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F811C" w14:textId="77777777" w:rsidR="00372A7E" w:rsidRDefault="00372A7E" w:rsidP="00024DBB">
      <w:pPr>
        <w:ind w:left="0"/>
        <w:jc w:val="both"/>
        <w:rPr>
          <w:rFonts w:ascii="Tahoma" w:hAnsi="Tahoma" w:cs="Tahoma"/>
          <w:sz w:val="24"/>
          <w:szCs w:val="24"/>
        </w:rPr>
      </w:pPr>
    </w:p>
    <w:p w14:paraId="6248DBE6" w14:textId="77777777" w:rsidR="00372A7E" w:rsidRPr="00E307FA" w:rsidRDefault="00372A7E" w:rsidP="00024DBB">
      <w:pPr>
        <w:ind w:left="0"/>
        <w:jc w:val="both"/>
        <w:rPr>
          <w:rFonts w:ascii="Tahoma" w:hAnsi="Tahoma" w:cs="Tahoma"/>
          <w:sz w:val="24"/>
          <w:szCs w:val="24"/>
        </w:rPr>
      </w:pPr>
    </w:p>
    <w:p w14:paraId="2028E065" w14:textId="77777777" w:rsidR="00372A7E" w:rsidRPr="00024DBB" w:rsidRDefault="00372A7E" w:rsidP="00024DBB">
      <w:pPr>
        <w:ind w:left="0"/>
        <w:jc w:val="both"/>
        <w:rPr>
          <w:rFonts w:ascii="Tahoma" w:hAnsi="Tahoma" w:cs="Tahoma"/>
          <w:sz w:val="24"/>
          <w:szCs w:val="24"/>
        </w:rPr>
      </w:pPr>
    </w:p>
    <w:p w14:paraId="5B35545D" w14:textId="77777777" w:rsidR="00372A7E" w:rsidRPr="00024DBB" w:rsidRDefault="00372A7E" w:rsidP="00024DBB">
      <w:pPr>
        <w:ind w:left="0"/>
        <w:jc w:val="both"/>
        <w:rPr>
          <w:rFonts w:ascii="Tahoma" w:hAnsi="Tahoma" w:cs="Tahoma"/>
          <w:sz w:val="24"/>
          <w:szCs w:val="24"/>
        </w:rPr>
      </w:pPr>
    </w:p>
    <w:p w14:paraId="27F24D2D" w14:textId="77777777" w:rsidR="00372A7E" w:rsidRPr="00024DBB" w:rsidRDefault="00372A7E" w:rsidP="00024DBB">
      <w:pPr>
        <w:ind w:left="0"/>
        <w:jc w:val="both"/>
        <w:rPr>
          <w:rFonts w:ascii="Tahoma" w:hAnsi="Tahoma" w:cs="Tahoma"/>
          <w:sz w:val="24"/>
          <w:szCs w:val="24"/>
        </w:rPr>
      </w:pPr>
    </w:p>
    <w:p w14:paraId="15878593" w14:textId="77777777" w:rsidR="00372A7E" w:rsidRPr="00024DBB" w:rsidRDefault="0018402B" w:rsidP="0018402B">
      <w:pPr>
        <w:ind w:left="0"/>
        <w:jc w:val="center"/>
        <w:rPr>
          <w:rFonts w:ascii="Tahoma" w:hAnsi="Tahoma" w:cs="Tahoma"/>
          <w:sz w:val="24"/>
          <w:szCs w:val="24"/>
        </w:rPr>
      </w:pPr>
      <w:r>
        <w:rPr>
          <w:noProof/>
          <w:lang w:eastAsia="en-GB"/>
        </w:rPr>
        <w:drawing>
          <wp:inline distT="0" distB="0" distL="0" distR="0" wp14:anchorId="769F70F2" wp14:editId="5DBCDA7D">
            <wp:extent cx="1590675" cy="910825"/>
            <wp:effectExtent l="0" t="0" r="0" b="3810"/>
            <wp:docPr id="1" name="Picture 1" descr="STARHousingLogo_Feb13_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HousingLogo_Feb13_F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0825"/>
                    </a:xfrm>
                    <a:prstGeom prst="rect">
                      <a:avLst/>
                    </a:prstGeom>
                    <a:noFill/>
                    <a:ln>
                      <a:noFill/>
                    </a:ln>
                  </pic:spPr>
                </pic:pic>
              </a:graphicData>
            </a:graphic>
          </wp:inline>
        </w:drawing>
      </w:r>
    </w:p>
    <w:p w14:paraId="0B1C2429" w14:textId="77777777" w:rsidR="00372A7E" w:rsidRPr="00024DBB" w:rsidRDefault="00372A7E" w:rsidP="00024DBB">
      <w:pPr>
        <w:ind w:left="0"/>
        <w:jc w:val="both"/>
        <w:rPr>
          <w:rFonts w:ascii="Tahoma" w:hAnsi="Tahoma" w:cs="Tahoma"/>
          <w:sz w:val="24"/>
          <w:szCs w:val="24"/>
        </w:rPr>
      </w:pPr>
    </w:p>
    <w:p w14:paraId="51A3DE82" w14:textId="77777777" w:rsidR="00372A7E" w:rsidRPr="00024DBB" w:rsidRDefault="00372A7E" w:rsidP="00024DBB">
      <w:pPr>
        <w:ind w:left="0"/>
        <w:jc w:val="both"/>
        <w:rPr>
          <w:rFonts w:ascii="Tahoma" w:hAnsi="Tahoma" w:cs="Tahoma"/>
          <w:sz w:val="24"/>
          <w:szCs w:val="24"/>
        </w:rPr>
      </w:pPr>
    </w:p>
    <w:p w14:paraId="169C021D" w14:textId="77777777" w:rsidR="00372A7E" w:rsidRDefault="00372A7E" w:rsidP="00024DBB">
      <w:pPr>
        <w:ind w:left="0"/>
        <w:jc w:val="both"/>
        <w:rPr>
          <w:rFonts w:ascii="Tahoma" w:hAnsi="Tahoma" w:cs="Tahoma"/>
          <w:sz w:val="24"/>
          <w:szCs w:val="24"/>
        </w:rPr>
      </w:pPr>
    </w:p>
    <w:p w14:paraId="7A09C0B0" w14:textId="77777777" w:rsidR="00372A7E" w:rsidRDefault="00AF7C9D" w:rsidP="00E307FA">
      <w:pPr>
        <w:ind w:left="0"/>
        <w:jc w:val="center"/>
        <w:rPr>
          <w:rFonts w:ascii="Tahoma" w:hAnsi="Tahoma" w:cs="Tahoma"/>
          <w:sz w:val="28"/>
          <w:szCs w:val="28"/>
        </w:rPr>
      </w:pPr>
      <w:r>
        <w:rPr>
          <w:rFonts w:ascii="Tahoma" w:hAnsi="Tahoma" w:cs="Tahoma"/>
          <w:sz w:val="28"/>
          <w:szCs w:val="28"/>
        </w:rPr>
        <w:t>Shropshire Towns &amp; Rural Housing Ltd</w:t>
      </w:r>
    </w:p>
    <w:p w14:paraId="63321BF1" w14:textId="77777777" w:rsidR="00372A7E" w:rsidRDefault="00372A7E" w:rsidP="00E307FA">
      <w:pPr>
        <w:ind w:left="0"/>
        <w:jc w:val="center"/>
        <w:rPr>
          <w:rFonts w:ascii="Tahoma" w:hAnsi="Tahoma" w:cs="Tahoma"/>
          <w:sz w:val="28"/>
          <w:szCs w:val="28"/>
        </w:rPr>
      </w:pPr>
    </w:p>
    <w:p w14:paraId="1466DE12" w14:textId="77777777" w:rsidR="00372A7E" w:rsidRDefault="00372A7E" w:rsidP="00E307FA">
      <w:pPr>
        <w:ind w:left="0"/>
        <w:jc w:val="center"/>
        <w:rPr>
          <w:rFonts w:ascii="Tahoma" w:hAnsi="Tahoma" w:cs="Tahoma"/>
          <w:b/>
          <w:sz w:val="24"/>
          <w:szCs w:val="24"/>
        </w:rPr>
      </w:pPr>
      <w:r w:rsidRPr="00E307FA">
        <w:rPr>
          <w:rFonts w:ascii="Tahoma" w:hAnsi="Tahoma" w:cs="Tahoma"/>
          <w:b/>
          <w:sz w:val="24"/>
          <w:szCs w:val="24"/>
        </w:rPr>
        <w:t>INVITATION TO TENDER FOR EXTERNAL AUDIT SERVICES</w:t>
      </w:r>
    </w:p>
    <w:p w14:paraId="49621322" w14:textId="77777777" w:rsidR="007260AE" w:rsidRDefault="007260AE" w:rsidP="00E307FA">
      <w:pPr>
        <w:ind w:left="0"/>
        <w:jc w:val="center"/>
        <w:rPr>
          <w:rFonts w:ascii="Tahoma" w:hAnsi="Tahoma" w:cs="Tahoma"/>
          <w:b/>
          <w:sz w:val="24"/>
          <w:szCs w:val="24"/>
        </w:rPr>
      </w:pPr>
    </w:p>
    <w:p w14:paraId="5284DAD7" w14:textId="77777777" w:rsidR="007260AE" w:rsidRDefault="007260AE" w:rsidP="00E307FA">
      <w:pPr>
        <w:ind w:left="0"/>
        <w:jc w:val="center"/>
        <w:rPr>
          <w:rFonts w:ascii="Tahoma" w:hAnsi="Tahoma" w:cs="Tahoma"/>
          <w:b/>
          <w:sz w:val="24"/>
          <w:szCs w:val="24"/>
        </w:rPr>
      </w:pPr>
      <w:r>
        <w:rPr>
          <w:rFonts w:ascii="Tahoma" w:hAnsi="Tahoma" w:cs="Tahoma"/>
          <w:b/>
          <w:sz w:val="24"/>
          <w:szCs w:val="24"/>
        </w:rPr>
        <w:t xml:space="preserve">Audit of Company Accounts for </w:t>
      </w:r>
    </w:p>
    <w:p w14:paraId="4DCC3BA0" w14:textId="3B48AA1B" w:rsidR="00372A7E" w:rsidRPr="00024DBB" w:rsidRDefault="008E5453" w:rsidP="008E5453">
      <w:pPr>
        <w:ind w:left="0"/>
        <w:jc w:val="center"/>
        <w:rPr>
          <w:rFonts w:ascii="Tahoma" w:hAnsi="Tahoma" w:cs="Tahoma"/>
          <w:sz w:val="24"/>
          <w:szCs w:val="24"/>
        </w:rPr>
      </w:pPr>
      <w:r>
        <w:rPr>
          <w:rFonts w:ascii="Tahoma" w:hAnsi="Tahoma" w:cs="Tahoma"/>
          <w:b/>
          <w:sz w:val="24"/>
          <w:szCs w:val="24"/>
        </w:rPr>
        <w:t>Financial years April 20</w:t>
      </w:r>
      <w:r w:rsidR="00254197">
        <w:rPr>
          <w:rFonts w:ascii="Tahoma" w:hAnsi="Tahoma" w:cs="Tahoma"/>
          <w:b/>
          <w:sz w:val="24"/>
          <w:szCs w:val="24"/>
        </w:rPr>
        <w:t>23</w:t>
      </w:r>
      <w:r>
        <w:rPr>
          <w:rFonts w:ascii="Tahoma" w:hAnsi="Tahoma" w:cs="Tahoma"/>
          <w:b/>
          <w:sz w:val="24"/>
          <w:szCs w:val="24"/>
        </w:rPr>
        <w:t xml:space="preserve"> to March 202</w:t>
      </w:r>
      <w:r w:rsidR="00254197">
        <w:rPr>
          <w:rFonts w:ascii="Tahoma" w:hAnsi="Tahoma" w:cs="Tahoma"/>
          <w:b/>
          <w:sz w:val="24"/>
          <w:szCs w:val="24"/>
        </w:rPr>
        <w:t>6</w:t>
      </w:r>
    </w:p>
    <w:p w14:paraId="2F185AF1" w14:textId="77777777" w:rsidR="00372A7E" w:rsidRPr="00024DBB" w:rsidRDefault="00372A7E" w:rsidP="00024DBB">
      <w:pPr>
        <w:ind w:left="0"/>
        <w:jc w:val="both"/>
        <w:rPr>
          <w:rFonts w:ascii="Tahoma" w:hAnsi="Tahoma" w:cs="Tahoma"/>
          <w:sz w:val="24"/>
          <w:szCs w:val="24"/>
        </w:rPr>
      </w:pPr>
    </w:p>
    <w:p w14:paraId="5465A604" w14:textId="77777777" w:rsidR="00372A7E" w:rsidRPr="00024DBB" w:rsidRDefault="00372A7E" w:rsidP="00024DBB">
      <w:pPr>
        <w:ind w:left="0"/>
        <w:jc w:val="both"/>
        <w:rPr>
          <w:rFonts w:ascii="Tahoma" w:hAnsi="Tahoma" w:cs="Tahoma"/>
          <w:sz w:val="24"/>
          <w:szCs w:val="24"/>
        </w:rPr>
      </w:pPr>
    </w:p>
    <w:p w14:paraId="5A9ED8D1" w14:textId="77777777" w:rsidR="00372A7E" w:rsidRDefault="00372A7E" w:rsidP="00024DBB">
      <w:pPr>
        <w:ind w:left="0"/>
        <w:jc w:val="both"/>
        <w:rPr>
          <w:rFonts w:ascii="Tahoma" w:hAnsi="Tahoma" w:cs="Tahoma"/>
          <w:sz w:val="24"/>
          <w:szCs w:val="24"/>
        </w:rPr>
      </w:pPr>
    </w:p>
    <w:p w14:paraId="1AF0C350" w14:textId="77777777" w:rsidR="00372A7E" w:rsidRDefault="00372A7E" w:rsidP="00024DBB">
      <w:pPr>
        <w:ind w:left="0"/>
        <w:jc w:val="both"/>
        <w:rPr>
          <w:rFonts w:ascii="Tahoma" w:hAnsi="Tahoma" w:cs="Tahoma"/>
          <w:sz w:val="24"/>
          <w:szCs w:val="24"/>
        </w:rPr>
      </w:pPr>
    </w:p>
    <w:p w14:paraId="2181916E" w14:textId="77777777" w:rsidR="00372A7E" w:rsidRDefault="00372A7E" w:rsidP="00024DBB">
      <w:pPr>
        <w:ind w:left="0"/>
        <w:jc w:val="both"/>
        <w:rPr>
          <w:rFonts w:ascii="Tahoma" w:hAnsi="Tahoma" w:cs="Tahoma"/>
          <w:sz w:val="24"/>
          <w:szCs w:val="24"/>
        </w:rPr>
      </w:pPr>
    </w:p>
    <w:p w14:paraId="02B4F9BD" w14:textId="77777777" w:rsidR="00372A7E" w:rsidRDefault="00372A7E" w:rsidP="00024DBB">
      <w:pPr>
        <w:ind w:left="0"/>
        <w:jc w:val="both"/>
        <w:rPr>
          <w:rFonts w:ascii="Tahoma" w:hAnsi="Tahoma" w:cs="Tahoma"/>
          <w:sz w:val="24"/>
          <w:szCs w:val="24"/>
        </w:rPr>
      </w:pPr>
    </w:p>
    <w:p w14:paraId="73DD73CA" w14:textId="77777777" w:rsidR="00372A7E" w:rsidRDefault="00372A7E" w:rsidP="00024DBB">
      <w:pPr>
        <w:ind w:left="0"/>
        <w:jc w:val="both"/>
        <w:rPr>
          <w:rFonts w:ascii="Tahoma" w:hAnsi="Tahoma" w:cs="Tahoma"/>
          <w:sz w:val="24"/>
          <w:szCs w:val="24"/>
        </w:rPr>
      </w:pPr>
    </w:p>
    <w:p w14:paraId="11B00C11" w14:textId="77777777" w:rsidR="00372A7E" w:rsidRDefault="00372A7E" w:rsidP="00024DBB">
      <w:pPr>
        <w:ind w:left="0"/>
        <w:jc w:val="both"/>
        <w:rPr>
          <w:rFonts w:ascii="Tahoma" w:hAnsi="Tahoma" w:cs="Tahoma"/>
          <w:sz w:val="24"/>
          <w:szCs w:val="24"/>
        </w:rPr>
      </w:pPr>
    </w:p>
    <w:p w14:paraId="29CBA026" w14:textId="77777777" w:rsidR="00372A7E" w:rsidRDefault="00372A7E" w:rsidP="00024DBB">
      <w:pPr>
        <w:ind w:left="0"/>
        <w:jc w:val="both"/>
        <w:rPr>
          <w:rFonts w:ascii="Tahoma" w:hAnsi="Tahoma" w:cs="Tahoma"/>
          <w:sz w:val="24"/>
          <w:szCs w:val="24"/>
        </w:rPr>
      </w:pPr>
    </w:p>
    <w:p w14:paraId="03CB9F96" w14:textId="77777777" w:rsidR="00372A7E" w:rsidRDefault="00372A7E" w:rsidP="00024DBB">
      <w:pPr>
        <w:ind w:left="0"/>
        <w:jc w:val="both"/>
        <w:rPr>
          <w:rFonts w:ascii="Tahoma" w:hAnsi="Tahoma" w:cs="Tahoma"/>
          <w:sz w:val="24"/>
          <w:szCs w:val="24"/>
        </w:rPr>
      </w:pPr>
    </w:p>
    <w:p w14:paraId="35B5DF70" w14:textId="77777777" w:rsidR="00372A7E" w:rsidRDefault="00372A7E" w:rsidP="00024DBB">
      <w:pPr>
        <w:ind w:left="0"/>
        <w:jc w:val="both"/>
        <w:rPr>
          <w:rFonts w:ascii="Tahoma" w:hAnsi="Tahoma" w:cs="Tahoma"/>
          <w:sz w:val="24"/>
          <w:szCs w:val="24"/>
        </w:rPr>
      </w:pPr>
    </w:p>
    <w:p w14:paraId="1D498A08" w14:textId="77777777" w:rsidR="00372A7E" w:rsidRDefault="00372A7E" w:rsidP="00024DBB">
      <w:pPr>
        <w:ind w:left="0"/>
        <w:jc w:val="both"/>
        <w:rPr>
          <w:rFonts w:ascii="Tahoma" w:hAnsi="Tahoma" w:cs="Tahoma"/>
          <w:sz w:val="24"/>
          <w:szCs w:val="24"/>
        </w:rPr>
      </w:pPr>
    </w:p>
    <w:p w14:paraId="29410D2E" w14:textId="77777777" w:rsidR="00372A7E" w:rsidRPr="00E307FA" w:rsidRDefault="00372A7E" w:rsidP="00024DBB">
      <w:pPr>
        <w:ind w:left="0"/>
        <w:jc w:val="both"/>
        <w:rPr>
          <w:rFonts w:ascii="Tahoma" w:hAnsi="Tahoma" w:cs="Tahoma"/>
          <w:sz w:val="24"/>
          <w:szCs w:val="24"/>
        </w:rPr>
      </w:pPr>
    </w:p>
    <w:p w14:paraId="3FA360FF" w14:textId="77777777" w:rsidR="00372A7E" w:rsidRPr="00024DBB" w:rsidRDefault="00372A7E" w:rsidP="00024DBB">
      <w:pPr>
        <w:ind w:left="0"/>
        <w:jc w:val="both"/>
        <w:rPr>
          <w:rFonts w:ascii="Tahoma" w:hAnsi="Tahoma" w:cs="Tahoma"/>
          <w:sz w:val="24"/>
          <w:szCs w:val="24"/>
        </w:rPr>
      </w:pPr>
    </w:p>
    <w:p w14:paraId="421683B4" w14:textId="017331C3" w:rsidR="00372A7E" w:rsidRPr="008E74AD" w:rsidRDefault="00FA6D87" w:rsidP="00604DAC">
      <w:pPr>
        <w:spacing w:before="0"/>
        <w:ind w:left="0"/>
        <w:rPr>
          <w:rFonts w:ascii="Arial" w:hAnsi="Arial" w:cs="Arial"/>
          <w:b/>
          <w:color w:val="000000"/>
          <w:sz w:val="28"/>
          <w:szCs w:val="28"/>
        </w:rPr>
      </w:pPr>
      <w:r>
        <w:rPr>
          <w:rFonts w:ascii="Tahoma" w:hAnsi="Tahoma" w:cs="Tahoma"/>
          <w:sz w:val="24"/>
          <w:szCs w:val="24"/>
        </w:rPr>
        <w:br w:type="page"/>
      </w:r>
      <w:r w:rsidR="008E74AD">
        <w:rPr>
          <w:rFonts w:ascii="Arial" w:hAnsi="Arial" w:cs="Arial"/>
          <w:b/>
          <w:color w:val="000000"/>
          <w:sz w:val="28"/>
          <w:szCs w:val="28"/>
        </w:rPr>
        <w:lastRenderedPageBreak/>
        <w:t xml:space="preserve">1. </w:t>
      </w:r>
      <w:r w:rsidR="00076AE2" w:rsidRPr="008E74AD">
        <w:rPr>
          <w:rFonts w:ascii="Arial" w:hAnsi="Arial" w:cs="Arial"/>
          <w:b/>
          <w:color w:val="000000"/>
          <w:sz w:val="28"/>
          <w:szCs w:val="28"/>
        </w:rPr>
        <w:t>COMPANY</w:t>
      </w:r>
      <w:r w:rsidR="00372A7E" w:rsidRPr="008E74AD">
        <w:rPr>
          <w:rFonts w:ascii="Arial" w:hAnsi="Arial" w:cs="Arial"/>
          <w:b/>
          <w:color w:val="000000"/>
          <w:sz w:val="28"/>
          <w:szCs w:val="28"/>
        </w:rPr>
        <w:t xml:space="preserve"> OVERVIEW</w:t>
      </w:r>
    </w:p>
    <w:p w14:paraId="74C75698" w14:textId="77777777" w:rsidR="008738C3" w:rsidRPr="008E74AD" w:rsidRDefault="008738C3" w:rsidP="00FB1D40">
      <w:pPr>
        <w:pStyle w:val="ListParagraph"/>
        <w:autoSpaceDE w:val="0"/>
        <w:autoSpaceDN w:val="0"/>
        <w:adjustRightInd w:val="0"/>
        <w:spacing w:before="0"/>
        <w:ind w:left="0"/>
        <w:jc w:val="both"/>
        <w:rPr>
          <w:rFonts w:ascii="Arial" w:hAnsi="Arial" w:cs="Arial"/>
          <w:color w:val="000000"/>
          <w:sz w:val="28"/>
          <w:szCs w:val="28"/>
        </w:rPr>
      </w:pPr>
    </w:p>
    <w:p w14:paraId="1E520CFE" w14:textId="77777777" w:rsidR="00372A7E" w:rsidRPr="008E74AD" w:rsidRDefault="00372A7E" w:rsidP="00024DBB">
      <w:pPr>
        <w:pStyle w:val="ListParagraph"/>
        <w:numPr>
          <w:ilvl w:val="1"/>
          <w:numId w:val="1"/>
        </w:numPr>
        <w:autoSpaceDE w:val="0"/>
        <w:autoSpaceDN w:val="0"/>
        <w:adjustRightInd w:val="0"/>
        <w:spacing w:before="0"/>
        <w:jc w:val="both"/>
        <w:rPr>
          <w:rFonts w:ascii="Arial" w:hAnsi="Arial" w:cs="Arial"/>
          <w:b/>
          <w:bCs/>
          <w:color w:val="000000"/>
          <w:sz w:val="24"/>
          <w:szCs w:val="24"/>
        </w:rPr>
      </w:pPr>
      <w:r w:rsidRPr="008E74AD">
        <w:rPr>
          <w:rFonts w:ascii="Arial" w:hAnsi="Arial" w:cs="Arial"/>
          <w:b/>
          <w:bCs/>
          <w:color w:val="000000"/>
          <w:sz w:val="24"/>
          <w:szCs w:val="24"/>
        </w:rPr>
        <w:t xml:space="preserve"> OVERVIEW</w:t>
      </w:r>
    </w:p>
    <w:p w14:paraId="4CC924D8" w14:textId="77777777" w:rsidR="00372A7E" w:rsidRPr="008E74AD" w:rsidRDefault="00372A7E" w:rsidP="00FB1D40">
      <w:pPr>
        <w:pStyle w:val="ListParagraph"/>
        <w:autoSpaceDE w:val="0"/>
        <w:autoSpaceDN w:val="0"/>
        <w:adjustRightInd w:val="0"/>
        <w:spacing w:before="0"/>
        <w:ind w:left="0"/>
        <w:jc w:val="both"/>
        <w:rPr>
          <w:rFonts w:ascii="Arial" w:hAnsi="Arial" w:cs="Arial"/>
          <w:bCs/>
          <w:color w:val="000000"/>
          <w:sz w:val="24"/>
          <w:szCs w:val="24"/>
        </w:rPr>
      </w:pPr>
    </w:p>
    <w:p w14:paraId="5B9751A0" w14:textId="77777777" w:rsidR="00372A7E" w:rsidRPr="008E74AD" w:rsidRDefault="00D02534"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Shropshire Towns and</w:t>
      </w:r>
      <w:r w:rsidR="00076AE2" w:rsidRPr="008E74AD">
        <w:rPr>
          <w:rFonts w:ascii="Arial" w:hAnsi="Arial" w:cs="Arial"/>
          <w:bCs/>
          <w:color w:val="000000"/>
          <w:sz w:val="24"/>
          <w:szCs w:val="24"/>
        </w:rPr>
        <w:t xml:space="preserve"> Rural Housing Ltd</w:t>
      </w:r>
      <w:r w:rsidR="00711060" w:rsidRPr="008E74AD">
        <w:rPr>
          <w:rFonts w:ascii="Arial" w:hAnsi="Arial" w:cs="Arial"/>
          <w:bCs/>
          <w:color w:val="000000"/>
          <w:sz w:val="24"/>
          <w:szCs w:val="24"/>
        </w:rPr>
        <w:t xml:space="preserve"> is an Arms-</w:t>
      </w:r>
      <w:r w:rsidR="00076AE2" w:rsidRPr="008E74AD">
        <w:rPr>
          <w:rFonts w:ascii="Arial" w:hAnsi="Arial" w:cs="Arial"/>
          <w:bCs/>
          <w:color w:val="000000"/>
          <w:sz w:val="24"/>
          <w:szCs w:val="24"/>
        </w:rPr>
        <w:t xml:space="preserve">Length Management Organisation </w:t>
      </w:r>
      <w:r w:rsidR="008E74AD">
        <w:rPr>
          <w:rFonts w:ascii="Arial" w:hAnsi="Arial" w:cs="Arial"/>
          <w:bCs/>
          <w:color w:val="000000"/>
          <w:sz w:val="24"/>
          <w:szCs w:val="24"/>
        </w:rPr>
        <w:t xml:space="preserve">that was </w:t>
      </w:r>
      <w:r w:rsidR="00076AE2" w:rsidRPr="008E74AD">
        <w:rPr>
          <w:rFonts w:ascii="Arial" w:hAnsi="Arial" w:cs="Arial"/>
          <w:bCs/>
          <w:color w:val="000000"/>
          <w:sz w:val="24"/>
          <w:szCs w:val="24"/>
        </w:rPr>
        <w:t>formed on the 1</w:t>
      </w:r>
      <w:r w:rsidR="00076AE2" w:rsidRPr="008E74AD">
        <w:rPr>
          <w:rFonts w:ascii="Arial" w:hAnsi="Arial" w:cs="Arial"/>
          <w:bCs/>
          <w:color w:val="000000"/>
          <w:sz w:val="24"/>
          <w:szCs w:val="24"/>
          <w:vertAlign w:val="superscript"/>
        </w:rPr>
        <w:t>st</w:t>
      </w:r>
      <w:r w:rsidR="00076AE2" w:rsidRPr="008E74AD">
        <w:rPr>
          <w:rFonts w:ascii="Arial" w:hAnsi="Arial" w:cs="Arial"/>
          <w:bCs/>
          <w:color w:val="000000"/>
          <w:sz w:val="24"/>
          <w:szCs w:val="24"/>
        </w:rPr>
        <w:t xml:space="preserve"> April 2013</w:t>
      </w:r>
      <w:r w:rsidR="008E74AD">
        <w:rPr>
          <w:rFonts w:ascii="Arial" w:hAnsi="Arial" w:cs="Arial"/>
          <w:bCs/>
          <w:color w:val="000000"/>
          <w:sz w:val="24"/>
          <w:szCs w:val="24"/>
        </w:rPr>
        <w:t xml:space="preserve"> as a Private Company Limited by Guarantee wholly owned by Shropshire Council</w:t>
      </w:r>
      <w:r w:rsidR="007E6418">
        <w:rPr>
          <w:rFonts w:ascii="Arial" w:hAnsi="Arial" w:cs="Arial"/>
          <w:bCs/>
          <w:color w:val="000000"/>
          <w:sz w:val="24"/>
          <w:szCs w:val="24"/>
        </w:rPr>
        <w:t xml:space="preserve"> to manage and maintain the Council’s retained housing stock</w:t>
      </w:r>
      <w:r w:rsidR="00076AE2" w:rsidRPr="008E74AD">
        <w:rPr>
          <w:rFonts w:ascii="Arial" w:hAnsi="Arial" w:cs="Arial"/>
          <w:bCs/>
          <w:color w:val="000000"/>
          <w:sz w:val="24"/>
          <w:szCs w:val="24"/>
        </w:rPr>
        <w:t>.</w:t>
      </w:r>
    </w:p>
    <w:p w14:paraId="57235B30" w14:textId="77777777" w:rsidR="00372A7E" w:rsidRPr="008E74AD" w:rsidRDefault="00372A7E" w:rsidP="00FB1D40">
      <w:pPr>
        <w:pStyle w:val="ListParagraph"/>
        <w:autoSpaceDE w:val="0"/>
        <w:autoSpaceDN w:val="0"/>
        <w:adjustRightInd w:val="0"/>
        <w:spacing w:before="0"/>
        <w:ind w:left="0"/>
        <w:jc w:val="both"/>
        <w:rPr>
          <w:rFonts w:ascii="Arial" w:hAnsi="Arial" w:cs="Arial"/>
          <w:bCs/>
          <w:color w:val="000000"/>
          <w:sz w:val="24"/>
          <w:szCs w:val="24"/>
        </w:rPr>
      </w:pPr>
    </w:p>
    <w:p w14:paraId="026E2824" w14:textId="36203615" w:rsidR="008E74AD" w:rsidRPr="008E74AD" w:rsidRDefault="00372A7E" w:rsidP="00FB1D40">
      <w:pPr>
        <w:pStyle w:val="ListParagraph"/>
        <w:autoSpaceDE w:val="0"/>
        <w:autoSpaceDN w:val="0"/>
        <w:adjustRightInd w:val="0"/>
        <w:spacing w:before="0"/>
        <w:ind w:left="0"/>
        <w:jc w:val="both"/>
        <w:rPr>
          <w:rFonts w:ascii="Arial" w:hAnsi="Arial" w:cs="Arial"/>
          <w:bCs/>
          <w:color w:val="000000"/>
          <w:sz w:val="24"/>
          <w:szCs w:val="24"/>
        </w:rPr>
      </w:pPr>
      <w:r w:rsidRPr="008E74AD">
        <w:rPr>
          <w:rFonts w:ascii="Arial" w:hAnsi="Arial" w:cs="Arial"/>
          <w:bCs/>
          <w:color w:val="000000"/>
          <w:sz w:val="24"/>
          <w:szCs w:val="24"/>
        </w:rPr>
        <w:t xml:space="preserve">We manage </w:t>
      </w:r>
      <w:r w:rsidR="008E74AD">
        <w:rPr>
          <w:rFonts w:ascii="Arial" w:hAnsi="Arial" w:cs="Arial"/>
          <w:bCs/>
          <w:color w:val="000000"/>
          <w:sz w:val="24"/>
          <w:szCs w:val="24"/>
        </w:rPr>
        <w:t xml:space="preserve">approximately </w:t>
      </w:r>
      <w:r w:rsidR="008E5453" w:rsidRPr="00254197">
        <w:rPr>
          <w:rFonts w:ascii="Arial" w:hAnsi="Arial" w:cs="Arial"/>
          <w:bCs/>
          <w:color w:val="000000"/>
          <w:sz w:val="24"/>
          <w:szCs w:val="24"/>
        </w:rPr>
        <w:t>4,</w:t>
      </w:r>
      <w:r w:rsidR="00E916D6">
        <w:rPr>
          <w:rFonts w:ascii="Arial" w:hAnsi="Arial" w:cs="Arial"/>
          <w:bCs/>
          <w:color w:val="000000"/>
          <w:sz w:val="24"/>
          <w:szCs w:val="24"/>
        </w:rPr>
        <w:t>0</w:t>
      </w:r>
      <w:r w:rsidR="00076AE2" w:rsidRPr="00254197">
        <w:rPr>
          <w:rFonts w:ascii="Arial" w:hAnsi="Arial" w:cs="Arial"/>
          <w:bCs/>
          <w:color w:val="000000"/>
          <w:sz w:val="24"/>
          <w:szCs w:val="24"/>
        </w:rPr>
        <w:t>00</w:t>
      </w:r>
      <w:r w:rsidR="008E74AD">
        <w:rPr>
          <w:rFonts w:ascii="Arial" w:hAnsi="Arial" w:cs="Arial"/>
          <w:bCs/>
          <w:color w:val="000000"/>
          <w:sz w:val="24"/>
          <w:szCs w:val="24"/>
        </w:rPr>
        <w:t xml:space="preserve"> homes</w:t>
      </w:r>
      <w:r w:rsidRPr="008E74AD">
        <w:rPr>
          <w:rFonts w:ascii="Arial" w:hAnsi="Arial" w:cs="Arial"/>
          <w:bCs/>
          <w:color w:val="000000"/>
          <w:sz w:val="24"/>
          <w:szCs w:val="24"/>
        </w:rPr>
        <w:t xml:space="preserve"> across</w:t>
      </w:r>
      <w:r w:rsidR="006367E5">
        <w:rPr>
          <w:rFonts w:ascii="Arial" w:hAnsi="Arial" w:cs="Arial"/>
          <w:bCs/>
          <w:color w:val="000000"/>
          <w:sz w:val="24"/>
          <w:szCs w:val="24"/>
        </w:rPr>
        <w:t xml:space="preserve"> the</w:t>
      </w:r>
      <w:r w:rsidR="00945F24" w:rsidRPr="008E74AD">
        <w:rPr>
          <w:rFonts w:ascii="Arial" w:hAnsi="Arial" w:cs="Arial"/>
          <w:bCs/>
          <w:color w:val="000000"/>
          <w:sz w:val="24"/>
          <w:szCs w:val="24"/>
        </w:rPr>
        <w:t xml:space="preserve"> Oswestry</w:t>
      </w:r>
      <w:r w:rsidR="00677252">
        <w:rPr>
          <w:rFonts w:ascii="Arial" w:hAnsi="Arial" w:cs="Arial"/>
          <w:bCs/>
          <w:color w:val="000000"/>
          <w:sz w:val="24"/>
          <w:szCs w:val="24"/>
        </w:rPr>
        <w:t>,</w:t>
      </w:r>
      <w:r w:rsidR="00604DAC">
        <w:rPr>
          <w:rFonts w:ascii="Arial" w:hAnsi="Arial" w:cs="Arial"/>
          <w:bCs/>
          <w:color w:val="000000"/>
          <w:sz w:val="24"/>
          <w:szCs w:val="24"/>
        </w:rPr>
        <w:t xml:space="preserve"> </w:t>
      </w:r>
      <w:r w:rsidR="00677252">
        <w:rPr>
          <w:rFonts w:ascii="Arial" w:hAnsi="Arial" w:cs="Arial"/>
          <w:bCs/>
          <w:color w:val="000000"/>
          <w:sz w:val="24"/>
          <w:szCs w:val="24"/>
        </w:rPr>
        <w:t>Shrewsbury</w:t>
      </w:r>
      <w:r w:rsidR="00945F24" w:rsidRPr="008E74AD">
        <w:rPr>
          <w:rFonts w:ascii="Arial" w:hAnsi="Arial" w:cs="Arial"/>
          <w:bCs/>
          <w:color w:val="000000"/>
          <w:sz w:val="24"/>
          <w:szCs w:val="24"/>
        </w:rPr>
        <w:t xml:space="preserve"> and Bridgnorth</w:t>
      </w:r>
      <w:r w:rsidRPr="008E74AD">
        <w:rPr>
          <w:rFonts w:ascii="Arial" w:hAnsi="Arial" w:cs="Arial"/>
          <w:bCs/>
          <w:color w:val="000000"/>
          <w:sz w:val="24"/>
          <w:szCs w:val="24"/>
        </w:rPr>
        <w:t xml:space="preserve"> </w:t>
      </w:r>
      <w:r w:rsidR="00945F24" w:rsidRPr="008E74AD">
        <w:rPr>
          <w:rFonts w:ascii="Arial" w:hAnsi="Arial" w:cs="Arial"/>
          <w:bCs/>
          <w:color w:val="000000"/>
          <w:sz w:val="24"/>
          <w:szCs w:val="24"/>
        </w:rPr>
        <w:t>areas</w:t>
      </w:r>
      <w:r w:rsidR="00711060" w:rsidRPr="008E74AD">
        <w:rPr>
          <w:rFonts w:ascii="Arial" w:hAnsi="Arial" w:cs="Arial"/>
          <w:bCs/>
          <w:color w:val="000000"/>
          <w:sz w:val="24"/>
          <w:szCs w:val="24"/>
        </w:rPr>
        <w:t xml:space="preserve"> on behalf of Shropshire Council</w:t>
      </w:r>
      <w:r w:rsidR="008E74AD">
        <w:rPr>
          <w:rFonts w:ascii="Arial" w:hAnsi="Arial" w:cs="Arial"/>
          <w:bCs/>
          <w:color w:val="000000"/>
          <w:sz w:val="24"/>
          <w:szCs w:val="24"/>
        </w:rPr>
        <w:t xml:space="preserve"> under a</w:t>
      </w:r>
      <w:r w:rsidR="008E5453">
        <w:rPr>
          <w:rFonts w:ascii="Arial" w:hAnsi="Arial" w:cs="Arial"/>
          <w:bCs/>
          <w:color w:val="000000"/>
          <w:sz w:val="24"/>
          <w:szCs w:val="24"/>
        </w:rPr>
        <w:t xml:space="preserve"> </w:t>
      </w:r>
      <w:r w:rsidR="000D796F">
        <w:rPr>
          <w:rFonts w:ascii="Arial" w:hAnsi="Arial" w:cs="Arial"/>
          <w:bCs/>
          <w:color w:val="000000"/>
          <w:sz w:val="24"/>
          <w:szCs w:val="24"/>
        </w:rPr>
        <w:t>10-</w:t>
      </w:r>
      <w:r w:rsidR="008E74AD">
        <w:rPr>
          <w:rFonts w:ascii="Arial" w:hAnsi="Arial" w:cs="Arial"/>
          <w:bCs/>
          <w:color w:val="000000"/>
          <w:sz w:val="24"/>
          <w:szCs w:val="24"/>
        </w:rPr>
        <w:t>year Management Agreement</w:t>
      </w:r>
      <w:r w:rsidR="00711060" w:rsidRPr="008E74AD">
        <w:rPr>
          <w:rFonts w:ascii="Arial" w:hAnsi="Arial" w:cs="Arial"/>
          <w:bCs/>
          <w:color w:val="000000"/>
          <w:sz w:val="24"/>
          <w:szCs w:val="24"/>
        </w:rPr>
        <w:t>. This includes</w:t>
      </w:r>
      <w:r w:rsidR="008E74AD">
        <w:rPr>
          <w:rFonts w:ascii="Arial" w:hAnsi="Arial" w:cs="Arial"/>
          <w:bCs/>
          <w:color w:val="000000"/>
          <w:sz w:val="24"/>
          <w:szCs w:val="24"/>
        </w:rPr>
        <w:t xml:space="preserve"> general needs and</w:t>
      </w:r>
      <w:r w:rsidRPr="008E74AD">
        <w:rPr>
          <w:rFonts w:ascii="Arial" w:hAnsi="Arial" w:cs="Arial"/>
          <w:bCs/>
          <w:color w:val="000000"/>
          <w:sz w:val="24"/>
          <w:szCs w:val="24"/>
        </w:rPr>
        <w:t xml:space="preserve"> suppor</w:t>
      </w:r>
      <w:r w:rsidR="00076AE2" w:rsidRPr="008E74AD">
        <w:rPr>
          <w:rFonts w:ascii="Arial" w:hAnsi="Arial" w:cs="Arial"/>
          <w:bCs/>
          <w:color w:val="000000"/>
          <w:sz w:val="24"/>
          <w:szCs w:val="24"/>
        </w:rPr>
        <w:t>ted housing</w:t>
      </w:r>
      <w:r w:rsidRPr="008E74AD">
        <w:rPr>
          <w:rFonts w:ascii="Arial" w:hAnsi="Arial" w:cs="Arial"/>
          <w:bCs/>
          <w:color w:val="000000"/>
          <w:sz w:val="24"/>
          <w:szCs w:val="24"/>
        </w:rPr>
        <w:t xml:space="preserve"> properties.</w:t>
      </w:r>
      <w:r w:rsidR="008E74AD" w:rsidRPr="008E74AD">
        <w:rPr>
          <w:rFonts w:ascii="Arial" w:hAnsi="Arial" w:cs="Arial"/>
          <w:bCs/>
          <w:color w:val="000000"/>
          <w:sz w:val="24"/>
          <w:szCs w:val="24"/>
        </w:rPr>
        <w:t xml:space="preserve"> </w:t>
      </w:r>
    </w:p>
    <w:p w14:paraId="5706AF8A" w14:textId="77777777" w:rsidR="00711060" w:rsidRDefault="00711060" w:rsidP="00FB1D40">
      <w:pPr>
        <w:pStyle w:val="ListParagraph"/>
        <w:autoSpaceDE w:val="0"/>
        <w:autoSpaceDN w:val="0"/>
        <w:adjustRightInd w:val="0"/>
        <w:spacing w:before="0"/>
        <w:ind w:left="0"/>
        <w:jc w:val="both"/>
        <w:rPr>
          <w:rFonts w:ascii="Arial" w:hAnsi="Arial" w:cs="Arial"/>
          <w:bCs/>
          <w:color w:val="000000"/>
          <w:sz w:val="24"/>
          <w:szCs w:val="24"/>
        </w:rPr>
      </w:pPr>
    </w:p>
    <w:p w14:paraId="36891F65" w14:textId="77777777" w:rsidR="008E74AD" w:rsidRDefault="008E74AD"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Main services undertak</w:t>
      </w:r>
      <w:r w:rsidR="00BA68F9">
        <w:rPr>
          <w:rFonts w:ascii="Arial" w:hAnsi="Arial" w:cs="Arial"/>
          <w:bCs/>
          <w:color w:val="000000"/>
          <w:sz w:val="24"/>
          <w:szCs w:val="24"/>
        </w:rPr>
        <w:t>e</w:t>
      </w:r>
      <w:r>
        <w:rPr>
          <w:rFonts w:ascii="Arial" w:hAnsi="Arial" w:cs="Arial"/>
          <w:bCs/>
          <w:color w:val="000000"/>
          <w:sz w:val="24"/>
          <w:szCs w:val="24"/>
        </w:rPr>
        <w:t>n</w:t>
      </w:r>
      <w:r w:rsidR="00BA68F9">
        <w:rPr>
          <w:rFonts w:ascii="Arial" w:hAnsi="Arial" w:cs="Arial"/>
          <w:bCs/>
          <w:color w:val="000000"/>
          <w:sz w:val="24"/>
          <w:szCs w:val="24"/>
        </w:rPr>
        <w:t xml:space="preserve"> by the Company</w:t>
      </w:r>
      <w:r>
        <w:rPr>
          <w:rFonts w:ascii="Arial" w:hAnsi="Arial" w:cs="Arial"/>
          <w:bCs/>
          <w:color w:val="000000"/>
          <w:sz w:val="24"/>
          <w:szCs w:val="24"/>
        </w:rPr>
        <w:t xml:space="preserve"> under the Management Agreement include:</w:t>
      </w:r>
    </w:p>
    <w:p w14:paraId="45864380" w14:textId="77777777" w:rsidR="008E74AD" w:rsidRDefault="008E74AD"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r>
    </w:p>
    <w:p w14:paraId="4AD86F39" w14:textId="77777777" w:rsidR="008E74AD" w:rsidRDefault="008E74AD" w:rsidP="008E74AD">
      <w:pPr>
        <w:pStyle w:val="ListParagraph"/>
        <w:autoSpaceDE w:val="0"/>
        <w:autoSpaceDN w:val="0"/>
        <w:adjustRightInd w:val="0"/>
        <w:spacing w:before="0"/>
        <w:ind w:left="0" w:firstLine="720"/>
        <w:jc w:val="both"/>
        <w:rPr>
          <w:rFonts w:ascii="Arial" w:hAnsi="Arial" w:cs="Arial"/>
          <w:bCs/>
          <w:color w:val="000000"/>
          <w:sz w:val="24"/>
          <w:szCs w:val="24"/>
        </w:rPr>
      </w:pPr>
      <w:r>
        <w:rPr>
          <w:rFonts w:ascii="Arial" w:hAnsi="Arial" w:cs="Arial"/>
          <w:bCs/>
          <w:color w:val="000000"/>
          <w:sz w:val="24"/>
          <w:szCs w:val="24"/>
        </w:rPr>
        <w:t>Responsive repairs</w:t>
      </w:r>
    </w:p>
    <w:p w14:paraId="6C2FC2DC" w14:textId="77777777" w:rsidR="008E74AD" w:rsidRDefault="00BA68F9"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t xml:space="preserve">Income </w:t>
      </w:r>
      <w:r w:rsidR="008E74AD">
        <w:rPr>
          <w:rFonts w:ascii="Arial" w:hAnsi="Arial" w:cs="Arial"/>
          <w:bCs/>
          <w:color w:val="000000"/>
          <w:sz w:val="24"/>
          <w:szCs w:val="24"/>
        </w:rPr>
        <w:t>collection</w:t>
      </w:r>
    </w:p>
    <w:p w14:paraId="7F535400" w14:textId="77777777" w:rsidR="008E74AD" w:rsidRDefault="008E74AD"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t>Asset management</w:t>
      </w:r>
    </w:p>
    <w:p w14:paraId="3ACA7B5D" w14:textId="77777777" w:rsidR="008E74AD" w:rsidRDefault="008E74AD"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t>Neighbourhood management</w:t>
      </w:r>
    </w:p>
    <w:p w14:paraId="04EB5FE7" w14:textId="77777777" w:rsidR="00D02534" w:rsidRDefault="00D02534"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t>Supported Housing</w:t>
      </w:r>
    </w:p>
    <w:p w14:paraId="54CACE79" w14:textId="77777777" w:rsidR="00316EDD" w:rsidRDefault="00316EDD" w:rsidP="00316EDD">
      <w:pPr>
        <w:pStyle w:val="ListParagraph"/>
        <w:autoSpaceDE w:val="0"/>
        <w:autoSpaceDN w:val="0"/>
        <w:adjustRightInd w:val="0"/>
        <w:spacing w:before="0"/>
        <w:jc w:val="both"/>
        <w:rPr>
          <w:rFonts w:ascii="Arial" w:hAnsi="Arial" w:cs="Arial"/>
          <w:bCs/>
          <w:color w:val="000000"/>
          <w:sz w:val="24"/>
          <w:szCs w:val="24"/>
        </w:rPr>
      </w:pPr>
      <w:r>
        <w:rPr>
          <w:rFonts w:ascii="Arial" w:hAnsi="Arial" w:cs="Arial"/>
          <w:bCs/>
          <w:color w:val="000000"/>
          <w:sz w:val="24"/>
          <w:szCs w:val="24"/>
        </w:rPr>
        <w:t>Management of the HRA capital programme including new homes building and planned repairs.</w:t>
      </w:r>
    </w:p>
    <w:p w14:paraId="035FE296" w14:textId="77777777" w:rsidR="008E74AD" w:rsidRPr="008E74AD" w:rsidRDefault="008E74AD" w:rsidP="00FB1D40">
      <w:pPr>
        <w:pStyle w:val="ListParagraph"/>
        <w:autoSpaceDE w:val="0"/>
        <w:autoSpaceDN w:val="0"/>
        <w:adjustRightInd w:val="0"/>
        <w:spacing w:before="0"/>
        <w:ind w:left="0"/>
        <w:jc w:val="both"/>
        <w:rPr>
          <w:rFonts w:ascii="Arial" w:hAnsi="Arial" w:cs="Arial"/>
          <w:bCs/>
          <w:color w:val="000000"/>
          <w:sz w:val="24"/>
          <w:szCs w:val="24"/>
        </w:rPr>
      </w:pPr>
    </w:p>
    <w:p w14:paraId="108433D1" w14:textId="70072E66" w:rsidR="00711060" w:rsidRPr="008E74AD" w:rsidRDefault="002966D2" w:rsidP="00FB1D40">
      <w:pPr>
        <w:pStyle w:val="ListParagraph"/>
        <w:autoSpaceDE w:val="0"/>
        <w:autoSpaceDN w:val="0"/>
        <w:adjustRightInd w:val="0"/>
        <w:spacing w:before="0"/>
        <w:ind w:left="0"/>
        <w:jc w:val="both"/>
        <w:rPr>
          <w:rFonts w:ascii="Arial" w:hAnsi="Arial" w:cs="Arial"/>
          <w:bCs/>
          <w:color w:val="000000"/>
          <w:sz w:val="24"/>
          <w:szCs w:val="24"/>
        </w:rPr>
      </w:pPr>
      <w:r w:rsidRPr="00604DAC">
        <w:rPr>
          <w:rFonts w:ascii="Arial" w:hAnsi="Arial" w:cs="Arial"/>
          <w:bCs/>
          <w:color w:val="000000"/>
          <w:sz w:val="24"/>
          <w:szCs w:val="24"/>
        </w:rPr>
        <w:t xml:space="preserve">Our annual turnover is </w:t>
      </w:r>
      <w:r w:rsidR="00010E2D" w:rsidRPr="00604DAC">
        <w:rPr>
          <w:rFonts w:ascii="Arial" w:hAnsi="Arial" w:cs="Arial"/>
          <w:bCs/>
          <w:color w:val="000000"/>
          <w:sz w:val="24"/>
          <w:szCs w:val="24"/>
        </w:rPr>
        <w:t xml:space="preserve">in the region of </w:t>
      </w:r>
      <w:r w:rsidRPr="00604DAC">
        <w:rPr>
          <w:rFonts w:ascii="Arial" w:hAnsi="Arial" w:cs="Arial"/>
          <w:bCs/>
          <w:color w:val="000000"/>
          <w:sz w:val="24"/>
          <w:szCs w:val="24"/>
        </w:rPr>
        <w:t>£</w:t>
      </w:r>
      <w:r w:rsidR="00014FE4" w:rsidRPr="00604DAC">
        <w:rPr>
          <w:rFonts w:ascii="Arial" w:hAnsi="Arial" w:cs="Arial"/>
          <w:bCs/>
          <w:color w:val="000000"/>
          <w:sz w:val="24"/>
          <w:szCs w:val="24"/>
        </w:rPr>
        <w:t>23.3</w:t>
      </w:r>
      <w:r w:rsidR="00711060" w:rsidRPr="00604DAC">
        <w:rPr>
          <w:rFonts w:ascii="Arial" w:hAnsi="Arial" w:cs="Arial"/>
          <w:bCs/>
          <w:color w:val="000000"/>
          <w:sz w:val="24"/>
          <w:szCs w:val="24"/>
        </w:rPr>
        <w:t xml:space="preserve">m </w:t>
      </w:r>
      <w:r w:rsidR="00D02534" w:rsidRPr="00604DAC">
        <w:rPr>
          <w:rFonts w:ascii="Arial" w:hAnsi="Arial" w:cs="Arial"/>
          <w:bCs/>
          <w:color w:val="000000"/>
          <w:sz w:val="24"/>
          <w:szCs w:val="24"/>
        </w:rPr>
        <w:t>with income comprising of the Management Fee (£</w:t>
      </w:r>
      <w:r w:rsidR="00014FE4" w:rsidRPr="00604DAC">
        <w:rPr>
          <w:rFonts w:ascii="Arial" w:hAnsi="Arial" w:cs="Arial"/>
          <w:bCs/>
          <w:color w:val="000000"/>
          <w:sz w:val="24"/>
          <w:szCs w:val="24"/>
        </w:rPr>
        <w:t>9</w:t>
      </w:r>
      <w:r w:rsidR="00DA3FCA" w:rsidRPr="00604DAC">
        <w:rPr>
          <w:rFonts w:ascii="Arial" w:hAnsi="Arial" w:cs="Arial"/>
          <w:bCs/>
          <w:color w:val="000000"/>
          <w:sz w:val="24"/>
          <w:szCs w:val="24"/>
        </w:rPr>
        <w:t>m</w:t>
      </w:r>
      <w:r w:rsidR="00D02534" w:rsidRPr="00604DAC">
        <w:rPr>
          <w:rFonts w:ascii="Arial" w:hAnsi="Arial" w:cs="Arial"/>
          <w:bCs/>
          <w:color w:val="000000"/>
          <w:sz w:val="24"/>
          <w:szCs w:val="24"/>
        </w:rPr>
        <w:t>), Supporting People Grant (£0.</w:t>
      </w:r>
      <w:r w:rsidR="00014FE4" w:rsidRPr="00604DAC">
        <w:rPr>
          <w:rFonts w:ascii="Arial" w:hAnsi="Arial" w:cs="Arial"/>
          <w:bCs/>
          <w:color w:val="000000"/>
          <w:sz w:val="24"/>
          <w:szCs w:val="24"/>
        </w:rPr>
        <w:t>3</w:t>
      </w:r>
      <w:r w:rsidR="00E42090" w:rsidRPr="00604DAC">
        <w:rPr>
          <w:rFonts w:ascii="Arial" w:hAnsi="Arial" w:cs="Arial"/>
          <w:bCs/>
          <w:color w:val="000000"/>
          <w:sz w:val="24"/>
          <w:szCs w:val="24"/>
        </w:rPr>
        <w:t>m),</w:t>
      </w:r>
      <w:r w:rsidR="00D02534" w:rsidRPr="00604DAC">
        <w:rPr>
          <w:rFonts w:ascii="Arial" w:hAnsi="Arial" w:cs="Arial"/>
          <w:bCs/>
          <w:color w:val="000000"/>
          <w:sz w:val="24"/>
          <w:szCs w:val="24"/>
        </w:rPr>
        <w:t xml:space="preserve"> charges for services (£0.</w:t>
      </w:r>
      <w:r w:rsidR="00DA3FCA" w:rsidRPr="00604DAC">
        <w:rPr>
          <w:rFonts w:ascii="Arial" w:hAnsi="Arial" w:cs="Arial"/>
          <w:bCs/>
          <w:color w:val="000000"/>
          <w:sz w:val="24"/>
          <w:szCs w:val="24"/>
        </w:rPr>
        <w:t>4</w:t>
      </w:r>
      <w:r w:rsidR="00D02534" w:rsidRPr="00604DAC">
        <w:rPr>
          <w:rFonts w:ascii="Arial" w:hAnsi="Arial" w:cs="Arial"/>
          <w:bCs/>
          <w:color w:val="000000"/>
          <w:sz w:val="24"/>
          <w:szCs w:val="24"/>
        </w:rPr>
        <w:t>m)</w:t>
      </w:r>
      <w:r w:rsidR="00E42090" w:rsidRPr="00604DAC">
        <w:rPr>
          <w:rFonts w:ascii="Arial" w:hAnsi="Arial" w:cs="Arial"/>
          <w:bCs/>
          <w:color w:val="000000"/>
          <w:sz w:val="24"/>
          <w:szCs w:val="24"/>
        </w:rPr>
        <w:t xml:space="preserve"> and </w:t>
      </w:r>
      <w:r w:rsidR="00CE56F4" w:rsidRPr="00604DAC">
        <w:rPr>
          <w:rFonts w:ascii="Arial" w:hAnsi="Arial" w:cs="Arial"/>
          <w:bCs/>
          <w:color w:val="000000"/>
          <w:sz w:val="24"/>
          <w:szCs w:val="24"/>
        </w:rPr>
        <w:t xml:space="preserve">the works fee in respect of </w:t>
      </w:r>
      <w:r w:rsidR="00010E2D" w:rsidRPr="00604DAC">
        <w:rPr>
          <w:rFonts w:ascii="Arial" w:hAnsi="Arial" w:cs="Arial"/>
          <w:bCs/>
          <w:color w:val="000000"/>
          <w:sz w:val="24"/>
          <w:szCs w:val="24"/>
        </w:rPr>
        <w:t xml:space="preserve">commissioning </w:t>
      </w:r>
      <w:r w:rsidR="00CE56F4" w:rsidRPr="00604DAC">
        <w:rPr>
          <w:rFonts w:ascii="Arial" w:hAnsi="Arial" w:cs="Arial"/>
          <w:bCs/>
          <w:color w:val="000000"/>
          <w:sz w:val="24"/>
          <w:szCs w:val="24"/>
        </w:rPr>
        <w:t>the Council’s HRA capital programme (£</w:t>
      </w:r>
      <w:r w:rsidR="00014FE4" w:rsidRPr="00604DAC">
        <w:rPr>
          <w:rFonts w:ascii="Arial" w:hAnsi="Arial" w:cs="Arial"/>
          <w:bCs/>
          <w:color w:val="000000"/>
          <w:sz w:val="24"/>
          <w:szCs w:val="24"/>
        </w:rPr>
        <w:t>13.6</w:t>
      </w:r>
      <w:r w:rsidR="00CE56F4" w:rsidRPr="00604DAC">
        <w:rPr>
          <w:rFonts w:ascii="Arial" w:hAnsi="Arial" w:cs="Arial"/>
          <w:bCs/>
          <w:color w:val="000000"/>
          <w:sz w:val="24"/>
          <w:szCs w:val="24"/>
        </w:rPr>
        <w:t>m)</w:t>
      </w:r>
      <w:r w:rsidR="00E10B34" w:rsidRPr="00604DAC">
        <w:rPr>
          <w:rFonts w:ascii="Arial" w:hAnsi="Arial" w:cs="Arial"/>
          <w:bCs/>
          <w:color w:val="000000"/>
          <w:sz w:val="24"/>
          <w:szCs w:val="24"/>
        </w:rPr>
        <w:t>. W</w:t>
      </w:r>
      <w:r w:rsidR="00711060" w:rsidRPr="00604DAC">
        <w:rPr>
          <w:rFonts w:ascii="Arial" w:hAnsi="Arial" w:cs="Arial"/>
          <w:bCs/>
          <w:color w:val="000000"/>
          <w:sz w:val="24"/>
          <w:szCs w:val="24"/>
        </w:rPr>
        <w:t>e</w:t>
      </w:r>
      <w:r w:rsidR="00711060" w:rsidRPr="00467D78">
        <w:rPr>
          <w:rFonts w:ascii="Arial" w:hAnsi="Arial" w:cs="Arial"/>
          <w:bCs/>
          <w:color w:val="000000"/>
          <w:sz w:val="24"/>
          <w:szCs w:val="24"/>
        </w:rPr>
        <w:t xml:space="preserve"> currently employ </w:t>
      </w:r>
      <w:r w:rsidR="00CE56F4" w:rsidRPr="00467D78">
        <w:rPr>
          <w:rFonts w:ascii="Arial" w:hAnsi="Arial" w:cs="Arial"/>
          <w:bCs/>
          <w:color w:val="000000"/>
          <w:sz w:val="24"/>
          <w:szCs w:val="24"/>
        </w:rPr>
        <w:t>around 1</w:t>
      </w:r>
      <w:r w:rsidR="00254197">
        <w:rPr>
          <w:rFonts w:ascii="Arial" w:hAnsi="Arial" w:cs="Arial"/>
          <w:bCs/>
          <w:color w:val="000000"/>
          <w:sz w:val="24"/>
          <w:szCs w:val="24"/>
        </w:rPr>
        <w:t>50</w:t>
      </w:r>
      <w:r w:rsidR="00711060" w:rsidRPr="00467D78">
        <w:rPr>
          <w:rFonts w:ascii="Arial" w:hAnsi="Arial" w:cs="Arial"/>
          <w:bCs/>
          <w:color w:val="000000"/>
          <w:sz w:val="24"/>
          <w:szCs w:val="24"/>
        </w:rPr>
        <w:t xml:space="preserve"> staff.</w:t>
      </w:r>
      <w:r w:rsidR="00615972">
        <w:rPr>
          <w:rFonts w:ascii="Arial" w:hAnsi="Arial" w:cs="Arial"/>
          <w:bCs/>
          <w:color w:val="000000"/>
          <w:sz w:val="24"/>
          <w:szCs w:val="24"/>
        </w:rPr>
        <w:t xml:space="preserve"> </w:t>
      </w:r>
    </w:p>
    <w:p w14:paraId="3AC4898E" w14:textId="77777777" w:rsidR="00711060" w:rsidRDefault="00711060" w:rsidP="00FB1D40">
      <w:pPr>
        <w:pStyle w:val="ListParagraph"/>
        <w:autoSpaceDE w:val="0"/>
        <w:autoSpaceDN w:val="0"/>
        <w:adjustRightInd w:val="0"/>
        <w:spacing w:before="0"/>
        <w:ind w:left="0"/>
        <w:jc w:val="both"/>
        <w:rPr>
          <w:rFonts w:ascii="Arial" w:hAnsi="Arial" w:cs="Arial"/>
          <w:bCs/>
          <w:color w:val="000000"/>
          <w:sz w:val="24"/>
          <w:szCs w:val="24"/>
        </w:rPr>
      </w:pPr>
    </w:p>
    <w:p w14:paraId="20DDE202" w14:textId="1DF07775" w:rsidR="00BA68F9" w:rsidRDefault="00BA68F9"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 xml:space="preserve">The Company has an </w:t>
      </w:r>
      <w:r w:rsidR="00604DAC">
        <w:rPr>
          <w:rFonts w:ascii="Arial" w:hAnsi="Arial" w:cs="Arial"/>
          <w:bCs/>
          <w:color w:val="000000"/>
          <w:sz w:val="24"/>
          <w:szCs w:val="24"/>
        </w:rPr>
        <w:t>in-house</w:t>
      </w:r>
      <w:r w:rsidR="00254197">
        <w:rPr>
          <w:rFonts w:ascii="Arial" w:hAnsi="Arial" w:cs="Arial"/>
          <w:bCs/>
          <w:color w:val="000000"/>
          <w:sz w:val="24"/>
          <w:szCs w:val="24"/>
        </w:rPr>
        <w:t xml:space="preserve"> </w:t>
      </w:r>
      <w:r>
        <w:rPr>
          <w:rFonts w:ascii="Arial" w:hAnsi="Arial" w:cs="Arial"/>
          <w:bCs/>
          <w:color w:val="000000"/>
          <w:sz w:val="24"/>
          <w:szCs w:val="24"/>
        </w:rPr>
        <w:t>Finance</w:t>
      </w:r>
      <w:bookmarkStart w:id="0" w:name="_GoBack"/>
      <w:bookmarkEnd w:id="0"/>
      <w:r>
        <w:rPr>
          <w:rFonts w:ascii="Arial" w:hAnsi="Arial" w:cs="Arial"/>
          <w:bCs/>
          <w:color w:val="000000"/>
          <w:sz w:val="24"/>
          <w:szCs w:val="24"/>
        </w:rPr>
        <w:t xml:space="preserve"> Team</w:t>
      </w:r>
      <w:r w:rsidR="00254197">
        <w:rPr>
          <w:rFonts w:ascii="Arial" w:hAnsi="Arial" w:cs="Arial"/>
          <w:bCs/>
          <w:color w:val="000000"/>
          <w:sz w:val="24"/>
          <w:szCs w:val="24"/>
        </w:rPr>
        <w:t>,</w:t>
      </w:r>
      <w:r w:rsidR="00363181">
        <w:rPr>
          <w:rFonts w:ascii="Arial" w:hAnsi="Arial" w:cs="Arial"/>
          <w:bCs/>
          <w:color w:val="000000"/>
          <w:sz w:val="24"/>
          <w:szCs w:val="24"/>
        </w:rPr>
        <w:t xml:space="preserve"> an IT Support Team</w:t>
      </w:r>
      <w:r w:rsidR="00254197">
        <w:rPr>
          <w:rFonts w:ascii="Arial" w:hAnsi="Arial" w:cs="Arial"/>
          <w:bCs/>
          <w:color w:val="000000"/>
          <w:sz w:val="24"/>
          <w:szCs w:val="24"/>
        </w:rPr>
        <w:t xml:space="preserve"> and an HR function</w:t>
      </w:r>
      <w:r w:rsidR="00604DAC">
        <w:rPr>
          <w:rFonts w:ascii="Arial" w:hAnsi="Arial" w:cs="Arial"/>
          <w:bCs/>
          <w:color w:val="000000"/>
          <w:sz w:val="24"/>
          <w:szCs w:val="24"/>
        </w:rPr>
        <w:t xml:space="preserve"> a number of</w:t>
      </w:r>
      <w:r>
        <w:rPr>
          <w:rFonts w:ascii="Arial" w:hAnsi="Arial" w:cs="Arial"/>
          <w:bCs/>
          <w:color w:val="000000"/>
          <w:sz w:val="24"/>
          <w:szCs w:val="24"/>
        </w:rPr>
        <w:t xml:space="preserve"> other support service functions are currently provided by Shropshire Council under a number of Service Level Agreements</w:t>
      </w:r>
      <w:r w:rsidR="00D94843">
        <w:rPr>
          <w:rFonts w:ascii="Arial" w:hAnsi="Arial" w:cs="Arial"/>
          <w:bCs/>
          <w:color w:val="000000"/>
          <w:sz w:val="24"/>
          <w:szCs w:val="24"/>
        </w:rPr>
        <w:t xml:space="preserve"> (SLA)</w:t>
      </w:r>
      <w:r>
        <w:rPr>
          <w:rFonts w:ascii="Arial" w:hAnsi="Arial" w:cs="Arial"/>
          <w:bCs/>
          <w:color w:val="000000"/>
          <w:sz w:val="24"/>
          <w:szCs w:val="24"/>
        </w:rPr>
        <w:t xml:space="preserve">. </w:t>
      </w:r>
    </w:p>
    <w:p w14:paraId="7B341CE5" w14:textId="77777777" w:rsidR="008E74AD" w:rsidRDefault="008E74AD" w:rsidP="00FB1D40">
      <w:pPr>
        <w:pStyle w:val="ListParagraph"/>
        <w:autoSpaceDE w:val="0"/>
        <w:autoSpaceDN w:val="0"/>
        <w:adjustRightInd w:val="0"/>
        <w:spacing w:before="0"/>
        <w:ind w:left="0"/>
        <w:jc w:val="both"/>
        <w:rPr>
          <w:rFonts w:ascii="Arial" w:hAnsi="Arial" w:cs="Arial"/>
          <w:bCs/>
          <w:color w:val="000000"/>
          <w:sz w:val="24"/>
          <w:szCs w:val="24"/>
        </w:rPr>
      </w:pPr>
    </w:p>
    <w:p w14:paraId="194589E9" w14:textId="75D38317" w:rsidR="008E74AD" w:rsidRDefault="008E74AD" w:rsidP="008E74AD">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The Company manages the</w:t>
      </w:r>
      <w:r w:rsidR="00D02534">
        <w:rPr>
          <w:rFonts w:ascii="Arial" w:hAnsi="Arial" w:cs="Arial"/>
          <w:bCs/>
          <w:color w:val="000000"/>
          <w:sz w:val="24"/>
          <w:szCs w:val="24"/>
        </w:rPr>
        <w:t xml:space="preserve"> </w:t>
      </w:r>
      <w:r>
        <w:rPr>
          <w:rFonts w:ascii="Arial" w:hAnsi="Arial" w:cs="Arial"/>
          <w:bCs/>
          <w:color w:val="000000"/>
          <w:sz w:val="24"/>
          <w:szCs w:val="24"/>
        </w:rPr>
        <w:t xml:space="preserve">Housing Revenue Account Capital Programme </w:t>
      </w:r>
      <w:r w:rsidR="00D02534">
        <w:rPr>
          <w:rFonts w:ascii="Arial" w:hAnsi="Arial" w:cs="Arial"/>
          <w:bCs/>
          <w:color w:val="000000"/>
          <w:sz w:val="24"/>
          <w:szCs w:val="24"/>
        </w:rPr>
        <w:t xml:space="preserve">on behalf of the Council </w:t>
      </w:r>
      <w:r>
        <w:rPr>
          <w:rFonts w:ascii="Arial" w:hAnsi="Arial" w:cs="Arial"/>
          <w:bCs/>
          <w:color w:val="000000"/>
          <w:sz w:val="24"/>
          <w:szCs w:val="24"/>
        </w:rPr>
        <w:t>which includes all decent homes works</w:t>
      </w:r>
      <w:r w:rsidR="00D02534">
        <w:rPr>
          <w:rFonts w:ascii="Arial" w:hAnsi="Arial" w:cs="Arial"/>
          <w:bCs/>
          <w:color w:val="000000"/>
          <w:sz w:val="24"/>
          <w:szCs w:val="24"/>
        </w:rPr>
        <w:t xml:space="preserve">, planned repairs </w:t>
      </w:r>
      <w:r>
        <w:rPr>
          <w:rFonts w:ascii="Arial" w:hAnsi="Arial" w:cs="Arial"/>
          <w:bCs/>
          <w:color w:val="000000"/>
          <w:sz w:val="24"/>
          <w:szCs w:val="24"/>
        </w:rPr>
        <w:t>and a new build programme</w:t>
      </w:r>
      <w:r w:rsidR="00A87106">
        <w:rPr>
          <w:rFonts w:ascii="Arial" w:hAnsi="Arial" w:cs="Arial"/>
          <w:bCs/>
          <w:color w:val="000000"/>
          <w:sz w:val="24"/>
          <w:szCs w:val="24"/>
        </w:rPr>
        <w:t xml:space="preserve">. </w:t>
      </w:r>
    </w:p>
    <w:p w14:paraId="1BC867EB" w14:textId="77777777" w:rsidR="008E74AD" w:rsidRDefault="008E74AD" w:rsidP="008E74AD">
      <w:pPr>
        <w:pStyle w:val="ListParagraph"/>
        <w:autoSpaceDE w:val="0"/>
        <w:autoSpaceDN w:val="0"/>
        <w:adjustRightInd w:val="0"/>
        <w:spacing w:before="0"/>
        <w:ind w:left="0"/>
        <w:jc w:val="both"/>
        <w:rPr>
          <w:rFonts w:ascii="Arial" w:hAnsi="Arial" w:cs="Arial"/>
          <w:bCs/>
          <w:color w:val="000000"/>
          <w:sz w:val="24"/>
          <w:szCs w:val="24"/>
        </w:rPr>
      </w:pPr>
    </w:p>
    <w:p w14:paraId="724765A7" w14:textId="77777777" w:rsidR="00993CB6" w:rsidRDefault="00993CB6"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The Company is govern</w:t>
      </w:r>
      <w:r w:rsidR="00A87106">
        <w:rPr>
          <w:rFonts w:ascii="Arial" w:hAnsi="Arial" w:cs="Arial"/>
          <w:bCs/>
          <w:color w:val="000000"/>
          <w:sz w:val="24"/>
          <w:szCs w:val="24"/>
        </w:rPr>
        <w:t>ed by a Board of Directors of 10</w:t>
      </w:r>
      <w:r>
        <w:rPr>
          <w:rFonts w:ascii="Arial" w:hAnsi="Arial" w:cs="Arial"/>
          <w:bCs/>
          <w:color w:val="000000"/>
          <w:sz w:val="24"/>
          <w:szCs w:val="24"/>
        </w:rPr>
        <w:t xml:space="preserve"> members comprising of:</w:t>
      </w:r>
    </w:p>
    <w:p w14:paraId="3813BC38" w14:textId="77777777" w:rsidR="00993CB6" w:rsidRDefault="00993CB6" w:rsidP="00FB1D40">
      <w:pPr>
        <w:pStyle w:val="ListParagraph"/>
        <w:autoSpaceDE w:val="0"/>
        <w:autoSpaceDN w:val="0"/>
        <w:adjustRightInd w:val="0"/>
        <w:spacing w:before="0"/>
        <w:ind w:left="0"/>
        <w:jc w:val="both"/>
        <w:rPr>
          <w:rFonts w:ascii="Arial" w:hAnsi="Arial" w:cs="Arial"/>
          <w:bCs/>
          <w:color w:val="000000"/>
          <w:sz w:val="24"/>
          <w:szCs w:val="24"/>
        </w:rPr>
      </w:pPr>
    </w:p>
    <w:p w14:paraId="68287041" w14:textId="77777777" w:rsidR="00993CB6" w:rsidRDefault="00A87106"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t>3</w:t>
      </w:r>
      <w:r w:rsidR="00993CB6">
        <w:rPr>
          <w:rFonts w:ascii="Arial" w:hAnsi="Arial" w:cs="Arial"/>
          <w:bCs/>
          <w:color w:val="000000"/>
          <w:sz w:val="24"/>
          <w:szCs w:val="24"/>
        </w:rPr>
        <w:t xml:space="preserve"> Tenant representatives</w:t>
      </w:r>
    </w:p>
    <w:p w14:paraId="72676B7D" w14:textId="77777777" w:rsidR="00993CB6" w:rsidRDefault="00A87106"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t>3</w:t>
      </w:r>
      <w:r w:rsidR="00993CB6">
        <w:rPr>
          <w:rFonts w:ascii="Arial" w:hAnsi="Arial" w:cs="Arial"/>
          <w:bCs/>
          <w:color w:val="000000"/>
          <w:sz w:val="24"/>
          <w:szCs w:val="24"/>
        </w:rPr>
        <w:t xml:space="preserve"> Shropshire Council appointees (Elected Members and/or Officers)</w:t>
      </w:r>
    </w:p>
    <w:p w14:paraId="0493A09C" w14:textId="77777777" w:rsidR="008E74AD" w:rsidRDefault="00A87106"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t>3</w:t>
      </w:r>
      <w:r w:rsidR="00993CB6">
        <w:rPr>
          <w:rFonts w:ascii="Arial" w:hAnsi="Arial" w:cs="Arial"/>
          <w:bCs/>
          <w:color w:val="000000"/>
          <w:sz w:val="24"/>
          <w:szCs w:val="24"/>
        </w:rPr>
        <w:t xml:space="preserve"> Independent members</w:t>
      </w:r>
    </w:p>
    <w:p w14:paraId="2E854070" w14:textId="77777777" w:rsidR="00993CB6" w:rsidRPr="008E74AD" w:rsidRDefault="00993CB6" w:rsidP="00FB1D40">
      <w:pPr>
        <w:pStyle w:val="ListParagraph"/>
        <w:autoSpaceDE w:val="0"/>
        <w:autoSpaceDN w:val="0"/>
        <w:adjustRightInd w:val="0"/>
        <w:spacing w:before="0"/>
        <w:ind w:left="0"/>
        <w:jc w:val="both"/>
        <w:rPr>
          <w:rFonts w:ascii="Arial" w:hAnsi="Arial" w:cs="Arial"/>
          <w:bCs/>
          <w:color w:val="000000"/>
          <w:sz w:val="24"/>
          <w:szCs w:val="24"/>
        </w:rPr>
      </w:pPr>
      <w:r>
        <w:rPr>
          <w:rFonts w:ascii="Arial" w:hAnsi="Arial" w:cs="Arial"/>
          <w:bCs/>
          <w:color w:val="000000"/>
          <w:sz w:val="24"/>
          <w:szCs w:val="24"/>
        </w:rPr>
        <w:tab/>
        <w:t>1 Staff member</w:t>
      </w:r>
    </w:p>
    <w:p w14:paraId="4905D244" w14:textId="77777777" w:rsidR="00372A7E" w:rsidRDefault="00372A7E" w:rsidP="00FB1D40">
      <w:pPr>
        <w:pStyle w:val="ListParagraph"/>
        <w:autoSpaceDE w:val="0"/>
        <w:autoSpaceDN w:val="0"/>
        <w:adjustRightInd w:val="0"/>
        <w:spacing w:before="0"/>
        <w:ind w:left="0"/>
        <w:jc w:val="both"/>
        <w:rPr>
          <w:rFonts w:ascii="Arial" w:hAnsi="Arial" w:cs="Arial"/>
          <w:bCs/>
          <w:color w:val="000000"/>
          <w:sz w:val="24"/>
          <w:szCs w:val="24"/>
        </w:rPr>
      </w:pPr>
    </w:p>
    <w:p w14:paraId="7F6062C6" w14:textId="77777777" w:rsidR="004D07FE" w:rsidRDefault="004D07FE" w:rsidP="00FB1D40">
      <w:pPr>
        <w:pStyle w:val="ListParagraph"/>
        <w:autoSpaceDE w:val="0"/>
        <w:autoSpaceDN w:val="0"/>
        <w:adjustRightInd w:val="0"/>
        <w:spacing w:before="0"/>
        <w:ind w:left="0"/>
        <w:jc w:val="both"/>
        <w:rPr>
          <w:rFonts w:ascii="Arial" w:hAnsi="Arial" w:cs="Arial"/>
          <w:bCs/>
          <w:color w:val="000000"/>
          <w:sz w:val="24"/>
          <w:szCs w:val="24"/>
        </w:rPr>
      </w:pPr>
    </w:p>
    <w:p w14:paraId="2FBA5199" w14:textId="28D34E97" w:rsidR="00D65897" w:rsidRDefault="00D65897" w:rsidP="00FB1D40">
      <w:pPr>
        <w:pStyle w:val="ListParagraph"/>
        <w:autoSpaceDE w:val="0"/>
        <w:autoSpaceDN w:val="0"/>
        <w:adjustRightInd w:val="0"/>
        <w:spacing w:before="0"/>
        <w:ind w:left="0"/>
        <w:jc w:val="both"/>
        <w:rPr>
          <w:rFonts w:ascii="Arial" w:hAnsi="Arial" w:cs="Arial"/>
          <w:bCs/>
          <w:color w:val="000000"/>
          <w:sz w:val="24"/>
          <w:szCs w:val="24"/>
        </w:rPr>
      </w:pPr>
    </w:p>
    <w:p w14:paraId="4D7ACC33" w14:textId="7AF89618" w:rsidR="00604DAC" w:rsidRDefault="00604DAC" w:rsidP="00FB1D40">
      <w:pPr>
        <w:pStyle w:val="ListParagraph"/>
        <w:autoSpaceDE w:val="0"/>
        <w:autoSpaceDN w:val="0"/>
        <w:adjustRightInd w:val="0"/>
        <w:spacing w:before="0"/>
        <w:ind w:left="0"/>
        <w:jc w:val="both"/>
        <w:rPr>
          <w:rFonts w:ascii="Arial" w:hAnsi="Arial" w:cs="Arial"/>
          <w:bCs/>
          <w:color w:val="000000"/>
          <w:sz w:val="24"/>
          <w:szCs w:val="24"/>
        </w:rPr>
      </w:pPr>
    </w:p>
    <w:p w14:paraId="2DA30131" w14:textId="77777777" w:rsidR="00604DAC" w:rsidRDefault="00604DAC" w:rsidP="00FB1D40">
      <w:pPr>
        <w:pStyle w:val="ListParagraph"/>
        <w:autoSpaceDE w:val="0"/>
        <w:autoSpaceDN w:val="0"/>
        <w:adjustRightInd w:val="0"/>
        <w:spacing w:before="0"/>
        <w:ind w:left="0"/>
        <w:jc w:val="both"/>
        <w:rPr>
          <w:rFonts w:ascii="Arial" w:hAnsi="Arial" w:cs="Arial"/>
          <w:bCs/>
          <w:color w:val="000000"/>
          <w:sz w:val="24"/>
          <w:szCs w:val="24"/>
        </w:rPr>
      </w:pPr>
    </w:p>
    <w:p w14:paraId="19D9243D" w14:textId="77777777" w:rsidR="004D07FE" w:rsidRDefault="004D07FE" w:rsidP="00FB1D40">
      <w:pPr>
        <w:pStyle w:val="ListParagraph"/>
        <w:autoSpaceDE w:val="0"/>
        <w:autoSpaceDN w:val="0"/>
        <w:adjustRightInd w:val="0"/>
        <w:spacing w:before="0"/>
        <w:ind w:left="0"/>
        <w:jc w:val="both"/>
        <w:rPr>
          <w:rFonts w:ascii="Arial" w:hAnsi="Arial" w:cs="Arial"/>
          <w:bCs/>
          <w:color w:val="000000"/>
          <w:sz w:val="24"/>
          <w:szCs w:val="24"/>
        </w:rPr>
      </w:pPr>
    </w:p>
    <w:p w14:paraId="3A5000D7" w14:textId="77777777" w:rsidR="004D07FE" w:rsidRPr="008E74AD" w:rsidRDefault="004D07FE" w:rsidP="00FB1D40">
      <w:pPr>
        <w:pStyle w:val="ListParagraph"/>
        <w:autoSpaceDE w:val="0"/>
        <w:autoSpaceDN w:val="0"/>
        <w:adjustRightInd w:val="0"/>
        <w:spacing w:before="0"/>
        <w:ind w:left="0"/>
        <w:jc w:val="both"/>
        <w:rPr>
          <w:rFonts w:ascii="Arial" w:hAnsi="Arial" w:cs="Arial"/>
          <w:bCs/>
          <w:color w:val="000000"/>
          <w:sz w:val="24"/>
          <w:szCs w:val="24"/>
        </w:rPr>
      </w:pPr>
    </w:p>
    <w:p w14:paraId="2A3D194A" w14:textId="77777777" w:rsidR="00372A7E" w:rsidRPr="000F4A03" w:rsidRDefault="00FC6B49" w:rsidP="00024DBB">
      <w:pPr>
        <w:pStyle w:val="ListParagraph"/>
        <w:numPr>
          <w:ilvl w:val="1"/>
          <w:numId w:val="1"/>
        </w:numPr>
        <w:autoSpaceDE w:val="0"/>
        <w:autoSpaceDN w:val="0"/>
        <w:adjustRightInd w:val="0"/>
        <w:spacing w:before="0"/>
        <w:jc w:val="both"/>
        <w:rPr>
          <w:rFonts w:ascii="Arial" w:hAnsi="Arial" w:cs="Arial"/>
          <w:b/>
          <w:bCs/>
          <w:color w:val="000000"/>
          <w:sz w:val="24"/>
          <w:szCs w:val="24"/>
        </w:rPr>
      </w:pPr>
      <w:r w:rsidRPr="008E74AD">
        <w:rPr>
          <w:rFonts w:ascii="Arial" w:hAnsi="Arial" w:cs="Arial"/>
          <w:b/>
          <w:bCs/>
          <w:color w:val="000000"/>
          <w:sz w:val="24"/>
          <w:szCs w:val="24"/>
        </w:rPr>
        <w:lastRenderedPageBreak/>
        <w:t xml:space="preserve"> </w:t>
      </w:r>
      <w:r w:rsidR="00372A7E" w:rsidRPr="000F4A03">
        <w:rPr>
          <w:rFonts w:ascii="Arial" w:hAnsi="Arial" w:cs="Arial"/>
          <w:b/>
          <w:bCs/>
          <w:color w:val="000000"/>
          <w:sz w:val="24"/>
          <w:szCs w:val="24"/>
        </w:rPr>
        <w:t>BUSINESS PLAN &amp; STRATEGY DEVELOPMENT</w:t>
      </w:r>
    </w:p>
    <w:p w14:paraId="04FFF5EA" w14:textId="77777777" w:rsidR="00372A7E" w:rsidRPr="000F4A03" w:rsidRDefault="00372A7E" w:rsidP="00024DBB">
      <w:pPr>
        <w:autoSpaceDE w:val="0"/>
        <w:autoSpaceDN w:val="0"/>
        <w:adjustRightInd w:val="0"/>
        <w:spacing w:before="0"/>
        <w:ind w:left="0"/>
        <w:jc w:val="both"/>
        <w:rPr>
          <w:rFonts w:ascii="Arial" w:hAnsi="Arial" w:cs="Arial"/>
          <w:b/>
          <w:bCs/>
          <w:color w:val="000000"/>
          <w:sz w:val="24"/>
          <w:szCs w:val="24"/>
        </w:rPr>
      </w:pPr>
    </w:p>
    <w:p w14:paraId="6A89D72A" w14:textId="5773D028" w:rsidR="00D315E2" w:rsidRDefault="00254197" w:rsidP="006B09E6">
      <w:pPr>
        <w:autoSpaceDE w:val="0"/>
        <w:autoSpaceDN w:val="0"/>
        <w:adjustRightInd w:val="0"/>
        <w:spacing w:before="0"/>
        <w:ind w:left="0"/>
        <w:jc w:val="both"/>
        <w:rPr>
          <w:rFonts w:ascii="Arial" w:hAnsi="Arial" w:cs="Arial"/>
          <w:color w:val="000000"/>
          <w:sz w:val="24"/>
          <w:szCs w:val="24"/>
        </w:rPr>
      </w:pPr>
      <w:r>
        <w:rPr>
          <w:rFonts w:ascii="Arial" w:hAnsi="Arial" w:cs="Arial"/>
          <w:color w:val="000000"/>
          <w:sz w:val="24"/>
          <w:szCs w:val="24"/>
        </w:rPr>
        <w:t xml:space="preserve">Following the renewal of the </w:t>
      </w:r>
      <w:r w:rsidR="0008185C">
        <w:rPr>
          <w:rFonts w:ascii="Arial" w:hAnsi="Arial" w:cs="Arial"/>
          <w:color w:val="000000"/>
          <w:sz w:val="24"/>
          <w:szCs w:val="24"/>
        </w:rPr>
        <w:t>10-year</w:t>
      </w:r>
      <w:r>
        <w:rPr>
          <w:rFonts w:ascii="Arial" w:hAnsi="Arial" w:cs="Arial"/>
          <w:color w:val="000000"/>
          <w:sz w:val="24"/>
          <w:szCs w:val="24"/>
        </w:rPr>
        <w:t xml:space="preserve"> Management Agreement in </w:t>
      </w:r>
      <w:r w:rsidR="00D315E2">
        <w:rPr>
          <w:rFonts w:ascii="Arial" w:hAnsi="Arial" w:cs="Arial"/>
          <w:color w:val="000000"/>
          <w:sz w:val="24"/>
          <w:szCs w:val="24"/>
        </w:rPr>
        <w:t>April 2023</w:t>
      </w:r>
      <w:r>
        <w:rPr>
          <w:rFonts w:ascii="Arial" w:hAnsi="Arial" w:cs="Arial"/>
          <w:color w:val="000000"/>
          <w:sz w:val="24"/>
          <w:szCs w:val="24"/>
        </w:rPr>
        <w:t xml:space="preserve"> a new Executive Team ha</w:t>
      </w:r>
      <w:r w:rsidR="0008185C">
        <w:rPr>
          <w:rFonts w:ascii="Arial" w:hAnsi="Arial" w:cs="Arial"/>
          <w:color w:val="000000"/>
          <w:sz w:val="24"/>
          <w:szCs w:val="24"/>
        </w:rPr>
        <w:t>s</w:t>
      </w:r>
      <w:r>
        <w:rPr>
          <w:rFonts w:ascii="Arial" w:hAnsi="Arial" w:cs="Arial"/>
          <w:color w:val="000000"/>
          <w:sz w:val="24"/>
          <w:szCs w:val="24"/>
        </w:rPr>
        <w:t xml:space="preserve"> been appointed.  The Executive Team is currently working with Shropshire council to produce a new </w:t>
      </w:r>
      <w:r w:rsidR="0008185C">
        <w:rPr>
          <w:rFonts w:ascii="Arial" w:hAnsi="Arial" w:cs="Arial"/>
          <w:color w:val="000000"/>
          <w:sz w:val="24"/>
          <w:szCs w:val="24"/>
        </w:rPr>
        <w:t xml:space="preserve">forward thinking, customer focussed </w:t>
      </w:r>
      <w:r>
        <w:rPr>
          <w:rFonts w:ascii="Arial" w:hAnsi="Arial" w:cs="Arial"/>
          <w:color w:val="000000"/>
          <w:sz w:val="24"/>
          <w:szCs w:val="24"/>
        </w:rPr>
        <w:t xml:space="preserve">Corporate Plan </w:t>
      </w:r>
      <w:r w:rsidR="0008185C">
        <w:rPr>
          <w:rFonts w:ascii="Arial" w:hAnsi="Arial" w:cs="Arial"/>
          <w:color w:val="000000"/>
          <w:sz w:val="24"/>
          <w:szCs w:val="24"/>
        </w:rPr>
        <w:t>as well as</w:t>
      </w:r>
      <w:r>
        <w:rPr>
          <w:rFonts w:ascii="Arial" w:hAnsi="Arial" w:cs="Arial"/>
          <w:color w:val="000000"/>
          <w:sz w:val="24"/>
          <w:szCs w:val="24"/>
        </w:rPr>
        <w:t xml:space="preserve"> </w:t>
      </w:r>
      <w:r w:rsidR="0008185C">
        <w:rPr>
          <w:rFonts w:ascii="Arial" w:hAnsi="Arial" w:cs="Arial"/>
          <w:color w:val="000000"/>
          <w:sz w:val="24"/>
          <w:szCs w:val="24"/>
        </w:rPr>
        <w:t xml:space="preserve">a detailed </w:t>
      </w:r>
      <w:r w:rsidR="00D315E2">
        <w:rPr>
          <w:rFonts w:ascii="Arial" w:hAnsi="Arial" w:cs="Arial"/>
          <w:color w:val="000000"/>
          <w:sz w:val="24"/>
          <w:szCs w:val="24"/>
        </w:rPr>
        <w:t>Self-financing</w:t>
      </w:r>
      <w:r w:rsidR="0008185C">
        <w:rPr>
          <w:rFonts w:ascii="Arial" w:hAnsi="Arial" w:cs="Arial"/>
          <w:color w:val="000000"/>
          <w:sz w:val="24"/>
          <w:szCs w:val="24"/>
        </w:rPr>
        <w:t xml:space="preserve"> </w:t>
      </w:r>
      <w:proofErr w:type="gramStart"/>
      <w:r w:rsidR="0008185C">
        <w:rPr>
          <w:rFonts w:ascii="Arial" w:hAnsi="Arial" w:cs="Arial"/>
          <w:color w:val="000000"/>
          <w:sz w:val="24"/>
          <w:szCs w:val="24"/>
        </w:rPr>
        <w:t>30 year</w:t>
      </w:r>
      <w:proofErr w:type="gramEnd"/>
      <w:r w:rsidR="0008185C">
        <w:rPr>
          <w:rFonts w:ascii="Arial" w:hAnsi="Arial" w:cs="Arial"/>
          <w:color w:val="000000"/>
          <w:sz w:val="24"/>
          <w:szCs w:val="24"/>
        </w:rPr>
        <w:t xml:space="preserve"> business plan</w:t>
      </w:r>
      <w:r w:rsidR="00D315E2">
        <w:rPr>
          <w:rFonts w:ascii="Arial" w:hAnsi="Arial" w:cs="Arial"/>
          <w:color w:val="000000"/>
          <w:sz w:val="24"/>
          <w:szCs w:val="24"/>
        </w:rPr>
        <w:t xml:space="preserve"> for the HRA and a financial plan for STAR Housing in alignment</w:t>
      </w:r>
      <w:r w:rsidR="00604DAC">
        <w:rPr>
          <w:rFonts w:ascii="Arial" w:hAnsi="Arial" w:cs="Arial"/>
          <w:color w:val="000000"/>
          <w:sz w:val="24"/>
          <w:szCs w:val="24"/>
        </w:rPr>
        <w:t xml:space="preserve"> with the HRA plan</w:t>
      </w:r>
      <w:r w:rsidR="0008185C">
        <w:rPr>
          <w:rFonts w:ascii="Arial" w:hAnsi="Arial" w:cs="Arial"/>
          <w:color w:val="000000"/>
          <w:sz w:val="24"/>
          <w:szCs w:val="24"/>
        </w:rPr>
        <w:t xml:space="preserve">.  These </w:t>
      </w:r>
      <w:r w:rsidR="00D315E2">
        <w:rPr>
          <w:rFonts w:ascii="Arial" w:hAnsi="Arial" w:cs="Arial"/>
          <w:color w:val="000000"/>
          <w:sz w:val="24"/>
          <w:szCs w:val="24"/>
        </w:rPr>
        <w:t xml:space="preserve">plans </w:t>
      </w:r>
      <w:r w:rsidR="0008185C">
        <w:rPr>
          <w:rFonts w:ascii="Arial" w:hAnsi="Arial" w:cs="Arial"/>
          <w:color w:val="000000"/>
          <w:sz w:val="24"/>
          <w:szCs w:val="24"/>
        </w:rPr>
        <w:t xml:space="preserve">will be available </w:t>
      </w:r>
      <w:r w:rsidR="000510B5">
        <w:rPr>
          <w:rFonts w:ascii="Arial" w:hAnsi="Arial" w:cs="Arial"/>
          <w:color w:val="000000"/>
          <w:sz w:val="24"/>
          <w:szCs w:val="24"/>
        </w:rPr>
        <w:t xml:space="preserve">during Q4 of the current financial year.  </w:t>
      </w:r>
      <w:r w:rsidR="0008185C">
        <w:rPr>
          <w:rFonts w:ascii="Arial" w:hAnsi="Arial" w:cs="Arial"/>
          <w:color w:val="000000"/>
          <w:sz w:val="24"/>
          <w:szCs w:val="24"/>
        </w:rPr>
        <w:t>The new plans will enable STAR Housing to better serve its tenants and communities as well as effectively meet the requirements of the Social Housing (Regulation) Act 2023.  They will also ensure that th</w:t>
      </w:r>
      <w:r w:rsidR="000510B5">
        <w:rPr>
          <w:rFonts w:ascii="Arial" w:hAnsi="Arial" w:cs="Arial"/>
          <w:color w:val="000000"/>
          <w:sz w:val="24"/>
          <w:szCs w:val="24"/>
        </w:rPr>
        <w:t>e</w:t>
      </w:r>
      <w:r w:rsidR="0008185C">
        <w:rPr>
          <w:rFonts w:ascii="Arial" w:hAnsi="Arial" w:cs="Arial"/>
          <w:color w:val="000000"/>
          <w:sz w:val="24"/>
          <w:szCs w:val="24"/>
        </w:rPr>
        <w:t xml:space="preserve"> future for STAR housing </w:t>
      </w:r>
      <w:r w:rsidR="00D315E2">
        <w:rPr>
          <w:rFonts w:ascii="Arial" w:hAnsi="Arial" w:cs="Arial"/>
          <w:color w:val="000000"/>
          <w:sz w:val="24"/>
          <w:szCs w:val="24"/>
        </w:rPr>
        <w:t xml:space="preserve">and the Housing Revenue Account </w:t>
      </w:r>
      <w:r w:rsidR="0008185C">
        <w:rPr>
          <w:rFonts w:ascii="Arial" w:hAnsi="Arial" w:cs="Arial"/>
          <w:color w:val="000000"/>
          <w:sz w:val="24"/>
          <w:szCs w:val="24"/>
        </w:rPr>
        <w:t xml:space="preserve">is </w:t>
      </w:r>
      <w:r w:rsidR="00D315E2">
        <w:rPr>
          <w:rFonts w:ascii="Arial" w:hAnsi="Arial" w:cs="Arial"/>
          <w:color w:val="000000"/>
          <w:sz w:val="24"/>
          <w:szCs w:val="24"/>
        </w:rPr>
        <w:t xml:space="preserve">financially </w:t>
      </w:r>
      <w:r w:rsidR="0008185C">
        <w:rPr>
          <w:rFonts w:ascii="Arial" w:hAnsi="Arial" w:cs="Arial"/>
          <w:color w:val="000000"/>
          <w:sz w:val="24"/>
          <w:szCs w:val="24"/>
        </w:rPr>
        <w:t>sustainable</w:t>
      </w:r>
      <w:r w:rsidR="00D315E2">
        <w:rPr>
          <w:rFonts w:ascii="Arial" w:hAnsi="Arial" w:cs="Arial"/>
          <w:color w:val="000000"/>
          <w:sz w:val="24"/>
          <w:szCs w:val="24"/>
        </w:rPr>
        <w:t xml:space="preserve">.  </w:t>
      </w:r>
    </w:p>
    <w:p w14:paraId="45105933" w14:textId="77777777" w:rsidR="00D315E2" w:rsidRDefault="00D315E2" w:rsidP="006B09E6">
      <w:pPr>
        <w:autoSpaceDE w:val="0"/>
        <w:autoSpaceDN w:val="0"/>
        <w:adjustRightInd w:val="0"/>
        <w:spacing w:before="0"/>
        <w:ind w:left="0"/>
        <w:jc w:val="both"/>
        <w:rPr>
          <w:rFonts w:ascii="Arial" w:hAnsi="Arial" w:cs="Arial"/>
          <w:color w:val="000000"/>
          <w:sz w:val="24"/>
          <w:szCs w:val="24"/>
        </w:rPr>
      </w:pPr>
    </w:p>
    <w:p w14:paraId="1F3AC56F" w14:textId="77777777" w:rsidR="00254197" w:rsidRDefault="00D315E2" w:rsidP="006B09E6">
      <w:pPr>
        <w:autoSpaceDE w:val="0"/>
        <w:autoSpaceDN w:val="0"/>
        <w:adjustRightInd w:val="0"/>
        <w:spacing w:before="0"/>
        <w:ind w:left="0"/>
        <w:jc w:val="both"/>
        <w:rPr>
          <w:rFonts w:ascii="Arial" w:hAnsi="Arial" w:cs="Arial"/>
          <w:color w:val="000000"/>
          <w:sz w:val="24"/>
          <w:szCs w:val="24"/>
        </w:rPr>
      </w:pPr>
      <w:r>
        <w:rPr>
          <w:rFonts w:ascii="Arial" w:hAnsi="Arial" w:cs="Arial"/>
          <w:color w:val="000000"/>
          <w:sz w:val="24"/>
          <w:szCs w:val="24"/>
        </w:rPr>
        <w:t xml:space="preserve">The approved budget for STAR housing for 2023/24 is attached at Appendix 1.  It should be noted that this is currently being restructured to reflect changes in operational structure and practices. </w:t>
      </w:r>
    </w:p>
    <w:p w14:paraId="2CB4E6E0" w14:textId="77777777" w:rsidR="00254197" w:rsidRDefault="00254197" w:rsidP="006B09E6">
      <w:pPr>
        <w:autoSpaceDE w:val="0"/>
        <w:autoSpaceDN w:val="0"/>
        <w:adjustRightInd w:val="0"/>
        <w:spacing w:before="0"/>
        <w:ind w:left="0"/>
        <w:jc w:val="both"/>
        <w:rPr>
          <w:rFonts w:ascii="Arial" w:hAnsi="Arial" w:cs="Arial"/>
          <w:color w:val="000000"/>
          <w:sz w:val="24"/>
          <w:szCs w:val="24"/>
        </w:rPr>
      </w:pPr>
    </w:p>
    <w:p w14:paraId="67A20E6E" w14:textId="77777777" w:rsidR="00372A7E" w:rsidRPr="00C46515" w:rsidRDefault="00372A7E" w:rsidP="00024DBB">
      <w:pPr>
        <w:autoSpaceDE w:val="0"/>
        <w:autoSpaceDN w:val="0"/>
        <w:adjustRightInd w:val="0"/>
        <w:spacing w:before="0"/>
        <w:ind w:left="0"/>
        <w:jc w:val="both"/>
        <w:rPr>
          <w:rFonts w:ascii="Arial" w:hAnsi="Arial" w:cs="Arial"/>
          <w:b/>
          <w:bCs/>
          <w:color w:val="000000"/>
          <w:sz w:val="24"/>
          <w:szCs w:val="24"/>
        </w:rPr>
      </w:pPr>
    </w:p>
    <w:p w14:paraId="4F106FB2" w14:textId="77777777" w:rsidR="00FA6D87" w:rsidRPr="00DD0988" w:rsidRDefault="00FA6D87" w:rsidP="00024DBB">
      <w:pPr>
        <w:autoSpaceDE w:val="0"/>
        <w:autoSpaceDN w:val="0"/>
        <w:adjustRightInd w:val="0"/>
        <w:spacing w:before="0"/>
        <w:ind w:left="0"/>
        <w:jc w:val="both"/>
        <w:rPr>
          <w:rFonts w:ascii="Arial" w:hAnsi="Arial" w:cs="Arial"/>
          <w:b/>
          <w:bCs/>
          <w:color w:val="000000"/>
          <w:sz w:val="24"/>
          <w:szCs w:val="24"/>
          <w:highlight w:val="yellow"/>
        </w:rPr>
      </w:pPr>
    </w:p>
    <w:p w14:paraId="4499E26B" w14:textId="77777777" w:rsidR="00372A7E" w:rsidRPr="007D0E03" w:rsidRDefault="00D65897" w:rsidP="00024DBB">
      <w:pPr>
        <w:autoSpaceDE w:val="0"/>
        <w:autoSpaceDN w:val="0"/>
        <w:adjustRightInd w:val="0"/>
        <w:spacing w:before="0"/>
        <w:ind w:left="0"/>
        <w:jc w:val="both"/>
        <w:rPr>
          <w:rFonts w:ascii="Arial" w:hAnsi="Arial" w:cs="Arial"/>
          <w:b/>
          <w:bCs/>
          <w:color w:val="000000"/>
          <w:sz w:val="24"/>
          <w:szCs w:val="24"/>
        </w:rPr>
      </w:pPr>
      <w:r>
        <w:rPr>
          <w:rFonts w:ascii="Arial" w:hAnsi="Arial" w:cs="Arial"/>
          <w:b/>
          <w:bCs/>
          <w:color w:val="000000"/>
          <w:sz w:val="24"/>
          <w:szCs w:val="24"/>
        </w:rPr>
        <w:t>1.2</w:t>
      </w:r>
      <w:r w:rsidR="00FC6B49" w:rsidRPr="007D0E03">
        <w:rPr>
          <w:rFonts w:ascii="Arial" w:hAnsi="Arial" w:cs="Arial"/>
          <w:b/>
          <w:bCs/>
          <w:color w:val="000000"/>
          <w:sz w:val="24"/>
          <w:szCs w:val="24"/>
        </w:rPr>
        <w:t xml:space="preserve"> COMPANY</w:t>
      </w:r>
      <w:r w:rsidR="00372A7E" w:rsidRPr="007D0E03">
        <w:rPr>
          <w:rFonts w:ascii="Arial" w:hAnsi="Arial" w:cs="Arial"/>
          <w:b/>
          <w:bCs/>
          <w:color w:val="000000"/>
          <w:sz w:val="24"/>
          <w:szCs w:val="24"/>
        </w:rPr>
        <w:t xml:space="preserve"> </w:t>
      </w:r>
      <w:r w:rsidR="00FC6B49" w:rsidRPr="007D0E03">
        <w:rPr>
          <w:rFonts w:ascii="Arial" w:hAnsi="Arial" w:cs="Arial"/>
          <w:b/>
          <w:bCs/>
          <w:color w:val="000000"/>
          <w:sz w:val="24"/>
          <w:szCs w:val="24"/>
        </w:rPr>
        <w:t xml:space="preserve">SENIOR MANAGEMENT &amp; </w:t>
      </w:r>
      <w:r w:rsidR="00372A7E" w:rsidRPr="007D0E03">
        <w:rPr>
          <w:rFonts w:ascii="Arial" w:hAnsi="Arial" w:cs="Arial"/>
          <w:b/>
          <w:bCs/>
          <w:color w:val="000000"/>
          <w:sz w:val="24"/>
          <w:szCs w:val="24"/>
        </w:rPr>
        <w:t>FINANCE TEAM STRUCTURE</w:t>
      </w:r>
    </w:p>
    <w:p w14:paraId="5E900C25" w14:textId="77777777" w:rsidR="00372A7E" w:rsidRPr="007D0E03" w:rsidRDefault="00372A7E" w:rsidP="00024DBB">
      <w:pPr>
        <w:autoSpaceDE w:val="0"/>
        <w:autoSpaceDN w:val="0"/>
        <w:adjustRightInd w:val="0"/>
        <w:spacing w:before="0"/>
        <w:ind w:left="0"/>
        <w:jc w:val="both"/>
        <w:rPr>
          <w:rFonts w:ascii="Arial" w:hAnsi="Arial" w:cs="Arial"/>
          <w:color w:val="000000"/>
          <w:sz w:val="24"/>
          <w:szCs w:val="24"/>
        </w:rPr>
      </w:pPr>
    </w:p>
    <w:p w14:paraId="572EC926" w14:textId="77777777" w:rsidR="00372A7E" w:rsidRPr="007D0E03" w:rsidRDefault="002E59D0" w:rsidP="00024DBB">
      <w:pPr>
        <w:autoSpaceDE w:val="0"/>
        <w:autoSpaceDN w:val="0"/>
        <w:adjustRightInd w:val="0"/>
        <w:spacing w:before="0"/>
        <w:ind w:left="0"/>
        <w:jc w:val="both"/>
        <w:rPr>
          <w:rFonts w:ascii="Arial" w:hAnsi="Arial" w:cs="Arial"/>
          <w:color w:val="000000"/>
          <w:sz w:val="24"/>
          <w:szCs w:val="24"/>
        </w:rPr>
      </w:pPr>
      <w:r w:rsidRPr="007D0E03">
        <w:rPr>
          <w:rFonts w:ascii="Arial" w:hAnsi="Arial" w:cs="Arial"/>
          <w:color w:val="000000"/>
          <w:sz w:val="24"/>
          <w:szCs w:val="24"/>
        </w:rPr>
        <w:t>The Company’s</w:t>
      </w:r>
      <w:r w:rsidR="00945F24" w:rsidRPr="007D0E03">
        <w:rPr>
          <w:rFonts w:ascii="Arial" w:hAnsi="Arial" w:cs="Arial"/>
          <w:color w:val="000000"/>
          <w:sz w:val="24"/>
          <w:szCs w:val="24"/>
        </w:rPr>
        <w:t xml:space="preserve"> Senior Management and</w:t>
      </w:r>
      <w:r w:rsidRPr="007D0E03">
        <w:rPr>
          <w:rFonts w:ascii="Arial" w:hAnsi="Arial" w:cs="Arial"/>
          <w:color w:val="000000"/>
          <w:sz w:val="24"/>
          <w:szCs w:val="24"/>
        </w:rPr>
        <w:t xml:space="preserve"> </w:t>
      </w:r>
      <w:r w:rsidR="00945F24" w:rsidRPr="007D0E03">
        <w:rPr>
          <w:rFonts w:ascii="Arial" w:hAnsi="Arial" w:cs="Arial"/>
          <w:color w:val="000000"/>
          <w:sz w:val="24"/>
          <w:szCs w:val="24"/>
        </w:rPr>
        <w:t>F</w:t>
      </w:r>
      <w:r w:rsidRPr="007D0E03">
        <w:rPr>
          <w:rFonts w:ascii="Arial" w:hAnsi="Arial" w:cs="Arial"/>
          <w:color w:val="000000"/>
          <w:sz w:val="24"/>
          <w:szCs w:val="24"/>
        </w:rPr>
        <w:t>inance team</w:t>
      </w:r>
      <w:r w:rsidR="00945F24" w:rsidRPr="007D0E03">
        <w:rPr>
          <w:rFonts w:ascii="Arial" w:hAnsi="Arial" w:cs="Arial"/>
          <w:color w:val="000000"/>
          <w:sz w:val="24"/>
          <w:szCs w:val="24"/>
        </w:rPr>
        <w:t>s</w:t>
      </w:r>
      <w:r w:rsidRPr="007D0E03">
        <w:rPr>
          <w:rFonts w:ascii="Arial" w:hAnsi="Arial" w:cs="Arial"/>
          <w:color w:val="000000"/>
          <w:sz w:val="24"/>
          <w:szCs w:val="24"/>
        </w:rPr>
        <w:t xml:space="preserve"> are all based centrally in Shrewsbury</w:t>
      </w:r>
      <w:r w:rsidR="00372A7E" w:rsidRPr="007D0E03">
        <w:rPr>
          <w:rFonts w:ascii="Arial" w:hAnsi="Arial" w:cs="Arial"/>
          <w:color w:val="000000"/>
          <w:sz w:val="24"/>
          <w:szCs w:val="24"/>
        </w:rPr>
        <w:t xml:space="preserve"> an</w:t>
      </w:r>
      <w:r w:rsidR="00FC50F4">
        <w:rPr>
          <w:rFonts w:ascii="Arial" w:hAnsi="Arial" w:cs="Arial"/>
          <w:color w:val="000000"/>
          <w:sz w:val="24"/>
          <w:szCs w:val="24"/>
        </w:rPr>
        <w:t>d a structure</w:t>
      </w:r>
      <w:r w:rsidR="00D65897">
        <w:rPr>
          <w:rFonts w:ascii="Arial" w:hAnsi="Arial" w:cs="Arial"/>
          <w:color w:val="000000"/>
          <w:sz w:val="24"/>
          <w:szCs w:val="24"/>
        </w:rPr>
        <w:t xml:space="preserve"> chart is attached as Appendix 2</w:t>
      </w:r>
      <w:r w:rsidR="00FC50F4">
        <w:rPr>
          <w:rFonts w:ascii="Arial" w:hAnsi="Arial" w:cs="Arial"/>
          <w:color w:val="000000"/>
          <w:sz w:val="24"/>
          <w:szCs w:val="24"/>
        </w:rPr>
        <w:t>.</w:t>
      </w:r>
    </w:p>
    <w:p w14:paraId="38E78B40" w14:textId="77777777" w:rsidR="00DB3D76" w:rsidRPr="007D0E03" w:rsidRDefault="00DB3D76" w:rsidP="00024DBB">
      <w:pPr>
        <w:autoSpaceDE w:val="0"/>
        <w:autoSpaceDN w:val="0"/>
        <w:adjustRightInd w:val="0"/>
        <w:spacing w:before="0"/>
        <w:ind w:left="0"/>
        <w:jc w:val="both"/>
        <w:rPr>
          <w:rFonts w:ascii="Arial" w:hAnsi="Arial" w:cs="Arial"/>
          <w:color w:val="000000"/>
          <w:sz w:val="24"/>
          <w:szCs w:val="24"/>
        </w:rPr>
      </w:pPr>
    </w:p>
    <w:p w14:paraId="25D5E4ED" w14:textId="77777777" w:rsidR="00DB3D76" w:rsidRPr="007D0E03" w:rsidRDefault="00DB3D76" w:rsidP="00024DBB">
      <w:pPr>
        <w:autoSpaceDE w:val="0"/>
        <w:autoSpaceDN w:val="0"/>
        <w:adjustRightInd w:val="0"/>
        <w:spacing w:before="0"/>
        <w:ind w:left="0"/>
        <w:jc w:val="both"/>
        <w:rPr>
          <w:rFonts w:ascii="Arial" w:hAnsi="Arial" w:cs="Arial"/>
          <w:color w:val="000000"/>
          <w:sz w:val="24"/>
          <w:szCs w:val="24"/>
        </w:rPr>
      </w:pPr>
      <w:r w:rsidRPr="007D0E03">
        <w:rPr>
          <w:rFonts w:ascii="Arial" w:hAnsi="Arial" w:cs="Arial"/>
          <w:color w:val="000000"/>
          <w:sz w:val="24"/>
          <w:szCs w:val="24"/>
        </w:rPr>
        <w:t xml:space="preserve">Regional teams are based in Bridgnorth and Oswestry to undertake customer </w:t>
      </w:r>
      <w:r w:rsidR="007D0E03">
        <w:rPr>
          <w:rFonts w:ascii="Arial" w:hAnsi="Arial" w:cs="Arial"/>
          <w:color w:val="000000"/>
          <w:sz w:val="24"/>
          <w:szCs w:val="24"/>
        </w:rPr>
        <w:t>facing services such as</w:t>
      </w:r>
      <w:r w:rsidRPr="007D0E03">
        <w:rPr>
          <w:rFonts w:ascii="Arial" w:hAnsi="Arial" w:cs="Arial"/>
          <w:color w:val="000000"/>
          <w:sz w:val="24"/>
          <w:szCs w:val="24"/>
        </w:rPr>
        <w:t xml:space="preserve"> and neighbourhoods</w:t>
      </w:r>
      <w:r w:rsidR="007D0E03">
        <w:rPr>
          <w:rFonts w:ascii="Arial" w:hAnsi="Arial" w:cs="Arial"/>
          <w:color w:val="000000"/>
          <w:sz w:val="24"/>
          <w:szCs w:val="24"/>
        </w:rPr>
        <w:t xml:space="preserve"> and tenancy management and responsive repairs.</w:t>
      </w:r>
    </w:p>
    <w:p w14:paraId="19BC274D" w14:textId="77777777" w:rsidR="0085350C" w:rsidRDefault="0085350C" w:rsidP="00024DBB">
      <w:pPr>
        <w:autoSpaceDE w:val="0"/>
        <w:autoSpaceDN w:val="0"/>
        <w:adjustRightInd w:val="0"/>
        <w:spacing w:before="0"/>
        <w:ind w:left="0"/>
        <w:jc w:val="both"/>
        <w:rPr>
          <w:rFonts w:ascii="Arial" w:hAnsi="Arial" w:cs="Arial"/>
          <w:b/>
          <w:bCs/>
          <w:color w:val="000000"/>
          <w:sz w:val="24"/>
          <w:szCs w:val="24"/>
        </w:rPr>
      </w:pPr>
    </w:p>
    <w:p w14:paraId="623C6839" w14:textId="77777777" w:rsidR="008738C3" w:rsidRPr="007D0E03" w:rsidRDefault="008738C3" w:rsidP="00024DBB">
      <w:pPr>
        <w:autoSpaceDE w:val="0"/>
        <w:autoSpaceDN w:val="0"/>
        <w:adjustRightInd w:val="0"/>
        <w:spacing w:before="0"/>
        <w:ind w:left="0"/>
        <w:jc w:val="both"/>
        <w:rPr>
          <w:rFonts w:ascii="Arial" w:hAnsi="Arial" w:cs="Arial"/>
          <w:b/>
          <w:bCs/>
          <w:color w:val="000000"/>
          <w:sz w:val="24"/>
          <w:szCs w:val="24"/>
        </w:rPr>
      </w:pPr>
    </w:p>
    <w:p w14:paraId="427735D6" w14:textId="77777777" w:rsidR="00372A7E" w:rsidRPr="00C37A3B" w:rsidRDefault="00D65897" w:rsidP="00024DBB">
      <w:pPr>
        <w:autoSpaceDE w:val="0"/>
        <w:autoSpaceDN w:val="0"/>
        <w:adjustRightInd w:val="0"/>
        <w:spacing w:before="0"/>
        <w:ind w:left="0"/>
        <w:jc w:val="both"/>
        <w:rPr>
          <w:rFonts w:ascii="Arial" w:hAnsi="Arial" w:cs="Arial"/>
          <w:b/>
          <w:bCs/>
          <w:color w:val="000000"/>
          <w:sz w:val="24"/>
          <w:szCs w:val="24"/>
        </w:rPr>
      </w:pPr>
      <w:r>
        <w:rPr>
          <w:rFonts w:ascii="Arial" w:hAnsi="Arial" w:cs="Arial"/>
          <w:b/>
          <w:bCs/>
          <w:color w:val="000000"/>
          <w:sz w:val="24"/>
          <w:szCs w:val="24"/>
        </w:rPr>
        <w:t>1.3</w:t>
      </w:r>
      <w:r w:rsidR="00372A7E" w:rsidRPr="00C37A3B">
        <w:rPr>
          <w:rFonts w:ascii="Arial" w:hAnsi="Arial" w:cs="Arial"/>
          <w:b/>
          <w:bCs/>
          <w:color w:val="000000"/>
          <w:sz w:val="24"/>
          <w:szCs w:val="24"/>
        </w:rPr>
        <w:t xml:space="preserve"> FINANCIAL SYSTEMS</w:t>
      </w:r>
    </w:p>
    <w:p w14:paraId="7259387E" w14:textId="77777777" w:rsidR="00372A7E" w:rsidRPr="00C37A3B" w:rsidRDefault="00372A7E" w:rsidP="00024DBB">
      <w:pPr>
        <w:autoSpaceDE w:val="0"/>
        <w:autoSpaceDN w:val="0"/>
        <w:adjustRightInd w:val="0"/>
        <w:spacing w:before="0"/>
        <w:ind w:left="0"/>
        <w:jc w:val="both"/>
        <w:rPr>
          <w:rFonts w:ascii="Arial" w:hAnsi="Arial" w:cs="Arial"/>
          <w:color w:val="000000"/>
          <w:sz w:val="24"/>
          <w:szCs w:val="24"/>
        </w:rPr>
      </w:pPr>
    </w:p>
    <w:p w14:paraId="63D92D3C" w14:textId="07E4654E" w:rsidR="00372A7E" w:rsidRPr="00C37A3B" w:rsidRDefault="00D73290" w:rsidP="00024DBB">
      <w:pPr>
        <w:autoSpaceDE w:val="0"/>
        <w:autoSpaceDN w:val="0"/>
        <w:adjustRightInd w:val="0"/>
        <w:spacing w:before="0"/>
        <w:ind w:left="0"/>
        <w:jc w:val="both"/>
        <w:rPr>
          <w:rFonts w:ascii="Arial" w:hAnsi="Arial" w:cs="Arial"/>
          <w:color w:val="000000"/>
          <w:sz w:val="24"/>
          <w:szCs w:val="24"/>
        </w:rPr>
      </w:pPr>
      <w:r w:rsidRPr="00C37A3B">
        <w:rPr>
          <w:rFonts w:ascii="Arial" w:hAnsi="Arial" w:cs="Arial"/>
          <w:color w:val="000000"/>
          <w:sz w:val="24"/>
          <w:szCs w:val="24"/>
        </w:rPr>
        <w:t>The Company’s</w:t>
      </w:r>
      <w:r w:rsidR="00372A7E" w:rsidRPr="00C37A3B">
        <w:rPr>
          <w:rFonts w:ascii="Arial" w:hAnsi="Arial" w:cs="Arial"/>
          <w:color w:val="000000"/>
          <w:sz w:val="24"/>
          <w:szCs w:val="24"/>
        </w:rPr>
        <w:t xml:space="preserve"> Financial Year runs from the 1st April to 31st March. A detailed budget is</w:t>
      </w:r>
      <w:r w:rsidRPr="00C37A3B">
        <w:rPr>
          <w:rFonts w:ascii="Arial" w:hAnsi="Arial" w:cs="Arial"/>
          <w:color w:val="000000"/>
          <w:sz w:val="24"/>
          <w:szCs w:val="24"/>
        </w:rPr>
        <w:t xml:space="preserve"> prepared on an annual basis and </w:t>
      </w:r>
      <w:r w:rsidR="00D315E2">
        <w:rPr>
          <w:rFonts w:ascii="Arial" w:hAnsi="Arial" w:cs="Arial"/>
          <w:color w:val="000000"/>
          <w:sz w:val="24"/>
          <w:szCs w:val="24"/>
        </w:rPr>
        <w:t>is</w:t>
      </w:r>
      <w:r w:rsidR="00E10134" w:rsidRPr="00C37A3B">
        <w:rPr>
          <w:rFonts w:ascii="Arial" w:hAnsi="Arial" w:cs="Arial"/>
          <w:color w:val="000000"/>
          <w:sz w:val="24"/>
          <w:szCs w:val="24"/>
        </w:rPr>
        <w:t xml:space="preserve"> </w:t>
      </w:r>
      <w:r w:rsidRPr="00C37A3B">
        <w:rPr>
          <w:rFonts w:ascii="Arial" w:hAnsi="Arial" w:cs="Arial"/>
          <w:color w:val="000000"/>
          <w:sz w:val="24"/>
          <w:szCs w:val="24"/>
        </w:rPr>
        <w:t>approved</w:t>
      </w:r>
      <w:r w:rsidR="00C37A3B" w:rsidRPr="00C37A3B">
        <w:rPr>
          <w:rFonts w:ascii="Arial" w:hAnsi="Arial" w:cs="Arial"/>
          <w:color w:val="000000"/>
          <w:sz w:val="24"/>
          <w:szCs w:val="24"/>
        </w:rPr>
        <w:t xml:space="preserve"> at service summary level</w:t>
      </w:r>
      <w:r w:rsidRPr="00C37A3B">
        <w:rPr>
          <w:rFonts w:ascii="Arial" w:hAnsi="Arial" w:cs="Arial"/>
          <w:color w:val="000000"/>
          <w:sz w:val="24"/>
          <w:szCs w:val="24"/>
        </w:rPr>
        <w:t xml:space="preserve"> by the Board in </w:t>
      </w:r>
      <w:r w:rsidR="00C37A3B" w:rsidRPr="00C37A3B">
        <w:rPr>
          <w:rFonts w:ascii="Arial" w:hAnsi="Arial" w:cs="Arial"/>
          <w:sz w:val="24"/>
          <w:szCs w:val="24"/>
        </w:rPr>
        <w:t>February</w:t>
      </w:r>
      <w:r w:rsidRPr="00C37A3B">
        <w:rPr>
          <w:rFonts w:ascii="Arial" w:hAnsi="Arial" w:cs="Arial"/>
          <w:color w:val="000000"/>
          <w:sz w:val="24"/>
          <w:szCs w:val="24"/>
        </w:rPr>
        <w:t xml:space="preserve"> each year.</w:t>
      </w:r>
    </w:p>
    <w:p w14:paraId="1DA9538E" w14:textId="77777777" w:rsidR="00D315E2" w:rsidRPr="00C37A3B" w:rsidRDefault="00D315E2" w:rsidP="00024DBB">
      <w:pPr>
        <w:autoSpaceDE w:val="0"/>
        <w:autoSpaceDN w:val="0"/>
        <w:adjustRightInd w:val="0"/>
        <w:spacing w:before="0"/>
        <w:ind w:left="0"/>
        <w:jc w:val="both"/>
        <w:rPr>
          <w:rFonts w:ascii="Arial" w:hAnsi="Arial" w:cs="Arial"/>
          <w:color w:val="000000"/>
          <w:sz w:val="24"/>
          <w:szCs w:val="24"/>
        </w:rPr>
      </w:pPr>
    </w:p>
    <w:p w14:paraId="03F732A0" w14:textId="600F1842" w:rsidR="00520635" w:rsidRDefault="00520635" w:rsidP="00024DBB">
      <w:pPr>
        <w:autoSpaceDE w:val="0"/>
        <w:autoSpaceDN w:val="0"/>
        <w:adjustRightInd w:val="0"/>
        <w:spacing w:before="0"/>
        <w:ind w:left="0"/>
        <w:jc w:val="both"/>
        <w:rPr>
          <w:rFonts w:ascii="Arial" w:hAnsi="Arial" w:cs="Arial"/>
          <w:color w:val="000000"/>
          <w:sz w:val="24"/>
          <w:szCs w:val="24"/>
        </w:rPr>
      </w:pPr>
      <w:r>
        <w:rPr>
          <w:rFonts w:ascii="Arial" w:hAnsi="Arial" w:cs="Arial"/>
          <w:color w:val="000000"/>
          <w:sz w:val="24"/>
          <w:szCs w:val="24"/>
        </w:rPr>
        <w:t xml:space="preserve">STAR housing uses Unit 4s ERP as its primary finance system and </w:t>
      </w:r>
      <w:r w:rsidR="00372A7E" w:rsidRPr="00942AA2">
        <w:rPr>
          <w:rFonts w:ascii="Arial" w:hAnsi="Arial" w:cs="Arial"/>
          <w:color w:val="000000"/>
          <w:sz w:val="24"/>
          <w:szCs w:val="24"/>
        </w:rPr>
        <w:t xml:space="preserve">Monthly Management Accounts are produced from May onwards each year and are </w:t>
      </w:r>
      <w:r w:rsidR="00942AA2" w:rsidRPr="00942AA2">
        <w:rPr>
          <w:rFonts w:ascii="Arial" w:hAnsi="Arial" w:cs="Arial"/>
          <w:color w:val="000000"/>
          <w:sz w:val="24"/>
          <w:szCs w:val="24"/>
        </w:rPr>
        <w:t>circulated to budget holders and senior managers.</w:t>
      </w:r>
      <w:r w:rsidR="00372A7E" w:rsidRPr="00942AA2">
        <w:rPr>
          <w:rFonts w:ascii="Arial" w:hAnsi="Arial" w:cs="Arial"/>
          <w:color w:val="000000"/>
          <w:sz w:val="24"/>
          <w:szCs w:val="24"/>
        </w:rPr>
        <w:t xml:space="preserve"> </w:t>
      </w:r>
      <w:r w:rsidR="00942AA2" w:rsidRPr="00942AA2">
        <w:rPr>
          <w:rFonts w:ascii="Arial" w:hAnsi="Arial" w:cs="Arial"/>
          <w:color w:val="000000"/>
          <w:sz w:val="24"/>
          <w:szCs w:val="24"/>
        </w:rPr>
        <w:t>Q</w:t>
      </w:r>
      <w:r w:rsidR="00372A7E" w:rsidRPr="00942AA2">
        <w:rPr>
          <w:rFonts w:ascii="Arial" w:hAnsi="Arial" w:cs="Arial"/>
          <w:color w:val="000000"/>
          <w:sz w:val="24"/>
          <w:szCs w:val="24"/>
        </w:rPr>
        <w:t>uarterly management accounts are report</w:t>
      </w:r>
      <w:r w:rsidR="00D73290" w:rsidRPr="00942AA2">
        <w:rPr>
          <w:rFonts w:ascii="Arial" w:hAnsi="Arial" w:cs="Arial"/>
          <w:color w:val="000000"/>
          <w:sz w:val="24"/>
          <w:szCs w:val="24"/>
        </w:rPr>
        <w:t xml:space="preserve">ed to the </w:t>
      </w:r>
      <w:r w:rsidR="00D315E2">
        <w:rPr>
          <w:rFonts w:ascii="Arial" w:hAnsi="Arial" w:cs="Arial"/>
          <w:color w:val="000000"/>
          <w:sz w:val="24"/>
          <w:szCs w:val="24"/>
        </w:rPr>
        <w:t>Finance, Audit &amp; Risk Sub-Committee</w:t>
      </w:r>
      <w:r w:rsidR="00D73290" w:rsidRPr="00942AA2">
        <w:rPr>
          <w:rFonts w:ascii="Arial" w:hAnsi="Arial" w:cs="Arial"/>
          <w:color w:val="000000"/>
          <w:sz w:val="24"/>
          <w:szCs w:val="24"/>
        </w:rPr>
        <w:t>.</w:t>
      </w:r>
      <w:r w:rsidR="00D315E2">
        <w:rPr>
          <w:rFonts w:ascii="Arial" w:hAnsi="Arial" w:cs="Arial"/>
          <w:color w:val="000000"/>
          <w:sz w:val="24"/>
          <w:szCs w:val="24"/>
        </w:rPr>
        <w:t xml:space="preserve">  </w:t>
      </w:r>
    </w:p>
    <w:p w14:paraId="3D5DD4E7" w14:textId="77777777" w:rsidR="00520635" w:rsidRDefault="00520635" w:rsidP="00024DBB">
      <w:pPr>
        <w:autoSpaceDE w:val="0"/>
        <w:autoSpaceDN w:val="0"/>
        <w:adjustRightInd w:val="0"/>
        <w:spacing w:before="0"/>
        <w:ind w:left="0"/>
        <w:jc w:val="both"/>
        <w:rPr>
          <w:rFonts w:ascii="Arial" w:hAnsi="Arial" w:cs="Arial"/>
          <w:color w:val="000000"/>
          <w:sz w:val="24"/>
          <w:szCs w:val="24"/>
        </w:rPr>
      </w:pPr>
    </w:p>
    <w:p w14:paraId="28AEA2BA" w14:textId="3E227B49" w:rsidR="00372A7E" w:rsidRPr="00942AA2" w:rsidRDefault="00D315E2" w:rsidP="00024DBB">
      <w:pPr>
        <w:autoSpaceDE w:val="0"/>
        <w:autoSpaceDN w:val="0"/>
        <w:adjustRightInd w:val="0"/>
        <w:spacing w:before="0"/>
        <w:ind w:left="0"/>
        <w:jc w:val="both"/>
        <w:rPr>
          <w:rFonts w:ascii="Arial" w:hAnsi="Arial" w:cs="Arial"/>
          <w:b/>
          <w:bCs/>
          <w:color w:val="000000"/>
          <w:sz w:val="24"/>
          <w:szCs w:val="24"/>
        </w:rPr>
      </w:pPr>
      <w:r>
        <w:rPr>
          <w:rFonts w:ascii="Arial" w:hAnsi="Arial" w:cs="Arial"/>
          <w:color w:val="000000"/>
          <w:sz w:val="24"/>
          <w:szCs w:val="24"/>
        </w:rPr>
        <w:t xml:space="preserve">The </w:t>
      </w:r>
      <w:r w:rsidR="00520635">
        <w:rPr>
          <w:rFonts w:ascii="Arial" w:hAnsi="Arial" w:cs="Arial"/>
          <w:color w:val="000000"/>
          <w:sz w:val="24"/>
          <w:szCs w:val="24"/>
        </w:rPr>
        <w:t>E</w:t>
      </w:r>
      <w:r>
        <w:rPr>
          <w:rFonts w:ascii="Arial" w:hAnsi="Arial" w:cs="Arial"/>
          <w:color w:val="000000"/>
          <w:sz w:val="24"/>
          <w:szCs w:val="24"/>
        </w:rPr>
        <w:t>xec</w:t>
      </w:r>
      <w:r w:rsidR="00520635">
        <w:rPr>
          <w:rFonts w:ascii="Arial" w:hAnsi="Arial" w:cs="Arial"/>
          <w:color w:val="000000"/>
          <w:sz w:val="24"/>
          <w:szCs w:val="24"/>
        </w:rPr>
        <w:t xml:space="preserve">utive </w:t>
      </w:r>
      <w:r>
        <w:rPr>
          <w:rFonts w:ascii="Arial" w:hAnsi="Arial" w:cs="Arial"/>
          <w:color w:val="000000"/>
          <w:sz w:val="24"/>
          <w:szCs w:val="24"/>
        </w:rPr>
        <w:t xml:space="preserve">team </w:t>
      </w:r>
      <w:r w:rsidR="00520635">
        <w:rPr>
          <w:rFonts w:ascii="Arial" w:hAnsi="Arial" w:cs="Arial"/>
          <w:color w:val="000000"/>
          <w:sz w:val="24"/>
          <w:szCs w:val="24"/>
        </w:rPr>
        <w:t>ha</w:t>
      </w:r>
      <w:r w:rsidR="00014FE4">
        <w:rPr>
          <w:rFonts w:ascii="Arial" w:hAnsi="Arial" w:cs="Arial"/>
          <w:color w:val="000000"/>
          <w:sz w:val="24"/>
          <w:szCs w:val="24"/>
        </w:rPr>
        <w:t>s</w:t>
      </w:r>
      <w:r w:rsidR="00520635">
        <w:rPr>
          <w:rFonts w:ascii="Arial" w:hAnsi="Arial" w:cs="Arial"/>
          <w:color w:val="000000"/>
          <w:sz w:val="24"/>
          <w:szCs w:val="24"/>
        </w:rPr>
        <w:t xml:space="preserve"> recently put in place a finance improvement plan to ensure that levels of financial literacy and the quality of finance and performance reporting are heightened throughout the business.  </w:t>
      </w:r>
    </w:p>
    <w:p w14:paraId="4EA57A4F" w14:textId="77777777" w:rsidR="00372A7E" w:rsidRPr="00942AA2" w:rsidRDefault="00372A7E" w:rsidP="00024DBB">
      <w:pPr>
        <w:autoSpaceDE w:val="0"/>
        <w:autoSpaceDN w:val="0"/>
        <w:adjustRightInd w:val="0"/>
        <w:spacing w:before="0"/>
        <w:ind w:left="0"/>
        <w:jc w:val="both"/>
        <w:rPr>
          <w:rFonts w:ascii="Arial" w:hAnsi="Arial" w:cs="Arial"/>
          <w:b/>
          <w:bCs/>
          <w:color w:val="000000"/>
          <w:sz w:val="24"/>
          <w:szCs w:val="24"/>
        </w:rPr>
      </w:pPr>
    </w:p>
    <w:p w14:paraId="3D520024" w14:textId="77777777" w:rsidR="00372A7E" w:rsidRPr="00233454" w:rsidRDefault="00D65897" w:rsidP="00024DBB">
      <w:pPr>
        <w:autoSpaceDE w:val="0"/>
        <w:autoSpaceDN w:val="0"/>
        <w:adjustRightInd w:val="0"/>
        <w:spacing w:before="0"/>
        <w:ind w:left="0"/>
        <w:jc w:val="both"/>
        <w:rPr>
          <w:rFonts w:ascii="Arial" w:hAnsi="Arial" w:cs="Arial"/>
          <w:b/>
          <w:bCs/>
          <w:color w:val="000000"/>
          <w:sz w:val="24"/>
          <w:szCs w:val="24"/>
        </w:rPr>
      </w:pPr>
      <w:r>
        <w:rPr>
          <w:rFonts w:ascii="Arial" w:hAnsi="Arial" w:cs="Arial"/>
          <w:b/>
          <w:bCs/>
          <w:color w:val="000000"/>
          <w:sz w:val="24"/>
          <w:szCs w:val="24"/>
        </w:rPr>
        <w:t>1.4</w:t>
      </w:r>
      <w:r w:rsidR="00372A7E" w:rsidRPr="00233454">
        <w:rPr>
          <w:rFonts w:ascii="Arial" w:hAnsi="Arial" w:cs="Arial"/>
          <w:b/>
          <w:bCs/>
          <w:color w:val="000000"/>
          <w:sz w:val="24"/>
          <w:szCs w:val="24"/>
        </w:rPr>
        <w:t xml:space="preserve"> INFORMATION AND COMMUNICATION (ICT) SYSTEMS</w:t>
      </w:r>
    </w:p>
    <w:p w14:paraId="0DDC3DF2" w14:textId="77777777" w:rsidR="00372A7E" w:rsidRPr="00233454" w:rsidRDefault="00372A7E" w:rsidP="00024DBB">
      <w:pPr>
        <w:autoSpaceDE w:val="0"/>
        <w:autoSpaceDN w:val="0"/>
        <w:adjustRightInd w:val="0"/>
        <w:spacing w:before="0"/>
        <w:ind w:left="0"/>
        <w:jc w:val="both"/>
        <w:rPr>
          <w:rFonts w:ascii="Arial" w:hAnsi="Arial" w:cs="Arial"/>
          <w:color w:val="000000"/>
          <w:sz w:val="24"/>
          <w:szCs w:val="24"/>
        </w:rPr>
      </w:pPr>
    </w:p>
    <w:p w14:paraId="554130B9" w14:textId="77777777" w:rsidR="00372A7E" w:rsidRPr="00233454" w:rsidRDefault="00233454" w:rsidP="00024DBB">
      <w:pPr>
        <w:autoSpaceDE w:val="0"/>
        <w:autoSpaceDN w:val="0"/>
        <w:adjustRightInd w:val="0"/>
        <w:spacing w:before="0"/>
        <w:ind w:left="0"/>
        <w:jc w:val="both"/>
        <w:rPr>
          <w:rFonts w:ascii="Arial" w:hAnsi="Arial" w:cs="Arial"/>
          <w:color w:val="000000"/>
          <w:sz w:val="24"/>
          <w:szCs w:val="24"/>
        </w:rPr>
      </w:pPr>
      <w:r w:rsidRPr="00233454">
        <w:rPr>
          <w:rFonts w:ascii="Arial" w:hAnsi="Arial" w:cs="Arial"/>
          <w:color w:val="000000"/>
          <w:sz w:val="24"/>
          <w:szCs w:val="24"/>
        </w:rPr>
        <w:t>The Comp</w:t>
      </w:r>
      <w:r w:rsidR="00CB07B5">
        <w:rPr>
          <w:rFonts w:ascii="Arial" w:hAnsi="Arial" w:cs="Arial"/>
          <w:color w:val="000000"/>
          <w:sz w:val="24"/>
          <w:szCs w:val="24"/>
        </w:rPr>
        <w:t xml:space="preserve">any directly employs a small IT </w:t>
      </w:r>
      <w:r w:rsidRPr="00233454">
        <w:rPr>
          <w:rFonts w:ascii="Arial" w:hAnsi="Arial" w:cs="Arial"/>
          <w:color w:val="000000"/>
          <w:sz w:val="24"/>
          <w:szCs w:val="24"/>
        </w:rPr>
        <w:t xml:space="preserve">Team to provide system support and administration for </w:t>
      </w:r>
      <w:r w:rsidR="00272F3F">
        <w:rPr>
          <w:rFonts w:ascii="Arial" w:hAnsi="Arial" w:cs="Arial"/>
          <w:color w:val="000000"/>
          <w:sz w:val="24"/>
          <w:szCs w:val="24"/>
        </w:rPr>
        <w:t xml:space="preserve">the Open </w:t>
      </w:r>
      <w:r w:rsidRPr="00233454">
        <w:rPr>
          <w:rFonts w:ascii="Arial" w:hAnsi="Arial" w:cs="Arial"/>
          <w:color w:val="000000"/>
          <w:sz w:val="24"/>
          <w:szCs w:val="24"/>
        </w:rPr>
        <w:t>Housing system and management and support of devices and software to</w:t>
      </w:r>
      <w:r w:rsidR="00272F3F">
        <w:rPr>
          <w:rFonts w:ascii="Arial" w:hAnsi="Arial" w:cs="Arial"/>
          <w:color w:val="000000"/>
          <w:sz w:val="24"/>
          <w:szCs w:val="24"/>
        </w:rPr>
        <w:t xml:space="preserve"> </w:t>
      </w:r>
      <w:r w:rsidRPr="00233454">
        <w:rPr>
          <w:rFonts w:ascii="Arial" w:hAnsi="Arial" w:cs="Arial"/>
          <w:color w:val="000000"/>
          <w:sz w:val="24"/>
          <w:szCs w:val="24"/>
        </w:rPr>
        <w:t xml:space="preserve">enable </w:t>
      </w:r>
      <w:r w:rsidR="00272F3F" w:rsidRPr="00233454">
        <w:rPr>
          <w:rFonts w:ascii="Arial" w:hAnsi="Arial" w:cs="Arial"/>
          <w:color w:val="000000"/>
          <w:sz w:val="24"/>
          <w:szCs w:val="24"/>
        </w:rPr>
        <w:t>mobile</w:t>
      </w:r>
      <w:r w:rsidRPr="00233454">
        <w:rPr>
          <w:rFonts w:ascii="Arial" w:hAnsi="Arial" w:cs="Arial"/>
          <w:color w:val="000000"/>
          <w:sz w:val="24"/>
          <w:szCs w:val="24"/>
        </w:rPr>
        <w:t xml:space="preserve"> working. Other aspects of the ICT function are</w:t>
      </w:r>
      <w:r w:rsidR="0031451F" w:rsidRPr="00233454">
        <w:rPr>
          <w:rFonts w:ascii="Arial" w:hAnsi="Arial" w:cs="Arial"/>
          <w:color w:val="000000"/>
          <w:sz w:val="24"/>
          <w:szCs w:val="24"/>
        </w:rPr>
        <w:t xml:space="preserve"> currently procured via an SLA with Shropshire Council.</w:t>
      </w:r>
    </w:p>
    <w:p w14:paraId="40F711CF" w14:textId="77777777" w:rsidR="00372A7E" w:rsidRPr="00233454" w:rsidRDefault="00372A7E" w:rsidP="00024DBB">
      <w:pPr>
        <w:autoSpaceDE w:val="0"/>
        <w:autoSpaceDN w:val="0"/>
        <w:adjustRightInd w:val="0"/>
        <w:spacing w:before="0"/>
        <w:ind w:left="0"/>
        <w:jc w:val="both"/>
        <w:rPr>
          <w:rFonts w:ascii="Arial" w:hAnsi="Arial" w:cs="Arial"/>
          <w:color w:val="000000"/>
          <w:sz w:val="24"/>
          <w:szCs w:val="24"/>
        </w:rPr>
      </w:pPr>
    </w:p>
    <w:p w14:paraId="6172FB8D" w14:textId="77777777" w:rsidR="00372A7E" w:rsidRPr="00272F3F" w:rsidRDefault="00372A7E" w:rsidP="00024DBB">
      <w:pPr>
        <w:autoSpaceDE w:val="0"/>
        <w:autoSpaceDN w:val="0"/>
        <w:adjustRightInd w:val="0"/>
        <w:spacing w:before="0"/>
        <w:ind w:left="0"/>
        <w:jc w:val="both"/>
        <w:rPr>
          <w:rFonts w:ascii="Arial" w:hAnsi="Arial" w:cs="Arial"/>
          <w:color w:val="000000"/>
          <w:sz w:val="24"/>
          <w:szCs w:val="24"/>
        </w:rPr>
      </w:pPr>
      <w:r w:rsidRPr="00272F3F">
        <w:rPr>
          <w:rFonts w:ascii="Arial" w:hAnsi="Arial" w:cs="Arial"/>
          <w:color w:val="000000"/>
          <w:sz w:val="24"/>
          <w:szCs w:val="24"/>
        </w:rPr>
        <w:t>Some of our key systems are:</w:t>
      </w:r>
    </w:p>
    <w:p w14:paraId="132949C2" w14:textId="4BE07B28" w:rsidR="00372A7E" w:rsidRPr="00272F3F" w:rsidRDefault="00520635" w:rsidP="00272F3F">
      <w:pPr>
        <w:pStyle w:val="ListParagraph"/>
        <w:numPr>
          <w:ilvl w:val="0"/>
          <w:numId w:val="9"/>
        </w:numPr>
        <w:autoSpaceDE w:val="0"/>
        <w:autoSpaceDN w:val="0"/>
        <w:adjustRightInd w:val="0"/>
        <w:spacing w:before="0"/>
        <w:jc w:val="both"/>
        <w:rPr>
          <w:rFonts w:ascii="Arial" w:hAnsi="Arial" w:cs="Arial"/>
          <w:color w:val="000000"/>
          <w:sz w:val="24"/>
          <w:szCs w:val="24"/>
        </w:rPr>
      </w:pPr>
      <w:r>
        <w:rPr>
          <w:rFonts w:ascii="Arial" w:hAnsi="Arial" w:cs="Arial"/>
          <w:color w:val="000000"/>
          <w:sz w:val="24"/>
          <w:szCs w:val="24"/>
        </w:rPr>
        <w:t xml:space="preserve">ERP </w:t>
      </w:r>
      <w:r w:rsidR="00D73290" w:rsidRPr="00272F3F">
        <w:rPr>
          <w:rFonts w:ascii="Arial" w:hAnsi="Arial" w:cs="Arial"/>
          <w:color w:val="000000"/>
          <w:sz w:val="24"/>
          <w:szCs w:val="24"/>
        </w:rPr>
        <w:t>(</w:t>
      </w:r>
      <w:r w:rsidR="004A18A7">
        <w:rPr>
          <w:rFonts w:ascii="Arial" w:hAnsi="Arial" w:cs="Arial"/>
          <w:color w:val="000000"/>
          <w:sz w:val="24"/>
          <w:szCs w:val="24"/>
        </w:rPr>
        <w:t xml:space="preserve">Unit 4 - </w:t>
      </w:r>
      <w:r w:rsidR="00D73290" w:rsidRPr="00272F3F">
        <w:rPr>
          <w:rFonts w:ascii="Arial" w:hAnsi="Arial" w:cs="Arial"/>
          <w:color w:val="000000"/>
          <w:sz w:val="24"/>
          <w:szCs w:val="24"/>
        </w:rPr>
        <w:t>general ledger, purchase and sales ledgers</w:t>
      </w:r>
      <w:r w:rsidR="004A18A7">
        <w:rPr>
          <w:rFonts w:ascii="Arial" w:hAnsi="Arial" w:cs="Arial"/>
          <w:color w:val="000000"/>
          <w:sz w:val="24"/>
          <w:szCs w:val="24"/>
        </w:rPr>
        <w:t>, payroll &amp; HR</w:t>
      </w:r>
      <w:r w:rsidR="00D73290" w:rsidRPr="00272F3F">
        <w:rPr>
          <w:rFonts w:ascii="Arial" w:hAnsi="Arial" w:cs="Arial"/>
          <w:color w:val="000000"/>
          <w:sz w:val="24"/>
          <w:szCs w:val="24"/>
        </w:rPr>
        <w:t>)</w:t>
      </w:r>
    </w:p>
    <w:p w14:paraId="31FF62C8" w14:textId="77777777" w:rsidR="00372A7E" w:rsidRPr="00272F3F" w:rsidRDefault="00372A7E" w:rsidP="00272F3F">
      <w:pPr>
        <w:pStyle w:val="ListParagraph"/>
        <w:numPr>
          <w:ilvl w:val="0"/>
          <w:numId w:val="9"/>
        </w:numPr>
        <w:autoSpaceDE w:val="0"/>
        <w:autoSpaceDN w:val="0"/>
        <w:adjustRightInd w:val="0"/>
        <w:spacing w:before="0"/>
        <w:jc w:val="both"/>
        <w:rPr>
          <w:rFonts w:ascii="Arial" w:hAnsi="Arial" w:cs="Arial"/>
          <w:color w:val="000000"/>
          <w:sz w:val="24"/>
          <w:szCs w:val="24"/>
        </w:rPr>
      </w:pPr>
      <w:r w:rsidRPr="00272F3F">
        <w:rPr>
          <w:rFonts w:ascii="Arial" w:hAnsi="Arial" w:cs="Arial"/>
          <w:color w:val="000000"/>
          <w:sz w:val="24"/>
          <w:szCs w:val="24"/>
        </w:rPr>
        <w:t>Open Housing</w:t>
      </w:r>
      <w:r w:rsidR="00D73290" w:rsidRPr="00272F3F">
        <w:rPr>
          <w:rFonts w:ascii="Arial" w:hAnsi="Arial" w:cs="Arial"/>
          <w:color w:val="000000"/>
          <w:sz w:val="24"/>
          <w:szCs w:val="24"/>
        </w:rPr>
        <w:t xml:space="preserve"> (CAPITA</w:t>
      </w:r>
      <w:r w:rsidR="004A18A7">
        <w:rPr>
          <w:rFonts w:ascii="Arial" w:hAnsi="Arial" w:cs="Arial"/>
          <w:color w:val="000000"/>
          <w:sz w:val="24"/>
          <w:szCs w:val="24"/>
        </w:rPr>
        <w:t xml:space="preserve"> – Housing Management System</w:t>
      </w:r>
      <w:r w:rsidR="00D73290" w:rsidRPr="00272F3F">
        <w:rPr>
          <w:rFonts w:ascii="Arial" w:hAnsi="Arial" w:cs="Arial"/>
          <w:color w:val="000000"/>
          <w:sz w:val="24"/>
          <w:szCs w:val="24"/>
        </w:rPr>
        <w:t>)</w:t>
      </w:r>
    </w:p>
    <w:p w14:paraId="2D7D5B30" w14:textId="1FBCE670" w:rsidR="00272F3F" w:rsidRPr="00272F3F" w:rsidRDefault="00272F3F" w:rsidP="00272F3F">
      <w:pPr>
        <w:pStyle w:val="ListParagraph"/>
        <w:numPr>
          <w:ilvl w:val="0"/>
          <w:numId w:val="9"/>
        </w:numPr>
        <w:autoSpaceDE w:val="0"/>
        <w:autoSpaceDN w:val="0"/>
        <w:adjustRightInd w:val="0"/>
        <w:spacing w:before="0"/>
        <w:jc w:val="both"/>
        <w:rPr>
          <w:rFonts w:ascii="Arial" w:hAnsi="Arial" w:cs="Arial"/>
          <w:color w:val="000000"/>
          <w:sz w:val="24"/>
          <w:szCs w:val="24"/>
        </w:rPr>
      </w:pPr>
      <w:r w:rsidRPr="00272F3F">
        <w:rPr>
          <w:rFonts w:ascii="Arial" w:hAnsi="Arial" w:cs="Arial"/>
          <w:color w:val="000000"/>
          <w:sz w:val="24"/>
          <w:szCs w:val="24"/>
        </w:rPr>
        <w:t>Dynamic Resource Scheduler</w:t>
      </w:r>
      <w:r w:rsidR="004A18A7">
        <w:rPr>
          <w:rFonts w:ascii="Arial" w:hAnsi="Arial" w:cs="Arial"/>
          <w:color w:val="000000"/>
          <w:sz w:val="24"/>
          <w:szCs w:val="24"/>
        </w:rPr>
        <w:t xml:space="preserve"> (Repairs Scheduling</w:t>
      </w:r>
      <w:r w:rsidR="000F390F">
        <w:rPr>
          <w:rFonts w:ascii="Arial" w:hAnsi="Arial" w:cs="Arial"/>
          <w:color w:val="000000"/>
          <w:sz w:val="24"/>
          <w:szCs w:val="24"/>
        </w:rPr>
        <w:t>)</w:t>
      </w:r>
    </w:p>
    <w:p w14:paraId="129FF2D9" w14:textId="77777777" w:rsidR="004A18A7" w:rsidRDefault="004A18A7" w:rsidP="00272F3F">
      <w:pPr>
        <w:pStyle w:val="ListParagraph"/>
        <w:numPr>
          <w:ilvl w:val="0"/>
          <w:numId w:val="9"/>
        </w:numPr>
        <w:autoSpaceDE w:val="0"/>
        <w:autoSpaceDN w:val="0"/>
        <w:adjustRightInd w:val="0"/>
        <w:spacing w:before="0"/>
        <w:jc w:val="both"/>
        <w:rPr>
          <w:rFonts w:ascii="Arial" w:hAnsi="Arial" w:cs="Arial"/>
          <w:color w:val="000000"/>
          <w:sz w:val="24"/>
          <w:szCs w:val="24"/>
        </w:rPr>
      </w:pPr>
      <w:proofErr w:type="spellStart"/>
      <w:r>
        <w:rPr>
          <w:rFonts w:ascii="Arial" w:hAnsi="Arial" w:cs="Arial"/>
          <w:color w:val="000000"/>
          <w:sz w:val="24"/>
          <w:szCs w:val="24"/>
        </w:rPr>
        <w:t>InfoSuite</w:t>
      </w:r>
      <w:proofErr w:type="spellEnd"/>
      <w:r>
        <w:rPr>
          <w:rFonts w:ascii="Arial" w:hAnsi="Arial" w:cs="Arial"/>
          <w:color w:val="000000"/>
          <w:sz w:val="24"/>
          <w:szCs w:val="24"/>
        </w:rPr>
        <w:t xml:space="preserve"> and </w:t>
      </w:r>
      <w:proofErr w:type="spellStart"/>
      <w:r>
        <w:rPr>
          <w:rFonts w:ascii="Arial" w:hAnsi="Arial" w:cs="Arial"/>
          <w:color w:val="000000"/>
          <w:sz w:val="24"/>
          <w:szCs w:val="24"/>
        </w:rPr>
        <w:t>InSight</w:t>
      </w:r>
      <w:proofErr w:type="spellEnd"/>
      <w:r>
        <w:rPr>
          <w:rFonts w:ascii="Arial" w:hAnsi="Arial" w:cs="Arial"/>
          <w:color w:val="000000"/>
          <w:sz w:val="24"/>
          <w:szCs w:val="24"/>
        </w:rPr>
        <w:t xml:space="preserve"> (Reporting Systems)</w:t>
      </w:r>
    </w:p>
    <w:p w14:paraId="1D34333E" w14:textId="77777777" w:rsidR="004A18A7" w:rsidRPr="00272F3F" w:rsidRDefault="004A18A7" w:rsidP="00272F3F">
      <w:pPr>
        <w:pStyle w:val="ListParagraph"/>
        <w:numPr>
          <w:ilvl w:val="0"/>
          <w:numId w:val="9"/>
        </w:numPr>
        <w:autoSpaceDE w:val="0"/>
        <w:autoSpaceDN w:val="0"/>
        <w:adjustRightInd w:val="0"/>
        <w:spacing w:before="0"/>
        <w:jc w:val="both"/>
        <w:rPr>
          <w:rFonts w:ascii="Arial" w:hAnsi="Arial" w:cs="Arial"/>
          <w:color w:val="000000"/>
          <w:sz w:val="24"/>
          <w:szCs w:val="24"/>
        </w:rPr>
      </w:pPr>
      <w:r>
        <w:rPr>
          <w:rFonts w:ascii="Arial" w:hAnsi="Arial" w:cs="Arial"/>
          <w:color w:val="000000"/>
          <w:sz w:val="24"/>
          <w:szCs w:val="24"/>
        </w:rPr>
        <w:t xml:space="preserve">MobileIron (Mobile Device Management platform) </w:t>
      </w:r>
    </w:p>
    <w:p w14:paraId="769EA524" w14:textId="77777777" w:rsidR="00BB32FC" w:rsidRDefault="00BB32FC" w:rsidP="00024DBB">
      <w:pPr>
        <w:autoSpaceDE w:val="0"/>
        <w:autoSpaceDN w:val="0"/>
        <w:adjustRightInd w:val="0"/>
        <w:spacing w:before="0"/>
        <w:ind w:left="0"/>
        <w:jc w:val="both"/>
        <w:rPr>
          <w:rFonts w:ascii="Arial" w:hAnsi="Arial" w:cs="Arial"/>
          <w:color w:val="000000"/>
          <w:sz w:val="24"/>
          <w:szCs w:val="24"/>
        </w:rPr>
      </w:pPr>
    </w:p>
    <w:p w14:paraId="3F324B31" w14:textId="77777777" w:rsidR="003D2D6F" w:rsidRPr="00272F3F" w:rsidRDefault="003D2D6F" w:rsidP="00024DBB">
      <w:pPr>
        <w:autoSpaceDE w:val="0"/>
        <w:autoSpaceDN w:val="0"/>
        <w:adjustRightInd w:val="0"/>
        <w:spacing w:before="0"/>
        <w:ind w:left="0"/>
        <w:jc w:val="both"/>
        <w:rPr>
          <w:rFonts w:ascii="Arial" w:hAnsi="Arial" w:cs="Arial"/>
          <w:color w:val="000000"/>
          <w:sz w:val="24"/>
          <w:szCs w:val="24"/>
        </w:rPr>
      </w:pPr>
    </w:p>
    <w:p w14:paraId="077B6D0C" w14:textId="77777777" w:rsidR="00372A7E" w:rsidRPr="00BB32FC" w:rsidRDefault="00D65897" w:rsidP="00024DBB">
      <w:pPr>
        <w:autoSpaceDE w:val="0"/>
        <w:autoSpaceDN w:val="0"/>
        <w:adjustRightInd w:val="0"/>
        <w:spacing w:before="0"/>
        <w:ind w:left="0"/>
        <w:jc w:val="both"/>
        <w:rPr>
          <w:rFonts w:ascii="Arial" w:hAnsi="Arial" w:cs="Arial"/>
          <w:b/>
          <w:bCs/>
          <w:color w:val="000000"/>
          <w:sz w:val="24"/>
          <w:szCs w:val="24"/>
        </w:rPr>
      </w:pPr>
      <w:r>
        <w:rPr>
          <w:rFonts w:ascii="Arial" w:hAnsi="Arial" w:cs="Arial"/>
          <w:b/>
          <w:bCs/>
          <w:color w:val="000000"/>
          <w:sz w:val="24"/>
          <w:szCs w:val="24"/>
        </w:rPr>
        <w:t>1.5</w:t>
      </w:r>
      <w:r w:rsidR="00372A7E" w:rsidRPr="00BB32FC">
        <w:rPr>
          <w:rFonts w:ascii="Arial" w:hAnsi="Arial" w:cs="Arial"/>
          <w:b/>
          <w:bCs/>
          <w:color w:val="000000"/>
          <w:sz w:val="24"/>
          <w:szCs w:val="24"/>
        </w:rPr>
        <w:t xml:space="preserve"> RISK MANAGEMENT</w:t>
      </w:r>
    </w:p>
    <w:p w14:paraId="25131B76" w14:textId="77777777" w:rsidR="00372A7E" w:rsidRPr="00BB32FC" w:rsidRDefault="00372A7E" w:rsidP="00024DBB">
      <w:pPr>
        <w:autoSpaceDE w:val="0"/>
        <w:autoSpaceDN w:val="0"/>
        <w:adjustRightInd w:val="0"/>
        <w:spacing w:before="0"/>
        <w:ind w:left="0"/>
        <w:jc w:val="both"/>
        <w:rPr>
          <w:rFonts w:ascii="Arial" w:hAnsi="Arial" w:cs="Arial"/>
          <w:color w:val="000000"/>
          <w:sz w:val="24"/>
          <w:szCs w:val="24"/>
        </w:rPr>
      </w:pPr>
    </w:p>
    <w:p w14:paraId="691136E3" w14:textId="6163F636" w:rsidR="00372A7E" w:rsidRPr="00BB32FC" w:rsidRDefault="00D73290" w:rsidP="00842AB0">
      <w:pPr>
        <w:ind w:left="0"/>
        <w:jc w:val="both"/>
        <w:rPr>
          <w:rFonts w:ascii="Arial" w:hAnsi="Arial" w:cs="Arial"/>
          <w:sz w:val="24"/>
          <w:szCs w:val="24"/>
        </w:rPr>
      </w:pPr>
      <w:r w:rsidRPr="00BB32FC">
        <w:rPr>
          <w:rFonts w:ascii="Arial" w:hAnsi="Arial" w:cs="Arial"/>
          <w:sz w:val="24"/>
          <w:szCs w:val="24"/>
        </w:rPr>
        <w:t>Risks that may prevent the Company</w:t>
      </w:r>
      <w:r w:rsidR="00372A7E" w:rsidRPr="00BB32FC">
        <w:rPr>
          <w:rFonts w:ascii="Arial" w:hAnsi="Arial" w:cs="Arial"/>
          <w:sz w:val="24"/>
          <w:szCs w:val="24"/>
        </w:rPr>
        <w:t xml:space="preserve"> from achieving its objectives are </w:t>
      </w:r>
      <w:r w:rsidR="00997EAB" w:rsidRPr="00BB32FC">
        <w:rPr>
          <w:rFonts w:ascii="Arial" w:hAnsi="Arial" w:cs="Arial"/>
          <w:sz w:val="24"/>
          <w:szCs w:val="24"/>
        </w:rPr>
        <w:t>considered and reviewed</w:t>
      </w:r>
      <w:r w:rsidR="00372A7E" w:rsidRPr="00BB32FC">
        <w:rPr>
          <w:rFonts w:ascii="Arial" w:hAnsi="Arial" w:cs="Arial"/>
          <w:sz w:val="24"/>
          <w:szCs w:val="24"/>
        </w:rPr>
        <w:t xml:space="preserve"> by the seni</w:t>
      </w:r>
      <w:r w:rsidR="00BB32FC" w:rsidRPr="00BB32FC">
        <w:rPr>
          <w:rFonts w:ascii="Arial" w:hAnsi="Arial" w:cs="Arial"/>
          <w:sz w:val="24"/>
          <w:szCs w:val="24"/>
        </w:rPr>
        <w:t>or management team</w:t>
      </w:r>
      <w:r w:rsidR="00372A7E" w:rsidRPr="00BB32FC">
        <w:rPr>
          <w:rFonts w:ascii="Arial" w:hAnsi="Arial" w:cs="Arial"/>
          <w:sz w:val="24"/>
          <w:szCs w:val="24"/>
        </w:rPr>
        <w:t xml:space="preserve"> as part of the business planning process. These risks are assessed in terms of their probability and impact and appropriate controls identified. The subs</w:t>
      </w:r>
      <w:r w:rsidR="00BB32FC" w:rsidRPr="00BB32FC">
        <w:rPr>
          <w:rFonts w:ascii="Arial" w:hAnsi="Arial" w:cs="Arial"/>
          <w:sz w:val="24"/>
          <w:szCs w:val="24"/>
        </w:rPr>
        <w:t xml:space="preserve">equent </w:t>
      </w:r>
      <w:r w:rsidR="004A18A7">
        <w:rPr>
          <w:rFonts w:ascii="Arial" w:hAnsi="Arial" w:cs="Arial"/>
          <w:sz w:val="24"/>
          <w:szCs w:val="24"/>
        </w:rPr>
        <w:t xml:space="preserve">Strategic </w:t>
      </w:r>
      <w:r w:rsidR="00BB32FC" w:rsidRPr="00BB32FC">
        <w:rPr>
          <w:rFonts w:ascii="Arial" w:hAnsi="Arial" w:cs="Arial"/>
          <w:sz w:val="24"/>
          <w:szCs w:val="24"/>
        </w:rPr>
        <w:t>Risk Register</w:t>
      </w:r>
      <w:r w:rsidR="00372A7E" w:rsidRPr="00BB32FC">
        <w:rPr>
          <w:rFonts w:ascii="Arial" w:hAnsi="Arial" w:cs="Arial"/>
          <w:sz w:val="24"/>
          <w:szCs w:val="24"/>
        </w:rPr>
        <w:t xml:space="preserve"> is reviewed </w:t>
      </w:r>
      <w:r w:rsidR="004A18A7">
        <w:rPr>
          <w:rFonts w:ascii="Arial" w:hAnsi="Arial" w:cs="Arial"/>
          <w:sz w:val="24"/>
          <w:szCs w:val="24"/>
        </w:rPr>
        <w:t xml:space="preserve">quarterly </w:t>
      </w:r>
      <w:r w:rsidR="00372A7E" w:rsidRPr="00BB32FC">
        <w:rPr>
          <w:rFonts w:ascii="Arial" w:hAnsi="Arial" w:cs="Arial"/>
          <w:sz w:val="24"/>
          <w:szCs w:val="24"/>
        </w:rPr>
        <w:t>by the senior management team and</w:t>
      </w:r>
      <w:r w:rsidR="00BB32FC" w:rsidRPr="00BB32FC">
        <w:rPr>
          <w:rFonts w:ascii="Arial" w:hAnsi="Arial" w:cs="Arial"/>
          <w:sz w:val="24"/>
          <w:szCs w:val="24"/>
        </w:rPr>
        <w:t xml:space="preserve"> reported to</w:t>
      </w:r>
      <w:r w:rsidR="00372A7E" w:rsidRPr="00BB32FC">
        <w:rPr>
          <w:rFonts w:ascii="Arial" w:hAnsi="Arial" w:cs="Arial"/>
          <w:sz w:val="24"/>
          <w:szCs w:val="24"/>
        </w:rPr>
        <w:t xml:space="preserve"> </w:t>
      </w:r>
      <w:r w:rsidRPr="00BB32FC">
        <w:rPr>
          <w:rFonts w:ascii="Arial" w:hAnsi="Arial" w:cs="Arial"/>
          <w:sz w:val="24"/>
          <w:szCs w:val="24"/>
        </w:rPr>
        <w:t xml:space="preserve">the </w:t>
      </w:r>
      <w:r w:rsidR="00BB32FC" w:rsidRPr="00BB32FC">
        <w:rPr>
          <w:rFonts w:ascii="Arial" w:hAnsi="Arial" w:cs="Arial"/>
          <w:sz w:val="24"/>
          <w:szCs w:val="24"/>
        </w:rPr>
        <w:t>Finance, Audit &amp; Risk Committee and the Board.</w:t>
      </w:r>
    </w:p>
    <w:p w14:paraId="6EC4DEE0" w14:textId="77777777" w:rsidR="008738C3" w:rsidRDefault="008738C3" w:rsidP="00024DBB">
      <w:pPr>
        <w:autoSpaceDE w:val="0"/>
        <w:autoSpaceDN w:val="0"/>
        <w:adjustRightInd w:val="0"/>
        <w:spacing w:before="0"/>
        <w:ind w:left="0"/>
        <w:jc w:val="both"/>
        <w:rPr>
          <w:rFonts w:ascii="Arial" w:hAnsi="Arial" w:cs="Arial"/>
          <w:color w:val="000000"/>
          <w:sz w:val="24"/>
          <w:szCs w:val="24"/>
        </w:rPr>
      </w:pPr>
    </w:p>
    <w:p w14:paraId="11A72154" w14:textId="77777777" w:rsidR="0085350C" w:rsidRPr="00BB32FC" w:rsidRDefault="0085350C" w:rsidP="00024DBB">
      <w:pPr>
        <w:autoSpaceDE w:val="0"/>
        <w:autoSpaceDN w:val="0"/>
        <w:adjustRightInd w:val="0"/>
        <w:spacing w:before="0"/>
        <w:ind w:left="0"/>
        <w:jc w:val="both"/>
        <w:rPr>
          <w:rFonts w:ascii="Arial" w:hAnsi="Arial" w:cs="Arial"/>
          <w:color w:val="000000"/>
          <w:sz w:val="24"/>
          <w:szCs w:val="24"/>
        </w:rPr>
      </w:pPr>
    </w:p>
    <w:p w14:paraId="53B640FF" w14:textId="77777777" w:rsidR="00372A7E" w:rsidRPr="000D5133" w:rsidRDefault="00372A7E" w:rsidP="00024DBB">
      <w:pPr>
        <w:autoSpaceDE w:val="0"/>
        <w:autoSpaceDN w:val="0"/>
        <w:adjustRightInd w:val="0"/>
        <w:spacing w:before="0"/>
        <w:ind w:left="0"/>
        <w:jc w:val="both"/>
        <w:rPr>
          <w:rFonts w:ascii="Arial" w:hAnsi="Arial" w:cs="Arial"/>
          <w:b/>
          <w:color w:val="000000"/>
          <w:sz w:val="28"/>
          <w:szCs w:val="28"/>
        </w:rPr>
      </w:pPr>
      <w:r w:rsidRPr="000D5133">
        <w:rPr>
          <w:rFonts w:ascii="Arial" w:hAnsi="Arial" w:cs="Arial"/>
          <w:b/>
          <w:color w:val="000000"/>
          <w:sz w:val="28"/>
          <w:szCs w:val="28"/>
        </w:rPr>
        <w:t>2.0 EXTERNAL AUDIT TENDER SPECIFICATION</w:t>
      </w:r>
    </w:p>
    <w:p w14:paraId="11E85A4B" w14:textId="77777777" w:rsidR="008738C3" w:rsidRPr="000D5133" w:rsidRDefault="008738C3" w:rsidP="00024DBB">
      <w:pPr>
        <w:autoSpaceDE w:val="0"/>
        <w:autoSpaceDN w:val="0"/>
        <w:adjustRightInd w:val="0"/>
        <w:spacing w:before="0"/>
        <w:ind w:left="0"/>
        <w:jc w:val="both"/>
        <w:rPr>
          <w:rFonts w:ascii="Arial" w:hAnsi="Arial" w:cs="Arial"/>
          <w:b/>
          <w:bCs/>
          <w:color w:val="000000"/>
          <w:sz w:val="24"/>
          <w:szCs w:val="24"/>
        </w:rPr>
      </w:pPr>
    </w:p>
    <w:p w14:paraId="19DCB90E" w14:textId="77777777" w:rsidR="00372A7E" w:rsidRPr="000D5133" w:rsidRDefault="00372A7E" w:rsidP="00024DBB">
      <w:pPr>
        <w:autoSpaceDE w:val="0"/>
        <w:autoSpaceDN w:val="0"/>
        <w:adjustRightInd w:val="0"/>
        <w:spacing w:before="0"/>
        <w:ind w:left="0"/>
        <w:jc w:val="both"/>
        <w:rPr>
          <w:rFonts w:ascii="Arial" w:hAnsi="Arial" w:cs="Arial"/>
          <w:b/>
          <w:bCs/>
          <w:color w:val="000000"/>
          <w:sz w:val="24"/>
          <w:szCs w:val="24"/>
        </w:rPr>
      </w:pPr>
      <w:r w:rsidRPr="000D5133">
        <w:rPr>
          <w:rFonts w:ascii="Arial" w:hAnsi="Arial" w:cs="Arial"/>
          <w:b/>
          <w:bCs/>
          <w:color w:val="000000"/>
          <w:sz w:val="24"/>
          <w:szCs w:val="24"/>
        </w:rPr>
        <w:t>2.0 CONTRACT TERM</w:t>
      </w:r>
    </w:p>
    <w:p w14:paraId="43B3FE57" w14:textId="77777777" w:rsidR="00372A7E" w:rsidRPr="000D5133" w:rsidRDefault="00372A7E" w:rsidP="00024DBB">
      <w:pPr>
        <w:autoSpaceDE w:val="0"/>
        <w:autoSpaceDN w:val="0"/>
        <w:adjustRightInd w:val="0"/>
        <w:spacing w:before="0"/>
        <w:ind w:left="0"/>
        <w:jc w:val="both"/>
        <w:rPr>
          <w:rFonts w:ascii="Arial" w:hAnsi="Arial" w:cs="Arial"/>
          <w:color w:val="000000"/>
          <w:sz w:val="24"/>
          <w:szCs w:val="24"/>
        </w:rPr>
      </w:pPr>
    </w:p>
    <w:p w14:paraId="6B31288B" w14:textId="4E4F6E2A" w:rsidR="00DF0CDA" w:rsidRPr="00E863ED" w:rsidRDefault="00372A7E" w:rsidP="00024DBB">
      <w:pPr>
        <w:autoSpaceDE w:val="0"/>
        <w:autoSpaceDN w:val="0"/>
        <w:adjustRightInd w:val="0"/>
        <w:spacing w:before="0"/>
        <w:ind w:left="0"/>
        <w:jc w:val="both"/>
        <w:rPr>
          <w:rFonts w:ascii="Arial" w:hAnsi="Arial" w:cs="Arial"/>
          <w:color w:val="000000"/>
          <w:sz w:val="24"/>
          <w:szCs w:val="24"/>
        </w:rPr>
      </w:pPr>
      <w:r w:rsidRPr="000D5133">
        <w:rPr>
          <w:rFonts w:ascii="Arial" w:hAnsi="Arial" w:cs="Arial"/>
          <w:color w:val="000000"/>
          <w:sz w:val="24"/>
          <w:szCs w:val="24"/>
        </w:rPr>
        <w:t xml:space="preserve">The contract for the provision of external audit services will officially commence on the </w:t>
      </w:r>
      <w:r w:rsidRPr="000D5133">
        <w:rPr>
          <w:rFonts w:ascii="Arial" w:hAnsi="Arial" w:cs="Arial"/>
          <w:sz w:val="24"/>
          <w:szCs w:val="24"/>
        </w:rPr>
        <w:t>1</w:t>
      </w:r>
      <w:r w:rsidRPr="000D5133">
        <w:rPr>
          <w:rFonts w:ascii="Arial" w:hAnsi="Arial" w:cs="Arial"/>
          <w:sz w:val="24"/>
          <w:szCs w:val="24"/>
          <w:vertAlign w:val="superscript"/>
        </w:rPr>
        <w:t>st</w:t>
      </w:r>
      <w:r w:rsidR="000D5133" w:rsidRPr="000D5133">
        <w:rPr>
          <w:rFonts w:ascii="Arial" w:hAnsi="Arial" w:cs="Arial"/>
          <w:sz w:val="24"/>
          <w:szCs w:val="24"/>
        </w:rPr>
        <w:t xml:space="preserve"> </w:t>
      </w:r>
      <w:r w:rsidR="004A18A7">
        <w:rPr>
          <w:rFonts w:ascii="Arial" w:hAnsi="Arial" w:cs="Arial"/>
          <w:sz w:val="24"/>
          <w:szCs w:val="24"/>
        </w:rPr>
        <w:t>December</w:t>
      </w:r>
      <w:r w:rsidR="004A18A7" w:rsidRPr="000D5133">
        <w:rPr>
          <w:rFonts w:ascii="Arial" w:hAnsi="Arial" w:cs="Arial"/>
          <w:sz w:val="24"/>
          <w:szCs w:val="24"/>
        </w:rPr>
        <w:t xml:space="preserve"> </w:t>
      </w:r>
      <w:r w:rsidR="000D5133" w:rsidRPr="000D5133">
        <w:rPr>
          <w:rFonts w:ascii="Arial" w:hAnsi="Arial" w:cs="Arial"/>
          <w:sz w:val="24"/>
          <w:szCs w:val="24"/>
        </w:rPr>
        <w:t>20</w:t>
      </w:r>
      <w:r w:rsidR="004A18A7">
        <w:rPr>
          <w:rFonts w:ascii="Arial" w:hAnsi="Arial" w:cs="Arial"/>
          <w:sz w:val="24"/>
          <w:szCs w:val="24"/>
        </w:rPr>
        <w:t>23</w:t>
      </w:r>
      <w:r w:rsidRPr="000D5133">
        <w:rPr>
          <w:rFonts w:ascii="Arial" w:hAnsi="Arial" w:cs="Arial"/>
          <w:sz w:val="24"/>
          <w:szCs w:val="24"/>
        </w:rPr>
        <w:t xml:space="preserve"> </w:t>
      </w:r>
      <w:r w:rsidRPr="000D5133">
        <w:rPr>
          <w:rFonts w:ascii="Arial" w:hAnsi="Arial" w:cs="Arial"/>
          <w:color w:val="000000"/>
          <w:sz w:val="24"/>
          <w:szCs w:val="24"/>
        </w:rPr>
        <w:t>and the appointment of the auditor wi</w:t>
      </w:r>
      <w:r w:rsidR="00DD2732" w:rsidRPr="000D5133">
        <w:rPr>
          <w:rFonts w:ascii="Arial" w:hAnsi="Arial" w:cs="Arial"/>
          <w:color w:val="000000"/>
          <w:sz w:val="24"/>
          <w:szCs w:val="24"/>
        </w:rPr>
        <w:t xml:space="preserve">ll be confirmed at the </w:t>
      </w:r>
      <w:r w:rsidR="004A18A7">
        <w:rPr>
          <w:rFonts w:ascii="Arial" w:hAnsi="Arial" w:cs="Arial"/>
          <w:color w:val="000000"/>
          <w:sz w:val="24"/>
          <w:szCs w:val="24"/>
        </w:rPr>
        <w:t xml:space="preserve">STAR Board to </w:t>
      </w:r>
      <w:r w:rsidR="00BA2BC4">
        <w:rPr>
          <w:rFonts w:ascii="Arial" w:hAnsi="Arial" w:cs="Arial"/>
          <w:color w:val="000000"/>
          <w:sz w:val="24"/>
          <w:szCs w:val="24"/>
        </w:rPr>
        <w:t>be held o</w:t>
      </w:r>
      <w:r w:rsidR="00E863ED" w:rsidRPr="00E863ED">
        <w:rPr>
          <w:rFonts w:ascii="Arial" w:hAnsi="Arial" w:cs="Arial"/>
          <w:color w:val="000000"/>
          <w:sz w:val="24"/>
          <w:szCs w:val="24"/>
        </w:rPr>
        <w:t xml:space="preserve">n </w:t>
      </w:r>
      <w:r w:rsidR="004A18A7">
        <w:rPr>
          <w:rFonts w:ascii="Arial" w:hAnsi="Arial" w:cs="Arial"/>
          <w:color w:val="000000"/>
          <w:sz w:val="24"/>
          <w:szCs w:val="24"/>
        </w:rPr>
        <w:t>27th November</w:t>
      </w:r>
      <w:r w:rsidR="00E863ED" w:rsidRPr="00E863ED">
        <w:rPr>
          <w:rFonts w:ascii="Arial" w:hAnsi="Arial" w:cs="Arial"/>
          <w:color w:val="000000"/>
          <w:sz w:val="24"/>
          <w:szCs w:val="24"/>
        </w:rPr>
        <w:t xml:space="preserve"> 20</w:t>
      </w:r>
      <w:r w:rsidR="004A18A7">
        <w:rPr>
          <w:rFonts w:ascii="Arial" w:hAnsi="Arial" w:cs="Arial"/>
          <w:color w:val="000000"/>
          <w:sz w:val="24"/>
          <w:szCs w:val="24"/>
        </w:rPr>
        <w:t>23</w:t>
      </w:r>
      <w:r w:rsidR="00DD2732" w:rsidRPr="00E863ED">
        <w:rPr>
          <w:rFonts w:ascii="Arial" w:hAnsi="Arial" w:cs="Arial"/>
          <w:color w:val="000000"/>
          <w:sz w:val="24"/>
          <w:szCs w:val="24"/>
        </w:rPr>
        <w:t>.</w:t>
      </w:r>
      <w:r w:rsidR="005C5B68" w:rsidRPr="00E863ED">
        <w:rPr>
          <w:rFonts w:ascii="Arial" w:hAnsi="Arial" w:cs="Arial"/>
          <w:color w:val="000000"/>
          <w:sz w:val="24"/>
          <w:szCs w:val="24"/>
        </w:rPr>
        <w:t xml:space="preserve"> </w:t>
      </w:r>
    </w:p>
    <w:p w14:paraId="57ED4DA3" w14:textId="77777777" w:rsidR="00DF0CDA" w:rsidRPr="00482118" w:rsidRDefault="00DF0CDA" w:rsidP="00024DBB">
      <w:pPr>
        <w:autoSpaceDE w:val="0"/>
        <w:autoSpaceDN w:val="0"/>
        <w:adjustRightInd w:val="0"/>
        <w:spacing w:before="0"/>
        <w:ind w:left="0"/>
        <w:jc w:val="both"/>
        <w:rPr>
          <w:rFonts w:ascii="Arial" w:hAnsi="Arial" w:cs="Arial"/>
          <w:color w:val="000000"/>
          <w:sz w:val="24"/>
          <w:szCs w:val="24"/>
        </w:rPr>
      </w:pPr>
    </w:p>
    <w:p w14:paraId="45C84AD8" w14:textId="17A14E20" w:rsidR="00372A7E" w:rsidRPr="00482118" w:rsidRDefault="005C5B68" w:rsidP="00024DBB">
      <w:pPr>
        <w:autoSpaceDE w:val="0"/>
        <w:autoSpaceDN w:val="0"/>
        <w:adjustRightInd w:val="0"/>
        <w:spacing w:before="0"/>
        <w:ind w:left="0"/>
        <w:jc w:val="both"/>
        <w:rPr>
          <w:rFonts w:ascii="Arial" w:hAnsi="Arial" w:cs="Arial"/>
          <w:color w:val="000000"/>
          <w:sz w:val="24"/>
          <w:szCs w:val="24"/>
        </w:rPr>
      </w:pPr>
      <w:r w:rsidRPr="00482118">
        <w:rPr>
          <w:rFonts w:ascii="Arial" w:hAnsi="Arial" w:cs="Arial"/>
          <w:color w:val="000000"/>
          <w:sz w:val="24"/>
          <w:szCs w:val="24"/>
        </w:rPr>
        <w:t xml:space="preserve">The </w:t>
      </w:r>
      <w:r w:rsidR="00DF0CDA" w:rsidRPr="00482118">
        <w:rPr>
          <w:rFonts w:ascii="Arial" w:hAnsi="Arial" w:cs="Arial"/>
          <w:color w:val="000000"/>
          <w:sz w:val="24"/>
          <w:szCs w:val="24"/>
        </w:rPr>
        <w:t>initial contract will run from 1</w:t>
      </w:r>
      <w:r w:rsidR="00DF0CDA" w:rsidRPr="00482118">
        <w:rPr>
          <w:rFonts w:ascii="Arial" w:hAnsi="Arial" w:cs="Arial"/>
          <w:color w:val="000000"/>
          <w:sz w:val="24"/>
          <w:szCs w:val="24"/>
          <w:vertAlign w:val="superscript"/>
        </w:rPr>
        <w:t>st</w:t>
      </w:r>
      <w:r w:rsidR="00482118" w:rsidRPr="00482118">
        <w:rPr>
          <w:rFonts w:ascii="Arial" w:hAnsi="Arial" w:cs="Arial"/>
          <w:color w:val="000000"/>
          <w:sz w:val="24"/>
          <w:szCs w:val="24"/>
        </w:rPr>
        <w:t xml:space="preserve"> </w:t>
      </w:r>
      <w:r w:rsidR="004A18A7">
        <w:rPr>
          <w:rFonts w:ascii="Arial" w:hAnsi="Arial" w:cs="Arial"/>
          <w:color w:val="000000"/>
          <w:sz w:val="24"/>
          <w:szCs w:val="24"/>
        </w:rPr>
        <w:t>December</w:t>
      </w:r>
      <w:r w:rsidR="004A18A7" w:rsidRPr="00482118">
        <w:rPr>
          <w:rFonts w:ascii="Arial" w:hAnsi="Arial" w:cs="Arial"/>
          <w:color w:val="000000"/>
          <w:sz w:val="24"/>
          <w:szCs w:val="24"/>
        </w:rPr>
        <w:t xml:space="preserve"> </w:t>
      </w:r>
      <w:r w:rsidR="00482118" w:rsidRPr="00482118">
        <w:rPr>
          <w:rFonts w:ascii="Arial" w:hAnsi="Arial" w:cs="Arial"/>
          <w:color w:val="000000"/>
          <w:sz w:val="24"/>
          <w:szCs w:val="24"/>
        </w:rPr>
        <w:t>20</w:t>
      </w:r>
      <w:r w:rsidR="004A18A7">
        <w:rPr>
          <w:rFonts w:ascii="Arial" w:hAnsi="Arial" w:cs="Arial"/>
          <w:color w:val="000000"/>
          <w:sz w:val="24"/>
          <w:szCs w:val="24"/>
        </w:rPr>
        <w:t>23</w:t>
      </w:r>
      <w:r w:rsidR="00DF0CDA" w:rsidRPr="00482118">
        <w:rPr>
          <w:rFonts w:ascii="Arial" w:hAnsi="Arial" w:cs="Arial"/>
          <w:color w:val="000000"/>
          <w:sz w:val="24"/>
          <w:szCs w:val="24"/>
        </w:rPr>
        <w:t xml:space="preserve"> to </w:t>
      </w:r>
      <w:r w:rsidR="003748C6" w:rsidRPr="00482118">
        <w:rPr>
          <w:rFonts w:ascii="Arial" w:hAnsi="Arial" w:cs="Arial"/>
          <w:color w:val="000000"/>
          <w:sz w:val="24"/>
          <w:szCs w:val="24"/>
        </w:rPr>
        <w:t>3</w:t>
      </w:r>
      <w:r w:rsidR="003748C6">
        <w:rPr>
          <w:rFonts w:ascii="Arial" w:hAnsi="Arial" w:cs="Arial"/>
          <w:color w:val="000000"/>
          <w:sz w:val="24"/>
          <w:szCs w:val="24"/>
        </w:rPr>
        <w:t>0</w:t>
      </w:r>
      <w:r w:rsidR="003748C6" w:rsidRPr="00604DAC">
        <w:rPr>
          <w:rFonts w:ascii="Arial" w:hAnsi="Arial" w:cs="Arial"/>
          <w:color w:val="000000"/>
          <w:sz w:val="24"/>
          <w:szCs w:val="24"/>
          <w:vertAlign w:val="superscript"/>
        </w:rPr>
        <w:t>th</w:t>
      </w:r>
      <w:r w:rsidR="003748C6" w:rsidRPr="00482118">
        <w:rPr>
          <w:rFonts w:ascii="Arial" w:hAnsi="Arial" w:cs="Arial"/>
          <w:color w:val="000000"/>
          <w:sz w:val="24"/>
          <w:szCs w:val="24"/>
        </w:rPr>
        <w:t xml:space="preserve"> </w:t>
      </w:r>
      <w:r w:rsidR="003748C6">
        <w:rPr>
          <w:rFonts w:ascii="Arial" w:hAnsi="Arial" w:cs="Arial"/>
          <w:color w:val="000000"/>
          <w:sz w:val="24"/>
          <w:szCs w:val="24"/>
        </w:rPr>
        <w:t xml:space="preserve">November </w:t>
      </w:r>
      <w:r w:rsidR="00482118" w:rsidRPr="00482118">
        <w:rPr>
          <w:rFonts w:ascii="Arial" w:hAnsi="Arial" w:cs="Arial"/>
          <w:color w:val="000000"/>
          <w:sz w:val="24"/>
          <w:szCs w:val="24"/>
        </w:rPr>
        <w:t>202</w:t>
      </w:r>
      <w:r w:rsidR="003748C6">
        <w:rPr>
          <w:rFonts w:ascii="Arial" w:hAnsi="Arial" w:cs="Arial"/>
          <w:color w:val="000000"/>
          <w:sz w:val="24"/>
          <w:szCs w:val="24"/>
        </w:rPr>
        <w:t>6</w:t>
      </w:r>
      <w:r w:rsidR="00DF0CDA" w:rsidRPr="00482118">
        <w:rPr>
          <w:rFonts w:ascii="Arial" w:hAnsi="Arial" w:cs="Arial"/>
          <w:color w:val="000000"/>
          <w:sz w:val="24"/>
          <w:szCs w:val="24"/>
        </w:rPr>
        <w:t xml:space="preserve"> and will provide for audit of the Company accounts for three</w:t>
      </w:r>
      <w:r w:rsidR="00482118" w:rsidRPr="00482118">
        <w:rPr>
          <w:rFonts w:ascii="Arial" w:hAnsi="Arial" w:cs="Arial"/>
          <w:color w:val="000000"/>
          <w:sz w:val="24"/>
          <w:szCs w:val="24"/>
        </w:rPr>
        <w:t xml:space="preserve"> financial years from April 20</w:t>
      </w:r>
      <w:r w:rsidR="003748C6">
        <w:rPr>
          <w:rFonts w:ascii="Arial" w:hAnsi="Arial" w:cs="Arial"/>
          <w:color w:val="000000"/>
          <w:sz w:val="24"/>
          <w:szCs w:val="24"/>
        </w:rPr>
        <w:t>23</w:t>
      </w:r>
      <w:r w:rsidR="00482118" w:rsidRPr="00482118">
        <w:rPr>
          <w:rFonts w:ascii="Arial" w:hAnsi="Arial" w:cs="Arial"/>
          <w:color w:val="000000"/>
          <w:sz w:val="24"/>
          <w:szCs w:val="24"/>
        </w:rPr>
        <w:t xml:space="preserve"> to March 202</w:t>
      </w:r>
      <w:r w:rsidR="003748C6">
        <w:rPr>
          <w:rFonts w:ascii="Arial" w:hAnsi="Arial" w:cs="Arial"/>
          <w:color w:val="000000"/>
          <w:sz w:val="24"/>
          <w:szCs w:val="24"/>
        </w:rPr>
        <w:t>6</w:t>
      </w:r>
      <w:r w:rsidR="00DF0CDA" w:rsidRPr="00482118">
        <w:rPr>
          <w:rFonts w:ascii="Arial" w:hAnsi="Arial" w:cs="Arial"/>
          <w:color w:val="000000"/>
          <w:sz w:val="24"/>
          <w:szCs w:val="24"/>
        </w:rPr>
        <w:t>.</w:t>
      </w:r>
    </w:p>
    <w:p w14:paraId="2FEC1823" w14:textId="77777777" w:rsidR="00372A7E" w:rsidRPr="00482118" w:rsidRDefault="00372A7E" w:rsidP="00024DBB">
      <w:pPr>
        <w:autoSpaceDE w:val="0"/>
        <w:autoSpaceDN w:val="0"/>
        <w:adjustRightInd w:val="0"/>
        <w:spacing w:before="0"/>
        <w:ind w:left="0"/>
        <w:jc w:val="both"/>
        <w:rPr>
          <w:rFonts w:ascii="Arial" w:hAnsi="Arial" w:cs="Arial"/>
          <w:color w:val="000000"/>
          <w:sz w:val="24"/>
          <w:szCs w:val="24"/>
        </w:rPr>
      </w:pPr>
    </w:p>
    <w:p w14:paraId="0F66BE20" w14:textId="77777777" w:rsidR="00372A7E" w:rsidRPr="00A537DD" w:rsidRDefault="00372A7E" w:rsidP="00024DBB">
      <w:pPr>
        <w:autoSpaceDE w:val="0"/>
        <w:autoSpaceDN w:val="0"/>
        <w:adjustRightInd w:val="0"/>
        <w:spacing w:before="0"/>
        <w:ind w:left="0"/>
        <w:jc w:val="both"/>
        <w:rPr>
          <w:rFonts w:ascii="Arial" w:hAnsi="Arial" w:cs="Arial"/>
          <w:color w:val="000000"/>
          <w:sz w:val="24"/>
          <w:szCs w:val="24"/>
        </w:rPr>
      </w:pPr>
      <w:r w:rsidRPr="00A537DD">
        <w:rPr>
          <w:rFonts w:ascii="Arial" w:hAnsi="Arial" w:cs="Arial"/>
          <w:color w:val="000000"/>
          <w:sz w:val="24"/>
          <w:szCs w:val="24"/>
        </w:rPr>
        <w:t xml:space="preserve">The external audit service will be subject to an annual performance review by the </w:t>
      </w:r>
      <w:r w:rsidR="00AD1753" w:rsidRPr="00A537DD">
        <w:rPr>
          <w:rFonts w:ascii="Arial" w:hAnsi="Arial" w:cs="Arial"/>
          <w:color w:val="000000"/>
          <w:sz w:val="24"/>
          <w:szCs w:val="24"/>
        </w:rPr>
        <w:t>Finance, Audit &amp; Risk Committee</w:t>
      </w:r>
      <w:r w:rsidRPr="00A537DD">
        <w:rPr>
          <w:rFonts w:ascii="Arial" w:hAnsi="Arial" w:cs="Arial"/>
          <w:color w:val="000000"/>
          <w:sz w:val="24"/>
          <w:szCs w:val="24"/>
        </w:rPr>
        <w:t xml:space="preserve">. The external auditor will be appointed for an initial term of three years but, subject to satisfactory performance, may be re-appointed for a maximum period of up to </w:t>
      </w:r>
      <w:r w:rsidR="006375FE" w:rsidRPr="00A537DD">
        <w:rPr>
          <w:rFonts w:ascii="Arial" w:hAnsi="Arial" w:cs="Arial"/>
          <w:color w:val="000000"/>
          <w:sz w:val="24"/>
          <w:szCs w:val="24"/>
        </w:rPr>
        <w:t>five</w:t>
      </w:r>
      <w:r w:rsidRPr="00A537DD">
        <w:rPr>
          <w:rFonts w:ascii="Arial" w:hAnsi="Arial" w:cs="Arial"/>
          <w:color w:val="000000"/>
          <w:sz w:val="24"/>
          <w:szCs w:val="24"/>
        </w:rPr>
        <w:t xml:space="preserve"> years</w:t>
      </w:r>
      <w:r w:rsidR="00D94843" w:rsidRPr="00A537DD">
        <w:rPr>
          <w:rFonts w:ascii="Arial" w:hAnsi="Arial" w:cs="Arial"/>
          <w:color w:val="000000"/>
          <w:sz w:val="24"/>
          <w:szCs w:val="24"/>
        </w:rPr>
        <w:t xml:space="preserve"> by mutual agreement</w:t>
      </w:r>
      <w:r w:rsidRPr="00A537DD">
        <w:rPr>
          <w:rFonts w:ascii="Arial" w:hAnsi="Arial" w:cs="Arial"/>
          <w:color w:val="000000"/>
          <w:sz w:val="24"/>
          <w:szCs w:val="24"/>
        </w:rPr>
        <w:t>.</w:t>
      </w:r>
    </w:p>
    <w:p w14:paraId="73988912" w14:textId="77777777" w:rsidR="00372A7E" w:rsidRDefault="00372A7E" w:rsidP="00024DBB">
      <w:pPr>
        <w:autoSpaceDE w:val="0"/>
        <w:autoSpaceDN w:val="0"/>
        <w:adjustRightInd w:val="0"/>
        <w:spacing w:before="0"/>
        <w:ind w:left="0"/>
        <w:jc w:val="both"/>
        <w:rPr>
          <w:rFonts w:ascii="Arial" w:hAnsi="Arial" w:cs="Arial"/>
          <w:b/>
          <w:bCs/>
          <w:color w:val="000000"/>
          <w:sz w:val="24"/>
          <w:szCs w:val="24"/>
        </w:rPr>
      </w:pPr>
    </w:p>
    <w:p w14:paraId="3DCF6143" w14:textId="77777777" w:rsidR="0085350C" w:rsidRPr="00A537DD" w:rsidRDefault="0085350C" w:rsidP="00024DBB">
      <w:pPr>
        <w:autoSpaceDE w:val="0"/>
        <w:autoSpaceDN w:val="0"/>
        <w:adjustRightInd w:val="0"/>
        <w:spacing w:before="0"/>
        <w:ind w:left="0"/>
        <w:jc w:val="both"/>
        <w:rPr>
          <w:rFonts w:ascii="Arial" w:hAnsi="Arial" w:cs="Arial"/>
          <w:b/>
          <w:bCs/>
          <w:color w:val="000000"/>
          <w:sz w:val="24"/>
          <w:szCs w:val="24"/>
        </w:rPr>
      </w:pPr>
    </w:p>
    <w:p w14:paraId="57D32C91" w14:textId="77777777" w:rsidR="00372A7E" w:rsidRPr="0082001E" w:rsidRDefault="00372A7E" w:rsidP="00024DBB">
      <w:pPr>
        <w:autoSpaceDE w:val="0"/>
        <w:autoSpaceDN w:val="0"/>
        <w:adjustRightInd w:val="0"/>
        <w:spacing w:before="0"/>
        <w:ind w:left="0"/>
        <w:jc w:val="both"/>
        <w:rPr>
          <w:rFonts w:ascii="Arial" w:hAnsi="Arial" w:cs="Arial"/>
          <w:b/>
          <w:bCs/>
          <w:color w:val="000000"/>
          <w:sz w:val="24"/>
          <w:szCs w:val="24"/>
        </w:rPr>
      </w:pPr>
      <w:r w:rsidRPr="0082001E">
        <w:rPr>
          <w:rFonts w:ascii="Arial" w:hAnsi="Arial" w:cs="Arial"/>
          <w:b/>
          <w:bCs/>
          <w:color w:val="000000"/>
          <w:sz w:val="24"/>
          <w:szCs w:val="24"/>
        </w:rPr>
        <w:t>2.1 SCOPE OF AUDIT SERVICE</w:t>
      </w:r>
    </w:p>
    <w:p w14:paraId="5B619FB9" w14:textId="77777777" w:rsidR="00372A7E" w:rsidRPr="0082001E" w:rsidRDefault="00372A7E" w:rsidP="00024DBB">
      <w:pPr>
        <w:autoSpaceDE w:val="0"/>
        <w:autoSpaceDN w:val="0"/>
        <w:adjustRightInd w:val="0"/>
        <w:spacing w:before="0"/>
        <w:ind w:left="0"/>
        <w:jc w:val="both"/>
        <w:rPr>
          <w:rFonts w:ascii="Arial" w:hAnsi="Arial" w:cs="Arial"/>
          <w:color w:val="000000"/>
          <w:sz w:val="24"/>
          <w:szCs w:val="24"/>
        </w:rPr>
      </w:pPr>
    </w:p>
    <w:p w14:paraId="4B396F5F" w14:textId="77777777" w:rsidR="00372A7E" w:rsidRPr="0082001E" w:rsidRDefault="00372A7E" w:rsidP="00024DBB">
      <w:pPr>
        <w:autoSpaceDE w:val="0"/>
        <w:autoSpaceDN w:val="0"/>
        <w:adjustRightInd w:val="0"/>
        <w:spacing w:before="0"/>
        <w:ind w:left="0"/>
        <w:jc w:val="both"/>
        <w:rPr>
          <w:rFonts w:ascii="Arial" w:hAnsi="Arial" w:cs="Arial"/>
          <w:color w:val="000000"/>
          <w:sz w:val="24"/>
          <w:szCs w:val="24"/>
        </w:rPr>
      </w:pPr>
      <w:r w:rsidRPr="0082001E">
        <w:rPr>
          <w:rFonts w:ascii="Arial" w:hAnsi="Arial" w:cs="Arial"/>
          <w:color w:val="000000"/>
          <w:sz w:val="24"/>
          <w:szCs w:val="24"/>
        </w:rPr>
        <w:t xml:space="preserve">The scope of this tender covers the statutory audit of the financial </w:t>
      </w:r>
      <w:r w:rsidR="00D94843" w:rsidRPr="0082001E">
        <w:rPr>
          <w:rFonts w:ascii="Arial" w:hAnsi="Arial" w:cs="Arial"/>
          <w:color w:val="000000"/>
          <w:sz w:val="24"/>
          <w:szCs w:val="24"/>
        </w:rPr>
        <w:t>statements of Shropshire Towns and</w:t>
      </w:r>
      <w:r w:rsidR="0092519E" w:rsidRPr="0082001E">
        <w:rPr>
          <w:rFonts w:ascii="Arial" w:hAnsi="Arial" w:cs="Arial"/>
          <w:color w:val="000000"/>
          <w:sz w:val="24"/>
          <w:szCs w:val="24"/>
        </w:rPr>
        <w:t xml:space="preserve"> Rural Housing Ltd.</w:t>
      </w:r>
    </w:p>
    <w:p w14:paraId="75727051" w14:textId="77777777" w:rsidR="00372A7E" w:rsidRPr="0082001E" w:rsidRDefault="00372A7E" w:rsidP="00024DBB">
      <w:pPr>
        <w:autoSpaceDE w:val="0"/>
        <w:autoSpaceDN w:val="0"/>
        <w:adjustRightInd w:val="0"/>
        <w:spacing w:before="0"/>
        <w:ind w:left="0"/>
        <w:jc w:val="both"/>
        <w:rPr>
          <w:rFonts w:ascii="Arial" w:hAnsi="Arial" w:cs="Arial"/>
          <w:color w:val="000000"/>
          <w:sz w:val="24"/>
          <w:szCs w:val="24"/>
        </w:rPr>
      </w:pPr>
    </w:p>
    <w:p w14:paraId="424BC757" w14:textId="77777777" w:rsidR="00372A7E" w:rsidRPr="0082001E" w:rsidRDefault="00372A7E" w:rsidP="007828D7">
      <w:pPr>
        <w:autoSpaceDE w:val="0"/>
        <w:autoSpaceDN w:val="0"/>
        <w:adjustRightInd w:val="0"/>
        <w:spacing w:before="0"/>
        <w:ind w:left="0"/>
        <w:jc w:val="both"/>
        <w:rPr>
          <w:rFonts w:ascii="Arial" w:hAnsi="Arial" w:cs="Arial"/>
          <w:color w:val="000000"/>
          <w:sz w:val="24"/>
          <w:szCs w:val="24"/>
        </w:rPr>
      </w:pPr>
      <w:r w:rsidRPr="0082001E">
        <w:rPr>
          <w:rFonts w:ascii="Arial" w:hAnsi="Arial" w:cs="Arial"/>
          <w:color w:val="000000"/>
          <w:sz w:val="24"/>
          <w:szCs w:val="24"/>
        </w:rPr>
        <w:t xml:space="preserve">The external audit will consist of both an interim and final audit. </w:t>
      </w:r>
    </w:p>
    <w:p w14:paraId="702B2E71" w14:textId="77777777" w:rsidR="00372A7E" w:rsidRPr="0082001E" w:rsidRDefault="00372A7E" w:rsidP="007828D7">
      <w:pPr>
        <w:autoSpaceDE w:val="0"/>
        <w:autoSpaceDN w:val="0"/>
        <w:adjustRightInd w:val="0"/>
        <w:spacing w:before="0"/>
        <w:ind w:left="0"/>
        <w:jc w:val="both"/>
        <w:rPr>
          <w:rFonts w:ascii="Arial" w:hAnsi="Arial" w:cs="Arial"/>
          <w:color w:val="000000"/>
          <w:sz w:val="24"/>
          <w:szCs w:val="24"/>
        </w:rPr>
      </w:pPr>
    </w:p>
    <w:p w14:paraId="43A19D16" w14:textId="77777777" w:rsidR="00372A7E" w:rsidRPr="0082001E" w:rsidRDefault="00372A7E" w:rsidP="00024DBB">
      <w:pPr>
        <w:autoSpaceDE w:val="0"/>
        <w:autoSpaceDN w:val="0"/>
        <w:adjustRightInd w:val="0"/>
        <w:spacing w:before="0"/>
        <w:ind w:left="0"/>
        <w:jc w:val="both"/>
        <w:rPr>
          <w:rFonts w:ascii="Arial" w:hAnsi="Arial" w:cs="Arial"/>
          <w:color w:val="000000"/>
          <w:sz w:val="24"/>
          <w:szCs w:val="24"/>
        </w:rPr>
      </w:pPr>
      <w:r w:rsidRPr="0082001E">
        <w:rPr>
          <w:rFonts w:ascii="Arial" w:hAnsi="Arial" w:cs="Arial"/>
          <w:color w:val="000000"/>
          <w:sz w:val="24"/>
          <w:szCs w:val="24"/>
        </w:rPr>
        <w:t>The external auditor will be required to attend meetings of</w:t>
      </w:r>
      <w:r w:rsidR="0092519E" w:rsidRPr="0082001E">
        <w:rPr>
          <w:rFonts w:ascii="Arial" w:hAnsi="Arial" w:cs="Arial"/>
          <w:color w:val="000000"/>
          <w:sz w:val="24"/>
          <w:szCs w:val="24"/>
        </w:rPr>
        <w:t xml:space="preserve"> the Finance, Audit &amp; Risk Committee </w:t>
      </w:r>
      <w:r w:rsidRPr="0082001E">
        <w:rPr>
          <w:rFonts w:ascii="Arial" w:hAnsi="Arial" w:cs="Arial"/>
          <w:color w:val="000000"/>
          <w:sz w:val="24"/>
          <w:szCs w:val="24"/>
        </w:rPr>
        <w:t>to present on the following audit work:</w:t>
      </w:r>
    </w:p>
    <w:p w14:paraId="2A142E88" w14:textId="77777777" w:rsidR="00372A7E" w:rsidRPr="0082001E" w:rsidRDefault="00372A7E" w:rsidP="00024DBB">
      <w:pPr>
        <w:autoSpaceDE w:val="0"/>
        <w:autoSpaceDN w:val="0"/>
        <w:adjustRightInd w:val="0"/>
        <w:spacing w:before="0"/>
        <w:ind w:left="0"/>
        <w:jc w:val="both"/>
        <w:rPr>
          <w:rFonts w:ascii="Arial" w:hAnsi="Arial" w:cs="Arial"/>
          <w:color w:val="000000"/>
          <w:sz w:val="24"/>
          <w:szCs w:val="24"/>
        </w:rPr>
      </w:pPr>
    </w:p>
    <w:p w14:paraId="6349F391" w14:textId="77777777" w:rsidR="00372A7E" w:rsidRPr="0082001E" w:rsidRDefault="00372A7E" w:rsidP="00024DBB">
      <w:pPr>
        <w:autoSpaceDE w:val="0"/>
        <w:autoSpaceDN w:val="0"/>
        <w:adjustRightInd w:val="0"/>
        <w:spacing w:before="0"/>
        <w:ind w:left="0"/>
        <w:jc w:val="both"/>
        <w:rPr>
          <w:rFonts w:ascii="Arial" w:hAnsi="Arial" w:cs="Arial"/>
          <w:color w:val="000000"/>
          <w:sz w:val="24"/>
          <w:szCs w:val="24"/>
        </w:rPr>
      </w:pPr>
      <w:r w:rsidRPr="0082001E">
        <w:rPr>
          <w:rFonts w:ascii="Arial" w:hAnsi="Arial" w:cs="Arial"/>
          <w:color w:val="000000"/>
          <w:sz w:val="24"/>
          <w:szCs w:val="24"/>
        </w:rPr>
        <w:t>- Proposed Annual Audit Plan</w:t>
      </w:r>
      <w:r w:rsidR="0082001E" w:rsidRPr="0082001E">
        <w:rPr>
          <w:rFonts w:ascii="Arial" w:hAnsi="Arial" w:cs="Arial"/>
          <w:color w:val="000000"/>
          <w:sz w:val="24"/>
          <w:szCs w:val="24"/>
        </w:rPr>
        <w:t xml:space="preserve"> (anticipated in April</w:t>
      </w:r>
      <w:r w:rsidR="00D10451" w:rsidRPr="0082001E">
        <w:rPr>
          <w:rFonts w:ascii="Arial" w:hAnsi="Arial" w:cs="Arial"/>
          <w:color w:val="000000"/>
          <w:sz w:val="24"/>
          <w:szCs w:val="24"/>
        </w:rPr>
        <w:t>)</w:t>
      </w:r>
    </w:p>
    <w:p w14:paraId="2711EB8D" w14:textId="77777777" w:rsidR="00372A7E" w:rsidRPr="009736F6" w:rsidRDefault="00372A7E" w:rsidP="00024DBB">
      <w:pPr>
        <w:autoSpaceDE w:val="0"/>
        <w:autoSpaceDN w:val="0"/>
        <w:adjustRightInd w:val="0"/>
        <w:spacing w:before="0"/>
        <w:ind w:left="0"/>
        <w:jc w:val="both"/>
        <w:rPr>
          <w:rFonts w:ascii="Arial" w:hAnsi="Arial" w:cs="Arial"/>
          <w:color w:val="000000"/>
          <w:sz w:val="24"/>
          <w:szCs w:val="24"/>
        </w:rPr>
      </w:pPr>
      <w:r w:rsidRPr="009736F6">
        <w:rPr>
          <w:rFonts w:ascii="Arial" w:hAnsi="Arial" w:cs="Arial"/>
          <w:color w:val="000000"/>
          <w:sz w:val="24"/>
          <w:szCs w:val="24"/>
        </w:rPr>
        <w:t>- Final Audit Completion Report / Management Letter</w:t>
      </w:r>
      <w:r w:rsidR="0082001E" w:rsidRPr="009736F6">
        <w:rPr>
          <w:rFonts w:ascii="Arial" w:hAnsi="Arial" w:cs="Arial"/>
          <w:color w:val="000000"/>
          <w:sz w:val="24"/>
          <w:szCs w:val="24"/>
        </w:rPr>
        <w:t xml:space="preserve"> (anticipated in June</w:t>
      </w:r>
      <w:r w:rsidR="00D10451" w:rsidRPr="009736F6">
        <w:rPr>
          <w:rFonts w:ascii="Arial" w:hAnsi="Arial" w:cs="Arial"/>
          <w:color w:val="000000"/>
          <w:sz w:val="24"/>
          <w:szCs w:val="24"/>
        </w:rPr>
        <w:t>)</w:t>
      </w:r>
    </w:p>
    <w:p w14:paraId="75864CF2" w14:textId="77777777" w:rsidR="0082001E" w:rsidRPr="009736F6" w:rsidRDefault="0082001E" w:rsidP="00024DBB">
      <w:pPr>
        <w:autoSpaceDE w:val="0"/>
        <w:autoSpaceDN w:val="0"/>
        <w:adjustRightInd w:val="0"/>
        <w:spacing w:before="0"/>
        <w:ind w:left="0"/>
        <w:jc w:val="both"/>
        <w:rPr>
          <w:rFonts w:ascii="Arial" w:hAnsi="Arial" w:cs="Arial"/>
          <w:color w:val="000000"/>
          <w:sz w:val="24"/>
          <w:szCs w:val="24"/>
        </w:rPr>
      </w:pPr>
    </w:p>
    <w:p w14:paraId="3C42E01E" w14:textId="77777777" w:rsidR="00372A7E" w:rsidRPr="009736F6" w:rsidRDefault="003E42AF" w:rsidP="00024DBB">
      <w:pPr>
        <w:autoSpaceDE w:val="0"/>
        <w:autoSpaceDN w:val="0"/>
        <w:adjustRightInd w:val="0"/>
        <w:spacing w:before="0"/>
        <w:ind w:left="0"/>
        <w:jc w:val="both"/>
        <w:rPr>
          <w:rFonts w:ascii="Arial" w:hAnsi="Arial" w:cs="Arial"/>
          <w:color w:val="FF0000"/>
          <w:sz w:val="24"/>
          <w:szCs w:val="24"/>
        </w:rPr>
      </w:pPr>
      <w:r w:rsidRPr="009736F6">
        <w:rPr>
          <w:rFonts w:ascii="Arial" w:hAnsi="Arial" w:cs="Arial"/>
          <w:color w:val="000000"/>
          <w:sz w:val="24"/>
          <w:szCs w:val="24"/>
        </w:rPr>
        <w:t xml:space="preserve">All Board </w:t>
      </w:r>
      <w:r w:rsidR="00D10451" w:rsidRPr="009736F6">
        <w:rPr>
          <w:rFonts w:ascii="Arial" w:hAnsi="Arial" w:cs="Arial"/>
          <w:color w:val="000000"/>
          <w:sz w:val="24"/>
          <w:szCs w:val="24"/>
        </w:rPr>
        <w:t xml:space="preserve">and Committee </w:t>
      </w:r>
      <w:r w:rsidRPr="009736F6">
        <w:rPr>
          <w:rFonts w:ascii="Arial" w:hAnsi="Arial" w:cs="Arial"/>
          <w:color w:val="000000"/>
          <w:sz w:val="24"/>
          <w:szCs w:val="24"/>
        </w:rPr>
        <w:t>meetings are typically held in normal office hours, although there may be a requirement to attend evening meetings if necessary.</w:t>
      </w:r>
    </w:p>
    <w:p w14:paraId="6C9CB0A5" w14:textId="77777777" w:rsidR="00372A7E" w:rsidRPr="009736F6" w:rsidRDefault="00372A7E" w:rsidP="00024DBB">
      <w:pPr>
        <w:autoSpaceDE w:val="0"/>
        <w:autoSpaceDN w:val="0"/>
        <w:adjustRightInd w:val="0"/>
        <w:spacing w:before="0"/>
        <w:ind w:left="0"/>
        <w:jc w:val="both"/>
        <w:rPr>
          <w:rFonts w:ascii="Arial" w:hAnsi="Arial" w:cs="Arial"/>
          <w:color w:val="000000"/>
          <w:sz w:val="24"/>
          <w:szCs w:val="24"/>
        </w:rPr>
      </w:pPr>
    </w:p>
    <w:p w14:paraId="52318A4C" w14:textId="77777777" w:rsidR="00372A7E" w:rsidRPr="009736F6" w:rsidRDefault="00372A7E" w:rsidP="00024DBB">
      <w:pPr>
        <w:autoSpaceDE w:val="0"/>
        <w:autoSpaceDN w:val="0"/>
        <w:adjustRightInd w:val="0"/>
        <w:spacing w:before="0"/>
        <w:ind w:left="0"/>
        <w:jc w:val="both"/>
        <w:rPr>
          <w:rFonts w:ascii="Arial" w:hAnsi="Arial" w:cs="Arial"/>
          <w:color w:val="000000"/>
          <w:sz w:val="24"/>
          <w:szCs w:val="24"/>
        </w:rPr>
      </w:pPr>
      <w:r w:rsidRPr="009736F6">
        <w:rPr>
          <w:rFonts w:ascii="Arial" w:hAnsi="Arial" w:cs="Arial"/>
          <w:color w:val="000000"/>
          <w:sz w:val="24"/>
          <w:szCs w:val="24"/>
        </w:rPr>
        <w:t>The external audit team will nee</w:t>
      </w:r>
      <w:r w:rsidR="00270E50" w:rsidRPr="009736F6">
        <w:rPr>
          <w:rFonts w:ascii="Arial" w:hAnsi="Arial" w:cs="Arial"/>
          <w:color w:val="000000"/>
          <w:sz w:val="24"/>
          <w:szCs w:val="24"/>
        </w:rPr>
        <w:t>d to work closely with the Company</w:t>
      </w:r>
      <w:r w:rsidRPr="009736F6">
        <w:rPr>
          <w:rFonts w:ascii="Arial" w:hAnsi="Arial" w:cs="Arial"/>
          <w:color w:val="000000"/>
          <w:sz w:val="24"/>
          <w:szCs w:val="24"/>
        </w:rPr>
        <w:t xml:space="preserve">’s Finance Team </w:t>
      </w:r>
      <w:r w:rsidR="00D10451" w:rsidRPr="009736F6">
        <w:rPr>
          <w:rFonts w:ascii="Arial" w:hAnsi="Arial" w:cs="Arial"/>
          <w:color w:val="000000"/>
          <w:sz w:val="24"/>
          <w:szCs w:val="24"/>
        </w:rPr>
        <w:t xml:space="preserve">and the Company’s Internal Auditors </w:t>
      </w:r>
      <w:r w:rsidRPr="009736F6">
        <w:rPr>
          <w:rFonts w:ascii="Arial" w:hAnsi="Arial" w:cs="Arial"/>
          <w:color w:val="000000"/>
          <w:sz w:val="24"/>
          <w:szCs w:val="24"/>
        </w:rPr>
        <w:t>to review and plan the scope of the audit and to meet as and when required.</w:t>
      </w:r>
    </w:p>
    <w:p w14:paraId="5193763A" w14:textId="77777777" w:rsidR="0085350C" w:rsidRDefault="0085350C" w:rsidP="00024DBB">
      <w:pPr>
        <w:autoSpaceDE w:val="0"/>
        <w:autoSpaceDN w:val="0"/>
        <w:adjustRightInd w:val="0"/>
        <w:spacing w:before="0"/>
        <w:ind w:left="0"/>
        <w:jc w:val="both"/>
        <w:rPr>
          <w:rFonts w:ascii="Arial" w:hAnsi="Arial" w:cs="Arial"/>
          <w:b/>
          <w:bCs/>
          <w:color w:val="000000"/>
          <w:sz w:val="24"/>
          <w:szCs w:val="24"/>
        </w:rPr>
      </w:pPr>
    </w:p>
    <w:p w14:paraId="212B6923" w14:textId="77777777" w:rsidR="008738C3" w:rsidRPr="009736F6" w:rsidRDefault="008738C3" w:rsidP="00024DBB">
      <w:pPr>
        <w:autoSpaceDE w:val="0"/>
        <w:autoSpaceDN w:val="0"/>
        <w:adjustRightInd w:val="0"/>
        <w:spacing w:before="0"/>
        <w:ind w:left="0"/>
        <w:jc w:val="both"/>
        <w:rPr>
          <w:rFonts w:ascii="Arial" w:hAnsi="Arial" w:cs="Arial"/>
          <w:b/>
          <w:bCs/>
          <w:color w:val="000000"/>
          <w:sz w:val="24"/>
          <w:szCs w:val="24"/>
        </w:rPr>
      </w:pPr>
    </w:p>
    <w:p w14:paraId="196D23EE" w14:textId="41385EBC" w:rsidR="00372A7E" w:rsidRPr="00CB07B5" w:rsidRDefault="00372A7E" w:rsidP="00024DBB">
      <w:pPr>
        <w:autoSpaceDE w:val="0"/>
        <w:autoSpaceDN w:val="0"/>
        <w:adjustRightInd w:val="0"/>
        <w:spacing w:before="0"/>
        <w:ind w:left="0"/>
        <w:jc w:val="both"/>
        <w:rPr>
          <w:rFonts w:ascii="Arial" w:hAnsi="Arial" w:cs="Arial"/>
          <w:b/>
          <w:bCs/>
          <w:color w:val="000000"/>
          <w:sz w:val="24"/>
          <w:szCs w:val="24"/>
        </w:rPr>
      </w:pPr>
      <w:r w:rsidRPr="00CB07B5">
        <w:rPr>
          <w:rFonts w:ascii="Arial" w:hAnsi="Arial" w:cs="Arial"/>
          <w:b/>
          <w:bCs/>
          <w:color w:val="000000"/>
          <w:sz w:val="24"/>
          <w:szCs w:val="24"/>
        </w:rPr>
        <w:t xml:space="preserve">2.2 LIAISON WITH INTERNAL </w:t>
      </w:r>
      <w:r w:rsidR="00AD369F">
        <w:rPr>
          <w:rFonts w:ascii="Arial" w:hAnsi="Arial" w:cs="Arial"/>
          <w:b/>
          <w:bCs/>
          <w:color w:val="000000"/>
          <w:sz w:val="24"/>
          <w:szCs w:val="24"/>
        </w:rPr>
        <w:t xml:space="preserve">AND GROUP </w:t>
      </w:r>
      <w:r w:rsidRPr="00CB07B5">
        <w:rPr>
          <w:rFonts w:ascii="Arial" w:hAnsi="Arial" w:cs="Arial"/>
          <w:b/>
          <w:bCs/>
          <w:color w:val="000000"/>
          <w:sz w:val="24"/>
          <w:szCs w:val="24"/>
        </w:rPr>
        <w:t>AUDITORS</w:t>
      </w:r>
    </w:p>
    <w:p w14:paraId="0B082E7E" w14:textId="77777777" w:rsidR="00372A7E" w:rsidRPr="00CB07B5" w:rsidRDefault="00372A7E" w:rsidP="00024DBB">
      <w:pPr>
        <w:autoSpaceDE w:val="0"/>
        <w:autoSpaceDN w:val="0"/>
        <w:adjustRightInd w:val="0"/>
        <w:spacing w:before="0"/>
        <w:ind w:left="0"/>
        <w:jc w:val="both"/>
        <w:rPr>
          <w:rFonts w:ascii="Arial" w:hAnsi="Arial" w:cs="Arial"/>
          <w:color w:val="000000"/>
          <w:sz w:val="24"/>
          <w:szCs w:val="24"/>
        </w:rPr>
      </w:pPr>
    </w:p>
    <w:p w14:paraId="53EC40C2" w14:textId="634DF44C" w:rsidR="00372A7E" w:rsidRPr="00CB07B5" w:rsidRDefault="001D59CB" w:rsidP="00024DBB">
      <w:pPr>
        <w:autoSpaceDE w:val="0"/>
        <w:autoSpaceDN w:val="0"/>
        <w:adjustRightInd w:val="0"/>
        <w:spacing w:before="0"/>
        <w:ind w:left="0"/>
        <w:jc w:val="both"/>
        <w:rPr>
          <w:rFonts w:ascii="Arial" w:hAnsi="Arial" w:cs="Arial"/>
          <w:color w:val="000000"/>
          <w:sz w:val="24"/>
          <w:szCs w:val="24"/>
        </w:rPr>
      </w:pPr>
      <w:r w:rsidRPr="00CB07B5">
        <w:rPr>
          <w:rFonts w:ascii="Arial" w:hAnsi="Arial" w:cs="Arial"/>
          <w:color w:val="000000"/>
          <w:sz w:val="24"/>
          <w:szCs w:val="24"/>
        </w:rPr>
        <w:t>The Company has appointed Shropshire Council as its</w:t>
      </w:r>
      <w:r w:rsidR="00372A7E" w:rsidRPr="00CB07B5">
        <w:rPr>
          <w:rFonts w:ascii="Arial" w:hAnsi="Arial" w:cs="Arial"/>
          <w:color w:val="000000"/>
          <w:sz w:val="24"/>
          <w:szCs w:val="24"/>
        </w:rPr>
        <w:t xml:space="preserve"> internal au</w:t>
      </w:r>
      <w:r w:rsidRPr="00CB07B5">
        <w:rPr>
          <w:rFonts w:ascii="Arial" w:hAnsi="Arial" w:cs="Arial"/>
          <w:color w:val="000000"/>
          <w:sz w:val="24"/>
          <w:szCs w:val="24"/>
        </w:rPr>
        <w:t>ditor working to a</w:t>
      </w:r>
      <w:r w:rsidR="003748C6">
        <w:rPr>
          <w:rFonts w:ascii="Arial" w:hAnsi="Arial" w:cs="Arial"/>
          <w:color w:val="000000"/>
          <w:sz w:val="24"/>
          <w:szCs w:val="24"/>
        </w:rPr>
        <w:t>n</w:t>
      </w:r>
      <w:r w:rsidRPr="00CB07B5">
        <w:rPr>
          <w:rFonts w:ascii="Arial" w:hAnsi="Arial" w:cs="Arial"/>
          <w:color w:val="000000"/>
          <w:sz w:val="24"/>
          <w:szCs w:val="24"/>
        </w:rPr>
        <w:t xml:space="preserve"> </w:t>
      </w:r>
      <w:r w:rsidR="0031451F" w:rsidRPr="00CB07B5">
        <w:rPr>
          <w:rFonts w:ascii="Arial" w:hAnsi="Arial" w:cs="Arial"/>
          <w:color w:val="000000"/>
          <w:sz w:val="24"/>
          <w:szCs w:val="24"/>
        </w:rPr>
        <w:t>audit plan driven by the Company</w:t>
      </w:r>
      <w:r w:rsidR="005C4FE0" w:rsidRPr="00CB07B5">
        <w:rPr>
          <w:rFonts w:ascii="Arial" w:hAnsi="Arial" w:cs="Arial"/>
          <w:color w:val="000000"/>
          <w:sz w:val="24"/>
          <w:szCs w:val="24"/>
        </w:rPr>
        <w:t>’s risk assessment</w:t>
      </w:r>
      <w:r w:rsidR="00372A7E" w:rsidRPr="00CB07B5">
        <w:rPr>
          <w:rFonts w:ascii="Arial" w:hAnsi="Arial" w:cs="Arial"/>
          <w:color w:val="000000"/>
          <w:sz w:val="24"/>
          <w:szCs w:val="24"/>
        </w:rPr>
        <w:t xml:space="preserve"> and approved annually by </w:t>
      </w:r>
      <w:r w:rsidRPr="00CB07B5">
        <w:rPr>
          <w:rFonts w:ascii="Arial" w:hAnsi="Arial" w:cs="Arial"/>
          <w:color w:val="000000"/>
          <w:sz w:val="24"/>
          <w:szCs w:val="24"/>
        </w:rPr>
        <w:t xml:space="preserve">the Finance, Audit &amp; Risk Committee. </w:t>
      </w:r>
    </w:p>
    <w:p w14:paraId="297D3A07" w14:textId="77777777" w:rsidR="00372A7E" w:rsidRPr="00CB07B5" w:rsidRDefault="00372A7E" w:rsidP="00024DBB">
      <w:pPr>
        <w:autoSpaceDE w:val="0"/>
        <w:autoSpaceDN w:val="0"/>
        <w:adjustRightInd w:val="0"/>
        <w:spacing w:before="0"/>
        <w:ind w:left="0"/>
        <w:jc w:val="both"/>
        <w:rPr>
          <w:rFonts w:ascii="Arial" w:hAnsi="Arial" w:cs="Arial"/>
          <w:color w:val="000000"/>
          <w:sz w:val="24"/>
          <w:szCs w:val="24"/>
        </w:rPr>
      </w:pPr>
    </w:p>
    <w:p w14:paraId="4427F96E" w14:textId="707D8CBB" w:rsidR="00372A7E" w:rsidRPr="00CB07B5" w:rsidRDefault="00372A7E" w:rsidP="00024DBB">
      <w:pPr>
        <w:autoSpaceDE w:val="0"/>
        <w:autoSpaceDN w:val="0"/>
        <w:adjustRightInd w:val="0"/>
        <w:spacing w:before="0"/>
        <w:ind w:left="0"/>
        <w:jc w:val="both"/>
        <w:rPr>
          <w:rFonts w:ascii="Arial" w:hAnsi="Arial" w:cs="Arial"/>
          <w:color w:val="000000"/>
          <w:sz w:val="24"/>
          <w:szCs w:val="24"/>
        </w:rPr>
      </w:pPr>
      <w:r w:rsidRPr="00CB07B5">
        <w:rPr>
          <w:rFonts w:ascii="Arial" w:hAnsi="Arial" w:cs="Arial"/>
          <w:color w:val="000000"/>
          <w:sz w:val="24"/>
          <w:szCs w:val="24"/>
        </w:rPr>
        <w:t>The external auditor will be required to co-ordinate and plan the external audit work after taking account</w:t>
      </w:r>
      <w:r w:rsidR="001D59CB" w:rsidRPr="00CB07B5">
        <w:rPr>
          <w:rFonts w:ascii="Arial" w:hAnsi="Arial" w:cs="Arial"/>
          <w:color w:val="000000"/>
          <w:sz w:val="24"/>
          <w:szCs w:val="24"/>
        </w:rPr>
        <w:t xml:space="preserve"> of work undertaken by the Company</w:t>
      </w:r>
      <w:r w:rsidRPr="00CB07B5">
        <w:rPr>
          <w:rFonts w:ascii="Arial" w:hAnsi="Arial" w:cs="Arial"/>
          <w:color w:val="000000"/>
          <w:sz w:val="24"/>
          <w:szCs w:val="24"/>
        </w:rPr>
        <w:t>’s internal auditor.</w:t>
      </w:r>
      <w:r w:rsidR="00E916D6">
        <w:rPr>
          <w:rFonts w:ascii="Arial" w:hAnsi="Arial" w:cs="Arial"/>
          <w:color w:val="000000"/>
          <w:sz w:val="24"/>
          <w:szCs w:val="24"/>
        </w:rPr>
        <w:t xml:space="preserve">  The external auditor will also be required to work with Shropshire Council’s auditors in relation to Group Accounts audit requirements. </w:t>
      </w:r>
    </w:p>
    <w:p w14:paraId="4C98D776" w14:textId="77777777" w:rsidR="003D2D6F" w:rsidRDefault="003D2D6F" w:rsidP="00024DBB">
      <w:pPr>
        <w:autoSpaceDE w:val="0"/>
        <w:autoSpaceDN w:val="0"/>
        <w:adjustRightInd w:val="0"/>
        <w:spacing w:before="0"/>
        <w:ind w:left="0"/>
        <w:jc w:val="both"/>
        <w:rPr>
          <w:rFonts w:ascii="Arial" w:hAnsi="Arial" w:cs="Arial"/>
          <w:b/>
          <w:bCs/>
          <w:color w:val="000000"/>
          <w:sz w:val="24"/>
          <w:szCs w:val="24"/>
        </w:rPr>
      </w:pPr>
    </w:p>
    <w:p w14:paraId="1E8EB64A" w14:textId="77777777" w:rsidR="003D2D6F" w:rsidRDefault="003D2D6F" w:rsidP="00024DBB">
      <w:pPr>
        <w:autoSpaceDE w:val="0"/>
        <w:autoSpaceDN w:val="0"/>
        <w:adjustRightInd w:val="0"/>
        <w:spacing w:before="0"/>
        <w:ind w:left="0"/>
        <w:jc w:val="both"/>
        <w:rPr>
          <w:rFonts w:ascii="Arial" w:hAnsi="Arial" w:cs="Arial"/>
          <w:b/>
          <w:bCs/>
          <w:color w:val="000000"/>
          <w:sz w:val="24"/>
          <w:szCs w:val="24"/>
        </w:rPr>
      </w:pPr>
    </w:p>
    <w:p w14:paraId="63F4085A" w14:textId="77777777" w:rsidR="00372A7E" w:rsidRPr="00C568DC" w:rsidRDefault="00372A7E" w:rsidP="00024DBB">
      <w:pPr>
        <w:autoSpaceDE w:val="0"/>
        <w:autoSpaceDN w:val="0"/>
        <w:adjustRightInd w:val="0"/>
        <w:spacing w:before="0"/>
        <w:ind w:left="0"/>
        <w:jc w:val="both"/>
        <w:rPr>
          <w:rFonts w:ascii="Arial" w:hAnsi="Arial" w:cs="Arial"/>
          <w:b/>
          <w:bCs/>
          <w:color w:val="000000"/>
          <w:sz w:val="24"/>
          <w:szCs w:val="24"/>
        </w:rPr>
      </w:pPr>
      <w:r w:rsidRPr="00C568DC">
        <w:rPr>
          <w:rFonts w:ascii="Arial" w:hAnsi="Arial" w:cs="Arial"/>
          <w:b/>
          <w:bCs/>
          <w:color w:val="000000"/>
          <w:sz w:val="24"/>
          <w:szCs w:val="24"/>
        </w:rPr>
        <w:t xml:space="preserve">2.3 AUDIT </w:t>
      </w:r>
      <w:r w:rsidR="007C15B9" w:rsidRPr="00C568DC">
        <w:rPr>
          <w:rFonts w:ascii="Arial" w:hAnsi="Arial" w:cs="Arial"/>
          <w:b/>
          <w:bCs/>
          <w:color w:val="000000"/>
          <w:sz w:val="24"/>
          <w:szCs w:val="24"/>
        </w:rPr>
        <w:t>METHODOLOGY</w:t>
      </w:r>
    </w:p>
    <w:p w14:paraId="23F14BE0" w14:textId="77777777" w:rsidR="00372A7E" w:rsidRPr="00C568DC" w:rsidRDefault="00372A7E" w:rsidP="00024DBB">
      <w:pPr>
        <w:autoSpaceDE w:val="0"/>
        <w:autoSpaceDN w:val="0"/>
        <w:adjustRightInd w:val="0"/>
        <w:spacing w:before="0"/>
        <w:ind w:left="0"/>
        <w:jc w:val="both"/>
        <w:rPr>
          <w:rFonts w:ascii="Arial" w:hAnsi="Arial" w:cs="Arial"/>
          <w:color w:val="000000"/>
          <w:sz w:val="24"/>
          <w:szCs w:val="24"/>
        </w:rPr>
      </w:pPr>
    </w:p>
    <w:p w14:paraId="7AF8886B" w14:textId="77777777" w:rsidR="00372A7E" w:rsidRPr="00C568DC" w:rsidRDefault="00372A7E" w:rsidP="00024DBB">
      <w:pPr>
        <w:autoSpaceDE w:val="0"/>
        <w:autoSpaceDN w:val="0"/>
        <w:adjustRightInd w:val="0"/>
        <w:spacing w:before="0"/>
        <w:ind w:left="0"/>
        <w:jc w:val="both"/>
        <w:rPr>
          <w:rFonts w:ascii="Arial" w:hAnsi="Arial" w:cs="Arial"/>
          <w:color w:val="000000"/>
          <w:sz w:val="24"/>
          <w:szCs w:val="24"/>
        </w:rPr>
      </w:pPr>
      <w:r w:rsidRPr="00C568DC">
        <w:rPr>
          <w:rFonts w:ascii="Arial" w:hAnsi="Arial" w:cs="Arial"/>
          <w:color w:val="000000"/>
          <w:sz w:val="24"/>
          <w:szCs w:val="24"/>
        </w:rPr>
        <w:t xml:space="preserve">The audit methodology should be detailed annually in the Audit Plan and agreed with the </w:t>
      </w:r>
      <w:r w:rsidR="00B2540A" w:rsidRPr="00C568DC">
        <w:rPr>
          <w:rFonts w:ascii="Arial" w:hAnsi="Arial" w:cs="Arial"/>
          <w:color w:val="000000"/>
          <w:sz w:val="24"/>
          <w:szCs w:val="24"/>
        </w:rPr>
        <w:t>Finance, Audit &amp; Risk Committee</w:t>
      </w:r>
      <w:r w:rsidRPr="00C568DC">
        <w:rPr>
          <w:rFonts w:ascii="Arial" w:hAnsi="Arial" w:cs="Arial"/>
          <w:color w:val="000000"/>
          <w:sz w:val="24"/>
          <w:szCs w:val="24"/>
        </w:rPr>
        <w:t>. The external auditor should adopt a methodology that ensures an efficient and robust approach to auditing and be able to demonstrate a process of continuous improvement and the ability to produce quality reports to a high standard and on time.</w:t>
      </w:r>
    </w:p>
    <w:p w14:paraId="2B966BFB" w14:textId="77777777" w:rsidR="00FA6D87" w:rsidRDefault="00FA6D87" w:rsidP="00024DBB">
      <w:pPr>
        <w:autoSpaceDE w:val="0"/>
        <w:autoSpaceDN w:val="0"/>
        <w:adjustRightInd w:val="0"/>
        <w:spacing w:before="0"/>
        <w:ind w:left="0"/>
        <w:jc w:val="both"/>
        <w:rPr>
          <w:rFonts w:ascii="Arial" w:hAnsi="Arial" w:cs="Arial"/>
          <w:b/>
          <w:bCs/>
          <w:color w:val="000000"/>
          <w:sz w:val="24"/>
          <w:szCs w:val="24"/>
        </w:rPr>
      </w:pPr>
    </w:p>
    <w:p w14:paraId="44B94071" w14:textId="77777777" w:rsidR="0085350C" w:rsidRPr="00C568DC" w:rsidRDefault="0085350C" w:rsidP="00024DBB">
      <w:pPr>
        <w:autoSpaceDE w:val="0"/>
        <w:autoSpaceDN w:val="0"/>
        <w:adjustRightInd w:val="0"/>
        <w:spacing w:before="0"/>
        <w:ind w:left="0"/>
        <w:jc w:val="both"/>
        <w:rPr>
          <w:rFonts w:ascii="Arial" w:hAnsi="Arial" w:cs="Arial"/>
          <w:b/>
          <w:bCs/>
          <w:color w:val="000000"/>
          <w:sz w:val="24"/>
          <w:szCs w:val="24"/>
        </w:rPr>
      </w:pPr>
    </w:p>
    <w:p w14:paraId="11EA1B1A" w14:textId="77777777" w:rsidR="00372A7E" w:rsidRPr="00C568DC" w:rsidRDefault="00372A7E" w:rsidP="00024DBB">
      <w:pPr>
        <w:autoSpaceDE w:val="0"/>
        <w:autoSpaceDN w:val="0"/>
        <w:adjustRightInd w:val="0"/>
        <w:spacing w:before="0"/>
        <w:ind w:left="0"/>
        <w:jc w:val="both"/>
        <w:rPr>
          <w:rFonts w:ascii="Arial" w:hAnsi="Arial" w:cs="Arial"/>
          <w:b/>
          <w:bCs/>
          <w:color w:val="000000"/>
          <w:sz w:val="24"/>
          <w:szCs w:val="24"/>
        </w:rPr>
      </w:pPr>
      <w:r w:rsidRPr="00C568DC">
        <w:rPr>
          <w:rFonts w:ascii="Arial" w:hAnsi="Arial" w:cs="Arial"/>
          <w:b/>
          <w:bCs/>
          <w:color w:val="000000"/>
          <w:sz w:val="24"/>
          <w:szCs w:val="24"/>
        </w:rPr>
        <w:t>2.4 AUDIT EXPERIENCE AND SECTOR COVERAGE</w:t>
      </w:r>
    </w:p>
    <w:p w14:paraId="5D1E6513" w14:textId="77777777" w:rsidR="00FA6D87" w:rsidRPr="00C568DC" w:rsidRDefault="00FA6D87" w:rsidP="00024DBB">
      <w:pPr>
        <w:autoSpaceDE w:val="0"/>
        <w:autoSpaceDN w:val="0"/>
        <w:adjustRightInd w:val="0"/>
        <w:spacing w:before="0"/>
        <w:ind w:left="0"/>
        <w:jc w:val="both"/>
        <w:rPr>
          <w:rFonts w:ascii="Arial" w:hAnsi="Arial" w:cs="Arial"/>
          <w:color w:val="000000"/>
          <w:sz w:val="24"/>
          <w:szCs w:val="24"/>
        </w:rPr>
      </w:pPr>
    </w:p>
    <w:p w14:paraId="72185F51" w14:textId="77777777" w:rsidR="00372A7E" w:rsidRPr="00C568DC" w:rsidRDefault="00372A7E" w:rsidP="00024DBB">
      <w:pPr>
        <w:autoSpaceDE w:val="0"/>
        <w:autoSpaceDN w:val="0"/>
        <w:adjustRightInd w:val="0"/>
        <w:spacing w:before="0"/>
        <w:ind w:left="0"/>
        <w:jc w:val="both"/>
        <w:rPr>
          <w:rFonts w:ascii="Arial" w:hAnsi="Arial" w:cs="Arial"/>
          <w:color w:val="000000"/>
          <w:sz w:val="24"/>
          <w:szCs w:val="24"/>
        </w:rPr>
      </w:pPr>
      <w:r w:rsidRPr="00C568DC">
        <w:rPr>
          <w:rFonts w:ascii="Arial" w:hAnsi="Arial" w:cs="Arial"/>
          <w:color w:val="000000"/>
          <w:sz w:val="24"/>
          <w:szCs w:val="24"/>
        </w:rPr>
        <w:t xml:space="preserve">The composition of the external audit team should include staff at all levels with suitable knowledge and experience of the social housing sector and organisations of a similar nature to </w:t>
      </w:r>
      <w:r w:rsidR="000D796F" w:rsidRPr="00C568DC">
        <w:rPr>
          <w:rFonts w:ascii="Arial" w:hAnsi="Arial" w:cs="Arial"/>
          <w:color w:val="000000"/>
          <w:sz w:val="24"/>
          <w:szCs w:val="24"/>
        </w:rPr>
        <w:t>Shropshire Towns and</w:t>
      </w:r>
      <w:r w:rsidR="0078313D" w:rsidRPr="00C568DC">
        <w:rPr>
          <w:rFonts w:ascii="Arial" w:hAnsi="Arial" w:cs="Arial"/>
          <w:color w:val="000000"/>
          <w:sz w:val="24"/>
          <w:szCs w:val="24"/>
        </w:rPr>
        <w:t xml:space="preserve"> Rural Housing Ltd</w:t>
      </w:r>
      <w:r w:rsidRPr="00C568DC">
        <w:rPr>
          <w:rFonts w:ascii="Arial" w:hAnsi="Arial" w:cs="Arial"/>
          <w:color w:val="000000"/>
          <w:sz w:val="24"/>
          <w:szCs w:val="24"/>
        </w:rPr>
        <w:t>.</w:t>
      </w:r>
    </w:p>
    <w:p w14:paraId="2C0DA954" w14:textId="77777777" w:rsidR="000D796F" w:rsidRPr="00C568DC" w:rsidRDefault="000D796F" w:rsidP="00024DBB">
      <w:pPr>
        <w:autoSpaceDE w:val="0"/>
        <w:autoSpaceDN w:val="0"/>
        <w:adjustRightInd w:val="0"/>
        <w:spacing w:before="0"/>
        <w:ind w:left="0"/>
        <w:jc w:val="both"/>
        <w:rPr>
          <w:rFonts w:ascii="Arial" w:hAnsi="Arial" w:cs="Arial"/>
          <w:color w:val="000000"/>
          <w:sz w:val="24"/>
          <w:szCs w:val="24"/>
        </w:rPr>
      </w:pPr>
    </w:p>
    <w:p w14:paraId="2325BB95" w14:textId="77777777" w:rsidR="000D796F" w:rsidRPr="00C568DC" w:rsidRDefault="000D796F" w:rsidP="00024DBB">
      <w:pPr>
        <w:autoSpaceDE w:val="0"/>
        <w:autoSpaceDN w:val="0"/>
        <w:adjustRightInd w:val="0"/>
        <w:spacing w:before="0"/>
        <w:ind w:left="0"/>
        <w:jc w:val="both"/>
        <w:rPr>
          <w:rFonts w:ascii="Arial" w:hAnsi="Arial" w:cs="Arial"/>
          <w:color w:val="000000"/>
          <w:sz w:val="24"/>
          <w:szCs w:val="24"/>
        </w:rPr>
      </w:pPr>
      <w:r w:rsidRPr="00C568DC">
        <w:rPr>
          <w:rFonts w:ascii="Arial" w:hAnsi="Arial" w:cs="Arial"/>
          <w:color w:val="000000"/>
          <w:sz w:val="24"/>
          <w:szCs w:val="24"/>
        </w:rPr>
        <w:t xml:space="preserve">Your tender submission should highlight any relevant </w:t>
      </w:r>
      <w:r w:rsidR="00241EBC" w:rsidRPr="00C568DC">
        <w:rPr>
          <w:rFonts w:ascii="Arial" w:hAnsi="Arial" w:cs="Arial"/>
          <w:color w:val="000000"/>
          <w:sz w:val="24"/>
          <w:szCs w:val="24"/>
        </w:rPr>
        <w:t xml:space="preserve">experience your firm has with </w:t>
      </w:r>
      <w:r w:rsidR="00551B18" w:rsidRPr="00C568DC">
        <w:rPr>
          <w:rFonts w:ascii="Arial" w:hAnsi="Arial" w:cs="Arial"/>
          <w:color w:val="000000"/>
          <w:sz w:val="24"/>
          <w:szCs w:val="24"/>
        </w:rPr>
        <w:t xml:space="preserve">auditing </w:t>
      </w:r>
      <w:r w:rsidR="00241EBC" w:rsidRPr="00C568DC">
        <w:rPr>
          <w:rFonts w:ascii="Arial" w:hAnsi="Arial" w:cs="Arial"/>
          <w:color w:val="000000"/>
          <w:sz w:val="24"/>
          <w:szCs w:val="24"/>
        </w:rPr>
        <w:t>social housing</w:t>
      </w:r>
      <w:r w:rsidR="00551B18" w:rsidRPr="00C568DC">
        <w:rPr>
          <w:rFonts w:ascii="Arial" w:hAnsi="Arial" w:cs="Arial"/>
          <w:color w:val="000000"/>
          <w:sz w:val="24"/>
          <w:szCs w:val="24"/>
        </w:rPr>
        <w:t xml:space="preserve"> or similar accounts.</w:t>
      </w:r>
    </w:p>
    <w:p w14:paraId="799A0237" w14:textId="77777777" w:rsidR="00372A7E" w:rsidRPr="00C568DC" w:rsidRDefault="00372A7E" w:rsidP="00024DBB">
      <w:pPr>
        <w:autoSpaceDE w:val="0"/>
        <w:autoSpaceDN w:val="0"/>
        <w:adjustRightInd w:val="0"/>
        <w:spacing w:before="0"/>
        <w:ind w:left="0"/>
        <w:jc w:val="both"/>
        <w:rPr>
          <w:rFonts w:ascii="Arial" w:hAnsi="Arial" w:cs="Arial"/>
          <w:color w:val="000000"/>
          <w:sz w:val="24"/>
          <w:szCs w:val="24"/>
        </w:rPr>
      </w:pPr>
    </w:p>
    <w:p w14:paraId="2453F5F0" w14:textId="77777777" w:rsidR="00372A7E" w:rsidRPr="00C568DC" w:rsidRDefault="00372A7E" w:rsidP="005D3F3B">
      <w:pPr>
        <w:autoSpaceDE w:val="0"/>
        <w:autoSpaceDN w:val="0"/>
        <w:adjustRightInd w:val="0"/>
        <w:spacing w:before="0"/>
        <w:ind w:left="0"/>
        <w:jc w:val="both"/>
        <w:rPr>
          <w:rFonts w:ascii="Arial" w:hAnsi="Arial" w:cs="Arial"/>
          <w:color w:val="000000"/>
          <w:sz w:val="24"/>
          <w:szCs w:val="24"/>
        </w:rPr>
      </w:pPr>
      <w:r w:rsidRPr="00C568DC">
        <w:rPr>
          <w:rFonts w:ascii="Arial" w:hAnsi="Arial" w:cs="Arial"/>
          <w:color w:val="000000"/>
          <w:sz w:val="24"/>
          <w:szCs w:val="24"/>
        </w:rPr>
        <w:t>The external audit team should be of a sufficient size to effectively manage the audit of the</w:t>
      </w:r>
      <w:r w:rsidR="006375FE" w:rsidRPr="00C568DC">
        <w:rPr>
          <w:rFonts w:ascii="Arial" w:hAnsi="Arial" w:cs="Arial"/>
          <w:color w:val="000000"/>
          <w:sz w:val="24"/>
          <w:szCs w:val="24"/>
        </w:rPr>
        <w:t xml:space="preserve"> Company</w:t>
      </w:r>
      <w:r w:rsidRPr="00C568DC">
        <w:rPr>
          <w:rFonts w:ascii="Arial" w:hAnsi="Arial" w:cs="Arial"/>
          <w:color w:val="000000"/>
          <w:sz w:val="24"/>
          <w:szCs w:val="24"/>
        </w:rPr>
        <w:t xml:space="preserve"> in a timely manner, in particular the completion of the final audit process. We would welcome suggestions as to how the audit process can be managed </w:t>
      </w:r>
      <w:r w:rsidR="001D4044" w:rsidRPr="00C568DC">
        <w:rPr>
          <w:rFonts w:ascii="Arial" w:hAnsi="Arial" w:cs="Arial"/>
          <w:color w:val="000000"/>
          <w:sz w:val="24"/>
          <w:szCs w:val="24"/>
        </w:rPr>
        <w:t xml:space="preserve">and the number of days on site </w:t>
      </w:r>
      <w:r w:rsidRPr="00C568DC">
        <w:rPr>
          <w:rFonts w:ascii="Arial" w:hAnsi="Arial" w:cs="Arial"/>
          <w:color w:val="000000"/>
          <w:sz w:val="24"/>
          <w:szCs w:val="24"/>
        </w:rPr>
        <w:t>to ensure the minimum disruption to the on-going financial management of the organisation.</w:t>
      </w:r>
    </w:p>
    <w:p w14:paraId="440EB8B3" w14:textId="77777777" w:rsidR="00372A7E" w:rsidRPr="00C568DC" w:rsidRDefault="00372A7E" w:rsidP="00024DBB">
      <w:pPr>
        <w:autoSpaceDE w:val="0"/>
        <w:autoSpaceDN w:val="0"/>
        <w:adjustRightInd w:val="0"/>
        <w:spacing w:before="0"/>
        <w:ind w:left="0"/>
        <w:jc w:val="both"/>
        <w:rPr>
          <w:rFonts w:ascii="Arial" w:hAnsi="Arial" w:cs="Arial"/>
          <w:color w:val="666666"/>
          <w:sz w:val="24"/>
          <w:szCs w:val="24"/>
        </w:rPr>
      </w:pPr>
    </w:p>
    <w:p w14:paraId="03D093EE" w14:textId="77777777" w:rsidR="00372A7E" w:rsidRPr="00C568DC" w:rsidRDefault="00372A7E" w:rsidP="00024DBB">
      <w:pPr>
        <w:autoSpaceDE w:val="0"/>
        <w:autoSpaceDN w:val="0"/>
        <w:adjustRightInd w:val="0"/>
        <w:spacing w:before="0"/>
        <w:ind w:left="0"/>
        <w:jc w:val="both"/>
        <w:rPr>
          <w:rFonts w:ascii="Arial" w:hAnsi="Arial" w:cs="Arial"/>
          <w:color w:val="000000"/>
          <w:sz w:val="24"/>
          <w:szCs w:val="24"/>
        </w:rPr>
      </w:pPr>
      <w:r w:rsidRPr="00C568DC">
        <w:rPr>
          <w:rFonts w:ascii="Arial" w:hAnsi="Arial" w:cs="Arial"/>
          <w:color w:val="000000"/>
          <w:sz w:val="24"/>
          <w:szCs w:val="24"/>
        </w:rPr>
        <w:t>Your tender submission should include details of the audit team that you would propose using on this audit, including as a minimum the lead partner and audit managers/seniors.</w:t>
      </w:r>
    </w:p>
    <w:p w14:paraId="73C7D053" w14:textId="77777777" w:rsidR="00372A7E" w:rsidRDefault="00372A7E" w:rsidP="00024DBB">
      <w:pPr>
        <w:autoSpaceDE w:val="0"/>
        <w:autoSpaceDN w:val="0"/>
        <w:adjustRightInd w:val="0"/>
        <w:spacing w:before="0"/>
        <w:ind w:left="0"/>
        <w:jc w:val="both"/>
        <w:rPr>
          <w:rFonts w:ascii="Arial" w:hAnsi="Arial" w:cs="Arial"/>
          <w:color w:val="000000"/>
          <w:sz w:val="24"/>
          <w:szCs w:val="24"/>
        </w:rPr>
      </w:pPr>
    </w:p>
    <w:p w14:paraId="538FE933" w14:textId="77777777" w:rsidR="0085350C" w:rsidRPr="00C568DC" w:rsidRDefault="0085350C" w:rsidP="00024DBB">
      <w:pPr>
        <w:autoSpaceDE w:val="0"/>
        <w:autoSpaceDN w:val="0"/>
        <w:adjustRightInd w:val="0"/>
        <w:spacing w:before="0"/>
        <w:ind w:left="0"/>
        <w:jc w:val="both"/>
        <w:rPr>
          <w:rFonts w:ascii="Arial" w:hAnsi="Arial" w:cs="Arial"/>
          <w:color w:val="000000"/>
          <w:sz w:val="24"/>
          <w:szCs w:val="24"/>
        </w:rPr>
      </w:pPr>
    </w:p>
    <w:p w14:paraId="52F23CD7" w14:textId="77777777" w:rsidR="00372A7E" w:rsidRPr="003D2D6F" w:rsidRDefault="00372A7E" w:rsidP="000428E1">
      <w:pPr>
        <w:autoSpaceDE w:val="0"/>
        <w:autoSpaceDN w:val="0"/>
        <w:adjustRightInd w:val="0"/>
        <w:spacing w:before="0"/>
        <w:ind w:left="0"/>
        <w:jc w:val="both"/>
        <w:rPr>
          <w:rFonts w:ascii="Arial" w:hAnsi="Arial" w:cs="Arial"/>
          <w:b/>
          <w:bCs/>
          <w:color w:val="000000"/>
          <w:sz w:val="24"/>
          <w:szCs w:val="24"/>
        </w:rPr>
      </w:pPr>
      <w:r w:rsidRPr="003D2D6F">
        <w:rPr>
          <w:rFonts w:ascii="Arial" w:hAnsi="Arial" w:cs="Arial"/>
          <w:b/>
          <w:bCs/>
          <w:color w:val="000000"/>
          <w:sz w:val="24"/>
          <w:szCs w:val="24"/>
        </w:rPr>
        <w:lastRenderedPageBreak/>
        <w:t xml:space="preserve">2.5 INTERNATIONAL FINANCIAL REPORTING STANDARDS (IFRS) </w:t>
      </w:r>
    </w:p>
    <w:p w14:paraId="3214F2DA"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p>
    <w:p w14:paraId="68B55A80"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 xml:space="preserve">Your tender document should detail the approach you would take to </w:t>
      </w:r>
      <w:r w:rsidR="001E0AF6" w:rsidRPr="003D2D6F">
        <w:rPr>
          <w:rFonts w:ascii="Arial" w:hAnsi="Arial" w:cs="Arial"/>
          <w:color w:val="000000"/>
          <w:sz w:val="24"/>
          <w:szCs w:val="24"/>
        </w:rPr>
        <w:t>working with the Company</w:t>
      </w:r>
      <w:r w:rsidRPr="003D2D6F">
        <w:rPr>
          <w:rFonts w:ascii="Arial" w:hAnsi="Arial" w:cs="Arial"/>
          <w:color w:val="000000"/>
          <w:sz w:val="24"/>
          <w:szCs w:val="24"/>
        </w:rPr>
        <w:t>’s Finance Team on the implementat</w:t>
      </w:r>
      <w:r w:rsidR="008200EF" w:rsidRPr="003D2D6F">
        <w:rPr>
          <w:rFonts w:ascii="Arial" w:hAnsi="Arial" w:cs="Arial"/>
          <w:color w:val="000000"/>
          <w:sz w:val="24"/>
          <w:szCs w:val="24"/>
        </w:rPr>
        <w:t xml:space="preserve">ion of </w:t>
      </w:r>
      <w:r w:rsidRPr="003D2D6F">
        <w:rPr>
          <w:rFonts w:ascii="Arial" w:hAnsi="Arial" w:cs="Arial"/>
          <w:color w:val="000000"/>
          <w:sz w:val="24"/>
          <w:szCs w:val="24"/>
        </w:rPr>
        <w:t xml:space="preserve">Finance Reporting Standards. This should include your view on the key areas to be covered, and how you would report new and emerging issues to the </w:t>
      </w:r>
      <w:r w:rsidR="001E0AF6" w:rsidRPr="003D2D6F">
        <w:rPr>
          <w:rFonts w:ascii="Arial" w:hAnsi="Arial" w:cs="Arial"/>
          <w:color w:val="000000"/>
          <w:sz w:val="24"/>
          <w:szCs w:val="24"/>
        </w:rPr>
        <w:t>Finance, Audit &amp; Risk Committee</w:t>
      </w:r>
      <w:r w:rsidRPr="003D2D6F">
        <w:rPr>
          <w:rFonts w:ascii="Arial" w:hAnsi="Arial" w:cs="Arial"/>
          <w:color w:val="000000"/>
          <w:sz w:val="24"/>
          <w:szCs w:val="24"/>
        </w:rPr>
        <w:t>.</w:t>
      </w:r>
    </w:p>
    <w:p w14:paraId="105DE161" w14:textId="77777777" w:rsidR="00372A7E" w:rsidRDefault="00372A7E" w:rsidP="00024DBB">
      <w:pPr>
        <w:autoSpaceDE w:val="0"/>
        <w:autoSpaceDN w:val="0"/>
        <w:adjustRightInd w:val="0"/>
        <w:spacing w:before="0"/>
        <w:ind w:left="0"/>
        <w:jc w:val="both"/>
        <w:rPr>
          <w:rFonts w:ascii="Arial" w:hAnsi="Arial" w:cs="Arial"/>
          <w:b/>
          <w:bCs/>
          <w:color w:val="000000"/>
          <w:sz w:val="24"/>
          <w:szCs w:val="24"/>
        </w:rPr>
      </w:pPr>
    </w:p>
    <w:p w14:paraId="7C9C09E5" w14:textId="77777777" w:rsidR="0085350C" w:rsidRPr="003D2D6F" w:rsidRDefault="0085350C" w:rsidP="00024DBB">
      <w:pPr>
        <w:autoSpaceDE w:val="0"/>
        <w:autoSpaceDN w:val="0"/>
        <w:adjustRightInd w:val="0"/>
        <w:spacing w:before="0"/>
        <w:ind w:left="0"/>
        <w:jc w:val="both"/>
        <w:rPr>
          <w:rFonts w:ascii="Arial" w:hAnsi="Arial" w:cs="Arial"/>
          <w:b/>
          <w:bCs/>
          <w:color w:val="000000"/>
          <w:sz w:val="24"/>
          <w:szCs w:val="24"/>
        </w:rPr>
      </w:pPr>
    </w:p>
    <w:p w14:paraId="09349739" w14:textId="77777777" w:rsidR="00372A7E" w:rsidRPr="003D2D6F" w:rsidRDefault="007C15B9" w:rsidP="00024DBB">
      <w:pPr>
        <w:autoSpaceDE w:val="0"/>
        <w:autoSpaceDN w:val="0"/>
        <w:adjustRightInd w:val="0"/>
        <w:spacing w:before="0"/>
        <w:ind w:left="0"/>
        <w:jc w:val="both"/>
        <w:rPr>
          <w:rFonts w:ascii="Arial" w:hAnsi="Arial" w:cs="Arial"/>
          <w:b/>
          <w:bCs/>
          <w:color w:val="000000"/>
          <w:sz w:val="24"/>
          <w:szCs w:val="24"/>
        </w:rPr>
      </w:pPr>
      <w:r w:rsidRPr="003D2D6F">
        <w:rPr>
          <w:rFonts w:ascii="Arial" w:hAnsi="Arial" w:cs="Arial"/>
          <w:b/>
          <w:bCs/>
          <w:color w:val="000000"/>
          <w:sz w:val="24"/>
          <w:szCs w:val="24"/>
        </w:rPr>
        <w:t>2.6</w:t>
      </w:r>
      <w:r w:rsidR="00372A7E" w:rsidRPr="003D2D6F">
        <w:rPr>
          <w:rFonts w:ascii="Arial" w:hAnsi="Arial" w:cs="Arial"/>
          <w:b/>
          <w:bCs/>
          <w:color w:val="000000"/>
          <w:sz w:val="24"/>
          <w:szCs w:val="24"/>
        </w:rPr>
        <w:t xml:space="preserve"> REFERENCES</w:t>
      </w:r>
    </w:p>
    <w:p w14:paraId="419A1117"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p>
    <w:p w14:paraId="4E8E7FB6"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As part of your tender submission we would like you to provide contact details for two referees that you would be happy for us to contact as part of the tender evaluation process</w:t>
      </w:r>
    </w:p>
    <w:p w14:paraId="4BC65996" w14:textId="77777777" w:rsidR="00372A7E" w:rsidRDefault="00372A7E" w:rsidP="00024DBB">
      <w:pPr>
        <w:autoSpaceDE w:val="0"/>
        <w:autoSpaceDN w:val="0"/>
        <w:adjustRightInd w:val="0"/>
        <w:spacing w:before="0"/>
        <w:ind w:left="0"/>
        <w:jc w:val="both"/>
        <w:rPr>
          <w:rFonts w:ascii="Arial" w:hAnsi="Arial" w:cs="Arial"/>
          <w:b/>
          <w:bCs/>
          <w:color w:val="000000"/>
          <w:sz w:val="24"/>
          <w:szCs w:val="24"/>
        </w:rPr>
      </w:pPr>
    </w:p>
    <w:p w14:paraId="13679B9F" w14:textId="77777777" w:rsidR="0085350C" w:rsidRDefault="0085350C" w:rsidP="00024DBB">
      <w:pPr>
        <w:autoSpaceDE w:val="0"/>
        <w:autoSpaceDN w:val="0"/>
        <w:adjustRightInd w:val="0"/>
        <w:spacing w:before="0"/>
        <w:ind w:left="0"/>
        <w:jc w:val="both"/>
        <w:rPr>
          <w:rFonts w:ascii="Arial" w:hAnsi="Arial" w:cs="Arial"/>
          <w:b/>
          <w:bCs/>
          <w:color w:val="000000"/>
          <w:sz w:val="24"/>
          <w:szCs w:val="24"/>
        </w:rPr>
      </w:pPr>
    </w:p>
    <w:p w14:paraId="64FF9D27" w14:textId="77777777" w:rsidR="00372A7E" w:rsidRPr="003D2D6F" w:rsidRDefault="00D65897" w:rsidP="00024DBB">
      <w:pPr>
        <w:autoSpaceDE w:val="0"/>
        <w:autoSpaceDN w:val="0"/>
        <w:adjustRightInd w:val="0"/>
        <w:spacing w:before="0"/>
        <w:ind w:left="0"/>
        <w:jc w:val="both"/>
        <w:rPr>
          <w:rFonts w:ascii="Arial" w:hAnsi="Arial" w:cs="Arial"/>
          <w:b/>
          <w:bCs/>
          <w:color w:val="000000"/>
          <w:sz w:val="24"/>
          <w:szCs w:val="24"/>
        </w:rPr>
      </w:pPr>
      <w:r>
        <w:rPr>
          <w:rFonts w:ascii="Arial" w:hAnsi="Arial" w:cs="Arial"/>
          <w:b/>
          <w:bCs/>
          <w:color w:val="000000"/>
          <w:sz w:val="24"/>
          <w:szCs w:val="24"/>
        </w:rPr>
        <w:t>2.7</w:t>
      </w:r>
      <w:r w:rsidR="00372A7E" w:rsidRPr="003D2D6F">
        <w:rPr>
          <w:rFonts w:ascii="Arial" w:hAnsi="Arial" w:cs="Arial"/>
          <w:b/>
          <w:bCs/>
          <w:color w:val="000000"/>
          <w:sz w:val="24"/>
          <w:szCs w:val="24"/>
        </w:rPr>
        <w:t xml:space="preserve"> INSURANCE COVER</w:t>
      </w:r>
    </w:p>
    <w:p w14:paraId="3D3CCB91"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p>
    <w:p w14:paraId="605A50D1"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The external auditor should have suitable cover in place for professional indemnity</w:t>
      </w:r>
      <w:r w:rsidR="00EE5604" w:rsidRPr="003D2D6F">
        <w:rPr>
          <w:rFonts w:ascii="Arial" w:hAnsi="Arial" w:cs="Arial"/>
          <w:color w:val="000000"/>
          <w:sz w:val="24"/>
          <w:szCs w:val="24"/>
        </w:rPr>
        <w:t>, employers</w:t>
      </w:r>
      <w:r w:rsidRPr="003D2D6F">
        <w:rPr>
          <w:rFonts w:ascii="Arial" w:hAnsi="Arial" w:cs="Arial"/>
          <w:color w:val="000000"/>
          <w:sz w:val="24"/>
          <w:szCs w:val="24"/>
        </w:rPr>
        <w:t xml:space="preserve"> and public liability cover. Your tender should include details of the level of cover currently in place within your firm.</w:t>
      </w:r>
    </w:p>
    <w:p w14:paraId="03DB4549" w14:textId="77777777" w:rsidR="0085350C" w:rsidRDefault="0085350C" w:rsidP="00024DBB">
      <w:pPr>
        <w:autoSpaceDE w:val="0"/>
        <w:autoSpaceDN w:val="0"/>
        <w:adjustRightInd w:val="0"/>
        <w:spacing w:before="0"/>
        <w:ind w:left="0"/>
        <w:jc w:val="both"/>
        <w:rPr>
          <w:rFonts w:ascii="Arial" w:hAnsi="Arial" w:cs="Arial"/>
          <w:b/>
          <w:bCs/>
          <w:color w:val="000000"/>
          <w:sz w:val="24"/>
          <w:szCs w:val="24"/>
        </w:rPr>
      </w:pPr>
    </w:p>
    <w:p w14:paraId="0DFDAF74" w14:textId="77777777" w:rsidR="008738C3" w:rsidRDefault="00D06A4F" w:rsidP="00024DBB">
      <w:pPr>
        <w:autoSpaceDE w:val="0"/>
        <w:autoSpaceDN w:val="0"/>
        <w:adjustRightInd w:val="0"/>
        <w:spacing w:before="0"/>
        <w:ind w:left="0"/>
        <w:jc w:val="both"/>
        <w:rPr>
          <w:rFonts w:ascii="Arial" w:hAnsi="Arial" w:cs="Arial"/>
          <w:b/>
          <w:bCs/>
          <w:color w:val="000000"/>
          <w:sz w:val="24"/>
          <w:szCs w:val="24"/>
        </w:rPr>
      </w:pPr>
      <w:r>
        <w:rPr>
          <w:rFonts w:ascii="Arial" w:hAnsi="Arial" w:cs="Arial"/>
          <w:b/>
          <w:bCs/>
          <w:color w:val="000000"/>
          <w:sz w:val="24"/>
          <w:szCs w:val="24"/>
        </w:rPr>
        <w:t>2.8 GENERAL DATA PROTECTION REG</w:t>
      </w:r>
      <w:r w:rsidR="00BE4D16">
        <w:rPr>
          <w:rFonts w:ascii="Arial" w:hAnsi="Arial" w:cs="Arial"/>
          <w:b/>
          <w:bCs/>
          <w:color w:val="000000"/>
          <w:sz w:val="24"/>
          <w:szCs w:val="24"/>
        </w:rPr>
        <w:t>ULATION</w:t>
      </w:r>
      <w:r>
        <w:rPr>
          <w:rFonts w:ascii="Arial" w:hAnsi="Arial" w:cs="Arial"/>
          <w:b/>
          <w:bCs/>
          <w:color w:val="000000"/>
          <w:sz w:val="24"/>
          <w:szCs w:val="24"/>
        </w:rPr>
        <w:t xml:space="preserve"> (GDPR)</w:t>
      </w:r>
    </w:p>
    <w:p w14:paraId="5840B5E1" w14:textId="77777777" w:rsidR="0085350C" w:rsidRPr="00D06A4F" w:rsidRDefault="0085350C" w:rsidP="00024DBB">
      <w:pPr>
        <w:autoSpaceDE w:val="0"/>
        <w:autoSpaceDN w:val="0"/>
        <w:adjustRightInd w:val="0"/>
        <w:spacing w:before="0"/>
        <w:ind w:left="0"/>
        <w:jc w:val="both"/>
        <w:rPr>
          <w:rFonts w:ascii="Arial" w:hAnsi="Arial" w:cs="Arial"/>
          <w:bCs/>
          <w:color w:val="000000"/>
          <w:sz w:val="24"/>
          <w:szCs w:val="24"/>
        </w:rPr>
      </w:pPr>
    </w:p>
    <w:p w14:paraId="458E502E" w14:textId="77777777" w:rsidR="00D06A4F" w:rsidRPr="00D06A4F" w:rsidRDefault="00D06A4F" w:rsidP="00024DBB">
      <w:pPr>
        <w:autoSpaceDE w:val="0"/>
        <w:autoSpaceDN w:val="0"/>
        <w:adjustRightInd w:val="0"/>
        <w:spacing w:before="0"/>
        <w:ind w:left="0"/>
        <w:jc w:val="both"/>
        <w:rPr>
          <w:rFonts w:ascii="Arial" w:hAnsi="Arial" w:cs="Arial"/>
          <w:bCs/>
          <w:color w:val="000000"/>
          <w:sz w:val="24"/>
          <w:szCs w:val="24"/>
        </w:rPr>
      </w:pPr>
      <w:r w:rsidRPr="00D06A4F">
        <w:rPr>
          <w:rFonts w:ascii="Arial" w:hAnsi="Arial" w:cs="Arial"/>
          <w:bCs/>
          <w:color w:val="000000"/>
          <w:sz w:val="24"/>
          <w:szCs w:val="24"/>
        </w:rPr>
        <w:t>You</w:t>
      </w:r>
      <w:r>
        <w:rPr>
          <w:rFonts w:ascii="Arial" w:hAnsi="Arial" w:cs="Arial"/>
          <w:bCs/>
          <w:color w:val="000000"/>
          <w:sz w:val="24"/>
          <w:szCs w:val="24"/>
        </w:rPr>
        <w:t xml:space="preserve">r tender submission should identify how you will ensure compliance with GDPR in respect of information and data relating to Shropshire Towns and Rural Housing Ltd. </w:t>
      </w:r>
    </w:p>
    <w:p w14:paraId="7FA6CD93" w14:textId="77777777" w:rsidR="00D06A4F" w:rsidRDefault="00D06A4F" w:rsidP="00024DBB">
      <w:pPr>
        <w:autoSpaceDE w:val="0"/>
        <w:autoSpaceDN w:val="0"/>
        <w:adjustRightInd w:val="0"/>
        <w:spacing w:before="0"/>
        <w:ind w:left="0"/>
        <w:jc w:val="both"/>
        <w:rPr>
          <w:rFonts w:ascii="Arial" w:hAnsi="Arial" w:cs="Arial"/>
          <w:b/>
          <w:bCs/>
          <w:color w:val="000000"/>
          <w:sz w:val="24"/>
          <w:szCs w:val="24"/>
        </w:rPr>
      </w:pPr>
    </w:p>
    <w:p w14:paraId="3D296A94" w14:textId="77777777" w:rsidR="003D2D6F" w:rsidRDefault="00372A7E" w:rsidP="00024DBB">
      <w:pPr>
        <w:autoSpaceDE w:val="0"/>
        <w:autoSpaceDN w:val="0"/>
        <w:adjustRightInd w:val="0"/>
        <w:spacing w:before="0"/>
        <w:ind w:left="0"/>
        <w:jc w:val="both"/>
        <w:rPr>
          <w:rFonts w:ascii="Arial" w:hAnsi="Arial" w:cs="Arial"/>
          <w:b/>
          <w:bCs/>
          <w:color w:val="000000"/>
          <w:sz w:val="28"/>
          <w:szCs w:val="28"/>
        </w:rPr>
      </w:pPr>
      <w:r w:rsidRPr="003D2D6F">
        <w:rPr>
          <w:rFonts w:ascii="Arial" w:hAnsi="Arial" w:cs="Arial"/>
          <w:b/>
          <w:bCs/>
          <w:color w:val="000000"/>
          <w:sz w:val="28"/>
          <w:szCs w:val="28"/>
        </w:rPr>
        <w:t>3.0 TENDER PRICE</w:t>
      </w:r>
    </w:p>
    <w:p w14:paraId="78EA7213" w14:textId="77777777" w:rsidR="003D2D6F" w:rsidRDefault="003D2D6F" w:rsidP="00024DBB">
      <w:pPr>
        <w:autoSpaceDE w:val="0"/>
        <w:autoSpaceDN w:val="0"/>
        <w:adjustRightInd w:val="0"/>
        <w:spacing w:before="0"/>
        <w:ind w:left="0"/>
        <w:jc w:val="both"/>
        <w:rPr>
          <w:rFonts w:ascii="Arial" w:hAnsi="Arial" w:cs="Arial"/>
          <w:b/>
          <w:bCs/>
          <w:color w:val="000000"/>
          <w:sz w:val="28"/>
          <w:szCs w:val="28"/>
        </w:rPr>
      </w:pPr>
    </w:p>
    <w:p w14:paraId="55273996" w14:textId="77777777" w:rsidR="005C5B68" w:rsidRDefault="005C5B68"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Your tender submission should clearly indicate the audit fee for the first</w:t>
      </w:r>
      <w:r w:rsidR="004300D6" w:rsidRPr="003D2D6F">
        <w:rPr>
          <w:rFonts w:ascii="Arial" w:hAnsi="Arial" w:cs="Arial"/>
          <w:color w:val="000000"/>
          <w:sz w:val="24"/>
          <w:szCs w:val="24"/>
        </w:rPr>
        <w:t xml:space="preserve"> year</w:t>
      </w:r>
      <w:r w:rsidR="008E070F" w:rsidRPr="003D2D6F">
        <w:rPr>
          <w:rFonts w:ascii="Arial" w:hAnsi="Arial" w:cs="Arial"/>
          <w:color w:val="000000"/>
          <w:sz w:val="24"/>
          <w:szCs w:val="24"/>
        </w:rPr>
        <w:t xml:space="preserve"> (the base price)</w:t>
      </w:r>
      <w:r w:rsidRPr="003D2D6F">
        <w:rPr>
          <w:rFonts w:ascii="Arial" w:hAnsi="Arial" w:cs="Arial"/>
          <w:color w:val="000000"/>
          <w:sz w:val="24"/>
          <w:szCs w:val="24"/>
        </w:rPr>
        <w:t xml:space="preserve">. </w:t>
      </w:r>
      <w:r w:rsidR="004300D6" w:rsidRPr="003D2D6F">
        <w:rPr>
          <w:rFonts w:ascii="Arial" w:hAnsi="Arial" w:cs="Arial"/>
          <w:color w:val="000000"/>
          <w:sz w:val="24"/>
          <w:szCs w:val="24"/>
        </w:rPr>
        <w:t>Your tender submission must clearly indicate any proposed annual increase, if any, t</w:t>
      </w:r>
      <w:r w:rsidR="008E070F" w:rsidRPr="003D2D6F">
        <w:rPr>
          <w:rFonts w:ascii="Arial" w:hAnsi="Arial" w:cs="Arial"/>
          <w:color w:val="000000"/>
          <w:sz w:val="24"/>
          <w:szCs w:val="24"/>
        </w:rPr>
        <w:t>hat will be</w:t>
      </w:r>
      <w:r w:rsidR="004300D6" w:rsidRPr="003D2D6F">
        <w:rPr>
          <w:rFonts w:ascii="Arial" w:hAnsi="Arial" w:cs="Arial"/>
          <w:color w:val="000000"/>
          <w:sz w:val="24"/>
          <w:szCs w:val="24"/>
        </w:rPr>
        <w:t xml:space="preserve"> applied to the first year base price.</w:t>
      </w:r>
    </w:p>
    <w:p w14:paraId="5CD924E7" w14:textId="77777777" w:rsidR="0085350C" w:rsidRPr="003D2D6F" w:rsidRDefault="0085350C" w:rsidP="00024DBB">
      <w:pPr>
        <w:autoSpaceDE w:val="0"/>
        <w:autoSpaceDN w:val="0"/>
        <w:adjustRightInd w:val="0"/>
        <w:spacing w:before="0"/>
        <w:ind w:left="0"/>
        <w:jc w:val="both"/>
        <w:rPr>
          <w:rFonts w:ascii="Arial" w:hAnsi="Arial" w:cs="Arial"/>
          <w:b/>
          <w:bCs/>
          <w:color w:val="000000"/>
          <w:sz w:val="28"/>
          <w:szCs w:val="28"/>
        </w:rPr>
      </w:pPr>
    </w:p>
    <w:p w14:paraId="1169A3F6"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Your tender submission should provide clarity and transparency on the fee that you are proposing to undertake this service. It should therefore include details on the following:</w:t>
      </w:r>
    </w:p>
    <w:p w14:paraId="1CC3D961"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p>
    <w:p w14:paraId="20771CE1"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 xml:space="preserve">- Number of audit days allowed for within the tender price broken down by audit team and how you </w:t>
      </w:r>
      <w:r w:rsidR="007C5CF7" w:rsidRPr="003D2D6F">
        <w:rPr>
          <w:rFonts w:ascii="Arial" w:hAnsi="Arial" w:cs="Arial"/>
          <w:color w:val="000000"/>
          <w:sz w:val="24"/>
          <w:szCs w:val="24"/>
        </w:rPr>
        <w:t>would propose this be allocated</w:t>
      </w:r>
    </w:p>
    <w:p w14:paraId="149BB7E3" w14:textId="77777777" w:rsidR="009A5F0C" w:rsidRPr="003D2D6F" w:rsidRDefault="009A5F0C" w:rsidP="00024DBB">
      <w:pPr>
        <w:autoSpaceDE w:val="0"/>
        <w:autoSpaceDN w:val="0"/>
        <w:adjustRightInd w:val="0"/>
        <w:spacing w:before="0"/>
        <w:ind w:left="0"/>
        <w:jc w:val="both"/>
        <w:rPr>
          <w:rFonts w:ascii="Arial" w:hAnsi="Arial" w:cs="Arial"/>
          <w:color w:val="000000"/>
          <w:sz w:val="24"/>
          <w:szCs w:val="24"/>
        </w:rPr>
      </w:pPr>
    </w:p>
    <w:p w14:paraId="34EA3244"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 The number of audit days that you would envisage being on site for the interim and final audits</w:t>
      </w:r>
    </w:p>
    <w:p w14:paraId="17973A64" w14:textId="77777777" w:rsidR="009A5F0C" w:rsidRPr="003D2D6F" w:rsidRDefault="009A5F0C" w:rsidP="00024DBB">
      <w:pPr>
        <w:autoSpaceDE w:val="0"/>
        <w:autoSpaceDN w:val="0"/>
        <w:adjustRightInd w:val="0"/>
        <w:spacing w:before="0"/>
        <w:ind w:left="0"/>
        <w:jc w:val="both"/>
        <w:rPr>
          <w:rFonts w:ascii="Arial" w:hAnsi="Arial" w:cs="Arial"/>
          <w:color w:val="000000"/>
          <w:sz w:val="24"/>
          <w:szCs w:val="24"/>
        </w:rPr>
      </w:pPr>
    </w:p>
    <w:p w14:paraId="1FA7C015"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 xml:space="preserve">- Details on which staff would attend </w:t>
      </w:r>
      <w:r w:rsidR="007C5CF7" w:rsidRPr="003D2D6F">
        <w:rPr>
          <w:rFonts w:ascii="Arial" w:hAnsi="Arial" w:cs="Arial"/>
          <w:color w:val="000000"/>
          <w:sz w:val="24"/>
          <w:szCs w:val="24"/>
        </w:rPr>
        <w:t>Finance, Audit &amp; Risk Committee</w:t>
      </w:r>
      <w:r w:rsidRPr="003D2D6F">
        <w:rPr>
          <w:rFonts w:ascii="Arial" w:hAnsi="Arial" w:cs="Arial"/>
          <w:color w:val="000000"/>
          <w:sz w:val="24"/>
          <w:szCs w:val="24"/>
        </w:rPr>
        <w:t xml:space="preserve"> and</w:t>
      </w:r>
      <w:r w:rsidR="008200EF" w:rsidRPr="003D2D6F">
        <w:rPr>
          <w:rFonts w:ascii="Arial" w:hAnsi="Arial" w:cs="Arial"/>
          <w:color w:val="000000"/>
          <w:sz w:val="24"/>
          <w:szCs w:val="24"/>
        </w:rPr>
        <w:t xml:space="preserve">, </w:t>
      </w:r>
      <w:r w:rsidRPr="003D2D6F">
        <w:rPr>
          <w:rFonts w:ascii="Arial" w:hAnsi="Arial" w:cs="Arial"/>
          <w:color w:val="000000"/>
          <w:sz w:val="24"/>
          <w:szCs w:val="24"/>
        </w:rPr>
        <w:t xml:space="preserve"> </w:t>
      </w:r>
      <w:r w:rsidR="008200EF" w:rsidRPr="003D2D6F">
        <w:rPr>
          <w:rFonts w:ascii="Arial" w:hAnsi="Arial" w:cs="Arial"/>
          <w:color w:val="000000"/>
          <w:sz w:val="24"/>
          <w:szCs w:val="24"/>
        </w:rPr>
        <w:t xml:space="preserve"> Managements Board of </w:t>
      </w:r>
      <w:r w:rsidRPr="003D2D6F">
        <w:rPr>
          <w:rFonts w:ascii="Arial" w:hAnsi="Arial" w:cs="Arial"/>
          <w:color w:val="000000"/>
          <w:sz w:val="24"/>
          <w:szCs w:val="24"/>
        </w:rPr>
        <w:t>meetings</w:t>
      </w:r>
    </w:p>
    <w:p w14:paraId="0180B07D" w14:textId="77777777" w:rsidR="009A5F0C" w:rsidRPr="003D2D6F" w:rsidRDefault="009A5F0C" w:rsidP="00024DBB">
      <w:pPr>
        <w:autoSpaceDE w:val="0"/>
        <w:autoSpaceDN w:val="0"/>
        <w:adjustRightInd w:val="0"/>
        <w:spacing w:before="0"/>
        <w:ind w:left="0"/>
        <w:jc w:val="both"/>
        <w:rPr>
          <w:rFonts w:ascii="Arial" w:hAnsi="Arial" w:cs="Arial"/>
          <w:color w:val="000000"/>
          <w:sz w:val="24"/>
          <w:szCs w:val="24"/>
        </w:rPr>
      </w:pPr>
    </w:p>
    <w:p w14:paraId="40FF4A22"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 Time allowed within your tender price, for meetings with the finance team staff and Board members outside of the interim and final audits</w:t>
      </w:r>
    </w:p>
    <w:p w14:paraId="1CCBBFF7"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p>
    <w:p w14:paraId="4F901BDB" w14:textId="77777777" w:rsidR="00372A7E" w:rsidRPr="003D2D6F" w:rsidRDefault="004300D6" w:rsidP="00024DBB">
      <w:pPr>
        <w:autoSpaceDE w:val="0"/>
        <w:autoSpaceDN w:val="0"/>
        <w:adjustRightInd w:val="0"/>
        <w:spacing w:before="0"/>
        <w:ind w:left="0"/>
        <w:jc w:val="both"/>
        <w:rPr>
          <w:rFonts w:ascii="Arial" w:hAnsi="Arial" w:cs="Arial"/>
          <w:color w:val="666666"/>
          <w:sz w:val="24"/>
          <w:szCs w:val="24"/>
        </w:rPr>
      </w:pPr>
      <w:r w:rsidRPr="003D2D6F">
        <w:rPr>
          <w:rFonts w:ascii="Arial" w:hAnsi="Arial" w:cs="Arial"/>
          <w:color w:val="000000"/>
          <w:sz w:val="24"/>
          <w:szCs w:val="24"/>
        </w:rPr>
        <w:t>Prices agreed following tender award shall remain</w:t>
      </w:r>
      <w:r w:rsidRPr="003D2D6F">
        <w:rPr>
          <w:rFonts w:ascii="Arial" w:hAnsi="Arial" w:cs="Arial"/>
          <w:sz w:val="24"/>
          <w:szCs w:val="24"/>
        </w:rPr>
        <w:t xml:space="preserve"> firm and fixed for twelve months from the date the contract is awarded</w:t>
      </w:r>
      <w:r w:rsidRPr="003D2D6F">
        <w:rPr>
          <w:rFonts w:ascii="Arial" w:hAnsi="Arial" w:cs="Arial"/>
          <w:color w:val="FF0000"/>
          <w:sz w:val="24"/>
          <w:szCs w:val="24"/>
        </w:rPr>
        <w:t xml:space="preserve"> </w:t>
      </w:r>
      <w:r w:rsidRPr="003D2D6F">
        <w:rPr>
          <w:rFonts w:ascii="Arial" w:hAnsi="Arial" w:cs="Arial"/>
          <w:sz w:val="24"/>
          <w:szCs w:val="24"/>
        </w:rPr>
        <w:t>and must not be subject to any variation</w:t>
      </w:r>
    </w:p>
    <w:p w14:paraId="66897214" w14:textId="77777777" w:rsidR="0075366D" w:rsidRDefault="0075366D" w:rsidP="00024DBB">
      <w:pPr>
        <w:autoSpaceDE w:val="0"/>
        <w:autoSpaceDN w:val="0"/>
        <w:adjustRightInd w:val="0"/>
        <w:spacing w:before="0"/>
        <w:ind w:left="0"/>
        <w:jc w:val="both"/>
        <w:rPr>
          <w:rFonts w:ascii="Arial" w:hAnsi="Arial" w:cs="Arial"/>
          <w:color w:val="666666"/>
          <w:sz w:val="24"/>
          <w:szCs w:val="24"/>
        </w:rPr>
      </w:pPr>
    </w:p>
    <w:p w14:paraId="41EA5B15" w14:textId="77777777" w:rsidR="0085350C" w:rsidRPr="003D2D6F" w:rsidRDefault="0085350C" w:rsidP="00024DBB">
      <w:pPr>
        <w:autoSpaceDE w:val="0"/>
        <w:autoSpaceDN w:val="0"/>
        <w:adjustRightInd w:val="0"/>
        <w:spacing w:before="0"/>
        <w:ind w:left="0"/>
        <w:jc w:val="both"/>
        <w:rPr>
          <w:rFonts w:ascii="Arial" w:hAnsi="Arial" w:cs="Arial"/>
          <w:color w:val="666666"/>
          <w:sz w:val="24"/>
          <w:szCs w:val="24"/>
        </w:rPr>
      </w:pPr>
    </w:p>
    <w:p w14:paraId="56B50B18" w14:textId="77777777" w:rsidR="00372A7E" w:rsidRPr="003D2D6F" w:rsidRDefault="00372A7E" w:rsidP="00024DBB">
      <w:pPr>
        <w:autoSpaceDE w:val="0"/>
        <w:autoSpaceDN w:val="0"/>
        <w:adjustRightInd w:val="0"/>
        <w:spacing w:before="0"/>
        <w:ind w:left="0"/>
        <w:jc w:val="both"/>
        <w:rPr>
          <w:rFonts w:ascii="Arial" w:hAnsi="Arial" w:cs="Arial"/>
          <w:b/>
          <w:bCs/>
          <w:color w:val="000000"/>
          <w:sz w:val="28"/>
          <w:szCs w:val="28"/>
        </w:rPr>
      </w:pPr>
      <w:r w:rsidRPr="003D2D6F">
        <w:rPr>
          <w:rFonts w:ascii="Arial" w:hAnsi="Arial" w:cs="Arial"/>
          <w:b/>
          <w:bCs/>
          <w:color w:val="000000"/>
          <w:sz w:val="28"/>
          <w:szCs w:val="28"/>
        </w:rPr>
        <w:t>4.0 EVALUATION OF TENDERS</w:t>
      </w:r>
    </w:p>
    <w:p w14:paraId="7A778915"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p>
    <w:p w14:paraId="56D2E403" w14:textId="77777777" w:rsidR="00372A7E" w:rsidRPr="003D2D6F" w:rsidRDefault="00BB0213" w:rsidP="00024DBB">
      <w:pPr>
        <w:autoSpaceDE w:val="0"/>
        <w:autoSpaceDN w:val="0"/>
        <w:adjustRightInd w:val="0"/>
        <w:spacing w:before="0"/>
        <w:ind w:left="0"/>
        <w:jc w:val="both"/>
        <w:rPr>
          <w:rFonts w:ascii="Arial" w:hAnsi="Arial" w:cs="Arial"/>
          <w:color w:val="000000"/>
          <w:sz w:val="24"/>
          <w:szCs w:val="24"/>
        </w:rPr>
      </w:pPr>
      <w:r w:rsidRPr="003D2D6F">
        <w:rPr>
          <w:rFonts w:ascii="Arial" w:hAnsi="Arial" w:cs="Arial"/>
          <w:color w:val="000000"/>
          <w:sz w:val="24"/>
          <w:szCs w:val="24"/>
        </w:rPr>
        <w:t xml:space="preserve">Shropshire Towns &amp; Rural Housing Ltd </w:t>
      </w:r>
      <w:r w:rsidR="00372A7E" w:rsidRPr="003D2D6F">
        <w:rPr>
          <w:rFonts w:ascii="Arial" w:hAnsi="Arial" w:cs="Arial"/>
          <w:color w:val="000000"/>
          <w:sz w:val="24"/>
          <w:szCs w:val="24"/>
        </w:rPr>
        <w:t>will evaluate tenders based on a combination of the quality of the submissions received in respect of the specification identified above and overall pricing.</w:t>
      </w:r>
    </w:p>
    <w:p w14:paraId="73822AD1"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p>
    <w:p w14:paraId="63B18B0F" w14:textId="144C8606" w:rsidR="001B154B" w:rsidRPr="003D2D6F" w:rsidRDefault="001B154B" w:rsidP="00F31876">
      <w:pPr>
        <w:autoSpaceDE w:val="0"/>
        <w:autoSpaceDN w:val="0"/>
        <w:adjustRightInd w:val="0"/>
        <w:spacing w:before="0"/>
        <w:ind w:left="0"/>
        <w:jc w:val="both"/>
        <w:rPr>
          <w:rFonts w:ascii="Arial" w:hAnsi="Arial" w:cs="Arial"/>
          <w:color w:val="FF0000"/>
          <w:sz w:val="24"/>
          <w:szCs w:val="24"/>
        </w:rPr>
      </w:pPr>
      <w:r w:rsidRPr="003D2D6F">
        <w:rPr>
          <w:rFonts w:ascii="Arial" w:hAnsi="Arial" w:cs="Arial"/>
          <w:sz w:val="24"/>
          <w:szCs w:val="24"/>
        </w:rPr>
        <w:t xml:space="preserve">The successful firm will be notified in writing </w:t>
      </w:r>
      <w:r w:rsidR="00BA2BC4">
        <w:rPr>
          <w:rFonts w:ascii="Arial" w:hAnsi="Arial" w:cs="Arial"/>
          <w:sz w:val="24"/>
          <w:szCs w:val="24"/>
        </w:rPr>
        <w:t xml:space="preserve">following our </w:t>
      </w:r>
      <w:r w:rsidR="003748C6">
        <w:rPr>
          <w:rFonts w:ascii="Arial" w:hAnsi="Arial" w:cs="Arial"/>
          <w:sz w:val="24"/>
          <w:szCs w:val="24"/>
        </w:rPr>
        <w:t>Board Meeting on 27</w:t>
      </w:r>
      <w:r w:rsidR="003748C6" w:rsidRPr="00604DAC">
        <w:rPr>
          <w:rFonts w:ascii="Arial" w:hAnsi="Arial" w:cs="Arial"/>
          <w:sz w:val="24"/>
          <w:szCs w:val="24"/>
          <w:vertAlign w:val="superscript"/>
        </w:rPr>
        <w:t>th</w:t>
      </w:r>
      <w:r w:rsidR="003748C6">
        <w:rPr>
          <w:rFonts w:ascii="Arial" w:hAnsi="Arial" w:cs="Arial"/>
          <w:sz w:val="24"/>
          <w:szCs w:val="24"/>
          <w:vertAlign w:val="superscript"/>
        </w:rPr>
        <w:t xml:space="preserve"> </w:t>
      </w:r>
      <w:r w:rsidR="003748C6">
        <w:rPr>
          <w:rFonts w:ascii="Arial" w:hAnsi="Arial" w:cs="Arial"/>
          <w:sz w:val="24"/>
          <w:szCs w:val="24"/>
        </w:rPr>
        <w:t>November</w:t>
      </w:r>
      <w:r w:rsidR="003D2D6F" w:rsidRPr="003D2D6F">
        <w:rPr>
          <w:rFonts w:ascii="Arial" w:hAnsi="Arial" w:cs="Arial"/>
          <w:sz w:val="24"/>
          <w:szCs w:val="24"/>
        </w:rPr>
        <w:t>20</w:t>
      </w:r>
      <w:r w:rsidR="003748C6">
        <w:rPr>
          <w:rFonts w:ascii="Arial" w:hAnsi="Arial" w:cs="Arial"/>
          <w:sz w:val="24"/>
          <w:szCs w:val="24"/>
        </w:rPr>
        <w:t>23</w:t>
      </w:r>
      <w:r w:rsidR="00A27625" w:rsidRPr="003D2D6F">
        <w:rPr>
          <w:rFonts w:ascii="Arial" w:hAnsi="Arial" w:cs="Arial"/>
          <w:sz w:val="24"/>
          <w:szCs w:val="24"/>
        </w:rPr>
        <w:t>.</w:t>
      </w:r>
    </w:p>
    <w:p w14:paraId="2D30B776" w14:textId="77777777" w:rsidR="008738C3" w:rsidRDefault="008738C3" w:rsidP="00024DBB">
      <w:pPr>
        <w:autoSpaceDE w:val="0"/>
        <w:autoSpaceDN w:val="0"/>
        <w:adjustRightInd w:val="0"/>
        <w:spacing w:before="0"/>
        <w:ind w:left="0"/>
        <w:jc w:val="both"/>
        <w:rPr>
          <w:rFonts w:ascii="Arial" w:hAnsi="Arial" w:cs="Arial"/>
          <w:b/>
          <w:bCs/>
          <w:color w:val="000000"/>
          <w:sz w:val="24"/>
          <w:szCs w:val="24"/>
        </w:rPr>
      </w:pPr>
    </w:p>
    <w:p w14:paraId="40FAEAC1" w14:textId="77777777" w:rsidR="0085350C" w:rsidRPr="003D2D6F" w:rsidRDefault="0085350C" w:rsidP="00024DBB">
      <w:pPr>
        <w:autoSpaceDE w:val="0"/>
        <w:autoSpaceDN w:val="0"/>
        <w:adjustRightInd w:val="0"/>
        <w:spacing w:before="0"/>
        <w:ind w:left="0"/>
        <w:jc w:val="both"/>
        <w:rPr>
          <w:rFonts w:ascii="Arial" w:hAnsi="Arial" w:cs="Arial"/>
          <w:b/>
          <w:bCs/>
          <w:color w:val="000000"/>
          <w:sz w:val="24"/>
          <w:szCs w:val="24"/>
        </w:rPr>
      </w:pPr>
    </w:p>
    <w:p w14:paraId="750CD37D" w14:textId="77777777" w:rsidR="00372A7E" w:rsidRPr="003D2D6F" w:rsidRDefault="00372A7E" w:rsidP="00024DBB">
      <w:pPr>
        <w:autoSpaceDE w:val="0"/>
        <w:autoSpaceDN w:val="0"/>
        <w:adjustRightInd w:val="0"/>
        <w:spacing w:before="0"/>
        <w:ind w:left="0"/>
        <w:jc w:val="both"/>
        <w:rPr>
          <w:rFonts w:ascii="Arial" w:hAnsi="Arial" w:cs="Arial"/>
          <w:b/>
          <w:bCs/>
          <w:color w:val="000000"/>
          <w:sz w:val="28"/>
          <w:szCs w:val="28"/>
        </w:rPr>
      </w:pPr>
      <w:r w:rsidRPr="003D2D6F">
        <w:rPr>
          <w:rFonts w:ascii="Arial" w:hAnsi="Arial" w:cs="Arial"/>
          <w:b/>
          <w:bCs/>
          <w:color w:val="000000"/>
          <w:sz w:val="28"/>
          <w:szCs w:val="28"/>
        </w:rPr>
        <w:t>5.0 DEADLINE FOR SUBMISSION</w:t>
      </w:r>
    </w:p>
    <w:p w14:paraId="081A5966" w14:textId="77777777" w:rsidR="00372A7E" w:rsidRPr="003D2D6F" w:rsidRDefault="00372A7E" w:rsidP="00024DBB">
      <w:pPr>
        <w:autoSpaceDE w:val="0"/>
        <w:autoSpaceDN w:val="0"/>
        <w:adjustRightInd w:val="0"/>
        <w:spacing w:before="0"/>
        <w:ind w:left="0"/>
        <w:jc w:val="both"/>
        <w:rPr>
          <w:rFonts w:ascii="Arial" w:hAnsi="Arial" w:cs="Arial"/>
          <w:color w:val="000000"/>
          <w:sz w:val="24"/>
          <w:szCs w:val="24"/>
        </w:rPr>
      </w:pPr>
    </w:p>
    <w:p w14:paraId="75E4629C" w14:textId="61EE5DD8" w:rsidR="009A5F0C" w:rsidRPr="00DD0988" w:rsidRDefault="001661F8" w:rsidP="00024DBB">
      <w:pPr>
        <w:autoSpaceDE w:val="0"/>
        <w:autoSpaceDN w:val="0"/>
        <w:adjustRightInd w:val="0"/>
        <w:spacing w:before="0"/>
        <w:ind w:left="0"/>
        <w:contextualSpacing/>
        <w:jc w:val="both"/>
        <w:rPr>
          <w:rFonts w:ascii="Arial" w:hAnsi="Arial" w:cs="Arial"/>
          <w:sz w:val="24"/>
          <w:szCs w:val="24"/>
          <w:highlight w:val="yellow"/>
        </w:rPr>
      </w:pPr>
      <w:r w:rsidRPr="001661F8">
        <w:rPr>
          <w:rFonts w:ascii="Arial" w:hAnsi="Arial" w:cs="Arial"/>
          <w:color w:val="000000"/>
          <w:sz w:val="24"/>
          <w:szCs w:val="24"/>
        </w:rPr>
        <w:t>Y</w:t>
      </w:r>
      <w:r>
        <w:rPr>
          <w:rFonts w:ascii="Arial" w:hAnsi="Arial" w:cs="Arial"/>
          <w:color w:val="000000"/>
          <w:sz w:val="24"/>
          <w:szCs w:val="24"/>
        </w:rPr>
        <w:t>our completed tender must</w:t>
      </w:r>
      <w:r w:rsidR="00372A7E" w:rsidRPr="003D2D6F">
        <w:rPr>
          <w:rFonts w:ascii="Arial" w:hAnsi="Arial" w:cs="Arial"/>
          <w:color w:val="000000"/>
          <w:sz w:val="24"/>
          <w:szCs w:val="24"/>
        </w:rPr>
        <w:t xml:space="preserve"> be received no later than </w:t>
      </w:r>
      <w:r w:rsidR="00EB3A52">
        <w:rPr>
          <w:rFonts w:ascii="Arial" w:hAnsi="Arial" w:cs="Arial"/>
          <w:b/>
          <w:color w:val="000000"/>
          <w:sz w:val="24"/>
          <w:szCs w:val="24"/>
          <w:u w:val="single"/>
        </w:rPr>
        <w:t xml:space="preserve">midday on </w:t>
      </w:r>
      <w:r w:rsidR="003748C6">
        <w:rPr>
          <w:rFonts w:ascii="Arial" w:hAnsi="Arial" w:cs="Arial"/>
          <w:b/>
          <w:color w:val="000000"/>
          <w:sz w:val="24"/>
          <w:szCs w:val="24"/>
          <w:u w:val="single"/>
        </w:rPr>
        <w:t>Friday 10</w:t>
      </w:r>
      <w:r w:rsidR="003748C6" w:rsidRPr="00604DAC">
        <w:rPr>
          <w:rFonts w:ascii="Arial" w:hAnsi="Arial" w:cs="Arial"/>
          <w:b/>
          <w:color w:val="000000"/>
          <w:sz w:val="24"/>
          <w:szCs w:val="24"/>
          <w:u w:val="single"/>
          <w:vertAlign w:val="superscript"/>
        </w:rPr>
        <w:t>th</w:t>
      </w:r>
      <w:r w:rsidR="003748C6">
        <w:rPr>
          <w:rFonts w:ascii="Arial" w:hAnsi="Arial" w:cs="Arial"/>
          <w:b/>
          <w:color w:val="000000"/>
          <w:sz w:val="24"/>
          <w:szCs w:val="24"/>
          <w:u w:val="single"/>
        </w:rPr>
        <w:t xml:space="preserve"> November 2023</w:t>
      </w:r>
      <w:r w:rsidR="00372A7E" w:rsidRPr="001661F8">
        <w:rPr>
          <w:rFonts w:ascii="Arial" w:hAnsi="Arial" w:cs="Arial"/>
          <w:sz w:val="24"/>
          <w:szCs w:val="24"/>
        </w:rPr>
        <w:t>.</w:t>
      </w:r>
      <w:r w:rsidR="008A1DBF" w:rsidRPr="001661F8">
        <w:rPr>
          <w:rFonts w:ascii="Arial" w:hAnsi="Arial" w:cs="Arial"/>
          <w:sz w:val="24"/>
          <w:szCs w:val="24"/>
        </w:rPr>
        <w:t xml:space="preserve"> </w:t>
      </w:r>
    </w:p>
    <w:p w14:paraId="55A80297" w14:textId="77777777" w:rsidR="009A5F0C" w:rsidRPr="00DD0988" w:rsidRDefault="009A5F0C" w:rsidP="00024DBB">
      <w:pPr>
        <w:autoSpaceDE w:val="0"/>
        <w:autoSpaceDN w:val="0"/>
        <w:adjustRightInd w:val="0"/>
        <w:spacing w:before="0"/>
        <w:ind w:left="0"/>
        <w:contextualSpacing/>
        <w:jc w:val="both"/>
        <w:rPr>
          <w:rFonts w:ascii="Arial" w:hAnsi="Arial" w:cs="Arial"/>
          <w:sz w:val="24"/>
          <w:szCs w:val="24"/>
          <w:highlight w:val="yellow"/>
        </w:rPr>
      </w:pPr>
    </w:p>
    <w:p w14:paraId="297847E1" w14:textId="77777777" w:rsidR="008200EF" w:rsidRPr="003D2D6F" w:rsidRDefault="008A1DBF" w:rsidP="00024DBB">
      <w:pPr>
        <w:autoSpaceDE w:val="0"/>
        <w:autoSpaceDN w:val="0"/>
        <w:adjustRightInd w:val="0"/>
        <w:spacing w:before="0"/>
        <w:ind w:left="0"/>
        <w:contextualSpacing/>
        <w:jc w:val="both"/>
        <w:rPr>
          <w:rFonts w:ascii="Arial" w:hAnsi="Arial" w:cs="Arial"/>
          <w:sz w:val="24"/>
          <w:szCs w:val="24"/>
        </w:rPr>
      </w:pPr>
      <w:r w:rsidRPr="003D2D6F">
        <w:rPr>
          <w:rFonts w:ascii="Arial" w:hAnsi="Arial" w:cs="Arial"/>
          <w:sz w:val="24"/>
          <w:szCs w:val="24"/>
        </w:rPr>
        <w:t xml:space="preserve">Tenders </w:t>
      </w:r>
      <w:r w:rsidR="008200EF" w:rsidRPr="003D2D6F">
        <w:rPr>
          <w:rFonts w:ascii="Arial" w:hAnsi="Arial" w:cs="Arial"/>
          <w:sz w:val="24"/>
          <w:szCs w:val="24"/>
        </w:rPr>
        <w:t xml:space="preserve">should be </w:t>
      </w:r>
      <w:r w:rsidR="009A5F0C" w:rsidRPr="003D2D6F">
        <w:rPr>
          <w:rFonts w:ascii="Arial" w:hAnsi="Arial" w:cs="Arial"/>
          <w:sz w:val="24"/>
          <w:szCs w:val="24"/>
        </w:rPr>
        <w:t xml:space="preserve">marked </w:t>
      </w:r>
      <w:r w:rsidR="009A5F0C" w:rsidRPr="003D2D6F">
        <w:rPr>
          <w:rFonts w:ascii="Arial" w:hAnsi="Arial" w:cs="Arial"/>
          <w:b/>
          <w:color w:val="000000"/>
          <w:sz w:val="24"/>
          <w:szCs w:val="24"/>
        </w:rPr>
        <w:t>Private &amp; Confidential – Tender Documents DO NOT OPEN</w:t>
      </w:r>
      <w:r w:rsidR="009A5F0C" w:rsidRPr="003D2D6F">
        <w:rPr>
          <w:rFonts w:ascii="Arial" w:hAnsi="Arial" w:cs="Arial"/>
          <w:sz w:val="24"/>
          <w:szCs w:val="24"/>
        </w:rPr>
        <w:t xml:space="preserve"> and </w:t>
      </w:r>
      <w:r w:rsidR="008200EF" w:rsidRPr="003D2D6F">
        <w:rPr>
          <w:rFonts w:ascii="Arial" w:hAnsi="Arial" w:cs="Arial"/>
          <w:sz w:val="24"/>
          <w:szCs w:val="24"/>
        </w:rPr>
        <w:t>submitted by post to:</w:t>
      </w:r>
    </w:p>
    <w:p w14:paraId="066A413B" w14:textId="77777777" w:rsidR="008200EF" w:rsidRPr="003D2D6F" w:rsidRDefault="008200EF" w:rsidP="00024DBB">
      <w:pPr>
        <w:autoSpaceDE w:val="0"/>
        <w:autoSpaceDN w:val="0"/>
        <w:adjustRightInd w:val="0"/>
        <w:spacing w:before="0"/>
        <w:ind w:left="0"/>
        <w:contextualSpacing/>
        <w:jc w:val="both"/>
        <w:rPr>
          <w:rFonts w:ascii="Arial" w:hAnsi="Arial" w:cs="Arial"/>
          <w:sz w:val="24"/>
          <w:szCs w:val="24"/>
        </w:rPr>
      </w:pPr>
    </w:p>
    <w:p w14:paraId="35553AA4" w14:textId="109309A1" w:rsidR="008200EF" w:rsidRPr="003D2D6F" w:rsidRDefault="003748C6" w:rsidP="00024DBB">
      <w:pPr>
        <w:autoSpaceDE w:val="0"/>
        <w:autoSpaceDN w:val="0"/>
        <w:adjustRightInd w:val="0"/>
        <w:spacing w:before="0"/>
        <w:ind w:left="0"/>
        <w:contextualSpacing/>
        <w:jc w:val="both"/>
        <w:rPr>
          <w:rFonts w:ascii="Arial" w:hAnsi="Arial" w:cs="Arial"/>
          <w:sz w:val="24"/>
          <w:szCs w:val="24"/>
        </w:rPr>
      </w:pPr>
      <w:r>
        <w:rPr>
          <w:rFonts w:ascii="Arial" w:hAnsi="Arial" w:cs="Arial"/>
          <w:sz w:val="24"/>
          <w:szCs w:val="24"/>
        </w:rPr>
        <w:t>Corporate Director</w:t>
      </w:r>
    </w:p>
    <w:p w14:paraId="21B786FD" w14:textId="77777777" w:rsidR="008200EF" w:rsidRPr="003D2D6F" w:rsidRDefault="008200EF" w:rsidP="00024DBB">
      <w:pPr>
        <w:autoSpaceDE w:val="0"/>
        <w:autoSpaceDN w:val="0"/>
        <w:adjustRightInd w:val="0"/>
        <w:spacing w:before="0"/>
        <w:ind w:left="0"/>
        <w:contextualSpacing/>
        <w:jc w:val="both"/>
        <w:rPr>
          <w:rFonts w:ascii="Arial" w:hAnsi="Arial" w:cs="Arial"/>
          <w:sz w:val="24"/>
          <w:szCs w:val="24"/>
        </w:rPr>
      </w:pPr>
      <w:r w:rsidRPr="003D2D6F">
        <w:rPr>
          <w:rFonts w:ascii="Arial" w:hAnsi="Arial" w:cs="Arial"/>
          <w:sz w:val="24"/>
          <w:szCs w:val="24"/>
        </w:rPr>
        <w:t>Shropshire Towns and Rural Housing Ltd</w:t>
      </w:r>
    </w:p>
    <w:p w14:paraId="71965DD7" w14:textId="36B0D0C4" w:rsidR="008200EF" w:rsidRDefault="003748C6" w:rsidP="00024DBB">
      <w:pPr>
        <w:autoSpaceDE w:val="0"/>
        <w:autoSpaceDN w:val="0"/>
        <w:adjustRightInd w:val="0"/>
        <w:spacing w:before="0"/>
        <w:ind w:left="0"/>
        <w:contextualSpacing/>
        <w:jc w:val="both"/>
        <w:rPr>
          <w:rFonts w:ascii="Arial" w:hAnsi="Arial" w:cs="Arial"/>
          <w:sz w:val="24"/>
          <w:szCs w:val="24"/>
        </w:rPr>
      </w:pPr>
      <w:r>
        <w:rPr>
          <w:rFonts w:ascii="Arial" w:hAnsi="Arial" w:cs="Arial"/>
          <w:sz w:val="24"/>
          <w:szCs w:val="24"/>
        </w:rPr>
        <w:t>Mount McKinley</w:t>
      </w:r>
    </w:p>
    <w:p w14:paraId="309AF52C" w14:textId="0F73586D" w:rsidR="003748C6" w:rsidRDefault="003748C6" w:rsidP="00024DBB">
      <w:pPr>
        <w:autoSpaceDE w:val="0"/>
        <w:autoSpaceDN w:val="0"/>
        <w:adjustRightInd w:val="0"/>
        <w:spacing w:before="0"/>
        <w:ind w:left="0"/>
        <w:contextualSpacing/>
        <w:jc w:val="both"/>
        <w:rPr>
          <w:rFonts w:ascii="Arial" w:hAnsi="Arial" w:cs="Arial"/>
          <w:sz w:val="24"/>
          <w:szCs w:val="24"/>
        </w:rPr>
      </w:pPr>
      <w:r>
        <w:rPr>
          <w:rFonts w:ascii="Arial" w:hAnsi="Arial" w:cs="Arial"/>
          <w:sz w:val="24"/>
          <w:szCs w:val="24"/>
        </w:rPr>
        <w:t xml:space="preserve">Anchorage </w:t>
      </w:r>
      <w:r w:rsidR="000F390F">
        <w:rPr>
          <w:rFonts w:ascii="Arial" w:hAnsi="Arial" w:cs="Arial"/>
          <w:sz w:val="24"/>
          <w:szCs w:val="24"/>
        </w:rPr>
        <w:t>Avenue</w:t>
      </w:r>
    </w:p>
    <w:p w14:paraId="43BC5A66" w14:textId="77777777" w:rsidR="003D2D6F" w:rsidRPr="003D2D6F" w:rsidRDefault="003D2D6F" w:rsidP="00024DBB">
      <w:pPr>
        <w:autoSpaceDE w:val="0"/>
        <w:autoSpaceDN w:val="0"/>
        <w:adjustRightInd w:val="0"/>
        <w:spacing w:before="0"/>
        <w:ind w:left="0"/>
        <w:contextualSpacing/>
        <w:jc w:val="both"/>
        <w:rPr>
          <w:rFonts w:ascii="Arial" w:hAnsi="Arial" w:cs="Arial"/>
          <w:sz w:val="24"/>
          <w:szCs w:val="24"/>
        </w:rPr>
      </w:pPr>
      <w:r>
        <w:rPr>
          <w:rFonts w:ascii="Arial" w:hAnsi="Arial" w:cs="Arial"/>
          <w:sz w:val="24"/>
          <w:szCs w:val="24"/>
        </w:rPr>
        <w:t>Shrewsbury Business Park</w:t>
      </w:r>
    </w:p>
    <w:p w14:paraId="2BE4C47C" w14:textId="77777777" w:rsidR="008200EF" w:rsidRPr="003D2D6F" w:rsidRDefault="008200EF" w:rsidP="00024DBB">
      <w:pPr>
        <w:autoSpaceDE w:val="0"/>
        <w:autoSpaceDN w:val="0"/>
        <w:adjustRightInd w:val="0"/>
        <w:spacing w:before="0"/>
        <w:ind w:left="0"/>
        <w:contextualSpacing/>
        <w:jc w:val="both"/>
        <w:rPr>
          <w:rFonts w:ascii="Arial" w:hAnsi="Arial" w:cs="Arial"/>
          <w:sz w:val="24"/>
          <w:szCs w:val="24"/>
        </w:rPr>
      </w:pPr>
      <w:r w:rsidRPr="003D2D6F">
        <w:rPr>
          <w:rFonts w:ascii="Arial" w:hAnsi="Arial" w:cs="Arial"/>
          <w:sz w:val="24"/>
          <w:szCs w:val="24"/>
        </w:rPr>
        <w:t>Shrewsbury</w:t>
      </w:r>
    </w:p>
    <w:p w14:paraId="0252A331" w14:textId="77777777" w:rsidR="008200EF" w:rsidRPr="003D2D6F" w:rsidRDefault="008200EF" w:rsidP="00024DBB">
      <w:pPr>
        <w:autoSpaceDE w:val="0"/>
        <w:autoSpaceDN w:val="0"/>
        <w:adjustRightInd w:val="0"/>
        <w:spacing w:before="0"/>
        <w:ind w:left="0"/>
        <w:contextualSpacing/>
        <w:jc w:val="both"/>
        <w:rPr>
          <w:rFonts w:ascii="Arial" w:hAnsi="Arial" w:cs="Arial"/>
          <w:sz w:val="24"/>
          <w:szCs w:val="24"/>
        </w:rPr>
      </w:pPr>
      <w:r w:rsidRPr="003D2D6F">
        <w:rPr>
          <w:rFonts w:ascii="Arial" w:hAnsi="Arial" w:cs="Arial"/>
          <w:sz w:val="24"/>
          <w:szCs w:val="24"/>
        </w:rPr>
        <w:t xml:space="preserve">Shropshire </w:t>
      </w:r>
    </w:p>
    <w:p w14:paraId="374B2F9F" w14:textId="3845C0A7" w:rsidR="008200EF" w:rsidRDefault="008200EF" w:rsidP="00024DBB">
      <w:pPr>
        <w:autoSpaceDE w:val="0"/>
        <w:autoSpaceDN w:val="0"/>
        <w:adjustRightInd w:val="0"/>
        <w:spacing w:before="0"/>
        <w:ind w:left="0"/>
        <w:contextualSpacing/>
        <w:jc w:val="both"/>
        <w:rPr>
          <w:rFonts w:ascii="Arial" w:hAnsi="Arial" w:cs="Arial"/>
          <w:sz w:val="24"/>
          <w:szCs w:val="24"/>
        </w:rPr>
      </w:pPr>
      <w:r w:rsidRPr="003D2D6F">
        <w:rPr>
          <w:rFonts w:ascii="Arial" w:hAnsi="Arial" w:cs="Arial"/>
          <w:sz w:val="24"/>
          <w:szCs w:val="24"/>
        </w:rPr>
        <w:t>SY2</w:t>
      </w:r>
      <w:r w:rsidR="003D2D6F">
        <w:rPr>
          <w:rFonts w:ascii="Arial" w:hAnsi="Arial" w:cs="Arial"/>
          <w:sz w:val="24"/>
          <w:szCs w:val="24"/>
        </w:rPr>
        <w:t xml:space="preserve"> 6</w:t>
      </w:r>
      <w:r w:rsidR="003748C6">
        <w:rPr>
          <w:rFonts w:ascii="Arial" w:hAnsi="Arial" w:cs="Arial"/>
          <w:sz w:val="24"/>
          <w:szCs w:val="24"/>
        </w:rPr>
        <w:t>FG</w:t>
      </w:r>
    </w:p>
    <w:p w14:paraId="5A6EAFAB" w14:textId="77777777" w:rsidR="008200EF" w:rsidRDefault="008200EF" w:rsidP="00024DBB">
      <w:pPr>
        <w:autoSpaceDE w:val="0"/>
        <w:autoSpaceDN w:val="0"/>
        <w:adjustRightInd w:val="0"/>
        <w:spacing w:before="0"/>
        <w:ind w:left="0"/>
        <w:contextualSpacing/>
        <w:jc w:val="both"/>
        <w:rPr>
          <w:rFonts w:ascii="Arial" w:hAnsi="Arial" w:cs="Arial"/>
          <w:sz w:val="24"/>
          <w:szCs w:val="24"/>
        </w:rPr>
      </w:pPr>
    </w:p>
    <w:p w14:paraId="635619D9" w14:textId="77777777" w:rsidR="009A5F0C" w:rsidRDefault="009A5F0C" w:rsidP="00024DBB">
      <w:pPr>
        <w:autoSpaceDE w:val="0"/>
        <w:autoSpaceDN w:val="0"/>
        <w:adjustRightInd w:val="0"/>
        <w:spacing w:before="0"/>
        <w:ind w:left="0"/>
        <w:contextualSpacing/>
        <w:jc w:val="both"/>
        <w:rPr>
          <w:rFonts w:ascii="Arial" w:hAnsi="Arial" w:cs="Arial"/>
          <w:sz w:val="24"/>
          <w:szCs w:val="24"/>
        </w:rPr>
      </w:pPr>
    </w:p>
    <w:p w14:paraId="792A74CB" w14:textId="77777777" w:rsidR="00372A7E" w:rsidRPr="008200EF" w:rsidRDefault="00372A7E" w:rsidP="00024DBB">
      <w:pPr>
        <w:autoSpaceDE w:val="0"/>
        <w:autoSpaceDN w:val="0"/>
        <w:adjustRightInd w:val="0"/>
        <w:spacing w:before="0"/>
        <w:ind w:left="0"/>
        <w:contextualSpacing/>
        <w:jc w:val="both"/>
        <w:rPr>
          <w:rFonts w:ascii="Arial" w:hAnsi="Arial" w:cs="Arial"/>
          <w:sz w:val="24"/>
          <w:szCs w:val="24"/>
        </w:rPr>
      </w:pPr>
    </w:p>
    <w:p w14:paraId="6CCF7D37" w14:textId="77777777" w:rsidR="00372A7E" w:rsidRPr="008E74AD" w:rsidRDefault="00372A7E" w:rsidP="00024DBB">
      <w:pPr>
        <w:ind w:left="0"/>
        <w:jc w:val="both"/>
        <w:rPr>
          <w:rFonts w:ascii="Arial" w:hAnsi="Arial" w:cs="Arial"/>
          <w:sz w:val="24"/>
          <w:szCs w:val="24"/>
        </w:rPr>
      </w:pPr>
    </w:p>
    <w:p w14:paraId="6F038F5A" w14:textId="77777777" w:rsidR="00372A7E" w:rsidRPr="008E74AD" w:rsidRDefault="00372A7E" w:rsidP="00024DBB">
      <w:pPr>
        <w:ind w:left="0"/>
        <w:jc w:val="both"/>
        <w:rPr>
          <w:rFonts w:ascii="Arial" w:hAnsi="Arial" w:cs="Arial"/>
        </w:rPr>
      </w:pPr>
    </w:p>
    <w:sectPr w:rsidR="00372A7E" w:rsidRPr="008E74AD" w:rsidSect="00E202D1">
      <w:footerReference w:type="default" r:id="rId9"/>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CE142" w14:textId="77777777" w:rsidR="0073366C" w:rsidRDefault="0073366C" w:rsidP="0073366C">
      <w:pPr>
        <w:spacing w:before="0"/>
      </w:pPr>
      <w:r>
        <w:separator/>
      </w:r>
    </w:p>
  </w:endnote>
  <w:endnote w:type="continuationSeparator" w:id="0">
    <w:p w14:paraId="295EA33C" w14:textId="77777777" w:rsidR="0073366C" w:rsidRDefault="0073366C" w:rsidP="007336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667A" w14:textId="77777777" w:rsidR="00FA6D87" w:rsidRDefault="00F25FC4" w:rsidP="00F25FC4">
    <w:pPr>
      <w:pStyle w:val="Footer"/>
      <w:tabs>
        <w:tab w:val="clear" w:pos="4513"/>
        <w:tab w:val="clear" w:pos="9026"/>
        <w:tab w:val="left" w:pos="1710"/>
      </w:tabs>
    </w:pPr>
    <w:r>
      <w:tab/>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56910" w14:textId="77777777" w:rsidR="0073366C" w:rsidRDefault="0073366C" w:rsidP="0073366C">
      <w:pPr>
        <w:spacing w:before="0"/>
      </w:pPr>
      <w:r>
        <w:separator/>
      </w:r>
    </w:p>
  </w:footnote>
  <w:footnote w:type="continuationSeparator" w:id="0">
    <w:p w14:paraId="3289CB08" w14:textId="77777777" w:rsidR="0073366C" w:rsidRDefault="0073366C" w:rsidP="0073366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824"/>
    <w:multiLevelType w:val="hybridMultilevel"/>
    <w:tmpl w:val="C33EC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D6C0C"/>
    <w:multiLevelType w:val="hybridMultilevel"/>
    <w:tmpl w:val="DD38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37F7A"/>
    <w:multiLevelType w:val="hybridMultilevel"/>
    <w:tmpl w:val="8BA4A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729F1"/>
    <w:multiLevelType w:val="hybridMultilevel"/>
    <w:tmpl w:val="5D46ACC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207B3C4F"/>
    <w:multiLevelType w:val="hybridMultilevel"/>
    <w:tmpl w:val="C9DE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43422"/>
    <w:multiLevelType w:val="hybridMultilevel"/>
    <w:tmpl w:val="D3E82C3A"/>
    <w:lvl w:ilvl="0" w:tplc="8156423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A3797"/>
    <w:multiLevelType w:val="hybridMultilevel"/>
    <w:tmpl w:val="4CBE7D46"/>
    <w:lvl w:ilvl="0" w:tplc="583A26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F2798A"/>
    <w:multiLevelType w:val="hybridMultilevel"/>
    <w:tmpl w:val="7BF29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FE260D"/>
    <w:multiLevelType w:val="multilevel"/>
    <w:tmpl w:val="4D3A0990"/>
    <w:lvl w:ilvl="0">
      <w:start w:val="1"/>
      <w:numFmt w:val="decimal"/>
      <w:lvlText w:val="%1"/>
      <w:lvlJc w:val="left"/>
      <w:pPr>
        <w:ind w:left="390" w:hanging="390"/>
      </w:pPr>
      <w:rPr>
        <w:rFonts w:cs="Times New Roman" w:hint="default"/>
      </w:rPr>
    </w:lvl>
    <w:lvl w:ilv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3"/>
  </w:num>
  <w:num w:numId="3">
    <w:abstractNumId w:val="2"/>
  </w:num>
  <w:num w:numId="4">
    <w:abstractNumId w:val="7"/>
  </w:num>
  <w:num w:numId="5">
    <w:abstractNumId w:val="1"/>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03"/>
    <w:rsid w:val="00010E2D"/>
    <w:rsid w:val="00014FE4"/>
    <w:rsid w:val="00024DBB"/>
    <w:rsid w:val="00041AC4"/>
    <w:rsid w:val="000428E1"/>
    <w:rsid w:val="000510B5"/>
    <w:rsid w:val="00051FEC"/>
    <w:rsid w:val="00076AE2"/>
    <w:rsid w:val="0008185C"/>
    <w:rsid w:val="00090006"/>
    <w:rsid w:val="000D5133"/>
    <w:rsid w:val="000D796F"/>
    <w:rsid w:val="000D7E73"/>
    <w:rsid w:val="000E3693"/>
    <w:rsid w:val="000F390F"/>
    <w:rsid w:val="000F4A03"/>
    <w:rsid w:val="00105673"/>
    <w:rsid w:val="0010778C"/>
    <w:rsid w:val="001361B9"/>
    <w:rsid w:val="00145958"/>
    <w:rsid w:val="001661F8"/>
    <w:rsid w:val="0018402B"/>
    <w:rsid w:val="001B154B"/>
    <w:rsid w:val="001D4044"/>
    <w:rsid w:val="001D59CB"/>
    <w:rsid w:val="001E0AF6"/>
    <w:rsid w:val="00233454"/>
    <w:rsid w:val="00236738"/>
    <w:rsid w:val="00241EBC"/>
    <w:rsid w:val="00251A55"/>
    <w:rsid w:val="00254197"/>
    <w:rsid w:val="00270E50"/>
    <w:rsid w:val="00272F3F"/>
    <w:rsid w:val="002966D2"/>
    <w:rsid w:val="002E59D0"/>
    <w:rsid w:val="00312403"/>
    <w:rsid w:val="00313272"/>
    <w:rsid w:val="0031451F"/>
    <w:rsid w:val="00316EDD"/>
    <w:rsid w:val="00363181"/>
    <w:rsid w:val="00372A7E"/>
    <w:rsid w:val="003748C6"/>
    <w:rsid w:val="0039302D"/>
    <w:rsid w:val="003C4054"/>
    <w:rsid w:val="003D2D6F"/>
    <w:rsid w:val="003E001D"/>
    <w:rsid w:val="003E42AF"/>
    <w:rsid w:val="003E6E12"/>
    <w:rsid w:val="00420621"/>
    <w:rsid w:val="004300D6"/>
    <w:rsid w:val="00467D78"/>
    <w:rsid w:val="00482118"/>
    <w:rsid w:val="004A18A7"/>
    <w:rsid w:val="004B22F0"/>
    <w:rsid w:val="004C239A"/>
    <w:rsid w:val="004D07FE"/>
    <w:rsid w:val="004E5AF6"/>
    <w:rsid w:val="005041A5"/>
    <w:rsid w:val="00520635"/>
    <w:rsid w:val="0052542E"/>
    <w:rsid w:val="00532FE8"/>
    <w:rsid w:val="005367CE"/>
    <w:rsid w:val="005475A2"/>
    <w:rsid w:val="00551B18"/>
    <w:rsid w:val="005530BB"/>
    <w:rsid w:val="005A60C0"/>
    <w:rsid w:val="005B4D53"/>
    <w:rsid w:val="005C4FE0"/>
    <w:rsid w:val="005C5B68"/>
    <w:rsid w:val="005D3F3B"/>
    <w:rsid w:val="00603844"/>
    <w:rsid w:val="00604A63"/>
    <w:rsid w:val="00604DAC"/>
    <w:rsid w:val="00615972"/>
    <w:rsid w:val="006367E5"/>
    <w:rsid w:val="006375FE"/>
    <w:rsid w:val="00677252"/>
    <w:rsid w:val="006B09E6"/>
    <w:rsid w:val="006E399F"/>
    <w:rsid w:val="006F61C0"/>
    <w:rsid w:val="00711060"/>
    <w:rsid w:val="007260AE"/>
    <w:rsid w:val="0073366C"/>
    <w:rsid w:val="0075366D"/>
    <w:rsid w:val="007655FE"/>
    <w:rsid w:val="00777259"/>
    <w:rsid w:val="007828D7"/>
    <w:rsid w:val="0078313D"/>
    <w:rsid w:val="007C15B9"/>
    <w:rsid w:val="007C5CF7"/>
    <w:rsid w:val="007D0E03"/>
    <w:rsid w:val="007E6418"/>
    <w:rsid w:val="007F5159"/>
    <w:rsid w:val="0080473E"/>
    <w:rsid w:val="00811230"/>
    <w:rsid w:val="0082001E"/>
    <w:rsid w:val="008200EF"/>
    <w:rsid w:val="00830076"/>
    <w:rsid w:val="00830C86"/>
    <w:rsid w:val="00842AB0"/>
    <w:rsid w:val="0085350C"/>
    <w:rsid w:val="008738C3"/>
    <w:rsid w:val="00877588"/>
    <w:rsid w:val="008A1DBF"/>
    <w:rsid w:val="008E070F"/>
    <w:rsid w:val="008E5453"/>
    <w:rsid w:val="008E74AD"/>
    <w:rsid w:val="0092519E"/>
    <w:rsid w:val="00942AA2"/>
    <w:rsid w:val="00945F24"/>
    <w:rsid w:val="0097249F"/>
    <w:rsid w:val="009736F6"/>
    <w:rsid w:val="00993CB6"/>
    <w:rsid w:val="00997EAB"/>
    <w:rsid w:val="009A5F0C"/>
    <w:rsid w:val="009B400F"/>
    <w:rsid w:val="009E00C6"/>
    <w:rsid w:val="00A27625"/>
    <w:rsid w:val="00A537DD"/>
    <w:rsid w:val="00A87106"/>
    <w:rsid w:val="00AA1093"/>
    <w:rsid w:val="00AD1753"/>
    <w:rsid w:val="00AD369F"/>
    <w:rsid w:val="00AF7C9D"/>
    <w:rsid w:val="00B2540A"/>
    <w:rsid w:val="00B757E4"/>
    <w:rsid w:val="00B83B90"/>
    <w:rsid w:val="00BA2BC4"/>
    <w:rsid w:val="00BA5B71"/>
    <w:rsid w:val="00BA68F9"/>
    <w:rsid w:val="00BB0213"/>
    <w:rsid w:val="00BB32FC"/>
    <w:rsid w:val="00BC4874"/>
    <w:rsid w:val="00BE4D16"/>
    <w:rsid w:val="00C071A1"/>
    <w:rsid w:val="00C11C24"/>
    <w:rsid w:val="00C17F8E"/>
    <w:rsid w:val="00C37A3B"/>
    <w:rsid w:val="00C46515"/>
    <w:rsid w:val="00C568DC"/>
    <w:rsid w:val="00C6223A"/>
    <w:rsid w:val="00C67117"/>
    <w:rsid w:val="00C81477"/>
    <w:rsid w:val="00C85EF6"/>
    <w:rsid w:val="00C94B25"/>
    <w:rsid w:val="00CA3445"/>
    <w:rsid w:val="00CA3835"/>
    <w:rsid w:val="00CB07B5"/>
    <w:rsid w:val="00CD4089"/>
    <w:rsid w:val="00CD6AB2"/>
    <w:rsid w:val="00CE56F4"/>
    <w:rsid w:val="00D02534"/>
    <w:rsid w:val="00D06A4F"/>
    <w:rsid w:val="00D10451"/>
    <w:rsid w:val="00D315E2"/>
    <w:rsid w:val="00D41223"/>
    <w:rsid w:val="00D60C3D"/>
    <w:rsid w:val="00D65897"/>
    <w:rsid w:val="00D7122A"/>
    <w:rsid w:val="00D73290"/>
    <w:rsid w:val="00D7724F"/>
    <w:rsid w:val="00D92D53"/>
    <w:rsid w:val="00D94843"/>
    <w:rsid w:val="00DA3FCA"/>
    <w:rsid w:val="00DA57B3"/>
    <w:rsid w:val="00DB3D76"/>
    <w:rsid w:val="00DD0988"/>
    <w:rsid w:val="00DD2732"/>
    <w:rsid w:val="00DF0CDA"/>
    <w:rsid w:val="00E10134"/>
    <w:rsid w:val="00E10B34"/>
    <w:rsid w:val="00E202D1"/>
    <w:rsid w:val="00E22EA2"/>
    <w:rsid w:val="00E24E4D"/>
    <w:rsid w:val="00E307FA"/>
    <w:rsid w:val="00E42090"/>
    <w:rsid w:val="00E43204"/>
    <w:rsid w:val="00E646A5"/>
    <w:rsid w:val="00E71BE7"/>
    <w:rsid w:val="00E863ED"/>
    <w:rsid w:val="00E916D6"/>
    <w:rsid w:val="00E967EC"/>
    <w:rsid w:val="00EB3A52"/>
    <w:rsid w:val="00EC03CC"/>
    <w:rsid w:val="00EC738D"/>
    <w:rsid w:val="00EE5604"/>
    <w:rsid w:val="00F00F12"/>
    <w:rsid w:val="00F13B5D"/>
    <w:rsid w:val="00F25FC4"/>
    <w:rsid w:val="00F31876"/>
    <w:rsid w:val="00F42FF8"/>
    <w:rsid w:val="00F64B35"/>
    <w:rsid w:val="00F87D5E"/>
    <w:rsid w:val="00FA4726"/>
    <w:rsid w:val="00FA6D87"/>
    <w:rsid w:val="00FB1D40"/>
    <w:rsid w:val="00FB4123"/>
    <w:rsid w:val="00FB72DB"/>
    <w:rsid w:val="00FC50F4"/>
    <w:rsid w:val="00FC6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D076C6E"/>
  <w15:docId w15:val="{DF9AD627-4E87-4698-9515-8776FC27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C24"/>
    <w:pPr>
      <w:spacing w:before="130"/>
      <w:ind w:left="119"/>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2403"/>
    <w:pPr>
      <w:ind w:left="720"/>
    </w:pPr>
  </w:style>
  <w:style w:type="paragraph" w:styleId="BalloonText">
    <w:name w:val="Balloon Text"/>
    <w:basedOn w:val="Normal"/>
    <w:link w:val="BalloonTextChar"/>
    <w:uiPriority w:val="99"/>
    <w:semiHidden/>
    <w:unhideWhenUsed/>
    <w:rsid w:val="0087758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588"/>
    <w:rPr>
      <w:rFonts w:ascii="Tahoma" w:hAnsi="Tahoma" w:cs="Tahoma"/>
      <w:sz w:val="16"/>
      <w:szCs w:val="16"/>
      <w:lang w:eastAsia="en-US"/>
    </w:rPr>
  </w:style>
  <w:style w:type="paragraph" w:styleId="Header">
    <w:name w:val="header"/>
    <w:basedOn w:val="Normal"/>
    <w:link w:val="HeaderChar"/>
    <w:uiPriority w:val="99"/>
    <w:unhideWhenUsed/>
    <w:rsid w:val="0073366C"/>
    <w:pPr>
      <w:tabs>
        <w:tab w:val="center" w:pos="4513"/>
        <w:tab w:val="right" w:pos="9026"/>
      </w:tabs>
      <w:spacing w:before="0"/>
    </w:pPr>
  </w:style>
  <w:style w:type="character" w:customStyle="1" w:styleId="HeaderChar">
    <w:name w:val="Header Char"/>
    <w:basedOn w:val="DefaultParagraphFont"/>
    <w:link w:val="Header"/>
    <w:uiPriority w:val="99"/>
    <w:rsid w:val="0073366C"/>
    <w:rPr>
      <w:lang w:eastAsia="en-US"/>
    </w:rPr>
  </w:style>
  <w:style w:type="paragraph" w:styleId="Footer">
    <w:name w:val="footer"/>
    <w:basedOn w:val="Normal"/>
    <w:link w:val="FooterChar"/>
    <w:uiPriority w:val="99"/>
    <w:unhideWhenUsed/>
    <w:rsid w:val="0073366C"/>
    <w:pPr>
      <w:tabs>
        <w:tab w:val="center" w:pos="4513"/>
        <w:tab w:val="right" w:pos="9026"/>
      </w:tabs>
      <w:spacing w:before="0"/>
    </w:pPr>
  </w:style>
  <w:style w:type="character" w:customStyle="1" w:styleId="FooterChar">
    <w:name w:val="Footer Char"/>
    <w:basedOn w:val="DefaultParagraphFont"/>
    <w:link w:val="Footer"/>
    <w:uiPriority w:val="99"/>
    <w:rsid w:val="0073366C"/>
    <w:rPr>
      <w:lang w:eastAsia="en-US"/>
    </w:rPr>
  </w:style>
  <w:style w:type="paragraph" w:customStyle="1" w:styleId="Char">
    <w:name w:val="Char"/>
    <w:basedOn w:val="Normal"/>
    <w:rsid w:val="004300D6"/>
    <w:pPr>
      <w:spacing w:before="0" w:after="160" w:line="240" w:lineRule="exact"/>
      <w:ind w:left="0"/>
    </w:pPr>
    <w:rPr>
      <w:rFonts w:ascii="Verdana" w:eastAsia="Times New Roman" w:hAnsi="Verdana"/>
      <w:sz w:val="20"/>
      <w:lang w:val="en-US"/>
    </w:rPr>
  </w:style>
  <w:style w:type="character" w:styleId="CommentReference">
    <w:name w:val="annotation reference"/>
    <w:basedOn w:val="DefaultParagraphFont"/>
    <w:uiPriority w:val="99"/>
    <w:semiHidden/>
    <w:unhideWhenUsed/>
    <w:rsid w:val="00254197"/>
    <w:rPr>
      <w:sz w:val="16"/>
      <w:szCs w:val="16"/>
    </w:rPr>
  </w:style>
  <w:style w:type="paragraph" w:styleId="CommentText">
    <w:name w:val="annotation text"/>
    <w:basedOn w:val="Normal"/>
    <w:link w:val="CommentTextChar"/>
    <w:uiPriority w:val="99"/>
    <w:semiHidden/>
    <w:unhideWhenUsed/>
    <w:rsid w:val="00254197"/>
    <w:rPr>
      <w:sz w:val="20"/>
      <w:szCs w:val="20"/>
    </w:rPr>
  </w:style>
  <w:style w:type="character" w:customStyle="1" w:styleId="CommentTextChar">
    <w:name w:val="Comment Text Char"/>
    <w:basedOn w:val="DefaultParagraphFont"/>
    <w:link w:val="CommentText"/>
    <w:uiPriority w:val="99"/>
    <w:semiHidden/>
    <w:rsid w:val="00254197"/>
    <w:rPr>
      <w:sz w:val="20"/>
      <w:szCs w:val="20"/>
      <w:lang w:eastAsia="en-US"/>
    </w:rPr>
  </w:style>
  <w:style w:type="paragraph" w:styleId="CommentSubject">
    <w:name w:val="annotation subject"/>
    <w:basedOn w:val="CommentText"/>
    <w:next w:val="CommentText"/>
    <w:link w:val="CommentSubjectChar"/>
    <w:uiPriority w:val="99"/>
    <w:semiHidden/>
    <w:unhideWhenUsed/>
    <w:rsid w:val="00254197"/>
    <w:rPr>
      <w:b/>
      <w:bCs/>
    </w:rPr>
  </w:style>
  <w:style w:type="character" w:customStyle="1" w:styleId="CommentSubjectChar">
    <w:name w:val="Comment Subject Char"/>
    <w:basedOn w:val="CommentTextChar"/>
    <w:link w:val="CommentSubject"/>
    <w:uiPriority w:val="99"/>
    <w:semiHidden/>
    <w:rsid w:val="0025419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446F-2CE5-4997-A294-9E4AF791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1768</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dsadler</dc:creator>
  <cp:lastModifiedBy>Ros F Bridges</cp:lastModifiedBy>
  <cp:revision>5</cp:revision>
  <cp:lastPrinted>2023-10-10T11:43:00Z</cp:lastPrinted>
  <dcterms:created xsi:type="dcterms:W3CDTF">2023-10-03T14:54:00Z</dcterms:created>
  <dcterms:modified xsi:type="dcterms:W3CDTF">2023-10-10T11:44:00Z</dcterms:modified>
</cp:coreProperties>
</file>