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66027" w14:textId="77777777" w:rsidR="00FA3973" w:rsidRDefault="00FA3973">
      <w:pPr>
        <w:rPr>
          <w:rFonts w:ascii="Verdana" w:eastAsia="Verdana" w:hAnsi="Verdana" w:cs="Verdana"/>
          <w:sz w:val="12"/>
          <w:szCs w:val="12"/>
        </w:rPr>
        <w:sectPr w:rsidR="00FA3973">
          <w:headerReference w:type="default" r:id="rId7"/>
          <w:footerReference w:type="default" r:id="rId8"/>
          <w:headerReference w:type="first" r:id="rId9"/>
          <w:footerReference w:type="first" r:id="rId10"/>
          <w:pgSz w:w="11906" w:h="16838"/>
          <w:pgMar w:top="567" w:right="851" w:bottom="851" w:left="851" w:header="567" w:footer="227" w:gutter="0"/>
          <w:pgNumType w:start="1"/>
          <w:cols w:space="720"/>
          <w:titlePg/>
        </w:sectPr>
      </w:pPr>
    </w:p>
    <w:p w14:paraId="5AB3838B" w14:textId="77777777" w:rsidR="00FA3973" w:rsidRDefault="00FA3973">
      <w:pPr>
        <w:rPr>
          <w:rFonts w:ascii="Verdana" w:eastAsia="Verdana" w:hAnsi="Verdana" w:cs="Verdana"/>
          <w:sz w:val="20"/>
          <w:szCs w:val="20"/>
        </w:rPr>
      </w:pPr>
    </w:p>
    <w:p w14:paraId="33CA615C" w14:textId="77777777" w:rsidR="00FA3973" w:rsidRDefault="00FA3973">
      <w:pPr>
        <w:rPr>
          <w:rFonts w:ascii="Calibri" w:eastAsia="Calibri" w:hAnsi="Calibri" w:cs="Calibri"/>
          <w:sz w:val="28"/>
          <w:szCs w:val="28"/>
        </w:rPr>
      </w:pPr>
    </w:p>
    <w:p w14:paraId="5F1A07C8" w14:textId="43DFCE33" w:rsidR="00FA3973" w:rsidRPr="00F07CE1" w:rsidRDefault="001A06B0" w:rsidP="00F07CE1">
      <w:pPr>
        <w:spacing w:after="120"/>
        <w:rPr>
          <w:rFonts w:ascii="Verdana" w:eastAsia="Verdana" w:hAnsi="Verdana" w:cs="Verdana"/>
        </w:rPr>
        <w:sectPr w:rsidR="00FA3973" w:rsidRPr="00F07CE1">
          <w:headerReference w:type="default" r:id="rId11"/>
          <w:footerReference w:type="default" r:id="rId12"/>
          <w:headerReference w:type="first" r:id="rId13"/>
          <w:footerReference w:type="first" r:id="rId14"/>
          <w:type w:val="continuous"/>
          <w:pgSz w:w="11906" w:h="16838"/>
          <w:pgMar w:top="567" w:right="851" w:bottom="851" w:left="851" w:header="567" w:footer="227" w:gutter="0"/>
          <w:cols w:space="720"/>
          <w:titlePg/>
        </w:sectPr>
      </w:pPr>
      <w:r>
        <w:rPr>
          <w:rFonts w:ascii="Verdana" w:eastAsia="Verdana" w:hAnsi="Verdana" w:cs="Verdana"/>
        </w:rPr>
        <w:t xml:space="preserve">Title: </w:t>
      </w:r>
      <w:r w:rsidR="001E692B" w:rsidRPr="001E692B">
        <w:rPr>
          <w:rFonts w:ascii="Verdana" w:eastAsia="Arial" w:hAnsi="Verdana" w:cs="Arial"/>
          <w:b/>
        </w:rPr>
        <w:t>Ruggedised Ultrasonic Horn</w:t>
      </w:r>
      <w:r w:rsidR="001E692B" w:rsidRPr="001E692B">
        <w:rPr>
          <w:rFonts w:ascii="Verdana" w:eastAsia="Arial" w:hAnsi="Verdana" w:cs="Arial"/>
          <w:b/>
        </w:rPr>
        <w:t xml:space="preserve"> </w:t>
      </w:r>
      <w:r w:rsidR="00F07CE1" w:rsidRPr="00F07CE1">
        <w:rPr>
          <w:rFonts w:ascii="Verdana" w:eastAsia="Verdana" w:hAnsi="Verdana" w:cs="Verdana"/>
          <w:b/>
          <w:bCs/>
        </w:rPr>
        <w:t>DRAF</w:t>
      </w:r>
      <w:r w:rsidR="00F07CE1">
        <w:rPr>
          <w:rFonts w:ascii="Verdana" w:eastAsia="Verdana" w:hAnsi="Verdana" w:cs="Verdana"/>
          <w:b/>
          <w:bCs/>
        </w:rPr>
        <w:t>T</w:t>
      </w:r>
    </w:p>
    <w:p w14:paraId="0A5E5E89" w14:textId="6EB7AC6E" w:rsidR="00FA3973" w:rsidRPr="00F07CE1" w:rsidRDefault="00FA3973" w:rsidP="00F07CE1">
      <w:bookmarkStart w:id="0" w:name="_gjdgxs" w:colFirst="0" w:colLast="0"/>
      <w:bookmarkEnd w:id="0"/>
    </w:p>
    <w:p w14:paraId="6DEA6BBE" w14:textId="77777777" w:rsidR="00FA3973" w:rsidRPr="001E692B" w:rsidRDefault="001A06B0">
      <w:pPr>
        <w:keepNext/>
        <w:keepLines/>
        <w:pageBreakBefore/>
        <w:numPr>
          <w:ilvl w:val="0"/>
          <w:numId w:val="1"/>
        </w:numPr>
        <w:pBdr>
          <w:top w:val="nil"/>
          <w:left w:val="nil"/>
          <w:bottom w:val="nil"/>
          <w:right w:val="nil"/>
          <w:between w:val="nil"/>
        </w:pBdr>
        <w:tabs>
          <w:tab w:val="left" w:pos="851"/>
        </w:tabs>
        <w:spacing w:before="200" w:after="360"/>
        <w:rPr>
          <w:rFonts w:ascii="Verdana" w:eastAsia="Verdana" w:hAnsi="Verdana" w:cs="Verdana"/>
          <w:b/>
          <w:color w:val="000000"/>
          <w:sz w:val="20"/>
          <w:szCs w:val="20"/>
        </w:rPr>
      </w:pPr>
      <w:bookmarkStart w:id="1" w:name="_1fob9te" w:colFirst="0" w:colLast="0"/>
      <w:bookmarkEnd w:id="1"/>
      <w:r w:rsidRPr="001E692B">
        <w:rPr>
          <w:rFonts w:ascii="Verdana" w:eastAsia="Verdana" w:hAnsi="Verdana" w:cs="Verdana"/>
          <w:b/>
          <w:color w:val="000000"/>
          <w:sz w:val="20"/>
          <w:szCs w:val="20"/>
        </w:rPr>
        <w:lastRenderedPageBreak/>
        <w:t>Introduction</w:t>
      </w:r>
    </w:p>
    <w:p w14:paraId="0949731E" w14:textId="6506C632" w:rsidR="00F07CE1" w:rsidRPr="001E692B" w:rsidRDefault="00F07CE1" w:rsidP="00F07CE1">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 xml:space="preserve">This specification is in its first draft and has been released with the request for information (RFI) to help interested suppliers to understand the requirements of the National Nuclear Laboratory and to self-evaluate whether this service requirement is something which they are able to provide. If you have any feedback regarding the specification, please send this to </w:t>
      </w:r>
      <w:hyperlink r:id="rId15" w:history="1">
        <w:r w:rsidR="001E692B" w:rsidRPr="001E692B">
          <w:rPr>
            <w:rStyle w:val="Hyperlink"/>
            <w:rFonts w:ascii="Verdana" w:eastAsia="Verdana" w:hAnsi="Verdana" w:cs="Verdana"/>
            <w:bCs/>
            <w:sz w:val="20"/>
            <w:szCs w:val="20"/>
          </w:rPr>
          <w:t>Emma.Kirkpatrick@UKNNL.com</w:t>
        </w:r>
      </w:hyperlink>
    </w:p>
    <w:p w14:paraId="12BE5D3C" w14:textId="41407104"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NNL require a ruggedised ultrasonic horn, associated power supply/control system and associated documentation to be supplied to meet the requirements of this specification</w:t>
      </w:r>
      <w:r w:rsidRPr="001E692B">
        <w:rPr>
          <w:rFonts w:ascii="Verdana" w:eastAsia="Verdana" w:hAnsi="Verdana" w:cs="Verdana"/>
          <w:bCs/>
          <w:color w:val="000000"/>
          <w:sz w:val="20"/>
          <w:szCs w:val="20"/>
        </w:rPr>
        <w:t>.</w:t>
      </w:r>
    </w:p>
    <w:p w14:paraId="2C0B7CAC"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The supplier shall check and satisfy themselves that all information provided by NNL is complete to support their supply of materials, manufacture, assembly, inspection, testing at their works, works test documentation, packing, and delivery. Where supporting documentation is referenced, but not supplied, it is the supplier’s responsibility to request the information required.</w:t>
      </w:r>
    </w:p>
    <w:p w14:paraId="4FBA9CF6"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It is the supplier’s responsibility to ensure that the scope of supply is legally compliant with all relevant Legislation, Directives, Regulations, Codes and Standards.  The supplier shall advise on any of the above that are not stated within this specification.</w:t>
      </w:r>
    </w:p>
    <w:p w14:paraId="03C037A8" w14:textId="7A1B9DA4"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The following descending order of precedence shall prevail for specifications and standards</w:t>
      </w:r>
      <w:r w:rsidRPr="001E692B">
        <w:rPr>
          <w:rFonts w:ascii="Verdana" w:eastAsia="Verdana" w:hAnsi="Verdana" w:cs="Verdana"/>
          <w:bCs/>
          <w:color w:val="000000"/>
          <w:sz w:val="20"/>
          <w:szCs w:val="20"/>
        </w:rPr>
        <w:t xml:space="preserve"> </w:t>
      </w:r>
      <w:r w:rsidRPr="001E692B">
        <w:rPr>
          <w:rFonts w:ascii="Verdana" w:eastAsia="Verdana" w:hAnsi="Verdana" w:cs="Verdana"/>
          <w:bCs/>
          <w:color w:val="000000"/>
          <w:sz w:val="20"/>
          <w:szCs w:val="20"/>
        </w:rPr>
        <w:t xml:space="preserve">applicable to the contractor’s scope of supply: </w:t>
      </w:r>
    </w:p>
    <w:p w14:paraId="0023ECD2" w14:textId="34092261" w:rsidR="001E692B" w:rsidRPr="001E692B" w:rsidRDefault="001E692B" w:rsidP="001E692B">
      <w:pPr>
        <w:pStyle w:val="ListParagraph"/>
        <w:keepNext/>
        <w:keepLines/>
        <w:numPr>
          <w:ilvl w:val="0"/>
          <w:numId w:val="6"/>
        </w:numPr>
        <w:pBdr>
          <w:top w:val="nil"/>
          <w:left w:val="nil"/>
          <w:bottom w:val="nil"/>
          <w:right w:val="nil"/>
          <w:between w:val="nil"/>
        </w:pBdr>
        <w:tabs>
          <w:tab w:val="left" w:pos="1276"/>
        </w:tabs>
        <w:spacing w:before="320" w:after="280"/>
        <w:rPr>
          <w:rFonts w:eastAsia="Verdana" w:cs="Verdana"/>
          <w:bCs/>
          <w:color w:val="000000"/>
          <w:szCs w:val="20"/>
        </w:rPr>
      </w:pPr>
      <w:r w:rsidRPr="001E692B">
        <w:rPr>
          <w:rFonts w:eastAsia="Verdana" w:cs="Verdana"/>
          <w:bCs/>
          <w:color w:val="000000"/>
          <w:szCs w:val="20"/>
        </w:rPr>
        <w:t xml:space="preserve">UK / EU Directives, Regulations &amp; Legislation </w:t>
      </w:r>
    </w:p>
    <w:p w14:paraId="7D40DE05" w14:textId="53CC2635" w:rsidR="001E692B" w:rsidRPr="001E692B" w:rsidRDefault="001E692B" w:rsidP="001E692B">
      <w:pPr>
        <w:pStyle w:val="ListParagraph"/>
        <w:keepNext/>
        <w:keepLines/>
        <w:numPr>
          <w:ilvl w:val="0"/>
          <w:numId w:val="6"/>
        </w:numPr>
        <w:pBdr>
          <w:top w:val="nil"/>
          <w:left w:val="nil"/>
          <w:bottom w:val="nil"/>
          <w:right w:val="nil"/>
          <w:between w:val="nil"/>
        </w:pBdr>
        <w:tabs>
          <w:tab w:val="left" w:pos="1276"/>
        </w:tabs>
        <w:spacing w:before="320" w:after="280"/>
        <w:rPr>
          <w:rFonts w:eastAsia="Verdana" w:cs="Verdana"/>
          <w:bCs/>
          <w:color w:val="000000"/>
          <w:szCs w:val="20"/>
        </w:rPr>
      </w:pPr>
      <w:r w:rsidRPr="001E692B">
        <w:rPr>
          <w:rFonts w:eastAsia="Verdana" w:cs="Verdana"/>
          <w:bCs/>
          <w:color w:val="000000"/>
          <w:szCs w:val="20"/>
        </w:rPr>
        <w:t xml:space="preserve">This Specification </w:t>
      </w:r>
    </w:p>
    <w:p w14:paraId="3C926CB0" w14:textId="201BB859" w:rsidR="001E692B" w:rsidRPr="001E692B" w:rsidRDefault="001E692B" w:rsidP="001E692B">
      <w:pPr>
        <w:pStyle w:val="ListParagraph"/>
        <w:keepNext/>
        <w:keepLines/>
        <w:numPr>
          <w:ilvl w:val="0"/>
          <w:numId w:val="6"/>
        </w:numPr>
        <w:pBdr>
          <w:top w:val="nil"/>
          <w:left w:val="nil"/>
          <w:bottom w:val="nil"/>
          <w:right w:val="nil"/>
          <w:between w:val="nil"/>
        </w:pBdr>
        <w:tabs>
          <w:tab w:val="left" w:pos="1276"/>
        </w:tabs>
        <w:spacing w:before="320" w:after="280"/>
        <w:rPr>
          <w:rFonts w:eastAsia="Verdana" w:cs="Verdana"/>
          <w:bCs/>
          <w:color w:val="000000"/>
          <w:szCs w:val="20"/>
        </w:rPr>
      </w:pPr>
      <w:r w:rsidRPr="001E692B">
        <w:rPr>
          <w:rFonts w:eastAsia="Verdana" w:cs="Verdana"/>
          <w:bCs/>
          <w:color w:val="000000"/>
          <w:szCs w:val="20"/>
        </w:rPr>
        <w:t xml:space="preserve">Relevant Design Codes and Standards </w:t>
      </w:r>
    </w:p>
    <w:p w14:paraId="5860825D"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Notwithstanding the above, it is the supplier’s responsibility to contact NNL to secure a formal, written, resolution of any conflict between the requirements stated within the above referenced documents and any of those defined within this technical specification.</w:t>
      </w:r>
    </w:p>
    <w:p w14:paraId="09760F3E"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To ensure expediency of supply, value for money, and reliability, it is the preference of NNL to use Commercial Off-The-Shelf (COTS) equipment, followed by Modified Off-The-Shelf (MOTS) equipment, and then only if necessary bespoke designs. These aspects shall form part of any proposal for supply.</w:t>
      </w:r>
    </w:p>
    <w:p w14:paraId="11336EC1"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NNL will use their experience within the nuclear industry, with client facilities and through the expertise of their staff, to develop a deployment system for the above equipment.  The overall system will consist of the equipment stated above interfacing with that to be designed/supplied by NNL. The nature of the interface shall be developed, for a common goal, between the two parties.</w:t>
      </w:r>
    </w:p>
    <w:p w14:paraId="3464DD28" w14:textId="39E84020" w:rsidR="001E692B" w:rsidRPr="001E692B" w:rsidRDefault="001E692B" w:rsidP="001E692B">
      <w:pPr>
        <w:pStyle w:val="Heading2Numbered-NNL"/>
        <w:rPr>
          <w:rFonts w:ascii="Verdana" w:eastAsia="Verdana" w:hAnsi="Verdana"/>
          <w:sz w:val="20"/>
          <w:szCs w:val="20"/>
        </w:rPr>
      </w:pPr>
      <w:r w:rsidRPr="001E692B">
        <w:rPr>
          <w:rFonts w:ascii="Verdana" w:eastAsia="Verdana" w:hAnsi="Verdana"/>
          <w:sz w:val="20"/>
          <w:szCs w:val="20"/>
        </w:rPr>
        <w:t>Scope of Supply</w:t>
      </w:r>
    </w:p>
    <w:p w14:paraId="1C850A98"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 xml:space="preserve">NNL require a system to be designed, manufactured and supplied to fulfil the duties described within this specification.  To this end, it is envisaged that the following shall be supplied as a minimum: </w:t>
      </w:r>
    </w:p>
    <w:p w14:paraId="36F43280" w14:textId="7EEABDA3" w:rsidR="001E692B" w:rsidRPr="001E692B" w:rsidRDefault="001E692B" w:rsidP="001E692B">
      <w:pPr>
        <w:pStyle w:val="ListParagraph"/>
        <w:keepNext/>
        <w:keepLines/>
        <w:numPr>
          <w:ilvl w:val="0"/>
          <w:numId w:val="8"/>
        </w:numPr>
        <w:pBdr>
          <w:top w:val="nil"/>
          <w:left w:val="nil"/>
          <w:bottom w:val="nil"/>
          <w:right w:val="nil"/>
          <w:between w:val="nil"/>
        </w:pBdr>
        <w:tabs>
          <w:tab w:val="left" w:pos="1276"/>
        </w:tabs>
        <w:spacing w:before="320" w:after="280"/>
        <w:rPr>
          <w:rFonts w:eastAsia="Verdana" w:cs="Verdana"/>
          <w:bCs/>
          <w:color w:val="000000"/>
          <w:szCs w:val="20"/>
        </w:rPr>
      </w:pPr>
      <w:r w:rsidRPr="001E692B">
        <w:rPr>
          <w:rFonts w:eastAsia="Verdana" w:cs="Verdana"/>
          <w:bCs/>
          <w:color w:val="000000"/>
          <w:szCs w:val="20"/>
        </w:rPr>
        <w:t>Design and supply of a Ruggedised Ultrasonic Transducer system</w:t>
      </w:r>
    </w:p>
    <w:p w14:paraId="514224B4" w14:textId="27A23840" w:rsidR="001E692B" w:rsidRPr="001E692B" w:rsidRDefault="001E692B" w:rsidP="001E692B">
      <w:pPr>
        <w:pStyle w:val="ListParagraph"/>
        <w:keepNext/>
        <w:keepLines/>
        <w:numPr>
          <w:ilvl w:val="0"/>
          <w:numId w:val="8"/>
        </w:numPr>
        <w:pBdr>
          <w:top w:val="nil"/>
          <w:left w:val="nil"/>
          <w:bottom w:val="nil"/>
          <w:right w:val="nil"/>
          <w:between w:val="nil"/>
        </w:pBdr>
        <w:tabs>
          <w:tab w:val="left" w:pos="1276"/>
        </w:tabs>
        <w:spacing w:before="320" w:after="280"/>
        <w:rPr>
          <w:rFonts w:eastAsia="Verdana" w:cs="Verdana"/>
          <w:bCs/>
          <w:color w:val="000000"/>
          <w:szCs w:val="20"/>
        </w:rPr>
      </w:pPr>
      <w:r w:rsidRPr="001E692B">
        <w:rPr>
          <w:rFonts w:eastAsia="Verdana" w:cs="Verdana"/>
          <w:bCs/>
          <w:color w:val="000000"/>
          <w:szCs w:val="20"/>
        </w:rPr>
        <w:t>Design and supply of a single compatibility Ultrasonic Horn</w:t>
      </w:r>
    </w:p>
    <w:p w14:paraId="7186DCD0" w14:textId="4C187CBD" w:rsidR="001E692B" w:rsidRPr="001E692B" w:rsidRDefault="001E692B" w:rsidP="001E692B">
      <w:pPr>
        <w:pStyle w:val="ListParagraph"/>
        <w:keepNext/>
        <w:keepLines/>
        <w:numPr>
          <w:ilvl w:val="0"/>
          <w:numId w:val="8"/>
        </w:numPr>
        <w:pBdr>
          <w:top w:val="nil"/>
          <w:left w:val="nil"/>
          <w:bottom w:val="nil"/>
          <w:right w:val="nil"/>
          <w:between w:val="nil"/>
        </w:pBdr>
        <w:tabs>
          <w:tab w:val="left" w:pos="1276"/>
        </w:tabs>
        <w:spacing w:before="320" w:after="280"/>
        <w:rPr>
          <w:rFonts w:eastAsia="Verdana" w:cs="Verdana"/>
          <w:bCs/>
          <w:color w:val="000000"/>
          <w:szCs w:val="20"/>
        </w:rPr>
      </w:pPr>
      <w:r w:rsidRPr="001E692B">
        <w:rPr>
          <w:rFonts w:eastAsia="Verdana" w:cs="Verdana"/>
          <w:bCs/>
          <w:color w:val="000000"/>
          <w:szCs w:val="20"/>
        </w:rPr>
        <w:t>Design and supply of a compatible Control/Power Supply system</w:t>
      </w:r>
    </w:p>
    <w:p w14:paraId="5DD20615" w14:textId="3F8E74BC" w:rsidR="001E692B" w:rsidRPr="001E692B" w:rsidRDefault="001E692B" w:rsidP="001E692B">
      <w:pPr>
        <w:pStyle w:val="ListParagraph"/>
        <w:keepNext/>
        <w:keepLines/>
        <w:numPr>
          <w:ilvl w:val="0"/>
          <w:numId w:val="8"/>
        </w:numPr>
        <w:pBdr>
          <w:top w:val="nil"/>
          <w:left w:val="nil"/>
          <w:bottom w:val="nil"/>
          <w:right w:val="nil"/>
          <w:between w:val="nil"/>
        </w:pBdr>
        <w:tabs>
          <w:tab w:val="left" w:pos="1276"/>
        </w:tabs>
        <w:spacing w:before="320" w:after="280"/>
        <w:rPr>
          <w:rFonts w:eastAsia="Verdana" w:cs="Verdana"/>
          <w:bCs/>
          <w:color w:val="000000"/>
          <w:szCs w:val="20"/>
        </w:rPr>
      </w:pPr>
      <w:proofErr w:type="gramStart"/>
      <w:r w:rsidRPr="001E692B">
        <w:rPr>
          <w:rFonts w:eastAsia="Verdana" w:cs="Verdana"/>
          <w:bCs/>
          <w:color w:val="000000"/>
          <w:szCs w:val="20"/>
        </w:rPr>
        <w:t>Ancillaries</w:t>
      </w:r>
      <w:proofErr w:type="gramEnd"/>
      <w:r w:rsidRPr="001E692B">
        <w:rPr>
          <w:rFonts w:eastAsia="Verdana" w:cs="Verdana"/>
          <w:bCs/>
          <w:color w:val="000000"/>
          <w:szCs w:val="20"/>
        </w:rPr>
        <w:t xml:space="preserve"> items and cabling as required to connect associated components</w:t>
      </w:r>
    </w:p>
    <w:p w14:paraId="5D402A78" w14:textId="100C9C77" w:rsidR="001E692B" w:rsidRPr="001E692B" w:rsidRDefault="001E692B" w:rsidP="001E692B">
      <w:pPr>
        <w:pStyle w:val="ListParagraph"/>
        <w:keepNext/>
        <w:keepLines/>
        <w:numPr>
          <w:ilvl w:val="0"/>
          <w:numId w:val="8"/>
        </w:numPr>
        <w:pBdr>
          <w:top w:val="nil"/>
          <w:left w:val="nil"/>
          <w:bottom w:val="nil"/>
          <w:right w:val="nil"/>
          <w:between w:val="nil"/>
        </w:pBdr>
        <w:tabs>
          <w:tab w:val="left" w:pos="1276"/>
        </w:tabs>
        <w:spacing w:before="320" w:after="280"/>
        <w:rPr>
          <w:rFonts w:eastAsia="Verdana" w:cs="Verdana"/>
          <w:bCs/>
          <w:color w:val="000000"/>
          <w:szCs w:val="20"/>
        </w:rPr>
      </w:pPr>
      <w:r w:rsidRPr="001E692B">
        <w:rPr>
          <w:rFonts w:eastAsia="Verdana" w:cs="Verdana"/>
          <w:bCs/>
          <w:color w:val="000000"/>
          <w:szCs w:val="20"/>
        </w:rPr>
        <w:t>Documentation relevant to the supply and operation of the system, including any software source code.</w:t>
      </w:r>
    </w:p>
    <w:p w14:paraId="01AA2B71" w14:textId="3B624808" w:rsidR="001E692B" w:rsidRPr="001E692B" w:rsidRDefault="001E692B" w:rsidP="001E692B">
      <w:pPr>
        <w:pStyle w:val="Heading2Numbered-NNL"/>
        <w:ind w:left="1276"/>
        <w:rPr>
          <w:rFonts w:ascii="Verdana" w:eastAsia="Verdana" w:hAnsi="Verdana"/>
          <w:sz w:val="20"/>
          <w:szCs w:val="20"/>
        </w:rPr>
      </w:pPr>
      <w:r w:rsidRPr="001E692B">
        <w:rPr>
          <w:rFonts w:ascii="Verdana" w:eastAsia="Verdana" w:hAnsi="Verdana"/>
          <w:sz w:val="20"/>
          <w:szCs w:val="20"/>
        </w:rPr>
        <w:t>Environment</w:t>
      </w:r>
    </w:p>
    <w:p w14:paraId="78514C77"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lastRenderedPageBreak/>
        <w:t xml:space="preserve">The ultrasonic transducer and horn assembly, plus connecting cables shall be designed to operate fully submerged in the following fluids: </w:t>
      </w:r>
    </w:p>
    <w:p w14:paraId="61EF56D5" w14:textId="327D303A" w:rsidR="001E692B" w:rsidRPr="001E692B" w:rsidRDefault="001E692B" w:rsidP="001E692B">
      <w:pPr>
        <w:pStyle w:val="ListParagraph"/>
        <w:keepNext/>
        <w:keepLines/>
        <w:numPr>
          <w:ilvl w:val="0"/>
          <w:numId w:val="6"/>
        </w:numPr>
        <w:pBdr>
          <w:top w:val="nil"/>
          <w:left w:val="nil"/>
          <w:bottom w:val="nil"/>
          <w:right w:val="nil"/>
          <w:between w:val="nil"/>
        </w:pBdr>
        <w:tabs>
          <w:tab w:val="left" w:pos="1276"/>
        </w:tabs>
        <w:spacing w:before="320" w:after="280"/>
        <w:rPr>
          <w:rFonts w:eastAsia="Verdana" w:cs="Verdana"/>
          <w:bCs/>
          <w:color w:val="000000"/>
          <w:szCs w:val="20"/>
        </w:rPr>
      </w:pPr>
      <w:r w:rsidRPr="001E692B">
        <w:rPr>
          <w:rFonts w:eastAsia="Verdana" w:cs="Verdana"/>
          <w:bCs/>
          <w:color w:val="000000"/>
          <w:szCs w:val="20"/>
        </w:rPr>
        <w:t>Up to 6M nitric acid</w:t>
      </w:r>
    </w:p>
    <w:p w14:paraId="35E31A72" w14:textId="6A186C45" w:rsidR="001E692B" w:rsidRPr="001E692B" w:rsidRDefault="001E692B" w:rsidP="001E692B">
      <w:pPr>
        <w:pStyle w:val="ListParagraph"/>
        <w:keepNext/>
        <w:keepLines/>
        <w:numPr>
          <w:ilvl w:val="0"/>
          <w:numId w:val="6"/>
        </w:numPr>
        <w:pBdr>
          <w:top w:val="nil"/>
          <w:left w:val="nil"/>
          <w:bottom w:val="nil"/>
          <w:right w:val="nil"/>
          <w:between w:val="nil"/>
        </w:pBdr>
        <w:tabs>
          <w:tab w:val="left" w:pos="1276"/>
        </w:tabs>
        <w:spacing w:before="320" w:after="280"/>
        <w:rPr>
          <w:rFonts w:eastAsia="Verdana" w:cs="Verdana"/>
          <w:bCs/>
          <w:color w:val="000000"/>
          <w:szCs w:val="20"/>
        </w:rPr>
      </w:pPr>
      <w:r w:rsidRPr="001E692B">
        <w:rPr>
          <w:rFonts w:eastAsia="Verdana" w:cs="Verdana"/>
          <w:bCs/>
          <w:color w:val="000000"/>
          <w:szCs w:val="20"/>
        </w:rPr>
        <w:t>1M Sodium Hydroxide</w:t>
      </w:r>
    </w:p>
    <w:p w14:paraId="647A64EC" w14:textId="2C06BF64" w:rsidR="001E692B" w:rsidRPr="001E692B" w:rsidRDefault="001E692B" w:rsidP="001E692B">
      <w:pPr>
        <w:pStyle w:val="ListParagraph"/>
        <w:keepNext/>
        <w:keepLines/>
        <w:numPr>
          <w:ilvl w:val="0"/>
          <w:numId w:val="6"/>
        </w:numPr>
        <w:pBdr>
          <w:top w:val="nil"/>
          <w:left w:val="nil"/>
          <w:bottom w:val="nil"/>
          <w:right w:val="nil"/>
          <w:between w:val="nil"/>
        </w:pBdr>
        <w:tabs>
          <w:tab w:val="left" w:pos="1276"/>
        </w:tabs>
        <w:spacing w:before="320" w:after="280"/>
        <w:rPr>
          <w:rFonts w:eastAsia="Verdana" w:cs="Verdana"/>
          <w:bCs/>
          <w:color w:val="000000"/>
          <w:szCs w:val="20"/>
        </w:rPr>
      </w:pPr>
      <w:r w:rsidRPr="001E692B">
        <w:rPr>
          <w:rFonts w:eastAsia="Verdana" w:cs="Verdana"/>
          <w:bCs/>
          <w:color w:val="000000"/>
          <w:szCs w:val="20"/>
        </w:rPr>
        <w:t>Water, pH</w:t>
      </w:r>
    </w:p>
    <w:p w14:paraId="467EA5F3" w14:textId="28F57D62" w:rsidR="001E692B" w:rsidRPr="001E692B" w:rsidRDefault="001E692B" w:rsidP="001E692B">
      <w:pPr>
        <w:pStyle w:val="ListParagraph"/>
        <w:keepNext/>
        <w:keepLines/>
        <w:numPr>
          <w:ilvl w:val="0"/>
          <w:numId w:val="6"/>
        </w:numPr>
        <w:pBdr>
          <w:top w:val="nil"/>
          <w:left w:val="nil"/>
          <w:bottom w:val="nil"/>
          <w:right w:val="nil"/>
          <w:between w:val="nil"/>
        </w:pBdr>
        <w:tabs>
          <w:tab w:val="left" w:pos="1276"/>
        </w:tabs>
        <w:spacing w:before="320" w:after="280"/>
        <w:rPr>
          <w:rFonts w:eastAsia="Verdana" w:cs="Verdana"/>
          <w:bCs/>
          <w:color w:val="000000"/>
          <w:szCs w:val="20"/>
        </w:rPr>
      </w:pPr>
      <w:r w:rsidRPr="001E692B">
        <w:rPr>
          <w:rFonts w:eastAsia="Verdana" w:cs="Verdana"/>
          <w:bCs/>
          <w:color w:val="000000"/>
          <w:szCs w:val="20"/>
        </w:rPr>
        <w:t>The temperature of any fluid could be between 10°C to 60°C</w:t>
      </w:r>
    </w:p>
    <w:p w14:paraId="03B12A8E"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The ultrasonic transducer and horn assembly shall be designed to operate in an ionising radiation environment of 2Sv/hr</w:t>
      </w:r>
    </w:p>
    <w:p w14:paraId="3EBA43CE" w14:textId="78A88B7C" w:rsidR="001E692B" w:rsidRPr="001E692B" w:rsidRDefault="001E692B" w:rsidP="001E692B">
      <w:pPr>
        <w:pStyle w:val="Heading2Numbered-NNL"/>
        <w:ind w:left="1276"/>
        <w:rPr>
          <w:rFonts w:ascii="Verdana" w:eastAsia="Verdana" w:hAnsi="Verdana"/>
          <w:sz w:val="20"/>
          <w:szCs w:val="20"/>
        </w:rPr>
      </w:pPr>
      <w:r w:rsidRPr="001E692B">
        <w:rPr>
          <w:rFonts w:ascii="Verdana" w:eastAsia="Verdana" w:hAnsi="Verdana"/>
          <w:sz w:val="20"/>
          <w:szCs w:val="20"/>
        </w:rPr>
        <w:t>Physical</w:t>
      </w:r>
    </w:p>
    <w:p w14:paraId="0AC814D9"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 xml:space="preserve">Deployment of the ruggedised ultrasonic horn system will be through existing or purpose made access points.  Using experience, NNL have determined that a 75mm diameter aperture is the upper limit and as such the envelope of the ultrasonic horn system, including interface to deployment pole and electrical connections shall be </w:t>
      </w:r>
      <w:proofErr w:type="gramStart"/>
      <w:r w:rsidRPr="001E692B">
        <w:rPr>
          <w:rFonts w:ascii="Verdana" w:eastAsia="Verdana" w:hAnsi="Verdana" w:cs="Verdana"/>
          <w:bCs/>
          <w:color w:val="000000"/>
          <w:sz w:val="20"/>
          <w:szCs w:val="20"/>
        </w:rPr>
        <w:t>design</w:t>
      </w:r>
      <w:proofErr w:type="gramEnd"/>
      <w:r w:rsidRPr="001E692B">
        <w:rPr>
          <w:rFonts w:ascii="Verdana" w:eastAsia="Verdana" w:hAnsi="Verdana" w:cs="Verdana"/>
          <w:bCs/>
          <w:color w:val="000000"/>
          <w:sz w:val="20"/>
          <w:szCs w:val="20"/>
        </w:rPr>
        <w:t xml:space="preserve"> to fit through whilst attached to the deployment pole.</w:t>
      </w:r>
    </w:p>
    <w:p w14:paraId="38D48899"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sz w:val="20"/>
          <w:szCs w:val="20"/>
        </w:rPr>
      </w:pPr>
      <w:proofErr w:type="gramStart"/>
      <w:r w:rsidRPr="001E692B">
        <w:rPr>
          <w:rFonts w:ascii="Verdana" w:eastAsia="Verdana" w:hAnsi="Verdana" w:cs="Verdana"/>
          <w:bCs/>
          <w:color w:val="000000"/>
          <w:sz w:val="20"/>
          <w:szCs w:val="20"/>
        </w:rPr>
        <w:t>In order for</w:t>
      </w:r>
      <w:proofErr w:type="gramEnd"/>
      <w:r w:rsidRPr="001E692B">
        <w:rPr>
          <w:rFonts w:ascii="Verdana" w:eastAsia="Verdana" w:hAnsi="Verdana" w:cs="Verdana"/>
          <w:bCs/>
          <w:color w:val="000000"/>
          <w:sz w:val="20"/>
          <w:szCs w:val="20"/>
        </w:rPr>
        <w:t xml:space="preserve"> the system to be manoeuvred on the end of a relatively long deployment pole (possible </w:t>
      </w:r>
      <w:r w:rsidRPr="001E692B">
        <w:rPr>
          <w:rFonts w:ascii="Verdana" w:eastAsia="Verdana" w:hAnsi="Verdana" w:cs="Verdana"/>
          <w:bCs/>
          <w:sz w:val="20"/>
          <w:szCs w:val="20"/>
        </w:rPr>
        <w:t>up to 3m), the maximum length of the unit shall be limited.</w:t>
      </w:r>
    </w:p>
    <w:p w14:paraId="4C891F29" w14:textId="00B69FA2" w:rsidR="001E692B" w:rsidRPr="001E692B" w:rsidRDefault="001E692B" w:rsidP="001E692B">
      <w:pPr>
        <w:pStyle w:val="Heading3Numbered-NNL"/>
        <w:rPr>
          <w:rFonts w:eastAsia="Verdana"/>
          <w:color w:val="auto"/>
          <w:sz w:val="20"/>
          <w:szCs w:val="20"/>
        </w:rPr>
      </w:pPr>
      <w:r w:rsidRPr="001E692B">
        <w:rPr>
          <w:rFonts w:eastAsia="Verdana"/>
          <w:color w:val="auto"/>
          <w:sz w:val="20"/>
          <w:szCs w:val="20"/>
        </w:rPr>
        <w:t>Dimensions</w:t>
      </w:r>
    </w:p>
    <w:p w14:paraId="437D4FF8"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sz w:val="20"/>
          <w:szCs w:val="20"/>
        </w:rPr>
      </w:pPr>
      <w:r w:rsidRPr="001E692B">
        <w:rPr>
          <w:rFonts w:ascii="Verdana" w:eastAsia="Verdana" w:hAnsi="Verdana" w:cs="Verdana"/>
          <w:bCs/>
          <w:sz w:val="20"/>
          <w:szCs w:val="20"/>
        </w:rPr>
        <w:t>The following dimension dictate the limits that the supplier shall adhere to:</w:t>
      </w:r>
    </w:p>
    <w:p w14:paraId="3971C266"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sz w:val="20"/>
          <w:szCs w:val="20"/>
        </w:rPr>
      </w:pPr>
      <w:r w:rsidRPr="001E692B">
        <w:rPr>
          <w:rFonts w:ascii="Verdana" w:eastAsia="Verdana" w:hAnsi="Verdana" w:cs="Verdana"/>
          <w:bCs/>
          <w:sz w:val="20"/>
          <w:szCs w:val="20"/>
        </w:rPr>
        <w:t>•</w:t>
      </w:r>
      <w:r w:rsidRPr="001E692B">
        <w:rPr>
          <w:rFonts w:ascii="Verdana" w:eastAsia="Verdana" w:hAnsi="Verdana" w:cs="Verdana"/>
          <w:bCs/>
          <w:sz w:val="20"/>
          <w:szCs w:val="20"/>
        </w:rPr>
        <w:tab/>
        <w:t>The Maximum diameter for the ruggedised transducer, horn and connections to the deployment pole and cables shall be fall with a cylinder no greater than 70mm diameter.</w:t>
      </w:r>
    </w:p>
    <w:p w14:paraId="5C3B8CB5"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sz w:val="20"/>
          <w:szCs w:val="20"/>
        </w:rPr>
      </w:pPr>
      <w:r w:rsidRPr="001E692B">
        <w:rPr>
          <w:rFonts w:ascii="Verdana" w:eastAsia="Verdana" w:hAnsi="Verdana" w:cs="Verdana"/>
          <w:bCs/>
          <w:sz w:val="20"/>
          <w:szCs w:val="20"/>
        </w:rPr>
        <w:t>•</w:t>
      </w:r>
      <w:r w:rsidRPr="001E692B">
        <w:rPr>
          <w:rFonts w:ascii="Verdana" w:eastAsia="Verdana" w:hAnsi="Verdana" w:cs="Verdana"/>
          <w:bCs/>
          <w:sz w:val="20"/>
          <w:szCs w:val="20"/>
        </w:rPr>
        <w:tab/>
        <w:t>Maximum length shall be 400mm (from end of the horn to the end of attachment to deployment pole)</w:t>
      </w:r>
    </w:p>
    <w:p w14:paraId="7391EACB" w14:textId="46555799" w:rsidR="001E692B" w:rsidRPr="001E692B" w:rsidRDefault="001E692B" w:rsidP="001E692B">
      <w:pPr>
        <w:pStyle w:val="Heading3Numbered-NNL"/>
        <w:rPr>
          <w:rFonts w:eastAsia="Verdana"/>
          <w:color w:val="auto"/>
          <w:sz w:val="20"/>
          <w:szCs w:val="20"/>
        </w:rPr>
      </w:pPr>
      <w:r w:rsidRPr="001E692B">
        <w:rPr>
          <w:rFonts w:eastAsia="Verdana"/>
          <w:color w:val="auto"/>
          <w:sz w:val="20"/>
          <w:szCs w:val="20"/>
        </w:rPr>
        <w:t>Shape</w:t>
      </w:r>
    </w:p>
    <w:p w14:paraId="3FE9754B"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sz w:val="20"/>
          <w:szCs w:val="20"/>
        </w:rPr>
      </w:pPr>
      <w:r w:rsidRPr="001E692B">
        <w:rPr>
          <w:rFonts w:ascii="Verdana" w:eastAsia="Verdana" w:hAnsi="Verdana" w:cs="Verdana"/>
          <w:bCs/>
          <w:sz w:val="20"/>
          <w:szCs w:val="20"/>
        </w:rPr>
        <w:t>To minimise the potential for the deployed system to snag and present recovery problems upon withdrawal, the shape, including electrical connections, shall be designed to avoid features which could snag, e.g. steps or sudden changes in shape or diameter</w:t>
      </w:r>
    </w:p>
    <w:p w14:paraId="7A458859" w14:textId="3017BDDA" w:rsidR="001E692B" w:rsidRPr="001E692B" w:rsidRDefault="001E692B" w:rsidP="001E692B">
      <w:pPr>
        <w:pStyle w:val="Heading3Numbered-NNL"/>
        <w:rPr>
          <w:rFonts w:eastAsia="Verdana"/>
          <w:color w:val="auto"/>
          <w:sz w:val="20"/>
          <w:szCs w:val="20"/>
        </w:rPr>
      </w:pPr>
      <w:r w:rsidRPr="001E692B">
        <w:rPr>
          <w:rFonts w:eastAsia="Verdana"/>
          <w:color w:val="auto"/>
          <w:sz w:val="20"/>
          <w:szCs w:val="20"/>
        </w:rPr>
        <w:t>Weight</w:t>
      </w:r>
    </w:p>
    <w:p w14:paraId="588CB0D2"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sz w:val="20"/>
          <w:szCs w:val="20"/>
        </w:rPr>
      </w:pPr>
      <w:r w:rsidRPr="001E692B">
        <w:rPr>
          <w:rFonts w:ascii="Verdana" w:eastAsia="Verdana" w:hAnsi="Verdana" w:cs="Verdana"/>
          <w:bCs/>
          <w:sz w:val="20"/>
          <w:szCs w:val="20"/>
        </w:rPr>
        <w:t>The weight of the Ultrasonic Transducer/Horn assembly shall be minimised to remain suitable for manual deployment.</w:t>
      </w:r>
    </w:p>
    <w:p w14:paraId="2868571C"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sz w:val="20"/>
          <w:szCs w:val="20"/>
        </w:rPr>
      </w:pPr>
      <w:r w:rsidRPr="001E692B">
        <w:rPr>
          <w:rFonts w:ascii="Verdana" w:eastAsia="Verdana" w:hAnsi="Verdana" w:cs="Verdana"/>
          <w:bCs/>
          <w:sz w:val="20"/>
          <w:szCs w:val="20"/>
        </w:rPr>
        <w:t>The maximum weight of the transducer / horn assembly shall not exceed 5kg.</w:t>
      </w:r>
    </w:p>
    <w:p w14:paraId="45E29973" w14:textId="3B680A6E" w:rsidR="001E692B" w:rsidRPr="001E692B" w:rsidRDefault="001E692B" w:rsidP="001E692B">
      <w:pPr>
        <w:pStyle w:val="Heading3Numbered-NNL"/>
        <w:rPr>
          <w:rFonts w:eastAsia="Verdana"/>
          <w:color w:val="auto"/>
          <w:sz w:val="20"/>
          <w:szCs w:val="20"/>
        </w:rPr>
      </w:pPr>
      <w:r w:rsidRPr="001E692B">
        <w:rPr>
          <w:rFonts w:eastAsia="Verdana"/>
          <w:color w:val="auto"/>
          <w:sz w:val="20"/>
          <w:szCs w:val="20"/>
        </w:rPr>
        <w:t>Robustness</w:t>
      </w:r>
    </w:p>
    <w:p w14:paraId="2125A72C"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The environment in which the ultrasonic horn is to be deployed will result in inadvertent physical impacts with associated plant and equipment, either in trying to pass the system through relatively small apertures, or due to difficulties in manoeuvring a long pole, to which it is attached.</w:t>
      </w:r>
    </w:p>
    <w:p w14:paraId="3C8B0705"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The Transducer and horn assembly shall therefore be ruggedised to be resilient to these contacts and impacts.</w:t>
      </w:r>
    </w:p>
    <w:p w14:paraId="3C9921F5"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lastRenderedPageBreak/>
        <w:t>The transducer and horn assembly shall be demonstrated by test to remain operational following an equivalent drop impact, in any direction, from a heigh of 0.3m on to a metal surface.</w:t>
      </w:r>
    </w:p>
    <w:p w14:paraId="59B8975C" w14:textId="7AB7F0A2" w:rsidR="001E692B" w:rsidRPr="001E692B" w:rsidRDefault="001E692B" w:rsidP="001E692B">
      <w:pPr>
        <w:pStyle w:val="Heading2Numbered-NNL"/>
        <w:ind w:left="1276"/>
        <w:rPr>
          <w:rFonts w:ascii="Verdana" w:eastAsia="Verdana" w:hAnsi="Verdana"/>
          <w:sz w:val="20"/>
          <w:szCs w:val="20"/>
        </w:rPr>
      </w:pPr>
      <w:r w:rsidRPr="001E692B">
        <w:rPr>
          <w:rFonts w:ascii="Verdana" w:eastAsia="Verdana" w:hAnsi="Verdana"/>
          <w:sz w:val="20"/>
          <w:szCs w:val="20"/>
        </w:rPr>
        <w:t>Materials</w:t>
      </w:r>
    </w:p>
    <w:p w14:paraId="199378B8"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Materials shall be selected for compatibility with the environment described in section 1.2.</w:t>
      </w:r>
    </w:p>
    <w:p w14:paraId="498AEB95"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 xml:space="preserve">To ensure an acceptable operating life, the consumable Horn element of the system shall be manufactured from materials best suited, this would probably be Titanium </w:t>
      </w:r>
    </w:p>
    <w:p w14:paraId="717C8A91" w14:textId="5379B0EB" w:rsidR="001E692B" w:rsidRPr="001E692B" w:rsidRDefault="001E692B" w:rsidP="001E692B">
      <w:pPr>
        <w:pStyle w:val="Heading2Numbered-NNL"/>
        <w:ind w:left="1276"/>
        <w:rPr>
          <w:rFonts w:ascii="Verdana" w:eastAsia="Verdana" w:hAnsi="Verdana"/>
          <w:sz w:val="20"/>
          <w:szCs w:val="20"/>
        </w:rPr>
      </w:pPr>
      <w:r w:rsidRPr="001E692B">
        <w:rPr>
          <w:rFonts w:ascii="Verdana" w:eastAsia="Verdana" w:hAnsi="Verdana"/>
          <w:sz w:val="20"/>
          <w:szCs w:val="20"/>
        </w:rPr>
        <w:t>Performance Specification</w:t>
      </w:r>
    </w:p>
    <w:p w14:paraId="51DCDBE7"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NNL have limited experience in the specification of ultrasonic cleaning, mobilisation equipment and would seek to work with the supplier to determine the optimal specification. For the purposes of initial design, the transducer shall be assumed as follows:</w:t>
      </w:r>
    </w:p>
    <w:p w14:paraId="20ED173E"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w:t>
      </w:r>
      <w:r w:rsidRPr="001E692B">
        <w:rPr>
          <w:rFonts w:ascii="Verdana" w:eastAsia="Verdana" w:hAnsi="Verdana" w:cs="Verdana"/>
          <w:bCs/>
          <w:color w:val="000000"/>
          <w:sz w:val="20"/>
          <w:szCs w:val="20"/>
        </w:rPr>
        <w:tab/>
        <w:t>Power – 750W</w:t>
      </w:r>
    </w:p>
    <w:p w14:paraId="42A175B2"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w:t>
      </w:r>
      <w:r w:rsidRPr="001E692B">
        <w:rPr>
          <w:rFonts w:ascii="Verdana" w:eastAsia="Verdana" w:hAnsi="Verdana" w:cs="Verdana"/>
          <w:bCs/>
          <w:color w:val="000000"/>
          <w:sz w:val="20"/>
          <w:szCs w:val="20"/>
        </w:rPr>
        <w:tab/>
        <w:t>Operating Frequency – 20kHz</w:t>
      </w:r>
    </w:p>
    <w:p w14:paraId="472D1524"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The transducer shall be designed for continuous operation. If this determined to be not practicable, the supplier’s proposal shall identify any operating constraints or limits.</w:t>
      </w:r>
    </w:p>
    <w:p w14:paraId="2790DA00"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It is recognised that heat will be generated within the Ultrasonic transducer during operations. As such the system shall be designed with sufficient cooling to permit continuous operation.</w:t>
      </w:r>
    </w:p>
    <w:p w14:paraId="7B07F642"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The shape of the horn shall be developed in conjunction with NNL to ensure that the most appropriate shape is provided.</w:t>
      </w:r>
    </w:p>
    <w:p w14:paraId="7B7F2E05"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The ultrasonic transducer and horn shall be designed so that it can be replaced, either due to wear, optimisation of shape/profile or damage.</w:t>
      </w:r>
    </w:p>
    <w:p w14:paraId="59157352" w14:textId="7F295657" w:rsidR="001E692B" w:rsidRPr="001E692B" w:rsidRDefault="001E692B" w:rsidP="001E692B">
      <w:pPr>
        <w:pStyle w:val="Heading2Numbered-NNL"/>
        <w:ind w:left="1276"/>
        <w:rPr>
          <w:rFonts w:ascii="Verdana" w:eastAsia="Verdana" w:hAnsi="Verdana"/>
          <w:sz w:val="20"/>
          <w:szCs w:val="20"/>
        </w:rPr>
      </w:pPr>
      <w:r w:rsidRPr="001E692B">
        <w:rPr>
          <w:rFonts w:ascii="Verdana" w:eastAsia="Verdana" w:hAnsi="Verdana"/>
          <w:sz w:val="20"/>
          <w:szCs w:val="20"/>
        </w:rPr>
        <w:t>Interfaces</w:t>
      </w:r>
    </w:p>
    <w:p w14:paraId="26F5F439"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Mechanical connection between the transducer and the deployment pole</w:t>
      </w:r>
    </w:p>
    <w:p w14:paraId="44A6E39B"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Affixing the associated electrical cabling to the deployment pole</w:t>
      </w:r>
    </w:p>
    <w:p w14:paraId="5176944A" w14:textId="06139111" w:rsidR="001E692B" w:rsidRPr="001E692B" w:rsidRDefault="001E692B" w:rsidP="001E692B">
      <w:pPr>
        <w:pStyle w:val="Heading2Numbered-NNL"/>
        <w:ind w:left="1276"/>
        <w:rPr>
          <w:rFonts w:ascii="Verdana" w:eastAsia="Verdana" w:hAnsi="Verdana"/>
          <w:sz w:val="20"/>
          <w:szCs w:val="20"/>
        </w:rPr>
      </w:pPr>
      <w:r w:rsidRPr="001E692B">
        <w:rPr>
          <w:rFonts w:ascii="Verdana" w:eastAsia="Verdana" w:hAnsi="Verdana"/>
          <w:sz w:val="20"/>
          <w:szCs w:val="20"/>
        </w:rPr>
        <w:t>Electrical</w:t>
      </w:r>
    </w:p>
    <w:p w14:paraId="4D23B2B3"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Cable length ~6m</w:t>
      </w:r>
    </w:p>
    <w:p w14:paraId="6D8B525E"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Cable specification – resistant to reasonable damage, need for electrical shielding, 230v, 50Hz. 13A supply</w:t>
      </w:r>
    </w:p>
    <w:p w14:paraId="14E3DC15"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Position/quantity of connections, i.e. transducer plug directly in to power supply to intermediate lead.</w:t>
      </w:r>
    </w:p>
    <w:p w14:paraId="047ED5E4"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 xml:space="preserve">Permanent connection – potted to UT </w:t>
      </w:r>
    </w:p>
    <w:p w14:paraId="10E05184"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Sealing – IP rating of other connectors</w:t>
      </w:r>
    </w:p>
    <w:p w14:paraId="08A3E596" w14:textId="1D911BF1" w:rsidR="001E692B" w:rsidRPr="001E692B" w:rsidRDefault="001E692B" w:rsidP="001E692B">
      <w:pPr>
        <w:pStyle w:val="Heading2Numbered-NNL"/>
        <w:ind w:left="1276"/>
        <w:rPr>
          <w:rFonts w:ascii="Verdana" w:eastAsia="Verdana" w:hAnsi="Verdana"/>
          <w:sz w:val="20"/>
          <w:szCs w:val="20"/>
        </w:rPr>
      </w:pPr>
      <w:r w:rsidRPr="001E692B">
        <w:rPr>
          <w:rFonts w:ascii="Verdana" w:eastAsia="Verdana" w:hAnsi="Verdana"/>
          <w:sz w:val="20"/>
          <w:szCs w:val="20"/>
        </w:rPr>
        <w:lastRenderedPageBreak/>
        <w:t>Life</w:t>
      </w:r>
    </w:p>
    <w:p w14:paraId="12AB5A8D"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The ruggedised ultrasonic transducer and horn system shall be designed to operate for an operating life of no less than 24 months.</w:t>
      </w:r>
    </w:p>
    <w:p w14:paraId="52BD8965"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 xml:space="preserve">The power supply / control system shall be design for a minimum operating life of 5 years.  </w:t>
      </w:r>
    </w:p>
    <w:p w14:paraId="4C4CCE0B"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Where the presence of ionising radiation may have a limiting effect on transducer life, the supplier shall advise on capability</w:t>
      </w:r>
    </w:p>
    <w:p w14:paraId="39895A7B" w14:textId="69B1B037" w:rsidR="001E692B" w:rsidRPr="001E692B" w:rsidRDefault="001E692B" w:rsidP="001E692B">
      <w:pPr>
        <w:pStyle w:val="Heading2Numbered-NNL"/>
        <w:ind w:left="1276"/>
        <w:rPr>
          <w:rFonts w:ascii="Verdana" w:eastAsia="Verdana" w:hAnsi="Verdana"/>
          <w:sz w:val="20"/>
          <w:szCs w:val="20"/>
        </w:rPr>
      </w:pPr>
      <w:r w:rsidRPr="001E692B">
        <w:rPr>
          <w:rFonts w:ascii="Verdana" w:eastAsia="Verdana" w:hAnsi="Verdana"/>
          <w:sz w:val="20"/>
          <w:szCs w:val="20"/>
        </w:rPr>
        <w:t>Standards and Regulations</w:t>
      </w:r>
    </w:p>
    <w:p w14:paraId="6560FC65"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The Ultrasonic Horn and Associated Systems shall be compliant with all applicable regulations, which may include but not limited to:</w:t>
      </w:r>
    </w:p>
    <w:p w14:paraId="54BF951E" w14:textId="0E2DD511" w:rsidR="001E692B" w:rsidRPr="001E692B" w:rsidRDefault="001E692B" w:rsidP="001E692B">
      <w:pPr>
        <w:pStyle w:val="ListParagraph"/>
        <w:keepNext/>
        <w:keepLines/>
        <w:numPr>
          <w:ilvl w:val="0"/>
          <w:numId w:val="6"/>
        </w:numPr>
        <w:pBdr>
          <w:top w:val="nil"/>
          <w:left w:val="nil"/>
          <w:bottom w:val="nil"/>
          <w:right w:val="nil"/>
          <w:between w:val="nil"/>
        </w:pBdr>
        <w:tabs>
          <w:tab w:val="left" w:pos="1276"/>
        </w:tabs>
        <w:spacing w:before="320" w:after="280"/>
        <w:rPr>
          <w:rFonts w:eastAsia="Verdana" w:cs="Verdana"/>
          <w:bCs/>
          <w:color w:val="000000"/>
          <w:szCs w:val="20"/>
        </w:rPr>
      </w:pPr>
      <w:r w:rsidRPr="001E692B">
        <w:rPr>
          <w:rFonts w:eastAsia="Verdana" w:cs="Verdana"/>
          <w:bCs/>
          <w:color w:val="000000"/>
          <w:szCs w:val="20"/>
        </w:rPr>
        <w:t>Low Voltage Directive</w:t>
      </w:r>
    </w:p>
    <w:p w14:paraId="54C8855A" w14:textId="0C0F19AD" w:rsidR="001E692B" w:rsidRPr="001E692B" w:rsidRDefault="001E692B" w:rsidP="001E692B">
      <w:pPr>
        <w:pStyle w:val="ListParagraph"/>
        <w:keepNext/>
        <w:keepLines/>
        <w:numPr>
          <w:ilvl w:val="0"/>
          <w:numId w:val="6"/>
        </w:numPr>
        <w:pBdr>
          <w:top w:val="nil"/>
          <w:left w:val="nil"/>
          <w:bottom w:val="nil"/>
          <w:right w:val="nil"/>
          <w:between w:val="nil"/>
        </w:pBdr>
        <w:tabs>
          <w:tab w:val="left" w:pos="1276"/>
        </w:tabs>
        <w:spacing w:before="320" w:after="280"/>
        <w:rPr>
          <w:rFonts w:eastAsia="Verdana" w:cs="Verdana"/>
          <w:bCs/>
          <w:color w:val="000000"/>
          <w:szCs w:val="20"/>
        </w:rPr>
      </w:pPr>
      <w:r w:rsidRPr="001E692B">
        <w:rPr>
          <w:rFonts w:eastAsia="Verdana" w:cs="Verdana"/>
          <w:bCs/>
          <w:color w:val="000000"/>
          <w:szCs w:val="20"/>
        </w:rPr>
        <w:t>Electromagnetic Compatibility Regulations</w:t>
      </w:r>
    </w:p>
    <w:p w14:paraId="2BB0A54A"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Residual risks related to the scope of supply shall be identified to NNL via risk assessment or ‘Instruction for Use’ supplied with the equipment.</w:t>
      </w:r>
    </w:p>
    <w:p w14:paraId="32C1C853"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Where relevant directives exist, the system shall be CE/UKCA marked.</w:t>
      </w:r>
    </w:p>
    <w:p w14:paraId="4F2ED3B8" w14:textId="77777777" w:rsidR="001E692B" w:rsidRPr="001E692B" w:rsidRDefault="001E692B" w:rsidP="001E692B">
      <w:pPr>
        <w:pStyle w:val="Heading2Numbered-NNL"/>
        <w:numPr>
          <w:ilvl w:val="0"/>
          <w:numId w:val="0"/>
        </w:numPr>
        <w:ind w:left="1275" w:hanging="1275"/>
        <w:rPr>
          <w:rFonts w:ascii="Verdana" w:eastAsia="Verdana" w:hAnsi="Verdana"/>
          <w:sz w:val="20"/>
          <w:szCs w:val="20"/>
        </w:rPr>
      </w:pPr>
      <w:r w:rsidRPr="001E692B">
        <w:rPr>
          <w:rFonts w:ascii="Verdana" w:eastAsia="Verdana" w:hAnsi="Verdana"/>
          <w:sz w:val="20"/>
          <w:szCs w:val="20"/>
        </w:rPr>
        <w:t>2.</w:t>
      </w:r>
      <w:r w:rsidRPr="001E692B">
        <w:rPr>
          <w:rFonts w:ascii="Verdana" w:eastAsia="Verdana" w:hAnsi="Verdana"/>
          <w:sz w:val="20"/>
          <w:szCs w:val="20"/>
        </w:rPr>
        <w:tab/>
        <w:t>Design Review</w:t>
      </w:r>
    </w:p>
    <w:p w14:paraId="527D2331"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The supplier shall allow for a formal design review with NNL prior to manufacture or purchase or materials &amp; components. This review shall cover any drawings and documentation supplied as part of the proposal and will confirm what shall be included as part of the delivery. NNL acceptance of the design shall be required before commencement of manufacture.</w:t>
      </w:r>
    </w:p>
    <w:p w14:paraId="3711D3A5" w14:textId="77777777" w:rsidR="001E692B" w:rsidRPr="001E692B" w:rsidRDefault="001E692B" w:rsidP="001E692B">
      <w:pPr>
        <w:pStyle w:val="Heading2Numbered-NNL"/>
        <w:numPr>
          <w:ilvl w:val="0"/>
          <w:numId w:val="0"/>
        </w:numPr>
        <w:ind w:left="1275" w:hanging="1275"/>
        <w:rPr>
          <w:rFonts w:ascii="Verdana" w:eastAsia="Verdana" w:hAnsi="Verdana"/>
          <w:sz w:val="20"/>
          <w:szCs w:val="20"/>
        </w:rPr>
      </w:pPr>
      <w:r w:rsidRPr="001E692B">
        <w:rPr>
          <w:rFonts w:ascii="Verdana" w:eastAsia="Verdana" w:hAnsi="Verdana"/>
          <w:sz w:val="20"/>
          <w:szCs w:val="20"/>
        </w:rPr>
        <w:t>3.</w:t>
      </w:r>
      <w:r w:rsidRPr="001E692B">
        <w:rPr>
          <w:rFonts w:ascii="Verdana" w:eastAsia="Verdana" w:hAnsi="Verdana"/>
          <w:sz w:val="20"/>
          <w:szCs w:val="20"/>
        </w:rPr>
        <w:tab/>
        <w:t>Testing</w:t>
      </w:r>
    </w:p>
    <w:p w14:paraId="41F12FFE"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The supplier shall be required to undertake functional testing of the unit. A testing procedure shall be agreed with NNL prior to the commencement any tests.</w:t>
      </w:r>
    </w:p>
    <w:p w14:paraId="5CCAEEF3"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NNL shall be given the opportunity to attend tests at the supplier’s work should they wish to do so.</w:t>
      </w:r>
    </w:p>
    <w:p w14:paraId="47729ED8" w14:textId="77777777" w:rsidR="001E692B" w:rsidRPr="001E692B" w:rsidRDefault="001E692B" w:rsidP="001E692B">
      <w:pPr>
        <w:pStyle w:val="Heading2Numbered-NNL"/>
        <w:numPr>
          <w:ilvl w:val="0"/>
          <w:numId w:val="0"/>
        </w:numPr>
        <w:ind w:left="1275" w:hanging="1275"/>
        <w:rPr>
          <w:rFonts w:ascii="Verdana" w:eastAsia="Verdana" w:hAnsi="Verdana"/>
          <w:sz w:val="20"/>
          <w:szCs w:val="20"/>
        </w:rPr>
      </w:pPr>
      <w:r w:rsidRPr="001E692B">
        <w:rPr>
          <w:rFonts w:ascii="Verdana" w:eastAsia="Verdana" w:hAnsi="Verdana"/>
          <w:sz w:val="20"/>
          <w:szCs w:val="20"/>
        </w:rPr>
        <w:t>4.</w:t>
      </w:r>
      <w:r w:rsidRPr="001E692B">
        <w:rPr>
          <w:rFonts w:ascii="Verdana" w:eastAsia="Verdana" w:hAnsi="Verdana"/>
          <w:sz w:val="20"/>
          <w:szCs w:val="20"/>
        </w:rPr>
        <w:tab/>
        <w:t>Quality</w:t>
      </w:r>
    </w:p>
    <w:p w14:paraId="13449DA3"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The ruggedised ultrasonic horn system shall be supplied to Quality Grade 3, in accordance with the NNL document IMS-CQR-03</w:t>
      </w:r>
    </w:p>
    <w:p w14:paraId="670C72E2" w14:textId="7D0011B3"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Lifetime quality records shall be compiled during manufacture, inspection, assembly and</w:t>
      </w:r>
      <w:r w:rsidRPr="001E692B">
        <w:rPr>
          <w:rFonts w:ascii="Verdana" w:eastAsia="Verdana" w:hAnsi="Verdana" w:cs="Verdana"/>
          <w:bCs/>
          <w:color w:val="000000"/>
          <w:sz w:val="20"/>
          <w:szCs w:val="20"/>
        </w:rPr>
        <w:t xml:space="preserve"> </w:t>
      </w:r>
      <w:r w:rsidRPr="001E692B">
        <w:rPr>
          <w:rFonts w:ascii="Verdana" w:eastAsia="Verdana" w:hAnsi="Verdana" w:cs="Verdana"/>
          <w:bCs/>
          <w:color w:val="000000"/>
          <w:sz w:val="20"/>
          <w:szCs w:val="20"/>
        </w:rPr>
        <w:t>testing, and provided to NNL in line with document IMS_CQR_03.</w:t>
      </w:r>
    </w:p>
    <w:p w14:paraId="14C3C3E0" w14:textId="77777777" w:rsidR="001E692B" w:rsidRPr="001E692B" w:rsidRDefault="001E692B" w:rsidP="001E692B">
      <w:pPr>
        <w:pStyle w:val="Heading2Numbered-NNL"/>
        <w:numPr>
          <w:ilvl w:val="0"/>
          <w:numId w:val="0"/>
        </w:numPr>
        <w:ind w:left="1275" w:hanging="1275"/>
        <w:rPr>
          <w:rFonts w:ascii="Verdana" w:eastAsia="Verdana" w:hAnsi="Verdana"/>
          <w:sz w:val="20"/>
          <w:szCs w:val="20"/>
        </w:rPr>
      </w:pPr>
      <w:r w:rsidRPr="001E692B">
        <w:rPr>
          <w:rFonts w:ascii="Verdana" w:eastAsia="Verdana" w:hAnsi="Verdana"/>
          <w:sz w:val="20"/>
          <w:szCs w:val="20"/>
        </w:rPr>
        <w:t>5.</w:t>
      </w:r>
      <w:r w:rsidRPr="001E692B">
        <w:rPr>
          <w:rFonts w:ascii="Verdana" w:eastAsia="Verdana" w:hAnsi="Verdana"/>
          <w:sz w:val="20"/>
          <w:szCs w:val="20"/>
        </w:rPr>
        <w:tab/>
        <w:t>Warranty</w:t>
      </w:r>
    </w:p>
    <w:p w14:paraId="353E2DFC" w14:textId="77777777" w:rsidR="001E692B" w:rsidRPr="001E692B"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1E692B">
        <w:rPr>
          <w:rFonts w:ascii="Verdana" w:eastAsia="Verdana" w:hAnsi="Verdana" w:cs="Verdana"/>
          <w:bCs/>
          <w:color w:val="000000"/>
          <w:sz w:val="20"/>
          <w:szCs w:val="20"/>
        </w:rPr>
        <w:t>The supplier shall provide a 12-month warranty from date of delivery to NNL, subject to operation in an inactive environment.</w:t>
      </w:r>
    </w:p>
    <w:p w14:paraId="4B668A83" w14:textId="77777777" w:rsidR="001E692B" w:rsidRPr="00F07CE1" w:rsidRDefault="001E692B" w:rsidP="001E692B">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p>
    <w:sectPr w:rsidR="001E692B" w:rsidRPr="00F07CE1">
      <w:type w:val="continuous"/>
      <w:pgSz w:w="11906" w:h="16838"/>
      <w:pgMar w:top="567" w:right="851" w:bottom="851" w:left="851" w:header="56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3E3DF" w14:textId="77777777" w:rsidR="00BF1118" w:rsidRDefault="00BF1118">
      <w:r>
        <w:separator/>
      </w:r>
    </w:p>
  </w:endnote>
  <w:endnote w:type="continuationSeparator" w:id="0">
    <w:p w14:paraId="4B07CA21" w14:textId="77777777" w:rsidR="00BF1118" w:rsidRDefault="00BF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Bembo">
    <w:altName w:val="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96542" w14:textId="77777777" w:rsidR="00FA3973" w:rsidRDefault="00FA3973">
    <w:pPr>
      <w:widowControl w:val="0"/>
      <w:pBdr>
        <w:top w:val="nil"/>
        <w:left w:val="nil"/>
        <w:bottom w:val="nil"/>
        <w:right w:val="nil"/>
        <w:between w:val="nil"/>
      </w:pBdr>
      <w:spacing w:line="276" w:lineRule="auto"/>
      <w:rPr>
        <w:rFonts w:ascii="Verdana" w:eastAsia="Verdana" w:hAnsi="Verdana" w:cs="Verdana"/>
        <w:color w:val="000000"/>
        <w:sz w:val="20"/>
        <w:szCs w:val="20"/>
      </w:rPr>
    </w:pPr>
  </w:p>
  <w:tbl>
    <w:tblPr>
      <w:tblStyle w:val="a9"/>
      <w:tblW w:w="10096" w:type="dxa"/>
      <w:tblInd w:w="108" w:type="dxa"/>
      <w:tblLayout w:type="fixed"/>
      <w:tblLook w:val="0000" w:firstRow="0" w:lastRow="0" w:firstColumn="0" w:lastColumn="0" w:noHBand="0" w:noVBand="0"/>
    </w:tblPr>
    <w:tblGrid>
      <w:gridCol w:w="5015"/>
      <w:gridCol w:w="5081"/>
    </w:tblGrid>
    <w:tr w:rsidR="00FA3973" w14:paraId="26C7B344" w14:textId="77777777">
      <w:tc>
        <w:tcPr>
          <w:tcW w:w="5015" w:type="dxa"/>
        </w:tcPr>
        <w:p w14:paraId="564E6872" w14:textId="77777777" w:rsidR="00FA3973" w:rsidRDefault="00FA3973">
          <w:pPr>
            <w:pBdr>
              <w:top w:val="nil"/>
              <w:left w:val="nil"/>
              <w:bottom w:val="nil"/>
              <w:right w:val="nil"/>
              <w:between w:val="nil"/>
            </w:pBdr>
            <w:tabs>
              <w:tab w:val="center" w:pos="4513"/>
              <w:tab w:val="right" w:pos="9026"/>
            </w:tabs>
            <w:rPr>
              <w:color w:val="000000"/>
            </w:rPr>
          </w:pPr>
        </w:p>
      </w:tc>
      <w:tc>
        <w:tcPr>
          <w:tcW w:w="5081" w:type="dxa"/>
        </w:tcPr>
        <w:p w14:paraId="1909C498" w14:textId="77777777" w:rsidR="00FA3973" w:rsidRDefault="001A06B0">
          <w:pPr>
            <w:pBdr>
              <w:top w:val="nil"/>
              <w:left w:val="nil"/>
              <w:bottom w:val="nil"/>
              <w:right w:val="nil"/>
              <w:between w:val="nil"/>
            </w:pBdr>
            <w:tabs>
              <w:tab w:val="center" w:pos="4513"/>
              <w:tab w:val="right" w:pos="9026"/>
            </w:tabs>
            <w:jc w:val="right"/>
            <w:rPr>
              <w:rFonts w:ascii="Verdana" w:eastAsia="Verdana" w:hAnsi="Verdana" w:cs="Verdana"/>
              <w:color w:val="000000"/>
              <w:sz w:val="18"/>
              <w:szCs w:val="18"/>
            </w:rPr>
          </w:pPr>
          <w:r>
            <w:rPr>
              <w:rFonts w:ascii="Verdana" w:eastAsia="Verdana" w:hAnsi="Verdana" w:cs="Verdana"/>
              <w:color w:val="000000"/>
              <w:sz w:val="18"/>
              <w:szCs w:val="18"/>
            </w:rPr>
            <w:t>IMS-PROC-TEM-IN2</w:t>
          </w:r>
          <w:proofErr w:type="gramStart"/>
          <w:r>
            <w:rPr>
              <w:rFonts w:ascii="Verdana" w:eastAsia="Verdana" w:hAnsi="Verdana" w:cs="Verdana"/>
              <w:color w:val="000000"/>
              <w:sz w:val="18"/>
              <w:szCs w:val="18"/>
            </w:rPr>
            <w:t>A  v</w:t>
          </w:r>
          <w:proofErr w:type="gramEnd"/>
          <w:r>
            <w:rPr>
              <w:rFonts w:ascii="Verdana" w:eastAsia="Verdana" w:hAnsi="Verdana" w:cs="Verdana"/>
              <w:color w:val="000000"/>
              <w:sz w:val="18"/>
              <w:szCs w:val="18"/>
            </w:rPr>
            <w:t>3</w:t>
          </w:r>
        </w:p>
      </w:tc>
    </w:tr>
  </w:tbl>
  <w:p w14:paraId="56350C72"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92052" w14:textId="77777777" w:rsidR="00FA3973" w:rsidRDefault="00FA3973">
    <w:pPr>
      <w:widowControl w:val="0"/>
      <w:pBdr>
        <w:top w:val="nil"/>
        <w:left w:val="nil"/>
        <w:bottom w:val="nil"/>
        <w:right w:val="nil"/>
        <w:between w:val="nil"/>
      </w:pBdr>
      <w:spacing w:line="276" w:lineRule="auto"/>
      <w:rPr>
        <w:rFonts w:ascii="Verdana" w:eastAsia="Verdana" w:hAnsi="Verdana" w:cs="Verdana"/>
        <w:color w:val="000000"/>
        <w:sz w:val="18"/>
        <w:szCs w:val="18"/>
      </w:rPr>
    </w:pPr>
  </w:p>
  <w:tbl>
    <w:tblPr>
      <w:tblStyle w:val="a8"/>
      <w:tblW w:w="10096" w:type="dxa"/>
      <w:tblInd w:w="108" w:type="dxa"/>
      <w:tblLayout w:type="fixed"/>
      <w:tblLook w:val="0000" w:firstRow="0" w:lastRow="0" w:firstColumn="0" w:lastColumn="0" w:noHBand="0" w:noVBand="0"/>
    </w:tblPr>
    <w:tblGrid>
      <w:gridCol w:w="5015"/>
      <w:gridCol w:w="5081"/>
    </w:tblGrid>
    <w:tr w:rsidR="00FA3973" w14:paraId="7044B538" w14:textId="77777777">
      <w:tc>
        <w:tcPr>
          <w:tcW w:w="5015" w:type="dxa"/>
        </w:tcPr>
        <w:p w14:paraId="0769E1D4" w14:textId="77777777" w:rsidR="00FA3973" w:rsidRDefault="00FA3973">
          <w:pPr>
            <w:pBdr>
              <w:top w:val="nil"/>
              <w:left w:val="nil"/>
              <w:bottom w:val="nil"/>
              <w:right w:val="nil"/>
              <w:between w:val="nil"/>
            </w:pBdr>
            <w:tabs>
              <w:tab w:val="center" w:pos="4513"/>
              <w:tab w:val="right" w:pos="9026"/>
            </w:tabs>
            <w:rPr>
              <w:color w:val="000000"/>
            </w:rPr>
          </w:pPr>
        </w:p>
      </w:tc>
      <w:tc>
        <w:tcPr>
          <w:tcW w:w="5081" w:type="dxa"/>
        </w:tcPr>
        <w:p w14:paraId="0409350C" w14:textId="77777777" w:rsidR="00FA3973" w:rsidRDefault="001A06B0">
          <w:pPr>
            <w:pBdr>
              <w:top w:val="nil"/>
              <w:left w:val="nil"/>
              <w:bottom w:val="nil"/>
              <w:right w:val="nil"/>
              <w:between w:val="nil"/>
            </w:pBdr>
            <w:tabs>
              <w:tab w:val="center" w:pos="4513"/>
              <w:tab w:val="right" w:pos="9026"/>
            </w:tabs>
            <w:jc w:val="right"/>
            <w:rPr>
              <w:rFonts w:ascii="Verdana" w:eastAsia="Verdana" w:hAnsi="Verdana" w:cs="Verdana"/>
              <w:color w:val="000000"/>
              <w:sz w:val="18"/>
              <w:szCs w:val="18"/>
            </w:rPr>
          </w:pPr>
          <w:r>
            <w:rPr>
              <w:rFonts w:ascii="Verdana" w:eastAsia="Verdana" w:hAnsi="Verdana" w:cs="Verdana"/>
              <w:color w:val="000000"/>
              <w:sz w:val="18"/>
              <w:szCs w:val="18"/>
            </w:rPr>
            <w:t>IMS-PROC-TEM-IN2</w:t>
          </w:r>
          <w:proofErr w:type="gramStart"/>
          <w:r>
            <w:rPr>
              <w:rFonts w:ascii="Verdana" w:eastAsia="Verdana" w:hAnsi="Verdana" w:cs="Verdana"/>
              <w:color w:val="000000"/>
              <w:sz w:val="18"/>
              <w:szCs w:val="18"/>
            </w:rPr>
            <w:t>A  v</w:t>
          </w:r>
          <w:proofErr w:type="gramEnd"/>
          <w:r>
            <w:rPr>
              <w:rFonts w:ascii="Verdana" w:eastAsia="Verdana" w:hAnsi="Verdana" w:cs="Verdana"/>
              <w:color w:val="000000"/>
              <w:sz w:val="18"/>
              <w:szCs w:val="18"/>
            </w:rPr>
            <w:t>3</w:t>
          </w:r>
        </w:p>
      </w:tc>
    </w:tr>
  </w:tbl>
  <w:p w14:paraId="16E91776"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C6C66" w14:textId="77777777" w:rsidR="00FA3973" w:rsidRDefault="00FA3973">
    <w:pPr>
      <w:widowControl w:val="0"/>
      <w:pBdr>
        <w:top w:val="nil"/>
        <w:left w:val="nil"/>
        <w:bottom w:val="nil"/>
        <w:right w:val="nil"/>
        <w:between w:val="nil"/>
      </w:pBdr>
      <w:spacing w:line="276" w:lineRule="auto"/>
      <w:rPr>
        <w:rFonts w:ascii="Verdana" w:eastAsia="Verdana" w:hAnsi="Verdana" w:cs="Verdana"/>
        <w:color w:val="000000"/>
        <w:sz w:val="20"/>
        <w:szCs w:val="20"/>
      </w:rPr>
    </w:pPr>
  </w:p>
  <w:tbl>
    <w:tblPr>
      <w:tblStyle w:val="ab"/>
      <w:tblW w:w="10096" w:type="dxa"/>
      <w:tblInd w:w="108" w:type="dxa"/>
      <w:tblLayout w:type="fixed"/>
      <w:tblLook w:val="0000" w:firstRow="0" w:lastRow="0" w:firstColumn="0" w:lastColumn="0" w:noHBand="0" w:noVBand="0"/>
    </w:tblPr>
    <w:tblGrid>
      <w:gridCol w:w="5011"/>
      <w:gridCol w:w="5085"/>
    </w:tblGrid>
    <w:tr w:rsidR="00FA3973" w14:paraId="627565D1" w14:textId="77777777">
      <w:tc>
        <w:tcPr>
          <w:tcW w:w="5011" w:type="dxa"/>
        </w:tcPr>
        <w:p w14:paraId="01378676" w14:textId="77777777" w:rsidR="00FA3973" w:rsidRDefault="00FA3973">
          <w:pPr>
            <w:pBdr>
              <w:top w:val="nil"/>
              <w:left w:val="nil"/>
              <w:bottom w:val="nil"/>
              <w:right w:val="nil"/>
              <w:between w:val="nil"/>
            </w:pBdr>
            <w:tabs>
              <w:tab w:val="center" w:pos="4513"/>
              <w:tab w:val="right" w:pos="9026"/>
            </w:tabs>
            <w:rPr>
              <w:color w:val="000000"/>
            </w:rPr>
          </w:pPr>
        </w:p>
      </w:tc>
      <w:tc>
        <w:tcPr>
          <w:tcW w:w="5085" w:type="dxa"/>
        </w:tcPr>
        <w:p w14:paraId="4A2E04A7" w14:textId="77777777" w:rsidR="00FA3973" w:rsidRDefault="001A06B0">
          <w:pPr>
            <w:pBdr>
              <w:top w:val="nil"/>
              <w:left w:val="nil"/>
              <w:bottom w:val="nil"/>
              <w:right w:val="nil"/>
              <w:between w:val="nil"/>
            </w:pBdr>
            <w:tabs>
              <w:tab w:val="center" w:pos="4513"/>
              <w:tab w:val="right" w:pos="9026"/>
            </w:tabs>
            <w:jc w:val="right"/>
            <w:rPr>
              <w:rFonts w:ascii="Verdana" w:eastAsia="Verdana" w:hAnsi="Verdana" w:cs="Verdana"/>
              <w:color w:val="000000"/>
              <w:sz w:val="18"/>
              <w:szCs w:val="18"/>
            </w:rPr>
          </w:pPr>
          <w:r>
            <w:rPr>
              <w:rFonts w:ascii="Verdana" w:eastAsia="Verdana" w:hAnsi="Verdana" w:cs="Verdana"/>
              <w:color w:val="000000"/>
              <w:sz w:val="18"/>
              <w:szCs w:val="18"/>
            </w:rPr>
            <w:t>IMS-PROC-TEM-IN2APROC-TEM-IN2</w:t>
          </w:r>
          <w:proofErr w:type="gramStart"/>
          <w:r>
            <w:rPr>
              <w:rFonts w:ascii="Verdana" w:eastAsia="Verdana" w:hAnsi="Verdana" w:cs="Verdana"/>
              <w:color w:val="000000"/>
              <w:sz w:val="18"/>
              <w:szCs w:val="18"/>
            </w:rPr>
            <w:t>A  v</w:t>
          </w:r>
          <w:proofErr w:type="gramEnd"/>
          <w:r>
            <w:rPr>
              <w:rFonts w:ascii="Verdana" w:eastAsia="Verdana" w:hAnsi="Verdana" w:cs="Verdana"/>
              <w:color w:val="000000"/>
              <w:sz w:val="18"/>
              <w:szCs w:val="18"/>
            </w:rPr>
            <w:t>1</w:t>
          </w:r>
        </w:p>
      </w:tc>
    </w:tr>
  </w:tbl>
  <w:p w14:paraId="4CCFDE7D"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488C2" w14:textId="77777777" w:rsidR="00FA3973" w:rsidRDefault="00FA3973">
    <w:pPr>
      <w:widowControl w:val="0"/>
      <w:pBdr>
        <w:top w:val="nil"/>
        <w:left w:val="nil"/>
        <w:bottom w:val="nil"/>
        <w:right w:val="nil"/>
        <w:between w:val="nil"/>
      </w:pBdr>
      <w:spacing w:line="276" w:lineRule="auto"/>
      <w:rPr>
        <w:rFonts w:ascii="Verdana" w:eastAsia="Verdana" w:hAnsi="Verdana" w:cs="Verdana"/>
        <w:color w:val="000000"/>
        <w:sz w:val="20"/>
        <w:szCs w:val="20"/>
      </w:rPr>
    </w:pPr>
  </w:p>
  <w:tbl>
    <w:tblPr>
      <w:tblStyle w:val="aa"/>
      <w:tblW w:w="10096" w:type="dxa"/>
      <w:tblInd w:w="108" w:type="dxa"/>
      <w:tblLayout w:type="fixed"/>
      <w:tblLook w:val="0000" w:firstRow="0" w:lastRow="0" w:firstColumn="0" w:lastColumn="0" w:noHBand="0" w:noVBand="0"/>
    </w:tblPr>
    <w:tblGrid>
      <w:gridCol w:w="5015"/>
      <w:gridCol w:w="5081"/>
    </w:tblGrid>
    <w:tr w:rsidR="00FA3973" w14:paraId="206A5F1E" w14:textId="77777777">
      <w:tc>
        <w:tcPr>
          <w:tcW w:w="5015" w:type="dxa"/>
        </w:tcPr>
        <w:p w14:paraId="6CEF4853" w14:textId="77777777" w:rsidR="00FA3973" w:rsidRDefault="00FA3973">
          <w:pPr>
            <w:pBdr>
              <w:top w:val="nil"/>
              <w:left w:val="nil"/>
              <w:bottom w:val="nil"/>
              <w:right w:val="nil"/>
              <w:between w:val="nil"/>
            </w:pBdr>
            <w:tabs>
              <w:tab w:val="center" w:pos="4513"/>
              <w:tab w:val="right" w:pos="9026"/>
            </w:tabs>
            <w:rPr>
              <w:color w:val="000000"/>
            </w:rPr>
          </w:pPr>
        </w:p>
      </w:tc>
      <w:tc>
        <w:tcPr>
          <w:tcW w:w="5081" w:type="dxa"/>
        </w:tcPr>
        <w:p w14:paraId="32B68DCA" w14:textId="77777777" w:rsidR="00FA3973" w:rsidRDefault="001A06B0">
          <w:pPr>
            <w:pBdr>
              <w:top w:val="nil"/>
              <w:left w:val="nil"/>
              <w:bottom w:val="nil"/>
              <w:right w:val="nil"/>
              <w:between w:val="nil"/>
            </w:pBdr>
            <w:tabs>
              <w:tab w:val="center" w:pos="4513"/>
              <w:tab w:val="right" w:pos="9026"/>
            </w:tabs>
            <w:jc w:val="right"/>
            <w:rPr>
              <w:rFonts w:ascii="Verdana" w:eastAsia="Verdana" w:hAnsi="Verdana" w:cs="Verdana"/>
              <w:color w:val="000000"/>
              <w:sz w:val="18"/>
              <w:szCs w:val="18"/>
            </w:rPr>
          </w:pPr>
          <w:r>
            <w:rPr>
              <w:rFonts w:ascii="Verdana" w:eastAsia="Verdana" w:hAnsi="Verdana" w:cs="Verdana"/>
              <w:color w:val="000000"/>
              <w:sz w:val="18"/>
              <w:szCs w:val="18"/>
            </w:rPr>
            <w:t>IMS-PROC-TEM-IN2</w:t>
          </w:r>
          <w:proofErr w:type="gramStart"/>
          <w:r>
            <w:rPr>
              <w:rFonts w:ascii="Verdana" w:eastAsia="Verdana" w:hAnsi="Verdana" w:cs="Verdana"/>
              <w:color w:val="000000"/>
              <w:sz w:val="18"/>
              <w:szCs w:val="18"/>
            </w:rPr>
            <w:t>A  v</w:t>
          </w:r>
          <w:proofErr w:type="gramEnd"/>
          <w:r>
            <w:rPr>
              <w:rFonts w:ascii="Verdana" w:eastAsia="Verdana" w:hAnsi="Verdana" w:cs="Verdana"/>
              <w:color w:val="000000"/>
              <w:sz w:val="18"/>
              <w:szCs w:val="18"/>
            </w:rPr>
            <w:t>3</w:t>
          </w:r>
        </w:p>
      </w:tc>
    </w:tr>
  </w:tbl>
  <w:p w14:paraId="2BCFC87C"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9A826" w14:textId="77777777" w:rsidR="00BF1118" w:rsidRDefault="00BF1118">
      <w:r>
        <w:separator/>
      </w:r>
    </w:p>
  </w:footnote>
  <w:footnote w:type="continuationSeparator" w:id="0">
    <w:p w14:paraId="5FB08B0A" w14:textId="77777777" w:rsidR="00BF1118" w:rsidRDefault="00BF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2C9A5" w14:textId="77777777" w:rsidR="00FA3973" w:rsidRDefault="00FA3973">
    <w:pPr>
      <w:widowControl w:val="0"/>
      <w:pBdr>
        <w:top w:val="nil"/>
        <w:left w:val="nil"/>
        <w:bottom w:val="nil"/>
        <w:right w:val="nil"/>
        <w:between w:val="nil"/>
      </w:pBdr>
      <w:spacing w:line="276" w:lineRule="auto"/>
      <w:rPr>
        <w:rFonts w:ascii="Verdana" w:eastAsia="Verdana" w:hAnsi="Verdana" w:cs="Verdana"/>
        <w:color w:val="000000"/>
        <w:sz w:val="12"/>
        <w:szCs w:val="12"/>
      </w:rPr>
    </w:pPr>
  </w:p>
  <w:tbl>
    <w:tblPr>
      <w:tblStyle w:val="a5"/>
      <w:tblW w:w="10096" w:type="dxa"/>
      <w:tblInd w:w="108" w:type="dxa"/>
      <w:tblBorders>
        <w:bottom w:val="single" w:sz="4" w:space="0" w:color="000000"/>
      </w:tblBorders>
      <w:tblLayout w:type="fixed"/>
      <w:tblLook w:val="0000" w:firstRow="0" w:lastRow="0" w:firstColumn="0" w:lastColumn="0" w:noHBand="0" w:noVBand="0"/>
    </w:tblPr>
    <w:tblGrid>
      <w:gridCol w:w="6193"/>
      <w:gridCol w:w="3903"/>
    </w:tblGrid>
    <w:tr w:rsidR="00FA3973" w14:paraId="5D79369F" w14:textId="77777777">
      <w:trPr>
        <w:trHeight w:val="354"/>
      </w:trPr>
      <w:tc>
        <w:tcPr>
          <w:tcW w:w="6193" w:type="dxa"/>
          <w:tcBorders>
            <w:bottom w:val="single" w:sz="4" w:space="0" w:color="000000"/>
          </w:tcBorders>
        </w:tcPr>
        <w:p w14:paraId="396EB255" w14:textId="77777777" w:rsidR="00FA3973" w:rsidRDefault="00FA3973">
          <w:pPr>
            <w:pBdr>
              <w:top w:val="nil"/>
              <w:left w:val="nil"/>
              <w:bottom w:val="nil"/>
              <w:right w:val="nil"/>
              <w:between w:val="nil"/>
            </w:pBdr>
            <w:tabs>
              <w:tab w:val="center" w:pos="4513"/>
              <w:tab w:val="right" w:pos="9026"/>
            </w:tabs>
            <w:spacing w:after="60"/>
            <w:rPr>
              <w:rFonts w:ascii="Verdana" w:eastAsia="Verdana" w:hAnsi="Verdana" w:cs="Verdana"/>
              <w:b/>
              <w:color w:val="000000"/>
              <w:sz w:val="28"/>
              <w:szCs w:val="28"/>
            </w:rPr>
          </w:pPr>
        </w:p>
      </w:tc>
      <w:tc>
        <w:tcPr>
          <w:tcW w:w="3903" w:type="dxa"/>
          <w:tcBorders>
            <w:bottom w:val="single" w:sz="4" w:space="0" w:color="000000"/>
          </w:tcBorders>
        </w:tcPr>
        <w:p w14:paraId="66BC363A" w14:textId="77777777" w:rsidR="00FA3973" w:rsidRDefault="001A06B0">
          <w:pPr>
            <w:pBdr>
              <w:top w:val="nil"/>
              <w:left w:val="nil"/>
              <w:bottom w:val="nil"/>
              <w:right w:val="nil"/>
              <w:between w:val="nil"/>
            </w:pBdr>
            <w:tabs>
              <w:tab w:val="center" w:pos="4513"/>
              <w:tab w:val="right" w:pos="9026"/>
            </w:tabs>
            <w:jc w:val="right"/>
            <w:rPr>
              <w:rFonts w:ascii="Verdana" w:eastAsia="Verdana" w:hAnsi="Verdana" w:cs="Verdana"/>
              <w:color w:val="000000"/>
            </w:rPr>
          </w:pPr>
          <w:r>
            <w:rPr>
              <w:rFonts w:ascii="Verdana" w:eastAsia="Verdana" w:hAnsi="Verdana" w:cs="Verdana"/>
              <w:color w:val="000000"/>
              <w:sz w:val="20"/>
              <w:szCs w:val="20"/>
            </w:rPr>
            <w:t xml:space="preserve">Page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PAGE</w:instrText>
          </w:r>
          <w:r>
            <w:rPr>
              <w:rFonts w:ascii="Verdana" w:eastAsia="Verdana" w:hAnsi="Verdana" w:cs="Verdana"/>
              <w:color w:val="000000"/>
              <w:sz w:val="20"/>
              <w:szCs w:val="20"/>
            </w:rPr>
            <w:fldChar w:fldCharType="end"/>
          </w:r>
          <w:r>
            <w:rPr>
              <w:rFonts w:ascii="Verdana" w:eastAsia="Verdana" w:hAnsi="Verdana" w:cs="Verdana"/>
              <w:color w:val="000000"/>
              <w:sz w:val="20"/>
              <w:szCs w:val="20"/>
            </w:rPr>
            <w:t xml:space="preserve"> of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NUMPAGES</w:instrText>
          </w:r>
          <w:r>
            <w:rPr>
              <w:rFonts w:ascii="Verdana" w:eastAsia="Verdana" w:hAnsi="Verdana" w:cs="Verdana"/>
              <w:color w:val="000000"/>
              <w:sz w:val="20"/>
              <w:szCs w:val="20"/>
            </w:rPr>
            <w:fldChar w:fldCharType="end"/>
          </w:r>
        </w:p>
      </w:tc>
    </w:tr>
  </w:tbl>
  <w:p w14:paraId="0E314CA7"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D172" w14:textId="77777777" w:rsidR="00FA3973" w:rsidRDefault="00FA3973">
    <w:pPr>
      <w:widowControl w:val="0"/>
      <w:pBdr>
        <w:top w:val="nil"/>
        <w:left w:val="nil"/>
        <w:bottom w:val="nil"/>
        <w:right w:val="nil"/>
        <w:between w:val="nil"/>
      </w:pBdr>
      <w:spacing w:line="276" w:lineRule="auto"/>
      <w:rPr>
        <w:rFonts w:ascii="Verdana" w:eastAsia="Verdana" w:hAnsi="Verdana" w:cs="Verdana"/>
        <w:sz w:val="20"/>
        <w:szCs w:val="20"/>
      </w:rPr>
    </w:pPr>
  </w:p>
  <w:tbl>
    <w:tblPr>
      <w:tblStyle w:val="a4"/>
      <w:tblW w:w="10261" w:type="dxa"/>
      <w:tblInd w:w="108" w:type="dxa"/>
      <w:tblBorders>
        <w:bottom w:val="single" w:sz="4" w:space="0" w:color="000000"/>
      </w:tblBorders>
      <w:tblLayout w:type="fixed"/>
      <w:tblLook w:val="0000" w:firstRow="0" w:lastRow="0" w:firstColumn="0" w:lastColumn="0" w:noHBand="0" w:noVBand="0"/>
    </w:tblPr>
    <w:tblGrid>
      <w:gridCol w:w="6076"/>
      <w:gridCol w:w="4185"/>
    </w:tblGrid>
    <w:tr w:rsidR="00FA3973" w14:paraId="17DD5917" w14:textId="77777777">
      <w:trPr>
        <w:trHeight w:val="184"/>
      </w:trPr>
      <w:tc>
        <w:tcPr>
          <w:tcW w:w="10261" w:type="dxa"/>
          <w:gridSpan w:val="2"/>
        </w:tcPr>
        <w:p w14:paraId="1436DD88" w14:textId="77777777" w:rsidR="00FA3973" w:rsidRDefault="00FA3973">
          <w:pPr>
            <w:pBdr>
              <w:top w:val="nil"/>
              <w:left w:val="nil"/>
              <w:bottom w:val="nil"/>
              <w:right w:val="nil"/>
              <w:between w:val="nil"/>
            </w:pBdr>
            <w:tabs>
              <w:tab w:val="center" w:pos="4513"/>
              <w:tab w:val="right" w:pos="9026"/>
            </w:tabs>
            <w:jc w:val="center"/>
            <w:rPr>
              <w:rFonts w:ascii="Verdana" w:eastAsia="Verdana" w:hAnsi="Verdana" w:cs="Verdana"/>
              <w:color w:val="FF0000"/>
              <w:sz w:val="16"/>
              <w:szCs w:val="16"/>
            </w:rPr>
          </w:pPr>
        </w:p>
      </w:tc>
    </w:tr>
    <w:tr w:rsidR="00FA3973" w14:paraId="61DE0A97" w14:textId="77777777">
      <w:trPr>
        <w:trHeight w:val="344"/>
      </w:trPr>
      <w:tc>
        <w:tcPr>
          <w:tcW w:w="6076" w:type="dxa"/>
        </w:tcPr>
        <w:p w14:paraId="21AF810D" w14:textId="77777777" w:rsidR="00FA3973" w:rsidRDefault="00FA3973">
          <w:pPr>
            <w:pBdr>
              <w:top w:val="nil"/>
              <w:left w:val="nil"/>
              <w:bottom w:val="nil"/>
              <w:right w:val="nil"/>
              <w:between w:val="nil"/>
            </w:pBdr>
            <w:tabs>
              <w:tab w:val="center" w:pos="4513"/>
              <w:tab w:val="right" w:pos="9026"/>
            </w:tabs>
            <w:rPr>
              <w:rFonts w:ascii="Verdana" w:eastAsia="Verdana" w:hAnsi="Verdana" w:cs="Verdana"/>
              <w:b/>
              <w:color w:val="000000"/>
              <w:sz w:val="28"/>
              <w:szCs w:val="28"/>
            </w:rPr>
          </w:pPr>
        </w:p>
      </w:tc>
      <w:tc>
        <w:tcPr>
          <w:tcW w:w="4185" w:type="dxa"/>
          <w:vMerge w:val="restart"/>
        </w:tcPr>
        <w:p w14:paraId="64F6A451" w14:textId="77777777" w:rsidR="00FA3973" w:rsidRDefault="001A06B0">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3E12AA2E" wp14:editId="6D17892A">
                <wp:extent cx="2533650" cy="847725"/>
                <wp:effectExtent l="0" t="0" r="0" b="0"/>
                <wp:docPr id="3"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
                        <a:srcRect/>
                        <a:stretch>
                          <a:fillRect/>
                        </a:stretch>
                      </pic:blipFill>
                      <pic:spPr>
                        <a:xfrm>
                          <a:off x="0" y="0"/>
                          <a:ext cx="2533650" cy="847725"/>
                        </a:xfrm>
                        <a:prstGeom prst="rect">
                          <a:avLst/>
                        </a:prstGeom>
                        <a:ln/>
                      </pic:spPr>
                    </pic:pic>
                  </a:graphicData>
                </a:graphic>
              </wp:inline>
            </w:drawing>
          </w:r>
        </w:p>
        <w:p w14:paraId="650A9409"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rPr>
          </w:pPr>
        </w:p>
      </w:tc>
    </w:tr>
    <w:tr w:rsidR="00FA3973" w14:paraId="7E2663DD" w14:textId="77777777">
      <w:trPr>
        <w:trHeight w:val="345"/>
      </w:trPr>
      <w:tc>
        <w:tcPr>
          <w:tcW w:w="6076" w:type="dxa"/>
          <w:vMerge w:val="restart"/>
          <w:vAlign w:val="center"/>
        </w:tcPr>
        <w:p w14:paraId="1E491D39" w14:textId="4C1D1760" w:rsidR="00FA3973" w:rsidRDefault="00F07CE1" w:rsidP="00F07CE1">
          <w:pPr>
            <w:pBdr>
              <w:top w:val="nil"/>
              <w:left w:val="nil"/>
              <w:bottom w:val="nil"/>
              <w:right w:val="nil"/>
              <w:between w:val="nil"/>
            </w:pBdr>
            <w:tabs>
              <w:tab w:val="center" w:pos="4513"/>
              <w:tab w:val="right" w:pos="9026"/>
            </w:tabs>
            <w:jc w:val="center"/>
            <w:rPr>
              <w:rFonts w:ascii="Verdana" w:eastAsia="Verdana" w:hAnsi="Verdana" w:cs="Verdana"/>
              <w:b/>
              <w:color w:val="000000"/>
            </w:rPr>
          </w:pPr>
          <w:r>
            <w:rPr>
              <w:rFonts w:ascii="Verdana" w:eastAsia="Verdana" w:hAnsi="Verdana" w:cs="Verdana"/>
              <w:b/>
              <w:color w:val="000000"/>
            </w:rPr>
            <w:t xml:space="preserve">DRAFT </w:t>
          </w:r>
          <w:r w:rsidR="001A06B0">
            <w:rPr>
              <w:rFonts w:ascii="Verdana" w:eastAsia="Verdana" w:hAnsi="Verdana" w:cs="Verdana"/>
              <w:b/>
              <w:color w:val="000000"/>
            </w:rPr>
            <w:t>Procurement Specification</w:t>
          </w:r>
        </w:p>
      </w:tc>
      <w:tc>
        <w:tcPr>
          <w:tcW w:w="4185" w:type="dxa"/>
          <w:vMerge/>
        </w:tcPr>
        <w:p w14:paraId="75F2C96D" w14:textId="77777777" w:rsidR="00FA3973" w:rsidRDefault="00FA3973">
          <w:pPr>
            <w:widowControl w:val="0"/>
            <w:pBdr>
              <w:top w:val="nil"/>
              <w:left w:val="nil"/>
              <w:bottom w:val="nil"/>
              <w:right w:val="nil"/>
              <w:between w:val="nil"/>
            </w:pBdr>
            <w:spacing w:line="276" w:lineRule="auto"/>
            <w:rPr>
              <w:rFonts w:ascii="Verdana" w:eastAsia="Verdana" w:hAnsi="Verdana" w:cs="Verdana"/>
              <w:b/>
              <w:color w:val="000000"/>
            </w:rPr>
          </w:pPr>
        </w:p>
      </w:tc>
    </w:tr>
    <w:tr w:rsidR="00FA3973" w14:paraId="45E8F202" w14:textId="77777777">
      <w:trPr>
        <w:trHeight w:val="223"/>
      </w:trPr>
      <w:tc>
        <w:tcPr>
          <w:tcW w:w="6076" w:type="dxa"/>
          <w:vMerge/>
          <w:vAlign w:val="center"/>
        </w:tcPr>
        <w:p w14:paraId="21D20C80" w14:textId="77777777" w:rsidR="00FA3973" w:rsidRDefault="00FA3973">
          <w:pPr>
            <w:widowControl w:val="0"/>
            <w:pBdr>
              <w:top w:val="nil"/>
              <w:left w:val="nil"/>
              <w:bottom w:val="nil"/>
              <w:right w:val="nil"/>
              <w:between w:val="nil"/>
            </w:pBdr>
            <w:spacing w:line="276" w:lineRule="auto"/>
            <w:rPr>
              <w:rFonts w:ascii="Verdana" w:eastAsia="Verdana" w:hAnsi="Verdana" w:cs="Verdana"/>
              <w:b/>
              <w:color w:val="000000"/>
            </w:rPr>
          </w:pPr>
        </w:p>
      </w:tc>
      <w:tc>
        <w:tcPr>
          <w:tcW w:w="4185" w:type="dxa"/>
          <w:tcBorders>
            <w:bottom w:val="single" w:sz="4" w:space="0" w:color="000000"/>
          </w:tcBorders>
        </w:tcPr>
        <w:p w14:paraId="12363DAE" w14:textId="77777777" w:rsidR="00FA3973" w:rsidRDefault="001A06B0">
          <w:pPr>
            <w:pBdr>
              <w:top w:val="nil"/>
              <w:left w:val="nil"/>
              <w:bottom w:val="nil"/>
              <w:right w:val="nil"/>
              <w:between w:val="nil"/>
            </w:pBdr>
            <w:tabs>
              <w:tab w:val="center" w:pos="4513"/>
              <w:tab w:val="right" w:pos="9026"/>
            </w:tabs>
            <w:spacing w:after="60"/>
            <w:jc w:val="right"/>
            <w:rPr>
              <w:rFonts w:ascii="Verdana" w:eastAsia="Verdana" w:hAnsi="Verdana" w:cs="Verdana"/>
              <w:color w:val="000000"/>
              <w:sz w:val="20"/>
              <w:szCs w:val="20"/>
            </w:rPr>
          </w:pPr>
          <w:r>
            <w:rPr>
              <w:rFonts w:ascii="Verdana" w:eastAsia="Verdana" w:hAnsi="Verdana" w:cs="Verdana"/>
              <w:color w:val="000000"/>
              <w:sz w:val="20"/>
              <w:szCs w:val="20"/>
            </w:rPr>
            <w:t xml:space="preserve">Page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PAGE</w:instrText>
          </w:r>
          <w:r>
            <w:rPr>
              <w:rFonts w:ascii="Verdana" w:eastAsia="Verdana" w:hAnsi="Verdana" w:cs="Verdana"/>
              <w:color w:val="000000"/>
              <w:sz w:val="20"/>
              <w:szCs w:val="20"/>
            </w:rPr>
            <w:fldChar w:fldCharType="separate"/>
          </w:r>
          <w:r w:rsidR="00346C20">
            <w:rPr>
              <w:rFonts w:ascii="Verdana" w:eastAsia="Verdana" w:hAnsi="Verdana" w:cs="Verdana"/>
              <w:noProof/>
              <w:color w:val="000000"/>
              <w:sz w:val="20"/>
              <w:szCs w:val="20"/>
            </w:rPr>
            <w:t>1</w:t>
          </w:r>
          <w:r>
            <w:rPr>
              <w:rFonts w:ascii="Verdana" w:eastAsia="Verdana" w:hAnsi="Verdana" w:cs="Verdana"/>
              <w:color w:val="000000"/>
              <w:sz w:val="20"/>
              <w:szCs w:val="20"/>
            </w:rPr>
            <w:fldChar w:fldCharType="end"/>
          </w:r>
          <w:r>
            <w:rPr>
              <w:rFonts w:ascii="Verdana" w:eastAsia="Verdana" w:hAnsi="Verdana" w:cs="Verdana"/>
              <w:color w:val="000000"/>
              <w:sz w:val="20"/>
              <w:szCs w:val="20"/>
            </w:rPr>
            <w:t xml:space="preserve"> of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NUMPAGES</w:instrText>
          </w:r>
          <w:r>
            <w:rPr>
              <w:rFonts w:ascii="Verdana" w:eastAsia="Verdana" w:hAnsi="Verdana" w:cs="Verdana"/>
              <w:color w:val="000000"/>
              <w:sz w:val="20"/>
              <w:szCs w:val="20"/>
            </w:rPr>
            <w:fldChar w:fldCharType="separate"/>
          </w:r>
          <w:r w:rsidR="00346C20">
            <w:rPr>
              <w:rFonts w:ascii="Verdana" w:eastAsia="Verdana" w:hAnsi="Verdana" w:cs="Verdana"/>
              <w:noProof/>
              <w:color w:val="000000"/>
              <w:sz w:val="20"/>
              <w:szCs w:val="20"/>
            </w:rPr>
            <w:t>2</w:t>
          </w:r>
          <w:r>
            <w:rPr>
              <w:rFonts w:ascii="Verdana" w:eastAsia="Verdana" w:hAnsi="Verdana" w:cs="Verdana"/>
              <w:color w:val="000000"/>
              <w:sz w:val="20"/>
              <w:szCs w:val="20"/>
            </w:rPr>
            <w:fldChar w:fldCharType="end"/>
          </w:r>
        </w:p>
      </w:tc>
    </w:tr>
  </w:tbl>
  <w:p w14:paraId="1499209A"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C8039" w14:textId="77777777" w:rsidR="00FA3973" w:rsidRDefault="00FA3973">
    <w:pPr>
      <w:widowControl w:val="0"/>
      <w:pBdr>
        <w:top w:val="nil"/>
        <w:left w:val="nil"/>
        <w:bottom w:val="nil"/>
        <w:right w:val="nil"/>
        <w:between w:val="nil"/>
      </w:pBdr>
      <w:spacing w:line="276" w:lineRule="auto"/>
      <w:rPr>
        <w:rFonts w:ascii="Verdana" w:eastAsia="Verdana" w:hAnsi="Verdana" w:cs="Verdana"/>
        <w:color w:val="000000"/>
        <w:sz w:val="12"/>
        <w:szCs w:val="12"/>
      </w:rPr>
    </w:pPr>
  </w:p>
  <w:tbl>
    <w:tblPr>
      <w:tblStyle w:val="a7"/>
      <w:tblW w:w="10096" w:type="dxa"/>
      <w:tblInd w:w="108" w:type="dxa"/>
      <w:tblBorders>
        <w:bottom w:val="single" w:sz="4" w:space="0" w:color="000000"/>
      </w:tblBorders>
      <w:tblLayout w:type="fixed"/>
      <w:tblLook w:val="0000" w:firstRow="0" w:lastRow="0" w:firstColumn="0" w:lastColumn="0" w:noHBand="0" w:noVBand="0"/>
    </w:tblPr>
    <w:tblGrid>
      <w:gridCol w:w="6193"/>
      <w:gridCol w:w="3903"/>
    </w:tblGrid>
    <w:tr w:rsidR="00FA3973" w14:paraId="37763C93" w14:textId="77777777">
      <w:trPr>
        <w:trHeight w:val="354"/>
      </w:trPr>
      <w:tc>
        <w:tcPr>
          <w:tcW w:w="6193" w:type="dxa"/>
          <w:tcBorders>
            <w:bottom w:val="single" w:sz="4" w:space="0" w:color="000000"/>
          </w:tcBorders>
        </w:tcPr>
        <w:p w14:paraId="72AFDB1A" w14:textId="77777777" w:rsidR="00FA3973" w:rsidRDefault="00FA3973">
          <w:pPr>
            <w:pBdr>
              <w:top w:val="nil"/>
              <w:left w:val="nil"/>
              <w:bottom w:val="nil"/>
              <w:right w:val="nil"/>
              <w:between w:val="nil"/>
            </w:pBdr>
            <w:tabs>
              <w:tab w:val="center" w:pos="4513"/>
              <w:tab w:val="right" w:pos="9026"/>
            </w:tabs>
            <w:spacing w:after="60"/>
            <w:rPr>
              <w:rFonts w:ascii="Verdana" w:eastAsia="Verdana" w:hAnsi="Verdana" w:cs="Verdana"/>
              <w:b/>
              <w:color w:val="000000"/>
              <w:sz w:val="28"/>
              <w:szCs w:val="28"/>
            </w:rPr>
          </w:pPr>
        </w:p>
      </w:tc>
      <w:tc>
        <w:tcPr>
          <w:tcW w:w="3903" w:type="dxa"/>
          <w:tcBorders>
            <w:bottom w:val="single" w:sz="4" w:space="0" w:color="000000"/>
          </w:tcBorders>
        </w:tcPr>
        <w:p w14:paraId="5F7570D3" w14:textId="77777777" w:rsidR="00FA3973" w:rsidRDefault="001A06B0">
          <w:pPr>
            <w:pBdr>
              <w:top w:val="nil"/>
              <w:left w:val="nil"/>
              <w:bottom w:val="nil"/>
              <w:right w:val="nil"/>
              <w:between w:val="nil"/>
            </w:pBdr>
            <w:tabs>
              <w:tab w:val="center" w:pos="4513"/>
              <w:tab w:val="right" w:pos="9026"/>
            </w:tabs>
            <w:jc w:val="right"/>
            <w:rPr>
              <w:rFonts w:ascii="Verdana" w:eastAsia="Verdana" w:hAnsi="Verdana" w:cs="Verdana"/>
              <w:color w:val="000000"/>
            </w:rPr>
          </w:pPr>
          <w:r>
            <w:rPr>
              <w:rFonts w:ascii="Verdana" w:eastAsia="Verdana" w:hAnsi="Verdana" w:cs="Verdana"/>
              <w:color w:val="000000"/>
              <w:sz w:val="20"/>
              <w:szCs w:val="20"/>
            </w:rPr>
            <w:t xml:space="preserve">Page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PAGE</w:instrText>
          </w:r>
          <w:r>
            <w:rPr>
              <w:rFonts w:ascii="Verdana" w:eastAsia="Verdana" w:hAnsi="Verdana" w:cs="Verdana"/>
              <w:color w:val="000000"/>
              <w:sz w:val="20"/>
              <w:szCs w:val="20"/>
            </w:rPr>
            <w:fldChar w:fldCharType="separate"/>
          </w:r>
          <w:r w:rsidR="00346C20">
            <w:rPr>
              <w:rFonts w:ascii="Verdana" w:eastAsia="Verdana" w:hAnsi="Verdana" w:cs="Verdana"/>
              <w:noProof/>
              <w:color w:val="000000"/>
              <w:sz w:val="20"/>
              <w:szCs w:val="20"/>
            </w:rPr>
            <w:t>2</w:t>
          </w:r>
          <w:r>
            <w:rPr>
              <w:rFonts w:ascii="Verdana" w:eastAsia="Verdana" w:hAnsi="Verdana" w:cs="Verdana"/>
              <w:color w:val="000000"/>
              <w:sz w:val="20"/>
              <w:szCs w:val="20"/>
            </w:rPr>
            <w:fldChar w:fldCharType="end"/>
          </w:r>
          <w:r>
            <w:rPr>
              <w:rFonts w:ascii="Verdana" w:eastAsia="Verdana" w:hAnsi="Verdana" w:cs="Verdana"/>
              <w:color w:val="000000"/>
              <w:sz w:val="20"/>
              <w:szCs w:val="20"/>
            </w:rPr>
            <w:t xml:space="preserve"> of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NUMPAGES</w:instrText>
          </w:r>
          <w:r>
            <w:rPr>
              <w:rFonts w:ascii="Verdana" w:eastAsia="Verdana" w:hAnsi="Verdana" w:cs="Verdana"/>
              <w:color w:val="000000"/>
              <w:sz w:val="20"/>
              <w:szCs w:val="20"/>
            </w:rPr>
            <w:fldChar w:fldCharType="separate"/>
          </w:r>
          <w:r w:rsidR="00346C20">
            <w:rPr>
              <w:rFonts w:ascii="Verdana" w:eastAsia="Verdana" w:hAnsi="Verdana" w:cs="Verdana"/>
              <w:noProof/>
              <w:color w:val="000000"/>
              <w:sz w:val="20"/>
              <w:szCs w:val="20"/>
            </w:rPr>
            <w:t>3</w:t>
          </w:r>
          <w:r>
            <w:rPr>
              <w:rFonts w:ascii="Verdana" w:eastAsia="Verdana" w:hAnsi="Verdana" w:cs="Verdana"/>
              <w:color w:val="000000"/>
              <w:sz w:val="20"/>
              <w:szCs w:val="20"/>
            </w:rPr>
            <w:fldChar w:fldCharType="end"/>
          </w:r>
        </w:p>
      </w:tc>
    </w:tr>
  </w:tbl>
  <w:p w14:paraId="4DFE98C9"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51A41" w14:textId="77777777" w:rsidR="00FA3973" w:rsidRDefault="00FA3973">
    <w:pPr>
      <w:widowControl w:val="0"/>
      <w:pBdr>
        <w:top w:val="nil"/>
        <w:left w:val="nil"/>
        <w:bottom w:val="nil"/>
        <w:right w:val="nil"/>
        <w:between w:val="nil"/>
      </w:pBdr>
      <w:spacing w:line="276" w:lineRule="auto"/>
      <w:rPr>
        <w:rFonts w:ascii="Verdana" w:eastAsia="Verdana" w:hAnsi="Verdana" w:cs="Verdana"/>
        <w:color w:val="000000"/>
        <w:sz w:val="18"/>
        <w:szCs w:val="18"/>
      </w:rPr>
    </w:pPr>
  </w:p>
  <w:tbl>
    <w:tblPr>
      <w:tblStyle w:val="a6"/>
      <w:tblW w:w="10261" w:type="dxa"/>
      <w:tblInd w:w="108" w:type="dxa"/>
      <w:tblBorders>
        <w:bottom w:val="single" w:sz="4" w:space="0" w:color="000000"/>
      </w:tblBorders>
      <w:tblLayout w:type="fixed"/>
      <w:tblLook w:val="0000" w:firstRow="0" w:lastRow="0" w:firstColumn="0" w:lastColumn="0" w:noHBand="0" w:noVBand="0"/>
    </w:tblPr>
    <w:tblGrid>
      <w:gridCol w:w="6076"/>
      <w:gridCol w:w="4185"/>
    </w:tblGrid>
    <w:tr w:rsidR="00FA3973" w14:paraId="6ACDC033" w14:textId="77777777">
      <w:trPr>
        <w:trHeight w:val="184"/>
      </w:trPr>
      <w:tc>
        <w:tcPr>
          <w:tcW w:w="10261" w:type="dxa"/>
          <w:gridSpan w:val="2"/>
        </w:tcPr>
        <w:p w14:paraId="2C1CE018" w14:textId="77777777" w:rsidR="00FA3973" w:rsidRDefault="00FA3973">
          <w:pPr>
            <w:pBdr>
              <w:top w:val="nil"/>
              <w:left w:val="nil"/>
              <w:bottom w:val="nil"/>
              <w:right w:val="nil"/>
              <w:between w:val="nil"/>
            </w:pBdr>
            <w:tabs>
              <w:tab w:val="center" w:pos="4513"/>
              <w:tab w:val="right" w:pos="9026"/>
            </w:tabs>
            <w:jc w:val="center"/>
            <w:rPr>
              <w:rFonts w:ascii="Verdana" w:eastAsia="Verdana" w:hAnsi="Verdana" w:cs="Verdana"/>
              <w:color w:val="FF0000"/>
              <w:sz w:val="16"/>
              <w:szCs w:val="16"/>
            </w:rPr>
          </w:pPr>
        </w:p>
      </w:tc>
    </w:tr>
    <w:tr w:rsidR="00FA3973" w14:paraId="39CFEACE" w14:textId="77777777">
      <w:trPr>
        <w:trHeight w:val="344"/>
      </w:trPr>
      <w:tc>
        <w:tcPr>
          <w:tcW w:w="6076" w:type="dxa"/>
        </w:tcPr>
        <w:p w14:paraId="7253494E" w14:textId="77777777" w:rsidR="00FA3973" w:rsidRDefault="00FA3973">
          <w:pPr>
            <w:pBdr>
              <w:top w:val="nil"/>
              <w:left w:val="nil"/>
              <w:bottom w:val="nil"/>
              <w:right w:val="nil"/>
              <w:between w:val="nil"/>
            </w:pBdr>
            <w:tabs>
              <w:tab w:val="center" w:pos="4513"/>
              <w:tab w:val="right" w:pos="9026"/>
            </w:tabs>
            <w:rPr>
              <w:rFonts w:ascii="Verdana" w:eastAsia="Verdana" w:hAnsi="Verdana" w:cs="Verdana"/>
              <w:b/>
              <w:color w:val="000000"/>
              <w:sz w:val="28"/>
              <w:szCs w:val="28"/>
            </w:rPr>
          </w:pPr>
        </w:p>
      </w:tc>
      <w:tc>
        <w:tcPr>
          <w:tcW w:w="4185" w:type="dxa"/>
          <w:vMerge w:val="restart"/>
        </w:tcPr>
        <w:p w14:paraId="00301B05" w14:textId="77777777" w:rsidR="00FA3973" w:rsidRDefault="001A06B0">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3AF60406" wp14:editId="0B052616">
                <wp:extent cx="2533650" cy="847725"/>
                <wp:effectExtent l="0" t="0" r="0" b="0"/>
                <wp:docPr id="4"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
                        <a:srcRect/>
                        <a:stretch>
                          <a:fillRect/>
                        </a:stretch>
                      </pic:blipFill>
                      <pic:spPr>
                        <a:xfrm>
                          <a:off x="0" y="0"/>
                          <a:ext cx="2533650" cy="847725"/>
                        </a:xfrm>
                        <a:prstGeom prst="rect">
                          <a:avLst/>
                        </a:prstGeom>
                        <a:ln/>
                      </pic:spPr>
                    </pic:pic>
                  </a:graphicData>
                </a:graphic>
              </wp:inline>
            </w:drawing>
          </w:r>
        </w:p>
        <w:p w14:paraId="50892EA9"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rPr>
          </w:pPr>
        </w:p>
      </w:tc>
    </w:tr>
    <w:tr w:rsidR="00FA3973" w14:paraId="7D229B68" w14:textId="77777777">
      <w:trPr>
        <w:trHeight w:val="345"/>
      </w:trPr>
      <w:tc>
        <w:tcPr>
          <w:tcW w:w="6076" w:type="dxa"/>
          <w:vMerge w:val="restart"/>
          <w:vAlign w:val="center"/>
        </w:tcPr>
        <w:p w14:paraId="786FA7CA" w14:textId="77777777" w:rsidR="00FA3973" w:rsidRDefault="00FA3973">
          <w:pPr>
            <w:pBdr>
              <w:top w:val="nil"/>
              <w:left w:val="nil"/>
              <w:bottom w:val="nil"/>
              <w:right w:val="nil"/>
              <w:between w:val="nil"/>
            </w:pBdr>
            <w:tabs>
              <w:tab w:val="center" w:pos="4513"/>
              <w:tab w:val="right" w:pos="9026"/>
            </w:tabs>
            <w:jc w:val="center"/>
            <w:rPr>
              <w:rFonts w:ascii="Verdana" w:eastAsia="Verdana" w:hAnsi="Verdana" w:cs="Verdana"/>
              <w:b/>
              <w:color w:val="000000"/>
            </w:rPr>
          </w:pPr>
        </w:p>
      </w:tc>
      <w:tc>
        <w:tcPr>
          <w:tcW w:w="4185" w:type="dxa"/>
          <w:vMerge/>
        </w:tcPr>
        <w:p w14:paraId="6E84F11B" w14:textId="77777777" w:rsidR="00FA3973" w:rsidRDefault="00FA3973">
          <w:pPr>
            <w:widowControl w:val="0"/>
            <w:pBdr>
              <w:top w:val="nil"/>
              <w:left w:val="nil"/>
              <w:bottom w:val="nil"/>
              <w:right w:val="nil"/>
              <w:between w:val="nil"/>
            </w:pBdr>
            <w:spacing w:line="276" w:lineRule="auto"/>
            <w:rPr>
              <w:rFonts w:ascii="Verdana" w:eastAsia="Verdana" w:hAnsi="Verdana" w:cs="Verdana"/>
              <w:b/>
              <w:color w:val="000000"/>
            </w:rPr>
          </w:pPr>
        </w:p>
      </w:tc>
    </w:tr>
    <w:tr w:rsidR="00FA3973" w14:paraId="68B0E0E8" w14:textId="77777777">
      <w:trPr>
        <w:trHeight w:val="223"/>
      </w:trPr>
      <w:tc>
        <w:tcPr>
          <w:tcW w:w="6076" w:type="dxa"/>
          <w:vMerge/>
          <w:vAlign w:val="center"/>
        </w:tcPr>
        <w:p w14:paraId="33B0D5B3" w14:textId="77777777" w:rsidR="00FA3973" w:rsidRDefault="00FA3973">
          <w:pPr>
            <w:widowControl w:val="0"/>
            <w:pBdr>
              <w:top w:val="nil"/>
              <w:left w:val="nil"/>
              <w:bottom w:val="nil"/>
              <w:right w:val="nil"/>
              <w:between w:val="nil"/>
            </w:pBdr>
            <w:spacing w:line="276" w:lineRule="auto"/>
            <w:rPr>
              <w:rFonts w:ascii="Verdana" w:eastAsia="Verdana" w:hAnsi="Verdana" w:cs="Verdana"/>
              <w:b/>
              <w:color w:val="000000"/>
            </w:rPr>
          </w:pPr>
        </w:p>
      </w:tc>
      <w:tc>
        <w:tcPr>
          <w:tcW w:w="4185" w:type="dxa"/>
          <w:tcBorders>
            <w:bottom w:val="single" w:sz="4" w:space="0" w:color="000000"/>
          </w:tcBorders>
        </w:tcPr>
        <w:p w14:paraId="220303AE" w14:textId="77777777" w:rsidR="00FA3973" w:rsidRDefault="001A06B0">
          <w:pPr>
            <w:pBdr>
              <w:top w:val="nil"/>
              <w:left w:val="nil"/>
              <w:bottom w:val="nil"/>
              <w:right w:val="nil"/>
              <w:between w:val="nil"/>
            </w:pBdr>
            <w:tabs>
              <w:tab w:val="center" w:pos="4513"/>
              <w:tab w:val="right" w:pos="9026"/>
            </w:tabs>
            <w:spacing w:after="60"/>
            <w:jc w:val="right"/>
            <w:rPr>
              <w:rFonts w:ascii="Verdana" w:eastAsia="Verdana" w:hAnsi="Verdana" w:cs="Verdana"/>
              <w:color w:val="000000"/>
              <w:sz w:val="20"/>
              <w:szCs w:val="20"/>
            </w:rPr>
          </w:pPr>
          <w:r>
            <w:rPr>
              <w:rFonts w:ascii="Verdana" w:eastAsia="Verdana" w:hAnsi="Verdana" w:cs="Verdana"/>
              <w:color w:val="000000"/>
              <w:sz w:val="20"/>
              <w:szCs w:val="20"/>
            </w:rPr>
            <w:t xml:space="preserve">Page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PAGE</w:instrText>
          </w:r>
          <w:r>
            <w:rPr>
              <w:rFonts w:ascii="Verdana" w:eastAsia="Verdana" w:hAnsi="Verdana" w:cs="Verdana"/>
              <w:color w:val="000000"/>
              <w:sz w:val="20"/>
              <w:szCs w:val="20"/>
            </w:rPr>
            <w:fldChar w:fldCharType="end"/>
          </w:r>
          <w:r>
            <w:rPr>
              <w:rFonts w:ascii="Verdana" w:eastAsia="Verdana" w:hAnsi="Verdana" w:cs="Verdana"/>
              <w:color w:val="000000"/>
              <w:sz w:val="20"/>
              <w:szCs w:val="20"/>
            </w:rPr>
            <w:t xml:space="preserve"> of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NUMPAGES</w:instrText>
          </w:r>
          <w:r>
            <w:rPr>
              <w:rFonts w:ascii="Verdana" w:eastAsia="Verdana" w:hAnsi="Verdana" w:cs="Verdana"/>
              <w:color w:val="000000"/>
              <w:sz w:val="20"/>
              <w:szCs w:val="20"/>
            </w:rPr>
            <w:fldChar w:fldCharType="end"/>
          </w:r>
        </w:p>
      </w:tc>
    </w:tr>
  </w:tbl>
  <w:p w14:paraId="64B1150C"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B228A"/>
    <w:multiLevelType w:val="hybridMultilevel"/>
    <w:tmpl w:val="2250C482"/>
    <w:lvl w:ilvl="0" w:tplc="DACEA0FA">
      <w:numFmt w:val="bullet"/>
      <w:lvlText w:val="•"/>
      <w:lvlJc w:val="left"/>
      <w:pPr>
        <w:ind w:left="1635" w:hanging="1275"/>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76C2A"/>
    <w:multiLevelType w:val="multilevel"/>
    <w:tmpl w:val="CA3AB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720"/>
      </w:pPr>
      <w:rPr>
        <w:rFonts w:ascii="Verdana" w:eastAsia="Verdana" w:hAnsi="Verdana" w:cs="Verdan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900334"/>
    <w:multiLevelType w:val="hybridMultilevel"/>
    <w:tmpl w:val="B2E0D3D8"/>
    <w:lvl w:ilvl="0" w:tplc="32C03A86">
      <w:start w:val="1"/>
      <w:numFmt w:val="decimal"/>
      <w:lvlText w:val="%1."/>
      <w:lvlJc w:val="left"/>
      <w:pPr>
        <w:ind w:left="1635" w:hanging="12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8C04AF"/>
    <w:multiLevelType w:val="hybridMultilevel"/>
    <w:tmpl w:val="D6202F5A"/>
    <w:lvl w:ilvl="0" w:tplc="DACEA0FA">
      <w:numFmt w:val="bullet"/>
      <w:lvlText w:val="•"/>
      <w:lvlJc w:val="left"/>
      <w:pPr>
        <w:ind w:left="1635" w:hanging="1275"/>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C1D64"/>
    <w:multiLevelType w:val="multilevel"/>
    <w:tmpl w:val="8DF0CA50"/>
    <w:lvl w:ilvl="0">
      <w:start w:val="1"/>
      <w:numFmt w:val="decimal"/>
      <w:pStyle w:val="Heading1Numbered-NNL"/>
      <w:lvlText w:val="%1."/>
      <w:lvlJc w:val="left"/>
      <w:pPr>
        <w:ind w:left="851" w:hanging="851"/>
      </w:pPr>
      <w:rPr>
        <w:sz w:val="20"/>
        <w:szCs w:val="20"/>
      </w:rPr>
    </w:lvl>
    <w:lvl w:ilvl="1">
      <w:start w:val="1"/>
      <w:numFmt w:val="decimal"/>
      <w:pStyle w:val="Heading2Numbered-NNL"/>
      <w:lvlText w:val="%1.%2."/>
      <w:lvlJc w:val="left"/>
      <w:pPr>
        <w:ind w:left="1275" w:hanging="1275"/>
      </w:pPr>
      <w:rPr>
        <w:sz w:val="20"/>
        <w:szCs w:val="20"/>
      </w:rPr>
    </w:lvl>
    <w:lvl w:ilvl="2">
      <w:start w:val="1"/>
      <w:numFmt w:val="decimal"/>
      <w:pStyle w:val="Heading3Numbered-NNL"/>
      <w:lvlText w:val="%1.%2.%3."/>
      <w:lvlJc w:val="left"/>
      <w:pPr>
        <w:ind w:left="1304" w:hanging="1304"/>
      </w:pPr>
    </w:lvl>
    <w:lvl w:ilvl="3">
      <w:start w:val="1"/>
      <w:numFmt w:val="decimal"/>
      <w:pStyle w:val="Heading4Numbered-NNL"/>
      <w:lvlText w:val="%1.%2.%3.%4."/>
      <w:lvlJc w:val="left"/>
      <w:pPr>
        <w:ind w:left="1304" w:hanging="1304"/>
      </w:pPr>
    </w:lvl>
    <w:lvl w:ilvl="4">
      <w:start w:val="1"/>
      <w:numFmt w:val="decimal"/>
      <w:pStyle w:val="Heading5Numbered-NNL"/>
      <w:lvlText w:val="%1.%2.%3.%4.%5."/>
      <w:lvlJc w:val="left"/>
      <w:pPr>
        <w:ind w:left="1531" w:hanging="1531"/>
      </w:pPr>
    </w:lvl>
    <w:lvl w:ilvl="5">
      <w:start w:val="1"/>
      <w:numFmt w:val="decimal"/>
      <w:pStyle w:val="Heading6Numbered-NNL"/>
      <w:lvlText w:val="%1.%2.%3.%4.%5.%6."/>
      <w:lvlJc w:val="left"/>
      <w:pPr>
        <w:ind w:left="1758" w:hanging="1758"/>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4DB60B85"/>
    <w:multiLevelType w:val="hybridMultilevel"/>
    <w:tmpl w:val="44C8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9B4CF6"/>
    <w:multiLevelType w:val="hybridMultilevel"/>
    <w:tmpl w:val="CE80A494"/>
    <w:lvl w:ilvl="0" w:tplc="85184A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E253E9"/>
    <w:multiLevelType w:val="hybridMultilevel"/>
    <w:tmpl w:val="AA0C2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1A7B8A"/>
    <w:multiLevelType w:val="hybridMultilevel"/>
    <w:tmpl w:val="56E27654"/>
    <w:lvl w:ilvl="0" w:tplc="DACEA0FA">
      <w:numFmt w:val="bullet"/>
      <w:lvlText w:val="•"/>
      <w:lvlJc w:val="left"/>
      <w:pPr>
        <w:ind w:left="1635" w:hanging="1275"/>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0D0FE9"/>
    <w:multiLevelType w:val="multilevel"/>
    <w:tmpl w:val="2E0E1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2129179">
    <w:abstractNumId w:val="4"/>
  </w:num>
  <w:num w:numId="2" w16cid:durableId="147522927">
    <w:abstractNumId w:val="1"/>
  </w:num>
  <w:num w:numId="3" w16cid:durableId="1674256422">
    <w:abstractNumId w:val="9"/>
  </w:num>
  <w:num w:numId="4" w16cid:durableId="936065077">
    <w:abstractNumId w:val="6"/>
  </w:num>
  <w:num w:numId="5" w16cid:durableId="546767643">
    <w:abstractNumId w:val="5"/>
  </w:num>
  <w:num w:numId="6" w16cid:durableId="1557007723">
    <w:abstractNumId w:val="0"/>
  </w:num>
  <w:num w:numId="7" w16cid:durableId="873538123">
    <w:abstractNumId w:val="7"/>
  </w:num>
  <w:num w:numId="8" w16cid:durableId="1115947755">
    <w:abstractNumId w:val="2"/>
  </w:num>
  <w:num w:numId="9" w16cid:durableId="455804785">
    <w:abstractNumId w:val="4"/>
  </w:num>
  <w:num w:numId="10" w16cid:durableId="1092705937">
    <w:abstractNumId w:val="4"/>
  </w:num>
  <w:num w:numId="11" w16cid:durableId="322202791">
    <w:abstractNumId w:val="4"/>
  </w:num>
  <w:num w:numId="12" w16cid:durableId="1301350389">
    <w:abstractNumId w:val="4"/>
  </w:num>
  <w:num w:numId="13" w16cid:durableId="1217205803">
    <w:abstractNumId w:val="4"/>
  </w:num>
  <w:num w:numId="14" w16cid:durableId="1627198769">
    <w:abstractNumId w:val="4"/>
  </w:num>
  <w:num w:numId="15" w16cid:durableId="1996030655">
    <w:abstractNumId w:val="4"/>
  </w:num>
  <w:num w:numId="16" w16cid:durableId="1793552870">
    <w:abstractNumId w:val="4"/>
  </w:num>
  <w:num w:numId="17" w16cid:durableId="1283463838">
    <w:abstractNumId w:val="4"/>
  </w:num>
  <w:num w:numId="18" w16cid:durableId="137504127">
    <w:abstractNumId w:val="4"/>
  </w:num>
  <w:num w:numId="19" w16cid:durableId="1552696036">
    <w:abstractNumId w:val="4"/>
  </w:num>
  <w:num w:numId="20" w16cid:durableId="1688560076">
    <w:abstractNumId w:val="4"/>
  </w:num>
  <w:num w:numId="21" w16cid:durableId="1465847676">
    <w:abstractNumId w:val="4"/>
  </w:num>
  <w:num w:numId="22" w16cid:durableId="1915625437">
    <w:abstractNumId w:val="4"/>
  </w:num>
  <w:num w:numId="23" w16cid:durableId="1138111003">
    <w:abstractNumId w:val="4"/>
  </w:num>
  <w:num w:numId="24" w16cid:durableId="879512643">
    <w:abstractNumId w:val="4"/>
  </w:num>
  <w:num w:numId="25" w16cid:durableId="1970934199">
    <w:abstractNumId w:val="4"/>
  </w:num>
  <w:num w:numId="26" w16cid:durableId="2097700241">
    <w:abstractNumId w:val="8"/>
  </w:num>
  <w:num w:numId="27" w16cid:durableId="288367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973"/>
    <w:rsid w:val="00053B5D"/>
    <w:rsid w:val="000A30D3"/>
    <w:rsid w:val="0014448A"/>
    <w:rsid w:val="001A06B0"/>
    <w:rsid w:val="001E692B"/>
    <w:rsid w:val="00267139"/>
    <w:rsid w:val="00290A83"/>
    <w:rsid w:val="00346C20"/>
    <w:rsid w:val="003A3987"/>
    <w:rsid w:val="0041790B"/>
    <w:rsid w:val="00482C95"/>
    <w:rsid w:val="005147AE"/>
    <w:rsid w:val="005565AC"/>
    <w:rsid w:val="00567923"/>
    <w:rsid w:val="00675618"/>
    <w:rsid w:val="006D2E86"/>
    <w:rsid w:val="007678BE"/>
    <w:rsid w:val="007C43D0"/>
    <w:rsid w:val="007C792E"/>
    <w:rsid w:val="00846D81"/>
    <w:rsid w:val="00894DC5"/>
    <w:rsid w:val="008C53BC"/>
    <w:rsid w:val="00936371"/>
    <w:rsid w:val="009F7349"/>
    <w:rsid w:val="00A50FCA"/>
    <w:rsid w:val="00AE4A3A"/>
    <w:rsid w:val="00BB7630"/>
    <w:rsid w:val="00BC20FC"/>
    <w:rsid w:val="00BC30D9"/>
    <w:rsid w:val="00BF1118"/>
    <w:rsid w:val="00C52D65"/>
    <w:rsid w:val="00CB7893"/>
    <w:rsid w:val="00D73B6D"/>
    <w:rsid w:val="00EA0927"/>
    <w:rsid w:val="00EB251B"/>
    <w:rsid w:val="00EB6A3C"/>
    <w:rsid w:val="00EC6E5E"/>
    <w:rsid w:val="00F07CE1"/>
    <w:rsid w:val="00F47221"/>
    <w:rsid w:val="00F622FD"/>
    <w:rsid w:val="00FA3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2623"/>
  <w15:docId w15:val="{A92F4E5A-D742-49B7-975B-1B6AA7E5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embo" w:eastAsia="Bembo" w:hAnsi="Bembo" w:cs="Bembo"/>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83"/>
    <w:rPr>
      <w:lang w:eastAsia="en-US"/>
    </w:rPr>
  </w:style>
  <w:style w:type="paragraph" w:styleId="Heading1">
    <w:name w:val="heading 1"/>
    <w:basedOn w:val="Normal"/>
    <w:next w:val="Normal"/>
    <w:link w:val="Heading1Char"/>
    <w:uiPriority w:val="9"/>
    <w:qFormat/>
    <w:rsid w:val="00792F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282F16"/>
    <w:pPr>
      <w:tabs>
        <w:tab w:val="center" w:pos="4513"/>
        <w:tab w:val="right" w:pos="9026"/>
      </w:tabs>
    </w:pPr>
  </w:style>
  <w:style w:type="character" w:customStyle="1" w:styleId="HeaderChar">
    <w:name w:val="Header Char"/>
    <w:basedOn w:val="DefaultParagraphFont"/>
    <w:link w:val="Header"/>
    <w:uiPriority w:val="99"/>
    <w:locked/>
    <w:rsid w:val="00282F16"/>
    <w:rPr>
      <w:sz w:val="24"/>
    </w:rPr>
  </w:style>
  <w:style w:type="paragraph" w:styleId="Footer">
    <w:name w:val="footer"/>
    <w:basedOn w:val="Normal"/>
    <w:link w:val="FooterChar"/>
    <w:uiPriority w:val="99"/>
    <w:rsid w:val="00282F16"/>
    <w:pPr>
      <w:tabs>
        <w:tab w:val="center" w:pos="4513"/>
        <w:tab w:val="right" w:pos="9026"/>
      </w:tabs>
    </w:pPr>
  </w:style>
  <w:style w:type="character" w:customStyle="1" w:styleId="FooterChar">
    <w:name w:val="Footer Char"/>
    <w:basedOn w:val="DefaultParagraphFont"/>
    <w:link w:val="Footer"/>
    <w:uiPriority w:val="99"/>
    <w:locked/>
    <w:rsid w:val="00282F16"/>
    <w:rPr>
      <w:sz w:val="24"/>
    </w:rPr>
  </w:style>
  <w:style w:type="table" w:styleId="TableGrid">
    <w:name w:val="Table Grid"/>
    <w:basedOn w:val="TableNormal"/>
    <w:rsid w:val="00F35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1533FD"/>
    <w:rPr>
      <w:rFonts w:ascii="Tahoma" w:hAnsi="Tahoma" w:cs="Tahoma"/>
      <w:sz w:val="16"/>
      <w:szCs w:val="16"/>
    </w:rPr>
  </w:style>
  <w:style w:type="character" w:customStyle="1" w:styleId="BalloonTextChar">
    <w:name w:val="Balloon Text Char"/>
    <w:basedOn w:val="DefaultParagraphFont"/>
    <w:link w:val="BalloonText"/>
    <w:uiPriority w:val="99"/>
    <w:locked/>
    <w:rsid w:val="001533FD"/>
    <w:rPr>
      <w:rFonts w:ascii="Tahoma" w:hAnsi="Tahoma" w:cs="Tahoma"/>
      <w:sz w:val="16"/>
      <w:szCs w:val="16"/>
      <w:lang w:val="x-none" w:eastAsia="en-US"/>
    </w:rPr>
  </w:style>
  <w:style w:type="paragraph" w:customStyle="1" w:styleId="NormalLayout-NNL">
    <w:name w:val="Normal Layout - NNL"/>
    <w:semiHidden/>
    <w:qFormat/>
    <w:rsid w:val="00792F47"/>
    <w:pPr>
      <w:spacing w:line="280" w:lineRule="atLeast"/>
    </w:pPr>
    <w:rPr>
      <w:rFonts w:ascii="Verdana" w:eastAsiaTheme="minorHAnsi" w:hAnsi="Verdana" w:cstheme="minorBidi"/>
      <w:color w:val="000000" w:themeColor="text1"/>
      <w:szCs w:val="22"/>
      <w:lang w:eastAsia="en-US"/>
    </w:rPr>
  </w:style>
  <w:style w:type="paragraph" w:styleId="Signature">
    <w:name w:val="Signature"/>
    <w:basedOn w:val="Normal"/>
    <w:link w:val="SignatureChar"/>
    <w:semiHidden/>
    <w:rsid w:val="00792F47"/>
    <w:pPr>
      <w:spacing w:before="360" w:after="360" w:line="280" w:lineRule="atLeast"/>
    </w:pPr>
    <w:rPr>
      <w:rFonts w:ascii="Verdana" w:eastAsiaTheme="minorHAnsi" w:hAnsi="Verdana" w:cstheme="minorBidi"/>
      <w:color w:val="000000" w:themeColor="text1"/>
      <w:sz w:val="20"/>
      <w:szCs w:val="22"/>
    </w:rPr>
  </w:style>
  <w:style w:type="character" w:customStyle="1" w:styleId="SignatureChar">
    <w:name w:val="Signature Char"/>
    <w:basedOn w:val="DefaultParagraphFont"/>
    <w:link w:val="Signature"/>
    <w:semiHidden/>
    <w:rsid w:val="00792F47"/>
    <w:rPr>
      <w:rFonts w:ascii="Verdana" w:eastAsiaTheme="minorHAnsi" w:hAnsi="Verdana" w:cstheme="minorBidi"/>
      <w:color w:val="000000" w:themeColor="text1"/>
      <w:szCs w:val="22"/>
      <w:lang w:eastAsia="en-US"/>
    </w:rPr>
  </w:style>
  <w:style w:type="character" w:customStyle="1" w:styleId="Highlighted-NNL">
    <w:name w:val="Highlighted - NNL"/>
    <w:uiPriority w:val="2"/>
    <w:qFormat/>
    <w:rsid w:val="00792F47"/>
    <w:rPr>
      <w:b/>
      <w:bCs/>
      <w:color w:val="4F81BD" w:themeColor="accent1"/>
    </w:rPr>
  </w:style>
  <w:style w:type="paragraph" w:customStyle="1" w:styleId="Heading1Text-NNL">
    <w:name w:val="Heading 1 (Text) - NNL"/>
    <w:basedOn w:val="Normal"/>
    <w:next w:val="Normal"/>
    <w:semiHidden/>
    <w:qFormat/>
    <w:rsid w:val="00792F47"/>
    <w:pPr>
      <w:keepNext/>
      <w:keepLines/>
      <w:spacing w:before="200" w:after="360"/>
    </w:pPr>
    <w:rPr>
      <w:rFonts w:ascii="Verdana" w:eastAsiaTheme="minorHAnsi" w:hAnsi="Verdana" w:cstheme="minorBidi"/>
      <w:b/>
      <w:bCs/>
      <w:color w:val="4F81BD" w:themeColor="accent1"/>
      <w:sz w:val="32"/>
      <w:szCs w:val="28"/>
    </w:rPr>
  </w:style>
  <w:style w:type="paragraph" w:customStyle="1" w:styleId="Heading2Text-NNL">
    <w:name w:val="Heading 2 (Text) - NNL"/>
    <w:basedOn w:val="Normal"/>
    <w:next w:val="Normal"/>
    <w:semiHidden/>
    <w:qFormat/>
    <w:rsid w:val="00792F47"/>
    <w:pPr>
      <w:keepNext/>
      <w:keepLines/>
      <w:spacing w:before="320" w:after="280"/>
    </w:pPr>
    <w:rPr>
      <w:rFonts w:ascii="Verdana" w:eastAsiaTheme="minorHAnsi" w:hAnsi="Verdana" w:cstheme="minorBidi"/>
      <w:b/>
      <w:bCs/>
      <w:color w:val="C0504D" w:themeColor="accent2"/>
      <w:sz w:val="28"/>
      <w:szCs w:val="26"/>
    </w:rPr>
  </w:style>
  <w:style w:type="paragraph" w:customStyle="1" w:styleId="Heading1Numbered-NNL">
    <w:name w:val="Heading 1 (Numbered) - NNL"/>
    <w:basedOn w:val="Normal"/>
    <w:next w:val="Normal"/>
    <w:uiPriority w:val="21"/>
    <w:qFormat/>
    <w:rsid w:val="00792F47"/>
    <w:pPr>
      <w:keepNext/>
      <w:keepLines/>
      <w:pageBreakBefore/>
      <w:numPr>
        <w:numId w:val="1"/>
      </w:numPr>
      <w:tabs>
        <w:tab w:val="left" w:pos="851"/>
      </w:tabs>
      <w:spacing w:before="200" w:after="360"/>
      <w:outlineLvl w:val="0"/>
    </w:pPr>
    <w:rPr>
      <w:rFonts w:ascii="Calibri" w:eastAsiaTheme="majorEastAsia" w:hAnsi="Calibri" w:cstheme="majorBidi"/>
      <w:b/>
      <w:bCs/>
      <w:color w:val="4F81BD" w:themeColor="accent1"/>
      <w:sz w:val="32"/>
      <w:szCs w:val="28"/>
    </w:rPr>
  </w:style>
  <w:style w:type="paragraph" w:customStyle="1" w:styleId="Heading2Numbered-NNL">
    <w:name w:val="Heading 2 (Numbered) - NNL"/>
    <w:basedOn w:val="Normal"/>
    <w:next w:val="Normal"/>
    <w:uiPriority w:val="23"/>
    <w:qFormat/>
    <w:rsid w:val="00792F47"/>
    <w:pPr>
      <w:keepNext/>
      <w:keepLines/>
      <w:numPr>
        <w:ilvl w:val="1"/>
        <w:numId w:val="1"/>
      </w:numPr>
      <w:tabs>
        <w:tab w:val="left" w:pos="1276"/>
      </w:tabs>
      <w:spacing w:before="320" w:after="280"/>
      <w:outlineLvl w:val="1"/>
    </w:pPr>
    <w:rPr>
      <w:rFonts w:ascii="Calibri" w:eastAsiaTheme="majorEastAsia" w:hAnsi="Calibri" w:cstheme="majorBidi"/>
      <w:b/>
      <w:bCs/>
      <w:szCs w:val="26"/>
    </w:rPr>
  </w:style>
  <w:style w:type="paragraph" w:customStyle="1" w:styleId="Heading3Numbered-NNL">
    <w:name w:val="Heading 3 (Numbered) - NNL"/>
    <w:basedOn w:val="Normal"/>
    <w:next w:val="Normal"/>
    <w:uiPriority w:val="25"/>
    <w:qFormat/>
    <w:rsid w:val="00792F47"/>
    <w:pPr>
      <w:keepNext/>
      <w:keepLines/>
      <w:numPr>
        <w:ilvl w:val="2"/>
        <w:numId w:val="1"/>
      </w:numPr>
      <w:tabs>
        <w:tab w:val="left" w:pos="1304"/>
      </w:tabs>
      <w:spacing w:before="200" w:after="240"/>
      <w:outlineLvl w:val="2"/>
    </w:pPr>
    <w:rPr>
      <w:rFonts w:ascii="Verdana" w:eastAsiaTheme="majorEastAsia" w:hAnsi="Verdana" w:cstheme="majorBidi"/>
      <w:b/>
      <w:bCs/>
      <w:color w:val="9BBB59" w:themeColor="accent3"/>
      <w:szCs w:val="22"/>
    </w:rPr>
  </w:style>
  <w:style w:type="paragraph" w:customStyle="1" w:styleId="Heading4Numbered-NNL">
    <w:name w:val="Heading 4 (Numbered) - NNL"/>
    <w:basedOn w:val="Normal"/>
    <w:next w:val="Normal"/>
    <w:uiPriority w:val="27"/>
    <w:qFormat/>
    <w:rsid w:val="00792F47"/>
    <w:pPr>
      <w:keepNext/>
      <w:keepLines/>
      <w:numPr>
        <w:ilvl w:val="3"/>
        <w:numId w:val="1"/>
      </w:numPr>
      <w:tabs>
        <w:tab w:val="left" w:pos="1304"/>
      </w:tabs>
      <w:spacing w:before="200" w:after="200"/>
      <w:outlineLvl w:val="3"/>
    </w:pPr>
    <w:rPr>
      <w:rFonts w:ascii="Verdana" w:eastAsiaTheme="majorEastAsia" w:hAnsi="Verdana" w:cstheme="majorBidi"/>
      <w:b/>
      <w:bCs/>
      <w:iCs/>
      <w:color w:val="8064A2" w:themeColor="accent4"/>
      <w:sz w:val="20"/>
      <w:szCs w:val="22"/>
    </w:rPr>
  </w:style>
  <w:style w:type="paragraph" w:customStyle="1" w:styleId="Heading5Numbered-NNL">
    <w:name w:val="Heading 5 (Numbered) - NNL"/>
    <w:basedOn w:val="Normal"/>
    <w:next w:val="Normal"/>
    <w:uiPriority w:val="29"/>
    <w:qFormat/>
    <w:rsid w:val="00792F47"/>
    <w:pPr>
      <w:keepNext/>
      <w:keepLines/>
      <w:numPr>
        <w:ilvl w:val="4"/>
        <w:numId w:val="1"/>
      </w:numPr>
      <w:tabs>
        <w:tab w:val="left" w:pos="1531"/>
      </w:tabs>
      <w:spacing w:before="200" w:after="160"/>
      <w:outlineLvl w:val="4"/>
    </w:pPr>
    <w:rPr>
      <w:rFonts w:ascii="Verdana" w:eastAsiaTheme="majorEastAsia" w:hAnsi="Verdana" w:cstheme="majorBidi"/>
      <w:b/>
      <w:color w:val="4BACC6" w:themeColor="accent5"/>
      <w:sz w:val="20"/>
      <w:szCs w:val="22"/>
    </w:rPr>
  </w:style>
  <w:style w:type="paragraph" w:customStyle="1" w:styleId="Heading6Numbered-NNL">
    <w:name w:val="Heading 6 (Numbered) - NNL"/>
    <w:basedOn w:val="Normal"/>
    <w:next w:val="Normal"/>
    <w:uiPriority w:val="31"/>
    <w:qFormat/>
    <w:rsid w:val="00792F47"/>
    <w:pPr>
      <w:keepNext/>
      <w:keepLines/>
      <w:numPr>
        <w:ilvl w:val="5"/>
        <w:numId w:val="1"/>
      </w:numPr>
      <w:tabs>
        <w:tab w:val="left" w:pos="1758"/>
      </w:tabs>
      <w:spacing w:before="200" w:after="120"/>
      <w:outlineLvl w:val="5"/>
    </w:pPr>
    <w:rPr>
      <w:rFonts w:ascii="Verdana" w:eastAsiaTheme="majorEastAsia" w:hAnsi="Verdana" w:cstheme="majorBidi"/>
      <w:b/>
      <w:iCs/>
      <w:color w:val="000000" w:themeColor="text1"/>
      <w:sz w:val="20"/>
      <w:szCs w:val="22"/>
    </w:rPr>
  </w:style>
  <w:style w:type="paragraph" w:styleId="ListParagraph">
    <w:name w:val="List Paragraph"/>
    <w:basedOn w:val="Normal"/>
    <w:uiPriority w:val="34"/>
    <w:rsid w:val="00792F47"/>
    <w:pPr>
      <w:spacing w:after="140" w:line="280" w:lineRule="atLeast"/>
      <w:ind w:left="720"/>
      <w:contextualSpacing/>
    </w:pPr>
    <w:rPr>
      <w:rFonts w:ascii="Verdana" w:eastAsiaTheme="minorHAnsi" w:hAnsi="Verdana" w:cstheme="minorBidi"/>
      <w:color w:val="000000" w:themeColor="text1"/>
      <w:sz w:val="20"/>
      <w:szCs w:val="22"/>
    </w:rPr>
  </w:style>
  <w:style w:type="paragraph" w:styleId="TOC1">
    <w:name w:val="toc 1"/>
    <w:basedOn w:val="NormalLayout-NNL"/>
    <w:next w:val="Normal"/>
    <w:autoRedefine/>
    <w:uiPriority w:val="39"/>
    <w:unhideWhenUsed/>
    <w:qFormat/>
    <w:rsid w:val="00792F47"/>
    <w:pPr>
      <w:keepNext/>
      <w:tabs>
        <w:tab w:val="left" w:pos="440"/>
        <w:tab w:val="right" w:leader="dot" w:pos="9452"/>
      </w:tabs>
      <w:spacing w:after="100"/>
      <w:ind w:left="442" w:hanging="442"/>
    </w:pPr>
    <w:rPr>
      <w:noProof/>
    </w:rPr>
  </w:style>
  <w:style w:type="paragraph" w:styleId="TOC2">
    <w:name w:val="toc 2"/>
    <w:basedOn w:val="Normal"/>
    <w:next w:val="Normal"/>
    <w:autoRedefine/>
    <w:uiPriority w:val="39"/>
    <w:unhideWhenUsed/>
    <w:qFormat/>
    <w:rsid w:val="00792F47"/>
    <w:pPr>
      <w:spacing w:after="100" w:line="280" w:lineRule="atLeast"/>
      <w:ind w:left="1271" w:hanging="851"/>
    </w:pPr>
    <w:rPr>
      <w:rFonts w:ascii="Verdana" w:eastAsiaTheme="minorHAnsi" w:hAnsi="Verdana" w:cstheme="minorBidi"/>
      <w:color w:val="000000" w:themeColor="text1"/>
      <w:sz w:val="20"/>
      <w:szCs w:val="22"/>
    </w:rPr>
  </w:style>
  <w:style w:type="character" w:styleId="Hyperlink">
    <w:name w:val="Hyperlink"/>
    <w:basedOn w:val="DefaultParagraphFont"/>
    <w:uiPriority w:val="99"/>
    <w:unhideWhenUsed/>
    <w:rsid w:val="00792F47"/>
    <w:rPr>
      <w:color w:val="0000FF" w:themeColor="hyperlink"/>
      <w:u w:val="single"/>
    </w:rPr>
  </w:style>
  <w:style w:type="table" w:customStyle="1" w:styleId="Table2-NNL-FewColumns">
    <w:name w:val="Table 2 - NNL - Few Columns"/>
    <w:basedOn w:val="TableNormal"/>
    <w:uiPriority w:val="2"/>
    <w:rsid w:val="00792F47"/>
    <w:pPr>
      <w:keepNext/>
      <w:spacing w:after="200" w:line="257" w:lineRule="auto"/>
      <w:ind w:left="80" w:right="80"/>
    </w:pPr>
    <w:rPr>
      <w:rFonts w:asciiTheme="minorHAnsi" w:eastAsiaTheme="minorHAnsi" w:hAnsiTheme="minorHAnsi" w:cstheme="minorBidi"/>
      <w:sz w:val="22"/>
      <w:szCs w:val="22"/>
      <w:lang w:eastAsia="en-US"/>
    </w:rPr>
    <w:tblPr>
      <w:jc w:val="center"/>
      <w:tblBorders>
        <w:top w:val="single" w:sz="4" w:space="0" w:color="8064A2" w:themeColor="accent4"/>
        <w:bottom w:val="single" w:sz="4" w:space="0" w:color="8064A2" w:themeColor="accent4"/>
        <w:insideH w:val="dotted" w:sz="4" w:space="0" w:color="4BACC6" w:themeColor="accent5"/>
        <w:insideV w:val="dotted" w:sz="4" w:space="0" w:color="4BACC6" w:themeColor="accent5"/>
      </w:tblBorders>
      <w:tblCellMar>
        <w:top w:w="80" w:type="dxa"/>
        <w:left w:w="0" w:type="dxa"/>
        <w:bottom w:w="80" w:type="dxa"/>
        <w:right w:w="0" w:type="dxa"/>
      </w:tblCellMar>
    </w:tblPr>
    <w:trPr>
      <w:cantSplit/>
      <w:jc w:val="center"/>
    </w:trPr>
    <w:tblStylePr w:type="firstRow">
      <w:pPr>
        <w:keepNext/>
        <w:widowControl w:val="0"/>
        <w:spacing w:before="120" w:after="120"/>
        <w:jc w:val="left"/>
      </w:pPr>
      <w:tblPr/>
      <w:trPr>
        <w:cantSplit/>
        <w:tblHeader/>
      </w:trPr>
      <w:tcPr>
        <w:tcBorders>
          <w:top w:val="single" w:sz="4" w:space="0" w:color="8064A2" w:themeColor="accent4"/>
          <w:left w:val="nil"/>
          <w:bottom w:val="single" w:sz="24" w:space="0" w:color="8064A2" w:themeColor="accent4"/>
          <w:right w:val="nil"/>
        </w:tcBorders>
      </w:tcPr>
    </w:tblStylePr>
  </w:style>
  <w:style w:type="table" w:customStyle="1" w:styleId="Table4-NNL-FewColumns">
    <w:name w:val="Table 4 - NNL - Few Columns"/>
    <w:basedOn w:val="TableNormal"/>
    <w:uiPriority w:val="4"/>
    <w:rsid w:val="00792F47"/>
    <w:pPr>
      <w:keepNext/>
      <w:spacing w:after="200" w:line="257" w:lineRule="auto"/>
      <w:ind w:left="80" w:right="80"/>
    </w:pPr>
    <w:rPr>
      <w:rFonts w:asciiTheme="minorHAnsi" w:eastAsiaTheme="minorHAnsi" w:hAnsiTheme="minorHAnsi" w:cstheme="minorBidi"/>
      <w:sz w:val="22"/>
      <w:szCs w:val="22"/>
      <w:lang w:eastAsia="en-US"/>
    </w:rPr>
    <w:tblPr>
      <w:jc w:val="center"/>
      <w:tblBorders>
        <w:top w:val="single" w:sz="4" w:space="0" w:color="8064A2" w:themeColor="accent4"/>
        <w:bottom w:val="single" w:sz="4" w:space="0" w:color="8064A2" w:themeColor="accent4"/>
        <w:insideH w:val="dotted" w:sz="4" w:space="0" w:color="4BACC6" w:themeColor="accent5"/>
        <w:insideV w:val="dotted" w:sz="4" w:space="0" w:color="4BACC6" w:themeColor="accent5"/>
      </w:tblBorders>
      <w:tblCellMar>
        <w:top w:w="80" w:type="dxa"/>
        <w:left w:w="0" w:type="dxa"/>
        <w:bottom w:w="80" w:type="dxa"/>
        <w:right w:w="0" w:type="dxa"/>
      </w:tblCellMar>
    </w:tblPr>
    <w:trPr>
      <w:cantSplit/>
      <w:jc w:val="center"/>
    </w:trPr>
    <w:tblStylePr w:type="firstRow">
      <w:pPr>
        <w:keepNext/>
        <w:widowControl w:val="0"/>
        <w:spacing w:before="120" w:after="120"/>
        <w:jc w:val="left"/>
      </w:pPr>
      <w:tblPr/>
      <w:trPr>
        <w:cantSplit/>
        <w:tblHeader/>
      </w:trPr>
      <w:tcPr>
        <w:tcBorders>
          <w:top w:val="single" w:sz="4" w:space="0" w:color="8064A2" w:themeColor="accent4"/>
          <w:left w:val="nil"/>
          <w:bottom w:val="single" w:sz="24" w:space="0" w:color="8064A2" w:themeColor="accent4"/>
          <w:right w:val="nil"/>
          <w:insideH w:val="none" w:sz="0" w:space="0" w:color="auto"/>
          <w:insideV w:val="none" w:sz="0" w:space="0" w:color="auto"/>
        </w:tcBorders>
        <w:shd w:val="clear" w:color="auto" w:fill="D2EAF1" w:themeFill="accent5" w:themeFillTint="3F"/>
      </w:tcPr>
    </w:tblStylePr>
    <w:tblStylePr w:type="firstCol">
      <w:tblPr/>
      <w:tcPr>
        <w:tcBorders>
          <w:top w:val="single" w:sz="4" w:space="0" w:color="8064A2" w:themeColor="accent4"/>
          <w:left w:val="nil"/>
          <w:bottom w:val="single" w:sz="4" w:space="0" w:color="8064A2" w:themeColor="accent4"/>
          <w:right w:val="single" w:sz="4" w:space="0" w:color="8064A2" w:themeColor="accent4"/>
          <w:insideH w:val="none" w:sz="0" w:space="0" w:color="auto"/>
          <w:insideV w:val="none" w:sz="0" w:space="0" w:color="auto"/>
        </w:tcBorders>
        <w:shd w:val="clear" w:color="auto" w:fill="D2EAF1" w:themeFill="accent5" w:themeFillTint="3F"/>
      </w:tcPr>
    </w:tblStylePr>
    <w:tblStylePr w:type="nwCell">
      <w:tblPr/>
      <w:tcPr>
        <w:tcBorders>
          <w:top w:val="nil"/>
          <w:left w:val="nil"/>
          <w:bottom w:val="single" w:sz="24" w:space="0" w:color="8064A2" w:themeColor="accent4"/>
          <w:right w:val="single" w:sz="4" w:space="0" w:color="8064A2" w:themeColor="accent4"/>
          <w:insideH w:val="nil"/>
          <w:insideV w:val="nil"/>
        </w:tcBorders>
        <w:shd w:val="clear" w:color="auto" w:fill="FFFFFF"/>
      </w:tcPr>
    </w:tblStylePr>
  </w:style>
  <w:style w:type="table" w:customStyle="1" w:styleId="TOC-NNL">
    <w:name w:val="TOC - NNL"/>
    <w:basedOn w:val="Table2-NNL-FewColumns"/>
    <w:uiPriority w:val="10"/>
    <w:rsid w:val="00792F47"/>
    <w:tblPr>
      <w:tblStyleRowBandSize w:val="1"/>
    </w:tblPr>
    <w:tblStylePr w:type="firstRow">
      <w:pPr>
        <w:keepNext/>
        <w:widowControl w:val="0"/>
        <w:spacing w:before="120" w:after="120"/>
        <w:jc w:val="left"/>
      </w:pPr>
      <w:tblPr/>
      <w:trPr>
        <w:cantSplit/>
        <w:tblHeader/>
      </w:trPr>
      <w:tcPr>
        <w:tcBorders>
          <w:top w:val="single" w:sz="4" w:space="0" w:color="8064A2" w:themeColor="accent4"/>
          <w:left w:val="nil"/>
          <w:bottom w:val="single" w:sz="24" w:space="0" w:color="8064A2" w:themeColor="accent4"/>
          <w:right w:val="nil"/>
        </w:tcBorders>
      </w:tcPr>
    </w:tblStylePr>
    <w:tblStylePr w:type="band1Horz">
      <w:tblPr/>
      <w:trPr>
        <w:cantSplit w:val="0"/>
      </w:trPr>
    </w:tblStylePr>
    <w:tblStylePr w:type="band2Horz">
      <w:tblPr/>
      <w:trPr>
        <w:cantSplit w:val="0"/>
      </w:trPr>
    </w:tblStylePr>
  </w:style>
  <w:style w:type="paragraph" w:customStyle="1" w:styleId="Hidden">
    <w:name w:val="Hidden"/>
    <w:basedOn w:val="Normal"/>
    <w:rsid w:val="00792F47"/>
    <w:pPr>
      <w:spacing w:after="120" w:line="240" w:lineRule="atLeast"/>
    </w:pPr>
    <w:rPr>
      <w:rFonts w:ascii="Verdana" w:hAnsi="Verdana"/>
      <w:vanish/>
      <w:color w:val="0000FF"/>
      <w:sz w:val="20"/>
    </w:rPr>
  </w:style>
  <w:style w:type="character" w:customStyle="1" w:styleId="Heading1Char">
    <w:name w:val="Heading 1 Char"/>
    <w:basedOn w:val="DefaultParagraphFont"/>
    <w:link w:val="Heading1"/>
    <w:rsid w:val="00792F47"/>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792F47"/>
    <w:pPr>
      <w:spacing w:line="259" w:lineRule="auto"/>
      <w:outlineLvl w:val="9"/>
    </w:pPr>
    <w:rPr>
      <w:lang w:val="en-US"/>
    </w:rPr>
  </w:style>
  <w:style w:type="paragraph" w:customStyle="1" w:styleId="ContentsTabs">
    <w:name w:val="ContentsTabs"/>
    <w:basedOn w:val="Normal"/>
    <w:rsid w:val="00792F47"/>
    <w:pPr>
      <w:tabs>
        <w:tab w:val="left" w:pos="720"/>
        <w:tab w:val="right" w:pos="8998"/>
      </w:tabs>
      <w:spacing w:after="240" w:line="288" w:lineRule="auto"/>
      <w:jc w:val="both"/>
    </w:pPr>
    <w:rPr>
      <w:rFonts w:ascii="Arial" w:hAnsi="Arial"/>
      <w:b/>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keepNext/>
      <w:spacing w:after="200" w:line="257" w:lineRule="auto"/>
      <w:ind w:left="80" w:right="80"/>
    </w:pPr>
    <w:rPr>
      <w:rFonts w:ascii="Calibri" w:eastAsia="Calibri" w:hAnsi="Calibri" w:cs="Calibri"/>
      <w:sz w:val="22"/>
      <w:szCs w:val="22"/>
    </w:rPr>
    <w:tblPr>
      <w:tblStyleRowBandSize w:val="1"/>
      <w:tblStyleColBandSize w:val="1"/>
      <w:tblCellMar>
        <w:top w:w="80" w:type="dxa"/>
        <w:left w:w="0" w:type="dxa"/>
        <w:bottom w:w="80" w:type="dxa"/>
        <w:right w:w="0" w:type="dxa"/>
      </w:tblCellMar>
    </w:tblPr>
  </w:style>
  <w:style w:type="table" w:customStyle="1" w:styleId="a0">
    <w:basedOn w:val="TableNormal"/>
    <w:pPr>
      <w:keepNext/>
      <w:spacing w:after="200" w:line="257" w:lineRule="auto"/>
      <w:ind w:left="80" w:right="80"/>
    </w:pPr>
    <w:rPr>
      <w:rFonts w:ascii="Calibri" w:eastAsia="Calibri" w:hAnsi="Calibri" w:cs="Calibri"/>
      <w:sz w:val="22"/>
      <w:szCs w:val="22"/>
    </w:rPr>
    <w:tblPr>
      <w:tblStyleRowBandSize w:val="1"/>
      <w:tblStyleColBandSize w:val="1"/>
      <w:tblCellMar>
        <w:top w:w="80" w:type="dxa"/>
        <w:left w:w="0" w:type="dxa"/>
        <w:bottom w:w="80" w:type="dxa"/>
        <w:right w:w="0" w:type="dxa"/>
      </w:tblCellMar>
    </w:tblPr>
    <w:tblStylePr w:type="firstRow">
      <w:pPr>
        <w:keepNext/>
        <w:widowControl w:val="0"/>
        <w:spacing w:before="120" w:after="120"/>
        <w:jc w:val="left"/>
      </w:pPr>
      <w:tblPr/>
      <w:tcPr>
        <w:tcBorders>
          <w:top w:val="single" w:sz="4" w:space="0" w:color="8064A2"/>
          <w:left w:val="nil"/>
          <w:bottom w:val="single" w:sz="24" w:space="0" w:color="8064A2"/>
          <w:right w:val="nil"/>
          <w:insideH w:val="nil"/>
          <w:insideV w:val="nil"/>
        </w:tcBorders>
        <w:shd w:val="clear" w:color="auto" w:fill="D2EAF0"/>
      </w:tcPr>
    </w:tblStylePr>
    <w:tblStylePr w:type="firstCol">
      <w:tblPr/>
      <w:tcPr>
        <w:tcBorders>
          <w:top w:val="single" w:sz="4" w:space="0" w:color="8064A2"/>
          <w:left w:val="nil"/>
          <w:bottom w:val="single" w:sz="4" w:space="0" w:color="8064A2"/>
          <w:right w:val="single" w:sz="4" w:space="0" w:color="8064A2"/>
          <w:insideH w:val="nil"/>
          <w:insideV w:val="nil"/>
        </w:tcBorders>
        <w:shd w:val="clear" w:color="auto" w:fill="D2EAF0"/>
      </w:tcPr>
    </w:tblStylePr>
    <w:tblStylePr w:type="nwCell">
      <w:tblPr/>
      <w:tcPr>
        <w:tcBorders>
          <w:top w:val="nil"/>
          <w:left w:val="nil"/>
          <w:bottom w:val="single" w:sz="24" w:space="0" w:color="8064A2"/>
          <w:right w:val="single" w:sz="4" w:space="0" w:color="8064A2"/>
          <w:insideH w:val="nil"/>
          <w:insideV w:val="nil"/>
        </w:tcBorders>
        <w:shd w:val="clear" w:color="auto" w:fill="FFFFFF"/>
      </w:tcPr>
    </w:tblStylePr>
  </w:style>
  <w:style w:type="table" w:customStyle="1" w:styleId="a1">
    <w:basedOn w:val="TableNormal"/>
    <w:pPr>
      <w:keepNext/>
      <w:spacing w:after="200" w:line="257" w:lineRule="auto"/>
      <w:ind w:left="80" w:right="80"/>
    </w:pPr>
    <w:rPr>
      <w:rFonts w:ascii="Calibri" w:eastAsia="Calibri" w:hAnsi="Calibri" w:cs="Calibri"/>
      <w:sz w:val="22"/>
      <w:szCs w:val="22"/>
    </w:rPr>
    <w:tblPr>
      <w:tblStyleRowBandSize w:val="1"/>
      <w:tblStyleColBandSize w:val="1"/>
      <w:tblCellMar>
        <w:top w:w="80" w:type="dxa"/>
        <w:left w:w="0" w:type="dxa"/>
        <w:bottom w:w="80" w:type="dxa"/>
        <w:right w:w="0" w:type="dxa"/>
      </w:tblCellMar>
    </w:tblPr>
    <w:tblStylePr w:type="firstRow">
      <w:pPr>
        <w:keepNext/>
        <w:widowControl w:val="0"/>
        <w:spacing w:before="120" w:after="120"/>
        <w:jc w:val="left"/>
      </w:pPr>
      <w:tblPr/>
      <w:tcPr>
        <w:tcBorders>
          <w:top w:val="single" w:sz="4" w:space="0" w:color="8064A2"/>
          <w:left w:val="nil"/>
          <w:bottom w:val="single" w:sz="24" w:space="0" w:color="8064A2"/>
          <w:right w:val="nil"/>
        </w:tcBorders>
      </w:tcPr>
    </w:tblStylePr>
  </w:style>
  <w:style w:type="table" w:customStyle="1" w:styleId="a2">
    <w:basedOn w:val="TableNormal"/>
    <w:pPr>
      <w:keepNext/>
      <w:spacing w:after="200" w:line="257" w:lineRule="auto"/>
      <w:ind w:left="80" w:right="80"/>
    </w:pPr>
    <w:rPr>
      <w:rFonts w:ascii="Calibri" w:eastAsia="Calibri" w:hAnsi="Calibri" w:cs="Calibri"/>
      <w:sz w:val="22"/>
      <w:szCs w:val="22"/>
    </w:rPr>
    <w:tblPr>
      <w:tblStyleRowBandSize w:val="1"/>
      <w:tblStyleColBandSize w:val="1"/>
      <w:tblCellMar>
        <w:top w:w="80" w:type="dxa"/>
        <w:left w:w="0" w:type="dxa"/>
        <w:bottom w:w="80" w:type="dxa"/>
        <w:right w:w="0" w:type="dxa"/>
      </w:tblCellMar>
    </w:tblPr>
    <w:tblStylePr w:type="firstRow">
      <w:pPr>
        <w:keepNext/>
        <w:widowControl w:val="0"/>
        <w:spacing w:before="120" w:after="120"/>
        <w:jc w:val="left"/>
      </w:pPr>
      <w:tblPr/>
      <w:tcPr>
        <w:tcBorders>
          <w:top w:val="single" w:sz="4" w:space="0" w:color="8064A2"/>
          <w:left w:val="nil"/>
          <w:bottom w:val="single" w:sz="24" w:space="0" w:color="8064A2"/>
          <w:right w:val="nil"/>
        </w:tcBorders>
      </w:tcPr>
    </w:tblStylePr>
  </w:style>
  <w:style w:type="table" w:customStyle="1" w:styleId="a3">
    <w:basedOn w:val="TableNormal"/>
    <w:pPr>
      <w:keepNext/>
      <w:spacing w:after="200" w:line="257" w:lineRule="auto"/>
      <w:ind w:left="80" w:right="80"/>
    </w:pPr>
    <w:rPr>
      <w:rFonts w:ascii="Calibri" w:eastAsia="Calibri" w:hAnsi="Calibri" w:cs="Calibri"/>
      <w:sz w:val="22"/>
      <w:szCs w:val="22"/>
    </w:rPr>
    <w:tblPr>
      <w:tblStyleRowBandSize w:val="1"/>
      <w:tblStyleColBandSize w:val="1"/>
      <w:tblCellMar>
        <w:top w:w="80" w:type="dxa"/>
        <w:left w:w="0" w:type="dxa"/>
        <w:bottom w:w="80" w:type="dxa"/>
        <w:right w:w="0" w:type="dxa"/>
      </w:tblCellMar>
    </w:tblPr>
    <w:tblStylePr w:type="firstRow">
      <w:pPr>
        <w:keepNext/>
        <w:widowControl w:val="0"/>
        <w:spacing w:before="120" w:after="120"/>
        <w:jc w:val="left"/>
      </w:pPr>
      <w:tblPr/>
      <w:tcPr>
        <w:tcBorders>
          <w:top w:val="single" w:sz="4" w:space="0" w:color="8064A2"/>
          <w:left w:val="nil"/>
          <w:bottom w:val="single" w:sz="24" w:space="0" w:color="8064A2"/>
          <w:right w:val="nil"/>
        </w:tcBorders>
      </w:tcPr>
    </w:tblStyle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053B5D"/>
    <w:rPr>
      <w:sz w:val="16"/>
      <w:szCs w:val="16"/>
    </w:rPr>
  </w:style>
  <w:style w:type="paragraph" w:styleId="CommentText">
    <w:name w:val="annotation text"/>
    <w:basedOn w:val="Normal"/>
    <w:link w:val="CommentTextChar"/>
    <w:uiPriority w:val="99"/>
    <w:semiHidden/>
    <w:unhideWhenUsed/>
    <w:rsid w:val="00053B5D"/>
    <w:rPr>
      <w:sz w:val="20"/>
      <w:szCs w:val="20"/>
    </w:rPr>
  </w:style>
  <w:style w:type="character" w:customStyle="1" w:styleId="CommentTextChar">
    <w:name w:val="Comment Text Char"/>
    <w:basedOn w:val="DefaultParagraphFont"/>
    <w:link w:val="CommentText"/>
    <w:uiPriority w:val="99"/>
    <w:semiHidden/>
    <w:rsid w:val="00053B5D"/>
    <w:rPr>
      <w:sz w:val="20"/>
      <w:szCs w:val="20"/>
      <w:lang w:eastAsia="en-US"/>
    </w:rPr>
  </w:style>
  <w:style w:type="paragraph" w:styleId="CommentSubject">
    <w:name w:val="annotation subject"/>
    <w:basedOn w:val="CommentText"/>
    <w:next w:val="CommentText"/>
    <w:link w:val="CommentSubjectChar"/>
    <w:uiPriority w:val="99"/>
    <w:semiHidden/>
    <w:unhideWhenUsed/>
    <w:rsid w:val="00053B5D"/>
    <w:rPr>
      <w:b/>
      <w:bCs/>
    </w:rPr>
  </w:style>
  <w:style w:type="character" w:customStyle="1" w:styleId="CommentSubjectChar">
    <w:name w:val="Comment Subject Char"/>
    <w:basedOn w:val="CommentTextChar"/>
    <w:link w:val="CommentSubject"/>
    <w:uiPriority w:val="99"/>
    <w:semiHidden/>
    <w:rsid w:val="00053B5D"/>
    <w:rPr>
      <w:b/>
      <w:bCs/>
      <w:sz w:val="20"/>
      <w:szCs w:val="20"/>
      <w:lang w:eastAsia="en-US"/>
    </w:rPr>
  </w:style>
  <w:style w:type="character" w:styleId="UnresolvedMention">
    <w:name w:val="Unresolved Mention"/>
    <w:basedOn w:val="DefaultParagraphFont"/>
    <w:uiPriority w:val="99"/>
    <w:semiHidden/>
    <w:unhideWhenUsed/>
    <w:rsid w:val="00BC30D9"/>
    <w:rPr>
      <w:color w:val="605E5C"/>
      <w:shd w:val="clear" w:color="auto" w:fill="E1DFDD"/>
    </w:rPr>
  </w:style>
  <w:style w:type="character" w:styleId="FollowedHyperlink">
    <w:name w:val="FollowedHyperlink"/>
    <w:basedOn w:val="DefaultParagraphFont"/>
    <w:uiPriority w:val="99"/>
    <w:semiHidden/>
    <w:unhideWhenUsed/>
    <w:rsid w:val="008C53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859233">
      <w:bodyDiv w:val="1"/>
      <w:marLeft w:val="0"/>
      <w:marRight w:val="0"/>
      <w:marTop w:val="0"/>
      <w:marBottom w:val="0"/>
      <w:divBdr>
        <w:top w:val="none" w:sz="0" w:space="0" w:color="auto"/>
        <w:left w:val="none" w:sz="0" w:space="0" w:color="auto"/>
        <w:bottom w:val="none" w:sz="0" w:space="0" w:color="auto"/>
        <w:right w:val="none" w:sz="0" w:space="0" w:color="auto"/>
      </w:divBdr>
    </w:div>
    <w:div w:id="1810515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Emma.Kirkpatrick@UKNNL.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1343</Words>
  <Characters>7658</Characters>
  <Application>Microsoft Office Word</Application>
  <DocSecurity>0</DocSecurity>
  <Lines>403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CT75</dc:creator>
  <cp:lastModifiedBy>Emma Kirkpatrick</cp:lastModifiedBy>
  <cp:revision>4</cp:revision>
  <dcterms:created xsi:type="dcterms:W3CDTF">2022-07-14T11:43:00Z</dcterms:created>
  <dcterms:modified xsi:type="dcterms:W3CDTF">2024-10-22T15:33:00Z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qdochistrevision002">
    <vt:lpwstr>2</vt:lpwstr>
  </property>
  <property fmtid="{D5CDD505-2E9C-101B-9397-08002B2CF9AE}" pid="3" name="prqdochistrequested002">
    <vt:lpwstr>DONNA.MCVEY-BARRON</vt:lpwstr>
  </property>
  <property fmtid="{D5CDD505-2E9C-101B-9397-08002B2CF9AE}" pid="4" name="prqdochistreleasedate002">
    <vt:lpwstr>26/08/2020 00:00:00</vt:lpwstr>
  </property>
  <property fmtid="{D5CDD505-2E9C-101B-9397-08002B2CF9AE}" pid="5" name="prqdochistreasons002">
    <vt:lpwstr/>
  </property>
  <property fmtid="{D5CDD505-2E9C-101B-9397-08002B2CF9AE}" pid="6" name="prqdochistdetails002">
    <vt:lpwstr>Minor amendments</vt:lpwstr>
  </property>
  <property fmtid="{D5CDD505-2E9C-101B-9397-08002B2CF9AE}" pid="7" name="prqdochistrevision003">
    <vt:lpwstr>3</vt:lpwstr>
  </property>
  <property fmtid="{D5CDD505-2E9C-101B-9397-08002B2CF9AE}" pid="8" name="prqdochistrequested003">
    <vt:lpwstr>CT75</vt:lpwstr>
  </property>
  <property fmtid="{D5CDD505-2E9C-101B-9397-08002B2CF9AE}" pid="9" name="prqdochistreleasedate003">
    <vt:lpwstr>05/02/2014 00:00:00</vt:lpwstr>
  </property>
  <property fmtid="{D5CDD505-2E9C-101B-9397-08002B2CF9AE}" pid="10" name="prqdochistreasons003">
    <vt:lpwstr>Updated for the input display requirements.</vt:lpwstr>
  </property>
  <property fmtid="{D5CDD505-2E9C-101B-9397-08002B2CF9AE}" pid="11" name="prqdochistdetails003">
    <vt:lpwstr>Further update for the template show / hide references.</vt:lpwstr>
  </property>
  <property fmtid="{D5CDD505-2E9C-101B-9397-08002B2CF9AE}" pid="12" name="prquserfield10">
    <vt:lpwstr>_x000d_</vt:lpwstr>
  </property>
  <property fmtid="{D5CDD505-2E9C-101B-9397-08002B2CF9AE}" pid="13" name="prqdocnumber">
    <vt:lpwstr>IMS-PROC-TEM-IN2A</vt:lpwstr>
  </property>
  <property fmtid="{D5CDD505-2E9C-101B-9397-08002B2CF9AE}" pid="14" name="prqdoctitle">
    <vt:lpwstr>Procurement Specification - Technical Requirements</vt:lpwstr>
  </property>
  <property fmtid="{D5CDD505-2E9C-101B-9397-08002B2CF9AE}" pid="15" name="prqdocissue">
    <vt:lpwstr>3</vt:lpwstr>
  </property>
  <property fmtid="{D5CDD505-2E9C-101B-9397-08002B2CF9AE}" pid="16" name="prqdocdate">
    <vt:lpwstr>25/08/2021</vt:lpwstr>
  </property>
  <property fmtid="{D5CDD505-2E9C-101B-9397-08002B2CF9AE}" pid="17" name="prqdocdraft">
    <vt:lpwstr>Issued (Uncontrolled when Printed)</vt:lpwstr>
  </property>
  <property fmtid="{D5CDD505-2E9C-101B-9397-08002B2CF9AE}" pid="18" name="prqdocauthor">
    <vt:lpwstr>Donna McVey</vt:lpwstr>
  </property>
  <property fmtid="{D5CDD505-2E9C-101B-9397-08002B2CF9AE}" pid="19" name="prqdocsubauthor">
    <vt:lpwstr>Janet Albion</vt:lpwstr>
  </property>
  <property fmtid="{D5CDD505-2E9C-101B-9397-08002B2CF9AE}" pid="20" name="prqdocaut">
    <vt:lpwstr>DONNA.MCVEY-BARRON</vt:lpwstr>
  </property>
  <property fmtid="{D5CDD505-2E9C-101B-9397-08002B2CF9AE}" pid="21" name="prqdocapos">
    <vt:lpwstr/>
  </property>
  <property fmtid="{D5CDD505-2E9C-101B-9397-08002B2CF9AE}" pid="22" name="prqdocsub">
    <vt:lpwstr>JANET.ALBION</vt:lpwstr>
  </property>
  <property fmtid="{D5CDD505-2E9C-101B-9397-08002B2CF9AE}" pid="23" name="prqdocspos">
    <vt:lpwstr/>
  </property>
  <property fmtid="{D5CDD505-2E9C-101B-9397-08002B2CF9AE}" pid="24" name="prqrevdate">
    <vt:lpwstr>25/08/2026</vt:lpwstr>
  </property>
  <property fmtid="{D5CDD505-2E9C-101B-9397-08002B2CF9AE}" pid="25" name="prqdoctype">
    <vt:lpwstr>FUNCTIONS FORM</vt:lpwstr>
  </property>
  <property fmtid="{D5CDD505-2E9C-101B-9397-08002B2CF9AE}" pid="26" name="prqdoctypedesc">
    <vt:lpwstr>Forms for Professional Services areas inc Finance, Customer Experience, Commerci</vt:lpwstr>
  </property>
  <property fmtid="{D5CDD505-2E9C-101B-9397-08002B2CF9AE}" pid="27" name="prqdocsubtype">
    <vt:lpwstr>Form</vt:lpwstr>
  </property>
  <property fmtid="{D5CDD505-2E9C-101B-9397-08002B2CF9AE}" pid="28" name="prqfullorgdesc">
    <vt:lpwstr>NNL-Professional Services-Procurement</vt:lpwstr>
  </property>
  <property fmtid="{D5CDD505-2E9C-101B-9397-08002B2CF9AE}" pid="29" name="prqcsnumber">
    <vt:lpwstr/>
  </property>
  <property fmtid="{D5CDD505-2E9C-101B-9397-08002B2CF9AE}" pid="30" name="prqcsconame">
    <vt:lpwstr/>
  </property>
  <property fmtid="{D5CDD505-2E9C-101B-9397-08002B2CF9AE}" pid="31" name="prqcsadd1">
    <vt:lpwstr/>
  </property>
  <property fmtid="{D5CDD505-2E9C-101B-9397-08002B2CF9AE}" pid="32" name="prqcsadd2">
    <vt:lpwstr/>
  </property>
  <property fmtid="{D5CDD505-2E9C-101B-9397-08002B2CF9AE}" pid="33" name="prqcsadd3">
    <vt:lpwstr/>
  </property>
  <property fmtid="{D5CDD505-2E9C-101B-9397-08002B2CF9AE}" pid="34" name="prqcsadd4">
    <vt:lpwstr/>
  </property>
  <property fmtid="{D5CDD505-2E9C-101B-9397-08002B2CF9AE}" pid="35" name="prqcsadd5">
    <vt:lpwstr/>
  </property>
  <property fmtid="{D5CDD505-2E9C-101B-9397-08002B2CF9AE}" pid="36" name="prqcszip">
    <vt:lpwstr/>
  </property>
  <property fmtid="{D5CDD505-2E9C-101B-9397-08002B2CF9AE}" pid="37" name="prqcscountry">
    <vt:lpwstr/>
  </property>
  <property fmtid="{D5CDD505-2E9C-101B-9397-08002B2CF9AE}" pid="38" name="prqcsphone">
    <vt:lpwstr/>
  </property>
  <property fmtid="{D5CDD505-2E9C-101B-9397-08002B2CF9AE}" pid="39" name="prqcsfax">
    <vt:lpwstr/>
  </property>
  <property fmtid="{D5CDD505-2E9C-101B-9397-08002B2CF9AE}" pid="40" name="prqcsemail">
    <vt:lpwstr/>
  </property>
  <property fmtid="{D5CDD505-2E9C-101B-9397-08002B2CF9AE}" pid="41" name="prqcscontact">
    <vt:lpwstr/>
  </property>
  <property fmtid="{D5CDD505-2E9C-101B-9397-08002B2CF9AE}" pid="42" name="prqcsposition">
    <vt:lpwstr/>
  </property>
  <property fmtid="{D5CDD505-2E9C-101B-9397-08002B2CF9AE}" pid="43" name="prqcssalutation">
    <vt:lpwstr/>
  </property>
  <property fmtid="{D5CDD505-2E9C-101B-9397-08002B2CF9AE}" pid="44" name="prqcssignoff">
    <vt:lpwstr/>
  </property>
  <property fmtid="{D5CDD505-2E9C-101B-9397-08002B2CF9AE}" pid="45" name="prqcscomment">
    <vt:lpwstr/>
  </property>
  <property fmtid="{D5CDD505-2E9C-101B-9397-08002B2CF9AE}" pid="46" name="prqcsdate">
    <vt:lpwstr/>
  </property>
  <property fmtid="{D5CDD505-2E9C-101B-9397-08002B2CF9AE}" pid="47" name="prqcstime">
    <vt:lpwstr/>
  </property>
  <property fmtid="{D5CDD505-2E9C-101B-9397-08002B2CF9AE}" pid="48" name="prqcsraisedby">
    <vt:lpwstr/>
  </property>
  <property fmtid="{D5CDD505-2E9C-101B-9397-08002B2CF9AE}" pid="49" name="prqcsraisedbyname">
    <vt:lpwstr/>
  </property>
  <property fmtid="{D5CDD505-2E9C-101B-9397-08002B2CF9AE}" pid="50" name="prqdocorgdesc1">
    <vt:lpwstr>NNL</vt:lpwstr>
  </property>
  <property fmtid="{D5CDD505-2E9C-101B-9397-08002B2CF9AE}" pid="51" name="prqdocorgdesc2">
    <vt:lpwstr>Professional Services</vt:lpwstr>
  </property>
  <property fmtid="{D5CDD505-2E9C-101B-9397-08002B2CF9AE}" pid="52" name="prqdocorgdesc3">
    <vt:lpwstr>Procurement</vt:lpwstr>
  </property>
  <property fmtid="{D5CDD505-2E9C-101B-9397-08002B2CF9AE}" pid="53" name="prqdocorgdesc4">
    <vt:lpwstr/>
  </property>
  <property fmtid="{D5CDD505-2E9C-101B-9397-08002B2CF9AE}" pid="54" name="prqdocorgdesc5">
    <vt:lpwstr/>
  </property>
  <property fmtid="{D5CDD505-2E9C-101B-9397-08002B2CF9AE}" pid="55" name="prqdochistlastrevision001">
    <vt:lpwstr>2</vt:lpwstr>
  </property>
  <property fmtid="{D5CDD505-2E9C-101B-9397-08002B2CF9AE}" pid="56" name="prqdochistlastrequested001">
    <vt:lpwstr>DONNA.MCVEY-BARRON</vt:lpwstr>
  </property>
  <property fmtid="{D5CDD505-2E9C-101B-9397-08002B2CF9AE}" pid="57" name="prqdochistlastreleasedate001">
    <vt:lpwstr>26/08/2020 00:00:00</vt:lpwstr>
  </property>
  <property fmtid="{D5CDD505-2E9C-101B-9397-08002B2CF9AE}" pid="58" name="prqdochistlastreasons001">
    <vt:lpwstr/>
  </property>
  <property fmtid="{D5CDD505-2E9C-101B-9397-08002B2CF9AE}" pid="59" name="prqdochistlastdetails001">
    <vt:lpwstr>Minor amendments</vt:lpwstr>
  </property>
  <property fmtid="{D5CDD505-2E9C-101B-9397-08002B2CF9AE}" pid="60" name="prquserfield1">
    <vt:lpwstr>Not Protectively Marked</vt:lpwstr>
  </property>
  <property fmtid="{D5CDD505-2E9C-101B-9397-08002B2CF9AE}" pid="61" name="prquserfield2">
    <vt:lpwstr/>
  </property>
  <property fmtid="{D5CDD505-2E9C-101B-9397-08002B2CF9AE}" pid="62" name="prqusermemo1">
    <vt:lpwstr/>
  </property>
  <property fmtid="{D5CDD505-2E9C-101B-9397-08002B2CF9AE}" pid="63" name="prqdochistrevision001">
    <vt:lpwstr>1</vt:lpwstr>
  </property>
  <property fmtid="{D5CDD505-2E9C-101B-9397-08002B2CF9AE}" pid="64" name="prqdochistrequested001">
    <vt:lpwstr>DONNA.MCVEY-BARRON</vt:lpwstr>
  </property>
  <property fmtid="{D5CDD505-2E9C-101B-9397-08002B2CF9AE}" pid="65" name="prqdochistreleasedate001">
    <vt:lpwstr>14/05/2020 00:00:00</vt:lpwstr>
  </property>
  <property fmtid="{D5CDD505-2E9C-101B-9397-08002B2CF9AE}" pid="66" name="prqdochistreasons001">
    <vt:lpwstr/>
  </property>
  <property fmtid="{D5CDD505-2E9C-101B-9397-08002B2CF9AE}" pid="67" name="prqdochistdetails001">
    <vt:lpwstr>new doc</vt:lpwstr>
  </property>
  <property fmtid="{D5CDD505-2E9C-101B-9397-08002B2CF9AE}" pid="68" name="prqdocconverted">
    <vt:lpwstr>1</vt:lpwstr>
  </property>
  <property fmtid="{D5CDD505-2E9C-101B-9397-08002B2CF9AE}" pid="69" name="prqlinkdocno001">
    <vt:lpwstr>IMS-WF-SP-0001</vt:lpwstr>
  </property>
  <property fmtid="{D5CDD505-2E9C-101B-9397-08002B2CF9AE}" pid="70" name="prqlinktitle001">
    <vt:lpwstr>Windscale Safe System of Work - Procedure</vt:lpwstr>
  </property>
  <property fmtid="{D5CDD505-2E9C-101B-9397-08002B2CF9AE}" pid="71" name="prquserfield3">
    <vt:lpwstr>EHSS and Q - Delivery Operations</vt:lpwstr>
  </property>
  <property fmtid="{D5CDD505-2E9C-101B-9397-08002B2CF9AE}" pid="72" name="prquserfield4">
    <vt:lpwstr>Procurement</vt:lpwstr>
  </property>
</Properties>
</file>