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91C" w:rsidRDefault="00DF491C">
      <w:bookmarkStart w:id="0" w:name="_GoBack"/>
      <w:bookmarkEnd w:id="0"/>
    </w:p>
    <w:p w:rsidR="00DF491C" w:rsidRDefault="00DF491C"/>
    <w:p w:rsidR="00DF491C" w:rsidRDefault="00DF491C">
      <w:pPr>
        <w:rPr>
          <w:i/>
        </w:rPr>
      </w:pPr>
    </w:p>
    <w:p w:rsidR="00DF491C" w:rsidRDefault="00306422">
      <w:pPr>
        <w:jc w:val="center"/>
      </w:pPr>
      <w:r>
        <w:t>P23 Framework Agreement Schedule 05A.C</w:t>
      </w:r>
    </w:p>
    <w:p w:rsidR="00DF491C" w:rsidRDefault="00306422">
      <w:pPr>
        <w:jc w:val="center"/>
      </w:pPr>
      <w:r>
        <w:t>Project Agreement NEC4 Option C Target Contract with Activity Schedule</w:t>
      </w:r>
    </w:p>
    <w:p w:rsidR="00DF491C" w:rsidRDefault="00306422">
      <w:pPr>
        <w:jc w:val="center"/>
      </w:pPr>
      <w:r>
        <w:t>Project Name: XXXXXXXXXXXXXX</w:t>
      </w:r>
    </w:p>
    <w:p w:rsidR="00DF491C" w:rsidRDefault="00DF491C"/>
    <w:p w:rsidR="00DF491C" w:rsidRDefault="00306422">
      <w:pPr>
        <w:jc w:val="center"/>
      </w:pPr>
      <w:r>
        <w:t>Project Reference: P23.XXXX</w:t>
      </w:r>
    </w:p>
    <w:p w:rsidR="00DF491C" w:rsidRDefault="00DF491C"/>
    <w:p w:rsidR="00DF491C" w:rsidRDefault="00306422">
      <w:pPr>
        <w:jc w:val="center"/>
      </w:pPr>
      <w:r>
        <w:t>Project Agreement</w:t>
      </w:r>
    </w:p>
    <w:p w:rsidR="00DF491C" w:rsidRDefault="00DF491C"/>
    <w:p w:rsidR="00DF491C" w:rsidRDefault="00306422">
      <w:pPr>
        <w:jc w:val="center"/>
      </w:pPr>
      <w:r>
        <w:t>Between</w:t>
      </w:r>
    </w:p>
    <w:p w:rsidR="00DF491C" w:rsidRDefault="00DF491C"/>
    <w:p w:rsidR="00DF491C" w:rsidRDefault="00306422">
      <w:pPr>
        <w:jc w:val="center"/>
      </w:pPr>
      <w:r>
        <w:t>Client: XXXXXXXXXXXXXXXXXXXXXXX</w:t>
      </w:r>
    </w:p>
    <w:p w:rsidR="00DF491C" w:rsidRDefault="00DF491C"/>
    <w:p w:rsidR="00DF491C" w:rsidRDefault="00306422">
      <w:pPr>
        <w:jc w:val="center"/>
      </w:pPr>
      <w:r>
        <w:t>and</w:t>
      </w:r>
    </w:p>
    <w:p w:rsidR="00DF491C" w:rsidRDefault="00DF491C"/>
    <w:p w:rsidR="00DF491C" w:rsidRDefault="00306422">
      <w:pPr>
        <w:jc w:val="center"/>
      </w:pPr>
      <w:r>
        <w:t>Contractor: XXXXXXXXXXXXXXXXXXXXXXXX</w:t>
      </w:r>
    </w:p>
    <w:p w:rsidR="00DF491C" w:rsidRDefault="00306422">
      <w:r>
        <w:br w:type="page"/>
      </w:r>
    </w:p>
    <w:p w:rsidR="00DF491C" w:rsidRDefault="00306422">
      <w:pPr>
        <w:pStyle w:val="Heading1"/>
      </w:pPr>
      <w:bookmarkStart w:id="1" w:name="_heading=h.gjdgxs" w:colFirst="0" w:colLast="0"/>
      <w:bookmarkEnd w:id="1"/>
      <w:r>
        <w:lastRenderedPageBreak/>
        <w:t>Guidance Notes</w:t>
      </w:r>
    </w:p>
    <w:p w:rsidR="00DF491C" w:rsidRDefault="00DF491C"/>
    <w:p w:rsidR="00DF491C" w:rsidRDefault="00306422">
      <w:pPr>
        <w:numPr>
          <w:ilvl w:val="0"/>
          <w:numId w:val="42"/>
        </w:numPr>
        <w:pBdr>
          <w:top w:val="nil"/>
          <w:left w:val="nil"/>
          <w:bottom w:val="nil"/>
          <w:right w:val="nil"/>
          <w:between w:val="nil"/>
        </w:pBdr>
        <w:spacing w:after="0"/>
        <w:jc w:val="both"/>
        <w:rPr>
          <w:color w:val="000000"/>
        </w:rPr>
      </w:pPr>
      <w:r>
        <w:rPr>
          <w:color w:val="000000"/>
        </w:rPr>
        <w:t>This template uses the ‘Navigation Pane’ in Microsoft Word to allow users to easily move around the document. To display the ‘Navigation Pane’ (select ‘View’ and tick the box ‘Navigation Pane’). Text i</w:t>
      </w:r>
      <w:r>
        <w:rPr>
          <w:color w:val="000000"/>
        </w:rPr>
        <w:t xml:space="preserve">n bold is generally either a ‘Heading 1’ or ‘Heading 2’ style which will appear in the ‘Navigation Pane’ and Contents page. </w:t>
      </w:r>
    </w:p>
    <w:p w:rsidR="00DF491C" w:rsidRDefault="00DF491C">
      <w:pPr>
        <w:pBdr>
          <w:top w:val="nil"/>
          <w:left w:val="nil"/>
          <w:bottom w:val="nil"/>
          <w:right w:val="nil"/>
          <w:between w:val="nil"/>
        </w:pBdr>
        <w:spacing w:after="0" w:line="256" w:lineRule="auto"/>
        <w:ind w:left="360"/>
        <w:jc w:val="both"/>
        <w:rPr>
          <w:color w:val="000000"/>
        </w:rPr>
      </w:pPr>
    </w:p>
    <w:p w:rsidR="00DF491C" w:rsidRDefault="00306422">
      <w:pPr>
        <w:numPr>
          <w:ilvl w:val="0"/>
          <w:numId w:val="42"/>
        </w:numPr>
        <w:pBdr>
          <w:top w:val="nil"/>
          <w:left w:val="nil"/>
          <w:bottom w:val="nil"/>
          <w:right w:val="nil"/>
          <w:between w:val="nil"/>
        </w:pBdr>
        <w:spacing w:after="0" w:line="256" w:lineRule="auto"/>
        <w:jc w:val="both"/>
      </w:pPr>
      <w:r>
        <w:rPr>
          <w:color w:val="000000"/>
        </w:rPr>
        <w:t>The flow chart below illustrates the steps in formulating the P23 scheme and project agreement documentation from initial PSCP appointment through relevant design stages, construction and handover. Clients can appoint a PSCP at any of the preconstruction s</w:t>
      </w:r>
      <w:r>
        <w:rPr>
          <w:color w:val="000000"/>
        </w:rPr>
        <w:t>tages (1 to 3) below through a range of options detailed in P23 FA Schedule 5:</w:t>
      </w:r>
    </w:p>
    <w:p w:rsidR="00DF491C" w:rsidRDefault="00DF491C">
      <w:pPr>
        <w:pBdr>
          <w:top w:val="nil"/>
          <w:left w:val="nil"/>
          <w:bottom w:val="nil"/>
          <w:right w:val="nil"/>
          <w:between w:val="nil"/>
        </w:pBdr>
        <w:spacing w:after="0"/>
        <w:ind w:left="720"/>
        <w:rPr>
          <w:color w:val="000000"/>
        </w:rPr>
      </w:pPr>
    </w:p>
    <w:p w:rsidR="00DF491C" w:rsidRDefault="00306422">
      <w:pPr>
        <w:numPr>
          <w:ilvl w:val="0"/>
          <w:numId w:val="61"/>
        </w:numPr>
        <w:pBdr>
          <w:top w:val="nil"/>
          <w:left w:val="nil"/>
          <w:bottom w:val="nil"/>
          <w:right w:val="nil"/>
          <w:between w:val="nil"/>
        </w:pBdr>
        <w:spacing w:after="0" w:line="256" w:lineRule="auto"/>
        <w:ind w:left="1446"/>
        <w:jc w:val="both"/>
        <w:rPr>
          <w:color w:val="000000"/>
        </w:rPr>
      </w:pPr>
      <w:r>
        <w:rPr>
          <w:color w:val="000000"/>
        </w:rPr>
        <w:t>Stage 1: Strategic Outline Case</w:t>
      </w:r>
    </w:p>
    <w:p w:rsidR="00DF491C" w:rsidRDefault="00306422">
      <w:pPr>
        <w:numPr>
          <w:ilvl w:val="0"/>
          <w:numId w:val="61"/>
        </w:numPr>
        <w:pBdr>
          <w:top w:val="nil"/>
          <w:left w:val="nil"/>
          <w:bottom w:val="nil"/>
          <w:right w:val="nil"/>
          <w:between w:val="nil"/>
        </w:pBdr>
        <w:spacing w:after="0" w:line="256" w:lineRule="auto"/>
        <w:ind w:left="1446"/>
        <w:jc w:val="both"/>
        <w:rPr>
          <w:color w:val="000000"/>
        </w:rPr>
      </w:pPr>
      <w:r>
        <w:rPr>
          <w:color w:val="000000"/>
        </w:rPr>
        <w:t>Stage 2: Outline Business Case</w:t>
      </w:r>
    </w:p>
    <w:p w:rsidR="00DF491C" w:rsidRDefault="00306422">
      <w:pPr>
        <w:numPr>
          <w:ilvl w:val="0"/>
          <w:numId w:val="61"/>
        </w:numPr>
        <w:pBdr>
          <w:top w:val="nil"/>
          <w:left w:val="nil"/>
          <w:bottom w:val="nil"/>
          <w:right w:val="nil"/>
          <w:between w:val="nil"/>
        </w:pBdr>
        <w:spacing w:line="256" w:lineRule="auto"/>
        <w:ind w:left="1446"/>
        <w:jc w:val="both"/>
        <w:rPr>
          <w:color w:val="000000"/>
        </w:rPr>
      </w:pPr>
      <w:r>
        <w:rPr>
          <w:color w:val="000000"/>
        </w:rPr>
        <w:t>Stage 3: Full Business Case</w:t>
      </w:r>
    </w:p>
    <w:p w:rsidR="00DF491C" w:rsidRDefault="00306422">
      <w:pPr>
        <w:jc w:val="both"/>
      </w:pPr>
      <w:r>
        <w:rPr>
          <w:noProof/>
        </w:rPr>
        <mc:AlternateContent>
          <mc:Choice Requires="wpg">
            <w:drawing>
              <wp:inline distT="0" distB="0" distL="0" distR="0">
                <wp:extent cx="5708650" cy="4711700"/>
                <wp:effectExtent l="0" t="0" r="0" b="0"/>
                <wp:docPr id="59" name="Group 59"/>
                <wp:cNvGraphicFramePr/>
                <a:graphic xmlns:a="http://schemas.openxmlformats.org/drawingml/2006/main">
                  <a:graphicData uri="http://schemas.microsoft.com/office/word/2010/wordprocessingGroup">
                    <wpg:wgp>
                      <wpg:cNvGrpSpPr/>
                      <wpg:grpSpPr>
                        <a:xfrm>
                          <a:off x="0" y="0"/>
                          <a:ext cx="5708650" cy="4711700"/>
                          <a:chOff x="0" y="0"/>
                          <a:chExt cx="5708650" cy="4711700"/>
                        </a:xfrm>
                      </wpg:grpSpPr>
                      <wpg:grpSp>
                        <wpg:cNvPr id="1" name="Group 1"/>
                        <wpg:cNvGrpSpPr/>
                        <wpg:grpSpPr>
                          <a:xfrm>
                            <a:off x="0" y="0"/>
                            <a:ext cx="5708650" cy="4711700"/>
                            <a:chOff x="0" y="0"/>
                            <a:chExt cx="5708650" cy="4711700"/>
                          </a:xfrm>
                        </wpg:grpSpPr>
                        <wps:wsp>
                          <wps:cNvPr id="2" name="Rectangle 2"/>
                          <wps:cNvSpPr/>
                          <wps:spPr>
                            <a:xfrm>
                              <a:off x="0" y="0"/>
                              <a:ext cx="5708650" cy="4711700"/>
                            </a:xfrm>
                            <a:prstGeom prst="rect">
                              <a:avLst/>
                            </a:prstGeom>
                            <a:noFill/>
                            <a:ln>
                              <a:noFill/>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3" name="Arrow: Chevron 3"/>
                          <wps:cNvSpPr/>
                          <wps:spPr>
                            <a:xfrm rot="5400000">
                              <a:off x="-98007" y="100329"/>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4" name="Text Box 4"/>
                          <wps:cNvSpPr txBox="1"/>
                          <wps:spPr>
                            <a:xfrm>
                              <a:off x="0" y="231005"/>
                              <a:ext cx="457366" cy="196014"/>
                            </a:xfrm>
                            <a:prstGeom prst="rect">
                              <a:avLst/>
                            </a:prstGeom>
                            <a:noFill/>
                            <a:ln>
                              <a:noFill/>
                            </a:ln>
                          </wps:spPr>
                          <wps:txbx>
                            <w:txbxContent>
                              <w:p w:rsidR="00DF491C" w:rsidRDefault="00306422">
                                <w:pPr>
                                  <w:spacing w:after="0" w:line="215" w:lineRule="auto"/>
                                  <w:jc w:val="center"/>
                                  <w:textDirection w:val="btLr"/>
                                </w:pPr>
                                <w:r>
                                  <w:rPr>
                                    <w:rFonts w:ascii="Calibri" w:eastAsia="Calibri" w:hAnsi="Calibri" w:cs="Calibri"/>
                                    <w:color w:val="000000"/>
                                  </w:rPr>
                                  <w:t>1</w:t>
                                </w:r>
                              </w:p>
                            </w:txbxContent>
                          </wps:txbx>
                          <wps:bodyPr spcFirstLastPara="1" wrap="square" lIns="7600" tIns="7600" rIns="7600" bIns="7600" anchor="ctr" anchorCtr="0">
                            <a:noAutofit/>
                          </wps:bodyPr>
                        </wps:wsp>
                        <wps:wsp>
                          <wps:cNvPr id="5" name="Rectangle: Top Corners Rounded 5"/>
                          <wps:cNvSpPr/>
                          <wps:spPr>
                            <a:xfrm rot="5400000">
                              <a:off x="2870659" y="-2410971"/>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6" name="Text Box 6"/>
                          <wps:cNvSpPr txBox="1"/>
                          <wps:spPr>
                            <a:xfrm>
                              <a:off x="457366" y="23054"/>
                              <a:ext cx="5230551" cy="383233"/>
                            </a:xfrm>
                            <a:prstGeom prst="rect">
                              <a:avLst/>
                            </a:prstGeom>
                            <a:noFill/>
                            <a:ln>
                              <a:noFill/>
                            </a:ln>
                          </wps:spPr>
                          <wps:txbx>
                            <w:txbxContent>
                              <w:p w:rsidR="00DF491C" w:rsidRDefault="00306422">
                                <w:pPr>
                                  <w:spacing w:after="0" w:line="215" w:lineRule="auto"/>
                                  <w:ind w:left="90" w:firstLine="90"/>
                                  <w:textDirection w:val="btLr"/>
                                </w:pPr>
                                <w:r>
                                  <w:rPr>
                                    <w:rFonts w:ascii="Calibri" w:eastAsia="Calibri" w:hAnsi="Calibri" w:cs="Calibri"/>
                                    <w:color w:val="000000"/>
                                    <w:sz w:val="20"/>
                                  </w:rPr>
                                  <w:t>Client through further competition or direct award identifies the PSCP in accordance with P23 FA Schedule 4A.</w:t>
                                </w:r>
                              </w:p>
                            </w:txbxContent>
                          </wps:txbx>
                          <wps:bodyPr spcFirstLastPara="1" wrap="square" lIns="71100" tIns="6350" rIns="6350" bIns="6350" anchor="ctr" anchorCtr="0">
                            <a:noAutofit/>
                          </wps:bodyPr>
                        </wps:wsp>
                        <wps:wsp>
                          <wps:cNvPr id="7" name="Arrow: Chevron 7"/>
                          <wps:cNvSpPr/>
                          <wps:spPr>
                            <a:xfrm rot="5400000">
                              <a:off x="-98007" y="679425"/>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8" name="Text Box 8"/>
                          <wps:cNvSpPr txBox="1"/>
                          <wps:spPr>
                            <a:xfrm>
                              <a:off x="0" y="810101"/>
                              <a:ext cx="457366" cy="196014"/>
                            </a:xfrm>
                            <a:prstGeom prst="rect">
                              <a:avLst/>
                            </a:prstGeom>
                            <a:noFill/>
                            <a:ln>
                              <a:noFill/>
                            </a:ln>
                          </wps:spPr>
                          <wps:txbx>
                            <w:txbxContent>
                              <w:p w:rsidR="00DF491C" w:rsidRDefault="00306422">
                                <w:pPr>
                                  <w:spacing w:after="0" w:line="215" w:lineRule="auto"/>
                                  <w:jc w:val="center"/>
                                  <w:textDirection w:val="btLr"/>
                                </w:pPr>
                                <w:r>
                                  <w:rPr>
                                    <w:rFonts w:ascii="Calibri" w:eastAsia="Calibri" w:hAnsi="Calibri" w:cs="Calibri"/>
                                    <w:color w:val="000000"/>
                                  </w:rPr>
                                  <w:t>2</w:t>
                                </w:r>
                              </w:p>
                            </w:txbxContent>
                          </wps:txbx>
                          <wps:bodyPr spcFirstLastPara="1" wrap="square" lIns="7600" tIns="7600" rIns="7600" bIns="7600" anchor="ctr" anchorCtr="0">
                            <a:noAutofit/>
                          </wps:bodyPr>
                        </wps:wsp>
                        <wps:wsp>
                          <wps:cNvPr id="9" name="Rectangle: Top Corners Rounded 9"/>
                          <wps:cNvSpPr/>
                          <wps:spPr>
                            <a:xfrm rot="5400000">
                              <a:off x="2870659" y="-1831874"/>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10" name="Text Box 10"/>
                          <wps:cNvSpPr txBox="1"/>
                          <wps:spPr>
                            <a:xfrm>
                              <a:off x="457366" y="602151"/>
                              <a:ext cx="5230551" cy="383233"/>
                            </a:xfrm>
                            <a:prstGeom prst="rect">
                              <a:avLst/>
                            </a:prstGeom>
                            <a:noFill/>
                            <a:ln>
                              <a:noFill/>
                            </a:ln>
                          </wps:spPr>
                          <wps:txbx>
                            <w:txbxContent>
                              <w:p w:rsidR="00DF491C" w:rsidRDefault="00306422">
                                <w:pPr>
                                  <w:spacing w:after="0" w:line="215" w:lineRule="auto"/>
                                  <w:ind w:left="90" w:firstLine="90"/>
                                  <w:textDirection w:val="btLr"/>
                                </w:pPr>
                                <w:r>
                                  <w:rPr>
                                    <w:rFonts w:ascii="Calibri" w:eastAsia="Calibri" w:hAnsi="Calibri" w:cs="Calibri"/>
                                    <w:color w:val="000000"/>
                                    <w:sz w:val="20"/>
                                  </w:rPr>
                                  <w:t>The PSCP Scheme appointment is confirmed by exchange and execution of Scheme Agreement (FWK schedule 05A.A) by the PSCP and Client (ma</w:t>
                                </w:r>
                                <w:r>
                                  <w:rPr>
                                    <w:rFonts w:ascii="Calibri" w:eastAsia="Calibri" w:hAnsi="Calibri" w:cs="Calibri"/>
                                    <w:color w:val="000000"/>
                                    <w:sz w:val="20"/>
                                  </w:rPr>
                                  <w:t>y not apply if using direct award).</w:t>
                                </w:r>
                              </w:p>
                            </w:txbxContent>
                          </wps:txbx>
                          <wps:bodyPr spcFirstLastPara="1" wrap="square" lIns="71100" tIns="6350" rIns="6350" bIns="6350" anchor="ctr" anchorCtr="0">
                            <a:noAutofit/>
                          </wps:bodyPr>
                        </wps:wsp>
                        <wps:wsp>
                          <wps:cNvPr id="11" name="Arrow: Chevron 11"/>
                          <wps:cNvSpPr/>
                          <wps:spPr>
                            <a:xfrm rot="5400000">
                              <a:off x="-98007" y="1258522"/>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12" name="Text Box 12"/>
                          <wps:cNvSpPr txBox="1"/>
                          <wps:spPr>
                            <a:xfrm>
                              <a:off x="0" y="1389198"/>
                              <a:ext cx="457366" cy="196014"/>
                            </a:xfrm>
                            <a:prstGeom prst="rect">
                              <a:avLst/>
                            </a:prstGeom>
                            <a:noFill/>
                            <a:ln>
                              <a:noFill/>
                            </a:ln>
                          </wps:spPr>
                          <wps:txbx>
                            <w:txbxContent>
                              <w:p w:rsidR="00DF491C" w:rsidRDefault="00306422">
                                <w:pPr>
                                  <w:spacing w:after="0" w:line="215" w:lineRule="auto"/>
                                  <w:jc w:val="center"/>
                                  <w:textDirection w:val="btLr"/>
                                </w:pPr>
                                <w:r>
                                  <w:rPr>
                                    <w:rFonts w:ascii="Calibri" w:eastAsia="Calibri" w:hAnsi="Calibri" w:cs="Calibri"/>
                                    <w:color w:val="000000"/>
                                  </w:rPr>
                                  <w:t>3</w:t>
                                </w:r>
                              </w:p>
                            </w:txbxContent>
                          </wps:txbx>
                          <wps:bodyPr spcFirstLastPara="1" wrap="square" lIns="7600" tIns="7600" rIns="7600" bIns="7600" anchor="ctr" anchorCtr="0">
                            <a:noAutofit/>
                          </wps:bodyPr>
                        </wps:wsp>
                        <wps:wsp>
                          <wps:cNvPr id="13" name="Rectangle: Top Corners Rounded 13"/>
                          <wps:cNvSpPr/>
                          <wps:spPr>
                            <a:xfrm rot="5400000">
                              <a:off x="2870659" y="-1252778"/>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14" name="Text Box 14"/>
                          <wps:cNvSpPr txBox="1"/>
                          <wps:spPr>
                            <a:xfrm>
                              <a:off x="457366" y="1181247"/>
                              <a:ext cx="5230551" cy="383233"/>
                            </a:xfrm>
                            <a:prstGeom prst="rect">
                              <a:avLst/>
                            </a:prstGeom>
                            <a:noFill/>
                            <a:ln>
                              <a:noFill/>
                            </a:ln>
                          </wps:spPr>
                          <wps:txbx>
                            <w:txbxContent>
                              <w:p w:rsidR="00DF491C" w:rsidRDefault="00306422">
                                <w:pPr>
                                  <w:spacing w:after="0" w:line="215" w:lineRule="auto"/>
                                  <w:ind w:left="90" w:firstLine="90"/>
                                  <w:textDirection w:val="btLr"/>
                                </w:pPr>
                                <w:r>
                                  <w:rPr>
                                    <w:rFonts w:ascii="Calibri" w:eastAsia="Calibri" w:hAnsi="Calibri" w:cs="Calibri"/>
                                    <w:color w:val="000000"/>
                                    <w:sz w:val="20"/>
                                  </w:rPr>
                                  <w:t>Optional - Client issues Project Letter Of Instruction (FWK schedule 05A.A) and PSCP signs and return. This permits work to commence prior to step 4 or Client can go straight to step 4.</w:t>
                                </w:r>
                              </w:p>
                            </w:txbxContent>
                          </wps:txbx>
                          <wps:bodyPr spcFirstLastPara="1" wrap="square" lIns="71100" tIns="6350" rIns="6350" bIns="6350" anchor="ctr" anchorCtr="0">
                            <a:noAutofit/>
                          </wps:bodyPr>
                        </wps:wsp>
                        <wps:wsp>
                          <wps:cNvPr id="15" name="Arrow: Chevron 15"/>
                          <wps:cNvSpPr/>
                          <wps:spPr>
                            <a:xfrm rot="5400000">
                              <a:off x="-98007" y="1837618"/>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16" name="Text Box 16"/>
                          <wps:cNvSpPr txBox="1"/>
                          <wps:spPr>
                            <a:xfrm>
                              <a:off x="0" y="1968294"/>
                              <a:ext cx="457366" cy="196014"/>
                            </a:xfrm>
                            <a:prstGeom prst="rect">
                              <a:avLst/>
                            </a:prstGeom>
                            <a:noFill/>
                            <a:ln>
                              <a:noFill/>
                            </a:ln>
                          </wps:spPr>
                          <wps:txbx>
                            <w:txbxContent>
                              <w:p w:rsidR="00DF491C" w:rsidRDefault="00306422">
                                <w:pPr>
                                  <w:spacing w:after="0" w:line="215" w:lineRule="auto"/>
                                  <w:jc w:val="center"/>
                                  <w:textDirection w:val="btLr"/>
                                </w:pPr>
                                <w:r>
                                  <w:rPr>
                                    <w:rFonts w:ascii="Calibri" w:eastAsia="Calibri" w:hAnsi="Calibri" w:cs="Calibri"/>
                                    <w:color w:val="000000"/>
                                  </w:rPr>
                                  <w:t>4</w:t>
                                </w:r>
                              </w:p>
                            </w:txbxContent>
                          </wps:txbx>
                          <wps:bodyPr spcFirstLastPara="1" wrap="square" lIns="7600" tIns="7600" rIns="7600" bIns="7600" anchor="ctr" anchorCtr="0">
                            <a:noAutofit/>
                          </wps:bodyPr>
                        </wps:wsp>
                        <wps:wsp>
                          <wps:cNvPr id="17" name="Rectangle: Top Corners Rounded 17"/>
                          <wps:cNvSpPr/>
                          <wps:spPr>
                            <a:xfrm rot="5400000">
                              <a:off x="2870659" y="-673681"/>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18" name="Text Box 18"/>
                          <wps:cNvSpPr txBox="1"/>
                          <wps:spPr>
                            <a:xfrm>
                              <a:off x="457366" y="1760344"/>
                              <a:ext cx="5230551" cy="383233"/>
                            </a:xfrm>
                            <a:prstGeom prst="rect">
                              <a:avLst/>
                            </a:prstGeom>
                            <a:noFill/>
                            <a:ln>
                              <a:noFill/>
                            </a:ln>
                          </wps:spPr>
                          <wps:txbx>
                            <w:txbxContent>
                              <w:p w:rsidR="00DF491C" w:rsidRDefault="00306422">
                                <w:pPr>
                                  <w:spacing w:after="0" w:line="215" w:lineRule="auto"/>
                                  <w:ind w:left="90" w:firstLine="90"/>
                                  <w:textDirection w:val="btLr"/>
                                </w:pPr>
                                <w:r>
                                  <w:rPr>
                                    <w:rFonts w:ascii="Calibri" w:eastAsia="Calibri" w:hAnsi="Calibri" w:cs="Calibri"/>
                                    <w:color w:val="000000"/>
                                    <w:sz w:val="20"/>
                                  </w:rPr>
                                  <w:t>NEC4 Project Agreement Templates are prepared and executed by both parties for the initial project design stage. (Template 1 Section A). Urgent projects may not have seperate design stages.</w:t>
                                </w:r>
                              </w:p>
                            </w:txbxContent>
                          </wps:txbx>
                          <wps:bodyPr spcFirstLastPara="1" wrap="square" lIns="71100" tIns="6350" rIns="6350" bIns="6350" anchor="ctr" anchorCtr="0">
                            <a:noAutofit/>
                          </wps:bodyPr>
                        </wps:wsp>
                        <wps:wsp>
                          <wps:cNvPr id="19" name="Arrow: Chevron 19"/>
                          <wps:cNvSpPr/>
                          <wps:spPr>
                            <a:xfrm rot="5400000">
                              <a:off x="-98007" y="2416715"/>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20" name="Text Box 20"/>
                          <wps:cNvSpPr txBox="1"/>
                          <wps:spPr>
                            <a:xfrm>
                              <a:off x="0" y="2547391"/>
                              <a:ext cx="457366" cy="196014"/>
                            </a:xfrm>
                            <a:prstGeom prst="rect">
                              <a:avLst/>
                            </a:prstGeom>
                            <a:noFill/>
                            <a:ln>
                              <a:noFill/>
                            </a:ln>
                          </wps:spPr>
                          <wps:txbx>
                            <w:txbxContent>
                              <w:p w:rsidR="00DF491C" w:rsidRDefault="00306422">
                                <w:pPr>
                                  <w:spacing w:after="0" w:line="215" w:lineRule="auto"/>
                                  <w:jc w:val="center"/>
                                  <w:textDirection w:val="btLr"/>
                                </w:pPr>
                                <w:r>
                                  <w:rPr>
                                    <w:rFonts w:ascii="Calibri" w:eastAsia="Calibri" w:hAnsi="Calibri" w:cs="Calibri"/>
                                    <w:color w:val="000000"/>
                                  </w:rPr>
                                  <w:t>5</w:t>
                                </w:r>
                              </w:p>
                            </w:txbxContent>
                          </wps:txbx>
                          <wps:bodyPr spcFirstLastPara="1" wrap="square" lIns="7600" tIns="7600" rIns="7600" bIns="7600" anchor="ctr" anchorCtr="0">
                            <a:noAutofit/>
                          </wps:bodyPr>
                        </wps:wsp>
                        <wps:wsp>
                          <wps:cNvPr id="21" name="Rectangle: Top Corners Rounded 21"/>
                          <wps:cNvSpPr/>
                          <wps:spPr>
                            <a:xfrm rot="5400000">
                              <a:off x="2870659" y="-94585"/>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22" name="Text Box 22"/>
                          <wps:cNvSpPr txBox="1"/>
                          <wps:spPr>
                            <a:xfrm>
                              <a:off x="457366" y="2339440"/>
                              <a:ext cx="5230551" cy="383233"/>
                            </a:xfrm>
                            <a:prstGeom prst="rect">
                              <a:avLst/>
                            </a:prstGeom>
                            <a:noFill/>
                            <a:ln>
                              <a:noFill/>
                            </a:ln>
                          </wps:spPr>
                          <wps:txbx>
                            <w:txbxContent>
                              <w:p w:rsidR="00DF491C" w:rsidRDefault="00306422">
                                <w:pPr>
                                  <w:spacing w:after="0" w:line="215" w:lineRule="auto"/>
                                  <w:ind w:left="90" w:firstLine="90"/>
                                  <w:textDirection w:val="btLr"/>
                                </w:pPr>
                                <w:r>
                                  <w:rPr>
                                    <w:rFonts w:ascii="Calibri" w:eastAsia="Calibri" w:hAnsi="Calibri" w:cs="Calibri"/>
                                    <w:color w:val="000000"/>
                                    <w:sz w:val="20"/>
                                  </w:rPr>
                                  <w:t xml:space="preserve">If applicable PSCP prepares and agrees with the Project Manager proposal for next design stage or goes to step 7 </w:t>
                                </w:r>
                              </w:p>
                            </w:txbxContent>
                          </wps:txbx>
                          <wps:bodyPr spcFirstLastPara="1" wrap="square" lIns="71100" tIns="6350" rIns="6350" bIns="6350" anchor="ctr" anchorCtr="0">
                            <a:noAutofit/>
                          </wps:bodyPr>
                        </wps:wsp>
                        <wps:wsp>
                          <wps:cNvPr id="23" name="Arrow: Chevron 23"/>
                          <wps:cNvSpPr/>
                          <wps:spPr>
                            <a:xfrm rot="5400000">
                              <a:off x="-98007" y="2995811"/>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24" name="Text Box 24"/>
                          <wps:cNvSpPr txBox="1"/>
                          <wps:spPr>
                            <a:xfrm>
                              <a:off x="0" y="3126487"/>
                              <a:ext cx="457366" cy="196014"/>
                            </a:xfrm>
                            <a:prstGeom prst="rect">
                              <a:avLst/>
                            </a:prstGeom>
                            <a:noFill/>
                            <a:ln>
                              <a:noFill/>
                            </a:ln>
                          </wps:spPr>
                          <wps:txbx>
                            <w:txbxContent>
                              <w:p w:rsidR="00DF491C" w:rsidRDefault="00306422">
                                <w:pPr>
                                  <w:spacing w:after="0" w:line="215" w:lineRule="auto"/>
                                  <w:jc w:val="center"/>
                                  <w:textDirection w:val="btLr"/>
                                </w:pPr>
                                <w:r>
                                  <w:rPr>
                                    <w:rFonts w:ascii="Calibri" w:eastAsia="Calibri" w:hAnsi="Calibri" w:cs="Calibri"/>
                                    <w:color w:val="000000"/>
                                  </w:rPr>
                                  <w:t>6</w:t>
                                </w:r>
                              </w:p>
                            </w:txbxContent>
                          </wps:txbx>
                          <wps:bodyPr spcFirstLastPara="1" wrap="square" lIns="7600" tIns="7600" rIns="7600" bIns="7600" anchor="ctr" anchorCtr="0">
                            <a:noAutofit/>
                          </wps:bodyPr>
                        </wps:wsp>
                        <wps:wsp>
                          <wps:cNvPr id="25" name="Rectangle: Top Corners Rounded 25"/>
                          <wps:cNvSpPr/>
                          <wps:spPr>
                            <a:xfrm rot="5400000">
                              <a:off x="2870659" y="484511"/>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26" name="Text Box 26"/>
                          <wps:cNvSpPr txBox="1"/>
                          <wps:spPr>
                            <a:xfrm>
                              <a:off x="457366" y="2918536"/>
                              <a:ext cx="5230551" cy="383233"/>
                            </a:xfrm>
                            <a:prstGeom prst="rect">
                              <a:avLst/>
                            </a:prstGeom>
                            <a:noFill/>
                            <a:ln>
                              <a:noFill/>
                            </a:ln>
                          </wps:spPr>
                          <wps:txbx>
                            <w:txbxContent>
                              <w:p w:rsidR="00DF491C" w:rsidRDefault="00306422">
                                <w:pPr>
                                  <w:spacing w:after="0" w:line="215" w:lineRule="auto"/>
                                  <w:ind w:left="90" w:firstLine="90"/>
                                  <w:textDirection w:val="btLr"/>
                                </w:pPr>
                                <w:r>
                                  <w:rPr>
                                    <w:rFonts w:ascii="Calibri" w:eastAsia="Calibri" w:hAnsi="Calibri" w:cs="Calibri"/>
                                    <w:color w:val="000000"/>
                                    <w:sz w:val="20"/>
                                  </w:rPr>
                                  <w:t>If using step 5 NEC4 Project Agreement Templates are updated for next design stage and continuation agreement is prepared and exec</w:t>
                                </w:r>
                                <w:r>
                                  <w:rPr>
                                    <w:rFonts w:ascii="Calibri" w:eastAsia="Calibri" w:hAnsi="Calibri" w:cs="Calibri"/>
                                    <w:color w:val="000000"/>
                                    <w:sz w:val="20"/>
                                  </w:rPr>
                                  <w:t>uted by both parties (Template 1 Section B)</w:t>
                                </w:r>
                              </w:p>
                            </w:txbxContent>
                          </wps:txbx>
                          <wps:bodyPr spcFirstLastPara="1" wrap="square" lIns="71100" tIns="6350" rIns="6350" bIns="6350" anchor="ctr" anchorCtr="0">
                            <a:noAutofit/>
                          </wps:bodyPr>
                        </wps:wsp>
                        <wps:wsp>
                          <wps:cNvPr id="27" name="Arrow: Chevron 27"/>
                          <wps:cNvSpPr/>
                          <wps:spPr>
                            <a:xfrm rot="5400000">
                              <a:off x="-98007" y="3574908"/>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28" name="Text Box 28"/>
                          <wps:cNvSpPr txBox="1"/>
                          <wps:spPr>
                            <a:xfrm>
                              <a:off x="0" y="3705584"/>
                              <a:ext cx="457366" cy="196014"/>
                            </a:xfrm>
                            <a:prstGeom prst="rect">
                              <a:avLst/>
                            </a:prstGeom>
                            <a:noFill/>
                            <a:ln>
                              <a:noFill/>
                            </a:ln>
                          </wps:spPr>
                          <wps:txbx>
                            <w:txbxContent>
                              <w:p w:rsidR="00DF491C" w:rsidRDefault="00306422">
                                <w:pPr>
                                  <w:spacing w:after="0" w:line="215" w:lineRule="auto"/>
                                  <w:jc w:val="center"/>
                                  <w:textDirection w:val="btLr"/>
                                </w:pPr>
                                <w:r>
                                  <w:rPr>
                                    <w:rFonts w:ascii="Calibri" w:eastAsia="Calibri" w:hAnsi="Calibri" w:cs="Calibri"/>
                                    <w:color w:val="000000"/>
                                  </w:rPr>
                                  <w:t>7</w:t>
                                </w:r>
                              </w:p>
                            </w:txbxContent>
                          </wps:txbx>
                          <wps:bodyPr spcFirstLastPara="1" wrap="square" lIns="7600" tIns="7600" rIns="7600" bIns="7600" anchor="ctr" anchorCtr="0">
                            <a:noAutofit/>
                          </wps:bodyPr>
                        </wps:wsp>
                        <wps:wsp>
                          <wps:cNvPr id="29" name="Rectangle: Top Corners Rounded 29"/>
                          <wps:cNvSpPr/>
                          <wps:spPr>
                            <a:xfrm rot="5400000">
                              <a:off x="2870659" y="1063607"/>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30" name="Text Box 30"/>
                          <wps:cNvSpPr txBox="1"/>
                          <wps:spPr>
                            <a:xfrm>
                              <a:off x="457366" y="3497632"/>
                              <a:ext cx="5230551" cy="383233"/>
                            </a:xfrm>
                            <a:prstGeom prst="rect">
                              <a:avLst/>
                            </a:prstGeom>
                            <a:noFill/>
                            <a:ln>
                              <a:noFill/>
                            </a:ln>
                          </wps:spPr>
                          <wps:txbx>
                            <w:txbxContent>
                              <w:p w:rsidR="00DF491C" w:rsidRDefault="00306422">
                                <w:pPr>
                                  <w:spacing w:after="0" w:line="215" w:lineRule="auto"/>
                                  <w:ind w:left="90" w:firstLine="90"/>
                                  <w:textDirection w:val="btLr"/>
                                </w:pPr>
                                <w:r>
                                  <w:rPr>
                                    <w:rFonts w:ascii="Calibri" w:eastAsia="Calibri" w:hAnsi="Calibri" w:cs="Calibri"/>
                                    <w:color w:val="000000"/>
                                    <w:sz w:val="20"/>
                                  </w:rPr>
                                  <w:t xml:space="preserve">PSCP prepares and agrees proposal for stage 4 (Construction) &amp; 5 (Handover) including Target. </w:t>
                                </w:r>
                              </w:p>
                            </w:txbxContent>
                          </wps:txbx>
                          <wps:bodyPr spcFirstLastPara="1" wrap="square" lIns="71100" tIns="6350" rIns="6350" bIns="6350" anchor="ctr" anchorCtr="0">
                            <a:noAutofit/>
                          </wps:bodyPr>
                        </wps:wsp>
                        <wps:wsp>
                          <wps:cNvPr id="31" name="Arrow: Chevron 31"/>
                          <wps:cNvSpPr/>
                          <wps:spPr>
                            <a:xfrm rot="5400000">
                              <a:off x="-98007" y="4154004"/>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32" name="Text Box 32"/>
                          <wps:cNvSpPr txBox="1"/>
                          <wps:spPr>
                            <a:xfrm>
                              <a:off x="0" y="4284680"/>
                              <a:ext cx="457366" cy="196014"/>
                            </a:xfrm>
                            <a:prstGeom prst="rect">
                              <a:avLst/>
                            </a:prstGeom>
                            <a:noFill/>
                            <a:ln>
                              <a:noFill/>
                            </a:ln>
                          </wps:spPr>
                          <wps:txbx>
                            <w:txbxContent>
                              <w:p w:rsidR="00DF491C" w:rsidRDefault="00306422">
                                <w:pPr>
                                  <w:spacing w:after="0" w:line="215" w:lineRule="auto"/>
                                  <w:jc w:val="center"/>
                                  <w:textDirection w:val="btLr"/>
                                </w:pPr>
                                <w:r>
                                  <w:rPr>
                                    <w:rFonts w:ascii="Calibri" w:eastAsia="Calibri" w:hAnsi="Calibri" w:cs="Calibri"/>
                                    <w:color w:val="000000"/>
                                  </w:rPr>
                                  <w:t>8</w:t>
                                </w:r>
                              </w:p>
                            </w:txbxContent>
                          </wps:txbx>
                          <wps:bodyPr spcFirstLastPara="1" wrap="square" lIns="7600" tIns="7600" rIns="7600" bIns="7600" anchor="ctr" anchorCtr="0">
                            <a:noAutofit/>
                          </wps:bodyPr>
                        </wps:wsp>
                        <wps:wsp>
                          <wps:cNvPr id="33" name="Rectangle: Top Corners Rounded 33"/>
                          <wps:cNvSpPr/>
                          <wps:spPr>
                            <a:xfrm rot="5400000">
                              <a:off x="2870659" y="1642704"/>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DF491C" w:rsidRDefault="00DF491C">
                                <w:pPr>
                                  <w:spacing w:after="0" w:line="240" w:lineRule="auto"/>
                                  <w:textDirection w:val="btLr"/>
                                </w:pPr>
                              </w:p>
                            </w:txbxContent>
                          </wps:txbx>
                          <wps:bodyPr spcFirstLastPara="1" wrap="square" lIns="91425" tIns="91425" rIns="91425" bIns="91425" anchor="ctr" anchorCtr="0">
                            <a:noAutofit/>
                          </wps:bodyPr>
                        </wps:wsp>
                        <wps:wsp>
                          <wps:cNvPr id="34" name="Text Box 34"/>
                          <wps:cNvSpPr txBox="1"/>
                          <wps:spPr>
                            <a:xfrm>
                              <a:off x="457366" y="4076729"/>
                              <a:ext cx="5230551" cy="383233"/>
                            </a:xfrm>
                            <a:prstGeom prst="rect">
                              <a:avLst/>
                            </a:prstGeom>
                            <a:noFill/>
                            <a:ln>
                              <a:noFill/>
                            </a:ln>
                          </wps:spPr>
                          <wps:txbx>
                            <w:txbxContent>
                              <w:p w:rsidR="00DF491C" w:rsidRDefault="00306422">
                                <w:pPr>
                                  <w:spacing w:after="0" w:line="215" w:lineRule="auto"/>
                                  <w:ind w:left="90" w:firstLine="90"/>
                                  <w:textDirection w:val="btLr"/>
                                </w:pPr>
                                <w:r>
                                  <w:rPr>
                                    <w:rFonts w:ascii="Calibri" w:eastAsia="Calibri" w:hAnsi="Calibri" w:cs="Calibri"/>
                                    <w:color w:val="000000"/>
                                    <w:sz w:val="20"/>
                                  </w:rPr>
                                  <w:t>NEC4 Project Agreement Templates prepared and executed by both parties  for stage 4/5 (Template 1 Section C).</w:t>
                                </w:r>
                              </w:p>
                            </w:txbxContent>
                          </wps:txbx>
                          <wps:bodyPr spcFirstLastPara="1" wrap="square" lIns="71100" tIns="6350" rIns="6350" bIns="6350" anchor="ctr" anchorCtr="0">
                            <a:noAutofit/>
                          </wps:bodyPr>
                        </wps:w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5708650" cy="4711700"/>
                <wp:effectExtent b="0" l="0" r="0" t="0"/>
                <wp:docPr id="59"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708650" cy="4711700"/>
                        </a:xfrm>
                        <a:prstGeom prst="rect"/>
                        <a:ln/>
                      </pic:spPr>
                    </pic:pic>
                  </a:graphicData>
                </a:graphic>
              </wp:inline>
            </w:drawing>
          </mc:Fallback>
        </mc:AlternateContent>
      </w:r>
    </w:p>
    <w:p w:rsidR="00DF491C" w:rsidRDefault="00306422">
      <w:pPr>
        <w:numPr>
          <w:ilvl w:val="0"/>
          <w:numId w:val="42"/>
        </w:numPr>
        <w:pBdr>
          <w:top w:val="nil"/>
          <w:left w:val="nil"/>
          <w:bottom w:val="nil"/>
          <w:right w:val="nil"/>
          <w:between w:val="nil"/>
        </w:pBdr>
        <w:spacing w:after="0"/>
        <w:jc w:val="both"/>
      </w:pPr>
      <w:r>
        <w:rPr>
          <w:color w:val="000000"/>
        </w:rPr>
        <w:lastRenderedPageBreak/>
        <w:t>Clients should seek appropriate legal and technical advice when using and compiling Project Agreements.</w:t>
      </w:r>
    </w:p>
    <w:p w:rsidR="00DF491C" w:rsidRDefault="00306422">
      <w:pPr>
        <w:pBdr>
          <w:top w:val="nil"/>
          <w:left w:val="nil"/>
          <w:bottom w:val="nil"/>
          <w:right w:val="nil"/>
          <w:between w:val="nil"/>
        </w:pBdr>
        <w:spacing w:after="0"/>
        <w:ind w:left="360"/>
        <w:jc w:val="both"/>
        <w:rPr>
          <w:color w:val="000000"/>
        </w:rPr>
      </w:pPr>
      <w:r>
        <w:rPr>
          <w:color w:val="000000"/>
        </w:rPr>
        <w:t xml:space="preserve"> </w:t>
      </w:r>
    </w:p>
    <w:p w:rsidR="00DF491C" w:rsidRDefault="00306422">
      <w:pPr>
        <w:numPr>
          <w:ilvl w:val="0"/>
          <w:numId w:val="42"/>
        </w:numPr>
        <w:pBdr>
          <w:top w:val="nil"/>
          <w:left w:val="nil"/>
          <w:bottom w:val="nil"/>
          <w:right w:val="nil"/>
          <w:between w:val="nil"/>
        </w:pBdr>
        <w:spacing w:after="0"/>
        <w:jc w:val="both"/>
      </w:pPr>
      <w:r>
        <w:rPr>
          <w:color w:val="000000"/>
        </w:rPr>
        <w:t>This template is arranged as follows and used with template 2 (Scope):</w:t>
      </w:r>
    </w:p>
    <w:p w:rsidR="00DF491C" w:rsidRDefault="00DF491C">
      <w:pPr>
        <w:pBdr>
          <w:top w:val="nil"/>
          <w:left w:val="nil"/>
          <w:bottom w:val="nil"/>
          <w:right w:val="nil"/>
          <w:between w:val="nil"/>
        </w:pBdr>
        <w:spacing w:after="0"/>
        <w:ind w:left="720"/>
        <w:rPr>
          <w:color w:val="000000"/>
        </w:rPr>
      </w:pPr>
    </w:p>
    <w:p w:rsidR="00DF491C" w:rsidRDefault="00306422">
      <w:pPr>
        <w:numPr>
          <w:ilvl w:val="1"/>
          <w:numId w:val="42"/>
        </w:numPr>
        <w:pBdr>
          <w:top w:val="nil"/>
          <w:left w:val="nil"/>
          <w:bottom w:val="nil"/>
          <w:right w:val="nil"/>
          <w:between w:val="nil"/>
        </w:pBdr>
        <w:spacing w:after="0"/>
        <w:jc w:val="both"/>
      </w:pPr>
      <w:r>
        <w:rPr>
          <w:color w:val="000000"/>
        </w:rPr>
        <w:t>Section A: PSCP initial appointment to cover the first design stage of the project (step 4 above),</w:t>
      </w:r>
    </w:p>
    <w:p w:rsidR="00DF491C" w:rsidRDefault="00306422">
      <w:pPr>
        <w:numPr>
          <w:ilvl w:val="1"/>
          <w:numId w:val="42"/>
        </w:numPr>
        <w:pBdr>
          <w:top w:val="nil"/>
          <w:left w:val="nil"/>
          <w:bottom w:val="nil"/>
          <w:right w:val="nil"/>
          <w:between w:val="nil"/>
        </w:pBdr>
        <w:spacing w:after="0"/>
      </w:pPr>
      <w:r>
        <w:rPr>
          <w:color w:val="000000"/>
        </w:rPr>
        <w:t xml:space="preserve">Section B: continuation agreement if the project has subsequent design stages (step 6 above), </w:t>
      </w:r>
    </w:p>
    <w:p w:rsidR="00DF491C" w:rsidRDefault="00306422">
      <w:pPr>
        <w:numPr>
          <w:ilvl w:val="1"/>
          <w:numId w:val="42"/>
        </w:numPr>
        <w:pBdr>
          <w:top w:val="nil"/>
          <w:left w:val="nil"/>
          <w:bottom w:val="nil"/>
          <w:right w:val="nil"/>
          <w:between w:val="nil"/>
        </w:pBdr>
        <w:spacing w:after="0"/>
      </w:pPr>
      <w:r>
        <w:rPr>
          <w:color w:val="000000"/>
        </w:rPr>
        <w:t>Section C: confirmation agreement to proceed to stage 4 (construction) and 5 (post completion) (step 8 above)</w:t>
      </w:r>
    </w:p>
    <w:p w:rsidR="00DF491C" w:rsidRDefault="00DF491C">
      <w:pPr>
        <w:pBdr>
          <w:top w:val="nil"/>
          <w:left w:val="nil"/>
          <w:bottom w:val="nil"/>
          <w:right w:val="nil"/>
          <w:between w:val="nil"/>
        </w:pBdr>
        <w:spacing w:after="0"/>
        <w:ind w:left="1080"/>
        <w:rPr>
          <w:color w:val="000000"/>
        </w:rPr>
      </w:pPr>
    </w:p>
    <w:p w:rsidR="00DF491C" w:rsidRDefault="00306422">
      <w:pPr>
        <w:numPr>
          <w:ilvl w:val="0"/>
          <w:numId w:val="42"/>
        </w:numPr>
        <w:pBdr>
          <w:top w:val="nil"/>
          <w:left w:val="nil"/>
          <w:bottom w:val="nil"/>
          <w:right w:val="nil"/>
          <w:between w:val="nil"/>
        </w:pBdr>
        <w:spacing w:after="0"/>
        <w:jc w:val="both"/>
      </w:pPr>
      <w:r>
        <w:rPr>
          <w:color w:val="000000"/>
        </w:rPr>
        <w:t>Section AA contains standard documents and templat</w:t>
      </w:r>
      <w:r>
        <w:rPr>
          <w:color w:val="000000"/>
        </w:rPr>
        <w:t>es for use in compiling the relevant section of the contracts.</w:t>
      </w:r>
    </w:p>
    <w:p w:rsidR="00DF491C" w:rsidRDefault="00DF491C">
      <w:pPr>
        <w:pBdr>
          <w:top w:val="nil"/>
          <w:left w:val="nil"/>
          <w:bottom w:val="nil"/>
          <w:right w:val="nil"/>
          <w:between w:val="nil"/>
        </w:pBdr>
        <w:spacing w:after="0"/>
        <w:ind w:left="360"/>
        <w:jc w:val="both"/>
        <w:rPr>
          <w:color w:val="000000"/>
        </w:rPr>
      </w:pPr>
    </w:p>
    <w:p w:rsidR="00DF491C" w:rsidRDefault="00306422">
      <w:pPr>
        <w:numPr>
          <w:ilvl w:val="0"/>
          <w:numId w:val="42"/>
        </w:numPr>
        <w:pBdr>
          <w:top w:val="nil"/>
          <w:left w:val="nil"/>
          <w:bottom w:val="nil"/>
          <w:right w:val="nil"/>
          <w:between w:val="nil"/>
        </w:pBdr>
        <w:spacing w:after="0"/>
        <w:jc w:val="both"/>
      </w:pPr>
      <w:r>
        <w:rPr>
          <w:color w:val="000000"/>
        </w:rPr>
        <w:t>The table below provides an indicative comparison between the P23 Project Stages and the RIBA plan of work. Where designers’ appointments pass from the Client to the PSCP it is important to agree the progress of the design at the point of transfer.</w:t>
      </w:r>
    </w:p>
    <w:p w:rsidR="00DF491C" w:rsidRDefault="00DF491C">
      <w:pPr>
        <w:pBdr>
          <w:top w:val="nil"/>
          <w:left w:val="nil"/>
          <w:bottom w:val="nil"/>
          <w:right w:val="nil"/>
          <w:between w:val="nil"/>
        </w:pBdr>
        <w:ind w:left="360"/>
        <w:jc w:val="both"/>
        <w:rPr>
          <w:color w:val="000000"/>
        </w:rPr>
      </w:pPr>
    </w:p>
    <w:tbl>
      <w:tblPr>
        <w:tblStyle w:val="a"/>
        <w:tblW w:w="8656"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3"/>
        <w:gridCol w:w="1009"/>
        <w:gridCol w:w="1013"/>
        <w:gridCol w:w="1009"/>
        <w:gridCol w:w="1457"/>
        <w:gridCol w:w="1062"/>
        <w:gridCol w:w="1037"/>
        <w:gridCol w:w="1056"/>
      </w:tblGrid>
      <w:tr w:rsidR="00DF491C">
        <w:tc>
          <w:tcPr>
            <w:tcW w:w="8656" w:type="dxa"/>
            <w:gridSpan w:val="8"/>
            <w:shd w:val="clear" w:color="auto" w:fill="D9D9D9"/>
          </w:tcPr>
          <w:p w:rsidR="00DF491C" w:rsidRDefault="00306422">
            <w:pPr>
              <w:pBdr>
                <w:top w:val="nil"/>
                <w:left w:val="nil"/>
                <w:bottom w:val="nil"/>
                <w:right w:val="nil"/>
                <w:between w:val="nil"/>
              </w:pBdr>
              <w:spacing w:after="160" w:line="259" w:lineRule="auto"/>
              <w:jc w:val="center"/>
              <w:rPr>
                <w:color w:val="000000"/>
              </w:rPr>
            </w:pPr>
            <w:r>
              <w:rPr>
                <w:color w:val="000000"/>
              </w:rPr>
              <w:t>RIBA P</w:t>
            </w:r>
            <w:r>
              <w:rPr>
                <w:color w:val="000000"/>
              </w:rPr>
              <w:t>lan of work 2013 stage (0 to 7)</w:t>
            </w:r>
          </w:p>
        </w:tc>
      </w:tr>
      <w:tr w:rsidR="00DF491C">
        <w:tc>
          <w:tcPr>
            <w:tcW w:w="1013" w:type="dxa"/>
            <w:shd w:val="clear" w:color="auto" w:fill="D9D9D9"/>
          </w:tcPr>
          <w:p w:rsidR="00DF491C" w:rsidRDefault="00306422">
            <w:pPr>
              <w:pBdr>
                <w:top w:val="nil"/>
                <w:left w:val="nil"/>
                <w:bottom w:val="nil"/>
                <w:right w:val="nil"/>
                <w:between w:val="nil"/>
              </w:pBdr>
              <w:spacing w:after="160" w:line="259" w:lineRule="auto"/>
              <w:jc w:val="center"/>
              <w:rPr>
                <w:color w:val="000000"/>
              </w:rPr>
            </w:pPr>
            <w:r>
              <w:rPr>
                <w:color w:val="000000"/>
              </w:rPr>
              <w:t>0</w:t>
            </w:r>
          </w:p>
        </w:tc>
        <w:tc>
          <w:tcPr>
            <w:tcW w:w="1009" w:type="dxa"/>
            <w:shd w:val="clear" w:color="auto" w:fill="D9D9D9"/>
          </w:tcPr>
          <w:p w:rsidR="00DF491C" w:rsidRDefault="00306422">
            <w:pPr>
              <w:pBdr>
                <w:top w:val="nil"/>
                <w:left w:val="nil"/>
                <w:bottom w:val="nil"/>
                <w:right w:val="nil"/>
                <w:between w:val="nil"/>
              </w:pBdr>
              <w:spacing w:after="160" w:line="259" w:lineRule="auto"/>
              <w:jc w:val="center"/>
              <w:rPr>
                <w:color w:val="000000"/>
              </w:rPr>
            </w:pPr>
            <w:r>
              <w:rPr>
                <w:color w:val="000000"/>
              </w:rPr>
              <w:t>1</w:t>
            </w:r>
          </w:p>
        </w:tc>
        <w:tc>
          <w:tcPr>
            <w:tcW w:w="1013" w:type="dxa"/>
            <w:shd w:val="clear" w:color="auto" w:fill="D9D9D9"/>
          </w:tcPr>
          <w:p w:rsidR="00DF491C" w:rsidRDefault="00306422">
            <w:pPr>
              <w:pBdr>
                <w:top w:val="nil"/>
                <w:left w:val="nil"/>
                <w:bottom w:val="nil"/>
                <w:right w:val="nil"/>
                <w:between w:val="nil"/>
              </w:pBdr>
              <w:spacing w:after="160" w:line="259" w:lineRule="auto"/>
              <w:jc w:val="center"/>
              <w:rPr>
                <w:color w:val="000000"/>
              </w:rPr>
            </w:pPr>
            <w:r>
              <w:rPr>
                <w:color w:val="000000"/>
              </w:rPr>
              <w:t>2</w:t>
            </w:r>
          </w:p>
        </w:tc>
        <w:tc>
          <w:tcPr>
            <w:tcW w:w="1009" w:type="dxa"/>
            <w:shd w:val="clear" w:color="auto" w:fill="D9D9D9"/>
          </w:tcPr>
          <w:p w:rsidR="00DF491C" w:rsidRDefault="00306422">
            <w:pPr>
              <w:pBdr>
                <w:top w:val="nil"/>
                <w:left w:val="nil"/>
                <w:bottom w:val="nil"/>
                <w:right w:val="nil"/>
                <w:between w:val="nil"/>
              </w:pBdr>
              <w:spacing w:after="160" w:line="259" w:lineRule="auto"/>
              <w:jc w:val="center"/>
              <w:rPr>
                <w:color w:val="000000"/>
              </w:rPr>
            </w:pPr>
            <w:r>
              <w:rPr>
                <w:color w:val="000000"/>
              </w:rPr>
              <w:t>3</w:t>
            </w:r>
          </w:p>
        </w:tc>
        <w:tc>
          <w:tcPr>
            <w:tcW w:w="1457" w:type="dxa"/>
            <w:shd w:val="clear" w:color="auto" w:fill="D9D9D9"/>
          </w:tcPr>
          <w:p w:rsidR="00DF491C" w:rsidRDefault="00306422">
            <w:pPr>
              <w:pBdr>
                <w:top w:val="nil"/>
                <w:left w:val="nil"/>
                <w:bottom w:val="nil"/>
                <w:right w:val="nil"/>
                <w:between w:val="nil"/>
              </w:pBdr>
              <w:spacing w:after="160" w:line="259" w:lineRule="auto"/>
              <w:jc w:val="center"/>
              <w:rPr>
                <w:color w:val="000000"/>
              </w:rPr>
            </w:pPr>
            <w:r>
              <w:rPr>
                <w:color w:val="000000"/>
              </w:rPr>
              <w:t>4</w:t>
            </w:r>
          </w:p>
        </w:tc>
        <w:tc>
          <w:tcPr>
            <w:tcW w:w="1062" w:type="dxa"/>
            <w:shd w:val="clear" w:color="auto" w:fill="D9D9D9"/>
          </w:tcPr>
          <w:p w:rsidR="00DF491C" w:rsidRDefault="00306422">
            <w:pPr>
              <w:pBdr>
                <w:top w:val="nil"/>
                <w:left w:val="nil"/>
                <w:bottom w:val="nil"/>
                <w:right w:val="nil"/>
                <w:between w:val="nil"/>
              </w:pBdr>
              <w:spacing w:after="160" w:line="259" w:lineRule="auto"/>
              <w:jc w:val="center"/>
              <w:rPr>
                <w:color w:val="000000"/>
              </w:rPr>
            </w:pPr>
            <w:r>
              <w:rPr>
                <w:color w:val="000000"/>
              </w:rPr>
              <w:t>5</w:t>
            </w:r>
          </w:p>
        </w:tc>
        <w:tc>
          <w:tcPr>
            <w:tcW w:w="1037" w:type="dxa"/>
            <w:shd w:val="clear" w:color="auto" w:fill="D9D9D9"/>
          </w:tcPr>
          <w:p w:rsidR="00DF491C" w:rsidRDefault="00306422">
            <w:pPr>
              <w:pBdr>
                <w:top w:val="nil"/>
                <w:left w:val="nil"/>
                <w:bottom w:val="nil"/>
                <w:right w:val="nil"/>
                <w:between w:val="nil"/>
              </w:pBdr>
              <w:spacing w:after="160" w:line="259" w:lineRule="auto"/>
              <w:jc w:val="center"/>
              <w:rPr>
                <w:color w:val="000000"/>
              </w:rPr>
            </w:pPr>
            <w:r>
              <w:rPr>
                <w:color w:val="000000"/>
              </w:rPr>
              <w:t>6</w:t>
            </w:r>
          </w:p>
        </w:tc>
        <w:tc>
          <w:tcPr>
            <w:tcW w:w="1056" w:type="dxa"/>
            <w:shd w:val="clear" w:color="auto" w:fill="D9D9D9"/>
          </w:tcPr>
          <w:p w:rsidR="00DF491C" w:rsidRDefault="00306422">
            <w:pPr>
              <w:pBdr>
                <w:top w:val="nil"/>
                <w:left w:val="nil"/>
                <w:bottom w:val="nil"/>
                <w:right w:val="nil"/>
                <w:between w:val="nil"/>
              </w:pBdr>
              <w:spacing w:after="160" w:line="259" w:lineRule="auto"/>
              <w:jc w:val="center"/>
              <w:rPr>
                <w:color w:val="000000"/>
              </w:rPr>
            </w:pPr>
            <w:r>
              <w:rPr>
                <w:color w:val="000000"/>
              </w:rPr>
              <w:t>7</w:t>
            </w:r>
          </w:p>
        </w:tc>
      </w:tr>
      <w:tr w:rsidR="00DF491C">
        <w:tc>
          <w:tcPr>
            <w:tcW w:w="2022" w:type="dxa"/>
            <w:gridSpan w:val="2"/>
          </w:tcPr>
          <w:p w:rsidR="00DF491C" w:rsidRDefault="00306422">
            <w:pPr>
              <w:pBdr>
                <w:top w:val="nil"/>
                <w:left w:val="nil"/>
                <w:bottom w:val="nil"/>
                <w:right w:val="nil"/>
                <w:between w:val="nil"/>
              </w:pBdr>
              <w:spacing w:after="160" w:line="259" w:lineRule="auto"/>
              <w:jc w:val="center"/>
              <w:rPr>
                <w:color w:val="000000"/>
              </w:rPr>
            </w:pPr>
            <w:r>
              <w:rPr>
                <w:color w:val="000000"/>
              </w:rPr>
              <w:t>Stage 1</w:t>
            </w:r>
          </w:p>
        </w:tc>
        <w:tc>
          <w:tcPr>
            <w:tcW w:w="2022" w:type="dxa"/>
            <w:gridSpan w:val="2"/>
          </w:tcPr>
          <w:p w:rsidR="00DF491C" w:rsidRDefault="00306422">
            <w:pPr>
              <w:pBdr>
                <w:top w:val="nil"/>
                <w:left w:val="nil"/>
                <w:bottom w:val="nil"/>
                <w:right w:val="nil"/>
                <w:between w:val="nil"/>
              </w:pBdr>
              <w:spacing w:after="160" w:line="259" w:lineRule="auto"/>
              <w:jc w:val="center"/>
              <w:rPr>
                <w:color w:val="000000"/>
              </w:rPr>
            </w:pPr>
            <w:r>
              <w:rPr>
                <w:color w:val="000000"/>
              </w:rPr>
              <w:t>Stage 2</w:t>
            </w:r>
          </w:p>
        </w:tc>
        <w:tc>
          <w:tcPr>
            <w:tcW w:w="1457" w:type="dxa"/>
          </w:tcPr>
          <w:p w:rsidR="00DF491C" w:rsidRDefault="00306422">
            <w:pPr>
              <w:pBdr>
                <w:top w:val="nil"/>
                <w:left w:val="nil"/>
                <w:bottom w:val="nil"/>
                <w:right w:val="nil"/>
                <w:between w:val="nil"/>
              </w:pBdr>
              <w:spacing w:after="160" w:line="259" w:lineRule="auto"/>
              <w:jc w:val="both"/>
              <w:rPr>
                <w:color w:val="000000"/>
              </w:rPr>
            </w:pPr>
            <w:r>
              <w:rPr>
                <w:color w:val="000000"/>
              </w:rPr>
              <w:t>Stage 3</w:t>
            </w:r>
          </w:p>
        </w:tc>
        <w:tc>
          <w:tcPr>
            <w:tcW w:w="2099" w:type="dxa"/>
            <w:gridSpan w:val="2"/>
          </w:tcPr>
          <w:p w:rsidR="00DF491C" w:rsidRDefault="00306422">
            <w:pPr>
              <w:pBdr>
                <w:top w:val="nil"/>
                <w:left w:val="nil"/>
                <w:bottom w:val="nil"/>
                <w:right w:val="nil"/>
                <w:between w:val="nil"/>
              </w:pBdr>
              <w:spacing w:after="160" w:line="259" w:lineRule="auto"/>
              <w:jc w:val="center"/>
              <w:rPr>
                <w:color w:val="000000"/>
              </w:rPr>
            </w:pPr>
            <w:r>
              <w:rPr>
                <w:color w:val="000000"/>
              </w:rPr>
              <w:t>Stage 4</w:t>
            </w:r>
          </w:p>
        </w:tc>
        <w:tc>
          <w:tcPr>
            <w:tcW w:w="1056" w:type="dxa"/>
          </w:tcPr>
          <w:p w:rsidR="00DF491C" w:rsidRDefault="00306422">
            <w:pPr>
              <w:pBdr>
                <w:top w:val="nil"/>
                <w:left w:val="nil"/>
                <w:bottom w:val="nil"/>
                <w:right w:val="nil"/>
                <w:between w:val="nil"/>
              </w:pBdr>
              <w:spacing w:after="160" w:line="259" w:lineRule="auto"/>
              <w:jc w:val="both"/>
              <w:rPr>
                <w:color w:val="000000"/>
              </w:rPr>
            </w:pPr>
            <w:r>
              <w:rPr>
                <w:color w:val="000000"/>
              </w:rPr>
              <w:t>Stage 5</w:t>
            </w:r>
          </w:p>
        </w:tc>
      </w:tr>
      <w:tr w:rsidR="00DF491C">
        <w:tc>
          <w:tcPr>
            <w:tcW w:w="2022" w:type="dxa"/>
            <w:gridSpan w:val="2"/>
          </w:tcPr>
          <w:p w:rsidR="00DF491C" w:rsidRDefault="00306422">
            <w:pPr>
              <w:pBdr>
                <w:top w:val="nil"/>
                <w:left w:val="nil"/>
                <w:bottom w:val="nil"/>
                <w:right w:val="nil"/>
                <w:between w:val="nil"/>
              </w:pBdr>
              <w:spacing w:after="160" w:line="259" w:lineRule="auto"/>
              <w:jc w:val="center"/>
              <w:rPr>
                <w:color w:val="000000"/>
              </w:rPr>
            </w:pPr>
            <w:r>
              <w:rPr>
                <w:color w:val="000000"/>
              </w:rPr>
              <w:t>SOC</w:t>
            </w:r>
          </w:p>
        </w:tc>
        <w:tc>
          <w:tcPr>
            <w:tcW w:w="2022" w:type="dxa"/>
            <w:gridSpan w:val="2"/>
          </w:tcPr>
          <w:p w:rsidR="00DF491C" w:rsidRDefault="00306422">
            <w:pPr>
              <w:pBdr>
                <w:top w:val="nil"/>
                <w:left w:val="nil"/>
                <w:bottom w:val="nil"/>
                <w:right w:val="nil"/>
                <w:between w:val="nil"/>
              </w:pBdr>
              <w:spacing w:after="160" w:line="259" w:lineRule="auto"/>
              <w:jc w:val="center"/>
              <w:rPr>
                <w:color w:val="000000"/>
              </w:rPr>
            </w:pPr>
            <w:r>
              <w:rPr>
                <w:color w:val="000000"/>
              </w:rPr>
              <w:t>OBC</w:t>
            </w:r>
          </w:p>
        </w:tc>
        <w:tc>
          <w:tcPr>
            <w:tcW w:w="1457" w:type="dxa"/>
          </w:tcPr>
          <w:p w:rsidR="00DF491C" w:rsidRDefault="00306422">
            <w:pPr>
              <w:pBdr>
                <w:top w:val="nil"/>
                <w:left w:val="nil"/>
                <w:bottom w:val="nil"/>
                <w:right w:val="nil"/>
                <w:between w:val="nil"/>
              </w:pBdr>
              <w:spacing w:after="160" w:line="259" w:lineRule="auto"/>
              <w:jc w:val="both"/>
              <w:rPr>
                <w:color w:val="000000"/>
              </w:rPr>
            </w:pPr>
            <w:r>
              <w:rPr>
                <w:color w:val="000000"/>
              </w:rPr>
              <w:t xml:space="preserve">FBC/Target Price  </w:t>
            </w:r>
          </w:p>
        </w:tc>
        <w:tc>
          <w:tcPr>
            <w:tcW w:w="2099" w:type="dxa"/>
            <w:gridSpan w:val="2"/>
          </w:tcPr>
          <w:p w:rsidR="00DF491C" w:rsidRDefault="00306422">
            <w:pPr>
              <w:pBdr>
                <w:top w:val="nil"/>
                <w:left w:val="nil"/>
                <w:bottom w:val="nil"/>
                <w:right w:val="nil"/>
                <w:between w:val="nil"/>
              </w:pBdr>
              <w:spacing w:after="160" w:line="259" w:lineRule="auto"/>
              <w:jc w:val="center"/>
              <w:rPr>
                <w:color w:val="000000"/>
              </w:rPr>
            </w:pPr>
            <w:r>
              <w:rPr>
                <w:color w:val="000000"/>
              </w:rPr>
              <w:t>Construction</w:t>
            </w:r>
          </w:p>
        </w:tc>
        <w:tc>
          <w:tcPr>
            <w:tcW w:w="1056" w:type="dxa"/>
          </w:tcPr>
          <w:p w:rsidR="00DF491C" w:rsidRDefault="00306422">
            <w:pPr>
              <w:pBdr>
                <w:top w:val="nil"/>
                <w:left w:val="nil"/>
                <w:bottom w:val="nil"/>
                <w:right w:val="nil"/>
                <w:between w:val="nil"/>
              </w:pBdr>
              <w:spacing w:after="160" w:line="259" w:lineRule="auto"/>
              <w:jc w:val="both"/>
              <w:rPr>
                <w:color w:val="000000"/>
              </w:rPr>
            </w:pPr>
            <w:r>
              <w:rPr>
                <w:color w:val="000000"/>
              </w:rPr>
              <w:t>Post comp</w:t>
            </w:r>
          </w:p>
        </w:tc>
      </w:tr>
      <w:tr w:rsidR="00DF491C">
        <w:tc>
          <w:tcPr>
            <w:tcW w:w="8656" w:type="dxa"/>
            <w:gridSpan w:val="8"/>
          </w:tcPr>
          <w:p w:rsidR="00DF491C" w:rsidRDefault="00306422">
            <w:pPr>
              <w:pBdr>
                <w:top w:val="nil"/>
                <w:left w:val="nil"/>
                <w:bottom w:val="nil"/>
                <w:right w:val="nil"/>
                <w:between w:val="nil"/>
              </w:pBdr>
              <w:spacing w:after="160" w:line="259" w:lineRule="auto"/>
              <w:jc w:val="center"/>
              <w:rPr>
                <w:color w:val="000000"/>
              </w:rPr>
            </w:pPr>
            <w:r>
              <w:rPr>
                <w:color w:val="000000"/>
              </w:rPr>
              <w:t>P23 Project Stages 1 to 5</w:t>
            </w:r>
          </w:p>
        </w:tc>
      </w:tr>
    </w:tbl>
    <w:p w:rsidR="00DF491C" w:rsidRDefault="00DF491C"/>
    <w:p w:rsidR="00DF491C" w:rsidRDefault="00306422">
      <w:pPr>
        <w:numPr>
          <w:ilvl w:val="0"/>
          <w:numId w:val="42"/>
        </w:numPr>
        <w:pBdr>
          <w:top w:val="nil"/>
          <w:left w:val="nil"/>
          <w:bottom w:val="nil"/>
          <w:right w:val="nil"/>
          <w:between w:val="nil"/>
        </w:pBdr>
        <w:spacing w:after="0"/>
        <w:jc w:val="both"/>
      </w:pPr>
      <w:r>
        <w:rPr>
          <w:color w:val="000000"/>
          <w:shd w:val="clear" w:color="auto" w:fill="D9D9D9"/>
        </w:rPr>
        <w:t>Items in these templates that require project specific entries are highlighted in grey. Some items, particularly in Template 2 Scope, can be intentionally blank in preconstruction where the information is yet to be established</w:t>
      </w:r>
      <w:r>
        <w:rPr>
          <w:color w:val="000000"/>
        </w:rPr>
        <w:t>.</w:t>
      </w:r>
    </w:p>
    <w:p w:rsidR="00DF491C" w:rsidRDefault="00DF491C">
      <w:pPr>
        <w:pBdr>
          <w:top w:val="nil"/>
          <w:left w:val="nil"/>
          <w:bottom w:val="nil"/>
          <w:right w:val="nil"/>
          <w:between w:val="nil"/>
        </w:pBdr>
        <w:spacing w:after="0"/>
        <w:ind w:left="360"/>
        <w:rPr>
          <w:color w:val="000000"/>
        </w:rPr>
      </w:pPr>
    </w:p>
    <w:p w:rsidR="00DF491C" w:rsidRDefault="00306422">
      <w:pPr>
        <w:numPr>
          <w:ilvl w:val="0"/>
          <w:numId w:val="42"/>
        </w:numPr>
        <w:pBdr>
          <w:top w:val="nil"/>
          <w:left w:val="nil"/>
          <w:bottom w:val="nil"/>
          <w:right w:val="nil"/>
          <w:between w:val="nil"/>
        </w:pBdr>
        <w:spacing w:after="0"/>
      </w:pPr>
      <w:r>
        <w:rPr>
          <w:color w:val="000000"/>
        </w:rPr>
        <w:t>Enabling works can be instructed during pre-construction. See Template 2 section D070 and E108.</w:t>
      </w:r>
    </w:p>
    <w:p w:rsidR="00DF491C" w:rsidRDefault="00DF491C">
      <w:pPr>
        <w:pBdr>
          <w:top w:val="nil"/>
          <w:left w:val="nil"/>
          <w:bottom w:val="nil"/>
          <w:right w:val="nil"/>
          <w:between w:val="nil"/>
        </w:pBdr>
        <w:spacing w:after="0"/>
        <w:ind w:left="720"/>
        <w:rPr>
          <w:color w:val="000000"/>
        </w:rPr>
      </w:pPr>
    </w:p>
    <w:p w:rsidR="00DF491C" w:rsidRDefault="00306422">
      <w:pPr>
        <w:numPr>
          <w:ilvl w:val="0"/>
          <w:numId w:val="42"/>
        </w:numPr>
        <w:pBdr>
          <w:top w:val="nil"/>
          <w:left w:val="nil"/>
          <w:bottom w:val="nil"/>
          <w:right w:val="nil"/>
          <w:between w:val="nil"/>
        </w:pBdr>
        <w:spacing w:after="0"/>
        <w:rPr>
          <w:color w:val="000000"/>
        </w:rPr>
      </w:pPr>
      <w:r>
        <w:rPr>
          <w:color w:val="000000"/>
        </w:rPr>
        <w:t>Termination of individual Projects is provided in the conditions of contract. Project termination does not terminate the Scheme Agreement (to the extent applic</w:t>
      </w:r>
      <w:r>
        <w:rPr>
          <w:color w:val="000000"/>
        </w:rPr>
        <w:t xml:space="preserve">able). </w:t>
      </w:r>
    </w:p>
    <w:p w:rsidR="00DF491C" w:rsidRDefault="00DF491C">
      <w:pPr>
        <w:pBdr>
          <w:top w:val="nil"/>
          <w:left w:val="nil"/>
          <w:bottom w:val="nil"/>
          <w:right w:val="nil"/>
          <w:between w:val="nil"/>
        </w:pBdr>
        <w:ind w:left="720"/>
        <w:rPr>
          <w:color w:val="000000"/>
        </w:rPr>
      </w:pPr>
    </w:p>
    <w:p w:rsidR="00DF491C" w:rsidRDefault="00DF491C">
      <w:pPr>
        <w:jc w:val="both"/>
      </w:pPr>
    </w:p>
    <w:p w:rsidR="00DF491C" w:rsidRDefault="00306422">
      <w:r>
        <w:lastRenderedPageBreak/>
        <w:br w:type="page"/>
      </w:r>
    </w:p>
    <w:p w:rsidR="00DF491C" w:rsidRDefault="00306422">
      <w:pPr>
        <w:keepNext/>
        <w:keepLines/>
        <w:pBdr>
          <w:top w:val="nil"/>
          <w:left w:val="nil"/>
          <w:bottom w:val="nil"/>
          <w:right w:val="nil"/>
          <w:between w:val="nil"/>
        </w:pBdr>
        <w:spacing w:before="240" w:after="0"/>
        <w:rPr>
          <w:rFonts w:ascii="Calibri" w:eastAsia="Calibri" w:hAnsi="Calibri" w:cs="Calibri"/>
          <w:color w:val="2F5496"/>
          <w:sz w:val="32"/>
          <w:szCs w:val="32"/>
        </w:rPr>
      </w:pPr>
      <w:r>
        <w:rPr>
          <w:rFonts w:ascii="Calibri" w:eastAsia="Calibri" w:hAnsi="Calibri" w:cs="Calibri"/>
          <w:color w:val="2F5496"/>
          <w:sz w:val="32"/>
          <w:szCs w:val="32"/>
        </w:rPr>
        <w:lastRenderedPageBreak/>
        <w:t>Contents</w:t>
      </w:r>
    </w:p>
    <w:sdt>
      <w:sdtPr>
        <w:id w:val="1878653435"/>
        <w:docPartObj>
          <w:docPartGallery w:val="Table of Contents"/>
          <w:docPartUnique/>
        </w:docPartObj>
      </w:sdtPr>
      <w:sdtEndPr/>
      <w:sdtContent>
        <w:p w:rsidR="00DF491C" w:rsidRDefault="00306422">
          <w:pPr>
            <w:pBdr>
              <w:top w:val="nil"/>
              <w:left w:val="nil"/>
              <w:bottom w:val="nil"/>
              <w:right w:val="nil"/>
              <w:between w:val="nil"/>
            </w:pBdr>
            <w:tabs>
              <w:tab w:val="right" w:pos="9016"/>
            </w:tabs>
            <w:spacing w:after="100"/>
            <w:rPr>
              <w:rFonts w:ascii="Calibri" w:eastAsia="Calibri" w:hAnsi="Calibri" w:cs="Calibri"/>
              <w:color w:val="000000"/>
              <w:sz w:val="22"/>
              <w:szCs w:val="22"/>
            </w:rPr>
          </w:pPr>
          <w:r>
            <w:fldChar w:fldCharType="begin"/>
          </w:r>
          <w:r>
            <w:instrText xml:space="preserve"> TOC \h \u \z </w:instrText>
          </w:r>
          <w:r>
            <w:fldChar w:fldCharType="separate"/>
          </w:r>
          <w:hyperlink w:anchor="_heading=h.gjdgxs">
            <w:r>
              <w:rPr>
                <w:color w:val="000000"/>
              </w:rPr>
              <w:t>Guidance Notes</w:t>
            </w:r>
            <w:r>
              <w:rPr>
                <w:color w:val="000000"/>
              </w:rPr>
              <w:tab/>
              <w:t>2</w:t>
            </w:r>
          </w:hyperlink>
        </w:p>
        <w:p w:rsidR="00DF491C" w:rsidRDefault="00306422">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30j0zll">
            <w:r>
              <w:rPr>
                <w:color w:val="000000"/>
              </w:rPr>
              <w:t>Section A Project Agreement</w:t>
            </w:r>
            <w:r>
              <w:rPr>
                <w:color w:val="000000"/>
              </w:rPr>
              <w:tab/>
              <w:t>5</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fob9te">
            <w:r>
              <w:rPr>
                <w:color w:val="000000"/>
              </w:rPr>
              <w:t>A Guidance Note</w:t>
            </w:r>
            <w:r>
              <w:rPr>
                <w:color w:val="000000"/>
              </w:rPr>
              <w:tab/>
              <w:t>6</w:t>
            </w:r>
          </w:hyperlink>
        </w:p>
        <w:p w:rsidR="00DF491C" w:rsidRDefault="00306422">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2et92p0">
            <w:r>
              <w:rPr>
                <w:color w:val="000000"/>
              </w:rPr>
              <w:t>Section A Appendices</w:t>
            </w:r>
            <w:r>
              <w:rPr>
                <w:color w:val="000000"/>
              </w:rPr>
              <w:tab/>
              <w:t>9</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tyjcwt">
            <w:r>
              <w:rPr>
                <w:color w:val="000000"/>
              </w:rPr>
              <w:t xml:space="preserve">A01 </w:t>
            </w:r>
          </w:hyperlink>
          <w:hyperlink w:anchor="_heading=h.tyjcwt">
            <w:r>
              <w:rPr>
                <w:i/>
                <w:color w:val="000000"/>
              </w:rPr>
              <w:t>PSCP</w:t>
            </w:r>
          </w:hyperlink>
          <w:hyperlink w:anchor="_heading=h.tyjcwt">
            <w:r>
              <w:rPr>
                <w:color w:val="000000"/>
              </w:rPr>
              <w:t xml:space="preserve"> Stage Proposal / Tender </w:t>
            </w:r>
          </w:hyperlink>
          <w:hyperlink w:anchor="_heading=h.tyjcwt">
            <w:r>
              <w:rPr>
                <w:color w:val="000000"/>
                <w:highlight w:val="lightGray"/>
              </w:rPr>
              <w:t>(amend accordingly)</w:t>
            </w:r>
          </w:hyperlink>
          <w:hyperlink w:anchor="_heading=h.tyjcwt">
            <w:r>
              <w:rPr>
                <w:color w:val="000000"/>
              </w:rPr>
              <w:tab/>
              <w:t>9</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dy6vkm">
            <w:r>
              <w:rPr>
                <w:color w:val="000000"/>
              </w:rPr>
              <w:t xml:space="preserve">A02 Appendices to the </w:t>
            </w:r>
          </w:hyperlink>
          <w:hyperlink w:anchor="_heading=h.3dy6vkm">
            <w:r>
              <w:rPr>
                <w:i/>
                <w:color w:val="000000"/>
              </w:rPr>
              <w:t>PSCP</w:t>
            </w:r>
          </w:hyperlink>
          <w:hyperlink w:anchor="_heading=h.3dy6vkm">
            <w:r>
              <w:rPr>
                <w:color w:val="000000"/>
              </w:rPr>
              <w:t xml:space="preserve"> Entry Stage Proposal or Tender </w:t>
            </w:r>
          </w:hyperlink>
          <w:hyperlink w:anchor="_heading=h.3dy6vkm">
            <w:r>
              <w:rPr>
                <w:color w:val="000000"/>
                <w:highlight w:val="lightGray"/>
              </w:rPr>
              <w:t>(amend accordingly)</w:t>
            </w:r>
          </w:hyperlink>
          <w:hyperlink w:anchor="_heading=h.3dy6vkm">
            <w:r>
              <w:rPr>
                <w:color w:val="000000"/>
              </w:rPr>
              <w:tab/>
              <w:t>10</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t3h5sf">
            <w:r>
              <w:rPr>
                <w:color w:val="000000"/>
              </w:rPr>
              <w:t>A03 Other Appendices to this Project Agreement</w:t>
            </w:r>
            <w:r>
              <w:rPr>
                <w:color w:val="000000"/>
              </w:rPr>
              <w:tab/>
              <w:t>11</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d34og8">
            <w:r>
              <w:rPr>
                <w:color w:val="000000"/>
              </w:rPr>
              <w:t xml:space="preserve">A04 Scheme Agreement </w:t>
            </w:r>
          </w:hyperlink>
          <w:hyperlink w:anchor="_heading=h.4d34og8">
            <w:r>
              <w:rPr>
                <w:color w:val="000000"/>
                <w:highlight w:val="lightGray"/>
              </w:rPr>
              <w:t>(delete if not applicable)</w:t>
            </w:r>
          </w:hyperlink>
          <w:hyperlink w:anchor="_heading=h.4d34og8">
            <w:r>
              <w:rPr>
                <w:color w:val="000000"/>
              </w:rPr>
              <w:tab/>
              <w:t>12</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s8eyo1">
            <w:r>
              <w:rPr>
                <w:color w:val="000000"/>
              </w:rPr>
              <w:t xml:space="preserve">A05 Project Letter of Instruction (PLOI) </w:t>
            </w:r>
          </w:hyperlink>
          <w:hyperlink w:anchor="_heading=h.2s8eyo1">
            <w:r>
              <w:rPr>
                <w:color w:val="000000"/>
                <w:highlight w:val="lightGray"/>
              </w:rPr>
              <w:t>(delete if not applicable)</w:t>
            </w:r>
          </w:hyperlink>
          <w:hyperlink w:anchor="_heading=h.2s8eyo1">
            <w:r>
              <w:rPr>
                <w:color w:val="000000"/>
              </w:rPr>
              <w:tab/>
              <w:t>13</w:t>
            </w:r>
          </w:hyperlink>
        </w:p>
        <w:p w:rsidR="00DF491C" w:rsidRDefault="00306422">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17dp8vu">
            <w:r>
              <w:rPr>
                <w:color w:val="000000"/>
              </w:rPr>
              <w:t xml:space="preserve">Section B </w:t>
            </w:r>
          </w:hyperlink>
          <w:hyperlink w:anchor="_heading=h.17dp8vu">
            <w:r>
              <w:rPr>
                <w:i/>
                <w:color w:val="000000"/>
              </w:rPr>
              <w:t>Client</w:t>
            </w:r>
          </w:hyperlink>
          <w:hyperlink w:anchor="_heading=h.17dp8vu">
            <w:r>
              <w:rPr>
                <w:color w:val="000000"/>
              </w:rPr>
              <w:t xml:space="preserve"> Continuation Agreement </w:t>
            </w:r>
          </w:hyperlink>
          <w:hyperlink w:anchor="_heading=h.17dp8vu">
            <w:r>
              <w:rPr>
                <w:color w:val="000000"/>
                <w:highlight w:val="lightGray"/>
              </w:rPr>
              <w:t>(delete i</w:t>
            </w:r>
            <w:r>
              <w:rPr>
                <w:color w:val="000000"/>
                <w:highlight w:val="lightGray"/>
              </w:rPr>
              <w:t>f not applicable)</w:t>
            </w:r>
          </w:hyperlink>
          <w:hyperlink w:anchor="_heading=h.17dp8vu">
            <w:r>
              <w:rPr>
                <w:color w:val="000000"/>
              </w:rPr>
              <w:tab/>
              <w:t>14</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rdcrjn">
            <w:r>
              <w:rPr>
                <w:color w:val="000000"/>
              </w:rPr>
              <w:t>B Guidance Note</w:t>
            </w:r>
            <w:r>
              <w:rPr>
                <w:color w:val="000000"/>
              </w:rPr>
              <w:tab/>
              <w:t>14</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6in1rg">
            <w:r>
              <w:rPr>
                <w:color w:val="000000"/>
              </w:rPr>
              <w:t xml:space="preserve">B </w:t>
            </w:r>
          </w:hyperlink>
          <w:hyperlink w:anchor="_heading=h.26in1rg">
            <w:r>
              <w:rPr>
                <w:i/>
                <w:color w:val="000000"/>
              </w:rPr>
              <w:t>Client</w:t>
            </w:r>
          </w:hyperlink>
          <w:hyperlink w:anchor="_heading=h.26in1rg">
            <w:r>
              <w:rPr>
                <w:color w:val="000000"/>
              </w:rPr>
              <w:t xml:space="preserve"> Continuation Agreement for </w:t>
            </w:r>
          </w:hyperlink>
          <w:hyperlink w:anchor="_heading=h.26in1rg">
            <w:r>
              <w:rPr>
                <w:i/>
                <w:color w:val="000000"/>
              </w:rPr>
              <w:t>PSCP</w:t>
            </w:r>
          </w:hyperlink>
          <w:hyperlink w:anchor="_heading=h.26in1rg">
            <w:r>
              <w:rPr>
                <w:color w:val="000000"/>
              </w:rPr>
              <w:t xml:space="preserve"> to proceed with the next project design stage</w:t>
            </w:r>
            <w:r>
              <w:rPr>
                <w:color w:val="000000"/>
              </w:rPr>
              <w:tab/>
              <w:t>14</w:t>
            </w:r>
          </w:hyperlink>
        </w:p>
        <w:p w:rsidR="00DF491C" w:rsidRDefault="00306422">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35nkun2">
            <w:r>
              <w:rPr>
                <w:color w:val="000000"/>
              </w:rPr>
              <w:t>Section B Appendices</w:t>
            </w:r>
            <w:r>
              <w:rPr>
                <w:color w:val="000000"/>
              </w:rPr>
              <w:tab/>
              <w:t>15</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ksv4uv">
            <w:r>
              <w:rPr>
                <w:color w:val="000000"/>
              </w:rPr>
              <w:t xml:space="preserve">B01 </w:t>
            </w:r>
          </w:hyperlink>
          <w:hyperlink w:anchor="_heading=h.1ksv4uv">
            <w:r>
              <w:rPr>
                <w:i/>
                <w:color w:val="000000"/>
              </w:rPr>
              <w:t>PSCP</w:t>
            </w:r>
          </w:hyperlink>
          <w:hyperlink w:anchor="_heading=h.1ksv4uv">
            <w:r>
              <w:rPr>
                <w:color w:val="000000"/>
              </w:rPr>
              <w:t xml:space="preserve"> Stage Proposal Letter</w:t>
            </w:r>
            <w:r>
              <w:rPr>
                <w:color w:val="000000"/>
              </w:rPr>
              <w:tab/>
              <w:t>16</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4sinio">
            <w:r>
              <w:rPr>
                <w:color w:val="000000"/>
              </w:rPr>
              <w:t xml:space="preserve">B02 Appendices to the </w:t>
            </w:r>
          </w:hyperlink>
          <w:hyperlink w:anchor="_heading=h.44sinio">
            <w:r>
              <w:rPr>
                <w:i/>
                <w:color w:val="000000"/>
              </w:rPr>
              <w:t xml:space="preserve">PSCP </w:t>
            </w:r>
          </w:hyperlink>
          <w:hyperlink w:anchor="_heading=h.44sinio">
            <w:r>
              <w:rPr>
                <w:color w:val="000000"/>
              </w:rPr>
              <w:t>Stage Proposal</w:t>
            </w:r>
            <w:r>
              <w:rPr>
                <w:color w:val="000000"/>
              </w:rPr>
              <w:tab/>
              <w:t>17</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jxsxqh">
            <w:r>
              <w:rPr>
                <w:color w:val="000000"/>
              </w:rPr>
              <w:t>B03 Other Appendices to this Project Agreement</w:t>
            </w:r>
            <w:r>
              <w:rPr>
                <w:color w:val="000000"/>
              </w:rPr>
              <w:tab/>
              <w:t>18</w:t>
            </w:r>
          </w:hyperlink>
        </w:p>
        <w:p w:rsidR="00DF491C" w:rsidRDefault="00306422">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z337ya">
            <w:r>
              <w:rPr>
                <w:color w:val="000000"/>
              </w:rPr>
              <w:t>Section C to the Project Agreement</w:t>
            </w:r>
            <w:r>
              <w:rPr>
                <w:color w:val="000000"/>
              </w:rPr>
              <w:tab/>
              <w:t>19</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j2qqm3">
            <w:r>
              <w:rPr>
                <w:color w:val="000000"/>
              </w:rPr>
              <w:t>C Guidance Note</w:t>
            </w:r>
            <w:r>
              <w:rPr>
                <w:color w:val="000000"/>
              </w:rPr>
              <w:tab/>
              <w:t>19</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y810tw">
            <w:r>
              <w:rPr>
                <w:color w:val="000000"/>
              </w:rPr>
              <w:t>C Confirmation of Agreement to Complete the Substantial Design, Construction and Handover of the Project</w:t>
            </w:r>
            <w:r>
              <w:rPr>
                <w:color w:val="000000"/>
              </w:rPr>
              <w:tab/>
              <w:t>19</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ci93xb">
            <w:r>
              <w:rPr>
                <w:color w:val="000000"/>
              </w:rPr>
              <w:t xml:space="preserve">C01 </w:t>
            </w:r>
          </w:hyperlink>
          <w:hyperlink w:anchor="_heading=h.1ci93xb">
            <w:r>
              <w:rPr>
                <w:i/>
                <w:color w:val="000000"/>
              </w:rPr>
              <w:t xml:space="preserve">PSCP </w:t>
            </w:r>
          </w:hyperlink>
          <w:hyperlink w:anchor="_heading=h.1ci93xb">
            <w:r>
              <w:rPr>
                <w:color w:val="000000"/>
              </w:rPr>
              <w:t>Stage Proposal Letter</w:t>
            </w:r>
            <w:r>
              <w:rPr>
                <w:color w:val="000000"/>
              </w:rPr>
              <w:tab/>
              <w:t>21</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whwml4">
            <w:r>
              <w:rPr>
                <w:color w:val="000000"/>
              </w:rPr>
              <w:t xml:space="preserve">C02 Appendices to the </w:t>
            </w:r>
          </w:hyperlink>
          <w:hyperlink w:anchor="_heading=h.3whwml4">
            <w:r>
              <w:rPr>
                <w:i/>
                <w:color w:val="000000"/>
              </w:rPr>
              <w:t>PSCP</w:t>
            </w:r>
          </w:hyperlink>
          <w:hyperlink w:anchor="_heading=h.3whwml4">
            <w:r>
              <w:rPr>
                <w:color w:val="000000"/>
              </w:rPr>
              <w:t xml:space="preserve"> Stage Proposal</w:t>
            </w:r>
            <w:r>
              <w:rPr>
                <w:color w:val="000000"/>
              </w:rPr>
              <w:tab/>
            </w:r>
            <w:r>
              <w:rPr>
                <w:color w:val="000000"/>
              </w:rPr>
              <w:t>22</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bn6wsx">
            <w:r>
              <w:rPr>
                <w:color w:val="000000"/>
              </w:rPr>
              <w:t>C03 Other Appendices to this Confirmation of Agreement</w:t>
            </w:r>
            <w:r>
              <w:rPr>
                <w:color w:val="000000"/>
              </w:rPr>
              <w:tab/>
              <w:t>23</w:t>
            </w:r>
          </w:hyperlink>
        </w:p>
        <w:p w:rsidR="00DF491C" w:rsidRDefault="00306422">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qsh70q">
            <w:r>
              <w:rPr>
                <w:color w:val="000000"/>
              </w:rPr>
              <w:t>AA Standard proformas and Letters</w:t>
            </w:r>
            <w:r>
              <w:rPr>
                <w:color w:val="000000"/>
              </w:rPr>
              <w:tab/>
              <w:t>24</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as4poj">
            <w:r>
              <w:rPr>
                <w:color w:val="000000"/>
              </w:rPr>
              <w:t>AA Guidance Note</w:t>
            </w:r>
            <w:r>
              <w:rPr>
                <w:color w:val="000000"/>
              </w:rPr>
              <w:tab/>
              <w:t>24</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pxezwc">
            <w:r>
              <w:rPr>
                <w:color w:val="000000"/>
              </w:rPr>
              <w:t>AA01 PSCP Stage Proposal Letter</w:t>
            </w:r>
            <w:r>
              <w:rPr>
                <w:color w:val="000000"/>
              </w:rPr>
              <w:tab/>
              <w:t>24</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9x2ik5">
            <w:r>
              <w:rPr>
                <w:color w:val="000000"/>
              </w:rPr>
              <w:t>AA02.01 Stage Proposal Target Price</w:t>
            </w:r>
            <w:r>
              <w:rPr>
                <w:color w:val="000000"/>
              </w:rPr>
              <w:tab/>
              <w:t>26</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2p2csry">
            <w:r>
              <w:rPr>
                <w:color w:val="000000"/>
              </w:rPr>
              <w:t>AA02.01 Guidance note</w:t>
            </w:r>
            <w:r>
              <w:rPr>
                <w:color w:val="000000"/>
              </w:rPr>
              <w:tab/>
              <w:t>26</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47n2zr">
            <w:r>
              <w:rPr>
                <w:color w:val="000000"/>
              </w:rPr>
              <w:t xml:space="preserve">AA02.02 E Contract Data Part One: Data Provided by the </w:t>
            </w:r>
          </w:hyperlink>
          <w:hyperlink w:anchor="_heading=h.147n2zr">
            <w:r>
              <w:rPr>
                <w:i/>
                <w:color w:val="000000"/>
              </w:rPr>
              <w:t>Client</w:t>
            </w:r>
          </w:hyperlink>
          <w:hyperlink w:anchor="_heading=h.147n2zr">
            <w:r>
              <w:rPr>
                <w:color w:val="000000"/>
              </w:rPr>
              <w:tab/>
              <w:t>27</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3o7alnk">
            <w:r>
              <w:rPr>
                <w:color w:val="000000"/>
              </w:rPr>
              <w:t>02.02 Guidance note</w:t>
            </w:r>
            <w:r>
              <w:rPr>
                <w:color w:val="000000"/>
              </w:rPr>
              <w:tab/>
              <w:t>27</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3ckvvd">
            <w:r>
              <w:rPr>
                <w:color w:val="000000"/>
              </w:rPr>
              <w:t>1. General</w:t>
            </w:r>
            <w:r>
              <w:rPr>
                <w:color w:val="000000"/>
              </w:rPr>
              <w:tab/>
              <w:t>27</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2hioqz">
            <w:r>
              <w:rPr>
                <w:color w:val="000000"/>
              </w:rPr>
              <w:t xml:space="preserve">2. The </w:t>
            </w:r>
          </w:hyperlink>
          <w:hyperlink w:anchor="_heading=h.32hioqz">
            <w:r>
              <w:rPr>
                <w:i/>
                <w:color w:val="000000"/>
              </w:rPr>
              <w:t>Contractor’s</w:t>
            </w:r>
          </w:hyperlink>
          <w:hyperlink w:anchor="_heading=h.32hioqz">
            <w:r>
              <w:rPr>
                <w:color w:val="000000"/>
              </w:rPr>
              <w:t xml:space="preserve"> Main responsibilities</w:t>
            </w:r>
            <w:r>
              <w:rPr>
                <w:color w:val="000000"/>
              </w:rPr>
              <w:tab/>
              <w:t>30</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hmsyys">
            <w:r>
              <w:rPr>
                <w:color w:val="000000"/>
              </w:rPr>
              <w:t>3. Time</w:t>
            </w:r>
            <w:r>
              <w:rPr>
                <w:color w:val="000000"/>
              </w:rPr>
              <w:tab/>
              <w:t>30</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1mghml">
            <w:r>
              <w:rPr>
                <w:color w:val="000000"/>
              </w:rPr>
              <w:t>4. Quality Management</w:t>
            </w:r>
            <w:r>
              <w:rPr>
                <w:color w:val="000000"/>
              </w:rPr>
              <w:tab/>
              <w:t>31</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grqrue">
            <w:r>
              <w:rPr>
                <w:color w:val="000000"/>
              </w:rPr>
              <w:t>5. Payment</w:t>
            </w:r>
            <w:r>
              <w:rPr>
                <w:color w:val="000000"/>
              </w:rPr>
              <w:tab/>
              <w:t>32</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vx1227">
            <w:r>
              <w:rPr>
                <w:color w:val="000000"/>
              </w:rPr>
              <w:t>6. Compensation Events</w:t>
            </w:r>
            <w:r>
              <w:rPr>
                <w:color w:val="000000"/>
              </w:rPr>
              <w:tab/>
              <w:t>33</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fwokq0">
            <w:r>
              <w:rPr>
                <w:color w:val="000000"/>
              </w:rPr>
              <w:t>8. Liabilities and insurance</w:t>
            </w:r>
            <w:r>
              <w:rPr>
                <w:color w:val="000000"/>
              </w:rPr>
              <w:tab/>
              <w:t>33</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v1yuxt">
            <w:r>
              <w:rPr>
                <w:color w:val="000000"/>
              </w:rPr>
              <w:t>9. Termination</w:t>
            </w:r>
            <w:r>
              <w:rPr>
                <w:color w:val="000000"/>
              </w:rPr>
              <w:tab/>
              <w:t>35</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4f1mdlm">
            <w:r>
              <w:rPr>
                <w:color w:val="000000"/>
              </w:rPr>
              <w:t>Resolving and avoiding disputes</w:t>
            </w:r>
            <w:r>
              <w:rPr>
                <w:color w:val="000000"/>
              </w:rPr>
              <w:tab/>
              <w:t>35</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2u6wntf">
            <w:r>
              <w:rPr>
                <w:color w:val="000000"/>
              </w:rPr>
              <w:t>Optional statements</w:t>
            </w:r>
            <w:r>
              <w:rPr>
                <w:color w:val="000000"/>
              </w:rPr>
              <w:tab/>
              <w:t>35</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3tbugp1">
            <w:r>
              <w:rPr>
                <w:color w:val="000000"/>
              </w:rPr>
              <w:t>Z Clauses</w:t>
            </w:r>
            <w:r>
              <w:rPr>
                <w:color w:val="000000"/>
              </w:rPr>
              <w:tab/>
              <w:t>40</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28h4qwu">
            <w:r>
              <w:rPr>
                <w:color w:val="000000"/>
              </w:rPr>
              <w:t>Schedule of Cost components (amendments from the NEC4 SCC wording are identified in bold)</w:t>
            </w:r>
            <w:r>
              <w:rPr>
                <w:color w:val="000000"/>
              </w:rPr>
              <w:tab/>
              <w:t>51</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nmf14n">
            <w:r>
              <w:rPr>
                <w:color w:val="000000"/>
              </w:rPr>
              <w:t xml:space="preserve">AA02.03 Contract Data Part Two: Data Provided by the </w:t>
            </w:r>
          </w:hyperlink>
          <w:hyperlink w:anchor="_heading=h.nmf14n">
            <w:r>
              <w:rPr>
                <w:i/>
                <w:color w:val="000000"/>
              </w:rPr>
              <w:t>Contractor</w:t>
            </w:r>
          </w:hyperlink>
          <w:hyperlink w:anchor="_heading=h.nmf14n">
            <w:r>
              <w:rPr>
                <w:color w:val="000000"/>
              </w:rPr>
              <w:tab/>
              <w:t>56</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37m2jsg">
            <w:r>
              <w:rPr>
                <w:color w:val="000000"/>
              </w:rPr>
              <w:t>02.03 Guidance note</w:t>
            </w:r>
            <w:r>
              <w:rPr>
                <w:color w:val="000000"/>
              </w:rPr>
              <w:tab/>
              <w:t>56</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1mrcu09">
            <w:r>
              <w:rPr>
                <w:color w:val="000000"/>
              </w:rPr>
              <w:t>1 General</w:t>
            </w:r>
            <w:r>
              <w:rPr>
                <w:color w:val="000000"/>
              </w:rPr>
              <w:tab/>
              <w:t>56</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46r0co2">
            <w:r>
              <w:rPr>
                <w:color w:val="000000"/>
              </w:rPr>
              <w:t xml:space="preserve">2 The </w:t>
            </w:r>
          </w:hyperlink>
          <w:hyperlink w:anchor="_heading=h.46r0co2">
            <w:r>
              <w:rPr>
                <w:i/>
                <w:color w:val="000000"/>
              </w:rPr>
              <w:t>Contractor’s</w:t>
            </w:r>
          </w:hyperlink>
          <w:hyperlink w:anchor="_heading=h.46r0co2">
            <w:r>
              <w:rPr>
                <w:color w:val="000000"/>
              </w:rPr>
              <w:t xml:space="preserve"> main responsibilities</w:t>
            </w:r>
            <w:r>
              <w:rPr>
                <w:color w:val="000000"/>
              </w:rPr>
              <w:tab/>
              <w:t>57</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2lwamvv">
            <w:r>
              <w:rPr>
                <w:color w:val="000000"/>
              </w:rPr>
              <w:t>3 Time</w:t>
            </w:r>
            <w:r>
              <w:rPr>
                <w:color w:val="000000"/>
              </w:rPr>
              <w:tab/>
              <w:t>57</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111kx3o">
            <w:r>
              <w:rPr>
                <w:color w:val="000000"/>
              </w:rPr>
              <w:t>5 Payment</w:t>
            </w:r>
            <w:r>
              <w:rPr>
                <w:color w:val="000000"/>
              </w:rPr>
              <w:tab/>
              <w:t>57</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3l18frh">
            <w:r>
              <w:rPr>
                <w:color w:val="000000"/>
              </w:rPr>
              <w:t>Option W2 is used</w:t>
            </w:r>
            <w:r>
              <w:rPr>
                <w:color w:val="000000"/>
              </w:rPr>
              <w:tab/>
              <w:t>57</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206ipza">
            <w:r>
              <w:rPr>
                <w:color w:val="000000"/>
              </w:rPr>
              <w:t>X10: Information modelling – delete if not used</w:t>
            </w:r>
            <w:r>
              <w:rPr>
                <w:color w:val="000000"/>
              </w:rPr>
              <w:tab/>
              <w:t>58</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4k668n3">
            <w:r>
              <w:rPr>
                <w:color w:val="000000"/>
              </w:rPr>
              <w:t>Y(UK)1: Project Bank Account – delete if not used</w:t>
            </w:r>
            <w:r>
              <w:rPr>
                <w:color w:val="000000"/>
              </w:rPr>
              <w:tab/>
              <w:t>58</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2zbgiuw">
            <w:r>
              <w:rPr>
                <w:color w:val="000000"/>
              </w:rPr>
              <w:t xml:space="preserve">Data for the Schedule of Cost Components </w:t>
            </w:r>
          </w:hyperlink>
          <w:hyperlink w:anchor="_heading=h.2zbgiuw">
            <w:r>
              <w:rPr>
                <w:color w:val="000000"/>
                <w:highlight w:val="lightGray"/>
              </w:rPr>
              <w:t>Guidance: Refer to appendices if required</w:t>
            </w:r>
          </w:hyperlink>
          <w:hyperlink w:anchor="_heading=h.2zbgiuw">
            <w:r>
              <w:rPr>
                <w:color w:val="000000"/>
              </w:rPr>
              <w:t>)</w:t>
            </w:r>
            <w:r>
              <w:rPr>
                <w:color w:val="000000"/>
              </w:rPr>
              <w:tab/>
              <w:t>58</w:t>
            </w:r>
          </w:hyperlink>
        </w:p>
        <w:p w:rsidR="00DF491C" w:rsidRDefault="00306422">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1egqt2p">
            <w:r>
              <w:rPr>
                <w:color w:val="000000"/>
              </w:rPr>
              <w:t xml:space="preserve">Other data to be provided by the </w:t>
            </w:r>
          </w:hyperlink>
          <w:hyperlink w:anchor="_heading=h.1egqt2p">
            <w:r>
              <w:rPr>
                <w:i/>
                <w:color w:val="000000"/>
              </w:rPr>
              <w:t>Contractor</w:t>
            </w:r>
          </w:hyperlink>
          <w:hyperlink w:anchor="_heading=h.1egqt2p">
            <w:r>
              <w:rPr>
                <w:color w:val="000000"/>
              </w:rPr>
              <w:tab/>
              <w:t>59</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ygebqi">
            <w:r>
              <w:rPr>
                <w:color w:val="000000"/>
              </w:rPr>
              <w:t>AA02.04 Priced Resource Activity Schedule</w:t>
            </w:r>
            <w:r>
              <w:rPr>
                <w:color w:val="000000"/>
              </w:rPr>
              <w:tab/>
              <w:t>60</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dlolyb">
            <w:r>
              <w:rPr>
                <w:color w:val="000000"/>
              </w:rPr>
              <w:t>AA02.05 Activity Schedule</w:t>
            </w:r>
            <w:r>
              <w:rPr>
                <w:color w:val="000000"/>
              </w:rPr>
              <w:tab/>
              <w:t>61</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sqyw64">
            <w:r>
              <w:rPr>
                <w:color w:val="000000"/>
              </w:rPr>
              <w:t>AA02.06 Project programme</w:t>
            </w:r>
            <w:r>
              <w:rPr>
                <w:color w:val="000000"/>
              </w:rPr>
              <w:tab/>
              <w:t>62</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cqmetx">
            <w:r>
              <w:rPr>
                <w:color w:val="000000"/>
              </w:rPr>
              <w:t>AA02.07 Project Cash Flow</w:t>
            </w:r>
            <w:r>
              <w:rPr>
                <w:color w:val="000000"/>
              </w:rPr>
              <w:tab/>
              <w:t>63</w:t>
            </w:r>
          </w:hyperlink>
        </w:p>
        <w:p w:rsidR="00DF491C" w:rsidRDefault="00306422">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rvwp1q">
            <w:r>
              <w:rPr>
                <w:color w:val="000000"/>
              </w:rPr>
              <w:t>AA02.08 Project Procurement Strategy</w:t>
            </w:r>
            <w:r>
              <w:rPr>
                <w:color w:val="000000"/>
              </w:rPr>
              <w:tab/>
              <w:t>64</w:t>
            </w:r>
          </w:hyperlink>
        </w:p>
        <w:p w:rsidR="00DF491C" w:rsidRDefault="00306422">
          <w:r>
            <w:fldChar w:fldCharType="end"/>
          </w:r>
        </w:p>
      </w:sdtContent>
    </w:sdt>
    <w:p w:rsidR="00DF491C" w:rsidRDefault="00306422">
      <w:pPr>
        <w:pStyle w:val="Heading1"/>
        <w:pBdr>
          <w:top w:val="single" w:sz="4" w:space="1" w:color="000000"/>
          <w:left w:val="single" w:sz="4" w:space="4" w:color="000000"/>
          <w:bottom w:val="single" w:sz="4" w:space="1" w:color="000000"/>
          <w:right w:val="single" w:sz="4" w:space="4" w:color="000000"/>
        </w:pBdr>
      </w:pPr>
      <w:bookmarkStart w:id="2" w:name="_heading=h.30j0zll" w:colFirst="0" w:colLast="0"/>
      <w:bookmarkEnd w:id="2"/>
      <w:r>
        <w:lastRenderedPageBreak/>
        <w:t xml:space="preserve">Section A Project Agreement </w:t>
      </w:r>
    </w:p>
    <w:p w:rsidR="00DF491C" w:rsidRDefault="00DF491C">
      <w:pPr>
        <w:spacing w:after="0" w:line="240" w:lineRule="auto"/>
      </w:pPr>
    </w:p>
    <w:p w:rsidR="00DF491C" w:rsidRDefault="00306422">
      <w:pPr>
        <w:pStyle w:val="Heading2"/>
        <w:pBdr>
          <w:top w:val="single" w:sz="4" w:space="1" w:color="000000"/>
          <w:left w:val="single" w:sz="4" w:space="4" w:color="000000"/>
          <w:bottom w:val="single" w:sz="4" w:space="1" w:color="000000"/>
          <w:right w:val="single" w:sz="4" w:space="4" w:color="000000"/>
        </w:pBdr>
      </w:pPr>
      <w:bookmarkStart w:id="3" w:name="_heading=h.1fob9te" w:colFirst="0" w:colLast="0"/>
      <w:bookmarkEnd w:id="3"/>
      <w:r>
        <w:t>A Guidance Note</w:t>
      </w:r>
    </w:p>
    <w:p w:rsidR="00DF491C" w:rsidRDefault="00DF491C">
      <w:pPr>
        <w:pBdr>
          <w:top w:val="single" w:sz="4" w:space="1" w:color="000000"/>
          <w:left w:val="single" w:sz="4" w:space="4" w:color="000000"/>
          <w:bottom w:val="single" w:sz="4" w:space="1" w:color="000000"/>
          <w:right w:val="single" w:sz="4" w:space="4" w:color="000000"/>
          <w:between w:val="nil"/>
        </w:pBdr>
        <w:spacing w:after="0"/>
        <w:jc w:val="both"/>
        <w:rPr>
          <w:color w:val="000000"/>
        </w:rPr>
      </w:pPr>
    </w:p>
    <w:p w:rsidR="00DF491C" w:rsidRDefault="00306422">
      <w:pPr>
        <w:numPr>
          <w:ilvl w:val="0"/>
          <w:numId w:val="1"/>
        </w:numPr>
        <w:pBdr>
          <w:top w:val="single" w:sz="4" w:space="1" w:color="000000"/>
          <w:left w:val="single" w:sz="4" w:space="4" w:color="000000"/>
          <w:bottom w:val="single" w:sz="4" w:space="1" w:color="000000"/>
          <w:right w:val="single" w:sz="4" w:space="4" w:color="000000"/>
          <w:between w:val="nil"/>
        </w:pBdr>
        <w:spacing w:after="0"/>
        <w:jc w:val="both"/>
        <w:rPr>
          <w:color w:val="000000"/>
        </w:rPr>
      </w:pPr>
      <w:r>
        <w:rPr>
          <w:color w:val="000000"/>
        </w:rPr>
        <w:t>Reference to Scheme Agreement should be removed where not used e.g. in the event of direct award.</w:t>
      </w:r>
    </w:p>
    <w:p w:rsidR="00DF491C" w:rsidRDefault="00306422">
      <w:pPr>
        <w:numPr>
          <w:ilvl w:val="0"/>
          <w:numId w:val="1"/>
        </w:numPr>
        <w:pBdr>
          <w:top w:val="single" w:sz="4" w:space="1" w:color="000000"/>
          <w:left w:val="single" w:sz="4" w:space="4" w:color="000000"/>
          <w:bottom w:val="single" w:sz="4" w:space="1" w:color="000000"/>
          <w:right w:val="single" w:sz="4" w:space="4" w:color="000000"/>
          <w:between w:val="nil"/>
        </w:pBdr>
        <w:jc w:val="both"/>
        <w:rPr>
          <w:color w:val="000000"/>
        </w:rPr>
      </w:pPr>
      <w:r>
        <w:rPr>
          <w:color w:val="000000"/>
        </w:rPr>
        <w:t xml:space="preserve">The documents listed in item 3 should be amended to reflect the relevant call-off procedure.   </w:t>
      </w:r>
    </w:p>
    <w:p w:rsidR="00DF491C" w:rsidRDefault="00DF491C"/>
    <w:p w:rsidR="00DF491C" w:rsidRDefault="00306422">
      <w:pPr>
        <w:keepNext/>
        <w:tabs>
          <w:tab w:val="right" w:pos="8998"/>
        </w:tabs>
        <w:spacing w:after="240"/>
      </w:pPr>
      <w:r>
        <w:rPr>
          <w:b/>
          <w:smallCaps/>
        </w:rPr>
        <w:t>THIS AGREEMENT</w:t>
      </w:r>
      <w:r>
        <w:t xml:space="preserve"> is made on</w:t>
      </w:r>
      <w:r>
        <w:tab/>
        <w:t>20[]</w:t>
      </w:r>
    </w:p>
    <w:p w:rsidR="00DF491C" w:rsidRDefault="00306422">
      <w:pPr>
        <w:rPr>
          <w:b/>
        </w:rPr>
      </w:pPr>
      <w:r>
        <w:rPr>
          <w:b/>
        </w:rPr>
        <w:t>Between:</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15"/>
        </w:numPr>
        <w:pBdr>
          <w:top w:val="nil"/>
          <w:left w:val="nil"/>
          <w:bottom w:val="nil"/>
          <w:right w:val="nil"/>
          <w:between w:val="nil"/>
        </w:pBdr>
        <w:spacing w:after="0"/>
        <w:jc w:val="both"/>
      </w:pPr>
      <w:r>
        <w:rPr>
          <w:color w:val="000000"/>
          <w:highlight w:val="lightGray"/>
        </w:rPr>
        <w:t>XXXXXXXX</w:t>
      </w:r>
      <w:r>
        <w:rPr>
          <w:color w:val="000000"/>
        </w:rPr>
        <w:t xml:space="preserve"> (the </w:t>
      </w:r>
      <w:r>
        <w:rPr>
          <w:i/>
          <w:color w:val="000000"/>
        </w:rPr>
        <w:t>Client</w:t>
      </w:r>
      <w:r>
        <w:rPr>
          <w:color w:val="000000"/>
        </w:rPr>
        <w:t>, which expression shall include its successors in title and assignees); and</w:t>
      </w:r>
    </w:p>
    <w:p w:rsidR="00DF491C" w:rsidRDefault="00DF491C">
      <w:pPr>
        <w:pBdr>
          <w:top w:val="nil"/>
          <w:left w:val="nil"/>
          <w:bottom w:val="nil"/>
          <w:right w:val="nil"/>
          <w:between w:val="nil"/>
        </w:pBdr>
        <w:spacing w:after="0"/>
        <w:ind w:left="360"/>
        <w:jc w:val="both"/>
        <w:rPr>
          <w:color w:val="000000"/>
        </w:rPr>
      </w:pPr>
    </w:p>
    <w:p w:rsidR="00DF491C" w:rsidRDefault="00306422">
      <w:pPr>
        <w:numPr>
          <w:ilvl w:val="0"/>
          <w:numId w:val="15"/>
        </w:numPr>
        <w:pBdr>
          <w:top w:val="nil"/>
          <w:left w:val="nil"/>
          <w:bottom w:val="nil"/>
          <w:right w:val="nil"/>
          <w:between w:val="nil"/>
        </w:pBdr>
        <w:spacing w:after="0"/>
        <w:jc w:val="both"/>
      </w:pPr>
      <w:r>
        <w:rPr>
          <w:color w:val="000000"/>
          <w:highlight w:val="lightGray"/>
        </w:rPr>
        <w:t>XXXXXXXX</w:t>
      </w:r>
      <w:r>
        <w:rPr>
          <w:color w:val="000000"/>
        </w:rPr>
        <w:t xml:space="preserve"> incorporated and registered in </w:t>
      </w:r>
      <w:r>
        <w:rPr>
          <w:color w:val="000000"/>
          <w:highlight w:val="lightGray"/>
        </w:rPr>
        <w:t>XXXXXXXX</w:t>
      </w:r>
      <w:r>
        <w:rPr>
          <w:color w:val="000000"/>
        </w:rPr>
        <w:t xml:space="preserve"> with company number </w:t>
      </w:r>
      <w:r>
        <w:rPr>
          <w:color w:val="000000"/>
          <w:highlight w:val="lightGray"/>
        </w:rPr>
        <w:t>XXXXXXXX</w:t>
      </w:r>
      <w:r>
        <w:rPr>
          <w:color w:val="000000"/>
        </w:rPr>
        <w:t xml:space="preserve"> whose registered office is at </w:t>
      </w:r>
      <w:r>
        <w:rPr>
          <w:color w:val="000000"/>
          <w:highlight w:val="lightGray"/>
        </w:rPr>
        <w:t>XXXXXXXX</w:t>
      </w:r>
      <w:r>
        <w:rPr>
          <w:color w:val="000000"/>
        </w:rPr>
        <w:t xml:space="preserve"> (the </w:t>
      </w:r>
      <w:r>
        <w:rPr>
          <w:i/>
          <w:color w:val="000000"/>
        </w:rPr>
        <w:t>Contractor</w:t>
      </w:r>
      <w:r>
        <w:rPr>
          <w:color w:val="000000"/>
        </w:rPr>
        <w:t>)</w:t>
      </w:r>
    </w:p>
    <w:p w:rsidR="00DF491C" w:rsidRDefault="00DF491C">
      <w:pPr>
        <w:pBdr>
          <w:top w:val="nil"/>
          <w:left w:val="nil"/>
          <w:bottom w:val="nil"/>
          <w:right w:val="nil"/>
          <w:between w:val="nil"/>
        </w:pBdr>
        <w:spacing w:after="0" w:line="240" w:lineRule="auto"/>
        <w:jc w:val="both"/>
        <w:rPr>
          <w:color w:val="000000"/>
        </w:rPr>
      </w:pPr>
    </w:p>
    <w:p w:rsidR="00DF491C" w:rsidRDefault="00306422">
      <w:pPr>
        <w:pBdr>
          <w:top w:val="nil"/>
          <w:left w:val="nil"/>
          <w:bottom w:val="nil"/>
          <w:right w:val="nil"/>
          <w:between w:val="nil"/>
        </w:pBdr>
        <w:spacing w:after="0" w:line="240" w:lineRule="auto"/>
        <w:jc w:val="both"/>
        <w:rPr>
          <w:color w:val="000000"/>
        </w:rPr>
      </w:pPr>
      <w:r>
        <w:rPr>
          <w:color w:val="000000"/>
        </w:rPr>
        <w:t xml:space="preserve">Whereas </w:t>
      </w:r>
    </w:p>
    <w:p w:rsidR="00DF491C" w:rsidRDefault="00DF491C">
      <w:pPr>
        <w:pBdr>
          <w:top w:val="nil"/>
          <w:left w:val="nil"/>
          <w:bottom w:val="nil"/>
          <w:right w:val="nil"/>
          <w:between w:val="nil"/>
        </w:pBdr>
        <w:spacing w:after="0" w:line="240" w:lineRule="auto"/>
        <w:jc w:val="both"/>
        <w:rPr>
          <w:color w:val="000000"/>
        </w:rPr>
      </w:pPr>
    </w:p>
    <w:p w:rsidR="00DF491C" w:rsidRDefault="00306422">
      <w:pPr>
        <w:numPr>
          <w:ilvl w:val="0"/>
          <w:numId w:val="39"/>
        </w:numPr>
        <w:pBdr>
          <w:top w:val="nil"/>
          <w:left w:val="nil"/>
          <w:bottom w:val="nil"/>
          <w:right w:val="nil"/>
          <w:between w:val="nil"/>
        </w:pBdr>
        <w:spacing w:after="0" w:line="240" w:lineRule="auto"/>
        <w:jc w:val="both"/>
      </w:pPr>
      <w:r>
        <w:rPr>
          <w:color w:val="000000"/>
        </w:rPr>
        <w:t xml:space="preserve">the </w:t>
      </w:r>
      <w:r>
        <w:rPr>
          <w:i/>
          <w:color w:val="000000"/>
        </w:rPr>
        <w:t xml:space="preserve">Contractor </w:t>
      </w:r>
      <w:r>
        <w:rPr>
          <w:color w:val="000000"/>
        </w:rPr>
        <w:t>is a Principal Supply Chain Partner (</w:t>
      </w:r>
      <w:r>
        <w:rPr>
          <w:b/>
          <w:color w:val="000000"/>
        </w:rPr>
        <w:t>PSCP</w:t>
      </w:r>
      <w:r>
        <w:rPr>
          <w:color w:val="000000"/>
        </w:rPr>
        <w:t xml:space="preserve">) having on </w:t>
      </w:r>
      <w:r>
        <w:rPr>
          <w:color w:val="000000"/>
          <w:highlight w:val="lightGray"/>
        </w:rPr>
        <w:t>[date</w:t>
      </w:r>
      <w:r>
        <w:rPr>
          <w:color w:val="000000"/>
        </w:rPr>
        <w:t xml:space="preserve">] entered into the </w:t>
      </w:r>
      <w:sdt>
        <w:sdtPr>
          <w:tag w:val="goog_rdk_0"/>
          <w:id w:val="1917356520"/>
        </w:sdtPr>
        <w:sdtEndPr/>
        <w:sdtContent>
          <w:r>
            <w:rPr>
              <w:color w:val="000000"/>
            </w:rPr>
            <w:t>CWAS2/</w:t>
          </w:r>
        </w:sdtContent>
      </w:sdt>
      <w:r>
        <w:rPr>
          <w:color w:val="000000"/>
        </w:rPr>
        <w:t xml:space="preserve">P23 Framework </w:t>
      </w:r>
      <w:sdt>
        <w:sdtPr>
          <w:tag w:val="goog_rdk_1"/>
          <w:id w:val="-359044743"/>
        </w:sdtPr>
        <w:sdtEndPr/>
        <w:sdtContent>
          <w:r>
            <w:rPr>
              <w:color w:val="000000"/>
            </w:rPr>
            <w:t xml:space="preserve">Alliance Contract </w:t>
          </w:r>
        </w:sdtContent>
      </w:sdt>
      <w:sdt>
        <w:sdtPr>
          <w:tag w:val="goog_rdk_2"/>
          <w:id w:val="-1399121645"/>
          <w:showingPlcHdr/>
        </w:sdtPr>
        <w:sdtEndPr/>
        <w:sdtContent>
          <w:r w:rsidR="00C15A8E">
            <w:t xml:space="preserve">     </w:t>
          </w:r>
        </w:sdtContent>
      </w:sdt>
      <w:r>
        <w:rPr>
          <w:color w:val="000000"/>
        </w:rPr>
        <w:t xml:space="preserve"> (</w:t>
      </w:r>
      <w:r>
        <w:rPr>
          <w:b/>
          <w:color w:val="000000"/>
        </w:rPr>
        <w:t>P23 FA</w:t>
      </w:r>
      <w:r>
        <w:rPr>
          <w:color w:val="000000"/>
        </w:rPr>
        <w:t>) with the</w:t>
      </w:r>
      <w:sdt>
        <w:sdtPr>
          <w:tag w:val="goog_rdk_3"/>
          <w:id w:val="862321835"/>
        </w:sdtPr>
        <w:sdtEndPr/>
        <w:sdtContent>
          <w:r>
            <w:rPr>
              <w:color w:val="000000"/>
            </w:rPr>
            <w:t xml:space="preserve"> Crown Commercial Services</w:t>
          </w:r>
        </w:sdtContent>
      </w:sdt>
      <w:sdt>
        <w:sdtPr>
          <w:tag w:val="goog_rdk_4"/>
          <w:id w:val="-2000264125"/>
          <w:showingPlcHdr/>
        </w:sdtPr>
        <w:sdtEndPr/>
        <w:sdtContent>
          <w:r w:rsidR="00C15A8E">
            <w:t xml:space="preserve">     </w:t>
          </w:r>
        </w:sdtContent>
      </w:sdt>
      <w:r>
        <w:rPr>
          <w:color w:val="000000"/>
        </w:rPr>
        <w:t>;</w:t>
      </w:r>
    </w:p>
    <w:p w:rsidR="00DF491C" w:rsidRDefault="00DF491C">
      <w:pPr>
        <w:pBdr>
          <w:top w:val="nil"/>
          <w:left w:val="nil"/>
          <w:bottom w:val="nil"/>
          <w:right w:val="nil"/>
          <w:between w:val="nil"/>
        </w:pBdr>
        <w:spacing w:after="0" w:line="240" w:lineRule="auto"/>
        <w:jc w:val="both"/>
        <w:rPr>
          <w:color w:val="000000"/>
        </w:rPr>
      </w:pPr>
    </w:p>
    <w:p w:rsidR="00DF491C" w:rsidRDefault="00306422">
      <w:pPr>
        <w:numPr>
          <w:ilvl w:val="0"/>
          <w:numId w:val="39"/>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and the </w:t>
      </w:r>
      <w:r>
        <w:rPr>
          <w:i/>
          <w:color w:val="000000"/>
        </w:rPr>
        <w:t>Contractor</w:t>
      </w:r>
      <w:r>
        <w:rPr>
          <w:color w:val="000000"/>
        </w:rPr>
        <w:t xml:space="preserve"> on </w:t>
      </w:r>
      <w:r>
        <w:rPr>
          <w:color w:val="000000"/>
          <w:highlight w:val="lightGray"/>
        </w:rPr>
        <w:t>[date</w:t>
      </w:r>
      <w:r>
        <w:rPr>
          <w:color w:val="000000"/>
        </w:rPr>
        <w:t>] entered into a Scheme Agreement for the Scheme identified therein pursuant to P23 FA;</w:t>
      </w:r>
    </w:p>
    <w:p w:rsidR="00DF491C" w:rsidRDefault="00DF491C">
      <w:pPr>
        <w:pBdr>
          <w:top w:val="nil"/>
          <w:left w:val="nil"/>
          <w:bottom w:val="nil"/>
          <w:right w:val="nil"/>
          <w:between w:val="nil"/>
        </w:pBdr>
        <w:spacing w:after="0"/>
        <w:ind w:left="720"/>
        <w:rPr>
          <w:color w:val="000000"/>
        </w:rPr>
      </w:pPr>
    </w:p>
    <w:p w:rsidR="00DF491C" w:rsidRDefault="00306422">
      <w:pPr>
        <w:numPr>
          <w:ilvl w:val="0"/>
          <w:numId w:val="39"/>
        </w:numPr>
        <w:pBdr>
          <w:top w:val="nil"/>
          <w:left w:val="nil"/>
          <w:bottom w:val="nil"/>
          <w:right w:val="nil"/>
          <w:between w:val="nil"/>
        </w:pBdr>
        <w:spacing w:after="0" w:line="240" w:lineRule="auto"/>
        <w:jc w:val="both"/>
      </w:pPr>
      <w:r>
        <w:rPr>
          <w:color w:val="000000"/>
        </w:rPr>
        <w:t xml:space="preserve">pursuant to the Scheme Agreement the </w:t>
      </w:r>
      <w:r>
        <w:rPr>
          <w:i/>
          <w:color w:val="000000"/>
        </w:rPr>
        <w:t>Client</w:t>
      </w:r>
      <w:r>
        <w:rPr>
          <w:color w:val="000000"/>
        </w:rPr>
        <w:t xml:space="preserve"> may enter into further agreements with the </w:t>
      </w:r>
      <w:r>
        <w:rPr>
          <w:i/>
          <w:color w:val="000000"/>
        </w:rPr>
        <w:t>Contractor</w:t>
      </w:r>
      <w:r>
        <w:rPr>
          <w:color w:val="000000"/>
        </w:rPr>
        <w:t xml:space="preserve"> for individual projects within the Scheme;</w:t>
      </w:r>
    </w:p>
    <w:p w:rsidR="00DF491C" w:rsidRDefault="00DF491C">
      <w:pPr>
        <w:pBdr>
          <w:top w:val="nil"/>
          <w:left w:val="nil"/>
          <w:bottom w:val="nil"/>
          <w:right w:val="nil"/>
          <w:between w:val="nil"/>
        </w:pBdr>
        <w:spacing w:after="0" w:line="240" w:lineRule="auto"/>
        <w:jc w:val="both"/>
        <w:rPr>
          <w:color w:val="000000"/>
        </w:rPr>
      </w:pPr>
    </w:p>
    <w:p w:rsidR="00DF491C" w:rsidRDefault="00306422">
      <w:pPr>
        <w:numPr>
          <w:ilvl w:val="0"/>
          <w:numId w:val="39"/>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wishes to have provided the works for Project </w:t>
      </w:r>
      <w:r>
        <w:rPr>
          <w:color w:val="000000"/>
          <w:highlight w:val="lightGray"/>
        </w:rPr>
        <w:t>XXXXXXXX</w:t>
      </w:r>
      <w:r>
        <w:rPr>
          <w:color w:val="000000"/>
        </w:rPr>
        <w:t xml:space="preserve"> within:</w:t>
      </w:r>
    </w:p>
    <w:p w:rsidR="00DF491C" w:rsidRDefault="00DF491C">
      <w:pPr>
        <w:spacing w:after="0" w:line="240" w:lineRule="auto"/>
        <w:jc w:val="both"/>
      </w:pPr>
    </w:p>
    <w:p w:rsidR="00DF491C" w:rsidRDefault="00306422">
      <w:pPr>
        <w:spacing w:after="0" w:line="240" w:lineRule="auto"/>
        <w:ind w:left="720"/>
        <w:jc w:val="both"/>
      </w:pPr>
      <w:r>
        <w:t>[</w:t>
      </w:r>
      <w:r>
        <w:rPr>
          <w:highlight w:val="lightGray"/>
        </w:rPr>
        <w:t>XXXXXX</w:t>
      </w:r>
      <w:r>
        <w:t xml:space="preserve"> Scheme name]</w:t>
      </w:r>
    </w:p>
    <w:p w:rsidR="00DF491C" w:rsidRDefault="00306422">
      <w:pPr>
        <w:pBdr>
          <w:top w:val="nil"/>
          <w:left w:val="nil"/>
          <w:bottom w:val="nil"/>
          <w:right w:val="nil"/>
          <w:between w:val="nil"/>
        </w:pBdr>
        <w:spacing w:after="0" w:line="240" w:lineRule="auto"/>
        <w:ind w:left="720"/>
        <w:jc w:val="both"/>
        <w:rPr>
          <w:color w:val="000000"/>
        </w:rPr>
      </w:pPr>
      <w:r>
        <w:rPr>
          <w:color w:val="000000"/>
        </w:rPr>
        <w:t>[</w:t>
      </w:r>
      <w:r>
        <w:rPr>
          <w:color w:val="000000"/>
          <w:highlight w:val="lightGray"/>
        </w:rPr>
        <w:t>XXXXXX</w:t>
      </w:r>
      <w:r>
        <w:rPr>
          <w:color w:val="000000"/>
        </w:rPr>
        <w:t xml:space="preserve"> Description of the Project]</w:t>
      </w:r>
    </w:p>
    <w:p w:rsidR="00DF491C" w:rsidRDefault="00DF491C">
      <w:pPr>
        <w:pBdr>
          <w:top w:val="nil"/>
          <w:left w:val="nil"/>
          <w:bottom w:val="nil"/>
          <w:right w:val="nil"/>
          <w:between w:val="nil"/>
        </w:pBdr>
        <w:spacing w:after="0" w:line="240" w:lineRule="auto"/>
        <w:ind w:left="720"/>
        <w:jc w:val="both"/>
        <w:rPr>
          <w:color w:val="000000"/>
        </w:rPr>
      </w:pPr>
    </w:p>
    <w:p w:rsidR="00DF491C" w:rsidRDefault="00306422">
      <w:pPr>
        <w:pBdr>
          <w:top w:val="nil"/>
          <w:left w:val="nil"/>
          <w:bottom w:val="nil"/>
          <w:right w:val="nil"/>
          <w:between w:val="nil"/>
        </w:pBdr>
        <w:spacing w:after="0" w:line="240" w:lineRule="auto"/>
        <w:ind w:left="720"/>
        <w:jc w:val="both"/>
        <w:rPr>
          <w:color w:val="000000"/>
        </w:rPr>
      </w:pPr>
      <w:r>
        <w:rPr>
          <w:color w:val="000000"/>
        </w:rPr>
        <w:t>(</w:t>
      </w:r>
      <w:r>
        <w:rPr>
          <w:b/>
          <w:color w:val="000000"/>
        </w:rPr>
        <w:t>Project</w:t>
      </w:r>
      <w:r>
        <w:rPr>
          <w:color w:val="000000"/>
        </w:rPr>
        <w:t>)</w:t>
      </w:r>
    </w:p>
    <w:p w:rsidR="00DF491C" w:rsidRDefault="00DF491C">
      <w:pPr>
        <w:spacing w:after="0" w:line="240" w:lineRule="auto"/>
        <w:jc w:val="both"/>
      </w:pPr>
    </w:p>
    <w:p w:rsidR="00DF491C" w:rsidRDefault="00306422">
      <w:pPr>
        <w:pBdr>
          <w:top w:val="nil"/>
          <w:left w:val="nil"/>
          <w:bottom w:val="nil"/>
          <w:right w:val="nil"/>
          <w:between w:val="nil"/>
        </w:pBdr>
        <w:spacing w:after="0" w:line="240" w:lineRule="auto"/>
        <w:jc w:val="both"/>
        <w:rPr>
          <w:color w:val="000000"/>
        </w:rPr>
      </w:pPr>
      <w:r>
        <w:rPr>
          <w:color w:val="000000"/>
        </w:rPr>
        <w:t>Comprising: Management and delivery of the Design and Construction Services for the said Project within the Scheme.</w:t>
      </w:r>
    </w:p>
    <w:p w:rsidR="00DF491C" w:rsidRDefault="00306422">
      <w:pPr>
        <w:pBdr>
          <w:top w:val="nil"/>
          <w:left w:val="nil"/>
          <w:bottom w:val="nil"/>
          <w:right w:val="nil"/>
          <w:between w:val="nil"/>
        </w:pBdr>
        <w:spacing w:after="0" w:line="240" w:lineRule="auto"/>
        <w:jc w:val="both"/>
        <w:rPr>
          <w:color w:val="000000"/>
        </w:rPr>
      </w:pPr>
      <w:r>
        <w:rPr>
          <w:color w:val="000000"/>
        </w:rPr>
        <w:tab/>
      </w:r>
      <w:r>
        <w:rPr>
          <w:color w:val="000000"/>
        </w:rPr>
        <w:tab/>
      </w:r>
      <w:r>
        <w:rPr>
          <w:color w:val="000000"/>
        </w:rPr>
        <w:tab/>
      </w:r>
    </w:p>
    <w:p w:rsidR="00DF491C" w:rsidRDefault="00306422">
      <w:pPr>
        <w:pBdr>
          <w:top w:val="nil"/>
          <w:left w:val="nil"/>
          <w:bottom w:val="nil"/>
          <w:right w:val="nil"/>
          <w:between w:val="nil"/>
        </w:pBdr>
        <w:spacing w:after="0" w:line="240" w:lineRule="auto"/>
        <w:jc w:val="both"/>
        <w:rPr>
          <w:color w:val="000000"/>
        </w:rPr>
      </w:pPr>
      <w:r>
        <w:rPr>
          <w:color w:val="000000"/>
        </w:rPr>
        <w:t xml:space="preserve">This Project Agreement commences at Project Stage </w:t>
      </w:r>
      <w:r>
        <w:rPr>
          <w:color w:val="000000"/>
          <w:highlight w:val="lightGray"/>
        </w:rPr>
        <w:t>XXXXXXXXXXX</w:t>
      </w:r>
      <w:r>
        <w:rPr>
          <w:color w:val="000000"/>
        </w:rPr>
        <w:t xml:space="preserve"> </w:t>
      </w:r>
    </w:p>
    <w:p w:rsidR="00DF491C" w:rsidRDefault="00DF491C">
      <w:pPr>
        <w:pBdr>
          <w:top w:val="nil"/>
          <w:left w:val="nil"/>
          <w:bottom w:val="nil"/>
          <w:right w:val="nil"/>
          <w:between w:val="nil"/>
        </w:pBdr>
        <w:spacing w:after="0" w:line="240" w:lineRule="auto"/>
        <w:jc w:val="both"/>
        <w:rPr>
          <w:color w:val="000000"/>
        </w:rPr>
      </w:pPr>
    </w:p>
    <w:p w:rsidR="00DF491C" w:rsidRDefault="00306422">
      <w:pPr>
        <w:pBdr>
          <w:top w:val="nil"/>
          <w:left w:val="nil"/>
          <w:bottom w:val="nil"/>
          <w:right w:val="nil"/>
          <w:between w:val="nil"/>
        </w:pBdr>
        <w:spacing w:after="0" w:line="240" w:lineRule="auto"/>
        <w:jc w:val="both"/>
        <w:rPr>
          <w:b/>
          <w:color w:val="000000"/>
        </w:rPr>
      </w:pPr>
      <w:r>
        <w:rPr>
          <w:b/>
          <w:color w:val="000000"/>
        </w:rPr>
        <w:t>NOW IT IS AGREED THAT:</w:t>
      </w:r>
    </w:p>
    <w:p w:rsidR="00DF491C" w:rsidRDefault="00DF491C">
      <w:pPr>
        <w:spacing w:after="0" w:line="240" w:lineRule="auto"/>
        <w:jc w:val="both"/>
      </w:pPr>
    </w:p>
    <w:p w:rsidR="00DF491C" w:rsidRDefault="00306422">
      <w:pPr>
        <w:numPr>
          <w:ilvl w:val="0"/>
          <w:numId w:val="16"/>
        </w:numPr>
        <w:pBdr>
          <w:top w:val="nil"/>
          <w:left w:val="nil"/>
          <w:bottom w:val="nil"/>
          <w:right w:val="nil"/>
          <w:between w:val="nil"/>
        </w:pBdr>
        <w:spacing w:after="0" w:line="240" w:lineRule="auto"/>
        <w:jc w:val="both"/>
      </w:pPr>
      <w:r>
        <w:rPr>
          <w:color w:val="000000"/>
        </w:rPr>
        <w:t xml:space="preserve">The </w:t>
      </w:r>
      <w:r>
        <w:rPr>
          <w:i/>
          <w:color w:val="000000"/>
        </w:rPr>
        <w:t>Contractor</w:t>
      </w:r>
      <w:r>
        <w:rPr>
          <w:color w:val="000000"/>
        </w:rPr>
        <w:t xml:space="preserve"> Provides the Works in accordance with this Project Agreement.</w:t>
      </w:r>
    </w:p>
    <w:p w:rsidR="00DF491C" w:rsidRDefault="00DF491C">
      <w:pPr>
        <w:pBdr>
          <w:top w:val="nil"/>
          <w:left w:val="nil"/>
          <w:bottom w:val="nil"/>
          <w:right w:val="nil"/>
          <w:between w:val="nil"/>
        </w:pBdr>
        <w:spacing w:after="0" w:line="240" w:lineRule="auto"/>
        <w:ind w:left="360"/>
        <w:jc w:val="both"/>
        <w:rPr>
          <w:color w:val="000000"/>
        </w:rPr>
      </w:pPr>
    </w:p>
    <w:p w:rsidR="00DF491C" w:rsidRDefault="00306422">
      <w:pPr>
        <w:numPr>
          <w:ilvl w:val="0"/>
          <w:numId w:val="16"/>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pays the </w:t>
      </w:r>
      <w:r>
        <w:rPr>
          <w:i/>
          <w:color w:val="000000"/>
        </w:rPr>
        <w:t xml:space="preserve">Contractor </w:t>
      </w:r>
      <w:r>
        <w:rPr>
          <w:color w:val="000000"/>
        </w:rPr>
        <w:t xml:space="preserve">the amount due in accordance with this Project Agreement. </w:t>
      </w:r>
    </w:p>
    <w:p w:rsidR="00DF491C" w:rsidRDefault="00DF491C">
      <w:pPr>
        <w:pBdr>
          <w:top w:val="nil"/>
          <w:left w:val="nil"/>
          <w:bottom w:val="nil"/>
          <w:right w:val="nil"/>
          <w:between w:val="nil"/>
        </w:pBdr>
        <w:spacing w:after="0"/>
        <w:ind w:left="720"/>
        <w:rPr>
          <w:color w:val="000000"/>
        </w:rPr>
      </w:pPr>
    </w:p>
    <w:p w:rsidR="00DF491C" w:rsidRDefault="00306422">
      <w:pPr>
        <w:numPr>
          <w:ilvl w:val="0"/>
          <w:numId w:val="16"/>
        </w:numPr>
        <w:pBdr>
          <w:top w:val="nil"/>
          <w:left w:val="nil"/>
          <w:bottom w:val="nil"/>
          <w:right w:val="nil"/>
          <w:between w:val="nil"/>
        </w:pBdr>
        <w:spacing w:after="0" w:line="240" w:lineRule="auto"/>
        <w:jc w:val="both"/>
      </w:pPr>
      <w:r>
        <w:rPr>
          <w:color w:val="000000"/>
        </w:rPr>
        <w:t>The documents forming this Project Agreement are:</w:t>
      </w:r>
    </w:p>
    <w:p w:rsidR="00DF491C" w:rsidRDefault="00DF491C">
      <w:pPr>
        <w:pBdr>
          <w:top w:val="nil"/>
          <w:left w:val="nil"/>
          <w:bottom w:val="nil"/>
          <w:right w:val="nil"/>
          <w:between w:val="nil"/>
        </w:pBdr>
        <w:ind w:left="720"/>
        <w:rPr>
          <w:color w:val="000000"/>
        </w:rPr>
      </w:pPr>
    </w:p>
    <w:tbl>
      <w:tblPr>
        <w:tblStyle w:val="a0"/>
        <w:tblW w:w="829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5"/>
        <w:gridCol w:w="1424"/>
        <w:gridCol w:w="1927"/>
      </w:tblGrid>
      <w:tr w:rsidR="00DF491C">
        <w:tc>
          <w:tcPr>
            <w:tcW w:w="4945" w:type="dxa"/>
          </w:tcPr>
          <w:p w:rsidR="00DF491C" w:rsidRDefault="00306422">
            <w:pPr>
              <w:pBdr>
                <w:top w:val="nil"/>
                <w:left w:val="nil"/>
                <w:bottom w:val="nil"/>
                <w:right w:val="nil"/>
                <w:between w:val="nil"/>
              </w:pBdr>
              <w:spacing w:after="160" w:line="259" w:lineRule="auto"/>
              <w:rPr>
                <w:color w:val="000000"/>
              </w:rPr>
            </w:pPr>
            <w:r>
              <w:rPr>
                <w:color w:val="000000"/>
              </w:rPr>
              <w:t>Document</w:t>
            </w:r>
          </w:p>
        </w:tc>
        <w:tc>
          <w:tcPr>
            <w:tcW w:w="1424" w:type="dxa"/>
          </w:tcPr>
          <w:p w:rsidR="00DF491C" w:rsidRDefault="00306422">
            <w:pPr>
              <w:pBdr>
                <w:top w:val="nil"/>
                <w:left w:val="nil"/>
                <w:bottom w:val="nil"/>
                <w:right w:val="nil"/>
                <w:between w:val="nil"/>
              </w:pBdr>
              <w:spacing w:after="160" w:line="259" w:lineRule="auto"/>
              <w:jc w:val="center"/>
              <w:rPr>
                <w:color w:val="000000"/>
              </w:rPr>
            </w:pPr>
            <w:r>
              <w:rPr>
                <w:color w:val="000000"/>
              </w:rPr>
              <w:t>Dated</w:t>
            </w:r>
          </w:p>
        </w:tc>
        <w:tc>
          <w:tcPr>
            <w:tcW w:w="1927" w:type="dxa"/>
          </w:tcPr>
          <w:p w:rsidR="00DF491C" w:rsidRDefault="00306422">
            <w:pPr>
              <w:pBdr>
                <w:top w:val="nil"/>
                <w:left w:val="nil"/>
                <w:bottom w:val="nil"/>
                <w:right w:val="nil"/>
                <w:between w:val="nil"/>
              </w:pBdr>
              <w:spacing w:after="160" w:line="259" w:lineRule="auto"/>
              <w:rPr>
                <w:color w:val="000000"/>
              </w:rPr>
            </w:pPr>
            <w:r>
              <w:rPr>
                <w:color w:val="000000"/>
              </w:rPr>
              <w:t>Document ref.</w:t>
            </w:r>
          </w:p>
        </w:tc>
      </w:tr>
      <w:tr w:rsidR="00DF491C">
        <w:tc>
          <w:tcPr>
            <w:tcW w:w="4945" w:type="dxa"/>
          </w:tcPr>
          <w:p w:rsidR="00DF491C" w:rsidRDefault="00306422">
            <w:pPr>
              <w:numPr>
                <w:ilvl w:val="0"/>
                <w:numId w:val="29"/>
              </w:numPr>
              <w:pBdr>
                <w:top w:val="nil"/>
                <w:left w:val="nil"/>
                <w:bottom w:val="nil"/>
                <w:right w:val="nil"/>
                <w:between w:val="nil"/>
              </w:pBdr>
              <w:spacing w:after="160" w:line="259" w:lineRule="auto"/>
            </w:pPr>
            <w:r>
              <w:rPr>
                <w:color w:val="000000"/>
              </w:rPr>
              <w:t>This Project Agreement including the Contract Data, Scope, NEC Core Clauses, Secondary Options and Z Clauses,</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r w:rsidR="00DF491C">
        <w:tc>
          <w:tcPr>
            <w:tcW w:w="4945" w:type="dxa"/>
          </w:tcPr>
          <w:p w:rsidR="00DF491C" w:rsidRDefault="00306422">
            <w:pPr>
              <w:numPr>
                <w:ilvl w:val="0"/>
                <w:numId w:val="29"/>
              </w:numPr>
              <w:pBdr>
                <w:top w:val="nil"/>
                <w:left w:val="nil"/>
                <w:bottom w:val="nil"/>
                <w:right w:val="nil"/>
                <w:between w:val="nil"/>
              </w:pBdr>
              <w:spacing w:after="160" w:line="259" w:lineRule="auto"/>
            </w:pPr>
            <w:r>
              <w:rPr>
                <w:color w:val="000000"/>
              </w:rPr>
              <w:t xml:space="preserve">Appendix A01: </w:t>
            </w:r>
            <w:r>
              <w:rPr>
                <w:i/>
                <w:color w:val="000000"/>
              </w:rPr>
              <w:t>PSCP</w:t>
            </w:r>
            <w:r>
              <w:rPr>
                <w:color w:val="000000"/>
              </w:rPr>
              <w:t xml:space="preserve"> Entry Stage Proposal / Tender (</w:t>
            </w:r>
            <w:r>
              <w:rPr>
                <w:color w:val="000000"/>
                <w:highlight w:val="lightGray"/>
              </w:rPr>
              <w:t xml:space="preserve">delete as applicable) </w:t>
            </w:r>
            <w:r>
              <w:rPr>
                <w:color w:val="000000"/>
              </w:rPr>
              <w:t>incorporating Contract Data Parts 1 and 2,</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r w:rsidR="00DF491C">
        <w:tc>
          <w:tcPr>
            <w:tcW w:w="4945" w:type="dxa"/>
          </w:tcPr>
          <w:p w:rsidR="00DF491C" w:rsidRDefault="00306422">
            <w:pPr>
              <w:numPr>
                <w:ilvl w:val="0"/>
                <w:numId w:val="29"/>
              </w:numPr>
              <w:pBdr>
                <w:top w:val="nil"/>
                <w:left w:val="nil"/>
                <w:bottom w:val="nil"/>
                <w:right w:val="nil"/>
                <w:between w:val="nil"/>
              </w:pBdr>
              <w:spacing w:after="160" w:line="259" w:lineRule="auto"/>
            </w:pPr>
            <w:r>
              <w:rPr>
                <w:color w:val="000000"/>
              </w:rPr>
              <w:t xml:space="preserve">Appendix A02: Appendices to the </w:t>
            </w:r>
            <w:r>
              <w:rPr>
                <w:i/>
                <w:color w:val="000000"/>
              </w:rPr>
              <w:t>PSCP</w:t>
            </w:r>
            <w:r>
              <w:rPr>
                <w:color w:val="000000"/>
              </w:rPr>
              <w:t xml:space="preserve"> Entry Stage Proposal / Tender (</w:t>
            </w:r>
            <w:r>
              <w:rPr>
                <w:color w:val="000000"/>
                <w:highlight w:val="lightGray"/>
              </w:rPr>
              <w:t>delete as applicable),</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r w:rsidR="00DF491C">
        <w:tc>
          <w:tcPr>
            <w:tcW w:w="4945" w:type="dxa"/>
          </w:tcPr>
          <w:p w:rsidR="00DF491C" w:rsidRDefault="00306422">
            <w:pPr>
              <w:numPr>
                <w:ilvl w:val="0"/>
                <w:numId w:val="29"/>
              </w:numPr>
              <w:pBdr>
                <w:top w:val="nil"/>
                <w:left w:val="nil"/>
                <w:bottom w:val="nil"/>
                <w:right w:val="nil"/>
                <w:between w:val="nil"/>
              </w:pBdr>
              <w:spacing w:after="160" w:line="259" w:lineRule="auto"/>
            </w:pPr>
            <w:r>
              <w:rPr>
                <w:color w:val="000000"/>
              </w:rPr>
              <w:t>Appendix A03: other appendices to this Project Agreement,</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r w:rsidR="00DF491C">
        <w:tc>
          <w:tcPr>
            <w:tcW w:w="4945" w:type="dxa"/>
          </w:tcPr>
          <w:p w:rsidR="00DF491C" w:rsidRDefault="00306422">
            <w:pPr>
              <w:numPr>
                <w:ilvl w:val="0"/>
                <w:numId w:val="29"/>
              </w:numPr>
              <w:pBdr>
                <w:top w:val="nil"/>
                <w:left w:val="nil"/>
                <w:bottom w:val="nil"/>
                <w:right w:val="nil"/>
                <w:between w:val="nil"/>
              </w:pBdr>
              <w:spacing w:after="160" w:line="259" w:lineRule="auto"/>
            </w:pPr>
            <w:r>
              <w:rPr>
                <w:color w:val="000000"/>
              </w:rPr>
              <w:t>Appendix A04 Scheme Agreement,</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r w:rsidR="00DF491C">
        <w:tc>
          <w:tcPr>
            <w:tcW w:w="4945" w:type="dxa"/>
          </w:tcPr>
          <w:p w:rsidR="00DF491C" w:rsidRDefault="00306422">
            <w:pPr>
              <w:numPr>
                <w:ilvl w:val="0"/>
                <w:numId w:val="29"/>
              </w:numPr>
              <w:pBdr>
                <w:top w:val="nil"/>
                <w:left w:val="nil"/>
                <w:bottom w:val="nil"/>
                <w:right w:val="nil"/>
                <w:between w:val="nil"/>
              </w:pBdr>
              <w:spacing w:after="160" w:line="259" w:lineRule="auto"/>
            </w:pPr>
            <w:r>
              <w:rPr>
                <w:color w:val="000000"/>
              </w:rPr>
              <w:t xml:space="preserve">Appendix A05 The </w:t>
            </w:r>
            <w:r>
              <w:rPr>
                <w:i/>
                <w:color w:val="000000"/>
              </w:rPr>
              <w:t>Client’s</w:t>
            </w:r>
            <w:r>
              <w:rPr>
                <w:color w:val="000000"/>
              </w:rPr>
              <w:t xml:space="preserve"> Project Letter of Instruction duly accepted by the </w:t>
            </w:r>
            <w:r>
              <w:rPr>
                <w:i/>
                <w:color w:val="000000"/>
              </w:rPr>
              <w:t xml:space="preserve">PSCP </w:t>
            </w:r>
            <w:r>
              <w:rPr>
                <w:color w:val="000000"/>
                <w:highlight w:val="lightGray"/>
              </w:rPr>
              <w:t>(if applicable)</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bl>
    <w:p w:rsidR="00DF491C" w:rsidRDefault="00DF491C">
      <w:pPr>
        <w:spacing w:after="0" w:line="240" w:lineRule="auto"/>
        <w:jc w:val="both"/>
      </w:pPr>
    </w:p>
    <w:p w:rsidR="00DF491C" w:rsidRDefault="00306422">
      <w:pPr>
        <w:numPr>
          <w:ilvl w:val="0"/>
          <w:numId w:val="16"/>
        </w:numPr>
        <w:pBdr>
          <w:top w:val="nil"/>
          <w:left w:val="nil"/>
          <w:bottom w:val="nil"/>
          <w:right w:val="nil"/>
          <w:between w:val="nil"/>
        </w:pBdr>
        <w:spacing w:after="0" w:line="240" w:lineRule="auto"/>
        <w:jc w:val="both"/>
      </w:pPr>
      <w:r>
        <w:rPr>
          <w:color w:val="000000"/>
        </w:rPr>
        <w:t>Subsequent Project Stages will be incorporated into this Agreement by use of:</w:t>
      </w:r>
    </w:p>
    <w:p w:rsidR="00DF491C" w:rsidRDefault="00DF491C">
      <w:pPr>
        <w:pBdr>
          <w:top w:val="nil"/>
          <w:left w:val="nil"/>
          <w:bottom w:val="nil"/>
          <w:right w:val="nil"/>
          <w:between w:val="nil"/>
        </w:pBdr>
        <w:spacing w:after="0" w:line="240" w:lineRule="auto"/>
        <w:ind w:left="360"/>
        <w:jc w:val="both"/>
        <w:rPr>
          <w:color w:val="000000"/>
        </w:rPr>
      </w:pPr>
    </w:p>
    <w:p w:rsidR="00DF491C" w:rsidRDefault="00306422">
      <w:pPr>
        <w:numPr>
          <w:ilvl w:val="1"/>
          <w:numId w:val="16"/>
        </w:numPr>
        <w:pBdr>
          <w:top w:val="nil"/>
          <w:left w:val="nil"/>
          <w:bottom w:val="nil"/>
          <w:right w:val="nil"/>
          <w:between w:val="nil"/>
        </w:pBdr>
        <w:spacing w:after="0" w:line="240" w:lineRule="auto"/>
        <w:jc w:val="both"/>
      </w:pPr>
      <w:r>
        <w:rPr>
          <w:color w:val="000000"/>
        </w:rPr>
        <w:t xml:space="preserve">Section B </w:t>
      </w:r>
      <w:r>
        <w:rPr>
          <w:i/>
          <w:color w:val="000000"/>
        </w:rPr>
        <w:t>Client</w:t>
      </w:r>
      <w:r>
        <w:rPr>
          <w:color w:val="000000"/>
        </w:rPr>
        <w:t xml:space="preserve"> Continuation Agreement for </w:t>
      </w:r>
      <w:r>
        <w:rPr>
          <w:i/>
          <w:color w:val="000000"/>
        </w:rPr>
        <w:t>PSCP</w:t>
      </w:r>
      <w:r>
        <w:rPr>
          <w:color w:val="000000"/>
        </w:rPr>
        <w:t xml:space="preserve"> to proceed with the next design project stage (where applicable) and associated appendices.</w:t>
      </w:r>
    </w:p>
    <w:p w:rsidR="00DF491C" w:rsidRDefault="00306422">
      <w:pPr>
        <w:numPr>
          <w:ilvl w:val="1"/>
          <w:numId w:val="16"/>
        </w:numPr>
        <w:pBdr>
          <w:top w:val="nil"/>
          <w:left w:val="nil"/>
          <w:bottom w:val="nil"/>
          <w:right w:val="nil"/>
          <w:between w:val="nil"/>
        </w:pBdr>
        <w:spacing w:after="0" w:line="240" w:lineRule="auto"/>
        <w:jc w:val="both"/>
      </w:pPr>
      <w:r>
        <w:rPr>
          <w:color w:val="000000"/>
        </w:rPr>
        <w:t>Section C Confirmation of Agreement to Complete the Substantial Design, Construction and Handover of the Project and associated appendices.</w:t>
      </w:r>
    </w:p>
    <w:p w:rsidR="00DF491C" w:rsidRDefault="00DF491C">
      <w:pPr>
        <w:pBdr>
          <w:top w:val="nil"/>
          <w:left w:val="nil"/>
          <w:bottom w:val="nil"/>
          <w:right w:val="nil"/>
          <w:between w:val="nil"/>
        </w:pBdr>
        <w:spacing w:after="0" w:line="240" w:lineRule="auto"/>
        <w:ind w:left="1080"/>
        <w:jc w:val="both"/>
        <w:rPr>
          <w:color w:val="000000"/>
        </w:rPr>
      </w:pPr>
    </w:p>
    <w:p w:rsidR="00DF491C" w:rsidRDefault="00306422">
      <w:pPr>
        <w:numPr>
          <w:ilvl w:val="0"/>
          <w:numId w:val="16"/>
        </w:numPr>
        <w:pBdr>
          <w:top w:val="nil"/>
          <w:left w:val="nil"/>
          <w:bottom w:val="nil"/>
          <w:right w:val="nil"/>
          <w:between w:val="nil"/>
        </w:pBdr>
        <w:spacing w:after="0"/>
        <w:jc w:val="both"/>
      </w:pPr>
      <w:r>
        <w:rPr>
          <w:color w:val="000000"/>
        </w:rPr>
        <w:t>If there is any ambiguity or inconsistency in or between the documents comprising this Agreement, the priority of the documents is in accordance with the following sequence:</w:t>
      </w:r>
    </w:p>
    <w:p w:rsidR="00DF491C" w:rsidRDefault="00DF491C">
      <w:pPr>
        <w:pBdr>
          <w:top w:val="nil"/>
          <w:left w:val="nil"/>
          <w:bottom w:val="nil"/>
          <w:right w:val="nil"/>
          <w:between w:val="nil"/>
        </w:pBdr>
        <w:spacing w:after="0"/>
        <w:ind w:left="360"/>
        <w:rPr>
          <w:color w:val="000000"/>
        </w:rPr>
      </w:pPr>
    </w:p>
    <w:p w:rsidR="00DF491C" w:rsidRDefault="00306422">
      <w:pPr>
        <w:numPr>
          <w:ilvl w:val="1"/>
          <w:numId w:val="16"/>
        </w:numPr>
        <w:pBdr>
          <w:top w:val="nil"/>
          <w:left w:val="nil"/>
          <w:bottom w:val="nil"/>
          <w:right w:val="nil"/>
          <w:between w:val="nil"/>
        </w:pBdr>
        <w:spacing w:after="0" w:line="240" w:lineRule="auto"/>
        <w:jc w:val="both"/>
      </w:pPr>
      <w:r>
        <w:rPr>
          <w:color w:val="000000"/>
        </w:rPr>
        <w:t>the completed Contract Data including NEC Core Clauses, as amended and Supplement</w:t>
      </w:r>
      <w:r>
        <w:rPr>
          <w:color w:val="000000"/>
        </w:rPr>
        <w:t>ary Options;</w:t>
      </w:r>
    </w:p>
    <w:p w:rsidR="00DF491C" w:rsidRDefault="00306422">
      <w:pPr>
        <w:numPr>
          <w:ilvl w:val="1"/>
          <w:numId w:val="16"/>
        </w:numPr>
        <w:pBdr>
          <w:top w:val="nil"/>
          <w:left w:val="nil"/>
          <w:bottom w:val="nil"/>
          <w:right w:val="nil"/>
          <w:between w:val="nil"/>
        </w:pBdr>
        <w:spacing w:after="0" w:line="240" w:lineRule="auto"/>
        <w:jc w:val="both"/>
      </w:pPr>
      <w:r>
        <w:rPr>
          <w:color w:val="000000"/>
        </w:rPr>
        <w:t>the additional conditions contract (Z Clauses);</w:t>
      </w:r>
    </w:p>
    <w:p w:rsidR="00DF491C" w:rsidRDefault="00306422">
      <w:pPr>
        <w:numPr>
          <w:ilvl w:val="1"/>
          <w:numId w:val="16"/>
        </w:numPr>
        <w:pBdr>
          <w:top w:val="nil"/>
          <w:left w:val="nil"/>
          <w:bottom w:val="nil"/>
          <w:right w:val="nil"/>
          <w:between w:val="nil"/>
        </w:pBdr>
        <w:spacing w:after="0" w:line="240" w:lineRule="auto"/>
        <w:jc w:val="both"/>
      </w:pPr>
      <w:r>
        <w:rPr>
          <w:color w:val="000000"/>
        </w:rPr>
        <w:t>the other conditions of contract;</w:t>
      </w:r>
    </w:p>
    <w:p w:rsidR="00DF491C" w:rsidRDefault="00306422">
      <w:pPr>
        <w:numPr>
          <w:ilvl w:val="1"/>
          <w:numId w:val="16"/>
        </w:numPr>
        <w:pBdr>
          <w:top w:val="nil"/>
          <w:left w:val="nil"/>
          <w:bottom w:val="nil"/>
          <w:right w:val="nil"/>
          <w:between w:val="nil"/>
        </w:pBdr>
        <w:spacing w:after="0" w:line="240" w:lineRule="auto"/>
        <w:jc w:val="both"/>
      </w:pPr>
      <w:r>
        <w:rPr>
          <w:color w:val="000000"/>
        </w:rPr>
        <w:t>the Scope;</w:t>
      </w:r>
    </w:p>
    <w:p w:rsidR="00DF491C" w:rsidRDefault="00306422">
      <w:pPr>
        <w:numPr>
          <w:ilvl w:val="1"/>
          <w:numId w:val="16"/>
        </w:numPr>
        <w:pBdr>
          <w:top w:val="nil"/>
          <w:left w:val="nil"/>
          <w:bottom w:val="nil"/>
          <w:right w:val="nil"/>
          <w:between w:val="nil"/>
        </w:pBdr>
        <w:spacing w:after="0" w:line="240" w:lineRule="auto"/>
        <w:jc w:val="both"/>
      </w:pPr>
      <w:r>
        <w:rPr>
          <w:color w:val="000000"/>
        </w:rPr>
        <w:t>any other information provided, or document identified in the Contract Data; and</w:t>
      </w:r>
    </w:p>
    <w:p w:rsidR="00DF491C" w:rsidRDefault="00306422">
      <w:pPr>
        <w:numPr>
          <w:ilvl w:val="1"/>
          <w:numId w:val="16"/>
        </w:numPr>
        <w:pBdr>
          <w:top w:val="nil"/>
          <w:left w:val="nil"/>
          <w:bottom w:val="nil"/>
          <w:right w:val="nil"/>
          <w:between w:val="nil"/>
        </w:pBdr>
        <w:spacing w:after="0" w:line="240" w:lineRule="auto"/>
        <w:jc w:val="both"/>
      </w:pPr>
      <w:r>
        <w:rPr>
          <w:color w:val="000000"/>
        </w:rPr>
        <w:t>the rest of the P23 FA.</w:t>
      </w:r>
    </w:p>
    <w:p w:rsidR="00DF491C" w:rsidRDefault="00DF491C">
      <w:pPr>
        <w:pBdr>
          <w:top w:val="nil"/>
          <w:left w:val="nil"/>
          <w:bottom w:val="nil"/>
          <w:right w:val="nil"/>
          <w:between w:val="nil"/>
        </w:pBdr>
        <w:spacing w:after="0"/>
        <w:ind w:left="360"/>
        <w:rPr>
          <w:color w:val="000000"/>
        </w:rPr>
      </w:pPr>
    </w:p>
    <w:p w:rsidR="00DF491C" w:rsidRDefault="00306422">
      <w:pPr>
        <w:pBdr>
          <w:top w:val="nil"/>
          <w:left w:val="nil"/>
          <w:bottom w:val="nil"/>
          <w:right w:val="nil"/>
          <w:between w:val="nil"/>
        </w:pBdr>
        <w:spacing w:after="0" w:line="240" w:lineRule="auto"/>
        <w:jc w:val="both"/>
        <w:rPr>
          <w:color w:val="000000"/>
        </w:rPr>
      </w:pPr>
      <w:r>
        <w:rPr>
          <w:color w:val="000000"/>
        </w:rPr>
        <w:t>This Agreement is executed as a deed and delivered on the date stated at the beginning of this Agreement.</w:t>
      </w:r>
    </w:p>
    <w:p w:rsidR="00DF491C" w:rsidRDefault="00DF491C">
      <w:pPr>
        <w:pBdr>
          <w:top w:val="nil"/>
          <w:left w:val="nil"/>
          <w:bottom w:val="nil"/>
          <w:right w:val="nil"/>
          <w:between w:val="nil"/>
        </w:pBdr>
        <w:spacing w:after="0" w:line="240" w:lineRule="auto"/>
        <w:jc w:val="both"/>
        <w:rPr>
          <w:color w:val="000000"/>
        </w:rPr>
      </w:pPr>
    </w:p>
    <w:tbl>
      <w:tblPr>
        <w:tblStyle w:val="a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F491C">
        <w:tc>
          <w:tcPr>
            <w:tcW w:w="9016" w:type="dxa"/>
            <w:gridSpan w:val="2"/>
          </w:tcPr>
          <w:p w:rsidR="00DF491C" w:rsidRDefault="00306422">
            <w:bookmarkStart w:id="4" w:name="_heading=h.3znysh7" w:colFirst="0" w:colLast="0"/>
            <w:bookmarkEnd w:id="4"/>
            <w:r>
              <w:t xml:space="preserve">Executed as a Deed for and on behalf of the </w:t>
            </w:r>
            <w:r>
              <w:rPr>
                <w:i/>
              </w:rPr>
              <w:t>Client</w:t>
            </w:r>
            <w:r>
              <w:t xml:space="preserve"> as follows:</w:t>
            </w:r>
          </w:p>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p w:rsidR="00DF491C" w:rsidRDefault="00DF491C"/>
        </w:tc>
      </w:tr>
      <w:tr w:rsidR="00DF491C">
        <w:tc>
          <w:tcPr>
            <w:tcW w:w="9016" w:type="dxa"/>
            <w:gridSpan w:val="2"/>
          </w:tcPr>
          <w:p w:rsidR="00DF491C" w:rsidRDefault="00306422">
            <w:r>
              <w:t xml:space="preserve">Executed as a Deed for and on behalf of the </w:t>
            </w:r>
            <w:r>
              <w:rPr>
                <w:i/>
              </w:rPr>
              <w:t>Contractor</w:t>
            </w:r>
            <w:r>
              <w:t xml:space="preserve"> as follows:</w:t>
            </w:r>
          </w:p>
          <w:p w:rsidR="00DF491C" w:rsidRDefault="00DF491C"/>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tc>
      </w:tr>
    </w:tbl>
    <w:p w:rsidR="00DF491C" w:rsidRDefault="00306422">
      <w:r>
        <w:br w:type="page"/>
      </w:r>
    </w:p>
    <w:p w:rsidR="00DF491C" w:rsidRDefault="00306422">
      <w:pPr>
        <w:pStyle w:val="Heading1"/>
        <w:pBdr>
          <w:top w:val="single" w:sz="4" w:space="1" w:color="000000"/>
          <w:left w:val="single" w:sz="4" w:space="4" w:color="000000"/>
          <w:bottom w:val="single" w:sz="4" w:space="1" w:color="000000"/>
          <w:right w:val="single" w:sz="4" w:space="4" w:color="000000"/>
        </w:pBdr>
      </w:pPr>
      <w:bookmarkStart w:id="5" w:name="_heading=h.2et92p0" w:colFirst="0" w:colLast="0"/>
      <w:bookmarkEnd w:id="5"/>
      <w:r>
        <w:lastRenderedPageBreak/>
        <w:t>Section A Appendices</w:t>
      </w:r>
    </w:p>
    <w:p w:rsidR="00DF491C" w:rsidRDefault="00DF491C">
      <w:pPr>
        <w:spacing w:after="0" w:line="240" w:lineRule="auto"/>
      </w:pPr>
    </w:p>
    <w:p w:rsidR="00DF491C" w:rsidRDefault="00306422">
      <w:pPr>
        <w:pStyle w:val="Heading2"/>
        <w:rPr>
          <w:b w:val="0"/>
        </w:rPr>
      </w:pPr>
      <w:bookmarkStart w:id="6" w:name="_heading=h.tyjcwt" w:colFirst="0" w:colLast="0"/>
      <w:bookmarkEnd w:id="6"/>
      <w:r>
        <w:t xml:space="preserve">A01 </w:t>
      </w:r>
      <w:r>
        <w:rPr>
          <w:i/>
        </w:rPr>
        <w:t>PSCP</w:t>
      </w:r>
      <w:r>
        <w:t xml:space="preserve"> Stage Proposal / Tender </w:t>
      </w:r>
      <w:r>
        <w:rPr>
          <w:highlight w:val="lightGray"/>
        </w:rPr>
        <w:t>(amend accordingly)</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14"/>
        </w:numPr>
        <w:pBdr>
          <w:top w:val="nil"/>
          <w:left w:val="nil"/>
          <w:bottom w:val="nil"/>
          <w:right w:val="nil"/>
          <w:between w:val="nil"/>
        </w:pBdr>
        <w:jc w:val="both"/>
        <w:rPr>
          <w:color w:val="000000"/>
        </w:rPr>
      </w:pPr>
      <w:r>
        <w:rPr>
          <w:color w:val="000000"/>
        </w:rPr>
        <w:t xml:space="preserve">Attach a copy of the </w:t>
      </w:r>
      <w:r>
        <w:rPr>
          <w:i/>
          <w:color w:val="000000"/>
        </w:rPr>
        <w:t>PSCP</w:t>
      </w:r>
      <w:r>
        <w:rPr>
          <w:color w:val="000000"/>
        </w:rPr>
        <w:t xml:space="preserve"> Stage Proposal Letter (see Appendix AA01 for template Letter) or the </w:t>
      </w:r>
      <w:r>
        <w:rPr>
          <w:i/>
          <w:color w:val="000000"/>
        </w:rPr>
        <w:t>PSCP</w:t>
      </w:r>
      <w:r>
        <w:rPr>
          <w:color w:val="000000"/>
        </w:rPr>
        <w:t xml:space="preserve"> accepted Tender </w:t>
      </w:r>
      <w:r>
        <w:rPr>
          <w:color w:val="000000"/>
          <w:highlight w:val="lightGray"/>
        </w:rPr>
        <w:t>(amend accordingly)</w:t>
      </w:r>
    </w:p>
    <w:p w:rsidR="00DF491C" w:rsidRDefault="00DF491C"/>
    <w:p w:rsidR="00DF491C" w:rsidRDefault="00306422">
      <w:r>
        <w:br w:type="page"/>
      </w:r>
    </w:p>
    <w:p w:rsidR="00DF491C" w:rsidRDefault="00306422">
      <w:pPr>
        <w:pStyle w:val="Heading2"/>
      </w:pPr>
      <w:bookmarkStart w:id="7" w:name="_heading=h.3dy6vkm" w:colFirst="0" w:colLast="0"/>
      <w:bookmarkEnd w:id="7"/>
      <w:r>
        <w:lastRenderedPageBreak/>
        <w:t xml:space="preserve">A02 Appendices to the </w:t>
      </w:r>
      <w:r>
        <w:rPr>
          <w:i/>
        </w:rPr>
        <w:t>PSCP</w:t>
      </w:r>
      <w:r>
        <w:t xml:space="preserve"> Entry Stage Proposal or Tender </w:t>
      </w:r>
      <w:r>
        <w:rPr>
          <w:highlight w:val="lightGray"/>
        </w:rPr>
        <w:t>(amend accordingly)</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10"/>
        </w:numPr>
        <w:pBdr>
          <w:top w:val="nil"/>
          <w:left w:val="nil"/>
          <w:bottom w:val="nil"/>
          <w:right w:val="nil"/>
          <w:between w:val="nil"/>
        </w:pBdr>
        <w:jc w:val="both"/>
        <w:rPr>
          <w:color w:val="000000"/>
        </w:rPr>
      </w:pPr>
      <w:r>
        <w:rPr>
          <w:color w:val="000000"/>
        </w:rPr>
        <w:t xml:space="preserve">List out and attach any appendices to the </w:t>
      </w:r>
      <w:r>
        <w:rPr>
          <w:i/>
          <w:color w:val="000000"/>
        </w:rPr>
        <w:t>PSCP</w:t>
      </w:r>
      <w:r>
        <w:rPr>
          <w:color w:val="000000"/>
        </w:rPr>
        <w:t xml:space="preserve"> entry stage proposal letter or Tender. </w:t>
      </w:r>
      <w:r>
        <w:rPr>
          <w:color w:val="000000"/>
          <w:highlight w:val="lightGray"/>
        </w:rPr>
        <w:t>(amend accordingly)</w:t>
      </w:r>
    </w:p>
    <w:p w:rsidR="00DF491C" w:rsidRDefault="00306422">
      <w:r>
        <w:br w:type="page"/>
      </w:r>
    </w:p>
    <w:p w:rsidR="00DF491C" w:rsidRDefault="00306422">
      <w:pPr>
        <w:pStyle w:val="Heading2"/>
      </w:pPr>
      <w:bookmarkStart w:id="8" w:name="_heading=h.1t3h5sf" w:colFirst="0" w:colLast="0"/>
      <w:bookmarkEnd w:id="8"/>
      <w:r>
        <w:lastRenderedPageBreak/>
        <w:t>A03 Other Appendices to this Project Agreement</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35"/>
        </w:numPr>
        <w:pBdr>
          <w:top w:val="nil"/>
          <w:left w:val="nil"/>
          <w:bottom w:val="nil"/>
          <w:right w:val="nil"/>
          <w:between w:val="nil"/>
        </w:pBdr>
        <w:jc w:val="both"/>
        <w:rPr>
          <w:color w:val="000000"/>
        </w:rPr>
      </w:pPr>
      <w:r>
        <w:rPr>
          <w:color w:val="000000"/>
          <w:highlight w:val="lightGray"/>
        </w:rPr>
        <w:t>List out and attach any other appendices to this Project Agreement.</w:t>
      </w:r>
      <w:r>
        <w:rPr>
          <w:color w:val="000000"/>
        </w:rPr>
        <w:t xml:space="preserve">  </w:t>
      </w:r>
      <w:r>
        <w:br w:type="page"/>
      </w:r>
    </w:p>
    <w:p w:rsidR="00DF491C" w:rsidRDefault="00306422">
      <w:pPr>
        <w:pStyle w:val="Heading2"/>
      </w:pPr>
      <w:bookmarkStart w:id="9" w:name="_heading=h.4d34og8" w:colFirst="0" w:colLast="0"/>
      <w:bookmarkEnd w:id="9"/>
      <w:r>
        <w:lastRenderedPageBreak/>
        <w:t xml:space="preserve">A04 Scheme Agreement </w:t>
      </w:r>
      <w:r>
        <w:rPr>
          <w:highlight w:val="lightGray"/>
        </w:rPr>
        <w:t>(delete if not applicable)</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30"/>
        </w:numPr>
        <w:pBdr>
          <w:top w:val="nil"/>
          <w:left w:val="nil"/>
          <w:bottom w:val="nil"/>
          <w:right w:val="nil"/>
          <w:between w:val="nil"/>
        </w:pBdr>
        <w:rPr>
          <w:color w:val="000000"/>
        </w:rPr>
      </w:pPr>
      <w:r>
        <w:rPr>
          <w:color w:val="000000"/>
        </w:rPr>
        <w:t>Attach a copy of the executed Scheme Agreement to include attachments referred to in the Scheme Agreement.</w:t>
      </w:r>
      <w:r>
        <w:br w:type="page"/>
      </w:r>
    </w:p>
    <w:p w:rsidR="00DF491C" w:rsidRDefault="00306422">
      <w:pPr>
        <w:pStyle w:val="Heading2"/>
      </w:pPr>
      <w:bookmarkStart w:id="10" w:name="_heading=h.2s8eyo1" w:colFirst="0" w:colLast="0"/>
      <w:bookmarkEnd w:id="10"/>
      <w:r>
        <w:lastRenderedPageBreak/>
        <w:t>A05 Project Letter of Instru</w:t>
      </w:r>
      <w:r>
        <w:t xml:space="preserve">ction (PLOI) </w:t>
      </w:r>
      <w:r>
        <w:rPr>
          <w:highlight w:val="lightGray"/>
        </w:rPr>
        <w:t>(delete if not applicable)</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37"/>
        </w:numPr>
        <w:pBdr>
          <w:top w:val="nil"/>
          <w:left w:val="nil"/>
          <w:bottom w:val="nil"/>
          <w:right w:val="nil"/>
          <w:between w:val="nil"/>
        </w:pBdr>
        <w:jc w:val="both"/>
        <w:rPr>
          <w:color w:val="000000"/>
        </w:rPr>
      </w:pPr>
      <w:r>
        <w:rPr>
          <w:color w:val="000000"/>
        </w:rPr>
        <w:t xml:space="preserve">Attach a copy of the </w:t>
      </w:r>
      <w:r>
        <w:rPr>
          <w:i/>
          <w:color w:val="000000"/>
        </w:rPr>
        <w:t>Client</w:t>
      </w:r>
      <w:r>
        <w:rPr>
          <w:color w:val="000000"/>
        </w:rPr>
        <w:t xml:space="preserve"> Project Letter of Instruction duly accepted by the </w:t>
      </w:r>
      <w:r>
        <w:rPr>
          <w:i/>
          <w:color w:val="000000"/>
        </w:rPr>
        <w:t>Contractor</w:t>
      </w:r>
      <w:r>
        <w:rPr>
          <w:color w:val="000000"/>
        </w:rPr>
        <w:t xml:space="preserve">.  </w:t>
      </w:r>
    </w:p>
    <w:p w:rsidR="00DF491C" w:rsidRDefault="00306422">
      <w:r>
        <w:br w:type="page"/>
      </w:r>
    </w:p>
    <w:p w:rsidR="00DF491C" w:rsidRDefault="00306422">
      <w:pPr>
        <w:pStyle w:val="Heading1"/>
        <w:pBdr>
          <w:top w:val="single" w:sz="4" w:space="1" w:color="000000"/>
          <w:left w:val="single" w:sz="4" w:space="4" w:color="000000"/>
          <w:bottom w:val="single" w:sz="4" w:space="1" w:color="000000"/>
          <w:right w:val="single" w:sz="4" w:space="4" w:color="000000"/>
        </w:pBdr>
      </w:pPr>
      <w:bookmarkStart w:id="11" w:name="_heading=h.17dp8vu" w:colFirst="0" w:colLast="0"/>
      <w:bookmarkEnd w:id="11"/>
      <w:r>
        <w:lastRenderedPageBreak/>
        <w:t xml:space="preserve">Section B </w:t>
      </w:r>
      <w:r>
        <w:rPr>
          <w:i/>
        </w:rPr>
        <w:t>Client</w:t>
      </w:r>
      <w:r>
        <w:t xml:space="preserve"> Continuation Agreement </w:t>
      </w:r>
      <w:r>
        <w:rPr>
          <w:highlight w:val="lightGray"/>
        </w:rPr>
        <w:t>(delete if not applicable)</w:t>
      </w:r>
    </w:p>
    <w:p w:rsidR="00DF491C" w:rsidRDefault="00DF491C">
      <w:pPr>
        <w:spacing w:after="0" w:line="240" w:lineRule="auto"/>
      </w:pPr>
    </w:p>
    <w:p w:rsidR="00DF491C" w:rsidRDefault="00306422">
      <w:pPr>
        <w:pStyle w:val="Heading2"/>
        <w:pBdr>
          <w:top w:val="single" w:sz="4" w:space="1" w:color="000000"/>
          <w:left w:val="single" w:sz="4" w:space="4" w:color="000000"/>
          <w:bottom w:val="single" w:sz="4" w:space="1" w:color="000000"/>
          <w:right w:val="single" w:sz="4" w:space="4" w:color="000000"/>
        </w:pBdr>
      </w:pPr>
      <w:bookmarkStart w:id="12" w:name="_heading=h.3rdcrjn" w:colFirst="0" w:colLast="0"/>
      <w:bookmarkEnd w:id="12"/>
      <w:r>
        <w:t>B Guidance Note</w:t>
      </w:r>
    </w:p>
    <w:p w:rsidR="00DF491C" w:rsidRDefault="00DF491C">
      <w:pPr>
        <w:pBdr>
          <w:top w:val="single" w:sz="4" w:space="1" w:color="000000"/>
          <w:left w:val="single" w:sz="4" w:space="4" w:color="000000"/>
          <w:bottom w:val="single" w:sz="4" w:space="1" w:color="000000"/>
          <w:right w:val="single" w:sz="4" w:space="4" w:color="000000"/>
          <w:between w:val="nil"/>
        </w:pBdr>
        <w:spacing w:after="0"/>
        <w:jc w:val="both"/>
        <w:rPr>
          <w:color w:val="000000"/>
        </w:rPr>
      </w:pPr>
    </w:p>
    <w:p w:rsidR="00DF491C" w:rsidRDefault="00306422">
      <w:pPr>
        <w:numPr>
          <w:ilvl w:val="0"/>
          <w:numId w:val="60"/>
        </w:numPr>
        <w:pBdr>
          <w:top w:val="single" w:sz="4" w:space="1" w:color="000000"/>
          <w:left w:val="single" w:sz="4" w:space="4" w:color="000000"/>
          <w:bottom w:val="single" w:sz="4" w:space="1" w:color="000000"/>
          <w:right w:val="single" w:sz="4" w:space="4" w:color="000000"/>
          <w:between w:val="nil"/>
        </w:pBdr>
        <w:jc w:val="both"/>
        <w:rPr>
          <w:color w:val="000000"/>
        </w:rPr>
      </w:pPr>
      <w:r>
        <w:rPr>
          <w:color w:val="000000"/>
        </w:rPr>
        <w:t xml:space="preserve">The below </w:t>
      </w:r>
      <w:r>
        <w:rPr>
          <w:i/>
          <w:color w:val="000000"/>
        </w:rPr>
        <w:t>Client</w:t>
      </w:r>
      <w:r>
        <w:rPr>
          <w:color w:val="000000"/>
        </w:rPr>
        <w:t xml:space="preserve"> Continuation Agreement is used for any subsequent preconstruction stages. Do not use this for stage 4/5 use Section C. This section can be deleted from Section A appointments.  </w:t>
      </w:r>
    </w:p>
    <w:p w:rsidR="00DF491C" w:rsidRDefault="00DF491C">
      <w:pPr>
        <w:spacing w:after="0" w:line="240" w:lineRule="auto"/>
      </w:pPr>
    </w:p>
    <w:p w:rsidR="00DF491C" w:rsidRDefault="00306422">
      <w:pPr>
        <w:pStyle w:val="Heading2"/>
        <w:jc w:val="center"/>
      </w:pPr>
      <w:bookmarkStart w:id="13" w:name="_heading=h.26in1rg" w:colFirst="0" w:colLast="0"/>
      <w:bookmarkEnd w:id="13"/>
      <w:r>
        <w:t xml:space="preserve">B </w:t>
      </w:r>
      <w:r>
        <w:rPr>
          <w:i/>
        </w:rPr>
        <w:t>Client</w:t>
      </w:r>
      <w:r>
        <w:t xml:space="preserve"> Continuation Agreement for </w:t>
      </w:r>
      <w:r>
        <w:rPr>
          <w:i/>
        </w:rPr>
        <w:t>PSCP</w:t>
      </w:r>
      <w:r>
        <w:t xml:space="preserve"> to proceed with the next project design stage</w:t>
      </w:r>
    </w:p>
    <w:p w:rsidR="00DF491C" w:rsidRDefault="00DF491C"/>
    <w:p w:rsidR="00DF491C" w:rsidRDefault="00306422">
      <w:pPr>
        <w:keepNext/>
        <w:tabs>
          <w:tab w:val="right" w:pos="8998"/>
        </w:tabs>
        <w:spacing w:after="240"/>
      </w:pPr>
      <w:r>
        <w:rPr>
          <w:b/>
          <w:smallCaps/>
        </w:rPr>
        <w:t>THIS AGREEMENT</w:t>
      </w:r>
      <w:r>
        <w:t xml:space="preserve"> is made on</w:t>
      </w:r>
      <w:r>
        <w:tab/>
        <w:t>20[]</w:t>
      </w:r>
    </w:p>
    <w:p w:rsidR="00DF491C" w:rsidRDefault="00306422">
      <w:pPr>
        <w:rPr>
          <w:b/>
        </w:rPr>
      </w:pPr>
      <w:r>
        <w:rPr>
          <w:b/>
        </w:rPr>
        <w:t>Between:</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2"/>
        </w:numPr>
        <w:pBdr>
          <w:top w:val="nil"/>
          <w:left w:val="nil"/>
          <w:bottom w:val="nil"/>
          <w:right w:val="nil"/>
          <w:between w:val="nil"/>
        </w:pBdr>
        <w:spacing w:after="0"/>
        <w:jc w:val="both"/>
      </w:pPr>
      <w:r>
        <w:rPr>
          <w:color w:val="000000"/>
          <w:highlight w:val="lightGray"/>
        </w:rPr>
        <w:t>XXXXXXXX</w:t>
      </w:r>
      <w:r>
        <w:rPr>
          <w:color w:val="000000"/>
        </w:rPr>
        <w:t xml:space="preserve"> (the </w:t>
      </w:r>
      <w:r>
        <w:rPr>
          <w:i/>
          <w:color w:val="000000"/>
        </w:rPr>
        <w:t>Client</w:t>
      </w:r>
      <w:r>
        <w:rPr>
          <w:color w:val="000000"/>
        </w:rPr>
        <w:t xml:space="preserve">, which expression shall include its successors in title and assignees); </w:t>
      </w:r>
    </w:p>
    <w:p w:rsidR="00DF491C" w:rsidRDefault="00DF491C">
      <w:pPr>
        <w:pBdr>
          <w:top w:val="nil"/>
          <w:left w:val="nil"/>
          <w:bottom w:val="nil"/>
          <w:right w:val="nil"/>
          <w:between w:val="nil"/>
        </w:pBdr>
        <w:spacing w:after="0"/>
        <w:ind w:left="360"/>
        <w:jc w:val="both"/>
        <w:rPr>
          <w:color w:val="000000"/>
        </w:rPr>
      </w:pPr>
    </w:p>
    <w:p w:rsidR="00DF491C" w:rsidRDefault="00306422">
      <w:pPr>
        <w:numPr>
          <w:ilvl w:val="0"/>
          <w:numId w:val="2"/>
        </w:numPr>
        <w:pBdr>
          <w:top w:val="nil"/>
          <w:left w:val="nil"/>
          <w:bottom w:val="nil"/>
          <w:right w:val="nil"/>
          <w:between w:val="nil"/>
        </w:pBdr>
        <w:spacing w:after="0"/>
        <w:jc w:val="both"/>
      </w:pPr>
      <w:bookmarkStart w:id="14" w:name="_heading=h.lnxbz9" w:colFirst="0" w:colLast="0"/>
      <w:bookmarkEnd w:id="14"/>
      <w:r>
        <w:rPr>
          <w:color w:val="000000"/>
          <w:highlight w:val="lightGray"/>
        </w:rPr>
        <w:t>XXXXXXXX</w:t>
      </w:r>
      <w:r>
        <w:rPr>
          <w:color w:val="000000"/>
        </w:rPr>
        <w:t xml:space="preserve"> incorporated and registered in </w:t>
      </w:r>
      <w:r>
        <w:rPr>
          <w:color w:val="000000"/>
          <w:highlight w:val="lightGray"/>
        </w:rPr>
        <w:t>XXXXXXXX</w:t>
      </w:r>
      <w:r>
        <w:rPr>
          <w:color w:val="000000"/>
        </w:rPr>
        <w:t xml:space="preserve"> with company number </w:t>
      </w:r>
      <w:r>
        <w:rPr>
          <w:color w:val="000000"/>
          <w:highlight w:val="lightGray"/>
        </w:rPr>
        <w:t>XXXXXXXX</w:t>
      </w:r>
      <w:r>
        <w:rPr>
          <w:color w:val="000000"/>
        </w:rPr>
        <w:t xml:space="preserve"> whose registered office is at </w:t>
      </w:r>
      <w:r>
        <w:rPr>
          <w:color w:val="000000"/>
          <w:highlight w:val="lightGray"/>
        </w:rPr>
        <w:t>XXXXXXXX</w:t>
      </w:r>
      <w:r>
        <w:rPr>
          <w:color w:val="000000"/>
        </w:rPr>
        <w:t xml:space="preserve"> (the </w:t>
      </w:r>
      <w:r>
        <w:rPr>
          <w:i/>
          <w:color w:val="000000"/>
        </w:rPr>
        <w:t>Contractor</w:t>
      </w:r>
      <w:r>
        <w:rPr>
          <w:color w:val="000000"/>
        </w:rPr>
        <w:t>)</w:t>
      </w:r>
    </w:p>
    <w:p w:rsidR="00DF491C" w:rsidRDefault="00DF491C">
      <w:pPr>
        <w:pBdr>
          <w:top w:val="nil"/>
          <w:left w:val="nil"/>
          <w:bottom w:val="nil"/>
          <w:right w:val="nil"/>
          <w:between w:val="nil"/>
        </w:pBdr>
        <w:spacing w:after="0" w:line="240" w:lineRule="auto"/>
        <w:jc w:val="both"/>
        <w:rPr>
          <w:color w:val="000000"/>
        </w:rPr>
      </w:pPr>
    </w:p>
    <w:p w:rsidR="00DF491C" w:rsidRDefault="00306422">
      <w:pPr>
        <w:pBdr>
          <w:top w:val="nil"/>
          <w:left w:val="nil"/>
          <w:bottom w:val="nil"/>
          <w:right w:val="nil"/>
          <w:between w:val="nil"/>
        </w:pBdr>
        <w:spacing w:after="0" w:line="240" w:lineRule="auto"/>
        <w:jc w:val="both"/>
        <w:rPr>
          <w:color w:val="000000"/>
        </w:rPr>
      </w:pPr>
      <w:r>
        <w:rPr>
          <w:color w:val="000000"/>
        </w:rPr>
        <w:t xml:space="preserve">Whereas </w:t>
      </w:r>
    </w:p>
    <w:p w:rsidR="00DF491C" w:rsidRDefault="00DF491C">
      <w:pPr>
        <w:pBdr>
          <w:top w:val="nil"/>
          <w:left w:val="nil"/>
          <w:bottom w:val="nil"/>
          <w:right w:val="nil"/>
          <w:between w:val="nil"/>
        </w:pBdr>
        <w:spacing w:after="0" w:line="240" w:lineRule="auto"/>
        <w:jc w:val="both"/>
        <w:rPr>
          <w:color w:val="000000"/>
        </w:rPr>
      </w:pPr>
    </w:p>
    <w:p w:rsidR="00DF491C" w:rsidRDefault="00306422">
      <w:pPr>
        <w:numPr>
          <w:ilvl w:val="0"/>
          <w:numId w:val="52"/>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accepts the </w:t>
      </w:r>
      <w:r>
        <w:rPr>
          <w:i/>
          <w:color w:val="000000"/>
        </w:rPr>
        <w:t>Contractor’s</w:t>
      </w:r>
      <w:r>
        <w:rPr>
          <w:color w:val="000000"/>
        </w:rPr>
        <w:t xml:space="preserve"> Project Stage </w:t>
      </w:r>
      <w:r>
        <w:rPr>
          <w:color w:val="000000"/>
          <w:highlight w:val="lightGray"/>
        </w:rPr>
        <w:t>XXX</w:t>
      </w:r>
      <w:r>
        <w:rPr>
          <w:color w:val="000000"/>
        </w:rPr>
        <w:t xml:space="preserve"> proposal for Project </w:t>
      </w:r>
      <w:r>
        <w:rPr>
          <w:color w:val="000000"/>
          <w:highlight w:val="lightGray"/>
        </w:rPr>
        <w:t>XXXXXXXXXXXXXXXXXXXXXXXXX</w:t>
      </w:r>
      <w:r>
        <w:rPr>
          <w:color w:val="000000"/>
        </w:rPr>
        <w:t xml:space="preserve"> and wishes the </w:t>
      </w:r>
      <w:r>
        <w:rPr>
          <w:i/>
          <w:color w:val="000000"/>
        </w:rPr>
        <w:t>Contractor</w:t>
      </w:r>
      <w:r>
        <w:rPr>
          <w:color w:val="000000"/>
        </w:rPr>
        <w:t xml:space="preserve"> to continue to Provide the Works through Project Stage </w:t>
      </w:r>
      <w:r>
        <w:rPr>
          <w:color w:val="000000"/>
          <w:highlight w:val="lightGray"/>
        </w:rPr>
        <w:t>XXXX</w:t>
      </w:r>
    </w:p>
    <w:p w:rsidR="00DF491C" w:rsidRDefault="00DF491C">
      <w:pPr>
        <w:pBdr>
          <w:top w:val="nil"/>
          <w:left w:val="nil"/>
          <w:bottom w:val="nil"/>
          <w:right w:val="nil"/>
          <w:between w:val="nil"/>
        </w:pBdr>
        <w:spacing w:after="0" w:line="240" w:lineRule="auto"/>
        <w:jc w:val="both"/>
        <w:rPr>
          <w:color w:val="000000"/>
        </w:rPr>
      </w:pPr>
    </w:p>
    <w:p w:rsidR="00DF491C" w:rsidRDefault="00306422">
      <w:pPr>
        <w:pBdr>
          <w:top w:val="nil"/>
          <w:left w:val="nil"/>
          <w:bottom w:val="nil"/>
          <w:right w:val="nil"/>
          <w:between w:val="nil"/>
        </w:pBdr>
        <w:spacing w:after="0" w:line="240" w:lineRule="auto"/>
        <w:jc w:val="both"/>
        <w:rPr>
          <w:b/>
          <w:color w:val="000000"/>
        </w:rPr>
      </w:pPr>
      <w:r>
        <w:rPr>
          <w:b/>
          <w:color w:val="000000"/>
        </w:rPr>
        <w:t>NOW IT IS AGREED THAT:</w:t>
      </w:r>
    </w:p>
    <w:p w:rsidR="00DF491C" w:rsidRDefault="00DF491C">
      <w:pPr>
        <w:spacing w:after="0" w:line="240" w:lineRule="auto"/>
        <w:jc w:val="both"/>
      </w:pPr>
    </w:p>
    <w:p w:rsidR="00DF491C" w:rsidRDefault="00306422">
      <w:pPr>
        <w:numPr>
          <w:ilvl w:val="0"/>
          <w:numId w:val="54"/>
        </w:numPr>
        <w:pBdr>
          <w:top w:val="nil"/>
          <w:left w:val="nil"/>
          <w:bottom w:val="nil"/>
          <w:right w:val="nil"/>
          <w:between w:val="nil"/>
        </w:pBdr>
        <w:spacing w:after="0" w:line="240" w:lineRule="auto"/>
        <w:jc w:val="both"/>
      </w:pPr>
      <w:r>
        <w:rPr>
          <w:color w:val="000000"/>
        </w:rPr>
        <w:t xml:space="preserve">The </w:t>
      </w:r>
      <w:r>
        <w:rPr>
          <w:i/>
          <w:color w:val="000000"/>
        </w:rPr>
        <w:t>Contractor</w:t>
      </w:r>
      <w:r>
        <w:rPr>
          <w:color w:val="000000"/>
        </w:rPr>
        <w:t xml:space="preserve"> Provides the Works in accordance with the Project Agreement.</w:t>
      </w:r>
    </w:p>
    <w:p w:rsidR="00DF491C" w:rsidRDefault="00DF491C">
      <w:pPr>
        <w:pBdr>
          <w:top w:val="nil"/>
          <w:left w:val="nil"/>
          <w:bottom w:val="nil"/>
          <w:right w:val="nil"/>
          <w:between w:val="nil"/>
        </w:pBdr>
        <w:spacing w:after="0" w:line="240" w:lineRule="auto"/>
        <w:ind w:left="360"/>
        <w:jc w:val="both"/>
        <w:rPr>
          <w:color w:val="000000"/>
        </w:rPr>
      </w:pPr>
    </w:p>
    <w:p w:rsidR="00DF491C" w:rsidRDefault="00306422">
      <w:pPr>
        <w:numPr>
          <w:ilvl w:val="0"/>
          <w:numId w:val="54"/>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pays the </w:t>
      </w:r>
      <w:r>
        <w:rPr>
          <w:i/>
          <w:color w:val="000000"/>
        </w:rPr>
        <w:t xml:space="preserve">Contractor </w:t>
      </w:r>
      <w:r>
        <w:rPr>
          <w:color w:val="000000"/>
        </w:rPr>
        <w:t xml:space="preserve">the amount due in accordance with the Project Agreement. </w:t>
      </w:r>
    </w:p>
    <w:p w:rsidR="00DF491C" w:rsidRDefault="00DF491C">
      <w:pPr>
        <w:pBdr>
          <w:top w:val="nil"/>
          <w:left w:val="nil"/>
          <w:bottom w:val="nil"/>
          <w:right w:val="nil"/>
          <w:between w:val="nil"/>
        </w:pBdr>
        <w:spacing w:after="0" w:line="240" w:lineRule="auto"/>
        <w:jc w:val="both"/>
        <w:rPr>
          <w:color w:val="000000"/>
        </w:rPr>
      </w:pPr>
    </w:p>
    <w:p w:rsidR="00DF491C" w:rsidRDefault="00306422">
      <w:pPr>
        <w:numPr>
          <w:ilvl w:val="0"/>
          <w:numId w:val="2"/>
        </w:numPr>
        <w:pBdr>
          <w:top w:val="nil"/>
          <w:left w:val="nil"/>
          <w:bottom w:val="nil"/>
          <w:right w:val="nil"/>
          <w:between w:val="nil"/>
        </w:pBdr>
        <w:spacing w:after="0" w:line="240" w:lineRule="auto"/>
        <w:jc w:val="both"/>
      </w:pPr>
      <w:r>
        <w:rPr>
          <w:color w:val="000000"/>
        </w:rPr>
        <w:t>The documents added to the Project Agreement are:</w:t>
      </w:r>
    </w:p>
    <w:p w:rsidR="00DF491C" w:rsidRDefault="00DF491C">
      <w:pPr>
        <w:spacing w:after="0" w:line="240" w:lineRule="auto"/>
        <w:jc w:val="both"/>
      </w:pPr>
    </w:p>
    <w:tbl>
      <w:tblPr>
        <w:tblStyle w:val="a2"/>
        <w:tblW w:w="829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5"/>
        <w:gridCol w:w="1424"/>
        <w:gridCol w:w="1927"/>
      </w:tblGrid>
      <w:tr w:rsidR="00DF491C">
        <w:tc>
          <w:tcPr>
            <w:tcW w:w="4945" w:type="dxa"/>
          </w:tcPr>
          <w:p w:rsidR="00DF491C" w:rsidRDefault="00306422">
            <w:pPr>
              <w:pBdr>
                <w:top w:val="nil"/>
                <w:left w:val="nil"/>
                <w:bottom w:val="nil"/>
                <w:right w:val="nil"/>
                <w:between w:val="nil"/>
              </w:pBdr>
              <w:spacing w:after="160" w:line="259" w:lineRule="auto"/>
              <w:rPr>
                <w:color w:val="000000"/>
              </w:rPr>
            </w:pPr>
            <w:r>
              <w:rPr>
                <w:color w:val="000000"/>
              </w:rPr>
              <w:t>Document</w:t>
            </w:r>
          </w:p>
        </w:tc>
        <w:tc>
          <w:tcPr>
            <w:tcW w:w="1424" w:type="dxa"/>
          </w:tcPr>
          <w:p w:rsidR="00DF491C" w:rsidRDefault="00306422">
            <w:pPr>
              <w:pBdr>
                <w:top w:val="nil"/>
                <w:left w:val="nil"/>
                <w:bottom w:val="nil"/>
                <w:right w:val="nil"/>
                <w:between w:val="nil"/>
              </w:pBdr>
              <w:spacing w:after="160" w:line="259" w:lineRule="auto"/>
              <w:rPr>
                <w:color w:val="000000"/>
              </w:rPr>
            </w:pPr>
            <w:r>
              <w:rPr>
                <w:color w:val="000000"/>
              </w:rPr>
              <w:t>Dated</w:t>
            </w:r>
          </w:p>
        </w:tc>
        <w:tc>
          <w:tcPr>
            <w:tcW w:w="1927" w:type="dxa"/>
          </w:tcPr>
          <w:p w:rsidR="00DF491C" w:rsidRDefault="00306422">
            <w:pPr>
              <w:pBdr>
                <w:top w:val="nil"/>
                <w:left w:val="nil"/>
                <w:bottom w:val="nil"/>
                <w:right w:val="nil"/>
                <w:between w:val="nil"/>
              </w:pBdr>
              <w:spacing w:after="160" w:line="259" w:lineRule="auto"/>
              <w:rPr>
                <w:color w:val="000000"/>
              </w:rPr>
            </w:pPr>
            <w:r>
              <w:rPr>
                <w:color w:val="000000"/>
              </w:rPr>
              <w:t>Document ref.</w:t>
            </w:r>
          </w:p>
        </w:tc>
      </w:tr>
      <w:tr w:rsidR="00DF491C">
        <w:tc>
          <w:tcPr>
            <w:tcW w:w="4945" w:type="dxa"/>
          </w:tcPr>
          <w:p w:rsidR="00DF491C" w:rsidRDefault="00306422">
            <w:pPr>
              <w:numPr>
                <w:ilvl w:val="0"/>
                <w:numId w:val="23"/>
              </w:numPr>
              <w:pBdr>
                <w:top w:val="nil"/>
                <w:left w:val="nil"/>
                <w:bottom w:val="nil"/>
                <w:right w:val="nil"/>
                <w:between w:val="nil"/>
              </w:pBdr>
              <w:spacing w:after="160" w:line="259" w:lineRule="auto"/>
            </w:pPr>
            <w:r>
              <w:rPr>
                <w:color w:val="000000"/>
              </w:rPr>
              <w:t>This Continuation Agreement,</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r w:rsidR="00DF491C">
        <w:tc>
          <w:tcPr>
            <w:tcW w:w="4945" w:type="dxa"/>
          </w:tcPr>
          <w:p w:rsidR="00DF491C" w:rsidRDefault="00306422">
            <w:pPr>
              <w:numPr>
                <w:ilvl w:val="0"/>
                <w:numId w:val="23"/>
              </w:numPr>
              <w:pBdr>
                <w:top w:val="nil"/>
                <w:left w:val="nil"/>
                <w:bottom w:val="nil"/>
                <w:right w:val="nil"/>
                <w:between w:val="nil"/>
              </w:pBdr>
              <w:spacing w:after="160" w:line="259" w:lineRule="auto"/>
            </w:pPr>
            <w:r>
              <w:rPr>
                <w:color w:val="000000"/>
              </w:rPr>
              <w:t xml:space="preserve">Appendix B01: </w:t>
            </w:r>
            <w:r>
              <w:rPr>
                <w:i/>
                <w:color w:val="000000"/>
              </w:rPr>
              <w:t>PSCP</w:t>
            </w:r>
            <w:r>
              <w:rPr>
                <w:color w:val="000000"/>
              </w:rPr>
              <w:t xml:space="preserve"> Stage Proposal,</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r w:rsidR="00DF491C">
        <w:tc>
          <w:tcPr>
            <w:tcW w:w="4945" w:type="dxa"/>
          </w:tcPr>
          <w:p w:rsidR="00DF491C" w:rsidRDefault="00306422">
            <w:pPr>
              <w:numPr>
                <w:ilvl w:val="0"/>
                <w:numId w:val="23"/>
              </w:numPr>
              <w:pBdr>
                <w:top w:val="nil"/>
                <w:left w:val="nil"/>
                <w:bottom w:val="nil"/>
                <w:right w:val="nil"/>
                <w:between w:val="nil"/>
              </w:pBdr>
              <w:spacing w:after="160" w:line="259" w:lineRule="auto"/>
            </w:pPr>
            <w:r>
              <w:rPr>
                <w:color w:val="000000"/>
              </w:rPr>
              <w:lastRenderedPageBreak/>
              <w:t xml:space="preserve">Appendix B02: Appendices to the </w:t>
            </w:r>
            <w:r>
              <w:rPr>
                <w:i/>
                <w:color w:val="000000"/>
              </w:rPr>
              <w:t>PSCP</w:t>
            </w:r>
            <w:r>
              <w:rPr>
                <w:color w:val="000000"/>
              </w:rPr>
              <w:t xml:space="preserve"> Stage Proposal,</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r w:rsidR="00DF491C">
        <w:tc>
          <w:tcPr>
            <w:tcW w:w="4945" w:type="dxa"/>
          </w:tcPr>
          <w:p w:rsidR="00DF491C" w:rsidRDefault="00306422">
            <w:pPr>
              <w:numPr>
                <w:ilvl w:val="0"/>
                <w:numId w:val="23"/>
              </w:numPr>
              <w:pBdr>
                <w:top w:val="nil"/>
                <w:left w:val="nil"/>
                <w:bottom w:val="nil"/>
                <w:right w:val="nil"/>
                <w:between w:val="nil"/>
              </w:pBdr>
              <w:spacing w:after="160" w:line="259" w:lineRule="auto"/>
            </w:pPr>
            <w:r>
              <w:rPr>
                <w:color w:val="000000"/>
              </w:rPr>
              <w:t>Appendix B03: other appendices to this Continuation Agreement</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bl>
    <w:p w:rsidR="00DF491C" w:rsidRDefault="00DF491C">
      <w:pPr>
        <w:pBdr>
          <w:top w:val="nil"/>
          <w:left w:val="nil"/>
          <w:bottom w:val="nil"/>
          <w:right w:val="nil"/>
          <w:between w:val="nil"/>
        </w:pBdr>
        <w:spacing w:after="0" w:line="240" w:lineRule="auto"/>
        <w:ind w:left="1080"/>
        <w:jc w:val="both"/>
        <w:rPr>
          <w:color w:val="000000"/>
        </w:rPr>
      </w:pPr>
    </w:p>
    <w:p w:rsidR="00DF491C" w:rsidRDefault="00306422">
      <w:pPr>
        <w:pBdr>
          <w:top w:val="nil"/>
          <w:left w:val="nil"/>
          <w:bottom w:val="nil"/>
          <w:right w:val="nil"/>
          <w:between w:val="nil"/>
        </w:pBdr>
        <w:spacing w:after="0" w:line="240" w:lineRule="auto"/>
        <w:jc w:val="both"/>
        <w:rPr>
          <w:color w:val="000000"/>
        </w:rPr>
      </w:pPr>
      <w:r>
        <w:rPr>
          <w:color w:val="000000"/>
        </w:rPr>
        <w:t>This Agreement is executed as a deed and delivered on the date stated at the beginning of this Agreement.</w:t>
      </w:r>
    </w:p>
    <w:p w:rsidR="00DF491C" w:rsidRDefault="00DF491C">
      <w:pPr>
        <w:spacing w:after="0" w:line="240" w:lineRule="auto"/>
        <w:jc w:val="both"/>
      </w:pPr>
    </w:p>
    <w:tbl>
      <w:tblPr>
        <w:tblStyle w:val="a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F491C">
        <w:tc>
          <w:tcPr>
            <w:tcW w:w="9016" w:type="dxa"/>
            <w:gridSpan w:val="2"/>
          </w:tcPr>
          <w:p w:rsidR="00DF491C" w:rsidRDefault="00306422">
            <w:r>
              <w:t xml:space="preserve">Executed as a Deed for and on behalf of the </w:t>
            </w:r>
            <w:r>
              <w:rPr>
                <w:i/>
              </w:rPr>
              <w:t>Client</w:t>
            </w:r>
            <w:r>
              <w:t xml:space="preserve"> as follows:</w:t>
            </w:r>
          </w:p>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p w:rsidR="00DF491C" w:rsidRDefault="00DF491C"/>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p w:rsidR="00DF491C" w:rsidRDefault="00DF491C"/>
          <w:p w:rsidR="00DF491C" w:rsidRDefault="00DF491C"/>
        </w:tc>
      </w:tr>
      <w:tr w:rsidR="00DF491C">
        <w:tc>
          <w:tcPr>
            <w:tcW w:w="9016" w:type="dxa"/>
            <w:gridSpan w:val="2"/>
          </w:tcPr>
          <w:p w:rsidR="00DF491C" w:rsidRDefault="00306422">
            <w:r>
              <w:t xml:space="preserve">Executed as a Deed for and on behalf of the </w:t>
            </w:r>
            <w:r>
              <w:rPr>
                <w:i/>
              </w:rPr>
              <w:t>Contractor</w:t>
            </w:r>
            <w:r>
              <w:t xml:space="preserve"> as follows:</w:t>
            </w:r>
          </w:p>
          <w:p w:rsidR="00DF491C" w:rsidRDefault="00DF491C"/>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p w:rsidR="00DF491C" w:rsidRDefault="00DF491C"/>
        </w:tc>
      </w:tr>
    </w:tbl>
    <w:p w:rsidR="00DF491C" w:rsidRDefault="00DF491C">
      <w:pPr>
        <w:spacing w:after="0" w:line="240" w:lineRule="auto"/>
        <w:jc w:val="both"/>
      </w:pPr>
    </w:p>
    <w:p w:rsidR="00DF491C" w:rsidRDefault="00306422">
      <w:pPr>
        <w:pStyle w:val="Heading1"/>
        <w:pBdr>
          <w:top w:val="single" w:sz="4" w:space="1" w:color="000000"/>
          <w:left w:val="single" w:sz="4" w:space="4" w:color="000000"/>
          <w:bottom w:val="single" w:sz="4" w:space="1" w:color="000000"/>
          <w:right w:val="single" w:sz="4" w:space="4" w:color="000000"/>
        </w:pBdr>
      </w:pPr>
      <w:bookmarkStart w:id="15" w:name="_heading=h.35nkun2" w:colFirst="0" w:colLast="0"/>
      <w:bookmarkEnd w:id="15"/>
      <w:r>
        <w:t>Section B Appendices</w:t>
      </w:r>
    </w:p>
    <w:p w:rsidR="00DF491C" w:rsidRDefault="00DF491C"/>
    <w:p w:rsidR="00DF491C" w:rsidRDefault="00306422">
      <w:pPr>
        <w:pStyle w:val="Heading2"/>
      </w:pPr>
      <w:bookmarkStart w:id="16" w:name="_heading=h.1ksv4uv" w:colFirst="0" w:colLast="0"/>
      <w:bookmarkEnd w:id="16"/>
      <w:r>
        <w:t xml:space="preserve">B01 </w:t>
      </w:r>
      <w:r>
        <w:rPr>
          <w:i/>
        </w:rPr>
        <w:t>PSCP</w:t>
      </w:r>
      <w:r>
        <w:t xml:space="preserve"> Stage Proposal Letter</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31"/>
        </w:numPr>
        <w:pBdr>
          <w:top w:val="nil"/>
          <w:left w:val="nil"/>
          <w:bottom w:val="nil"/>
          <w:right w:val="nil"/>
          <w:between w:val="nil"/>
        </w:pBdr>
        <w:jc w:val="both"/>
        <w:rPr>
          <w:color w:val="000000"/>
        </w:rPr>
      </w:pPr>
      <w:r>
        <w:rPr>
          <w:color w:val="000000"/>
        </w:rPr>
        <w:t xml:space="preserve">Attach a copy of the </w:t>
      </w:r>
      <w:r>
        <w:rPr>
          <w:i/>
          <w:color w:val="000000"/>
        </w:rPr>
        <w:t>PSCP</w:t>
      </w:r>
      <w:r>
        <w:rPr>
          <w:color w:val="000000"/>
        </w:rPr>
        <w:t xml:space="preserve"> Stage Proposal Letter (see Appendix AA01 for template Letter). </w:t>
      </w:r>
    </w:p>
    <w:p w:rsidR="00DF491C" w:rsidRDefault="00306422">
      <w:pPr>
        <w:rPr>
          <w:b/>
        </w:rPr>
      </w:pPr>
      <w:r>
        <w:br w:type="page"/>
      </w:r>
    </w:p>
    <w:p w:rsidR="00DF491C" w:rsidRDefault="00306422">
      <w:pPr>
        <w:pStyle w:val="Heading2"/>
      </w:pPr>
      <w:bookmarkStart w:id="17" w:name="_heading=h.44sinio" w:colFirst="0" w:colLast="0"/>
      <w:bookmarkEnd w:id="17"/>
      <w:r>
        <w:lastRenderedPageBreak/>
        <w:t xml:space="preserve">B02 Appendices to the </w:t>
      </w:r>
      <w:r>
        <w:rPr>
          <w:i/>
        </w:rPr>
        <w:t xml:space="preserve">PSCP </w:t>
      </w:r>
      <w:r>
        <w:t>Stage Proposal</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21"/>
        </w:numPr>
        <w:pBdr>
          <w:top w:val="nil"/>
          <w:left w:val="nil"/>
          <w:bottom w:val="nil"/>
          <w:right w:val="nil"/>
          <w:between w:val="nil"/>
        </w:pBdr>
        <w:jc w:val="both"/>
        <w:rPr>
          <w:color w:val="000000"/>
          <w:highlight w:val="lightGray"/>
        </w:rPr>
      </w:pPr>
      <w:r>
        <w:rPr>
          <w:color w:val="000000"/>
          <w:highlight w:val="lightGray"/>
        </w:rPr>
        <w:t xml:space="preserve">List out and attach any appendices to the </w:t>
      </w:r>
      <w:r>
        <w:rPr>
          <w:i/>
          <w:color w:val="000000"/>
          <w:highlight w:val="lightGray"/>
        </w:rPr>
        <w:t>PSCP</w:t>
      </w:r>
      <w:r>
        <w:rPr>
          <w:color w:val="000000"/>
          <w:highlight w:val="lightGray"/>
        </w:rPr>
        <w:t xml:space="preserve"> stage proposal letter</w:t>
      </w:r>
    </w:p>
    <w:p w:rsidR="00DF491C" w:rsidRDefault="00306422">
      <w:pPr>
        <w:rPr>
          <w:b/>
        </w:rPr>
      </w:pPr>
      <w:r>
        <w:br w:type="page"/>
      </w:r>
    </w:p>
    <w:p w:rsidR="00DF491C" w:rsidRDefault="00306422">
      <w:pPr>
        <w:pStyle w:val="Heading2"/>
      </w:pPr>
      <w:bookmarkStart w:id="18" w:name="_heading=h.2jxsxqh" w:colFirst="0" w:colLast="0"/>
      <w:bookmarkEnd w:id="18"/>
      <w:r>
        <w:lastRenderedPageBreak/>
        <w:t>B03 Other Appendices to this Project Agreement</w:t>
      </w:r>
    </w:p>
    <w:p w:rsidR="00DF491C" w:rsidRDefault="00DF491C">
      <w:pPr>
        <w:pBdr>
          <w:top w:val="nil"/>
          <w:left w:val="nil"/>
          <w:bottom w:val="nil"/>
          <w:right w:val="nil"/>
          <w:between w:val="nil"/>
        </w:pBdr>
        <w:jc w:val="both"/>
        <w:rPr>
          <w:color w:val="000000"/>
        </w:rPr>
      </w:pPr>
    </w:p>
    <w:p w:rsidR="00DF491C" w:rsidRDefault="00306422">
      <w:pPr>
        <w:pBdr>
          <w:top w:val="single" w:sz="4" w:space="1" w:color="000000"/>
          <w:left w:val="single" w:sz="4" w:space="4" w:color="000000"/>
          <w:bottom w:val="single" w:sz="4" w:space="1" w:color="000000"/>
          <w:right w:val="single" w:sz="4" w:space="4" w:color="000000"/>
        </w:pBdr>
        <w:rPr>
          <w:b/>
        </w:rPr>
      </w:pPr>
      <w:r>
        <w:rPr>
          <w:b/>
        </w:rPr>
        <w:t>B03 Guidance Note</w:t>
      </w:r>
    </w:p>
    <w:p w:rsidR="00DF491C" w:rsidRDefault="00306422">
      <w:pPr>
        <w:pBdr>
          <w:top w:val="single" w:sz="4" w:space="1" w:color="000000"/>
          <w:left w:val="single" w:sz="4" w:space="4" w:color="000000"/>
          <w:bottom w:val="single" w:sz="4" w:space="1" w:color="000000"/>
          <w:right w:val="single" w:sz="4" w:space="4" w:color="000000"/>
        </w:pBdr>
        <w:jc w:val="both"/>
      </w:pPr>
      <w:r>
        <w:t>The process of completing the Scope (Template 2) for a Project requires the compiler of the specific documentation to assess and amend the lists and/or processes and operations identified in the Scope of Work to provide a comprehensive Scope for the Projec</w:t>
      </w:r>
      <w:r>
        <w:t xml:space="preserve">t contract at each of the applicable Project Stages. </w:t>
      </w:r>
    </w:p>
    <w:p w:rsidR="00DF491C" w:rsidRDefault="00306422">
      <w:pPr>
        <w:pBdr>
          <w:top w:val="single" w:sz="4" w:space="1" w:color="000000"/>
          <w:left w:val="single" w:sz="4" w:space="4" w:color="000000"/>
          <w:bottom w:val="single" w:sz="4" w:space="1" w:color="000000"/>
          <w:right w:val="single" w:sz="4" w:space="4" w:color="000000"/>
        </w:pBdr>
        <w:jc w:val="both"/>
      </w:pPr>
      <w:r>
        <w:t xml:space="preserve">Any other appendices should be consistent with the structure of the Scope. In particular, the Scope is not to be amended at any Project Stage to incorporate ‘Scope for the </w:t>
      </w:r>
      <w:r>
        <w:rPr>
          <w:i/>
        </w:rPr>
        <w:t>Contractor’s</w:t>
      </w:r>
      <w:r>
        <w:t xml:space="preserve"> design’ this bein</w:t>
      </w:r>
      <w:r>
        <w:t xml:space="preserve">g registered in Contract Data Part two (the </w:t>
      </w:r>
      <w:r>
        <w:rPr>
          <w:i/>
        </w:rPr>
        <w:t>PSCP’s</w:t>
      </w:r>
      <w:r>
        <w:t xml:space="preserve"> design is subject to </w:t>
      </w:r>
      <w:r>
        <w:rPr>
          <w:i/>
        </w:rPr>
        <w:t>Project Manager’s</w:t>
      </w:r>
      <w:r>
        <w:t xml:space="preserve"> acceptance).</w:t>
      </w:r>
    </w:p>
    <w:p w:rsidR="00DF491C" w:rsidRDefault="00306422">
      <w:pPr>
        <w:pBdr>
          <w:top w:val="single" w:sz="4" w:space="1" w:color="000000"/>
          <w:left w:val="single" w:sz="4" w:space="4" w:color="000000"/>
          <w:bottom w:val="single" w:sz="4" w:space="1" w:color="000000"/>
          <w:right w:val="single" w:sz="4" w:space="4" w:color="000000"/>
        </w:pBdr>
        <w:jc w:val="both"/>
        <w:rPr>
          <w:b/>
        </w:rPr>
      </w:pPr>
      <w:r>
        <w:t xml:space="preserve">Where the </w:t>
      </w:r>
      <w:r>
        <w:rPr>
          <w:i/>
        </w:rPr>
        <w:t>PSCP</w:t>
      </w:r>
      <w:r>
        <w:t xml:space="preserve"> is appointed at an early Project Stage the Scope may be limited. In such circumstances it will be the </w:t>
      </w:r>
      <w:r>
        <w:rPr>
          <w:i/>
        </w:rPr>
        <w:t>PSCP’s</w:t>
      </w:r>
      <w:r>
        <w:t xml:space="preserve"> obligation, in collaboration </w:t>
      </w:r>
      <w:r>
        <w:t xml:space="preserve">with the </w:t>
      </w:r>
      <w:r>
        <w:rPr>
          <w:i/>
        </w:rPr>
        <w:t>Project Manager</w:t>
      </w:r>
      <w:r>
        <w:t xml:space="preserve">, to provide a fully documented Scope package as the design develops. In contrast, where the design has been substantially advanced prior to appointment of the </w:t>
      </w:r>
      <w:r>
        <w:rPr>
          <w:i/>
        </w:rPr>
        <w:t xml:space="preserve">PSCP </w:t>
      </w:r>
      <w:r>
        <w:t xml:space="preserve">the </w:t>
      </w:r>
      <w:r>
        <w:rPr>
          <w:i/>
        </w:rPr>
        <w:t>Client</w:t>
      </w:r>
      <w:r>
        <w:t xml:space="preserve"> provided Scope should reflect this position. </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22"/>
        </w:numPr>
        <w:pBdr>
          <w:top w:val="nil"/>
          <w:left w:val="nil"/>
          <w:bottom w:val="nil"/>
          <w:right w:val="nil"/>
          <w:between w:val="nil"/>
        </w:pBdr>
        <w:jc w:val="both"/>
        <w:rPr>
          <w:color w:val="000000"/>
        </w:rPr>
      </w:pPr>
      <w:r>
        <w:rPr>
          <w:color w:val="000000"/>
        </w:rPr>
        <w:t xml:space="preserve">List out and attach any other appendices to the </w:t>
      </w:r>
      <w:r>
        <w:rPr>
          <w:i/>
          <w:color w:val="000000"/>
        </w:rPr>
        <w:t>Client</w:t>
      </w:r>
      <w:r>
        <w:rPr>
          <w:color w:val="000000"/>
        </w:rPr>
        <w:t xml:space="preserve"> Continuation Agreement.  </w:t>
      </w:r>
    </w:p>
    <w:p w:rsidR="00DF491C" w:rsidRDefault="00DF491C"/>
    <w:p w:rsidR="00DF491C" w:rsidRDefault="00306422">
      <w:r>
        <w:br w:type="page"/>
      </w:r>
    </w:p>
    <w:p w:rsidR="00DF491C" w:rsidRDefault="00306422">
      <w:pPr>
        <w:pStyle w:val="Heading1"/>
        <w:pBdr>
          <w:top w:val="single" w:sz="4" w:space="1" w:color="000000"/>
          <w:left w:val="single" w:sz="4" w:space="4" w:color="000000"/>
          <w:bottom w:val="single" w:sz="4" w:space="1" w:color="000000"/>
          <w:right w:val="single" w:sz="4" w:space="4" w:color="000000"/>
        </w:pBdr>
      </w:pPr>
      <w:bookmarkStart w:id="19" w:name="_heading=h.z337ya" w:colFirst="0" w:colLast="0"/>
      <w:bookmarkEnd w:id="19"/>
      <w:r>
        <w:lastRenderedPageBreak/>
        <w:t>Section C to the Project Agreement</w:t>
      </w:r>
    </w:p>
    <w:p w:rsidR="00DF491C" w:rsidRDefault="00DF491C">
      <w:pPr>
        <w:spacing w:after="0" w:line="240" w:lineRule="auto"/>
      </w:pPr>
    </w:p>
    <w:p w:rsidR="00DF491C" w:rsidRDefault="00306422">
      <w:pPr>
        <w:pStyle w:val="Heading2"/>
        <w:pBdr>
          <w:top w:val="single" w:sz="4" w:space="1" w:color="000000"/>
          <w:left w:val="single" w:sz="4" w:space="4" w:color="000000"/>
          <w:bottom w:val="single" w:sz="4" w:space="1" w:color="000000"/>
          <w:right w:val="single" w:sz="4" w:space="4" w:color="000000"/>
        </w:pBdr>
      </w:pPr>
      <w:bookmarkStart w:id="20" w:name="_heading=h.3j2qqm3" w:colFirst="0" w:colLast="0"/>
      <w:bookmarkEnd w:id="20"/>
      <w:r>
        <w:t>C Guidance Note</w:t>
      </w:r>
    </w:p>
    <w:p w:rsidR="00DF491C" w:rsidRDefault="00DF491C">
      <w:pPr>
        <w:pBdr>
          <w:top w:val="single" w:sz="4" w:space="1" w:color="000000"/>
          <w:left w:val="single" w:sz="4" w:space="4" w:color="000000"/>
          <w:bottom w:val="single" w:sz="4" w:space="1" w:color="000000"/>
          <w:right w:val="single" w:sz="4" w:space="4" w:color="000000"/>
        </w:pBdr>
        <w:spacing w:after="0" w:line="240" w:lineRule="auto"/>
        <w:jc w:val="both"/>
      </w:pPr>
    </w:p>
    <w:p w:rsidR="00DF491C" w:rsidRDefault="00306422">
      <w:pPr>
        <w:numPr>
          <w:ilvl w:val="0"/>
          <w:numId w:val="6"/>
        </w:numPr>
        <w:pBdr>
          <w:top w:val="single" w:sz="4" w:space="1" w:color="000000"/>
          <w:left w:val="single" w:sz="4" w:space="4" w:color="000000"/>
          <w:bottom w:val="single" w:sz="4" w:space="1" w:color="000000"/>
          <w:right w:val="single" w:sz="4" w:space="4" w:color="000000"/>
          <w:between w:val="nil"/>
        </w:pBdr>
        <w:spacing w:after="0" w:line="240" w:lineRule="auto"/>
        <w:jc w:val="both"/>
        <w:rPr>
          <w:color w:val="000000"/>
        </w:rPr>
      </w:pPr>
      <w:r>
        <w:rPr>
          <w:color w:val="000000"/>
        </w:rPr>
        <w:t>This section is completed to confirm the agreement for the stage 4/5 works. It can be deleted from Section A and B appointments.</w:t>
      </w:r>
    </w:p>
    <w:p w:rsidR="00DF491C" w:rsidRDefault="00DF491C">
      <w:pPr>
        <w:pBdr>
          <w:top w:val="single" w:sz="4" w:space="1" w:color="000000"/>
          <w:left w:val="single" w:sz="4" w:space="4" w:color="000000"/>
          <w:bottom w:val="single" w:sz="4" w:space="1" w:color="000000"/>
          <w:right w:val="single" w:sz="4" w:space="4" w:color="000000"/>
        </w:pBdr>
        <w:spacing w:after="0" w:line="240" w:lineRule="auto"/>
        <w:jc w:val="both"/>
      </w:pPr>
    </w:p>
    <w:p w:rsidR="00DF491C" w:rsidRDefault="00DF491C">
      <w:pPr>
        <w:spacing w:after="0" w:line="240" w:lineRule="auto"/>
        <w:jc w:val="both"/>
      </w:pPr>
    </w:p>
    <w:p w:rsidR="00DF491C" w:rsidRDefault="00306422">
      <w:pPr>
        <w:pStyle w:val="Heading2"/>
        <w:jc w:val="center"/>
      </w:pPr>
      <w:bookmarkStart w:id="21" w:name="_heading=h.1y810tw" w:colFirst="0" w:colLast="0"/>
      <w:bookmarkEnd w:id="21"/>
      <w:r>
        <w:t>C Confirmation of Agreement to Complete the Substantial Design, Construction and Handover of the Project</w:t>
      </w:r>
    </w:p>
    <w:p w:rsidR="00DF491C" w:rsidRDefault="00DF491C">
      <w:pPr>
        <w:keepNext/>
        <w:tabs>
          <w:tab w:val="right" w:pos="8998"/>
        </w:tabs>
        <w:spacing w:after="240"/>
        <w:rPr>
          <w:b/>
          <w:smallCaps/>
        </w:rPr>
      </w:pPr>
    </w:p>
    <w:p w:rsidR="00DF491C" w:rsidRDefault="00306422">
      <w:pPr>
        <w:keepNext/>
        <w:tabs>
          <w:tab w:val="right" w:pos="8998"/>
        </w:tabs>
        <w:spacing w:after="240"/>
      </w:pPr>
      <w:r>
        <w:rPr>
          <w:b/>
          <w:smallCaps/>
        </w:rPr>
        <w:t>THIS AGREEMENT</w:t>
      </w:r>
      <w:r>
        <w:t xml:space="preserve"> is m</w:t>
      </w:r>
      <w:r>
        <w:t>ade on</w:t>
      </w:r>
      <w:r>
        <w:tab/>
        <w:t>20[]</w:t>
      </w:r>
    </w:p>
    <w:p w:rsidR="00DF491C" w:rsidRDefault="00306422">
      <w:pPr>
        <w:rPr>
          <w:b/>
        </w:rPr>
      </w:pPr>
      <w:r>
        <w:rPr>
          <w:b/>
        </w:rPr>
        <w:t>Between:</w:t>
      </w:r>
    </w:p>
    <w:p w:rsidR="00DF491C" w:rsidRDefault="00306422">
      <w:pPr>
        <w:numPr>
          <w:ilvl w:val="0"/>
          <w:numId w:val="4"/>
        </w:numPr>
        <w:pBdr>
          <w:top w:val="nil"/>
          <w:left w:val="nil"/>
          <w:bottom w:val="nil"/>
          <w:right w:val="nil"/>
          <w:between w:val="nil"/>
        </w:pBdr>
        <w:spacing w:after="0"/>
        <w:jc w:val="both"/>
      </w:pPr>
      <w:r>
        <w:rPr>
          <w:color w:val="000000"/>
          <w:shd w:val="clear" w:color="auto" w:fill="D9D9D9"/>
        </w:rPr>
        <w:t>XXXXXXXX</w:t>
      </w:r>
      <w:r>
        <w:rPr>
          <w:color w:val="000000"/>
        </w:rPr>
        <w:t xml:space="preserve"> (the </w:t>
      </w:r>
      <w:r>
        <w:rPr>
          <w:i/>
          <w:color w:val="000000"/>
        </w:rPr>
        <w:t>Client</w:t>
      </w:r>
      <w:r>
        <w:rPr>
          <w:color w:val="000000"/>
        </w:rPr>
        <w:t>, which expression shall include its successors in title and assignees); and</w:t>
      </w:r>
    </w:p>
    <w:p w:rsidR="00DF491C" w:rsidRDefault="00DF491C">
      <w:pPr>
        <w:pBdr>
          <w:top w:val="nil"/>
          <w:left w:val="nil"/>
          <w:bottom w:val="nil"/>
          <w:right w:val="nil"/>
          <w:between w:val="nil"/>
        </w:pBdr>
        <w:spacing w:after="0"/>
        <w:ind w:left="360"/>
        <w:jc w:val="both"/>
        <w:rPr>
          <w:color w:val="000000"/>
        </w:rPr>
      </w:pPr>
    </w:p>
    <w:p w:rsidR="00DF491C" w:rsidRDefault="00306422">
      <w:pPr>
        <w:numPr>
          <w:ilvl w:val="0"/>
          <w:numId w:val="4"/>
        </w:numPr>
        <w:pBdr>
          <w:top w:val="nil"/>
          <w:left w:val="nil"/>
          <w:bottom w:val="nil"/>
          <w:right w:val="nil"/>
          <w:between w:val="nil"/>
        </w:pBdr>
        <w:spacing w:after="0"/>
        <w:jc w:val="both"/>
      </w:pPr>
      <w:r>
        <w:rPr>
          <w:color w:val="000000"/>
          <w:shd w:val="clear" w:color="auto" w:fill="D9D9D9"/>
        </w:rPr>
        <w:t>XXXXXXXX</w:t>
      </w:r>
      <w:r>
        <w:rPr>
          <w:color w:val="000000"/>
        </w:rPr>
        <w:t xml:space="preserve"> incorporated and registered in </w:t>
      </w:r>
      <w:r>
        <w:rPr>
          <w:color w:val="000000"/>
          <w:shd w:val="clear" w:color="auto" w:fill="D9D9D9"/>
        </w:rPr>
        <w:t>XXXXXXXX</w:t>
      </w:r>
      <w:r>
        <w:rPr>
          <w:color w:val="000000"/>
        </w:rPr>
        <w:t xml:space="preserve"> with company number </w:t>
      </w:r>
      <w:r>
        <w:rPr>
          <w:color w:val="000000"/>
          <w:shd w:val="clear" w:color="auto" w:fill="D9D9D9"/>
        </w:rPr>
        <w:t>XXXXXXXX</w:t>
      </w:r>
      <w:r>
        <w:rPr>
          <w:color w:val="000000"/>
        </w:rPr>
        <w:t xml:space="preserve"> whose registered office is at </w:t>
      </w:r>
      <w:r>
        <w:rPr>
          <w:color w:val="000000"/>
          <w:shd w:val="clear" w:color="auto" w:fill="D9D9D9"/>
        </w:rPr>
        <w:t>XXXXXXXX</w:t>
      </w:r>
      <w:r>
        <w:rPr>
          <w:color w:val="000000"/>
        </w:rPr>
        <w:t xml:space="preserve"> (the </w:t>
      </w:r>
      <w:r>
        <w:rPr>
          <w:i/>
          <w:color w:val="000000"/>
        </w:rPr>
        <w:t>Contractor</w:t>
      </w:r>
      <w:r>
        <w:rPr>
          <w:color w:val="000000"/>
        </w:rPr>
        <w:t>)</w:t>
      </w:r>
    </w:p>
    <w:p w:rsidR="00DF491C" w:rsidRDefault="00DF491C">
      <w:pPr>
        <w:pBdr>
          <w:top w:val="nil"/>
          <w:left w:val="nil"/>
          <w:bottom w:val="nil"/>
          <w:right w:val="nil"/>
          <w:between w:val="nil"/>
        </w:pBdr>
        <w:spacing w:after="0" w:line="240" w:lineRule="auto"/>
        <w:jc w:val="both"/>
        <w:rPr>
          <w:color w:val="000000"/>
        </w:rPr>
      </w:pPr>
    </w:p>
    <w:p w:rsidR="00DF491C" w:rsidRDefault="00306422">
      <w:pPr>
        <w:spacing w:after="0" w:line="240" w:lineRule="auto"/>
        <w:jc w:val="both"/>
      </w:pPr>
      <w:r>
        <w:t>Whereas</w:t>
      </w:r>
    </w:p>
    <w:p w:rsidR="00DF491C" w:rsidRDefault="00DF491C">
      <w:pPr>
        <w:spacing w:after="0" w:line="240" w:lineRule="auto"/>
        <w:jc w:val="both"/>
      </w:pPr>
    </w:p>
    <w:p w:rsidR="00DF491C" w:rsidRDefault="00306422">
      <w:pPr>
        <w:numPr>
          <w:ilvl w:val="0"/>
          <w:numId w:val="52"/>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accepts the </w:t>
      </w:r>
      <w:r>
        <w:rPr>
          <w:i/>
          <w:color w:val="000000"/>
        </w:rPr>
        <w:t>Contractor’s</w:t>
      </w:r>
      <w:r>
        <w:rPr>
          <w:color w:val="000000"/>
        </w:rPr>
        <w:t xml:space="preserve"> Project Stage proposal and wishes the </w:t>
      </w:r>
      <w:r>
        <w:rPr>
          <w:i/>
          <w:color w:val="000000"/>
        </w:rPr>
        <w:t>Contractor</w:t>
      </w:r>
      <w:r>
        <w:rPr>
          <w:color w:val="000000"/>
        </w:rPr>
        <w:t xml:space="preserve"> to continue to Provide the Works through to the whole of the works:</w:t>
      </w:r>
    </w:p>
    <w:p w:rsidR="00DF491C" w:rsidRDefault="00DF491C">
      <w:pPr>
        <w:pBdr>
          <w:top w:val="nil"/>
          <w:left w:val="nil"/>
          <w:bottom w:val="nil"/>
          <w:right w:val="nil"/>
          <w:between w:val="nil"/>
        </w:pBdr>
        <w:spacing w:after="0"/>
        <w:ind w:left="720"/>
        <w:rPr>
          <w:color w:val="000000"/>
        </w:rPr>
      </w:pPr>
    </w:p>
    <w:p w:rsidR="00DF491C" w:rsidRDefault="00306422">
      <w:pPr>
        <w:numPr>
          <w:ilvl w:val="1"/>
          <w:numId w:val="4"/>
        </w:numPr>
        <w:pBdr>
          <w:top w:val="nil"/>
          <w:left w:val="nil"/>
          <w:bottom w:val="nil"/>
          <w:right w:val="nil"/>
          <w:between w:val="nil"/>
        </w:pBdr>
        <w:spacing w:after="0" w:line="240" w:lineRule="auto"/>
        <w:jc w:val="both"/>
      </w:pPr>
      <w:r>
        <w:rPr>
          <w:color w:val="000000"/>
        </w:rPr>
        <w:t>Stage 4/5</w:t>
      </w:r>
      <w:r>
        <w:rPr>
          <w:color w:val="000000"/>
        </w:rPr>
        <w:tab/>
        <w:t>completion of design, construction and handover of the works.</w:t>
      </w:r>
    </w:p>
    <w:p w:rsidR="00DF491C" w:rsidRDefault="00306422">
      <w:pPr>
        <w:numPr>
          <w:ilvl w:val="1"/>
          <w:numId w:val="4"/>
        </w:numPr>
        <w:pBdr>
          <w:top w:val="nil"/>
          <w:left w:val="nil"/>
          <w:bottom w:val="nil"/>
          <w:right w:val="nil"/>
          <w:between w:val="nil"/>
        </w:pBdr>
        <w:spacing w:after="0" w:line="240" w:lineRule="auto"/>
        <w:jc w:val="both"/>
      </w:pPr>
      <w:r>
        <w:rPr>
          <w:color w:val="000000"/>
        </w:rPr>
        <w:t xml:space="preserve">Stage 4/5 Price included in the Target Price for all stages being the amount of </w:t>
      </w:r>
      <w:r>
        <w:rPr>
          <w:color w:val="000000"/>
          <w:highlight w:val="lightGray"/>
        </w:rPr>
        <w:t>£ XXX,XXX,XXX.XX</w:t>
      </w:r>
      <w:r>
        <w:rPr>
          <w:color w:val="000000"/>
        </w:rPr>
        <w:t xml:space="preserve"> stated in the </w:t>
      </w:r>
      <w:r>
        <w:rPr>
          <w:i/>
          <w:color w:val="000000"/>
        </w:rPr>
        <w:t>Contractor’s</w:t>
      </w:r>
      <w:r>
        <w:rPr>
          <w:color w:val="000000"/>
        </w:rPr>
        <w:t xml:space="preserve"> proposal dated </w:t>
      </w:r>
      <w:r>
        <w:rPr>
          <w:color w:val="000000"/>
          <w:highlight w:val="lightGray"/>
        </w:rPr>
        <w:t>XXXXXXXX</w:t>
      </w:r>
    </w:p>
    <w:p w:rsidR="00DF491C" w:rsidRDefault="00DF491C">
      <w:pPr>
        <w:spacing w:after="0" w:line="240" w:lineRule="auto"/>
        <w:jc w:val="both"/>
      </w:pPr>
    </w:p>
    <w:p w:rsidR="00DF491C" w:rsidRDefault="00306422">
      <w:pPr>
        <w:pBdr>
          <w:top w:val="nil"/>
          <w:left w:val="nil"/>
          <w:bottom w:val="nil"/>
          <w:right w:val="nil"/>
          <w:between w:val="nil"/>
        </w:pBdr>
        <w:spacing w:after="0" w:line="240" w:lineRule="auto"/>
        <w:jc w:val="both"/>
        <w:rPr>
          <w:b/>
          <w:color w:val="000000"/>
        </w:rPr>
      </w:pPr>
      <w:bookmarkStart w:id="22" w:name="_heading=h.4i7ojhp" w:colFirst="0" w:colLast="0"/>
      <w:bookmarkEnd w:id="22"/>
      <w:r>
        <w:rPr>
          <w:b/>
          <w:color w:val="000000"/>
        </w:rPr>
        <w:t>NOW IT IS AGREED THAT:</w:t>
      </w:r>
    </w:p>
    <w:p w:rsidR="00DF491C" w:rsidRDefault="00DF491C">
      <w:pPr>
        <w:spacing w:after="0" w:line="240" w:lineRule="auto"/>
        <w:jc w:val="both"/>
      </w:pPr>
    </w:p>
    <w:p w:rsidR="00DF491C" w:rsidRDefault="00306422">
      <w:pPr>
        <w:numPr>
          <w:ilvl w:val="0"/>
          <w:numId w:val="56"/>
        </w:numPr>
        <w:pBdr>
          <w:top w:val="nil"/>
          <w:left w:val="nil"/>
          <w:bottom w:val="nil"/>
          <w:right w:val="nil"/>
          <w:between w:val="nil"/>
        </w:pBdr>
        <w:spacing w:after="0" w:line="240" w:lineRule="auto"/>
        <w:jc w:val="both"/>
      </w:pPr>
      <w:bookmarkStart w:id="23" w:name="_heading=h.2xcytpi" w:colFirst="0" w:colLast="0"/>
      <w:bookmarkEnd w:id="23"/>
      <w:r>
        <w:rPr>
          <w:color w:val="000000"/>
        </w:rPr>
        <w:t xml:space="preserve">The </w:t>
      </w:r>
      <w:r>
        <w:rPr>
          <w:i/>
          <w:color w:val="000000"/>
        </w:rPr>
        <w:t>Contractor</w:t>
      </w:r>
      <w:r>
        <w:rPr>
          <w:color w:val="000000"/>
        </w:rPr>
        <w:t xml:space="preserve"> Provides the Works in accordance with the Project Agreement.</w:t>
      </w:r>
    </w:p>
    <w:p w:rsidR="00DF491C" w:rsidRDefault="00DF491C">
      <w:pPr>
        <w:pBdr>
          <w:top w:val="nil"/>
          <w:left w:val="nil"/>
          <w:bottom w:val="nil"/>
          <w:right w:val="nil"/>
          <w:between w:val="nil"/>
        </w:pBdr>
        <w:spacing w:after="0" w:line="240" w:lineRule="auto"/>
        <w:ind w:left="360"/>
        <w:jc w:val="both"/>
        <w:rPr>
          <w:color w:val="000000"/>
        </w:rPr>
      </w:pPr>
    </w:p>
    <w:p w:rsidR="00DF491C" w:rsidRDefault="00306422">
      <w:pPr>
        <w:numPr>
          <w:ilvl w:val="0"/>
          <w:numId w:val="56"/>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pays the </w:t>
      </w:r>
      <w:r>
        <w:rPr>
          <w:i/>
          <w:color w:val="000000"/>
        </w:rPr>
        <w:t xml:space="preserve">Contractor </w:t>
      </w:r>
      <w:r>
        <w:rPr>
          <w:color w:val="000000"/>
        </w:rPr>
        <w:t>the amount due in accordance with the Project Agreement</w:t>
      </w:r>
    </w:p>
    <w:p w:rsidR="00DF491C" w:rsidRDefault="00DF491C">
      <w:pPr>
        <w:spacing w:after="0" w:line="240" w:lineRule="auto"/>
        <w:jc w:val="both"/>
      </w:pPr>
    </w:p>
    <w:p w:rsidR="00DF491C" w:rsidRDefault="00306422">
      <w:pPr>
        <w:numPr>
          <w:ilvl w:val="0"/>
          <w:numId w:val="4"/>
        </w:numPr>
        <w:pBdr>
          <w:top w:val="nil"/>
          <w:left w:val="nil"/>
          <w:bottom w:val="nil"/>
          <w:right w:val="nil"/>
          <w:between w:val="nil"/>
        </w:pBdr>
        <w:spacing w:after="0" w:line="240" w:lineRule="auto"/>
        <w:jc w:val="both"/>
      </w:pPr>
      <w:r>
        <w:rPr>
          <w:color w:val="000000"/>
        </w:rPr>
        <w:t>The documents forming part of this Appendix C deed to the Project Agreement are:</w:t>
      </w:r>
    </w:p>
    <w:p w:rsidR="00DF491C" w:rsidRDefault="00DF491C">
      <w:pPr>
        <w:pBdr>
          <w:top w:val="nil"/>
          <w:left w:val="nil"/>
          <w:bottom w:val="nil"/>
          <w:right w:val="nil"/>
          <w:between w:val="nil"/>
        </w:pBdr>
        <w:spacing w:after="0" w:line="240" w:lineRule="auto"/>
        <w:ind w:left="360"/>
        <w:jc w:val="both"/>
        <w:rPr>
          <w:color w:val="000000"/>
        </w:rPr>
      </w:pPr>
    </w:p>
    <w:tbl>
      <w:tblPr>
        <w:tblStyle w:val="a4"/>
        <w:tblW w:w="829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5"/>
        <w:gridCol w:w="1424"/>
        <w:gridCol w:w="1927"/>
      </w:tblGrid>
      <w:tr w:rsidR="00DF491C">
        <w:tc>
          <w:tcPr>
            <w:tcW w:w="4945" w:type="dxa"/>
          </w:tcPr>
          <w:p w:rsidR="00DF491C" w:rsidRDefault="00306422">
            <w:pPr>
              <w:pBdr>
                <w:top w:val="nil"/>
                <w:left w:val="nil"/>
                <w:bottom w:val="nil"/>
                <w:right w:val="nil"/>
                <w:between w:val="nil"/>
              </w:pBdr>
              <w:spacing w:after="160" w:line="259" w:lineRule="auto"/>
              <w:rPr>
                <w:color w:val="000000"/>
              </w:rPr>
            </w:pPr>
            <w:r>
              <w:rPr>
                <w:color w:val="000000"/>
              </w:rPr>
              <w:t>Document</w:t>
            </w:r>
          </w:p>
        </w:tc>
        <w:tc>
          <w:tcPr>
            <w:tcW w:w="1424" w:type="dxa"/>
          </w:tcPr>
          <w:p w:rsidR="00DF491C" w:rsidRDefault="00306422">
            <w:pPr>
              <w:pBdr>
                <w:top w:val="nil"/>
                <w:left w:val="nil"/>
                <w:bottom w:val="nil"/>
                <w:right w:val="nil"/>
                <w:between w:val="nil"/>
              </w:pBdr>
              <w:spacing w:after="160" w:line="259" w:lineRule="auto"/>
              <w:rPr>
                <w:color w:val="000000"/>
              </w:rPr>
            </w:pPr>
            <w:r>
              <w:rPr>
                <w:color w:val="000000"/>
              </w:rPr>
              <w:t>Dated</w:t>
            </w:r>
          </w:p>
        </w:tc>
        <w:tc>
          <w:tcPr>
            <w:tcW w:w="1927" w:type="dxa"/>
          </w:tcPr>
          <w:p w:rsidR="00DF491C" w:rsidRDefault="00306422">
            <w:pPr>
              <w:pBdr>
                <w:top w:val="nil"/>
                <w:left w:val="nil"/>
                <w:bottom w:val="nil"/>
                <w:right w:val="nil"/>
                <w:between w:val="nil"/>
              </w:pBdr>
              <w:spacing w:after="160" w:line="259" w:lineRule="auto"/>
              <w:rPr>
                <w:color w:val="000000"/>
              </w:rPr>
            </w:pPr>
            <w:r>
              <w:rPr>
                <w:color w:val="000000"/>
              </w:rPr>
              <w:t>Document ref.</w:t>
            </w:r>
          </w:p>
        </w:tc>
      </w:tr>
      <w:tr w:rsidR="00DF491C">
        <w:tc>
          <w:tcPr>
            <w:tcW w:w="4945" w:type="dxa"/>
          </w:tcPr>
          <w:p w:rsidR="00DF491C" w:rsidRDefault="00306422">
            <w:pPr>
              <w:numPr>
                <w:ilvl w:val="0"/>
                <w:numId w:val="24"/>
              </w:numPr>
              <w:pBdr>
                <w:top w:val="nil"/>
                <w:left w:val="nil"/>
                <w:bottom w:val="nil"/>
                <w:right w:val="nil"/>
                <w:between w:val="nil"/>
              </w:pBdr>
              <w:spacing w:after="160" w:line="259" w:lineRule="auto"/>
            </w:pPr>
            <w:r>
              <w:rPr>
                <w:color w:val="000000"/>
              </w:rPr>
              <w:t>This Confirmation of Agreement,</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r w:rsidR="00DF491C">
        <w:tc>
          <w:tcPr>
            <w:tcW w:w="4945" w:type="dxa"/>
          </w:tcPr>
          <w:p w:rsidR="00DF491C" w:rsidRDefault="00306422">
            <w:pPr>
              <w:numPr>
                <w:ilvl w:val="0"/>
                <w:numId w:val="24"/>
              </w:numPr>
              <w:pBdr>
                <w:top w:val="nil"/>
                <w:left w:val="nil"/>
                <w:bottom w:val="nil"/>
                <w:right w:val="nil"/>
                <w:between w:val="nil"/>
              </w:pBdr>
              <w:spacing w:after="160" w:line="259" w:lineRule="auto"/>
            </w:pPr>
            <w:r>
              <w:rPr>
                <w:color w:val="000000"/>
              </w:rPr>
              <w:lastRenderedPageBreak/>
              <w:t xml:space="preserve">Appendix C01: </w:t>
            </w:r>
            <w:r>
              <w:rPr>
                <w:i/>
                <w:color w:val="000000"/>
              </w:rPr>
              <w:t>PSCP</w:t>
            </w:r>
            <w:r>
              <w:rPr>
                <w:color w:val="000000"/>
              </w:rPr>
              <w:t xml:space="preserve"> Stage Proposal,</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r w:rsidR="00DF491C">
        <w:tc>
          <w:tcPr>
            <w:tcW w:w="4945" w:type="dxa"/>
          </w:tcPr>
          <w:p w:rsidR="00DF491C" w:rsidRDefault="00306422">
            <w:pPr>
              <w:numPr>
                <w:ilvl w:val="0"/>
                <w:numId w:val="24"/>
              </w:numPr>
              <w:pBdr>
                <w:top w:val="nil"/>
                <w:left w:val="nil"/>
                <w:bottom w:val="nil"/>
                <w:right w:val="nil"/>
                <w:between w:val="nil"/>
              </w:pBdr>
              <w:spacing w:after="160" w:line="259" w:lineRule="auto"/>
            </w:pPr>
            <w:r>
              <w:rPr>
                <w:color w:val="000000"/>
              </w:rPr>
              <w:t xml:space="preserve">Appendix C02: Appendices to the </w:t>
            </w:r>
            <w:r>
              <w:rPr>
                <w:i/>
                <w:color w:val="000000"/>
              </w:rPr>
              <w:t>PSCP</w:t>
            </w:r>
            <w:r>
              <w:rPr>
                <w:color w:val="000000"/>
              </w:rPr>
              <w:t xml:space="preserve"> Stage Proposal,</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r w:rsidR="00DF491C">
        <w:tc>
          <w:tcPr>
            <w:tcW w:w="4945" w:type="dxa"/>
          </w:tcPr>
          <w:p w:rsidR="00DF491C" w:rsidRDefault="00306422">
            <w:pPr>
              <w:numPr>
                <w:ilvl w:val="0"/>
                <w:numId w:val="24"/>
              </w:numPr>
              <w:pBdr>
                <w:top w:val="nil"/>
                <w:left w:val="nil"/>
                <w:bottom w:val="nil"/>
                <w:right w:val="nil"/>
                <w:between w:val="nil"/>
              </w:pBdr>
              <w:spacing w:after="160" w:line="259" w:lineRule="auto"/>
            </w:pPr>
            <w:r>
              <w:rPr>
                <w:color w:val="000000"/>
              </w:rPr>
              <w:t>Appendix C03: other appendices to this Confirmation of Agreement</w:t>
            </w:r>
          </w:p>
        </w:tc>
        <w:tc>
          <w:tcPr>
            <w:tcW w:w="1424" w:type="dxa"/>
            <w:shd w:val="clear" w:color="auto" w:fill="D9D9D9"/>
          </w:tcPr>
          <w:p w:rsidR="00DF491C" w:rsidRDefault="00DF491C">
            <w:pPr>
              <w:pBdr>
                <w:top w:val="nil"/>
                <w:left w:val="nil"/>
                <w:bottom w:val="nil"/>
                <w:right w:val="nil"/>
                <w:between w:val="nil"/>
              </w:pBdr>
              <w:spacing w:after="160" w:line="259" w:lineRule="auto"/>
              <w:rPr>
                <w:color w:val="000000"/>
              </w:rPr>
            </w:pPr>
          </w:p>
        </w:tc>
        <w:tc>
          <w:tcPr>
            <w:tcW w:w="1927" w:type="dxa"/>
            <w:shd w:val="clear" w:color="auto" w:fill="D9D9D9"/>
          </w:tcPr>
          <w:p w:rsidR="00DF491C" w:rsidRDefault="00DF491C">
            <w:pPr>
              <w:pBdr>
                <w:top w:val="nil"/>
                <w:left w:val="nil"/>
                <w:bottom w:val="nil"/>
                <w:right w:val="nil"/>
                <w:between w:val="nil"/>
              </w:pBdr>
              <w:spacing w:after="160" w:line="259" w:lineRule="auto"/>
              <w:rPr>
                <w:color w:val="000000"/>
              </w:rPr>
            </w:pPr>
          </w:p>
        </w:tc>
      </w:tr>
    </w:tbl>
    <w:p w:rsidR="00DF491C" w:rsidRDefault="00DF491C">
      <w:pPr>
        <w:spacing w:after="0" w:line="240" w:lineRule="auto"/>
        <w:jc w:val="both"/>
      </w:pPr>
    </w:p>
    <w:p w:rsidR="00DF491C" w:rsidRDefault="00306422">
      <w:pPr>
        <w:pBdr>
          <w:top w:val="nil"/>
          <w:left w:val="nil"/>
          <w:bottom w:val="nil"/>
          <w:right w:val="nil"/>
          <w:between w:val="nil"/>
        </w:pBdr>
        <w:spacing w:after="0" w:line="240" w:lineRule="auto"/>
        <w:jc w:val="both"/>
        <w:rPr>
          <w:color w:val="000000"/>
        </w:rPr>
      </w:pPr>
      <w:r>
        <w:rPr>
          <w:color w:val="000000"/>
        </w:rPr>
        <w:t>This Agreement is executed as a deed and delivered on the date stated at the beginning of this Agreement.</w:t>
      </w:r>
    </w:p>
    <w:p w:rsidR="00DF491C" w:rsidRDefault="00DF491C"/>
    <w:tbl>
      <w:tblPr>
        <w:tblStyle w:val="a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F491C">
        <w:tc>
          <w:tcPr>
            <w:tcW w:w="9016" w:type="dxa"/>
            <w:gridSpan w:val="2"/>
          </w:tcPr>
          <w:p w:rsidR="00DF491C" w:rsidRDefault="00306422">
            <w:r>
              <w:t xml:space="preserve">Executed as a Deed for and on behalf of the </w:t>
            </w:r>
            <w:r>
              <w:rPr>
                <w:i/>
              </w:rPr>
              <w:t>Client</w:t>
            </w:r>
            <w:r>
              <w:t>, as follows:</w:t>
            </w:r>
          </w:p>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p w:rsidR="00DF491C" w:rsidRDefault="00DF491C"/>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tc>
      </w:tr>
      <w:tr w:rsidR="00DF491C">
        <w:tc>
          <w:tcPr>
            <w:tcW w:w="9016" w:type="dxa"/>
            <w:gridSpan w:val="2"/>
          </w:tcPr>
          <w:p w:rsidR="00DF491C" w:rsidRDefault="00306422">
            <w:r>
              <w:t xml:space="preserve">Executed as a Deed for and on behalf of the </w:t>
            </w:r>
            <w:r>
              <w:rPr>
                <w:i/>
              </w:rPr>
              <w:t>Contractor</w:t>
            </w:r>
            <w:r>
              <w:t>, as follows:</w:t>
            </w:r>
          </w:p>
          <w:p w:rsidR="00DF491C" w:rsidRDefault="00DF491C"/>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tc>
      </w:tr>
      <w:tr w:rsidR="00DF491C">
        <w:tc>
          <w:tcPr>
            <w:tcW w:w="4508" w:type="dxa"/>
          </w:tcPr>
          <w:p w:rsidR="00DF491C" w:rsidRDefault="00306422">
            <w:r>
              <w:t>Authorised Official (signature)</w:t>
            </w:r>
          </w:p>
        </w:tc>
        <w:tc>
          <w:tcPr>
            <w:tcW w:w="4508" w:type="dxa"/>
          </w:tcPr>
          <w:p w:rsidR="00DF491C" w:rsidRDefault="00306422">
            <w:r>
              <w:t>Full Name</w:t>
            </w:r>
          </w:p>
        </w:tc>
      </w:tr>
      <w:tr w:rsidR="00DF491C">
        <w:tc>
          <w:tcPr>
            <w:tcW w:w="4508" w:type="dxa"/>
            <w:shd w:val="clear" w:color="auto" w:fill="D9D9D9"/>
          </w:tcPr>
          <w:p w:rsidR="00DF491C" w:rsidRDefault="00DF491C"/>
          <w:p w:rsidR="00DF491C" w:rsidRDefault="00DF491C"/>
          <w:p w:rsidR="00DF491C" w:rsidRDefault="00DF491C"/>
        </w:tc>
        <w:tc>
          <w:tcPr>
            <w:tcW w:w="4508" w:type="dxa"/>
            <w:shd w:val="clear" w:color="auto" w:fill="D9D9D9"/>
          </w:tcPr>
          <w:p w:rsidR="00DF491C" w:rsidRDefault="00DF491C"/>
        </w:tc>
      </w:tr>
      <w:tr w:rsidR="00DF491C">
        <w:tc>
          <w:tcPr>
            <w:tcW w:w="9016" w:type="dxa"/>
            <w:gridSpan w:val="2"/>
          </w:tcPr>
          <w:p w:rsidR="00DF491C" w:rsidRDefault="00306422">
            <w:r>
              <w:t>Address:</w:t>
            </w:r>
          </w:p>
        </w:tc>
      </w:tr>
      <w:tr w:rsidR="00DF491C">
        <w:tc>
          <w:tcPr>
            <w:tcW w:w="9016" w:type="dxa"/>
            <w:gridSpan w:val="2"/>
            <w:shd w:val="clear" w:color="auto" w:fill="D9D9D9"/>
          </w:tcPr>
          <w:p w:rsidR="00DF491C" w:rsidRDefault="00DF491C"/>
          <w:p w:rsidR="00DF491C" w:rsidRDefault="00DF491C"/>
        </w:tc>
      </w:tr>
    </w:tbl>
    <w:p w:rsidR="00DF491C" w:rsidRDefault="00306422">
      <w:r>
        <w:br w:type="page"/>
      </w:r>
    </w:p>
    <w:p w:rsidR="00DF491C" w:rsidRDefault="00306422">
      <w:pPr>
        <w:pStyle w:val="Heading2"/>
      </w:pPr>
      <w:bookmarkStart w:id="24" w:name="_heading=h.1ci93xb" w:colFirst="0" w:colLast="0"/>
      <w:bookmarkEnd w:id="24"/>
      <w:r>
        <w:lastRenderedPageBreak/>
        <w:t xml:space="preserve">C01 </w:t>
      </w:r>
      <w:r>
        <w:rPr>
          <w:i/>
        </w:rPr>
        <w:t xml:space="preserve">PSCP </w:t>
      </w:r>
      <w:r>
        <w:t>Stage Proposal Letter</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25"/>
        </w:numPr>
        <w:pBdr>
          <w:top w:val="nil"/>
          <w:left w:val="nil"/>
          <w:bottom w:val="nil"/>
          <w:right w:val="nil"/>
          <w:between w:val="nil"/>
        </w:pBdr>
        <w:spacing w:after="0"/>
      </w:pPr>
      <w:r>
        <w:rPr>
          <w:color w:val="000000"/>
        </w:rPr>
        <w:t xml:space="preserve">Attach a copy of the </w:t>
      </w:r>
      <w:r>
        <w:rPr>
          <w:i/>
          <w:color w:val="000000"/>
        </w:rPr>
        <w:t>PSCP</w:t>
      </w:r>
      <w:r>
        <w:rPr>
          <w:color w:val="000000"/>
        </w:rPr>
        <w:t xml:space="preserve"> Stage Proposal Letter (see Appendix AA01 for template Letter).</w:t>
      </w:r>
    </w:p>
    <w:p w:rsidR="00DF491C" w:rsidRDefault="00DF491C">
      <w:pPr>
        <w:pBdr>
          <w:top w:val="nil"/>
          <w:left w:val="nil"/>
          <w:bottom w:val="nil"/>
          <w:right w:val="nil"/>
          <w:between w:val="nil"/>
        </w:pBdr>
        <w:ind w:left="360"/>
        <w:rPr>
          <w:color w:val="000000"/>
        </w:rPr>
      </w:pPr>
    </w:p>
    <w:p w:rsidR="00DF491C" w:rsidRDefault="00306422">
      <w:r>
        <w:br w:type="page"/>
      </w:r>
    </w:p>
    <w:p w:rsidR="00DF491C" w:rsidRDefault="00306422">
      <w:pPr>
        <w:pStyle w:val="Heading2"/>
      </w:pPr>
      <w:bookmarkStart w:id="25" w:name="_heading=h.3whwml4" w:colFirst="0" w:colLast="0"/>
      <w:bookmarkEnd w:id="25"/>
      <w:r>
        <w:lastRenderedPageBreak/>
        <w:t xml:space="preserve">C02 Appendices to the </w:t>
      </w:r>
      <w:r>
        <w:rPr>
          <w:i/>
        </w:rPr>
        <w:t>PSCP</w:t>
      </w:r>
      <w:r>
        <w:t xml:space="preserve"> Stage Proposal</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26"/>
        </w:numPr>
        <w:pBdr>
          <w:top w:val="nil"/>
          <w:left w:val="nil"/>
          <w:bottom w:val="nil"/>
          <w:right w:val="nil"/>
          <w:between w:val="nil"/>
        </w:pBdr>
        <w:jc w:val="both"/>
        <w:rPr>
          <w:color w:val="000000"/>
          <w:highlight w:val="lightGray"/>
        </w:rPr>
      </w:pPr>
      <w:r>
        <w:rPr>
          <w:color w:val="000000"/>
          <w:highlight w:val="lightGray"/>
        </w:rPr>
        <w:t xml:space="preserve">List out and attach any appendices to the </w:t>
      </w:r>
      <w:r>
        <w:rPr>
          <w:i/>
          <w:color w:val="000000"/>
          <w:highlight w:val="lightGray"/>
        </w:rPr>
        <w:t xml:space="preserve">PSCP </w:t>
      </w:r>
      <w:r>
        <w:rPr>
          <w:color w:val="000000"/>
          <w:highlight w:val="lightGray"/>
        </w:rPr>
        <w:t>Stage Proposal Letter</w:t>
      </w:r>
    </w:p>
    <w:p w:rsidR="00DF491C" w:rsidRDefault="00306422">
      <w:pPr>
        <w:rPr>
          <w:highlight w:val="yellow"/>
        </w:rPr>
      </w:pPr>
      <w:r>
        <w:br w:type="page"/>
      </w:r>
    </w:p>
    <w:p w:rsidR="00DF491C" w:rsidRDefault="00306422">
      <w:pPr>
        <w:pStyle w:val="Heading2"/>
      </w:pPr>
      <w:bookmarkStart w:id="26" w:name="_heading=h.2bn6wsx" w:colFirst="0" w:colLast="0"/>
      <w:bookmarkEnd w:id="26"/>
      <w:r>
        <w:lastRenderedPageBreak/>
        <w:t>C03 Other Appendices to this Confirmation of Agreement</w:t>
      </w:r>
    </w:p>
    <w:p w:rsidR="00DF491C" w:rsidRDefault="00DF491C">
      <w:pPr>
        <w:pBdr>
          <w:top w:val="nil"/>
          <w:left w:val="nil"/>
          <w:bottom w:val="nil"/>
          <w:right w:val="nil"/>
          <w:between w:val="nil"/>
        </w:pBdr>
        <w:jc w:val="both"/>
        <w:rPr>
          <w:color w:val="000000"/>
        </w:rPr>
      </w:pPr>
    </w:p>
    <w:p w:rsidR="00DF491C" w:rsidRDefault="00306422">
      <w:pPr>
        <w:pBdr>
          <w:top w:val="single" w:sz="4" w:space="1" w:color="000000"/>
          <w:left w:val="single" w:sz="4" w:space="4" w:color="000000"/>
          <w:bottom w:val="single" w:sz="4" w:space="1" w:color="000000"/>
          <w:right w:val="single" w:sz="4" w:space="4" w:color="000000"/>
        </w:pBdr>
        <w:rPr>
          <w:b/>
        </w:rPr>
      </w:pPr>
      <w:r>
        <w:rPr>
          <w:b/>
        </w:rPr>
        <w:t>C03 Guidance Note</w:t>
      </w:r>
    </w:p>
    <w:p w:rsidR="00DF491C" w:rsidRDefault="00306422">
      <w:pPr>
        <w:pBdr>
          <w:top w:val="single" w:sz="4" w:space="1" w:color="000000"/>
          <w:left w:val="single" w:sz="4" w:space="4" w:color="000000"/>
          <w:bottom w:val="single" w:sz="4" w:space="1" w:color="000000"/>
          <w:right w:val="single" w:sz="4" w:space="4" w:color="000000"/>
        </w:pBdr>
        <w:jc w:val="both"/>
      </w:pPr>
      <w:r>
        <w:t>The process of completing the Scope (Template 2) for a Project requires the compiler of the specific documentation to assess and amend the lists and/or processes and operations identified in the Scope of Work to provide a comprehensive Scope for the Projec</w:t>
      </w:r>
      <w:r>
        <w:t xml:space="preserve">t contract at each of the applicable Project Stages. </w:t>
      </w:r>
    </w:p>
    <w:p w:rsidR="00DF491C" w:rsidRDefault="00306422">
      <w:pPr>
        <w:pBdr>
          <w:top w:val="single" w:sz="4" w:space="1" w:color="000000"/>
          <w:left w:val="single" w:sz="4" w:space="4" w:color="000000"/>
          <w:bottom w:val="single" w:sz="4" w:space="1" w:color="000000"/>
          <w:right w:val="single" w:sz="4" w:space="4" w:color="000000"/>
        </w:pBdr>
        <w:jc w:val="both"/>
      </w:pPr>
      <w:r>
        <w:t xml:space="preserve">Any other appendices should be consistent with the structure of the Scope. In particular, the Scope is not to be amended at any Project Stage to incorporate ‘Scope for the </w:t>
      </w:r>
      <w:r>
        <w:rPr>
          <w:i/>
        </w:rPr>
        <w:t>Contractor’s</w:t>
      </w:r>
      <w:r>
        <w:t xml:space="preserve"> design’ this bein</w:t>
      </w:r>
      <w:r>
        <w:t xml:space="preserve">g registered in Contract Data Part two (the </w:t>
      </w:r>
      <w:r>
        <w:rPr>
          <w:i/>
        </w:rPr>
        <w:t>PSCP’s</w:t>
      </w:r>
      <w:r>
        <w:t xml:space="preserve"> design is subject to </w:t>
      </w:r>
      <w:r>
        <w:rPr>
          <w:i/>
        </w:rPr>
        <w:t>Project Manager’s</w:t>
      </w:r>
      <w:r>
        <w:t xml:space="preserve"> acceptance).</w:t>
      </w:r>
    </w:p>
    <w:p w:rsidR="00DF491C" w:rsidRDefault="00306422">
      <w:pPr>
        <w:pBdr>
          <w:top w:val="single" w:sz="4" w:space="1" w:color="000000"/>
          <w:left w:val="single" w:sz="4" w:space="4" w:color="000000"/>
          <w:bottom w:val="single" w:sz="4" w:space="1" w:color="000000"/>
          <w:right w:val="single" w:sz="4" w:space="4" w:color="000000"/>
        </w:pBdr>
        <w:jc w:val="both"/>
      </w:pPr>
      <w:r>
        <w:t xml:space="preserve">Where the </w:t>
      </w:r>
      <w:r>
        <w:rPr>
          <w:i/>
        </w:rPr>
        <w:t xml:space="preserve">PSCP </w:t>
      </w:r>
      <w:r>
        <w:t xml:space="preserve">is appointed at an early Project Stage the Scope may be limited. In such circumstances it will be the </w:t>
      </w:r>
      <w:r>
        <w:rPr>
          <w:i/>
        </w:rPr>
        <w:t>PSCP’s</w:t>
      </w:r>
      <w:r>
        <w:t xml:space="preserve"> obligation, in collaboration </w:t>
      </w:r>
      <w:r>
        <w:t xml:space="preserve">with the </w:t>
      </w:r>
      <w:r>
        <w:rPr>
          <w:i/>
        </w:rPr>
        <w:t>Project Manager</w:t>
      </w:r>
      <w:r>
        <w:t xml:space="preserve">, to provide a fully documented Scope package as the design develops. In contrast, where the design has been substantially advanced prior to appointment of the </w:t>
      </w:r>
      <w:r>
        <w:rPr>
          <w:i/>
        </w:rPr>
        <w:t xml:space="preserve">PSCP </w:t>
      </w:r>
      <w:r>
        <w:t xml:space="preserve">the </w:t>
      </w:r>
      <w:r>
        <w:rPr>
          <w:i/>
        </w:rPr>
        <w:t>Client</w:t>
      </w:r>
      <w:r>
        <w:t xml:space="preserve"> provided Scope should reflect this position.</w:t>
      </w:r>
    </w:p>
    <w:p w:rsidR="00DF491C" w:rsidRDefault="00DF491C">
      <w:pPr>
        <w:pBdr>
          <w:top w:val="nil"/>
          <w:left w:val="nil"/>
          <w:bottom w:val="nil"/>
          <w:right w:val="nil"/>
          <w:between w:val="nil"/>
        </w:pBdr>
        <w:spacing w:after="0"/>
        <w:jc w:val="both"/>
        <w:rPr>
          <w:color w:val="000000"/>
        </w:rPr>
      </w:pPr>
    </w:p>
    <w:p w:rsidR="00DF491C" w:rsidRDefault="00306422">
      <w:pPr>
        <w:numPr>
          <w:ilvl w:val="0"/>
          <w:numId w:val="27"/>
        </w:numPr>
        <w:pBdr>
          <w:top w:val="nil"/>
          <w:left w:val="nil"/>
          <w:bottom w:val="nil"/>
          <w:right w:val="nil"/>
          <w:between w:val="nil"/>
        </w:pBdr>
        <w:jc w:val="both"/>
        <w:rPr>
          <w:color w:val="000000"/>
          <w:highlight w:val="lightGray"/>
        </w:rPr>
      </w:pPr>
      <w:r>
        <w:rPr>
          <w:color w:val="000000"/>
          <w:highlight w:val="lightGray"/>
        </w:rPr>
        <w:t>List out and attach any other appendices to the Confirmation of Agreement.</w:t>
      </w:r>
    </w:p>
    <w:p w:rsidR="00DF491C" w:rsidRDefault="00DF491C">
      <w:pPr>
        <w:rPr>
          <w:highlight w:val="yellow"/>
        </w:rPr>
      </w:pPr>
    </w:p>
    <w:p w:rsidR="00DF491C" w:rsidRDefault="00306422">
      <w:r>
        <w:br w:type="page"/>
      </w:r>
    </w:p>
    <w:p w:rsidR="00DF491C" w:rsidRDefault="00306422">
      <w:pPr>
        <w:pStyle w:val="Heading1"/>
        <w:pBdr>
          <w:top w:val="single" w:sz="4" w:space="1" w:color="000000"/>
          <w:left w:val="single" w:sz="4" w:space="4" w:color="000000"/>
          <w:bottom w:val="single" w:sz="4" w:space="1" w:color="000000"/>
          <w:right w:val="single" w:sz="4" w:space="4" w:color="000000"/>
        </w:pBdr>
      </w:pPr>
      <w:bookmarkStart w:id="27" w:name="_heading=h.qsh70q" w:colFirst="0" w:colLast="0"/>
      <w:bookmarkEnd w:id="27"/>
      <w:r>
        <w:lastRenderedPageBreak/>
        <w:t>AA Standard proformas and Letters</w:t>
      </w:r>
    </w:p>
    <w:p w:rsidR="00DF491C" w:rsidRDefault="00DF491C"/>
    <w:p w:rsidR="00DF491C" w:rsidRDefault="00306422">
      <w:pPr>
        <w:pStyle w:val="Heading2"/>
        <w:pBdr>
          <w:top w:val="single" w:sz="4" w:space="1" w:color="000000"/>
          <w:left w:val="single" w:sz="4" w:space="4" w:color="000000"/>
          <w:bottom w:val="single" w:sz="4" w:space="1" w:color="000000"/>
          <w:right w:val="single" w:sz="4" w:space="4" w:color="000000"/>
        </w:pBdr>
      </w:pPr>
      <w:bookmarkStart w:id="28" w:name="_heading=h.3as4poj" w:colFirst="0" w:colLast="0"/>
      <w:bookmarkEnd w:id="28"/>
      <w:r>
        <w:t>AA Guidance Note</w:t>
      </w:r>
    </w:p>
    <w:p w:rsidR="00DF491C" w:rsidRDefault="00306422">
      <w:pPr>
        <w:numPr>
          <w:ilvl w:val="0"/>
          <w:numId w:val="64"/>
        </w:numPr>
        <w:pBdr>
          <w:top w:val="single" w:sz="4" w:space="1" w:color="000000"/>
          <w:left w:val="single" w:sz="4" w:space="4" w:color="000000"/>
          <w:bottom w:val="single" w:sz="4" w:space="1" w:color="000000"/>
          <w:right w:val="single" w:sz="4" w:space="4" w:color="000000"/>
          <w:between w:val="nil"/>
        </w:pBdr>
        <w:spacing w:after="0"/>
      </w:pPr>
      <w:r>
        <w:rPr>
          <w:color w:val="000000"/>
        </w:rPr>
        <w:t xml:space="preserve">These are the standard proformas and letters to be completed and inserted into the Section A/B/C as required. </w:t>
      </w:r>
    </w:p>
    <w:p w:rsidR="00DF491C" w:rsidRDefault="00306422">
      <w:pPr>
        <w:numPr>
          <w:ilvl w:val="0"/>
          <w:numId w:val="64"/>
        </w:numPr>
        <w:pBdr>
          <w:top w:val="single" w:sz="4" w:space="1" w:color="000000"/>
          <w:left w:val="single" w:sz="4" w:space="4" w:color="000000"/>
          <w:bottom w:val="single" w:sz="4" w:space="1" w:color="000000"/>
          <w:right w:val="single" w:sz="4" w:space="4" w:color="000000"/>
          <w:between w:val="nil"/>
        </w:pBdr>
        <w:spacing w:after="0"/>
      </w:pPr>
      <w:r>
        <w:rPr>
          <w:color w:val="000000"/>
        </w:rPr>
        <w:t>Prefix the refe</w:t>
      </w:r>
      <w:r>
        <w:rPr>
          <w:color w:val="000000"/>
        </w:rPr>
        <w:t xml:space="preserve">rence numbers with the relevant section reference, for instance 01 below would use A01 where this is the first </w:t>
      </w:r>
      <w:r>
        <w:rPr>
          <w:i/>
          <w:color w:val="000000"/>
        </w:rPr>
        <w:t>PSCP’s</w:t>
      </w:r>
      <w:r>
        <w:rPr>
          <w:color w:val="000000"/>
        </w:rPr>
        <w:t xml:space="preserve"> form of proposal.</w:t>
      </w:r>
    </w:p>
    <w:p w:rsidR="00DF491C" w:rsidRDefault="00306422">
      <w:pPr>
        <w:numPr>
          <w:ilvl w:val="0"/>
          <w:numId w:val="64"/>
        </w:numPr>
        <w:pBdr>
          <w:top w:val="single" w:sz="4" w:space="1" w:color="000000"/>
          <w:left w:val="single" w:sz="4" w:space="4" w:color="000000"/>
          <w:bottom w:val="single" w:sz="4" w:space="1" w:color="000000"/>
          <w:right w:val="single" w:sz="4" w:space="4" w:color="000000"/>
          <w:between w:val="nil"/>
        </w:pBdr>
        <w:spacing w:after="0"/>
      </w:pPr>
      <w:r>
        <w:rPr>
          <w:color w:val="000000"/>
        </w:rPr>
        <w:t xml:space="preserve">The </w:t>
      </w:r>
      <w:r>
        <w:rPr>
          <w:i/>
          <w:color w:val="000000"/>
        </w:rPr>
        <w:t>PSCP</w:t>
      </w:r>
      <w:r>
        <w:rPr>
          <w:color w:val="000000"/>
        </w:rPr>
        <w:t xml:space="preserve"> should work closely with the </w:t>
      </w:r>
      <w:r>
        <w:rPr>
          <w:i/>
          <w:color w:val="000000"/>
        </w:rPr>
        <w:t>Project Manager</w:t>
      </w:r>
      <w:r>
        <w:rPr>
          <w:color w:val="000000"/>
        </w:rPr>
        <w:t xml:space="preserve"> when preparing their stage proposal to agree relevant elements in advance of formal submission of the Stage proposal.</w:t>
      </w:r>
    </w:p>
    <w:p w:rsidR="00DF491C" w:rsidRDefault="00306422">
      <w:pPr>
        <w:numPr>
          <w:ilvl w:val="0"/>
          <w:numId w:val="64"/>
        </w:numPr>
        <w:pBdr>
          <w:top w:val="single" w:sz="4" w:space="1" w:color="000000"/>
          <w:left w:val="single" w:sz="4" w:space="4" w:color="000000"/>
          <w:bottom w:val="single" w:sz="4" w:space="1" w:color="000000"/>
          <w:right w:val="single" w:sz="4" w:space="4" w:color="000000"/>
          <w:between w:val="nil"/>
        </w:pBdr>
      </w:pPr>
      <w:r>
        <w:rPr>
          <w:color w:val="000000"/>
        </w:rPr>
        <w:t xml:space="preserve">This letter will need amending dependant on the Call-off option used by the </w:t>
      </w:r>
      <w:r>
        <w:rPr>
          <w:i/>
          <w:color w:val="000000"/>
        </w:rPr>
        <w:t>Client</w:t>
      </w:r>
      <w:r>
        <w:rPr>
          <w:color w:val="000000"/>
        </w:rPr>
        <w:t xml:space="preserve"> or may be replaced by the </w:t>
      </w:r>
      <w:r>
        <w:rPr>
          <w:i/>
          <w:color w:val="000000"/>
        </w:rPr>
        <w:t>PSCP’s</w:t>
      </w:r>
      <w:r>
        <w:rPr>
          <w:color w:val="000000"/>
        </w:rPr>
        <w:t xml:space="preserve"> tender submission. </w:t>
      </w:r>
    </w:p>
    <w:p w:rsidR="00DF491C" w:rsidRDefault="00306422">
      <w:pPr>
        <w:pStyle w:val="Heading2"/>
      </w:pPr>
      <w:bookmarkStart w:id="29" w:name="_heading=h.1pxezwc" w:colFirst="0" w:colLast="0"/>
      <w:bookmarkEnd w:id="29"/>
      <w:r>
        <w:t xml:space="preserve">AA01 PSCP Stage Proposal Letter </w:t>
      </w:r>
    </w:p>
    <w:p w:rsidR="00DF491C" w:rsidRDefault="00DF491C"/>
    <w:p w:rsidR="00DF491C" w:rsidRDefault="00306422">
      <w:r>
        <w:t xml:space="preserve">Dear </w:t>
      </w:r>
      <w:r>
        <w:rPr>
          <w:highlight w:val="lightGray"/>
        </w:rPr>
        <w:t>XXXX</w:t>
      </w:r>
      <w:r>
        <w:t>,</w:t>
      </w:r>
    </w:p>
    <w:p w:rsidR="00DF491C" w:rsidRDefault="00306422">
      <w:r>
        <w:t xml:space="preserve">Project Name: </w:t>
      </w:r>
      <w:r>
        <w:rPr>
          <w:highlight w:val="lightGray"/>
        </w:rPr>
        <w:t>XXXXXX:</w:t>
      </w:r>
      <w:r>
        <w:t xml:space="preserve"> Proposal Reference: </w:t>
      </w:r>
      <w:r>
        <w:rPr>
          <w:highlight w:val="lightGray"/>
        </w:rPr>
        <w:t>XXXXXX</w:t>
      </w:r>
      <w:r>
        <w:t xml:space="preserve"> for Project Stage: </w:t>
      </w:r>
      <w:r>
        <w:rPr>
          <w:highlight w:val="lightGray"/>
        </w:rPr>
        <w:t>XXXXX</w:t>
      </w:r>
      <w:r>
        <w:t xml:space="preserve"> (</w:t>
      </w:r>
      <w:r>
        <w:rPr>
          <w:b/>
        </w:rPr>
        <w:t>Project Stage Proposal</w:t>
      </w:r>
      <w:r>
        <w:t>)</w:t>
      </w:r>
    </w:p>
    <w:p w:rsidR="00DF491C" w:rsidRDefault="00306422">
      <w:r>
        <w:t xml:space="preserve">Further to receipt of your instruction to develop and submit a </w:t>
      </w:r>
      <w:r>
        <w:rPr>
          <w:i/>
        </w:rPr>
        <w:t>PSCP</w:t>
      </w:r>
      <w:r>
        <w:t xml:space="preserve"> Project Stage Proposal, in collaboration wit</w:t>
      </w:r>
      <w:r>
        <w:t xml:space="preserve">h the </w:t>
      </w:r>
      <w:r>
        <w:rPr>
          <w:i/>
        </w:rPr>
        <w:t>Project Manager</w:t>
      </w:r>
      <w:r>
        <w:t>, we hereby confirm our Project Stage Proposal to Provide the Works for this Project Stage in accordance with:</w:t>
      </w:r>
    </w:p>
    <w:p w:rsidR="00DF491C" w:rsidRDefault="00306422">
      <w:pPr>
        <w:numPr>
          <w:ilvl w:val="0"/>
          <w:numId w:val="63"/>
        </w:numPr>
        <w:pBdr>
          <w:top w:val="nil"/>
          <w:left w:val="nil"/>
          <w:bottom w:val="nil"/>
          <w:right w:val="nil"/>
          <w:between w:val="nil"/>
        </w:pBdr>
        <w:spacing w:after="0"/>
      </w:pPr>
      <w:r>
        <w:rPr>
          <w:color w:val="000000"/>
        </w:rPr>
        <w:t>This Project Stage Proposal includes (</w:t>
      </w:r>
      <w:r>
        <w:rPr>
          <w:color w:val="000000"/>
          <w:highlight w:val="lightGray"/>
        </w:rPr>
        <w:t>amend accordingly</w:t>
      </w:r>
      <w:r>
        <w:rPr>
          <w:color w:val="000000"/>
        </w:rPr>
        <w:t>):</w:t>
      </w:r>
    </w:p>
    <w:p w:rsidR="00DF491C" w:rsidRDefault="00306422">
      <w:pPr>
        <w:numPr>
          <w:ilvl w:val="1"/>
          <w:numId w:val="63"/>
        </w:numPr>
        <w:pBdr>
          <w:top w:val="nil"/>
          <w:left w:val="nil"/>
          <w:bottom w:val="nil"/>
          <w:right w:val="nil"/>
          <w:between w:val="nil"/>
        </w:pBdr>
        <w:spacing w:after="0"/>
      </w:pPr>
      <w:r>
        <w:rPr>
          <w:color w:val="000000"/>
        </w:rPr>
        <w:t xml:space="preserve">This letter </w:t>
      </w:r>
    </w:p>
    <w:p w:rsidR="00DF491C" w:rsidRDefault="00306422">
      <w:pPr>
        <w:numPr>
          <w:ilvl w:val="1"/>
          <w:numId w:val="63"/>
        </w:numPr>
        <w:pBdr>
          <w:top w:val="nil"/>
          <w:left w:val="nil"/>
          <w:bottom w:val="nil"/>
          <w:right w:val="nil"/>
          <w:between w:val="nil"/>
        </w:pBdr>
        <w:spacing w:after="0"/>
      </w:pPr>
      <w:r>
        <w:rPr>
          <w:color w:val="000000"/>
        </w:rPr>
        <w:t xml:space="preserve">Appendix 02.01 Target Price </w:t>
      </w:r>
    </w:p>
    <w:p w:rsidR="00DF491C" w:rsidRDefault="00306422">
      <w:pPr>
        <w:numPr>
          <w:ilvl w:val="1"/>
          <w:numId w:val="63"/>
        </w:numPr>
        <w:pBdr>
          <w:top w:val="nil"/>
          <w:left w:val="nil"/>
          <w:bottom w:val="nil"/>
          <w:right w:val="nil"/>
          <w:between w:val="nil"/>
        </w:pBdr>
        <w:spacing w:after="0"/>
      </w:pPr>
      <w:r>
        <w:rPr>
          <w:color w:val="000000"/>
        </w:rPr>
        <w:t xml:space="preserve">Appendix 02.02 Contract </w:t>
      </w:r>
      <w:r>
        <w:rPr>
          <w:color w:val="000000"/>
        </w:rPr>
        <w:t>Data Part one</w:t>
      </w:r>
    </w:p>
    <w:p w:rsidR="00DF491C" w:rsidRDefault="00306422">
      <w:pPr>
        <w:numPr>
          <w:ilvl w:val="1"/>
          <w:numId w:val="63"/>
        </w:numPr>
        <w:pBdr>
          <w:top w:val="nil"/>
          <w:left w:val="nil"/>
          <w:bottom w:val="nil"/>
          <w:right w:val="nil"/>
          <w:between w:val="nil"/>
        </w:pBdr>
        <w:spacing w:after="0"/>
      </w:pPr>
      <w:r>
        <w:rPr>
          <w:color w:val="000000"/>
        </w:rPr>
        <w:t>Appendix 02.03 Contract Data Part Two Data</w:t>
      </w:r>
    </w:p>
    <w:p w:rsidR="00DF491C" w:rsidRDefault="00306422">
      <w:pPr>
        <w:numPr>
          <w:ilvl w:val="1"/>
          <w:numId w:val="63"/>
        </w:numPr>
        <w:pBdr>
          <w:top w:val="nil"/>
          <w:left w:val="nil"/>
          <w:bottom w:val="nil"/>
          <w:right w:val="nil"/>
          <w:between w:val="nil"/>
        </w:pBdr>
        <w:spacing w:after="0"/>
      </w:pPr>
      <w:r>
        <w:rPr>
          <w:color w:val="000000"/>
        </w:rPr>
        <w:t>Appendix 02.04 Priced Resource Activity Schedule</w:t>
      </w:r>
    </w:p>
    <w:p w:rsidR="00DF491C" w:rsidRDefault="00306422">
      <w:pPr>
        <w:numPr>
          <w:ilvl w:val="1"/>
          <w:numId w:val="63"/>
        </w:numPr>
        <w:pBdr>
          <w:top w:val="nil"/>
          <w:left w:val="nil"/>
          <w:bottom w:val="nil"/>
          <w:right w:val="nil"/>
          <w:between w:val="nil"/>
        </w:pBdr>
        <w:spacing w:after="0"/>
      </w:pPr>
      <w:r>
        <w:rPr>
          <w:color w:val="000000"/>
        </w:rPr>
        <w:t>Appendix 02.05 Activity Schedule</w:t>
      </w:r>
    </w:p>
    <w:p w:rsidR="00DF491C" w:rsidRDefault="00306422">
      <w:pPr>
        <w:numPr>
          <w:ilvl w:val="1"/>
          <w:numId w:val="63"/>
        </w:numPr>
        <w:pBdr>
          <w:top w:val="nil"/>
          <w:left w:val="nil"/>
          <w:bottom w:val="nil"/>
          <w:right w:val="nil"/>
          <w:between w:val="nil"/>
        </w:pBdr>
        <w:spacing w:after="0"/>
      </w:pPr>
      <w:r>
        <w:rPr>
          <w:color w:val="000000"/>
        </w:rPr>
        <w:t>Appendix 02.06 Project Programme</w:t>
      </w:r>
    </w:p>
    <w:p w:rsidR="00DF491C" w:rsidRDefault="00306422">
      <w:pPr>
        <w:numPr>
          <w:ilvl w:val="1"/>
          <w:numId w:val="63"/>
        </w:numPr>
        <w:pBdr>
          <w:top w:val="nil"/>
          <w:left w:val="nil"/>
          <w:bottom w:val="nil"/>
          <w:right w:val="nil"/>
          <w:between w:val="nil"/>
        </w:pBdr>
        <w:spacing w:after="0"/>
      </w:pPr>
      <w:r>
        <w:rPr>
          <w:color w:val="000000"/>
        </w:rPr>
        <w:t>Appendix 02.07 Project Cash flow</w:t>
      </w:r>
    </w:p>
    <w:p w:rsidR="00DF491C" w:rsidRDefault="00306422">
      <w:pPr>
        <w:numPr>
          <w:ilvl w:val="1"/>
          <w:numId w:val="63"/>
        </w:numPr>
        <w:pBdr>
          <w:top w:val="nil"/>
          <w:left w:val="nil"/>
          <w:bottom w:val="nil"/>
          <w:right w:val="nil"/>
          <w:between w:val="nil"/>
        </w:pBdr>
        <w:spacing w:after="0"/>
      </w:pPr>
      <w:r>
        <w:rPr>
          <w:color w:val="000000"/>
        </w:rPr>
        <w:t>Appendix 02.08 Project Procurement Strategy</w:t>
      </w:r>
    </w:p>
    <w:p w:rsidR="00DF491C" w:rsidRDefault="00306422">
      <w:pPr>
        <w:numPr>
          <w:ilvl w:val="1"/>
          <w:numId w:val="63"/>
        </w:numPr>
        <w:pBdr>
          <w:top w:val="nil"/>
          <w:left w:val="nil"/>
          <w:bottom w:val="nil"/>
          <w:right w:val="nil"/>
          <w:between w:val="nil"/>
        </w:pBdr>
        <w:spacing w:after="0"/>
      </w:pPr>
      <w:r>
        <w:rPr>
          <w:color w:val="000000"/>
        </w:rPr>
        <w:t xml:space="preserve">Appendix </w:t>
      </w:r>
      <w:r>
        <w:rPr>
          <w:color w:val="000000"/>
          <w:highlight w:val="lightGray"/>
        </w:rPr>
        <w:t>XXX List other appendices</w:t>
      </w:r>
    </w:p>
    <w:p w:rsidR="00DF491C" w:rsidRDefault="00DF491C">
      <w:pPr>
        <w:pBdr>
          <w:top w:val="nil"/>
          <w:left w:val="nil"/>
          <w:bottom w:val="nil"/>
          <w:right w:val="nil"/>
          <w:between w:val="nil"/>
        </w:pBdr>
        <w:spacing w:after="0"/>
        <w:ind w:left="1080"/>
        <w:rPr>
          <w:color w:val="000000"/>
        </w:rPr>
      </w:pPr>
    </w:p>
    <w:p w:rsidR="00DF491C" w:rsidRDefault="00306422">
      <w:pPr>
        <w:numPr>
          <w:ilvl w:val="0"/>
          <w:numId w:val="63"/>
        </w:numPr>
        <w:pBdr>
          <w:top w:val="nil"/>
          <w:left w:val="nil"/>
          <w:bottom w:val="nil"/>
          <w:right w:val="nil"/>
          <w:between w:val="nil"/>
        </w:pBdr>
        <w:spacing w:after="0"/>
      </w:pPr>
      <w:r>
        <w:rPr>
          <w:color w:val="000000"/>
        </w:rPr>
        <w:t xml:space="preserve">The forecast amount for this Project Stage including the Fee is: £ </w:t>
      </w:r>
      <w:r>
        <w:rPr>
          <w:color w:val="000000"/>
          <w:highlight w:val="lightGray"/>
        </w:rPr>
        <w:t>XX,XXX,XXX.XX</w:t>
      </w:r>
      <w:r>
        <w:rPr>
          <w:color w:val="000000"/>
        </w:rPr>
        <w:t xml:space="preserve"> (Excluding VAT) </w:t>
      </w:r>
    </w:p>
    <w:p w:rsidR="00DF491C" w:rsidRDefault="00DF491C">
      <w:pPr>
        <w:pBdr>
          <w:top w:val="nil"/>
          <w:left w:val="nil"/>
          <w:bottom w:val="nil"/>
          <w:right w:val="nil"/>
          <w:between w:val="nil"/>
        </w:pBdr>
        <w:spacing w:after="0"/>
        <w:ind w:left="360"/>
        <w:rPr>
          <w:color w:val="000000"/>
        </w:rPr>
      </w:pPr>
    </w:p>
    <w:p w:rsidR="00DF491C" w:rsidRDefault="00306422">
      <w:pPr>
        <w:pBdr>
          <w:top w:val="nil"/>
          <w:left w:val="nil"/>
          <w:bottom w:val="nil"/>
          <w:right w:val="nil"/>
          <w:between w:val="nil"/>
        </w:pBdr>
        <w:spacing w:after="0"/>
        <w:ind w:left="360"/>
        <w:rPr>
          <w:color w:val="000000"/>
        </w:rPr>
      </w:pPr>
      <w:r>
        <w:rPr>
          <w:color w:val="000000"/>
        </w:rPr>
        <w:t xml:space="preserve">Words </w:t>
      </w:r>
      <w:r>
        <w:rPr>
          <w:color w:val="000000"/>
          <w:highlight w:val="lightGray"/>
        </w:rPr>
        <w:t>(XXXXXXXXXXXXXXXXXXXXXXXXXXXXXXXXXXXXXXXXXXXXX)</w:t>
      </w:r>
    </w:p>
    <w:p w:rsidR="00DF491C" w:rsidRDefault="00DF491C">
      <w:pPr>
        <w:pBdr>
          <w:top w:val="nil"/>
          <w:left w:val="nil"/>
          <w:bottom w:val="nil"/>
          <w:right w:val="nil"/>
          <w:between w:val="nil"/>
        </w:pBdr>
        <w:spacing w:after="0"/>
        <w:ind w:left="360"/>
        <w:rPr>
          <w:color w:val="000000"/>
        </w:rPr>
      </w:pPr>
    </w:p>
    <w:p w:rsidR="00DF491C" w:rsidRDefault="00306422">
      <w:pPr>
        <w:numPr>
          <w:ilvl w:val="0"/>
          <w:numId w:val="63"/>
        </w:numPr>
        <w:pBdr>
          <w:top w:val="nil"/>
          <w:left w:val="nil"/>
          <w:bottom w:val="nil"/>
          <w:right w:val="nil"/>
          <w:between w:val="nil"/>
        </w:pBdr>
        <w:spacing w:after="0"/>
      </w:pPr>
      <w:r>
        <w:rPr>
          <w:color w:val="000000"/>
        </w:rPr>
        <w:t xml:space="preserve">The forecast for the Target Price that includes the Fee for the Project and its 5 Stages, is: £ </w:t>
      </w:r>
      <w:r>
        <w:rPr>
          <w:color w:val="000000"/>
          <w:shd w:val="clear" w:color="auto" w:fill="D9D9D9"/>
        </w:rPr>
        <w:t xml:space="preserve">XXXXXXXXXXX </w:t>
      </w:r>
      <w:r>
        <w:rPr>
          <w:color w:val="000000"/>
        </w:rPr>
        <w:t>(Excluding VAT)</w:t>
      </w:r>
    </w:p>
    <w:p w:rsidR="00DF491C" w:rsidRDefault="00DF491C">
      <w:pPr>
        <w:pBdr>
          <w:top w:val="nil"/>
          <w:left w:val="nil"/>
          <w:bottom w:val="nil"/>
          <w:right w:val="nil"/>
          <w:between w:val="nil"/>
        </w:pBdr>
        <w:spacing w:after="0"/>
        <w:ind w:left="360"/>
        <w:rPr>
          <w:color w:val="000000"/>
        </w:rPr>
      </w:pPr>
    </w:p>
    <w:p w:rsidR="00DF491C" w:rsidRDefault="00306422">
      <w:pPr>
        <w:pBdr>
          <w:top w:val="nil"/>
          <w:left w:val="nil"/>
          <w:bottom w:val="nil"/>
          <w:right w:val="nil"/>
          <w:between w:val="nil"/>
        </w:pBdr>
        <w:spacing w:after="0"/>
        <w:ind w:left="360"/>
        <w:rPr>
          <w:color w:val="000000"/>
        </w:rPr>
      </w:pPr>
      <w:r>
        <w:rPr>
          <w:color w:val="000000"/>
        </w:rPr>
        <w:t>Words (</w:t>
      </w:r>
      <w:r>
        <w:rPr>
          <w:color w:val="000000"/>
          <w:shd w:val="clear" w:color="auto" w:fill="D9D9D9"/>
        </w:rPr>
        <w:t>XXXXXXXXXXXXXXXXXXXXXXXXXXXXXXXXXXXXXXXXXXXXXXX</w:t>
      </w:r>
      <w:r>
        <w:rPr>
          <w:color w:val="000000"/>
        </w:rPr>
        <w:t>)</w:t>
      </w:r>
    </w:p>
    <w:p w:rsidR="00DF491C" w:rsidRDefault="00DF491C">
      <w:pPr>
        <w:pBdr>
          <w:top w:val="nil"/>
          <w:left w:val="nil"/>
          <w:bottom w:val="nil"/>
          <w:right w:val="nil"/>
          <w:between w:val="nil"/>
        </w:pBdr>
        <w:spacing w:after="0"/>
        <w:ind w:left="360"/>
        <w:jc w:val="both"/>
        <w:rPr>
          <w:color w:val="000000"/>
        </w:rPr>
      </w:pPr>
    </w:p>
    <w:p w:rsidR="00DF491C" w:rsidRDefault="00306422">
      <w:pPr>
        <w:numPr>
          <w:ilvl w:val="0"/>
          <w:numId w:val="63"/>
        </w:numPr>
        <w:pBdr>
          <w:top w:val="nil"/>
          <w:left w:val="nil"/>
          <w:bottom w:val="nil"/>
          <w:right w:val="nil"/>
          <w:between w:val="nil"/>
        </w:pBdr>
        <w:jc w:val="both"/>
      </w:pPr>
      <w:r>
        <w:rPr>
          <w:color w:val="000000"/>
        </w:rPr>
        <w:t>On receipt of your written acceptance thereof and completion and return of the Project Agreement (executed by both parties) we shall continue this Project in accordance with the Accepted Programme.</w:t>
      </w:r>
    </w:p>
    <w:p w:rsidR="00DF491C" w:rsidRDefault="00DF491C"/>
    <w:tbl>
      <w:tblPr>
        <w:tblStyle w:val="a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3936"/>
        <w:gridCol w:w="2075"/>
      </w:tblGrid>
      <w:tr w:rsidR="00DF491C">
        <w:tc>
          <w:tcPr>
            <w:tcW w:w="3005" w:type="dxa"/>
          </w:tcPr>
          <w:p w:rsidR="00DF491C" w:rsidRDefault="00306422">
            <w:r>
              <w:t xml:space="preserve">Signed on behalf of the </w:t>
            </w:r>
            <w:r>
              <w:rPr>
                <w:i/>
              </w:rPr>
              <w:t>Contractor</w:t>
            </w:r>
            <w:r>
              <w:t>:</w:t>
            </w:r>
          </w:p>
        </w:tc>
        <w:tc>
          <w:tcPr>
            <w:tcW w:w="3936" w:type="dxa"/>
          </w:tcPr>
          <w:p w:rsidR="00DF491C" w:rsidRDefault="00306422">
            <w:r>
              <w:t>Name and Address of</w:t>
            </w:r>
            <w:r>
              <w:rPr>
                <w:i/>
              </w:rPr>
              <w:t xml:space="preserve"> C</w:t>
            </w:r>
            <w:r>
              <w:rPr>
                <w:i/>
              </w:rPr>
              <w:t>ontractor</w:t>
            </w:r>
            <w:r>
              <w:t>:</w:t>
            </w:r>
          </w:p>
        </w:tc>
        <w:tc>
          <w:tcPr>
            <w:tcW w:w="2075" w:type="dxa"/>
          </w:tcPr>
          <w:p w:rsidR="00DF491C" w:rsidRDefault="00306422">
            <w:r>
              <w:t>Dated:</w:t>
            </w:r>
          </w:p>
        </w:tc>
      </w:tr>
      <w:tr w:rsidR="00DF491C">
        <w:tc>
          <w:tcPr>
            <w:tcW w:w="3005" w:type="dxa"/>
            <w:shd w:val="clear" w:color="auto" w:fill="D9D9D9"/>
          </w:tcPr>
          <w:p w:rsidR="00DF491C" w:rsidRDefault="00DF491C"/>
        </w:tc>
        <w:tc>
          <w:tcPr>
            <w:tcW w:w="3936" w:type="dxa"/>
            <w:shd w:val="clear" w:color="auto" w:fill="D9D9D9"/>
          </w:tcPr>
          <w:p w:rsidR="00DF491C" w:rsidRDefault="00DF491C"/>
        </w:tc>
        <w:tc>
          <w:tcPr>
            <w:tcW w:w="2075" w:type="dxa"/>
            <w:shd w:val="clear" w:color="auto" w:fill="D9D9D9"/>
          </w:tcPr>
          <w:p w:rsidR="00DF491C" w:rsidRDefault="00DF491C"/>
        </w:tc>
      </w:tr>
    </w:tbl>
    <w:p w:rsidR="00DF491C" w:rsidRDefault="00DF491C"/>
    <w:p w:rsidR="00DF491C" w:rsidRDefault="00306422">
      <w:pPr>
        <w:rPr>
          <w:b/>
        </w:rPr>
      </w:pPr>
      <w:r>
        <w:br w:type="page"/>
      </w:r>
    </w:p>
    <w:p w:rsidR="00DF491C" w:rsidRDefault="00306422">
      <w:pPr>
        <w:pStyle w:val="Heading2"/>
      </w:pPr>
      <w:bookmarkStart w:id="30" w:name="_heading=h.49x2ik5" w:colFirst="0" w:colLast="0"/>
      <w:bookmarkEnd w:id="30"/>
      <w:r>
        <w:lastRenderedPageBreak/>
        <w:t>AA02.01 Stage Proposal Target Price</w:t>
      </w:r>
    </w:p>
    <w:p w:rsidR="00DF491C" w:rsidRDefault="00DF491C"/>
    <w:p w:rsidR="00DF491C" w:rsidRDefault="00306422">
      <w:pPr>
        <w:pStyle w:val="Heading3"/>
      </w:pPr>
      <w:bookmarkStart w:id="31" w:name="_heading=h.2p2csry" w:colFirst="0" w:colLast="0"/>
      <w:bookmarkEnd w:id="31"/>
      <w:r>
        <w:t>AA02.01 Guidance note</w:t>
      </w:r>
    </w:p>
    <w:p w:rsidR="00DF491C" w:rsidRDefault="00DF491C">
      <w:pPr>
        <w:pBdr>
          <w:top w:val="single" w:sz="4" w:space="1" w:color="000000"/>
          <w:left w:val="single" w:sz="4" w:space="4" w:color="000000"/>
          <w:bottom w:val="single" w:sz="4" w:space="1" w:color="000000"/>
          <w:right w:val="single" w:sz="4" w:space="4" w:color="000000"/>
        </w:pBdr>
        <w:spacing w:after="0" w:line="240" w:lineRule="auto"/>
        <w:jc w:val="both"/>
      </w:pPr>
    </w:p>
    <w:p w:rsidR="00DF491C" w:rsidRDefault="00306422">
      <w:pPr>
        <w:numPr>
          <w:ilvl w:val="0"/>
          <w:numId w:val="66"/>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 xml:space="preserve">Where this template Project Agreement is being used in the context of a further competition, or where additional projects are being instructed under Paragraph 3 of P23 FA Schedule 4A, the applicable </w:t>
      </w:r>
      <w:r>
        <w:rPr>
          <w:i/>
          <w:color w:val="000000"/>
        </w:rPr>
        <w:t>PSCP</w:t>
      </w:r>
      <w:r>
        <w:rPr>
          <w:color w:val="000000"/>
        </w:rPr>
        <w:t xml:space="preserve"> staff rates and fee percentage should be derived from but shall not exceed the staff rates and fee percentage submitted by the </w:t>
      </w:r>
      <w:r>
        <w:rPr>
          <w:i/>
          <w:color w:val="000000"/>
        </w:rPr>
        <w:t>PSCP</w:t>
      </w:r>
      <w:r>
        <w:rPr>
          <w:color w:val="000000"/>
        </w:rPr>
        <w:t xml:space="preserve"> as part of its relevant pricing submission. </w:t>
      </w:r>
    </w:p>
    <w:p w:rsidR="00DF491C" w:rsidRDefault="00DF491C">
      <w:pPr>
        <w:pBdr>
          <w:top w:val="single" w:sz="4" w:space="1" w:color="000000"/>
          <w:left w:val="single" w:sz="4" w:space="4" w:color="000000"/>
          <w:bottom w:val="single" w:sz="4" w:space="1" w:color="000000"/>
          <w:right w:val="single" w:sz="4" w:space="4" w:color="000000"/>
        </w:pBdr>
        <w:spacing w:after="0" w:line="240" w:lineRule="auto"/>
        <w:jc w:val="both"/>
      </w:pPr>
    </w:p>
    <w:p w:rsidR="00DF491C" w:rsidRDefault="00306422">
      <w:pPr>
        <w:numPr>
          <w:ilvl w:val="0"/>
          <w:numId w:val="66"/>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 xml:space="preserve">Where this template Project Agreement is being used in the context of a direct award under Paragraphs 4 or 5 of P23 FA Schedule 4A, the applicable </w:t>
      </w:r>
      <w:r>
        <w:rPr>
          <w:i/>
          <w:color w:val="000000"/>
        </w:rPr>
        <w:t xml:space="preserve">PSCP </w:t>
      </w:r>
      <w:r>
        <w:rPr>
          <w:color w:val="000000"/>
        </w:rPr>
        <w:t>staff rates and fee percentage should be derived from but shall not exceed the PSCP’s tendered staff rat</w:t>
      </w:r>
      <w:r>
        <w:rPr>
          <w:color w:val="000000"/>
        </w:rPr>
        <w:t xml:space="preserve">es and fee percentage as set out under Tables 2B, 4A, 4B and 4C for the relevant Lot in P23 Framework Pricing.  </w:t>
      </w:r>
    </w:p>
    <w:p w:rsidR="00DF491C" w:rsidRDefault="00DF491C"/>
    <w:p w:rsidR="00DF491C" w:rsidRDefault="00306422">
      <w:pPr>
        <w:numPr>
          <w:ilvl w:val="0"/>
          <w:numId w:val="65"/>
        </w:numPr>
        <w:pBdr>
          <w:top w:val="nil"/>
          <w:left w:val="nil"/>
          <w:bottom w:val="nil"/>
          <w:right w:val="nil"/>
          <w:between w:val="nil"/>
        </w:pBdr>
      </w:pPr>
      <w:r>
        <w:rPr>
          <w:color w:val="000000"/>
        </w:rPr>
        <w:t>Attached stage proposal Target Price excel spreadsheet.</w:t>
      </w:r>
    </w:p>
    <w:p w:rsidR="00DF491C" w:rsidRDefault="00306422">
      <w:r>
        <w:br w:type="page"/>
      </w:r>
    </w:p>
    <w:p w:rsidR="00DF491C" w:rsidRDefault="00306422">
      <w:pPr>
        <w:pStyle w:val="Heading2"/>
        <w:pBdr>
          <w:top w:val="single" w:sz="4" w:space="1" w:color="000000"/>
          <w:left w:val="single" w:sz="4" w:space="4" w:color="000000"/>
          <w:bottom w:val="single" w:sz="4" w:space="1" w:color="000000"/>
          <w:right w:val="single" w:sz="4" w:space="4" w:color="000000"/>
        </w:pBdr>
      </w:pPr>
      <w:bookmarkStart w:id="32" w:name="_heading=h.147n2zr" w:colFirst="0" w:colLast="0"/>
      <w:bookmarkEnd w:id="32"/>
      <w:r>
        <w:lastRenderedPageBreak/>
        <w:t xml:space="preserve">AA02.02 E Contract Data Part One: Data Provided by the </w:t>
      </w:r>
      <w:r>
        <w:rPr>
          <w:i/>
        </w:rPr>
        <w:t>Client</w:t>
      </w:r>
    </w:p>
    <w:p w:rsidR="00DF491C" w:rsidRDefault="00DF491C">
      <w:pPr>
        <w:spacing w:after="0" w:line="240" w:lineRule="auto"/>
      </w:pPr>
    </w:p>
    <w:p w:rsidR="00DF491C" w:rsidRDefault="00306422">
      <w:pPr>
        <w:pStyle w:val="Heading3"/>
      </w:pPr>
      <w:bookmarkStart w:id="33" w:name="_heading=h.3o7alnk" w:colFirst="0" w:colLast="0"/>
      <w:bookmarkEnd w:id="33"/>
      <w:r>
        <w:t>02.02 Guidance note</w:t>
      </w:r>
    </w:p>
    <w:p w:rsidR="00DF491C" w:rsidRDefault="00306422">
      <w:pPr>
        <w:numPr>
          <w:ilvl w:val="0"/>
          <w:numId w:val="50"/>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 xml:space="preserve">Contract data part one is reviewed, updated and agreed between the </w:t>
      </w:r>
      <w:r>
        <w:rPr>
          <w:i/>
          <w:color w:val="000000"/>
        </w:rPr>
        <w:t>Client’s</w:t>
      </w:r>
      <w:r>
        <w:rPr>
          <w:color w:val="000000"/>
        </w:rPr>
        <w:t xml:space="preserve"> </w:t>
      </w:r>
      <w:r>
        <w:rPr>
          <w:i/>
          <w:color w:val="000000"/>
        </w:rPr>
        <w:t>Project Manager</w:t>
      </w:r>
      <w:r>
        <w:rPr>
          <w:color w:val="000000"/>
        </w:rPr>
        <w:t xml:space="preserve"> and the </w:t>
      </w:r>
      <w:r>
        <w:rPr>
          <w:i/>
          <w:color w:val="000000"/>
        </w:rPr>
        <w:t>PSCP</w:t>
      </w:r>
      <w:r>
        <w:rPr>
          <w:color w:val="000000"/>
        </w:rPr>
        <w:t xml:space="preserve"> prior to commencement of each Project Stage and issued with the </w:t>
      </w:r>
      <w:r>
        <w:rPr>
          <w:i/>
          <w:color w:val="000000"/>
        </w:rPr>
        <w:t>PSCP</w:t>
      </w:r>
      <w:r>
        <w:rPr>
          <w:color w:val="000000"/>
        </w:rPr>
        <w:t xml:space="preserve"> Stage Proposal. Some parts can be left blank in preconstruction where the informat</w:t>
      </w:r>
      <w:r>
        <w:rPr>
          <w:color w:val="000000"/>
        </w:rPr>
        <w:t>ion is yet to be defined or is not relevant to the stage.</w:t>
      </w:r>
    </w:p>
    <w:p w:rsidR="00DF491C" w:rsidRDefault="00306422">
      <w:pPr>
        <w:numPr>
          <w:ilvl w:val="0"/>
          <w:numId w:val="50"/>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Clients should seek appropriate legal and technical advice when using and compiling Project Agreements.</w:t>
      </w:r>
    </w:p>
    <w:p w:rsidR="00DF491C" w:rsidRDefault="00306422">
      <w:pPr>
        <w:numPr>
          <w:ilvl w:val="0"/>
          <w:numId w:val="50"/>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Clients review the Secondary ‘Optional’ clauses below and change to ‘Applies’ or ‘Not used’. T</w:t>
      </w:r>
      <w:r>
        <w:rPr>
          <w:color w:val="000000"/>
        </w:rPr>
        <w:t xml:space="preserve">he conditions of contract and clauses should only be amended with the explicit agreement of NHSEI. The NEC4 Optional clauses not listed below are not deemed suitable and should only be used with the explicit agreement of NHSEI. </w:t>
      </w:r>
    </w:p>
    <w:p w:rsidR="00DF491C" w:rsidRDefault="00306422">
      <w:pPr>
        <w:numPr>
          <w:ilvl w:val="0"/>
          <w:numId w:val="50"/>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Please note the use of some</w:t>
      </w:r>
      <w:r>
        <w:rPr>
          <w:color w:val="000000"/>
        </w:rPr>
        <w:t xml:space="preserve"> Secondary Options will require further details to be provided further down in this Contract Data Part One and/or the Scope </w:t>
      </w:r>
    </w:p>
    <w:p w:rsidR="00DF491C" w:rsidRDefault="00DF491C">
      <w:pPr>
        <w:spacing w:after="0" w:line="240" w:lineRule="auto"/>
      </w:pPr>
    </w:p>
    <w:p w:rsidR="00DF491C" w:rsidRDefault="00306422">
      <w:pPr>
        <w:pStyle w:val="Heading2"/>
        <w:pBdr>
          <w:top w:val="single" w:sz="4" w:space="1" w:color="000000"/>
          <w:left w:val="single" w:sz="4" w:space="4" w:color="000000"/>
          <w:bottom w:val="single" w:sz="4" w:space="1" w:color="000000"/>
          <w:right w:val="single" w:sz="4" w:space="4" w:color="000000"/>
        </w:pBdr>
      </w:pPr>
      <w:bookmarkStart w:id="34" w:name="_heading=h.23ckvvd" w:colFirst="0" w:colLast="0"/>
      <w:bookmarkEnd w:id="34"/>
      <w:r>
        <w:t>1. General</w:t>
      </w:r>
    </w:p>
    <w:p w:rsidR="00DF491C" w:rsidRDefault="00DF491C"/>
    <w:tbl>
      <w:tblPr>
        <w:tblStyle w:val="a7"/>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1163"/>
        <w:gridCol w:w="1417"/>
        <w:gridCol w:w="4678"/>
      </w:tblGrid>
      <w:tr w:rsidR="00DF491C">
        <w:tc>
          <w:tcPr>
            <w:tcW w:w="9209" w:type="dxa"/>
            <w:gridSpan w:val="4"/>
          </w:tcPr>
          <w:p w:rsidR="00DF491C" w:rsidRDefault="00306422">
            <w:pPr>
              <w:numPr>
                <w:ilvl w:val="0"/>
                <w:numId w:val="8"/>
              </w:numPr>
              <w:pBdr>
                <w:top w:val="nil"/>
                <w:left w:val="nil"/>
                <w:bottom w:val="nil"/>
                <w:right w:val="nil"/>
                <w:between w:val="nil"/>
              </w:pBdr>
              <w:spacing w:after="160" w:line="259" w:lineRule="auto"/>
            </w:pPr>
            <w:bookmarkStart w:id="35" w:name="_heading=h.ihv636" w:colFirst="0" w:colLast="0"/>
            <w:bookmarkEnd w:id="35"/>
            <w:r>
              <w:rPr>
                <w:color w:val="000000"/>
              </w:rPr>
              <w:t xml:space="preserve">The </w:t>
            </w:r>
            <w:r>
              <w:rPr>
                <w:i/>
                <w:color w:val="000000"/>
              </w:rPr>
              <w:t>conditions of contract</w:t>
            </w:r>
            <w:r>
              <w:rPr>
                <w:color w:val="000000"/>
              </w:rPr>
              <w:t xml:space="preserve"> are the core clauses and the clauses for main Option C, Dispute Resolution Option W2 and Se</w:t>
            </w:r>
            <w:r>
              <w:rPr>
                <w:color w:val="000000"/>
              </w:rPr>
              <w:t xml:space="preserve">condary Options identified as ‘Applies’ in the table below – and Z of the NEC4 Engineering and Construction Contract </w:t>
            </w:r>
          </w:p>
          <w:p w:rsidR="00DF491C" w:rsidRDefault="00DF491C">
            <w:pPr>
              <w:rPr>
                <w:highlight w:val="yellow"/>
              </w:rPr>
            </w:pPr>
          </w:p>
        </w:tc>
      </w:tr>
      <w:tr w:rsidR="00DF491C">
        <w:tc>
          <w:tcPr>
            <w:tcW w:w="3114" w:type="dxa"/>
            <w:gridSpan w:val="2"/>
          </w:tcPr>
          <w:p w:rsidR="00DF491C" w:rsidRDefault="00306422">
            <w:pPr>
              <w:rPr>
                <w:b/>
              </w:rPr>
            </w:pPr>
            <w:r>
              <w:rPr>
                <w:b/>
              </w:rPr>
              <w:t>Option</w:t>
            </w:r>
          </w:p>
        </w:tc>
        <w:tc>
          <w:tcPr>
            <w:tcW w:w="1417" w:type="dxa"/>
          </w:tcPr>
          <w:p w:rsidR="00DF491C" w:rsidRDefault="00306422">
            <w:pPr>
              <w:rPr>
                <w:b/>
              </w:rPr>
            </w:pPr>
            <w:r>
              <w:rPr>
                <w:b/>
              </w:rPr>
              <w:t>Applies</w:t>
            </w:r>
          </w:p>
        </w:tc>
        <w:tc>
          <w:tcPr>
            <w:tcW w:w="4678" w:type="dxa"/>
          </w:tcPr>
          <w:p w:rsidR="00DF491C" w:rsidRDefault="00306422">
            <w:pPr>
              <w:rPr>
                <w:b/>
              </w:rPr>
            </w:pPr>
            <w:r>
              <w:rPr>
                <w:b/>
              </w:rPr>
              <w:t>Guidance</w:t>
            </w:r>
          </w:p>
        </w:tc>
      </w:tr>
      <w:tr w:rsidR="00DF491C">
        <w:tc>
          <w:tcPr>
            <w:tcW w:w="3114" w:type="dxa"/>
            <w:gridSpan w:val="2"/>
          </w:tcPr>
          <w:p w:rsidR="00DF491C" w:rsidRDefault="00306422">
            <w:pPr>
              <w:rPr>
                <w:color w:val="231F20"/>
              </w:rPr>
            </w:pPr>
            <w:r>
              <w:t>W2 Used when adjudication is the method of dispute resolution and the United Kingdom Housing Grants, Construction and Regeneration Act 1996 applies</w:t>
            </w:r>
          </w:p>
        </w:tc>
        <w:tc>
          <w:tcPr>
            <w:tcW w:w="1417" w:type="dxa"/>
          </w:tcPr>
          <w:p w:rsidR="00DF491C" w:rsidRDefault="00306422">
            <w:r>
              <w:t>Applies</w:t>
            </w:r>
          </w:p>
        </w:tc>
        <w:tc>
          <w:tcPr>
            <w:tcW w:w="4678" w:type="dxa"/>
          </w:tcPr>
          <w:p w:rsidR="00DF491C" w:rsidRDefault="00306422">
            <w:r>
              <w:t>Statutory requirement for UK projects.</w:t>
            </w:r>
          </w:p>
        </w:tc>
      </w:tr>
      <w:tr w:rsidR="00DF491C">
        <w:tc>
          <w:tcPr>
            <w:tcW w:w="3114" w:type="dxa"/>
            <w:gridSpan w:val="2"/>
          </w:tcPr>
          <w:p w:rsidR="00DF491C" w:rsidRDefault="00306422">
            <w:pPr>
              <w:rPr>
                <w:highlight w:val="yellow"/>
              </w:rPr>
            </w:pPr>
            <w:r>
              <w:rPr>
                <w:color w:val="231F20"/>
              </w:rPr>
              <w:t>X1 Price adjustment for inflation</w:t>
            </w:r>
          </w:p>
        </w:tc>
        <w:tc>
          <w:tcPr>
            <w:tcW w:w="1417" w:type="dxa"/>
          </w:tcPr>
          <w:p w:rsidR="00DF491C" w:rsidRDefault="00306422">
            <w:r>
              <w:rPr>
                <w:highlight w:val="lightGray"/>
              </w:rPr>
              <w:t>Optional</w:t>
            </w:r>
          </w:p>
        </w:tc>
        <w:tc>
          <w:tcPr>
            <w:tcW w:w="4678" w:type="dxa"/>
          </w:tcPr>
          <w:p w:rsidR="00DF491C" w:rsidRDefault="00306422">
            <w:pPr>
              <w:jc w:val="both"/>
            </w:pPr>
            <w:r>
              <w:t>Generally, only considered for use if the project will exceed 24 months construction duration. Clients should seek agreement from NHSEI before using X1 particularly for higher value and longer project durations.</w:t>
            </w:r>
          </w:p>
        </w:tc>
      </w:tr>
      <w:tr w:rsidR="00DF491C">
        <w:tc>
          <w:tcPr>
            <w:tcW w:w="3114" w:type="dxa"/>
            <w:gridSpan w:val="2"/>
          </w:tcPr>
          <w:p w:rsidR="00DF491C" w:rsidRDefault="00306422">
            <w:pPr>
              <w:rPr>
                <w:highlight w:val="yellow"/>
              </w:rPr>
            </w:pPr>
            <w:r>
              <w:rPr>
                <w:color w:val="231F20"/>
              </w:rPr>
              <w:t>X2 Changes in the law</w:t>
            </w:r>
          </w:p>
        </w:tc>
        <w:tc>
          <w:tcPr>
            <w:tcW w:w="1417" w:type="dxa"/>
          </w:tcPr>
          <w:p w:rsidR="00DF491C" w:rsidRDefault="00306422">
            <w:r>
              <w:t>Applies</w:t>
            </w:r>
          </w:p>
        </w:tc>
        <w:tc>
          <w:tcPr>
            <w:tcW w:w="4678" w:type="dxa"/>
          </w:tcPr>
          <w:p w:rsidR="00DF491C" w:rsidRDefault="00306422">
            <w:r>
              <w:t xml:space="preserve">Standard practise for public sector to take the risk for these changes subject to a test of foreseeability on the </w:t>
            </w:r>
            <w:r>
              <w:rPr>
                <w:i/>
              </w:rPr>
              <w:t>PCSP’s</w:t>
            </w:r>
            <w:r>
              <w:t xml:space="preserve"> part.  </w:t>
            </w:r>
          </w:p>
        </w:tc>
      </w:tr>
      <w:tr w:rsidR="00DF491C">
        <w:tc>
          <w:tcPr>
            <w:tcW w:w="3114" w:type="dxa"/>
            <w:gridSpan w:val="2"/>
          </w:tcPr>
          <w:p w:rsidR="00DF491C" w:rsidRDefault="00306422">
            <w:pPr>
              <w:rPr>
                <w:highlight w:val="yellow"/>
              </w:rPr>
            </w:pPr>
            <w:r>
              <w:rPr>
                <w:color w:val="231F20"/>
              </w:rPr>
              <w:lastRenderedPageBreak/>
              <w:t>X4 Ultimate holding company guarantee</w:t>
            </w:r>
          </w:p>
        </w:tc>
        <w:tc>
          <w:tcPr>
            <w:tcW w:w="1417" w:type="dxa"/>
          </w:tcPr>
          <w:p w:rsidR="00DF491C" w:rsidRDefault="00306422">
            <w:r>
              <w:rPr>
                <w:highlight w:val="lightGray"/>
              </w:rPr>
              <w:t>Optional</w:t>
            </w:r>
          </w:p>
        </w:tc>
        <w:tc>
          <w:tcPr>
            <w:tcW w:w="4678" w:type="dxa"/>
          </w:tcPr>
          <w:p w:rsidR="00DF491C" w:rsidRDefault="00306422">
            <w:pPr>
              <w:jc w:val="both"/>
            </w:pPr>
            <w:r>
              <w:t xml:space="preserve">Used where the </w:t>
            </w:r>
            <w:r>
              <w:rPr>
                <w:i/>
              </w:rPr>
              <w:t>PSCP</w:t>
            </w:r>
            <w:r>
              <w:t xml:space="preserve"> has an ultimate holding company in the form detailed in the</w:t>
            </w:r>
            <w:r>
              <w:t xml:space="preserve"> P23 FA Schedule 11. To be considered particular to the </w:t>
            </w:r>
            <w:r>
              <w:rPr>
                <w:i/>
              </w:rPr>
              <w:t>PSCP’</w:t>
            </w:r>
            <w:r>
              <w:t>s economic and financial standing and options X8, X13 and X16.</w:t>
            </w:r>
          </w:p>
        </w:tc>
      </w:tr>
      <w:tr w:rsidR="00DF491C">
        <w:tc>
          <w:tcPr>
            <w:tcW w:w="3114" w:type="dxa"/>
            <w:gridSpan w:val="2"/>
          </w:tcPr>
          <w:p w:rsidR="00DF491C" w:rsidRDefault="00306422">
            <w:pPr>
              <w:rPr>
                <w:highlight w:val="yellow"/>
              </w:rPr>
            </w:pPr>
            <w:r>
              <w:rPr>
                <w:color w:val="231F20"/>
              </w:rPr>
              <w:t>X5 Sectional Completion</w:t>
            </w:r>
          </w:p>
        </w:tc>
        <w:tc>
          <w:tcPr>
            <w:tcW w:w="1417" w:type="dxa"/>
          </w:tcPr>
          <w:p w:rsidR="00DF491C" w:rsidRDefault="00306422">
            <w:pPr>
              <w:rPr>
                <w:highlight w:val="lightGray"/>
              </w:rPr>
            </w:pPr>
            <w:r>
              <w:rPr>
                <w:highlight w:val="lightGray"/>
              </w:rPr>
              <w:t>Optional</w:t>
            </w:r>
          </w:p>
        </w:tc>
        <w:tc>
          <w:tcPr>
            <w:tcW w:w="4678" w:type="dxa"/>
          </w:tcPr>
          <w:p w:rsidR="00DF491C" w:rsidRDefault="00306422">
            <w:r>
              <w:t>Used if the project requires sectional completion</w:t>
            </w:r>
          </w:p>
        </w:tc>
      </w:tr>
      <w:tr w:rsidR="00DF491C">
        <w:tc>
          <w:tcPr>
            <w:tcW w:w="3114" w:type="dxa"/>
            <w:gridSpan w:val="2"/>
          </w:tcPr>
          <w:p w:rsidR="00DF491C" w:rsidRDefault="00306422">
            <w:pPr>
              <w:rPr>
                <w:highlight w:val="yellow"/>
              </w:rPr>
            </w:pPr>
            <w:r>
              <w:rPr>
                <w:color w:val="231F20"/>
              </w:rPr>
              <w:t>X7 Delay damages</w:t>
            </w:r>
          </w:p>
        </w:tc>
        <w:tc>
          <w:tcPr>
            <w:tcW w:w="1417" w:type="dxa"/>
          </w:tcPr>
          <w:p w:rsidR="00DF491C" w:rsidRDefault="00306422">
            <w:pPr>
              <w:rPr>
                <w:highlight w:val="lightGray"/>
              </w:rPr>
            </w:pPr>
            <w:r>
              <w:t>Applies</w:t>
            </w:r>
          </w:p>
        </w:tc>
        <w:tc>
          <w:tcPr>
            <w:tcW w:w="4678" w:type="dxa"/>
          </w:tcPr>
          <w:p w:rsidR="00DF491C" w:rsidRDefault="00306422">
            <w:pPr>
              <w:jc w:val="both"/>
            </w:pPr>
            <w:r>
              <w:t xml:space="preserve">Applies other than in </w:t>
            </w:r>
            <w:r>
              <w:t>exceptional circumstances agreed with NHSEI. Clients should provide evidence of a reasonably considered assessment of the losses reflected in the delay damages figure.</w:t>
            </w:r>
          </w:p>
        </w:tc>
      </w:tr>
      <w:tr w:rsidR="00DF491C">
        <w:tc>
          <w:tcPr>
            <w:tcW w:w="3114" w:type="dxa"/>
            <w:gridSpan w:val="2"/>
          </w:tcPr>
          <w:p w:rsidR="00DF491C" w:rsidRDefault="00306422">
            <w:r>
              <w:rPr>
                <w:color w:val="231F20"/>
              </w:rPr>
              <w:t xml:space="preserve">X8 Undertakings to the </w:t>
            </w:r>
            <w:r>
              <w:rPr>
                <w:i/>
                <w:color w:val="231F20"/>
              </w:rPr>
              <w:t xml:space="preserve">Client </w:t>
            </w:r>
            <w:r>
              <w:rPr>
                <w:color w:val="231F20"/>
              </w:rPr>
              <w:t>or Others</w:t>
            </w:r>
          </w:p>
        </w:tc>
        <w:tc>
          <w:tcPr>
            <w:tcW w:w="1417" w:type="dxa"/>
          </w:tcPr>
          <w:p w:rsidR="00DF491C" w:rsidRDefault="00306422">
            <w:r>
              <w:t>Applies</w:t>
            </w:r>
          </w:p>
        </w:tc>
        <w:tc>
          <w:tcPr>
            <w:tcW w:w="4678" w:type="dxa"/>
          </w:tcPr>
          <w:p w:rsidR="00DF491C" w:rsidRDefault="00306422">
            <w:pPr>
              <w:jc w:val="both"/>
            </w:pPr>
            <w:r>
              <w:t>Clients should obtain collateral warranties with step in rights from designers and key subcontractors. The warranties, novation agreements etc. should be included in the Scope. (see also note on Option Y(UK)3 below).</w:t>
            </w:r>
          </w:p>
        </w:tc>
      </w:tr>
      <w:tr w:rsidR="00DF491C">
        <w:tc>
          <w:tcPr>
            <w:tcW w:w="3114" w:type="dxa"/>
            <w:gridSpan w:val="2"/>
          </w:tcPr>
          <w:p w:rsidR="00DF491C" w:rsidRDefault="00306422">
            <w:r>
              <w:rPr>
                <w:color w:val="231F20"/>
              </w:rPr>
              <w:t>X9 Transfer of rights</w:t>
            </w:r>
          </w:p>
        </w:tc>
        <w:tc>
          <w:tcPr>
            <w:tcW w:w="1417" w:type="dxa"/>
          </w:tcPr>
          <w:p w:rsidR="00DF491C" w:rsidRDefault="00306422">
            <w:r>
              <w:t>Not used</w:t>
            </w:r>
          </w:p>
        </w:tc>
        <w:tc>
          <w:tcPr>
            <w:tcW w:w="4678" w:type="dxa"/>
          </w:tcPr>
          <w:p w:rsidR="00DF491C" w:rsidRDefault="00306422">
            <w:pPr>
              <w:jc w:val="both"/>
            </w:pPr>
            <w:r>
              <w:t>Intelle</w:t>
            </w:r>
            <w:r>
              <w:t xml:space="preserve">ctual property and a license for the </w:t>
            </w:r>
            <w:r>
              <w:rPr>
                <w:i/>
              </w:rPr>
              <w:t>Client</w:t>
            </w:r>
            <w:r>
              <w:t xml:space="preserve"> and others to use copyright material is dealt with in the Z clauses and P23 FA. Clients do not generally require the transfer of design intellectual property to the </w:t>
            </w:r>
            <w:r>
              <w:rPr>
                <w:i/>
              </w:rPr>
              <w:t>Client</w:t>
            </w:r>
            <w:r>
              <w:t>.</w:t>
            </w:r>
          </w:p>
        </w:tc>
      </w:tr>
      <w:tr w:rsidR="00DF491C">
        <w:tc>
          <w:tcPr>
            <w:tcW w:w="3114" w:type="dxa"/>
            <w:gridSpan w:val="2"/>
          </w:tcPr>
          <w:p w:rsidR="00DF491C" w:rsidRDefault="00306422">
            <w:pPr>
              <w:rPr>
                <w:highlight w:val="yellow"/>
              </w:rPr>
            </w:pPr>
            <w:r>
              <w:rPr>
                <w:color w:val="231F20"/>
              </w:rPr>
              <w:t>X10 Information modelling</w:t>
            </w:r>
          </w:p>
        </w:tc>
        <w:tc>
          <w:tcPr>
            <w:tcW w:w="1417" w:type="dxa"/>
          </w:tcPr>
          <w:p w:rsidR="00DF491C" w:rsidRDefault="00306422">
            <w:r>
              <w:rPr>
                <w:highlight w:val="lightGray"/>
              </w:rPr>
              <w:t>Optional</w:t>
            </w:r>
          </w:p>
        </w:tc>
        <w:tc>
          <w:tcPr>
            <w:tcW w:w="4678" w:type="dxa"/>
          </w:tcPr>
          <w:p w:rsidR="00DF491C" w:rsidRDefault="00306422">
            <w:pPr>
              <w:jc w:val="both"/>
            </w:pPr>
            <w:r>
              <w:t>Use</w:t>
            </w:r>
            <w:r>
              <w:t xml:space="preserve">d where the </w:t>
            </w:r>
            <w:r>
              <w:rPr>
                <w:i/>
              </w:rPr>
              <w:t>Client</w:t>
            </w:r>
            <w:r>
              <w:t xml:space="preserve"> has requirements relating to building Information modelling and if they wish to use any BIM protocols. Clients should adopt BIM requirements stated in NHSEI guidance.</w:t>
            </w:r>
          </w:p>
        </w:tc>
      </w:tr>
      <w:tr w:rsidR="00DF491C">
        <w:tc>
          <w:tcPr>
            <w:tcW w:w="3114" w:type="dxa"/>
            <w:gridSpan w:val="2"/>
          </w:tcPr>
          <w:p w:rsidR="00DF491C" w:rsidRDefault="00306422">
            <w:pPr>
              <w:rPr>
                <w:highlight w:val="yellow"/>
              </w:rPr>
            </w:pPr>
            <w:r>
              <w:rPr>
                <w:color w:val="231F20"/>
              </w:rPr>
              <w:t xml:space="preserve">X11 Termination by the </w:t>
            </w:r>
            <w:r>
              <w:rPr>
                <w:i/>
                <w:color w:val="231F20"/>
              </w:rPr>
              <w:t>Client</w:t>
            </w:r>
          </w:p>
        </w:tc>
        <w:tc>
          <w:tcPr>
            <w:tcW w:w="1417" w:type="dxa"/>
          </w:tcPr>
          <w:p w:rsidR="00DF491C" w:rsidRDefault="00306422">
            <w:r>
              <w:t>Used</w:t>
            </w:r>
          </w:p>
        </w:tc>
        <w:tc>
          <w:tcPr>
            <w:tcW w:w="4678" w:type="dxa"/>
          </w:tcPr>
          <w:p w:rsidR="00DF491C" w:rsidRDefault="00306422">
            <w:r>
              <w:t>Standard provisions to allow for t</w:t>
            </w:r>
            <w:r>
              <w:t>ermination.</w:t>
            </w:r>
          </w:p>
        </w:tc>
      </w:tr>
      <w:tr w:rsidR="00DF491C">
        <w:tc>
          <w:tcPr>
            <w:tcW w:w="3114" w:type="dxa"/>
            <w:gridSpan w:val="2"/>
          </w:tcPr>
          <w:p w:rsidR="00DF491C" w:rsidRDefault="00306422">
            <w:pPr>
              <w:rPr>
                <w:color w:val="231F20"/>
              </w:rPr>
            </w:pPr>
            <w:r>
              <w:rPr>
                <w:color w:val="231F20"/>
              </w:rPr>
              <w:t>X12 Multiparty Collaboration</w:t>
            </w:r>
          </w:p>
        </w:tc>
        <w:tc>
          <w:tcPr>
            <w:tcW w:w="1417" w:type="dxa"/>
          </w:tcPr>
          <w:p w:rsidR="00DF491C" w:rsidRDefault="00306422">
            <w:r>
              <w:t>Optional</w:t>
            </w:r>
          </w:p>
        </w:tc>
        <w:tc>
          <w:tcPr>
            <w:tcW w:w="4678" w:type="dxa"/>
          </w:tcPr>
          <w:p w:rsidR="00DF491C" w:rsidRDefault="00306422">
            <w:r>
              <w:t>Only to be used in exceptional circumstances and approved by NHSEI.</w:t>
            </w:r>
          </w:p>
        </w:tc>
      </w:tr>
      <w:tr w:rsidR="00DF491C">
        <w:tc>
          <w:tcPr>
            <w:tcW w:w="3114" w:type="dxa"/>
            <w:gridSpan w:val="2"/>
          </w:tcPr>
          <w:p w:rsidR="00DF491C" w:rsidRDefault="00306422">
            <w:pPr>
              <w:rPr>
                <w:highlight w:val="yellow"/>
              </w:rPr>
            </w:pPr>
            <w:r>
              <w:rPr>
                <w:color w:val="231F20"/>
              </w:rPr>
              <w:t>X13 Performance bond</w:t>
            </w:r>
          </w:p>
        </w:tc>
        <w:tc>
          <w:tcPr>
            <w:tcW w:w="1417" w:type="dxa"/>
          </w:tcPr>
          <w:p w:rsidR="00DF491C" w:rsidRDefault="00306422">
            <w:pPr>
              <w:rPr>
                <w:highlight w:val="lightGray"/>
              </w:rPr>
            </w:pPr>
            <w:r>
              <w:rPr>
                <w:highlight w:val="lightGray"/>
              </w:rPr>
              <w:t>Optional</w:t>
            </w:r>
          </w:p>
        </w:tc>
        <w:tc>
          <w:tcPr>
            <w:tcW w:w="4678" w:type="dxa"/>
          </w:tcPr>
          <w:p w:rsidR="00DF491C" w:rsidRDefault="00306422">
            <w:pPr>
              <w:jc w:val="both"/>
              <w:rPr>
                <w:highlight w:val="lightGray"/>
              </w:rPr>
            </w:pPr>
            <w:r>
              <w:t xml:space="preserve">To be considered particular to the </w:t>
            </w:r>
            <w:r>
              <w:rPr>
                <w:i/>
              </w:rPr>
              <w:t>PSCP</w:t>
            </w:r>
            <w:r>
              <w:t>’s economic and financial standing and options X4, X8 and X16.</w:t>
            </w:r>
          </w:p>
        </w:tc>
      </w:tr>
      <w:tr w:rsidR="00DF491C">
        <w:tc>
          <w:tcPr>
            <w:tcW w:w="3114" w:type="dxa"/>
            <w:gridSpan w:val="2"/>
          </w:tcPr>
          <w:p w:rsidR="00DF491C" w:rsidRDefault="00306422">
            <w:pPr>
              <w:rPr>
                <w:highlight w:val="yellow"/>
              </w:rPr>
            </w:pPr>
            <w:r>
              <w:rPr>
                <w:color w:val="231F20"/>
              </w:rPr>
              <w:t xml:space="preserve">X14 Advanced payment to the </w:t>
            </w:r>
            <w:r>
              <w:rPr>
                <w:i/>
                <w:color w:val="231F20"/>
              </w:rPr>
              <w:t>Contractor</w:t>
            </w:r>
          </w:p>
        </w:tc>
        <w:tc>
          <w:tcPr>
            <w:tcW w:w="1417" w:type="dxa"/>
          </w:tcPr>
          <w:p w:rsidR="00DF491C" w:rsidRDefault="00306422">
            <w:pPr>
              <w:rPr>
                <w:highlight w:val="lightGray"/>
              </w:rPr>
            </w:pPr>
            <w:r>
              <w:rPr>
                <w:highlight w:val="lightGray"/>
              </w:rPr>
              <w:t>Optional</w:t>
            </w:r>
          </w:p>
        </w:tc>
        <w:tc>
          <w:tcPr>
            <w:tcW w:w="4678" w:type="dxa"/>
            <w:shd w:val="clear" w:color="auto" w:fill="auto"/>
          </w:tcPr>
          <w:p w:rsidR="00DF491C" w:rsidRDefault="00306422">
            <w:pPr>
              <w:jc w:val="both"/>
            </w:pPr>
            <w:r>
              <w:t>Only to be used in exceptional circumstances and approved by NHSEI. Supported by a bond.</w:t>
            </w:r>
          </w:p>
        </w:tc>
      </w:tr>
      <w:tr w:rsidR="00DF491C">
        <w:tc>
          <w:tcPr>
            <w:tcW w:w="3114" w:type="dxa"/>
            <w:gridSpan w:val="2"/>
          </w:tcPr>
          <w:p w:rsidR="00DF491C" w:rsidRDefault="00306422">
            <w:pPr>
              <w:rPr>
                <w:highlight w:val="yellow"/>
              </w:rPr>
            </w:pPr>
            <w:r>
              <w:rPr>
                <w:color w:val="231F20"/>
              </w:rPr>
              <w:t xml:space="preserve">X15 The </w:t>
            </w:r>
            <w:r>
              <w:rPr>
                <w:i/>
                <w:color w:val="231F20"/>
              </w:rPr>
              <w:t xml:space="preserve">Contractor’s </w:t>
            </w:r>
            <w:r>
              <w:rPr>
                <w:color w:val="231F20"/>
              </w:rPr>
              <w:t>design</w:t>
            </w:r>
          </w:p>
        </w:tc>
        <w:tc>
          <w:tcPr>
            <w:tcW w:w="1417" w:type="dxa"/>
          </w:tcPr>
          <w:p w:rsidR="00DF491C" w:rsidRDefault="00306422">
            <w:r>
              <w:t>Used</w:t>
            </w:r>
          </w:p>
        </w:tc>
        <w:tc>
          <w:tcPr>
            <w:tcW w:w="4678" w:type="dxa"/>
          </w:tcPr>
          <w:p w:rsidR="00DF491C" w:rsidRDefault="00306422">
            <w:pPr>
              <w:jc w:val="both"/>
            </w:pPr>
            <w:r>
              <w:t xml:space="preserve">Provisions to include for the </w:t>
            </w:r>
            <w:r>
              <w:rPr>
                <w:i/>
              </w:rPr>
              <w:t>PSCP</w:t>
            </w:r>
            <w:r>
              <w:t xml:space="preserve"> undertaking design.</w:t>
            </w:r>
          </w:p>
        </w:tc>
      </w:tr>
      <w:tr w:rsidR="00DF491C">
        <w:tc>
          <w:tcPr>
            <w:tcW w:w="3114" w:type="dxa"/>
            <w:gridSpan w:val="2"/>
          </w:tcPr>
          <w:p w:rsidR="00DF491C" w:rsidRDefault="00306422">
            <w:pPr>
              <w:rPr>
                <w:highlight w:val="yellow"/>
              </w:rPr>
            </w:pPr>
            <w:r>
              <w:rPr>
                <w:color w:val="231F20"/>
              </w:rPr>
              <w:t>X16 Retention</w:t>
            </w:r>
          </w:p>
        </w:tc>
        <w:tc>
          <w:tcPr>
            <w:tcW w:w="1417" w:type="dxa"/>
          </w:tcPr>
          <w:p w:rsidR="00DF491C" w:rsidRDefault="00306422">
            <w:pPr>
              <w:rPr>
                <w:highlight w:val="lightGray"/>
              </w:rPr>
            </w:pPr>
            <w:r>
              <w:rPr>
                <w:highlight w:val="lightGray"/>
              </w:rPr>
              <w:t>Optional</w:t>
            </w:r>
          </w:p>
        </w:tc>
        <w:tc>
          <w:tcPr>
            <w:tcW w:w="4678" w:type="dxa"/>
          </w:tcPr>
          <w:p w:rsidR="00DF491C" w:rsidRDefault="00306422">
            <w:pPr>
              <w:jc w:val="both"/>
            </w:pPr>
            <w:r>
              <w:t xml:space="preserve">To be considered particular to the </w:t>
            </w:r>
            <w:r>
              <w:rPr>
                <w:i/>
              </w:rPr>
              <w:t>PSCP’s</w:t>
            </w:r>
            <w:r>
              <w:t xml:space="preserve"> economic and financial standing and options X4, X8 and X13.</w:t>
            </w:r>
          </w:p>
        </w:tc>
      </w:tr>
      <w:tr w:rsidR="00DF491C">
        <w:tc>
          <w:tcPr>
            <w:tcW w:w="3114" w:type="dxa"/>
            <w:gridSpan w:val="2"/>
          </w:tcPr>
          <w:p w:rsidR="00DF491C" w:rsidRDefault="00306422">
            <w:pPr>
              <w:rPr>
                <w:highlight w:val="yellow"/>
              </w:rPr>
            </w:pPr>
            <w:r>
              <w:rPr>
                <w:color w:val="231F20"/>
              </w:rPr>
              <w:lastRenderedPageBreak/>
              <w:t>X17 Low performance damages</w:t>
            </w:r>
          </w:p>
        </w:tc>
        <w:tc>
          <w:tcPr>
            <w:tcW w:w="1417" w:type="dxa"/>
          </w:tcPr>
          <w:p w:rsidR="00DF491C" w:rsidRDefault="00306422">
            <w:pPr>
              <w:rPr>
                <w:highlight w:val="lightGray"/>
              </w:rPr>
            </w:pPr>
            <w:r>
              <w:rPr>
                <w:highlight w:val="lightGray"/>
              </w:rPr>
              <w:t>Optional</w:t>
            </w:r>
          </w:p>
        </w:tc>
        <w:tc>
          <w:tcPr>
            <w:tcW w:w="4678" w:type="dxa"/>
          </w:tcPr>
          <w:p w:rsidR="00DF491C" w:rsidRDefault="00306422">
            <w:pPr>
              <w:jc w:val="both"/>
            </w:pPr>
            <w:r>
              <w:t>Only envisaged in certain circumstances, approved by NHSEI and supported by a reasonably considered assessment of th</w:t>
            </w:r>
            <w:r>
              <w:t>e losses reflected in the low performance damages figure.</w:t>
            </w:r>
          </w:p>
        </w:tc>
      </w:tr>
      <w:tr w:rsidR="00DF491C">
        <w:tc>
          <w:tcPr>
            <w:tcW w:w="3114" w:type="dxa"/>
            <w:gridSpan w:val="2"/>
          </w:tcPr>
          <w:p w:rsidR="00DF491C" w:rsidRDefault="00306422">
            <w:pPr>
              <w:rPr>
                <w:color w:val="231F20"/>
              </w:rPr>
            </w:pPr>
            <w:r>
              <w:rPr>
                <w:color w:val="231F20"/>
              </w:rPr>
              <w:t>X18 Limitation of liability</w:t>
            </w:r>
          </w:p>
        </w:tc>
        <w:tc>
          <w:tcPr>
            <w:tcW w:w="1417" w:type="dxa"/>
          </w:tcPr>
          <w:p w:rsidR="00DF491C" w:rsidRDefault="00306422">
            <w:r>
              <w:t>Used</w:t>
            </w:r>
          </w:p>
        </w:tc>
        <w:tc>
          <w:tcPr>
            <w:tcW w:w="4678" w:type="dxa"/>
          </w:tcPr>
          <w:p w:rsidR="00DF491C" w:rsidRDefault="00306422">
            <w:pPr>
              <w:jc w:val="both"/>
            </w:pPr>
            <w:r>
              <w:t xml:space="preserve">Should be reviewed on project by project basis. </w:t>
            </w:r>
          </w:p>
        </w:tc>
      </w:tr>
      <w:tr w:rsidR="00DF491C">
        <w:tc>
          <w:tcPr>
            <w:tcW w:w="3114" w:type="dxa"/>
            <w:gridSpan w:val="2"/>
          </w:tcPr>
          <w:p w:rsidR="00DF491C" w:rsidRDefault="00306422">
            <w:pPr>
              <w:rPr>
                <w:color w:val="231F20"/>
                <w:highlight w:val="yellow"/>
              </w:rPr>
            </w:pPr>
            <w:r>
              <w:rPr>
                <w:color w:val="231F20"/>
              </w:rPr>
              <w:t>X19 Key Performance Indicators</w:t>
            </w:r>
          </w:p>
        </w:tc>
        <w:tc>
          <w:tcPr>
            <w:tcW w:w="1417" w:type="dxa"/>
          </w:tcPr>
          <w:p w:rsidR="00DF491C" w:rsidRDefault="00306422">
            <w:pPr>
              <w:rPr>
                <w:highlight w:val="yellow"/>
              </w:rPr>
            </w:pPr>
            <w:r>
              <w:rPr>
                <w:highlight w:val="lightGray"/>
              </w:rPr>
              <w:t>Optional</w:t>
            </w:r>
          </w:p>
        </w:tc>
        <w:tc>
          <w:tcPr>
            <w:tcW w:w="4678" w:type="dxa"/>
          </w:tcPr>
          <w:p w:rsidR="00DF491C" w:rsidRDefault="00306422">
            <w:pPr>
              <w:jc w:val="both"/>
            </w:pPr>
            <w:r>
              <w:t>Client choice. P23 FA does contain some KPIs, but they are not linked to t</w:t>
            </w:r>
            <w:r>
              <w:t>his option.</w:t>
            </w:r>
          </w:p>
        </w:tc>
      </w:tr>
      <w:tr w:rsidR="00DF491C">
        <w:tc>
          <w:tcPr>
            <w:tcW w:w="3114" w:type="dxa"/>
            <w:gridSpan w:val="2"/>
          </w:tcPr>
          <w:p w:rsidR="00DF491C" w:rsidRDefault="00306422">
            <w:pPr>
              <w:rPr>
                <w:color w:val="231F20"/>
                <w:highlight w:val="yellow"/>
              </w:rPr>
            </w:pPr>
            <w:r>
              <w:rPr>
                <w:color w:val="231F20"/>
              </w:rPr>
              <w:t>X21 Whole Life Cost</w:t>
            </w:r>
          </w:p>
        </w:tc>
        <w:tc>
          <w:tcPr>
            <w:tcW w:w="1417" w:type="dxa"/>
          </w:tcPr>
          <w:p w:rsidR="00DF491C" w:rsidRDefault="00306422">
            <w:pPr>
              <w:rPr>
                <w:highlight w:val="yellow"/>
              </w:rPr>
            </w:pPr>
            <w:r>
              <w:rPr>
                <w:highlight w:val="lightGray"/>
              </w:rPr>
              <w:t>Optional</w:t>
            </w:r>
          </w:p>
        </w:tc>
        <w:tc>
          <w:tcPr>
            <w:tcW w:w="4678" w:type="dxa"/>
          </w:tcPr>
          <w:p w:rsidR="00DF491C" w:rsidRDefault="00306422">
            <w:pPr>
              <w:rPr>
                <w:highlight w:val="yellow"/>
              </w:rPr>
            </w:pPr>
            <w:r>
              <w:t>Client choice. Generally, not widely used option. Clients should have a clear understanding before using this clause.</w:t>
            </w:r>
          </w:p>
        </w:tc>
      </w:tr>
      <w:tr w:rsidR="00DF491C">
        <w:tc>
          <w:tcPr>
            <w:tcW w:w="3114" w:type="dxa"/>
            <w:gridSpan w:val="2"/>
          </w:tcPr>
          <w:p w:rsidR="00DF491C" w:rsidRDefault="00306422">
            <w:pPr>
              <w:rPr>
                <w:color w:val="231F20"/>
              </w:rPr>
            </w:pPr>
            <w:r>
              <w:rPr>
                <w:color w:val="231F20"/>
              </w:rPr>
              <w:t xml:space="preserve">X22 Early </w:t>
            </w:r>
            <w:r>
              <w:rPr>
                <w:i/>
                <w:color w:val="231F20"/>
              </w:rPr>
              <w:t xml:space="preserve">Contractor </w:t>
            </w:r>
            <w:r>
              <w:rPr>
                <w:color w:val="231F20"/>
              </w:rPr>
              <w:t>involvement</w:t>
            </w:r>
          </w:p>
        </w:tc>
        <w:tc>
          <w:tcPr>
            <w:tcW w:w="1417" w:type="dxa"/>
          </w:tcPr>
          <w:p w:rsidR="00DF491C" w:rsidRDefault="00306422">
            <w:r>
              <w:t>Not used</w:t>
            </w:r>
          </w:p>
        </w:tc>
        <w:tc>
          <w:tcPr>
            <w:tcW w:w="4678" w:type="dxa"/>
          </w:tcPr>
          <w:p w:rsidR="00DF491C" w:rsidRDefault="00306422">
            <w:r>
              <w:t>X22 not used but some similar provisions are included in the Scope.</w:t>
            </w:r>
          </w:p>
        </w:tc>
      </w:tr>
      <w:tr w:rsidR="00DF491C">
        <w:tc>
          <w:tcPr>
            <w:tcW w:w="3114" w:type="dxa"/>
            <w:gridSpan w:val="2"/>
          </w:tcPr>
          <w:p w:rsidR="00DF491C" w:rsidRDefault="00306422">
            <w:pPr>
              <w:rPr>
                <w:color w:val="231F20"/>
              </w:rPr>
            </w:pPr>
            <w:r>
              <w:t xml:space="preserve">Option Y(UK)1 </w:t>
            </w:r>
            <w:r>
              <w:rPr>
                <w:color w:val="231F20"/>
              </w:rPr>
              <w:t>Project Bank Account</w:t>
            </w:r>
          </w:p>
        </w:tc>
        <w:tc>
          <w:tcPr>
            <w:tcW w:w="1417" w:type="dxa"/>
          </w:tcPr>
          <w:p w:rsidR="00DF491C" w:rsidRDefault="00306422">
            <w:r>
              <w:rPr>
                <w:highlight w:val="lightGray"/>
              </w:rPr>
              <w:t>Optional</w:t>
            </w:r>
          </w:p>
        </w:tc>
        <w:tc>
          <w:tcPr>
            <w:tcW w:w="4678" w:type="dxa"/>
          </w:tcPr>
          <w:p w:rsidR="00DF491C" w:rsidRDefault="00306422">
            <w:r>
              <w:t>Clients strongly encouraged to use.</w:t>
            </w:r>
          </w:p>
        </w:tc>
      </w:tr>
      <w:tr w:rsidR="00DF491C">
        <w:tc>
          <w:tcPr>
            <w:tcW w:w="3114" w:type="dxa"/>
            <w:gridSpan w:val="2"/>
          </w:tcPr>
          <w:p w:rsidR="00DF491C" w:rsidRDefault="00306422">
            <w:pPr>
              <w:rPr>
                <w:color w:val="231F20"/>
              </w:rPr>
            </w:pPr>
            <w:r>
              <w:t xml:space="preserve">Option Y(UK)2 </w:t>
            </w:r>
            <w:r>
              <w:rPr>
                <w:color w:val="231F20"/>
              </w:rPr>
              <w:t>The Housing Grants, Construction and Regeneration Act 1996</w:t>
            </w:r>
          </w:p>
        </w:tc>
        <w:tc>
          <w:tcPr>
            <w:tcW w:w="1417" w:type="dxa"/>
          </w:tcPr>
          <w:p w:rsidR="00DF491C" w:rsidRDefault="00306422">
            <w:r>
              <w:t>Used</w:t>
            </w:r>
          </w:p>
        </w:tc>
        <w:tc>
          <w:tcPr>
            <w:tcW w:w="4678" w:type="dxa"/>
          </w:tcPr>
          <w:p w:rsidR="00DF491C" w:rsidRDefault="00306422">
            <w:r>
              <w:t>Statutory requirement for UK projects.</w:t>
            </w:r>
          </w:p>
        </w:tc>
      </w:tr>
      <w:tr w:rsidR="00DF491C">
        <w:tc>
          <w:tcPr>
            <w:tcW w:w="3114" w:type="dxa"/>
            <w:gridSpan w:val="2"/>
          </w:tcPr>
          <w:p w:rsidR="00DF491C" w:rsidRDefault="00306422">
            <w:pPr>
              <w:rPr>
                <w:color w:val="231F20"/>
                <w:highlight w:val="yellow"/>
              </w:rPr>
            </w:pPr>
            <w:r>
              <w:t xml:space="preserve">Option Y(UK)3 The </w:t>
            </w:r>
            <w:r>
              <w:rPr>
                <w:color w:val="231F20"/>
              </w:rPr>
              <w:t xml:space="preserve">Contracts (Rights of Third Parties) Act 1999 </w:t>
            </w:r>
          </w:p>
        </w:tc>
        <w:tc>
          <w:tcPr>
            <w:tcW w:w="1417" w:type="dxa"/>
          </w:tcPr>
          <w:p w:rsidR="00DF491C" w:rsidRDefault="00306422">
            <w:r>
              <w:rPr>
                <w:highlight w:val="lightGray"/>
              </w:rPr>
              <w:t>Optional</w:t>
            </w:r>
          </w:p>
        </w:tc>
        <w:tc>
          <w:tcPr>
            <w:tcW w:w="4678" w:type="dxa"/>
          </w:tcPr>
          <w:p w:rsidR="00DF491C" w:rsidRDefault="00306422">
            <w:pPr>
              <w:jc w:val="both"/>
              <w:rPr>
                <w:b/>
              </w:rPr>
            </w:pPr>
            <w:r>
              <w:t xml:space="preserve">Used where the </w:t>
            </w:r>
            <w:r>
              <w:rPr>
                <w:i/>
              </w:rPr>
              <w:t>Client</w:t>
            </w:r>
            <w:r>
              <w:t xml:space="preserve"> wishes to confer contractual rights in favour of other third parties.  This option does not provide for third party right</w:t>
            </w:r>
            <w:r>
              <w:t xml:space="preserve">s in favour of the </w:t>
            </w:r>
            <w:r>
              <w:rPr>
                <w:i/>
              </w:rPr>
              <w:t>Client</w:t>
            </w:r>
            <w:r>
              <w:t xml:space="preserve"> within subcontracts. Clients wishing to use the Act as an alternative to option X8 should seek legal advice which will require   additional Z clauses and requirements within the Scope and subcontracts. </w:t>
            </w:r>
          </w:p>
        </w:tc>
      </w:tr>
      <w:tr w:rsidR="00DF491C">
        <w:tc>
          <w:tcPr>
            <w:tcW w:w="3114" w:type="dxa"/>
            <w:gridSpan w:val="2"/>
          </w:tcPr>
          <w:p w:rsidR="00DF491C" w:rsidRDefault="00306422">
            <w:pPr>
              <w:rPr>
                <w:color w:val="231F20"/>
              </w:rPr>
            </w:pPr>
            <w:r>
              <w:rPr>
                <w:color w:val="231F20"/>
              </w:rPr>
              <w:t xml:space="preserve">Option Z </w:t>
            </w:r>
            <w:r>
              <w:rPr>
                <w:i/>
                <w:color w:val="231F20"/>
              </w:rPr>
              <w:t>Additional condit</w:t>
            </w:r>
            <w:r>
              <w:rPr>
                <w:i/>
                <w:color w:val="231F20"/>
              </w:rPr>
              <w:t>ions of contract</w:t>
            </w:r>
          </w:p>
        </w:tc>
        <w:tc>
          <w:tcPr>
            <w:tcW w:w="1417" w:type="dxa"/>
          </w:tcPr>
          <w:p w:rsidR="00DF491C" w:rsidRDefault="00306422">
            <w:r>
              <w:t>Used</w:t>
            </w:r>
          </w:p>
        </w:tc>
        <w:tc>
          <w:tcPr>
            <w:tcW w:w="4678" w:type="dxa"/>
          </w:tcPr>
          <w:p w:rsidR="00DF491C" w:rsidRDefault="00306422">
            <w:r>
              <w:t>Z clause amendments are detailed at the end of this Contract Data.</w:t>
            </w:r>
          </w:p>
        </w:tc>
      </w:tr>
      <w:tr w:rsidR="00DF491C">
        <w:tc>
          <w:tcPr>
            <w:tcW w:w="9209" w:type="dxa"/>
            <w:gridSpan w:val="4"/>
          </w:tcPr>
          <w:p w:rsidR="00DF491C" w:rsidRDefault="00306422">
            <w:pPr>
              <w:numPr>
                <w:ilvl w:val="0"/>
                <w:numId w:val="8"/>
              </w:numPr>
              <w:pBdr>
                <w:top w:val="nil"/>
                <w:left w:val="nil"/>
                <w:bottom w:val="nil"/>
                <w:right w:val="nil"/>
                <w:between w:val="nil"/>
              </w:pBdr>
              <w:spacing w:after="160" w:line="259" w:lineRule="auto"/>
            </w:pPr>
            <w:r>
              <w:rPr>
                <w:color w:val="000000"/>
              </w:rPr>
              <w:t xml:space="preserve">The </w:t>
            </w:r>
            <w:r>
              <w:rPr>
                <w:i/>
                <w:color w:val="000000"/>
              </w:rPr>
              <w:t>works</w:t>
            </w:r>
            <w:r>
              <w:rPr>
                <w:color w:val="000000"/>
              </w:rPr>
              <w:t xml:space="preserve"> are management and delivery of design and construction services for the Project listed in a ‘Project Agreement’, as described in the Scope </w:t>
            </w:r>
          </w:p>
          <w:p w:rsidR="00DF491C" w:rsidRDefault="00DF491C"/>
        </w:tc>
      </w:tr>
      <w:tr w:rsidR="00DF491C">
        <w:tc>
          <w:tcPr>
            <w:tcW w:w="9209" w:type="dxa"/>
            <w:gridSpan w:val="4"/>
          </w:tcPr>
          <w:p w:rsidR="00DF491C" w:rsidRDefault="00306422">
            <w:pPr>
              <w:numPr>
                <w:ilvl w:val="0"/>
                <w:numId w:val="40"/>
              </w:numPr>
              <w:pBdr>
                <w:top w:val="nil"/>
                <w:left w:val="nil"/>
                <w:bottom w:val="nil"/>
                <w:right w:val="nil"/>
                <w:between w:val="nil"/>
              </w:pBdr>
              <w:spacing w:after="160" w:line="259" w:lineRule="auto"/>
            </w:pPr>
            <w:r>
              <w:rPr>
                <w:color w:val="000000"/>
              </w:rPr>
              <w:t xml:space="preserve">The </w:t>
            </w:r>
            <w:r>
              <w:rPr>
                <w:i/>
                <w:color w:val="000000"/>
              </w:rPr>
              <w:t>Client</w:t>
            </w:r>
            <w:r>
              <w:rPr>
                <w:color w:val="000000"/>
              </w:rPr>
              <w:t xml:space="preserve"> is:</w:t>
            </w:r>
          </w:p>
        </w:tc>
      </w:tr>
      <w:tr w:rsidR="00DF491C">
        <w:tc>
          <w:tcPr>
            <w:tcW w:w="1951" w:type="dxa"/>
          </w:tcPr>
          <w:p w:rsidR="00DF491C" w:rsidRDefault="00306422">
            <w:r>
              <w:t>Name</w:t>
            </w:r>
          </w:p>
        </w:tc>
        <w:tc>
          <w:tcPr>
            <w:tcW w:w="7258" w:type="dxa"/>
            <w:gridSpan w:val="3"/>
            <w:shd w:val="clear" w:color="auto" w:fill="D9D9D9"/>
          </w:tcPr>
          <w:p w:rsidR="00DF491C" w:rsidRDefault="00DF491C"/>
        </w:tc>
      </w:tr>
      <w:tr w:rsidR="00DF491C">
        <w:tc>
          <w:tcPr>
            <w:tcW w:w="1951" w:type="dxa"/>
          </w:tcPr>
          <w:p w:rsidR="00DF491C" w:rsidRDefault="00306422">
            <w:r>
              <w:t>Address for communications</w:t>
            </w:r>
          </w:p>
        </w:tc>
        <w:tc>
          <w:tcPr>
            <w:tcW w:w="7258" w:type="dxa"/>
            <w:gridSpan w:val="3"/>
            <w:shd w:val="clear" w:color="auto" w:fill="D9D9D9"/>
          </w:tcPr>
          <w:p w:rsidR="00DF491C" w:rsidRDefault="00DF491C"/>
        </w:tc>
      </w:tr>
      <w:tr w:rsidR="00DF491C">
        <w:tc>
          <w:tcPr>
            <w:tcW w:w="1951" w:type="dxa"/>
          </w:tcPr>
          <w:p w:rsidR="00DF491C" w:rsidRDefault="00306422">
            <w:r>
              <w:t>Address for electronic communications</w:t>
            </w:r>
          </w:p>
        </w:tc>
        <w:tc>
          <w:tcPr>
            <w:tcW w:w="7258" w:type="dxa"/>
            <w:gridSpan w:val="3"/>
            <w:shd w:val="clear" w:color="auto" w:fill="D9D9D9"/>
          </w:tcPr>
          <w:p w:rsidR="00DF491C" w:rsidRDefault="00DF491C"/>
        </w:tc>
      </w:tr>
      <w:tr w:rsidR="00DF491C">
        <w:tc>
          <w:tcPr>
            <w:tcW w:w="9209" w:type="dxa"/>
            <w:gridSpan w:val="4"/>
          </w:tcPr>
          <w:p w:rsidR="00DF491C" w:rsidRDefault="00306422">
            <w:pPr>
              <w:numPr>
                <w:ilvl w:val="0"/>
                <w:numId w:val="40"/>
              </w:numPr>
              <w:pBdr>
                <w:top w:val="nil"/>
                <w:left w:val="nil"/>
                <w:bottom w:val="nil"/>
                <w:right w:val="nil"/>
                <w:between w:val="nil"/>
              </w:pBdr>
              <w:spacing w:after="160" w:line="259" w:lineRule="auto"/>
            </w:pPr>
            <w:r>
              <w:rPr>
                <w:color w:val="000000"/>
              </w:rPr>
              <w:t xml:space="preserve">The </w:t>
            </w:r>
            <w:r>
              <w:rPr>
                <w:i/>
                <w:color w:val="000000"/>
              </w:rPr>
              <w:t>Project Manager</w:t>
            </w:r>
            <w:r>
              <w:rPr>
                <w:color w:val="000000"/>
              </w:rPr>
              <w:t xml:space="preserve"> is</w:t>
            </w:r>
          </w:p>
        </w:tc>
      </w:tr>
      <w:tr w:rsidR="00DF491C">
        <w:tc>
          <w:tcPr>
            <w:tcW w:w="1951" w:type="dxa"/>
          </w:tcPr>
          <w:p w:rsidR="00DF491C" w:rsidRDefault="00306422">
            <w:r>
              <w:t>Name</w:t>
            </w:r>
          </w:p>
        </w:tc>
        <w:tc>
          <w:tcPr>
            <w:tcW w:w="7258" w:type="dxa"/>
            <w:gridSpan w:val="3"/>
            <w:shd w:val="clear" w:color="auto" w:fill="D9D9D9"/>
          </w:tcPr>
          <w:p w:rsidR="00DF491C" w:rsidRDefault="00DF491C"/>
        </w:tc>
      </w:tr>
      <w:tr w:rsidR="00DF491C">
        <w:tc>
          <w:tcPr>
            <w:tcW w:w="1951" w:type="dxa"/>
          </w:tcPr>
          <w:p w:rsidR="00DF491C" w:rsidRDefault="00306422">
            <w:r>
              <w:lastRenderedPageBreak/>
              <w:t>Address for communications</w:t>
            </w:r>
          </w:p>
        </w:tc>
        <w:tc>
          <w:tcPr>
            <w:tcW w:w="7258" w:type="dxa"/>
            <w:gridSpan w:val="3"/>
            <w:shd w:val="clear" w:color="auto" w:fill="D9D9D9"/>
          </w:tcPr>
          <w:p w:rsidR="00DF491C" w:rsidRDefault="00DF491C"/>
        </w:tc>
      </w:tr>
      <w:tr w:rsidR="00DF491C">
        <w:tc>
          <w:tcPr>
            <w:tcW w:w="1951" w:type="dxa"/>
          </w:tcPr>
          <w:p w:rsidR="00DF491C" w:rsidRDefault="00306422">
            <w:r>
              <w:t>Address for electronic communications</w:t>
            </w:r>
          </w:p>
        </w:tc>
        <w:tc>
          <w:tcPr>
            <w:tcW w:w="7258" w:type="dxa"/>
            <w:gridSpan w:val="3"/>
            <w:shd w:val="clear" w:color="auto" w:fill="D9D9D9"/>
          </w:tcPr>
          <w:p w:rsidR="00DF491C" w:rsidRDefault="00DF491C"/>
        </w:tc>
      </w:tr>
      <w:tr w:rsidR="00DF491C">
        <w:tc>
          <w:tcPr>
            <w:tcW w:w="9209" w:type="dxa"/>
            <w:gridSpan w:val="4"/>
          </w:tcPr>
          <w:p w:rsidR="00DF491C" w:rsidRDefault="00306422">
            <w:pPr>
              <w:numPr>
                <w:ilvl w:val="0"/>
                <w:numId w:val="40"/>
              </w:numPr>
              <w:pBdr>
                <w:top w:val="nil"/>
                <w:left w:val="nil"/>
                <w:bottom w:val="nil"/>
                <w:right w:val="nil"/>
                <w:between w:val="nil"/>
              </w:pBdr>
              <w:spacing w:after="160" w:line="259" w:lineRule="auto"/>
            </w:pPr>
            <w:r>
              <w:rPr>
                <w:color w:val="000000"/>
              </w:rPr>
              <w:t xml:space="preserve">The </w:t>
            </w:r>
            <w:r>
              <w:rPr>
                <w:i/>
                <w:color w:val="000000"/>
              </w:rPr>
              <w:t>Superviso</w:t>
            </w:r>
            <w:r>
              <w:rPr>
                <w:color w:val="000000"/>
              </w:rPr>
              <w:t>r is</w:t>
            </w:r>
          </w:p>
        </w:tc>
      </w:tr>
      <w:tr w:rsidR="00DF491C">
        <w:tc>
          <w:tcPr>
            <w:tcW w:w="1951" w:type="dxa"/>
          </w:tcPr>
          <w:p w:rsidR="00DF491C" w:rsidRDefault="00306422">
            <w:r>
              <w:t>Name</w:t>
            </w:r>
          </w:p>
        </w:tc>
        <w:tc>
          <w:tcPr>
            <w:tcW w:w="7258" w:type="dxa"/>
            <w:gridSpan w:val="3"/>
            <w:shd w:val="clear" w:color="auto" w:fill="D9D9D9"/>
          </w:tcPr>
          <w:p w:rsidR="00DF491C" w:rsidRDefault="00DF491C"/>
        </w:tc>
      </w:tr>
      <w:tr w:rsidR="00DF491C">
        <w:tc>
          <w:tcPr>
            <w:tcW w:w="1951" w:type="dxa"/>
          </w:tcPr>
          <w:p w:rsidR="00DF491C" w:rsidRDefault="00306422">
            <w:r>
              <w:t>Address for communications</w:t>
            </w:r>
          </w:p>
        </w:tc>
        <w:tc>
          <w:tcPr>
            <w:tcW w:w="7258" w:type="dxa"/>
            <w:gridSpan w:val="3"/>
            <w:shd w:val="clear" w:color="auto" w:fill="D9D9D9"/>
          </w:tcPr>
          <w:p w:rsidR="00DF491C" w:rsidRDefault="00DF491C"/>
        </w:tc>
      </w:tr>
      <w:tr w:rsidR="00DF491C">
        <w:tc>
          <w:tcPr>
            <w:tcW w:w="1951" w:type="dxa"/>
          </w:tcPr>
          <w:p w:rsidR="00DF491C" w:rsidRDefault="00306422">
            <w:r>
              <w:t>Address for electronic communications</w:t>
            </w:r>
          </w:p>
        </w:tc>
        <w:tc>
          <w:tcPr>
            <w:tcW w:w="7258" w:type="dxa"/>
            <w:gridSpan w:val="3"/>
            <w:shd w:val="clear" w:color="auto" w:fill="D9D9D9"/>
          </w:tcPr>
          <w:p w:rsidR="00DF491C" w:rsidRDefault="00DF491C"/>
        </w:tc>
      </w:tr>
      <w:tr w:rsidR="00DF491C">
        <w:tc>
          <w:tcPr>
            <w:tcW w:w="9209" w:type="dxa"/>
            <w:gridSpan w:val="4"/>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40"/>
              </w:numPr>
              <w:pBdr>
                <w:top w:val="nil"/>
                <w:left w:val="nil"/>
                <w:bottom w:val="nil"/>
                <w:right w:val="nil"/>
                <w:between w:val="nil"/>
              </w:pBdr>
              <w:spacing w:line="259" w:lineRule="auto"/>
            </w:pPr>
            <w:r>
              <w:rPr>
                <w:color w:val="000000"/>
              </w:rPr>
              <w:t>The Scope is in Template 2</w:t>
            </w:r>
          </w:p>
          <w:p w:rsidR="00DF491C" w:rsidRDefault="00306422">
            <w:pPr>
              <w:pBdr>
                <w:top w:val="nil"/>
                <w:left w:val="nil"/>
                <w:bottom w:val="nil"/>
                <w:right w:val="nil"/>
                <w:between w:val="nil"/>
              </w:pBdr>
              <w:spacing w:after="160" w:line="259" w:lineRule="auto"/>
              <w:ind w:left="360"/>
              <w:rPr>
                <w:color w:val="000000"/>
              </w:rPr>
            </w:pPr>
            <w:r>
              <w:rPr>
                <w:color w:val="000000"/>
              </w:rPr>
              <w:t xml:space="preserve"> </w:t>
            </w:r>
          </w:p>
        </w:tc>
      </w:tr>
      <w:tr w:rsidR="00DF491C">
        <w:tc>
          <w:tcPr>
            <w:tcW w:w="9209" w:type="dxa"/>
            <w:gridSpan w:val="4"/>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40"/>
              </w:numPr>
              <w:pBdr>
                <w:top w:val="nil"/>
                <w:left w:val="nil"/>
                <w:bottom w:val="nil"/>
                <w:right w:val="nil"/>
                <w:between w:val="nil"/>
              </w:pBdr>
              <w:spacing w:line="259" w:lineRule="auto"/>
            </w:pPr>
            <w:r>
              <w:rPr>
                <w:color w:val="000000"/>
              </w:rPr>
              <w:t>The Site Information is in: Template 2 Section F</w:t>
            </w:r>
          </w:p>
          <w:p w:rsidR="00DF491C" w:rsidRDefault="00DF491C">
            <w:pPr>
              <w:pBdr>
                <w:top w:val="nil"/>
                <w:left w:val="nil"/>
                <w:bottom w:val="nil"/>
                <w:right w:val="nil"/>
                <w:between w:val="nil"/>
              </w:pBdr>
              <w:spacing w:after="160" w:line="259" w:lineRule="auto"/>
              <w:ind w:left="360"/>
              <w:rPr>
                <w:color w:val="000000"/>
              </w:rPr>
            </w:pPr>
          </w:p>
        </w:tc>
      </w:tr>
      <w:tr w:rsidR="00DF491C">
        <w:tc>
          <w:tcPr>
            <w:tcW w:w="9209" w:type="dxa"/>
            <w:gridSpan w:val="4"/>
          </w:tcPr>
          <w:p w:rsidR="00DF491C" w:rsidRDefault="00306422">
            <w:pPr>
              <w:numPr>
                <w:ilvl w:val="0"/>
                <w:numId w:val="8"/>
              </w:numPr>
              <w:pBdr>
                <w:top w:val="nil"/>
                <w:left w:val="nil"/>
                <w:bottom w:val="nil"/>
                <w:right w:val="nil"/>
                <w:between w:val="nil"/>
              </w:pBdr>
              <w:spacing w:after="160" w:line="259" w:lineRule="auto"/>
            </w:pPr>
            <w:r>
              <w:rPr>
                <w:color w:val="000000"/>
              </w:rPr>
              <w:t xml:space="preserve">The boundaries of the site are </w:t>
            </w:r>
          </w:p>
        </w:tc>
      </w:tr>
      <w:tr w:rsidR="00DF491C">
        <w:tc>
          <w:tcPr>
            <w:tcW w:w="9209" w:type="dxa"/>
            <w:gridSpan w:val="4"/>
            <w:shd w:val="clear" w:color="auto" w:fill="D9D9D9"/>
          </w:tcPr>
          <w:p w:rsidR="00DF491C" w:rsidRDefault="00DF491C"/>
        </w:tc>
      </w:tr>
      <w:tr w:rsidR="00DF491C">
        <w:tc>
          <w:tcPr>
            <w:tcW w:w="9209" w:type="dxa"/>
            <w:gridSpan w:val="4"/>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8"/>
              </w:numPr>
              <w:pBdr>
                <w:top w:val="nil"/>
                <w:left w:val="nil"/>
                <w:bottom w:val="nil"/>
                <w:right w:val="nil"/>
                <w:between w:val="nil"/>
              </w:pBdr>
              <w:spacing w:after="160" w:line="259" w:lineRule="auto"/>
            </w:pPr>
            <w:r>
              <w:rPr>
                <w:color w:val="000000"/>
              </w:rPr>
              <w:t>The language of the contract is English</w:t>
            </w:r>
          </w:p>
          <w:p w:rsidR="00DF491C" w:rsidRDefault="00DF491C"/>
        </w:tc>
      </w:tr>
      <w:tr w:rsidR="00DF491C">
        <w:tc>
          <w:tcPr>
            <w:tcW w:w="9209" w:type="dxa"/>
            <w:gridSpan w:val="4"/>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8"/>
              </w:numPr>
              <w:pBdr>
                <w:top w:val="nil"/>
                <w:left w:val="nil"/>
                <w:bottom w:val="nil"/>
                <w:right w:val="nil"/>
                <w:between w:val="nil"/>
              </w:pBdr>
              <w:spacing w:after="160" w:line="259" w:lineRule="auto"/>
            </w:pPr>
            <w:r>
              <w:rPr>
                <w:color w:val="000000"/>
              </w:rPr>
              <w:t xml:space="preserve">The law of the contract is the law of England and Wales </w:t>
            </w:r>
          </w:p>
          <w:p w:rsidR="00DF491C" w:rsidRDefault="00DF491C"/>
        </w:tc>
      </w:tr>
      <w:tr w:rsidR="00DF491C">
        <w:tc>
          <w:tcPr>
            <w:tcW w:w="9209" w:type="dxa"/>
            <w:gridSpan w:val="4"/>
          </w:tcPr>
          <w:p w:rsidR="00DF491C" w:rsidRDefault="00306422">
            <w:pPr>
              <w:numPr>
                <w:ilvl w:val="0"/>
                <w:numId w:val="8"/>
              </w:numPr>
              <w:pBdr>
                <w:top w:val="nil"/>
                <w:left w:val="nil"/>
                <w:bottom w:val="nil"/>
                <w:right w:val="nil"/>
                <w:between w:val="nil"/>
              </w:pBdr>
              <w:spacing w:line="259" w:lineRule="auto"/>
            </w:pPr>
            <w:r>
              <w:rPr>
                <w:color w:val="000000"/>
              </w:rPr>
              <w:t>The period for reply is 2 weeks except that</w:t>
            </w:r>
          </w:p>
          <w:p w:rsidR="00DF491C" w:rsidRDefault="00DF491C">
            <w:pPr>
              <w:pBdr>
                <w:top w:val="nil"/>
                <w:left w:val="nil"/>
                <w:bottom w:val="nil"/>
                <w:right w:val="nil"/>
                <w:between w:val="nil"/>
              </w:pBdr>
              <w:spacing w:line="259" w:lineRule="auto"/>
              <w:ind w:left="720"/>
              <w:rPr>
                <w:color w:val="000000"/>
              </w:rPr>
            </w:pPr>
          </w:p>
          <w:p w:rsidR="00DF491C" w:rsidRDefault="00306422">
            <w:pPr>
              <w:pBdr>
                <w:top w:val="nil"/>
                <w:left w:val="nil"/>
                <w:bottom w:val="nil"/>
                <w:right w:val="nil"/>
                <w:between w:val="nil"/>
              </w:pBdr>
              <w:spacing w:after="160" w:line="259" w:lineRule="auto"/>
              <w:ind w:left="360"/>
              <w:jc w:val="both"/>
              <w:rPr>
                <w:color w:val="000000"/>
              </w:rPr>
            </w:pPr>
            <w:r>
              <w:rPr>
                <w:color w:val="000000"/>
              </w:rPr>
              <w:t xml:space="preserve">The period for reply for individual design package submitted to the </w:t>
            </w:r>
            <w:r>
              <w:rPr>
                <w:i/>
                <w:color w:val="000000"/>
              </w:rPr>
              <w:t>Project Manager</w:t>
            </w:r>
            <w:r>
              <w:rPr>
                <w:color w:val="000000"/>
              </w:rPr>
              <w:t xml:space="preserve"> for acceptance is 7 days or a longer period agreed in writing between the </w:t>
            </w:r>
            <w:r>
              <w:rPr>
                <w:i/>
                <w:color w:val="000000"/>
              </w:rPr>
              <w:t>Contractor</w:t>
            </w:r>
            <w:r>
              <w:rPr>
                <w:color w:val="000000"/>
              </w:rPr>
              <w:t xml:space="preserve"> and the </w:t>
            </w:r>
            <w:r>
              <w:rPr>
                <w:i/>
                <w:color w:val="000000"/>
              </w:rPr>
              <w:t>Project Manager</w:t>
            </w:r>
          </w:p>
          <w:p w:rsidR="00DF491C" w:rsidRDefault="00DF491C"/>
        </w:tc>
      </w:tr>
      <w:tr w:rsidR="00DF491C">
        <w:tc>
          <w:tcPr>
            <w:tcW w:w="9209" w:type="dxa"/>
            <w:gridSpan w:val="4"/>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8"/>
              </w:numPr>
              <w:pBdr>
                <w:top w:val="nil"/>
                <w:left w:val="nil"/>
                <w:bottom w:val="nil"/>
                <w:right w:val="nil"/>
                <w:between w:val="nil"/>
              </w:pBdr>
              <w:spacing w:after="160" w:line="259" w:lineRule="auto"/>
            </w:pPr>
            <w:r>
              <w:rPr>
                <w:color w:val="000000"/>
              </w:rPr>
              <w:t>The following matters will be included in the Early Warning Register</w:t>
            </w:r>
          </w:p>
          <w:p w:rsidR="00DF491C" w:rsidRDefault="00DF491C"/>
        </w:tc>
      </w:tr>
      <w:tr w:rsidR="00DF491C">
        <w:tc>
          <w:tcPr>
            <w:tcW w:w="9209" w:type="dxa"/>
            <w:gridSpan w:val="4"/>
            <w:shd w:val="clear" w:color="auto" w:fill="D9D9D9"/>
          </w:tcPr>
          <w:p w:rsidR="00DF491C" w:rsidRDefault="00306422">
            <w:r>
              <w:t>Listed if known</w:t>
            </w:r>
          </w:p>
        </w:tc>
      </w:tr>
    </w:tbl>
    <w:p w:rsidR="00DF491C" w:rsidRDefault="00DF491C"/>
    <w:p w:rsidR="00DF491C" w:rsidRDefault="00306422">
      <w:pPr>
        <w:pStyle w:val="Heading2"/>
        <w:pBdr>
          <w:top w:val="single" w:sz="4" w:space="1" w:color="000000"/>
          <w:left w:val="single" w:sz="4" w:space="4" w:color="000000"/>
          <w:bottom w:val="single" w:sz="4" w:space="1" w:color="000000"/>
          <w:right w:val="single" w:sz="4" w:space="4" w:color="000000"/>
        </w:pBdr>
      </w:pPr>
      <w:bookmarkStart w:id="36" w:name="_heading=h.32hioqz" w:colFirst="0" w:colLast="0"/>
      <w:bookmarkEnd w:id="36"/>
      <w:r>
        <w:lastRenderedPageBreak/>
        <w:t xml:space="preserve">2. The </w:t>
      </w:r>
      <w:r>
        <w:rPr>
          <w:i/>
        </w:rPr>
        <w:t>Contractor’s</w:t>
      </w:r>
      <w:r>
        <w:t xml:space="preserve"> Main responsibilities</w:t>
      </w:r>
    </w:p>
    <w:p w:rsidR="00DF491C" w:rsidRDefault="00DF491C">
      <w:pPr>
        <w:spacing w:after="0" w:line="240" w:lineRule="auto"/>
        <w:ind w:left="357"/>
      </w:pPr>
    </w:p>
    <w:p w:rsidR="00DF491C" w:rsidRDefault="00306422">
      <w:pPr>
        <w:spacing w:line="240" w:lineRule="auto"/>
      </w:pPr>
      <w:r>
        <w:t>The key dates and conditions to be met are</w:t>
      </w:r>
    </w:p>
    <w:tbl>
      <w:tblPr>
        <w:tblStyle w:val="a8"/>
        <w:tblW w:w="90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8"/>
        <w:gridCol w:w="1933"/>
      </w:tblGrid>
      <w:tr w:rsidR="00DF491C">
        <w:tc>
          <w:tcPr>
            <w:tcW w:w="7088" w:type="dxa"/>
          </w:tcPr>
          <w:p w:rsidR="00DF491C" w:rsidRDefault="00306422">
            <w:pPr>
              <w:ind w:left="720"/>
            </w:pPr>
            <w:r>
              <w:t>condition to be met</w:t>
            </w:r>
          </w:p>
        </w:tc>
        <w:tc>
          <w:tcPr>
            <w:tcW w:w="1933" w:type="dxa"/>
          </w:tcPr>
          <w:p w:rsidR="00DF491C" w:rsidRDefault="00306422">
            <w:r>
              <w:t>key date</w:t>
            </w:r>
          </w:p>
        </w:tc>
      </w:tr>
      <w:tr w:rsidR="00DF491C">
        <w:tc>
          <w:tcPr>
            <w:tcW w:w="7088" w:type="dxa"/>
            <w:shd w:val="clear" w:color="auto" w:fill="D9D9D9"/>
          </w:tcPr>
          <w:p w:rsidR="00DF491C" w:rsidRDefault="00306422">
            <w:r>
              <w:t>(1)</w:t>
            </w:r>
          </w:p>
        </w:tc>
        <w:tc>
          <w:tcPr>
            <w:tcW w:w="1933" w:type="dxa"/>
            <w:shd w:val="clear" w:color="auto" w:fill="D9D9D9"/>
          </w:tcPr>
          <w:p w:rsidR="00DF491C" w:rsidRDefault="00DF491C"/>
        </w:tc>
      </w:tr>
      <w:tr w:rsidR="00DF491C">
        <w:tc>
          <w:tcPr>
            <w:tcW w:w="7088" w:type="dxa"/>
            <w:shd w:val="clear" w:color="auto" w:fill="D9D9D9"/>
          </w:tcPr>
          <w:p w:rsidR="00DF491C" w:rsidRDefault="00306422">
            <w:r>
              <w:t>(2)</w:t>
            </w:r>
          </w:p>
        </w:tc>
        <w:tc>
          <w:tcPr>
            <w:tcW w:w="1933" w:type="dxa"/>
            <w:shd w:val="clear" w:color="auto" w:fill="D9D9D9"/>
          </w:tcPr>
          <w:p w:rsidR="00DF491C" w:rsidRDefault="00DF491C"/>
        </w:tc>
      </w:tr>
      <w:tr w:rsidR="00DF491C">
        <w:tc>
          <w:tcPr>
            <w:tcW w:w="7088" w:type="dxa"/>
            <w:shd w:val="clear" w:color="auto" w:fill="D9D9D9"/>
          </w:tcPr>
          <w:p w:rsidR="00DF491C" w:rsidRDefault="00306422">
            <w:r>
              <w:t>(3)</w:t>
            </w:r>
          </w:p>
        </w:tc>
        <w:tc>
          <w:tcPr>
            <w:tcW w:w="1933" w:type="dxa"/>
            <w:shd w:val="clear" w:color="auto" w:fill="D9D9D9"/>
          </w:tcPr>
          <w:p w:rsidR="00DF491C" w:rsidRDefault="00DF491C"/>
        </w:tc>
      </w:tr>
    </w:tbl>
    <w:p w:rsidR="00DF491C" w:rsidRDefault="00DF491C"/>
    <w:tbl>
      <w:tblPr>
        <w:tblStyle w:val="a9"/>
        <w:tblW w:w="90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8"/>
        <w:gridCol w:w="1933"/>
      </w:tblGrid>
      <w:tr w:rsidR="00DF491C">
        <w:tc>
          <w:tcPr>
            <w:tcW w:w="7088" w:type="dxa"/>
          </w:tcPr>
          <w:p w:rsidR="00DF491C" w:rsidRDefault="00306422">
            <w:r>
              <w:t xml:space="preserve">The </w:t>
            </w:r>
            <w:r>
              <w:rPr>
                <w:i/>
              </w:rPr>
              <w:t>Contractor</w:t>
            </w:r>
            <w:r>
              <w:t xml:space="preserve"> prepares forecasts for the total Defined Cost for the whole of the works at intervals no longer than  </w:t>
            </w:r>
          </w:p>
        </w:tc>
        <w:tc>
          <w:tcPr>
            <w:tcW w:w="1933" w:type="dxa"/>
            <w:shd w:val="clear" w:color="auto" w:fill="D9D9D9"/>
          </w:tcPr>
          <w:p w:rsidR="00DF491C" w:rsidRDefault="00306422">
            <w:r>
              <w:t>XX weeks</w:t>
            </w:r>
          </w:p>
        </w:tc>
      </w:tr>
    </w:tbl>
    <w:p w:rsidR="00DF491C" w:rsidRDefault="00DF491C">
      <w:pPr>
        <w:spacing w:after="0" w:line="240" w:lineRule="auto"/>
      </w:pPr>
    </w:p>
    <w:p w:rsidR="00DF491C" w:rsidRDefault="00306422">
      <w:pPr>
        <w:pStyle w:val="Heading2"/>
        <w:pBdr>
          <w:top w:val="single" w:sz="4" w:space="1" w:color="000000"/>
          <w:left w:val="single" w:sz="4" w:space="4" w:color="000000"/>
          <w:bottom w:val="single" w:sz="4" w:space="1" w:color="000000"/>
          <w:right w:val="single" w:sz="4" w:space="4" w:color="000000"/>
        </w:pBdr>
      </w:pPr>
      <w:bookmarkStart w:id="37" w:name="_heading=h.1hmsyys" w:colFirst="0" w:colLast="0"/>
      <w:bookmarkEnd w:id="37"/>
      <w:r>
        <w:t xml:space="preserve">3. Time  </w:t>
      </w:r>
    </w:p>
    <w:p w:rsidR="00DF491C" w:rsidRDefault="00DF491C">
      <w:pPr>
        <w:ind w:left="360"/>
      </w:pPr>
    </w:p>
    <w:tbl>
      <w:tblPr>
        <w:tblStyle w:val="aa"/>
        <w:tblW w:w="90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8"/>
        <w:gridCol w:w="430"/>
        <w:gridCol w:w="1933"/>
      </w:tblGrid>
      <w:tr w:rsidR="00DF491C">
        <w:tc>
          <w:tcPr>
            <w:tcW w:w="7088" w:type="dxa"/>
            <w:gridSpan w:val="2"/>
          </w:tcPr>
          <w:p w:rsidR="00DF491C" w:rsidRDefault="00DF491C"/>
          <w:p w:rsidR="00DF491C" w:rsidRDefault="00306422">
            <w:r>
              <w:t xml:space="preserve">The </w:t>
            </w:r>
            <w:r>
              <w:rPr>
                <w:i/>
              </w:rPr>
              <w:t>starting date</w:t>
            </w:r>
            <w:r>
              <w:t xml:space="preserve"> is</w:t>
            </w:r>
          </w:p>
          <w:p w:rsidR="00DF491C" w:rsidRDefault="00DF491C"/>
        </w:tc>
        <w:tc>
          <w:tcPr>
            <w:tcW w:w="1933" w:type="dxa"/>
            <w:shd w:val="clear" w:color="auto" w:fill="D9D9D9"/>
          </w:tcPr>
          <w:p w:rsidR="00DF491C" w:rsidRDefault="00DF491C"/>
        </w:tc>
      </w:tr>
      <w:tr w:rsidR="00DF491C">
        <w:tc>
          <w:tcPr>
            <w:tcW w:w="9021" w:type="dxa"/>
            <w:gridSpan w:val="3"/>
          </w:tcPr>
          <w:p w:rsidR="00DF491C" w:rsidRDefault="00DF491C"/>
          <w:p w:rsidR="00DF491C" w:rsidRDefault="00306422">
            <w:r>
              <w:t xml:space="preserve">The </w:t>
            </w:r>
            <w:r>
              <w:rPr>
                <w:i/>
              </w:rPr>
              <w:t>access dates</w:t>
            </w:r>
            <w:r>
              <w:t xml:space="preserve"> are</w:t>
            </w:r>
          </w:p>
          <w:p w:rsidR="00DF491C" w:rsidRDefault="00DF491C"/>
        </w:tc>
      </w:tr>
      <w:tr w:rsidR="00DF491C">
        <w:tc>
          <w:tcPr>
            <w:tcW w:w="7088" w:type="dxa"/>
            <w:gridSpan w:val="2"/>
          </w:tcPr>
          <w:p w:rsidR="00DF491C" w:rsidRDefault="00306422">
            <w:pPr>
              <w:jc w:val="center"/>
            </w:pPr>
            <w:r>
              <w:t>part of the site</w:t>
            </w:r>
          </w:p>
        </w:tc>
        <w:tc>
          <w:tcPr>
            <w:tcW w:w="1933" w:type="dxa"/>
          </w:tcPr>
          <w:p w:rsidR="00DF491C" w:rsidRDefault="00306422">
            <w:r>
              <w:t>date</w:t>
            </w:r>
          </w:p>
        </w:tc>
      </w:tr>
      <w:tr w:rsidR="00DF491C">
        <w:tc>
          <w:tcPr>
            <w:tcW w:w="7088" w:type="dxa"/>
            <w:gridSpan w:val="2"/>
            <w:shd w:val="clear" w:color="auto" w:fill="D9D9D9"/>
          </w:tcPr>
          <w:p w:rsidR="00DF491C" w:rsidRDefault="00306422">
            <w:r>
              <w:t>(1)</w:t>
            </w:r>
          </w:p>
        </w:tc>
        <w:tc>
          <w:tcPr>
            <w:tcW w:w="1933" w:type="dxa"/>
            <w:shd w:val="clear" w:color="auto" w:fill="D9D9D9"/>
          </w:tcPr>
          <w:p w:rsidR="00DF491C" w:rsidRDefault="00DF491C"/>
        </w:tc>
      </w:tr>
      <w:tr w:rsidR="00DF491C">
        <w:tc>
          <w:tcPr>
            <w:tcW w:w="7088" w:type="dxa"/>
            <w:gridSpan w:val="2"/>
            <w:shd w:val="clear" w:color="auto" w:fill="D9D9D9"/>
          </w:tcPr>
          <w:p w:rsidR="00DF491C" w:rsidRDefault="00306422">
            <w:r>
              <w:t>(2)</w:t>
            </w:r>
          </w:p>
        </w:tc>
        <w:tc>
          <w:tcPr>
            <w:tcW w:w="1933" w:type="dxa"/>
            <w:shd w:val="clear" w:color="auto" w:fill="D9D9D9"/>
          </w:tcPr>
          <w:p w:rsidR="00DF491C" w:rsidRDefault="00DF491C"/>
        </w:tc>
      </w:tr>
      <w:tr w:rsidR="00DF491C">
        <w:tc>
          <w:tcPr>
            <w:tcW w:w="7088" w:type="dxa"/>
            <w:gridSpan w:val="2"/>
            <w:shd w:val="clear" w:color="auto" w:fill="D9D9D9"/>
          </w:tcPr>
          <w:p w:rsidR="00DF491C" w:rsidRDefault="00306422">
            <w:r>
              <w:t>(3)</w:t>
            </w:r>
          </w:p>
        </w:tc>
        <w:tc>
          <w:tcPr>
            <w:tcW w:w="1933" w:type="dxa"/>
            <w:shd w:val="clear" w:color="auto" w:fill="D9D9D9"/>
          </w:tcPr>
          <w:p w:rsidR="00DF491C" w:rsidRDefault="00DF491C"/>
        </w:tc>
      </w:tr>
      <w:tr w:rsidR="00DF491C">
        <w:tc>
          <w:tcPr>
            <w:tcW w:w="6658" w:type="dxa"/>
          </w:tcPr>
          <w:p w:rsidR="00DF491C" w:rsidRDefault="00306422">
            <w:r>
              <w:t xml:space="preserve">The </w:t>
            </w:r>
            <w:r>
              <w:rPr>
                <w:i/>
              </w:rPr>
              <w:t xml:space="preserve">Contractor </w:t>
            </w:r>
            <w:r>
              <w:t>submits revised programmes at intervals no longer than four (4) weeks, alternatively calendar monthly.</w:t>
            </w:r>
          </w:p>
        </w:tc>
        <w:tc>
          <w:tcPr>
            <w:tcW w:w="2363" w:type="dxa"/>
            <w:gridSpan w:val="2"/>
            <w:shd w:val="clear" w:color="auto" w:fill="D9D9D9"/>
          </w:tcPr>
          <w:p w:rsidR="00DF491C" w:rsidRDefault="00DF491C"/>
        </w:tc>
      </w:tr>
      <w:tr w:rsidR="00DF491C">
        <w:tc>
          <w:tcPr>
            <w:tcW w:w="6658" w:type="dxa"/>
          </w:tcPr>
          <w:p w:rsidR="00DF491C" w:rsidRDefault="00DF491C">
            <w:pPr>
              <w:pBdr>
                <w:top w:val="nil"/>
                <w:left w:val="nil"/>
                <w:bottom w:val="nil"/>
                <w:right w:val="nil"/>
                <w:between w:val="nil"/>
              </w:pBdr>
              <w:spacing w:after="160" w:line="259" w:lineRule="auto"/>
              <w:ind w:left="360"/>
              <w:rPr>
                <w:i/>
                <w:color w:val="000000"/>
              </w:rPr>
            </w:pPr>
          </w:p>
          <w:p w:rsidR="00DF491C" w:rsidRDefault="00306422">
            <w:pPr>
              <w:rPr>
                <w:i/>
              </w:rPr>
            </w:pPr>
            <w:r>
              <w:rPr>
                <w:i/>
              </w:rPr>
              <w:t xml:space="preserve">If the Client has decided the completion date for the whole of the works </w:t>
            </w:r>
          </w:p>
          <w:p w:rsidR="00DF491C" w:rsidRDefault="00306422">
            <w:pPr>
              <w:numPr>
                <w:ilvl w:val="0"/>
                <w:numId w:val="51"/>
              </w:numPr>
              <w:pBdr>
                <w:top w:val="nil"/>
                <w:left w:val="nil"/>
                <w:bottom w:val="nil"/>
                <w:right w:val="nil"/>
                <w:between w:val="nil"/>
              </w:pBdr>
              <w:spacing w:line="259" w:lineRule="auto"/>
            </w:pPr>
            <w:r>
              <w:rPr>
                <w:color w:val="000000"/>
              </w:rPr>
              <w:t>The completion date for the whole of the works is:</w:t>
            </w:r>
          </w:p>
          <w:p w:rsidR="00DF491C" w:rsidRDefault="00DF491C">
            <w:pPr>
              <w:pBdr>
                <w:top w:val="nil"/>
                <w:left w:val="nil"/>
                <w:bottom w:val="nil"/>
                <w:right w:val="nil"/>
                <w:between w:val="nil"/>
              </w:pBdr>
              <w:spacing w:after="160" w:line="259" w:lineRule="auto"/>
              <w:ind w:left="360"/>
              <w:rPr>
                <w:color w:val="000000"/>
              </w:rPr>
            </w:pPr>
          </w:p>
        </w:tc>
        <w:tc>
          <w:tcPr>
            <w:tcW w:w="2363" w:type="dxa"/>
            <w:gridSpan w:val="2"/>
            <w:shd w:val="clear" w:color="auto" w:fill="D9D9D9"/>
          </w:tcPr>
          <w:p w:rsidR="00DF491C" w:rsidRDefault="00DF491C"/>
        </w:tc>
      </w:tr>
      <w:tr w:rsidR="00DF491C">
        <w:tc>
          <w:tcPr>
            <w:tcW w:w="9021" w:type="dxa"/>
            <w:gridSpan w:val="3"/>
          </w:tcPr>
          <w:p w:rsidR="00DF491C" w:rsidRDefault="00DF491C">
            <w:pPr>
              <w:pBdr>
                <w:top w:val="nil"/>
                <w:left w:val="nil"/>
                <w:bottom w:val="nil"/>
                <w:right w:val="nil"/>
                <w:between w:val="nil"/>
              </w:pBdr>
              <w:spacing w:after="160" w:line="259" w:lineRule="auto"/>
              <w:ind w:left="360"/>
              <w:rPr>
                <w:color w:val="000000"/>
              </w:rPr>
            </w:pPr>
          </w:p>
          <w:p w:rsidR="00DF491C" w:rsidRDefault="00306422">
            <w:pPr>
              <w:rPr>
                <w:i/>
              </w:rPr>
            </w:pPr>
            <w:r>
              <w:rPr>
                <w:i/>
              </w:rPr>
              <w:t>If the Client is not willing to take over the works before the completion date</w:t>
            </w:r>
          </w:p>
          <w:p w:rsidR="00DF491C" w:rsidRDefault="00DF491C">
            <w:pPr>
              <w:rPr>
                <w:i/>
              </w:rPr>
            </w:pPr>
          </w:p>
          <w:p w:rsidR="00DF491C" w:rsidRDefault="00306422">
            <w:pPr>
              <w:numPr>
                <w:ilvl w:val="0"/>
                <w:numId w:val="51"/>
              </w:numPr>
              <w:pBdr>
                <w:top w:val="nil"/>
                <w:left w:val="nil"/>
                <w:bottom w:val="nil"/>
                <w:right w:val="nil"/>
                <w:between w:val="nil"/>
              </w:pBdr>
              <w:spacing w:line="259" w:lineRule="auto"/>
            </w:pPr>
            <w:r>
              <w:rPr>
                <w:color w:val="000000"/>
              </w:rPr>
              <w:t xml:space="preserve">The </w:t>
            </w:r>
            <w:r>
              <w:rPr>
                <w:i/>
                <w:color w:val="000000"/>
              </w:rPr>
              <w:t>Client</w:t>
            </w:r>
            <w:r>
              <w:rPr>
                <w:color w:val="000000"/>
              </w:rPr>
              <w:t xml:space="preserve"> is not willing to take over the works prior to the Completion Date</w:t>
            </w:r>
          </w:p>
          <w:p w:rsidR="00DF491C" w:rsidRDefault="00DF491C">
            <w:pPr>
              <w:pBdr>
                <w:top w:val="nil"/>
                <w:left w:val="nil"/>
                <w:bottom w:val="nil"/>
                <w:right w:val="nil"/>
                <w:between w:val="nil"/>
              </w:pBdr>
              <w:spacing w:after="160" w:line="259" w:lineRule="auto"/>
              <w:ind w:left="360"/>
              <w:rPr>
                <w:color w:val="000000"/>
              </w:rPr>
            </w:pPr>
          </w:p>
        </w:tc>
      </w:tr>
      <w:tr w:rsidR="00DF491C">
        <w:tc>
          <w:tcPr>
            <w:tcW w:w="6658" w:type="dxa"/>
          </w:tcPr>
          <w:p w:rsidR="00DF491C" w:rsidRDefault="00DF491C">
            <w:pPr>
              <w:pBdr>
                <w:top w:val="nil"/>
                <w:left w:val="nil"/>
                <w:bottom w:val="nil"/>
                <w:right w:val="nil"/>
                <w:between w:val="nil"/>
              </w:pBdr>
              <w:spacing w:after="160" w:line="259" w:lineRule="auto"/>
              <w:ind w:left="360"/>
              <w:rPr>
                <w:color w:val="000000"/>
              </w:rPr>
            </w:pPr>
          </w:p>
          <w:p w:rsidR="00DF491C" w:rsidRDefault="00306422">
            <w:r>
              <w:t xml:space="preserve">If no programme is identified in part two of the Contract Data </w:t>
            </w:r>
          </w:p>
          <w:p w:rsidR="00DF491C" w:rsidRDefault="00DF491C"/>
          <w:p w:rsidR="00DF491C" w:rsidRDefault="00306422">
            <w:pPr>
              <w:numPr>
                <w:ilvl w:val="0"/>
                <w:numId w:val="51"/>
              </w:numPr>
              <w:pBdr>
                <w:top w:val="nil"/>
                <w:left w:val="nil"/>
                <w:bottom w:val="nil"/>
                <w:right w:val="nil"/>
                <w:between w:val="nil"/>
              </w:pBdr>
              <w:spacing w:after="160" w:line="259" w:lineRule="auto"/>
            </w:pPr>
            <w:r>
              <w:rPr>
                <w:color w:val="000000"/>
              </w:rPr>
              <w:lastRenderedPageBreak/>
              <w:t xml:space="preserve">The </w:t>
            </w:r>
            <w:r>
              <w:rPr>
                <w:i/>
                <w:color w:val="000000"/>
              </w:rPr>
              <w:t>Contractor</w:t>
            </w:r>
            <w:r>
              <w:rPr>
                <w:color w:val="000000"/>
              </w:rPr>
              <w:t xml:space="preserve"> is to submit a first programme for acceptance within (Y) weeks of the contract date:</w:t>
            </w:r>
          </w:p>
          <w:p w:rsidR="00DF491C" w:rsidRDefault="00DF491C"/>
        </w:tc>
        <w:tc>
          <w:tcPr>
            <w:tcW w:w="2363" w:type="dxa"/>
            <w:gridSpan w:val="2"/>
            <w:shd w:val="clear" w:color="auto" w:fill="D9D9D9"/>
          </w:tcPr>
          <w:p w:rsidR="00DF491C" w:rsidRDefault="00DF491C"/>
          <w:p w:rsidR="00DF491C" w:rsidRDefault="00DF491C"/>
          <w:p w:rsidR="00DF491C" w:rsidRDefault="00DF491C"/>
          <w:p w:rsidR="00DF491C" w:rsidRDefault="00DF491C"/>
          <w:p w:rsidR="00DF491C" w:rsidRDefault="00306422">
            <w:r>
              <w:lastRenderedPageBreak/>
              <w:t>Y = XX weeks</w:t>
            </w:r>
          </w:p>
        </w:tc>
      </w:tr>
    </w:tbl>
    <w:p w:rsidR="00DF491C" w:rsidRDefault="00DF491C">
      <w:pPr>
        <w:spacing w:after="0"/>
      </w:pPr>
    </w:p>
    <w:p w:rsidR="00DF491C" w:rsidRDefault="00DF491C">
      <w:pPr>
        <w:spacing w:after="0" w:line="240" w:lineRule="auto"/>
      </w:pPr>
    </w:p>
    <w:p w:rsidR="00DF491C" w:rsidRDefault="00306422">
      <w:pPr>
        <w:pStyle w:val="Heading2"/>
        <w:pBdr>
          <w:top w:val="single" w:sz="4" w:space="1" w:color="000000"/>
          <w:left w:val="single" w:sz="4" w:space="4" w:color="000000"/>
          <w:bottom w:val="single" w:sz="4" w:space="1" w:color="000000"/>
          <w:right w:val="single" w:sz="4" w:space="4" w:color="000000"/>
        </w:pBdr>
      </w:pPr>
      <w:bookmarkStart w:id="38" w:name="_heading=h.41mghml" w:colFirst="0" w:colLast="0"/>
      <w:bookmarkEnd w:id="38"/>
      <w:r>
        <w:t>4. Quality Management</w:t>
      </w:r>
    </w:p>
    <w:p w:rsidR="00DF491C" w:rsidRDefault="00DF491C">
      <w:pPr>
        <w:spacing w:after="0" w:line="240" w:lineRule="auto"/>
        <w:ind w:left="357"/>
      </w:pPr>
    </w:p>
    <w:tbl>
      <w:tblPr>
        <w:tblStyle w:val="ab"/>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3"/>
        <w:gridCol w:w="2551"/>
        <w:gridCol w:w="1932"/>
      </w:tblGrid>
      <w:tr w:rsidR="00DF491C">
        <w:trPr>
          <w:trHeight w:val="738"/>
          <w:jc w:val="center"/>
        </w:trPr>
        <w:tc>
          <w:tcPr>
            <w:tcW w:w="7084" w:type="dxa"/>
            <w:gridSpan w:val="2"/>
            <w:shd w:val="clear" w:color="auto" w:fill="auto"/>
          </w:tcPr>
          <w:p w:rsidR="00DF491C" w:rsidRDefault="00306422">
            <w:r>
              <w:t>The period after the Contract Date within which the Contractor is to submit a quality policy statement and quality plan is</w:t>
            </w:r>
          </w:p>
        </w:tc>
        <w:tc>
          <w:tcPr>
            <w:tcW w:w="1932" w:type="dxa"/>
            <w:shd w:val="clear" w:color="auto" w:fill="D9D9D9"/>
          </w:tcPr>
          <w:p w:rsidR="00DF491C" w:rsidRDefault="00306422">
            <w:r>
              <w:t>[one week]</w:t>
            </w:r>
          </w:p>
        </w:tc>
      </w:tr>
      <w:tr w:rsidR="00DF491C">
        <w:trPr>
          <w:jc w:val="center"/>
        </w:trPr>
        <w:tc>
          <w:tcPr>
            <w:tcW w:w="7084" w:type="dxa"/>
            <w:gridSpan w:val="2"/>
            <w:shd w:val="clear" w:color="auto" w:fill="auto"/>
          </w:tcPr>
          <w:p w:rsidR="00DF491C" w:rsidRDefault="00306422">
            <w:r>
              <w:t xml:space="preserve">The Period between Completion of the whole of the </w:t>
            </w:r>
            <w:r>
              <w:rPr>
                <w:i/>
              </w:rPr>
              <w:t>works</w:t>
            </w:r>
            <w:r>
              <w:t xml:space="preserve"> and the </w:t>
            </w:r>
            <w:r>
              <w:rPr>
                <w:i/>
              </w:rPr>
              <w:t>defects date</w:t>
            </w:r>
            <w:r>
              <w:t xml:space="preserve"> is</w:t>
            </w:r>
          </w:p>
        </w:tc>
        <w:tc>
          <w:tcPr>
            <w:tcW w:w="1932" w:type="dxa"/>
            <w:shd w:val="clear" w:color="auto" w:fill="auto"/>
          </w:tcPr>
          <w:p w:rsidR="00DF491C" w:rsidRDefault="00306422">
            <w:pPr>
              <w:rPr>
                <w:highlight w:val="lightGray"/>
              </w:rPr>
            </w:pPr>
            <w:r>
              <w:rPr>
                <w:highlight w:val="lightGray"/>
              </w:rPr>
              <w:t>[104 weeks]</w:t>
            </w:r>
          </w:p>
        </w:tc>
      </w:tr>
      <w:tr w:rsidR="00DF491C">
        <w:trPr>
          <w:trHeight w:val="465"/>
          <w:jc w:val="center"/>
        </w:trPr>
        <w:tc>
          <w:tcPr>
            <w:tcW w:w="4533" w:type="dxa"/>
            <w:shd w:val="clear" w:color="auto" w:fill="auto"/>
          </w:tcPr>
          <w:p w:rsidR="00DF491C" w:rsidRDefault="00306422">
            <w:r>
              <w:t xml:space="preserve">The </w:t>
            </w:r>
            <w:r>
              <w:rPr>
                <w:i/>
              </w:rPr>
              <w:t>defect correction period</w:t>
            </w:r>
            <w:r>
              <w:t xml:space="preserve"> is </w:t>
            </w:r>
          </w:p>
        </w:tc>
        <w:tc>
          <w:tcPr>
            <w:tcW w:w="2551" w:type="dxa"/>
            <w:shd w:val="clear" w:color="auto" w:fill="auto"/>
          </w:tcPr>
          <w:p w:rsidR="00DF491C" w:rsidRDefault="00306422">
            <w:r>
              <w:t>2 weeks</w:t>
            </w:r>
          </w:p>
        </w:tc>
        <w:tc>
          <w:tcPr>
            <w:tcW w:w="1932" w:type="dxa"/>
            <w:shd w:val="clear" w:color="auto" w:fill="auto"/>
          </w:tcPr>
          <w:p w:rsidR="00DF491C" w:rsidRDefault="00306422">
            <w:r>
              <w:t>except that</w:t>
            </w:r>
          </w:p>
        </w:tc>
      </w:tr>
      <w:tr w:rsidR="00DF491C">
        <w:trPr>
          <w:jc w:val="center"/>
        </w:trPr>
        <w:tc>
          <w:tcPr>
            <w:tcW w:w="9016" w:type="dxa"/>
            <w:gridSpan w:val="3"/>
            <w:shd w:val="clear" w:color="auto" w:fill="auto"/>
          </w:tcPr>
          <w:p w:rsidR="00DF491C" w:rsidRDefault="00306422">
            <w:pPr>
              <w:numPr>
                <w:ilvl w:val="0"/>
                <w:numId w:val="8"/>
              </w:numPr>
              <w:pBdr>
                <w:top w:val="nil"/>
                <w:left w:val="nil"/>
                <w:bottom w:val="nil"/>
                <w:right w:val="nil"/>
                <w:between w:val="nil"/>
              </w:pBdr>
              <w:spacing w:line="259" w:lineRule="auto"/>
            </w:pPr>
            <w:r>
              <w:rPr>
                <w:color w:val="000000"/>
              </w:rPr>
              <w:t xml:space="preserve">The </w:t>
            </w:r>
            <w:r>
              <w:rPr>
                <w:i/>
                <w:color w:val="000000"/>
              </w:rPr>
              <w:t>defect correction period</w:t>
            </w:r>
            <w:r>
              <w:rPr>
                <w:color w:val="000000"/>
              </w:rPr>
              <w:t xml:space="preserve"> for a Defect occurring when working within an operational building/facility or following Completion or ‘take over’ by the </w:t>
            </w:r>
            <w:r>
              <w:rPr>
                <w:i/>
                <w:color w:val="000000"/>
              </w:rPr>
              <w:t>Client</w:t>
            </w:r>
            <w:r>
              <w:rPr>
                <w:color w:val="000000"/>
              </w:rPr>
              <w:t xml:space="preserve"> is;</w:t>
            </w:r>
          </w:p>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49"/>
              </w:numPr>
              <w:pBdr>
                <w:top w:val="nil"/>
                <w:left w:val="nil"/>
                <w:bottom w:val="nil"/>
                <w:right w:val="nil"/>
                <w:between w:val="nil"/>
              </w:pBdr>
              <w:spacing w:line="259" w:lineRule="auto"/>
            </w:pPr>
            <w:r>
              <w:rPr>
                <w:color w:val="000000"/>
              </w:rPr>
              <w:t xml:space="preserve">a Defect resulting in an emergency that immediately affects the functional use of a part or all of building/facility (Defect Type A) is twenty-four (24) hours. </w:t>
            </w:r>
          </w:p>
          <w:p w:rsidR="00DF491C" w:rsidRDefault="00306422">
            <w:pPr>
              <w:numPr>
                <w:ilvl w:val="0"/>
                <w:numId w:val="49"/>
              </w:numPr>
              <w:pBdr>
                <w:top w:val="nil"/>
                <w:left w:val="nil"/>
                <w:bottom w:val="nil"/>
                <w:right w:val="nil"/>
                <w:between w:val="nil"/>
              </w:pBdr>
              <w:spacing w:after="160" w:line="259" w:lineRule="auto"/>
            </w:pPr>
            <w:r>
              <w:rPr>
                <w:color w:val="000000"/>
              </w:rPr>
              <w:t xml:space="preserve">a Defect that has an adverse but manageable effect on the functional use of the building/facility (Defect Type B) is five (5) days. </w:t>
            </w:r>
          </w:p>
          <w:p w:rsidR="00DF491C" w:rsidRDefault="00DF491C"/>
        </w:tc>
      </w:tr>
      <w:tr w:rsidR="00DF491C">
        <w:trPr>
          <w:jc w:val="center"/>
        </w:trPr>
        <w:tc>
          <w:tcPr>
            <w:tcW w:w="9016" w:type="dxa"/>
            <w:gridSpan w:val="3"/>
            <w:shd w:val="clear" w:color="auto" w:fill="auto"/>
          </w:tcPr>
          <w:p w:rsidR="00DF491C" w:rsidRDefault="00306422">
            <w:pPr>
              <w:jc w:val="both"/>
            </w:pPr>
            <w:r>
              <w:t xml:space="preserve">The </w:t>
            </w:r>
            <w:r>
              <w:rPr>
                <w:i/>
              </w:rPr>
              <w:t>Project Manager</w:t>
            </w:r>
            <w:r>
              <w:t xml:space="preserve"> may at his discretion determine a longer Defects Period where a Defect cannot be completed within the</w:t>
            </w:r>
            <w:r>
              <w:t xml:space="preserve"> </w:t>
            </w:r>
            <w:r>
              <w:rPr>
                <w:i/>
              </w:rPr>
              <w:t>defect correction period</w:t>
            </w:r>
            <w:r>
              <w:t xml:space="preserve"> stated above as a consequence of the extent of corrective work required to correct the Defect.  The Project Manager may only do so on the basis that the </w:t>
            </w:r>
            <w:r>
              <w:rPr>
                <w:i/>
              </w:rPr>
              <w:t xml:space="preserve">Contractor </w:t>
            </w:r>
            <w:r>
              <w:t>takes all steps necessary to make safe the works in question and a</w:t>
            </w:r>
            <w:r>
              <w:t>cts expeditiously to correct the Defect within the determined period of extension.</w:t>
            </w:r>
          </w:p>
        </w:tc>
      </w:tr>
    </w:tbl>
    <w:p w:rsidR="00DF491C" w:rsidRDefault="00DF491C">
      <w:pPr>
        <w:spacing w:after="0"/>
        <w:ind w:left="720"/>
      </w:pPr>
    </w:p>
    <w:p w:rsidR="00DF491C" w:rsidRDefault="00306422">
      <w:pPr>
        <w:pStyle w:val="Heading2"/>
        <w:pBdr>
          <w:top w:val="single" w:sz="4" w:space="1" w:color="000000"/>
          <w:left w:val="single" w:sz="4" w:space="4" w:color="000000"/>
          <w:bottom w:val="single" w:sz="4" w:space="1" w:color="000000"/>
          <w:right w:val="single" w:sz="4" w:space="4" w:color="000000"/>
        </w:pBdr>
      </w:pPr>
      <w:bookmarkStart w:id="39" w:name="_heading=h.2grqrue" w:colFirst="0" w:colLast="0"/>
      <w:bookmarkEnd w:id="39"/>
      <w:r>
        <w:t xml:space="preserve">5. Payment </w:t>
      </w:r>
    </w:p>
    <w:p w:rsidR="00DF491C" w:rsidRDefault="00306422">
      <w:pPr>
        <w:spacing w:after="0" w:line="240" w:lineRule="auto"/>
        <w:ind w:left="357"/>
      </w:pPr>
      <w:r>
        <w:tab/>
      </w:r>
      <w:r>
        <w:tab/>
      </w:r>
    </w:p>
    <w:tbl>
      <w:tblPr>
        <w:tblStyle w:val="ac"/>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5"/>
        <w:gridCol w:w="4201"/>
      </w:tblGrid>
      <w:tr w:rsidR="00DF491C">
        <w:trPr>
          <w:jc w:val="center"/>
        </w:trPr>
        <w:tc>
          <w:tcPr>
            <w:tcW w:w="9016" w:type="dxa"/>
            <w:gridSpan w:val="2"/>
          </w:tcPr>
          <w:p w:rsidR="00DF491C" w:rsidRDefault="00DF491C"/>
          <w:p w:rsidR="00DF491C" w:rsidRDefault="00306422">
            <w:r>
              <w:t xml:space="preserve">The </w:t>
            </w:r>
            <w:r>
              <w:rPr>
                <w:i/>
              </w:rPr>
              <w:t>currency of this contract</w:t>
            </w:r>
            <w:r>
              <w:t xml:space="preserve"> is the pound sterling (£)</w:t>
            </w:r>
          </w:p>
          <w:p w:rsidR="00DF491C" w:rsidRDefault="00DF491C"/>
        </w:tc>
      </w:tr>
      <w:tr w:rsidR="00DF491C">
        <w:trPr>
          <w:jc w:val="center"/>
        </w:trPr>
        <w:tc>
          <w:tcPr>
            <w:tcW w:w="9016" w:type="dxa"/>
            <w:gridSpan w:val="2"/>
          </w:tcPr>
          <w:p w:rsidR="00DF491C" w:rsidRDefault="00DF491C"/>
          <w:p w:rsidR="00DF491C" w:rsidRDefault="00306422">
            <w:r>
              <w:t xml:space="preserve">The </w:t>
            </w:r>
            <w:r>
              <w:rPr>
                <w:i/>
              </w:rPr>
              <w:t>assessment interval</w:t>
            </w:r>
            <w:r>
              <w:t xml:space="preserve"> is: one calendar month</w:t>
            </w:r>
          </w:p>
          <w:p w:rsidR="00DF491C" w:rsidRDefault="00DF491C"/>
        </w:tc>
      </w:tr>
      <w:tr w:rsidR="00DF491C">
        <w:trPr>
          <w:jc w:val="center"/>
        </w:trPr>
        <w:tc>
          <w:tcPr>
            <w:tcW w:w="9016" w:type="dxa"/>
            <w:gridSpan w:val="2"/>
          </w:tcPr>
          <w:p w:rsidR="00DF491C" w:rsidRDefault="00DF491C"/>
          <w:p w:rsidR="00DF491C" w:rsidRDefault="00306422">
            <w:r>
              <w:t xml:space="preserve">The interest rate is 8% above the rate of the Bank of England base rate. Base rate for a debt falling due between 1 January and 30 June is calculated by reference to the Bank of England base rate on 31 December of the previous year. Base rate for </w:t>
            </w:r>
            <w:r>
              <w:lastRenderedPageBreak/>
              <w:t>a debt fa</w:t>
            </w:r>
            <w:r>
              <w:t>lling due between 1 July and 31 December is calculated by reference to the Bank of England base rate on or 30 June of that year.</w:t>
            </w:r>
          </w:p>
          <w:p w:rsidR="00DF491C" w:rsidRDefault="00DF491C"/>
        </w:tc>
      </w:tr>
      <w:tr w:rsidR="00DF491C">
        <w:trPr>
          <w:jc w:val="center"/>
        </w:trPr>
        <w:tc>
          <w:tcPr>
            <w:tcW w:w="9016" w:type="dxa"/>
            <w:gridSpan w:val="2"/>
          </w:tcPr>
          <w:p w:rsidR="00DF491C" w:rsidRDefault="00DF491C"/>
          <w:p w:rsidR="00DF491C" w:rsidRDefault="00306422">
            <w:r>
              <w:t xml:space="preserve">The </w:t>
            </w:r>
            <w:r>
              <w:rPr>
                <w:i/>
              </w:rPr>
              <w:t>Client</w:t>
            </w:r>
            <w:r>
              <w:t xml:space="preserve"> pays the expenses as detailed in the Scope </w:t>
            </w:r>
          </w:p>
          <w:p w:rsidR="00DF491C" w:rsidRDefault="00DF491C"/>
        </w:tc>
      </w:tr>
      <w:tr w:rsidR="00DF491C">
        <w:trPr>
          <w:jc w:val="center"/>
        </w:trPr>
        <w:tc>
          <w:tcPr>
            <w:tcW w:w="9016" w:type="dxa"/>
            <w:gridSpan w:val="2"/>
          </w:tcPr>
          <w:p w:rsidR="00DF491C" w:rsidRDefault="00306422">
            <w:r>
              <w:t>The Contractor’s share percentages and the share ranges applied to Stages 1 to 3 and 4/5 of the Project are:</w:t>
            </w:r>
          </w:p>
          <w:p w:rsidR="00DF491C" w:rsidRDefault="00DF491C"/>
        </w:tc>
      </w:tr>
      <w:tr w:rsidR="00DF491C">
        <w:trPr>
          <w:jc w:val="center"/>
        </w:trPr>
        <w:tc>
          <w:tcPr>
            <w:tcW w:w="4815" w:type="dxa"/>
          </w:tcPr>
          <w:p w:rsidR="00DF491C" w:rsidRDefault="00306422">
            <w:pPr>
              <w:jc w:val="center"/>
              <w:rPr>
                <w:b/>
              </w:rPr>
            </w:pPr>
            <w:r>
              <w:rPr>
                <w:b/>
              </w:rPr>
              <w:t>Share Range</w:t>
            </w:r>
          </w:p>
        </w:tc>
        <w:tc>
          <w:tcPr>
            <w:tcW w:w="4201" w:type="dxa"/>
          </w:tcPr>
          <w:p w:rsidR="00DF491C" w:rsidRDefault="00306422">
            <w:pPr>
              <w:jc w:val="center"/>
              <w:rPr>
                <w:b/>
              </w:rPr>
            </w:pPr>
            <w:r>
              <w:rPr>
                <w:b/>
              </w:rPr>
              <w:t>Project Stages 1 to 3</w:t>
            </w:r>
          </w:p>
        </w:tc>
      </w:tr>
      <w:tr w:rsidR="00DF491C">
        <w:trPr>
          <w:jc w:val="center"/>
        </w:trPr>
        <w:tc>
          <w:tcPr>
            <w:tcW w:w="4815" w:type="dxa"/>
          </w:tcPr>
          <w:p w:rsidR="00DF491C" w:rsidRDefault="00306422">
            <w:pPr>
              <w:jc w:val="center"/>
            </w:pPr>
            <w:r>
              <w:t>Less than 100%</w:t>
            </w:r>
          </w:p>
        </w:tc>
        <w:tc>
          <w:tcPr>
            <w:tcW w:w="4201" w:type="dxa"/>
          </w:tcPr>
          <w:p w:rsidR="00DF491C" w:rsidRDefault="00306422">
            <w:pPr>
              <w:jc w:val="center"/>
            </w:pPr>
            <w:r>
              <w:t>Nil%</w:t>
            </w:r>
          </w:p>
        </w:tc>
      </w:tr>
      <w:tr w:rsidR="00DF491C">
        <w:trPr>
          <w:jc w:val="center"/>
        </w:trPr>
        <w:tc>
          <w:tcPr>
            <w:tcW w:w="4815" w:type="dxa"/>
          </w:tcPr>
          <w:p w:rsidR="00DF491C" w:rsidRDefault="00306422">
            <w:pPr>
              <w:jc w:val="center"/>
            </w:pPr>
            <w:r>
              <w:t>Greater than 100%</w:t>
            </w:r>
          </w:p>
        </w:tc>
        <w:tc>
          <w:tcPr>
            <w:tcW w:w="4201" w:type="dxa"/>
          </w:tcPr>
          <w:p w:rsidR="00DF491C" w:rsidRDefault="00306422">
            <w:pPr>
              <w:jc w:val="center"/>
            </w:pPr>
            <w:r>
              <w:t>100%</w:t>
            </w:r>
          </w:p>
        </w:tc>
      </w:tr>
      <w:tr w:rsidR="00DF491C">
        <w:trPr>
          <w:jc w:val="center"/>
        </w:trPr>
        <w:tc>
          <w:tcPr>
            <w:tcW w:w="4815" w:type="dxa"/>
          </w:tcPr>
          <w:p w:rsidR="00DF491C" w:rsidRDefault="00DF491C">
            <w:pPr>
              <w:jc w:val="center"/>
            </w:pPr>
          </w:p>
        </w:tc>
        <w:tc>
          <w:tcPr>
            <w:tcW w:w="4201" w:type="dxa"/>
          </w:tcPr>
          <w:p w:rsidR="00DF491C" w:rsidRDefault="00306422">
            <w:pPr>
              <w:jc w:val="center"/>
              <w:rPr>
                <w:b/>
              </w:rPr>
            </w:pPr>
            <w:r>
              <w:rPr>
                <w:b/>
              </w:rPr>
              <w:t>Project Stage 4/5</w:t>
            </w:r>
          </w:p>
        </w:tc>
      </w:tr>
      <w:tr w:rsidR="00DF491C">
        <w:trPr>
          <w:jc w:val="center"/>
        </w:trPr>
        <w:tc>
          <w:tcPr>
            <w:tcW w:w="4815" w:type="dxa"/>
          </w:tcPr>
          <w:p w:rsidR="00DF491C" w:rsidRDefault="00306422">
            <w:pPr>
              <w:jc w:val="center"/>
            </w:pPr>
            <w:r>
              <w:t>Less than 95%</w:t>
            </w:r>
          </w:p>
        </w:tc>
        <w:tc>
          <w:tcPr>
            <w:tcW w:w="4201" w:type="dxa"/>
          </w:tcPr>
          <w:p w:rsidR="00DF491C" w:rsidRDefault="00306422">
            <w:pPr>
              <w:jc w:val="center"/>
            </w:pPr>
            <w:r>
              <w:t>Nil</w:t>
            </w:r>
          </w:p>
        </w:tc>
      </w:tr>
      <w:tr w:rsidR="00DF491C">
        <w:trPr>
          <w:jc w:val="center"/>
        </w:trPr>
        <w:tc>
          <w:tcPr>
            <w:tcW w:w="4815" w:type="dxa"/>
          </w:tcPr>
          <w:p w:rsidR="00DF491C" w:rsidRDefault="00306422">
            <w:pPr>
              <w:jc w:val="center"/>
            </w:pPr>
            <w:r>
              <w:t>95 to 100%</w:t>
            </w:r>
          </w:p>
        </w:tc>
        <w:tc>
          <w:tcPr>
            <w:tcW w:w="4201" w:type="dxa"/>
          </w:tcPr>
          <w:p w:rsidR="00DF491C" w:rsidRDefault="00306422">
            <w:pPr>
              <w:jc w:val="center"/>
            </w:pPr>
            <w:r>
              <w:t>50%</w:t>
            </w:r>
          </w:p>
        </w:tc>
      </w:tr>
      <w:tr w:rsidR="00DF491C">
        <w:trPr>
          <w:jc w:val="center"/>
        </w:trPr>
        <w:tc>
          <w:tcPr>
            <w:tcW w:w="4815" w:type="dxa"/>
          </w:tcPr>
          <w:p w:rsidR="00DF491C" w:rsidRDefault="00306422">
            <w:pPr>
              <w:jc w:val="center"/>
            </w:pPr>
            <w:r>
              <w:t>Greater than 100%</w:t>
            </w:r>
          </w:p>
        </w:tc>
        <w:tc>
          <w:tcPr>
            <w:tcW w:w="4201" w:type="dxa"/>
          </w:tcPr>
          <w:p w:rsidR="00DF491C" w:rsidRDefault="00306422">
            <w:pPr>
              <w:jc w:val="center"/>
            </w:pPr>
            <w:r>
              <w:t>100%</w:t>
            </w:r>
          </w:p>
        </w:tc>
      </w:tr>
      <w:tr w:rsidR="00DF491C">
        <w:trPr>
          <w:trHeight w:val="1249"/>
          <w:jc w:val="center"/>
        </w:trPr>
        <w:tc>
          <w:tcPr>
            <w:tcW w:w="4815" w:type="dxa"/>
            <w:vAlign w:val="center"/>
          </w:tcPr>
          <w:p w:rsidR="00DF491C" w:rsidRDefault="00306422">
            <w:r>
              <w:t>The Affordability Amount (excluding VAT) for design, construction and handover cost for this Project is:</w:t>
            </w:r>
          </w:p>
        </w:tc>
        <w:tc>
          <w:tcPr>
            <w:tcW w:w="4201" w:type="dxa"/>
            <w:shd w:val="clear" w:color="auto" w:fill="D9D9D9"/>
            <w:vAlign w:val="center"/>
          </w:tcPr>
          <w:p w:rsidR="00DF491C" w:rsidRDefault="00DF491C">
            <w:pPr>
              <w:jc w:val="center"/>
            </w:pPr>
          </w:p>
        </w:tc>
      </w:tr>
    </w:tbl>
    <w:p w:rsidR="00DF491C" w:rsidRDefault="00DF491C"/>
    <w:p w:rsidR="00DF491C" w:rsidRDefault="00306422">
      <w:pPr>
        <w:pStyle w:val="Heading2"/>
        <w:pBdr>
          <w:top w:val="single" w:sz="4" w:space="1" w:color="000000"/>
          <w:left w:val="single" w:sz="4" w:space="4" w:color="000000"/>
          <w:bottom w:val="single" w:sz="4" w:space="1" w:color="000000"/>
          <w:right w:val="single" w:sz="4" w:space="4" w:color="000000"/>
        </w:pBdr>
      </w:pPr>
      <w:bookmarkStart w:id="40" w:name="_heading=h.vx1227" w:colFirst="0" w:colLast="0"/>
      <w:bookmarkEnd w:id="40"/>
      <w:r>
        <w:t>6. Compensation Events</w:t>
      </w:r>
      <w:r>
        <w:tab/>
      </w:r>
    </w:p>
    <w:p w:rsidR="00DF491C" w:rsidRDefault="00306422">
      <w:r>
        <w:tab/>
      </w: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DF491C">
        <w:tc>
          <w:tcPr>
            <w:tcW w:w="9016" w:type="dxa"/>
          </w:tcPr>
          <w:p w:rsidR="00DF491C" w:rsidRDefault="00DF491C">
            <w:pPr>
              <w:pBdr>
                <w:top w:val="nil"/>
                <w:left w:val="nil"/>
                <w:bottom w:val="nil"/>
                <w:right w:val="nil"/>
                <w:between w:val="nil"/>
              </w:pBdr>
              <w:spacing w:line="259" w:lineRule="auto"/>
              <w:ind w:left="720"/>
              <w:rPr>
                <w:color w:val="000000"/>
              </w:rPr>
            </w:pPr>
          </w:p>
          <w:p w:rsidR="00DF491C" w:rsidRDefault="00306422">
            <w:pPr>
              <w:numPr>
                <w:ilvl w:val="0"/>
                <w:numId w:val="43"/>
              </w:numPr>
              <w:pBdr>
                <w:top w:val="nil"/>
                <w:left w:val="nil"/>
                <w:bottom w:val="nil"/>
                <w:right w:val="nil"/>
                <w:between w:val="nil"/>
              </w:pBdr>
              <w:spacing w:after="160" w:line="259" w:lineRule="auto"/>
            </w:pPr>
            <w:r>
              <w:rPr>
                <w:color w:val="000000"/>
              </w:rPr>
              <w:t>The place where weather is to be recorded is:</w:t>
            </w:r>
          </w:p>
        </w:tc>
      </w:tr>
      <w:tr w:rsidR="00DF491C">
        <w:tc>
          <w:tcPr>
            <w:tcW w:w="9016" w:type="dxa"/>
            <w:shd w:val="clear" w:color="auto" w:fill="D9D9D9"/>
          </w:tcPr>
          <w:p w:rsidR="00DF491C" w:rsidRDefault="00DF491C"/>
        </w:tc>
      </w:tr>
      <w:tr w:rsidR="00DF491C">
        <w:tc>
          <w:tcPr>
            <w:tcW w:w="9016" w:type="dxa"/>
          </w:tcPr>
          <w:p w:rsidR="00DF491C" w:rsidRDefault="00306422">
            <w:pPr>
              <w:numPr>
                <w:ilvl w:val="0"/>
                <w:numId w:val="43"/>
              </w:numPr>
              <w:pBdr>
                <w:top w:val="nil"/>
                <w:left w:val="nil"/>
                <w:bottom w:val="nil"/>
                <w:right w:val="nil"/>
                <w:between w:val="nil"/>
              </w:pBdr>
              <w:spacing w:line="259" w:lineRule="auto"/>
            </w:pPr>
            <w:r>
              <w:rPr>
                <w:color w:val="000000"/>
              </w:rPr>
              <w:t xml:space="preserve">The </w:t>
            </w:r>
            <w:r>
              <w:rPr>
                <w:i/>
                <w:color w:val="000000"/>
              </w:rPr>
              <w:t>weather measurements</w:t>
            </w:r>
            <w:r>
              <w:rPr>
                <w:color w:val="000000"/>
              </w:rPr>
              <w:t xml:space="preserve"> to be recorded each calendar month are</w:t>
            </w:r>
          </w:p>
          <w:p w:rsidR="00DF491C" w:rsidRDefault="00306422">
            <w:pPr>
              <w:numPr>
                <w:ilvl w:val="1"/>
                <w:numId w:val="43"/>
              </w:numPr>
              <w:pBdr>
                <w:top w:val="nil"/>
                <w:left w:val="nil"/>
                <w:bottom w:val="nil"/>
                <w:right w:val="nil"/>
                <w:between w:val="nil"/>
              </w:pBdr>
              <w:spacing w:line="259" w:lineRule="auto"/>
            </w:pPr>
            <w:r>
              <w:rPr>
                <w:color w:val="000000"/>
              </w:rPr>
              <w:t>the cumulative rainfall (mm)</w:t>
            </w:r>
          </w:p>
          <w:p w:rsidR="00DF491C" w:rsidRDefault="00306422">
            <w:pPr>
              <w:numPr>
                <w:ilvl w:val="1"/>
                <w:numId w:val="43"/>
              </w:numPr>
              <w:pBdr>
                <w:top w:val="nil"/>
                <w:left w:val="nil"/>
                <w:bottom w:val="nil"/>
                <w:right w:val="nil"/>
                <w:between w:val="nil"/>
              </w:pBdr>
              <w:spacing w:line="259" w:lineRule="auto"/>
            </w:pPr>
            <w:r>
              <w:rPr>
                <w:color w:val="000000"/>
              </w:rPr>
              <w:t>the number of days with rainfall more than 5mm</w:t>
            </w:r>
          </w:p>
          <w:p w:rsidR="00DF491C" w:rsidRDefault="00306422">
            <w:pPr>
              <w:numPr>
                <w:ilvl w:val="1"/>
                <w:numId w:val="43"/>
              </w:numPr>
              <w:pBdr>
                <w:top w:val="nil"/>
                <w:left w:val="nil"/>
                <w:bottom w:val="nil"/>
                <w:right w:val="nil"/>
                <w:between w:val="nil"/>
              </w:pBdr>
              <w:spacing w:line="259" w:lineRule="auto"/>
            </w:pPr>
            <w:r>
              <w:rPr>
                <w:color w:val="000000"/>
              </w:rPr>
              <w:t>the number of days with minimum air temperatures less than zero degrees Celsius</w:t>
            </w:r>
          </w:p>
          <w:p w:rsidR="00DF491C" w:rsidRDefault="00306422">
            <w:pPr>
              <w:numPr>
                <w:ilvl w:val="1"/>
                <w:numId w:val="43"/>
              </w:numPr>
              <w:pBdr>
                <w:top w:val="nil"/>
                <w:left w:val="nil"/>
                <w:bottom w:val="nil"/>
                <w:right w:val="nil"/>
                <w:between w:val="nil"/>
              </w:pBdr>
              <w:spacing w:line="259" w:lineRule="auto"/>
            </w:pPr>
            <w:r>
              <w:rPr>
                <w:color w:val="000000"/>
              </w:rPr>
              <w:t>the number of days with snow lying at 12.00 hrs GMT</w:t>
            </w:r>
          </w:p>
          <w:p w:rsidR="00DF491C" w:rsidRDefault="00306422">
            <w:pPr>
              <w:numPr>
                <w:ilvl w:val="1"/>
                <w:numId w:val="43"/>
              </w:numPr>
              <w:pBdr>
                <w:top w:val="nil"/>
                <w:left w:val="nil"/>
                <w:bottom w:val="nil"/>
                <w:right w:val="nil"/>
                <w:between w:val="nil"/>
              </w:pBdr>
              <w:spacing w:after="160" w:line="259" w:lineRule="auto"/>
            </w:pPr>
            <w:r>
              <w:rPr>
                <w:color w:val="000000"/>
              </w:rPr>
              <w:t>and thes</w:t>
            </w:r>
            <w:r>
              <w:rPr>
                <w:color w:val="000000"/>
              </w:rPr>
              <w:t>e measurements:</w:t>
            </w:r>
          </w:p>
        </w:tc>
      </w:tr>
      <w:tr w:rsidR="00DF491C">
        <w:tc>
          <w:tcPr>
            <w:tcW w:w="9016" w:type="dxa"/>
            <w:shd w:val="clear" w:color="auto" w:fill="D9D9D9"/>
          </w:tcPr>
          <w:p w:rsidR="00DF491C" w:rsidRDefault="00DF491C"/>
          <w:p w:rsidR="00DF491C" w:rsidRDefault="00DF491C"/>
          <w:p w:rsidR="00DF491C" w:rsidRDefault="00DF491C"/>
        </w:tc>
      </w:tr>
      <w:tr w:rsidR="00DF491C">
        <w:tc>
          <w:tcPr>
            <w:tcW w:w="9016" w:type="dxa"/>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62"/>
              </w:numPr>
              <w:pBdr>
                <w:top w:val="nil"/>
                <w:left w:val="nil"/>
                <w:bottom w:val="nil"/>
                <w:right w:val="nil"/>
                <w:between w:val="nil"/>
              </w:pBdr>
              <w:spacing w:line="259" w:lineRule="auto"/>
            </w:pPr>
            <w:r>
              <w:rPr>
                <w:color w:val="000000"/>
              </w:rPr>
              <w:t xml:space="preserve">The </w:t>
            </w:r>
            <w:r>
              <w:rPr>
                <w:i/>
                <w:color w:val="000000"/>
              </w:rPr>
              <w:t>weather measurements</w:t>
            </w:r>
            <w:r>
              <w:rPr>
                <w:color w:val="000000"/>
              </w:rPr>
              <w:t xml:space="preserve"> are supplied by The Meteorological Office, Meteorological Office, Fitzroy Road, Exeter, Devon, EX1 3PB, United Kingdom e-mailto:enquiries@metoffice.gov.uk</w:t>
            </w:r>
          </w:p>
          <w:p w:rsidR="00DF491C" w:rsidRDefault="00DF491C">
            <w:pPr>
              <w:pBdr>
                <w:top w:val="nil"/>
                <w:left w:val="nil"/>
                <w:bottom w:val="nil"/>
                <w:right w:val="nil"/>
                <w:between w:val="nil"/>
              </w:pBdr>
              <w:spacing w:after="160" w:line="259" w:lineRule="auto"/>
              <w:ind w:left="360"/>
              <w:rPr>
                <w:color w:val="000000"/>
              </w:rPr>
            </w:pPr>
          </w:p>
        </w:tc>
      </w:tr>
      <w:tr w:rsidR="00DF491C">
        <w:tc>
          <w:tcPr>
            <w:tcW w:w="9016" w:type="dxa"/>
            <w:tcBorders>
              <w:bottom w:val="single" w:sz="4" w:space="0" w:color="000000"/>
            </w:tcBorders>
          </w:tcPr>
          <w:p w:rsidR="00DF491C" w:rsidRDefault="00306422">
            <w:pPr>
              <w:numPr>
                <w:ilvl w:val="0"/>
                <w:numId w:val="62"/>
              </w:numPr>
              <w:pBdr>
                <w:top w:val="nil"/>
                <w:left w:val="nil"/>
                <w:bottom w:val="nil"/>
                <w:right w:val="nil"/>
                <w:between w:val="nil"/>
              </w:pBdr>
              <w:spacing w:after="160" w:line="259" w:lineRule="auto"/>
              <w:ind w:left="357" w:hanging="357"/>
            </w:pPr>
            <w:r>
              <w:rPr>
                <w:color w:val="000000"/>
              </w:rPr>
              <w:lastRenderedPageBreak/>
              <w:t xml:space="preserve">The </w:t>
            </w:r>
            <w:r>
              <w:rPr>
                <w:i/>
                <w:color w:val="000000"/>
              </w:rPr>
              <w:t>weather data</w:t>
            </w:r>
            <w:r>
              <w:rPr>
                <w:color w:val="000000"/>
              </w:rPr>
              <w:t xml:space="preserve"> are the records of past </w:t>
            </w:r>
            <w:r>
              <w:rPr>
                <w:i/>
                <w:color w:val="000000"/>
              </w:rPr>
              <w:t>weather measurements</w:t>
            </w:r>
            <w:r>
              <w:rPr>
                <w:color w:val="000000"/>
              </w:rPr>
              <w:t xml:space="preserve"> for each calendar month which were recorded at</w:t>
            </w:r>
          </w:p>
        </w:tc>
      </w:tr>
      <w:tr w:rsidR="00DF491C">
        <w:tc>
          <w:tcPr>
            <w:tcW w:w="9016" w:type="dxa"/>
            <w:shd w:val="clear" w:color="auto" w:fill="DFDFDF"/>
          </w:tcPr>
          <w:p w:rsidR="00DF491C" w:rsidRDefault="00DF491C"/>
        </w:tc>
      </w:tr>
      <w:tr w:rsidR="00DF491C">
        <w:tc>
          <w:tcPr>
            <w:tcW w:w="9016" w:type="dxa"/>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62"/>
              </w:numPr>
              <w:pBdr>
                <w:top w:val="nil"/>
                <w:left w:val="nil"/>
                <w:bottom w:val="nil"/>
                <w:right w:val="nil"/>
                <w:between w:val="nil"/>
              </w:pBdr>
              <w:spacing w:after="160" w:line="259" w:lineRule="auto"/>
            </w:pPr>
            <w:r>
              <w:rPr>
                <w:color w:val="000000"/>
              </w:rPr>
              <w:t xml:space="preserve">Where no recorded data are available assumed values for ten year weather data for each </w:t>
            </w:r>
            <w:r>
              <w:rPr>
                <w:i/>
                <w:color w:val="000000"/>
              </w:rPr>
              <w:t>weather measurement</w:t>
            </w:r>
            <w:r>
              <w:rPr>
                <w:color w:val="000000"/>
              </w:rPr>
              <w:t xml:space="preserve"> for each calendar month are</w:t>
            </w:r>
          </w:p>
          <w:p w:rsidR="00DF491C" w:rsidRDefault="00DF491C"/>
        </w:tc>
      </w:tr>
      <w:tr w:rsidR="00DF491C">
        <w:tc>
          <w:tcPr>
            <w:tcW w:w="9016" w:type="dxa"/>
            <w:shd w:val="clear" w:color="auto" w:fill="D9D9D9"/>
          </w:tcPr>
          <w:p w:rsidR="00DF491C" w:rsidRDefault="00306422">
            <w:pPr>
              <w:tabs>
                <w:tab w:val="left" w:pos="1773"/>
              </w:tabs>
            </w:pPr>
            <w:r>
              <w:tab/>
            </w:r>
          </w:p>
        </w:tc>
      </w:tr>
      <w:tr w:rsidR="00DF491C">
        <w:tc>
          <w:tcPr>
            <w:tcW w:w="9016" w:type="dxa"/>
          </w:tcPr>
          <w:p w:rsidR="00DF491C" w:rsidRDefault="00DF491C">
            <w:pPr>
              <w:pBdr>
                <w:top w:val="nil"/>
                <w:left w:val="nil"/>
                <w:bottom w:val="nil"/>
                <w:right w:val="nil"/>
                <w:between w:val="nil"/>
              </w:pBdr>
              <w:spacing w:after="160" w:line="259" w:lineRule="auto"/>
              <w:ind w:left="360"/>
              <w:rPr>
                <w:color w:val="000000"/>
              </w:rPr>
            </w:pPr>
          </w:p>
          <w:p w:rsidR="00DF491C" w:rsidRDefault="00306422">
            <w:r>
              <w:t>These are additional compensation events:</w:t>
            </w:r>
          </w:p>
        </w:tc>
      </w:tr>
      <w:tr w:rsidR="00DF491C">
        <w:tc>
          <w:tcPr>
            <w:tcW w:w="9016" w:type="dxa"/>
            <w:shd w:val="clear" w:color="auto" w:fill="E7E6E6"/>
          </w:tcPr>
          <w:p w:rsidR="00DF491C" w:rsidRDefault="00306422">
            <w:pPr>
              <w:tabs>
                <w:tab w:val="left" w:pos="1773"/>
              </w:tabs>
            </w:pPr>
            <w:r>
              <w:rPr>
                <w:color w:val="A5A5A5"/>
              </w:rPr>
              <w:tab/>
            </w:r>
          </w:p>
        </w:tc>
      </w:tr>
    </w:tbl>
    <w:p w:rsidR="00DF491C" w:rsidRDefault="00DF491C">
      <w:pPr>
        <w:pBdr>
          <w:top w:val="nil"/>
          <w:left w:val="nil"/>
          <w:bottom w:val="nil"/>
          <w:right w:val="nil"/>
          <w:between w:val="nil"/>
        </w:pBdr>
        <w:ind w:left="360"/>
        <w:rPr>
          <w:color w:val="000000"/>
        </w:rPr>
      </w:pPr>
    </w:p>
    <w:p w:rsidR="00DF491C" w:rsidRDefault="00306422">
      <w:pPr>
        <w:pStyle w:val="Heading2"/>
        <w:pBdr>
          <w:top w:val="single" w:sz="4" w:space="1" w:color="000000"/>
          <w:left w:val="single" w:sz="4" w:space="4" w:color="000000"/>
          <w:bottom w:val="single" w:sz="4" w:space="1" w:color="000000"/>
          <w:right w:val="single" w:sz="4" w:space="4" w:color="000000"/>
        </w:pBdr>
      </w:pPr>
      <w:bookmarkStart w:id="41" w:name="_heading=h.3fwokq0" w:colFirst="0" w:colLast="0"/>
      <w:bookmarkEnd w:id="41"/>
      <w:r>
        <w:t>8. Liabilities and insurance</w:t>
      </w:r>
    </w:p>
    <w:p w:rsidR="00DF491C" w:rsidRDefault="00DF491C"/>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9"/>
        <w:gridCol w:w="3442"/>
        <w:gridCol w:w="2875"/>
      </w:tblGrid>
      <w:tr w:rsidR="00DF491C">
        <w:tc>
          <w:tcPr>
            <w:tcW w:w="9016" w:type="dxa"/>
            <w:gridSpan w:val="3"/>
          </w:tcPr>
          <w:p w:rsidR="00DF491C" w:rsidRDefault="00306422">
            <w:pPr>
              <w:tabs>
                <w:tab w:val="left" w:pos="1773"/>
              </w:tabs>
            </w:pPr>
            <w:r>
              <w:t xml:space="preserve">These are additional </w:t>
            </w:r>
            <w:r>
              <w:rPr>
                <w:i/>
              </w:rPr>
              <w:t>Client’s liabilities</w:t>
            </w:r>
            <w:r>
              <w:t>:</w:t>
            </w:r>
          </w:p>
          <w:p w:rsidR="00DF491C" w:rsidRDefault="00DF491C">
            <w:pPr>
              <w:pBdr>
                <w:top w:val="nil"/>
                <w:left w:val="nil"/>
                <w:bottom w:val="nil"/>
                <w:right w:val="nil"/>
                <w:between w:val="nil"/>
              </w:pBdr>
              <w:spacing w:line="259" w:lineRule="auto"/>
              <w:ind w:left="360"/>
              <w:rPr>
                <w:b/>
                <w:color w:val="000000"/>
              </w:rPr>
            </w:pPr>
          </w:p>
          <w:p w:rsidR="00DF491C" w:rsidRDefault="00306422">
            <w:pPr>
              <w:numPr>
                <w:ilvl w:val="0"/>
                <w:numId w:val="53"/>
              </w:numPr>
              <w:pBdr>
                <w:top w:val="nil"/>
                <w:left w:val="nil"/>
                <w:bottom w:val="nil"/>
                <w:right w:val="nil"/>
                <w:between w:val="nil"/>
              </w:pBdr>
              <w:spacing w:line="259" w:lineRule="auto"/>
            </w:pPr>
            <w:r>
              <w:rPr>
                <w:color w:val="000000"/>
              </w:rPr>
              <w:t>The Project works are delayed or suspended due to an act of terrorism.</w:t>
            </w:r>
          </w:p>
          <w:p w:rsidR="00DF491C" w:rsidRDefault="00306422">
            <w:pPr>
              <w:numPr>
                <w:ilvl w:val="0"/>
                <w:numId w:val="53"/>
              </w:numPr>
              <w:pBdr>
                <w:top w:val="nil"/>
                <w:left w:val="nil"/>
                <w:bottom w:val="nil"/>
                <w:right w:val="nil"/>
                <w:between w:val="nil"/>
              </w:pBdr>
              <w:spacing w:line="259" w:lineRule="auto"/>
            </w:pPr>
            <w:r>
              <w:rPr>
                <w:color w:val="000000"/>
              </w:rPr>
              <w:t xml:space="preserve">Insurance for extension/ refurbishment where – </w:t>
            </w:r>
          </w:p>
          <w:p w:rsidR="00DF491C" w:rsidRDefault="00306422">
            <w:pPr>
              <w:numPr>
                <w:ilvl w:val="1"/>
                <w:numId w:val="53"/>
              </w:numPr>
              <w:pBdr>
                <w:top w:val="nil"/>
                <w:left w:val="nil"/>
                <w:bottom w:val="nil"/>
                <w:right w:val="nil"/>
                <w:between w:val="nil"/>
              </w:pBdr>
              <w:spacing w:line="259" w:lineRule="auto"/>
            </w:pPr>
            <w:r>
              <w:rPr>
                <w:color w:val="000000"/>
              </w:rPr>
              <w:t xml:space="preserve">The Project works involve work to any existing building or structure of the </w:t>
            </w:r>
            <w:r>
              <w:rPr>
                <w:i/>
                <w:color w:val="000000"/>
              </w:rPr>
              <w:t>Client</w:t>
            </w:r>
            <w:r>
              <w:rPr>
                <w:color w:val="000000"/>
              </w:rPr>
              <w:t xml:space="preserve">, or where the Site includes any existing building or structure of the </w:t>
            </w:r>
            <w:r>
              <w:rPr>
                <w:i/>
                <w:color w:val="000000"/>
              </w:rPr>
              <w:t>Client</w:t>
            </w:r>
            <w:r>
              <w:rPr>
                <w:color w:val="000000"/>
              </w:rPr>
              <w:t xml:space="preserve">; the </w:t>
            </w:r>
            <w:r>
              <w:rPr>
                <w:i/>
                <w:color w:val="000000"/>
              </w:rPr>
              <w:t xml:space="preserve">Client </w:t>
            </w:r>
            <w:r>
              <w:rPr>
                <w:color w:val="000000"/>
              </w:rPr>
              <w:t xml:space="preserve">self-insures such existing building or structure to the extent that the </w:t>
            </w:r>
            <w:r>
              <w:rPr>
                <w:i/>
                <w:color w:val="000000"/>
              </w:rPr>
              <w:t>Contractor</w:t>
            </w:r>
            <w:r>
              <w:rPr>
                <w:color w:val="000000"/>
              </w:rPr>
              <w:t xml:space="preserve"> r</w:t>
            </w:r>
            <w:r>
              <w:rPr>
                <w:color w:val="000000"/>
              </w:rPr>
              <w:t xml:space="preserve">emains liable for accidental damage caused by the </w:t>
            </w:r>
            <w:r>
              <w:rPr>
                <w:i/>
                <w:color w:val="000000"/>
              </w:rPr>
              <w:t>Contractor’s</w:t>
            </w:r>
            <w:r>
              <w:rPr>
                <w:color w:val="000000"/>
              </w:rPr>
              <w:t xml:space="preserve"> operations within the Working Areas/ occupied area, and;</w:t>
            </w:r>
          </w:p>
          <w:p w:rsidR="00DF491C" w:rsidRDefault="00306422">
            <w:pPr>
              <w:numPr>
                <w:ilvl w:val="1"/>
                <w:numId w:val="53"/>
              </w:numPr>
              <w:pBdr>
                <w:top w:val="nil"/>
                <w:left w:val="nil"/>
                <w:bottom w:val="nil"/>
                <w:right w:val="nil"/>
                <w:between w:val="nil"/>
              </w:pBdr>
              <w:spacing w:line="259" w:lineRule="auto"/>
            </w:pPr>
            <w:r>
              <w:rPr>
                <w:color w:val="000000"/>
              </w:rPr>
              <w:t xml:space="preserve">The </w:t>
            </w:r>
            <w:r>
              <w:rPr>
                <w:i/>
                <w:color w:val="000000"/>
              </w:rPr>
              <w:t>Contractor</w:t>
            </w:r>
            <w:r>
              <w:rPr>
                <w:color w:val="000000"/>
              </w:rPr>
              <w:t xml:space="preserve"> remains liable for all damage resulting from negligence of the </w:t>
            </w:r>
            <w:r>
              <w:rPr>
                <w:i/>
                <w:color w:val="000000"/>
              </w:rPr>
              <w:t>Contractor</w:t>
            </w:r>
            <w:r>
              <w:rPr>
                <w:color w:val="000000"/>
              </w:rPr>
              <w:t xml:space="preserve"> in undertaking such operations </w:t>
            </w:r>
          </w:p>
          <w:p w:rsidR="00DF491C" w:rsidRDefault="00DF491C">
            <w:pPr>
              <w:pBdr>
                <w:top w:val="nil"/>
                <w:left w:val="nil"/>
                <w:bottom w:val="nil"/>
                <w:right w:val="nil"/>
                <w:between w:val="nil"/>
              </w:pBdr>
              <w:spacing w:line="259" w:lineRule="auto"/>
              <w:ind w:left="1080"/>
              <w:rPr>
                <w:color w:val="000000"/>
              </w:rPr>
            </w:pPr>
          </w:p>
          <w:p w:rsidR="00DF491C" w:rsidRDefault="00306422">
            <w:pPr>
              <w:numPr>
                <w:ilvl w:val="0"/>
                <w:numId w:val="53"/>
              </w:numPr>
              <w:pBdr>
                <w:top w:val="nil"/>
                <w:left w:val="nil"/>
                <w:bottom w:val="nil"/>
                <w:right w:val="nil"/>
                <w:between w:val="nil"/>
              </w:pBdr>
              <w:spacing w:after="160" w:line="259" w:lineRule="auto"/>
              <w:rPr>
                <w:color w:val="000000"/>
                <w:highlight w:val="lightGray"/>
              </w:rPr>
            </w:pPr>
            <w:r>
              <w:rPr>
                <w:color w:val="000000"/>
                <w:highlight w:val="lightGray"/>
              </w:rPr>
              <w:t xml:space="preserve">Other liabilities as listed: </w:t>
            </w:r>
            <w:r>
              <w:rPr>
                <w:b/>
                <w:color w:val="000000"/>
                <w:highlight w:val="lightGray"/>
              </w:rPr>
              <w:t>Guidance note</w:t>
            </w:r>
            <w:r>
              <w:rPr>
                <w:color w:val="000000"/>
                <w:highlight w:val="lightGray"/>
              </w:rPr>
              <w:t xml:space="preserve">: These should be extremely limited in nature and reflect project specific issue and not used to undermine or redistribute the allocation of liability in the contract.   </w:t>
            </w:r>
          </w:p>
          <w:p w:rsidR="00DF491C" w:rsidRDefault="00DF491C">
            <w:pPr>
              <w:tabs>
                <w:tab w:val="left" w:pos="1773"/>
              </w:tabs>
            </w:pPr>
          </w:p>
          <w:p w:rsidR="00DF491C" w:rsidRDefault="00DF491C">
            <w:pPr>
              <w:tabs>
                <w:tab w:val="left" w:pos="1773"/>
              </w:tabs>
            </w:pPr>
          </w:p>
          <w:p w:rsidR="00DF491C" w:rsidRDefault="00DF491C">
            <w:pPr>
              <w:tabs>
                <w:tab w:val="left" w:pos="1773"/>
              </w:tabs>
            </w:pPr>
          </w:p>
        </w:tc>
      </w:tr>
      <w:tr w:rsidR="00DF491C">
        <w:tc>
          <w:tcPr>
            <w:tcW w:w="9016" w:type="dxa"/>
            <w:gridSpan w:val="3"/>
          </w:tcPr>
          <w:p w:rsidR="00DF491C" w:rsidRDefault="00306422">
            <w:r>
              <w:t>The following apply individually to each Project within the Scheme</w:t>
            </w:r>
          </w:p>
          <w:p w:rsidR="00DF491C" w:rsidRDefault="00306422">
            <w:r>
              <w:rPr>
                <w:b/>
              </w:rPr>
              <w:t>Guidance Note:</w:t>
            </w:r>
            <w:r>
              <w:t xml:space="preserve"> Cover levels to be reviewed by the Client and amended if required. Insurance costs for these policies are not included in the fee. </w:t>
            </w:r>
          </w:p>
        </w:tc>
      </w:tr>
      <w:tr w:rsidR="00DF491C">
        <w:tc>
          <w:tcPr>
            <w:tcW w:w="9016" w:type="dxa"/>
            <w:gridSpan w:val="3"/>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51"/>
              </w:numPr>
              <w:pBdr>
                <w:top w:val="nil"/>
                <w:left w:val="nil"/>
                <w:bottom w:val="nil"/>
                <w:right w:val="nil"/>
                <w:between w:val="nil"/>
              </w:pBdr>
              <w:spacing w:after="160" w:line="259" w:lineRule="auto"/>
            </w:pPr>
            <w:r>
              <w:rPr>
                <w:color w:val="000000"/>
              </w:rPr>
              <w:lastRenderedPageBreak/>
              <w:t>The minimum amount of cover for insuranc</w:t>
            </w:r>
            <w:r>
              <w:rPr>
                <w:color w:val="000000"/>
              </w:rPr>
              <w:t xml:space="preserve">e against loss of or damage to property (except the </w:t>
            </w:r>
            <w:r>
              <w:rPr>
                <w:i/>
                <w:color w:val="000000"/>
              </w:rPr>
              <w:t>works</w:t>
            </w:r>
            <w:r>
              <w:rPr>
                <w:color w:val="000000"/>
              </w:rPr>
              <w:t xml:space="preserve">, Plant and Materials and Equipment) and liability for bodily injury to or death of a person (not an employee of the </w:t>
            </w:r>
            <w:r>
              <w:rPr>
                <w:i/>
                <w:color w:val="000000"/>
              </w:rPr>
              <w:t>Contractor</w:t>
            </w:r>
            <w:r>
              <w:rPr>
                <w:color w:val="000000"/>
              </w:rPr>
              <w:t xml:space="preserve">) arising from or in connection with the </w:t>
            </w:r>
            <w:r>
              <w:rPr>
                <w:i/>
                <w:color w:val="000000"/>
              </w:rPr>
              <w:t>Contractor</w:t>
            </w:r>
            <w:r>
              <w:rPr>
                <w:color w:val="000000"/>
              </w:rPr>
              <w:t xml:space="preserve"> Providing the Works </w:t>
            </w:r>
            <w:r>
              <w:rPr>
                <w:color w:val="000000"/>
              </w:rPr>
              <w:t xml:space="preserve">for any one event is </w:t>
            </w:r>
            <w:r>
              <w:rPr>
                <w:color w:val="000000"/>
                <w:highlight w:val="lightGray"/>
              </w:rPr>
              <w:t>[</w:t>
            </w:r>
            <w:r>
              <w:rPr>
                <w:b/>
                <w:color w:val="000000"/>
                <w:highlight w:val="lightGray"/>
              </w:rPr>
              <w:t>£10,000,000.00 (ten million pounds sterling)]</w:t>
            </w:r>
            <w:r>
              <w:rPr>
                <w:b/>
                <w:color w:val="000000"/>
              </w:rPr>
              <w:t xml:space="preserve"> </w:t>
            </w:r>
          </w:p>
          <w:p w:rsidR="00DF491C" w:rsidRDefault="00DF491C"/>
        </w:tc>
      </w:tr>
      <w:tr w:rsidR="00DF491C">
        <w:tc>
          <w:tcPr>
            <w:tcW w:w="9016" w:type="dxa"/>
            <w:gridSpan w:val="3"/>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51"/>
              </w:numPr>
              <w:pBdr>
                <w:top w:val="nil"/>
                <w:left w:val="nil"/>
                <w:bottom w:val="nil"/>
                <w:right w:val="nil"/>
                <w:between w:val="nil"/>
              </w:pBdr>
              <w:spacing w:after="160" w:line="259" w:lineRule="auto"/>
            </w:pPr>
            <w:r>
              <w:rPr>
                <w:color w:val="000000"/>
              </w:rPr>
              <w:t xml:space="preserve">The minimum amount of cover for insurance against death or bodily injury to employees of the </w:t>
            </w:r>
            <w:r>
              <w:rPr>
                <w:i/>
                <w:color w:val="000000"/>
              </w:rPr>
              <w:t>Contractor</w:t>
            </w:r>
            <w:r>
              <w:rPr>
                <w:color w:val="000000"/>
              </w:rPr>
              <w:t xml:space="preserve"> arising out of and in the course of their employment in connection with this contract for any one event is </w:t>
            </w:r>
            <w:r>
              <w:rPr>
                <w:color w:val="000000"/>
                <w:highlight w:val="lightGray"/>
              </w:rPr>
              <w:t>[</w:t>
            </w:r>
            <w:r>
              <w:rPr>
                <w:b/>
                <w:color w:val="000000"/>
                <w:highlight w:val="lightGray"/>
              </w:rPr>
              <w:t>£10,000,000.00 (ten million pounds sterling)]</w:t>
            </w:r>
          </w:p>
          <w:p w:rsidR="00DF491C" w:rsidRDefault="00DF491C"/>
        </w:tc>
      </w:tr>
      <w:tr w:rsidR="00DF491C">
        <w:tc>
          <w:tcPr>
            <w:tcW w:w="9016" w:type="dxa"/>
            <w:gridSpan w:val="3"/>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51"/>
              </w:numPr>
              <w:pBdr>
                <w:top w:val="nil"/>
                <w:left w:val="nil"/>
                <w:bottom w:val="nil"/>
                <w:right w:val="nil"/>
                <w:between w:val="nil"/>
              </w:pBdr>
              <w:spacing w:line="259" w:lineRule="auto"/>
            </w:pPr>
            <w:r>
              <w:rPr>
                <w:color w:val="000000"/>
              </w:rPr>
              <w:t xml:space="preserve">The insurance against loss or damage to the works in connection with this contract is the replacement cost, and the amount for replacement of any Plant and Materials provided by the </w:t>
            </w:r>
            <w:r>
              <w:rPr>
                <w:i/>
                <w:color w:val="000000"/>
              </w:rPr>
              <w:t>Client</w:t>
            </w:r>
            <w:r>
              <w:rPr>
                <w:color w:val="000000"/>
              </w:rPr>
              <w:t xml:space="preserve"> is </w:t>
            </w:r>
            <w:r>
              <w:rPr>
                <w:color w:val="000000"/>
                <w:highlight w:val="lightGray"/>
              </w:rPr>
              <w:t>[</w:t>
            </w:r>
            <w:r>
              <w:rPr>
                <w:b/>
                <w:color w:val="000000"/>
                <w:highlight w:val="lightGray"/>
              </w:rPr>
              <w:t>£ XXXXXXXXX (Words XXXXXXXXXXXXXXXXXXXXXXX)]</w:t>
            </w:r>
          </w:p>
          <w:p w:rsidR="00DF491C" w:rsidRDefault="00DF491C">
            <w:pPr>
              <w:pBdr>
                <w:top w:val="nil"/>
                <w:left w:val="nil"/>
                <w:bottom w:val="nil"/>
                <w:right w:val="nil"/>
                <w:between w:val="nil"/>
              </w:pBdr>
              <w:spacing w:after="160" w:line="259" w:lineRule="auto"/>
              <w:ind w:left="360"/>
              <w:rPr>
                <w:color w:val="000000"/>
              </w:rPr>
            </w:pPr>
          </w:p>
        </w:tc>
      </w:tr>
      <w:tr w:rsidR="00DF491C">
        <w:tc>
          <w:tcPr>
            <w:tcW w:w="9016" w:type="dxa"/>
            <w:gridSpan w:val="3"/>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51"/>
              </w:numPr>
              <w:pBdr>
                <w:top w:val="nil"/>
                <w:left w:val="nil"/>
                <w:bottom w:val="nil"/>
                <w:right w:val="nil"/>
                <w:between w:val="nil"/>
              </w:pBdr>
              <w:spacing w:after="160" w:line="259" w:lineRule="auto"/>
            </w:pPr>
            <w:r>
              <w:rPr>
                <w:color w:val="000000"/>
              </w:rPr>
              <w:t xml:space="preserve">The </w:t>
            </w:r>
            <w:r>
              <w:rPr>
                <w:i/>
                <w:color w:val="000000"/>
              </w:rPr>
              <w:t>Client</w:t>
            </w:r>
            <w:r>
              <w:rPr>
                <w:color w:val="000000"/>
              </w:rPr>
              <w:t xml:space="preserve"> provides these insurances from the Insurance Table </w:t>
            </w:r>
          </w:p>
          <w:p w:rsidR="00DF491C" w:rsidRDefault="00DF491C"/>
        </w:tc>
      </w:tr>
      <w:tr w:rsidR="00DF491C">
        <w:tc>
          <w:tcPr>
            <w:tcW w:w="2699" w:type="dxa"/>
          </w:tcPr>
          <w:p w:rsidR="00DF491C" w:rsidRDefault="00306422">
            <w:r>
              <w:t>Insurance against:</w:t>
            </w:r>
          </w:p>
        </w:tc>
        <w:tc>
          <w:tcPr>
            <w:tcW w:w="3442" w:type="dxa"/>
          </w:tcPr>
          <w:p w:rsidR="00DF491C" w:rsidRDefault="00306422">
            <w:r>
              <w:t>Cover/indemnity is</w:t>
            </w:r>
          </w:p>
        </w:tc>
        <w:tc>
          <w:tcPr>
            <w:tcW w:w="2875" w:type="dxa"/>
          </w:tcPr>
          <w:p w:rsidR="00DF491C" w:rsidRDefault="00306422">
            <w:r>
              <w:t>The deductibles are</w:t>
            </w:r>
          </w:p>
        </w:tc>
      </w:tr>
      <w:tr w:rsidR="00DF491C">
        <w:tc>
          <w:tcPr>
            <w:tcW w:w="2699" w:type="dxa"/>
            <w:shd w:val="clear" w:color="auto" w:fill="D9D9D9"/>
          </w:tcPr>
          <w:p w:rsidR="00DF491C" w:rsidRDefault="00DF491C"/>
        </w:tc>
        <w:tc>
          <w:tcPr>
            <w:tcW w:w="3442" w:type="dxa"/>
            <w:shd w:val="clear" w:color="auto" w:fill="D9D9D9"/>
          </w:tcPr>
          <w:p w:rsidR="00DF491C" w:rsidRDefault="00DF491C"/>
        </w:tc>
        <w:tc>
          <w:tcPr>
            <w:tcW w:w="2875" w:type="dxa"/>
            <w:shd w:val="clear" w:color="auto" w:fill="D9D9D9"/>
          </w:tcPr>
          <w:p w:rsidR="00DF491C" w:rsidRDefault="00DF491C"/>
        </w:tc>
      </w:tr>
      <w:tr w:rsidR="00DF491C">
        <w:tc>
          <w:tcPr>
            <w:tcW w:w="2699" w:type="dxa"/>
            <w:shd w:val="clear" w:color="auto" w:fill="D9D9D9"/>
          </w:tcPr>
          <w:p w:rsidR="00DF491C" w:rsidRDefault="00DF491C"/>
        </w:tc>
        <w:tc>
          <w:tcPr>
            <w:tcW w:w="3442" w:type="dxa"/>
            <w:shd w:val="clear" w:color="auto" w:fill="D9D9D9"/>
          </w:tcPr>
          <w:p w:rsidR="00DF491C" w:rsidRDefault="00DF491C"/>
        </w:tc>
        <w:tc>
          <w:tcPr>
            <w:tcW w:w="2875" w:type="dxa"/>
            <w:shd w:val="clear" w:color="auto" w:fill="D9D9D9"/>
          </w:tcPr>
          <w:p w:rsidR="00DF491C" w:rsidRDefault="00DF491C"/>
        </w:tc>
      </w:tr>
      <w:tr w:rsidR="00DF491C">
        <w:tc>
          <w:tcPr>
            <w:tcW w:w="9016" w:type="dxa"/>
            <w:gridSpan w:val="3"/>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51"/>
              </w:numPr>
              <w:pBdr>
                <w:top w:val="nil"/>
                <w:left w:val="nil"/>
                <w:bottom w:val="nil"/>
                <w:right w:val="nil"/>
                <w:between w:val="nil"/>
              </w:pBdr>
              <w:spacing w:after="160" w:line="259" w:lineRule="auto"/>
            </w:pPr>
            <w:r>
              <w:rPr>
                <w:color w:val="000000"/>
              </w:rPr>
              <w:t xml:space="preserve">The </w:t>
            </w:r>
            <w:r>
              <w:rPr>
                <w:i/>
                <w:color w:val="000000"/>
              </w:rPr>
              <w:t>Client</w:t>
            </w:r>
            <w:r>
              <w:rPr>
                <w:color w:val="000000"/>
              </w:rPr>
              <w:t xml:space="preserve"> provides these additional insurances </w:t>
            </w:r>
          </w:p>
        </w:tc>
      </w:tr>
      <w:tr w:rsidR="00DF491C">
        <w:tc>
          <w:tcPr>
            <w:tcW w:w="2699" w:type="dxa"/>
          </w:tcPr>
          <w:p w:rsidR="00DF491C" w:rsidRDefault="00306422">
            <w:r>
              <w:t>Insurance against:</w:t>
            </w:r>
          </w:p>
        </w:tc>
        <w:tc>
          <w:tcPr>
            <w:tcW w:w="3442" w:type="dxa"/>
          </w:tcPr>
          <w:p w:rsidR="00DF491C" w:rsidRDefault="00306422">
            <w:r>
              <w:t>Cover/indemnity is</w:t>
            </w:r>
          </w:p>
        </w:tc>
        <w:tc>
          <w:tcPr>
            <w:tcW w:w="2875" w:type="dxa"/>
          </w:tcPr>
          <w:p w:rsidR="00DF491C" w:rsidRDefault="00306422">
            <w:r>
              <w:t>The deductibles are</w:t>
            </w:r>
          </w:p>
        </w:tc>
      </w:tr>
      <w:tr w:rsidR="00DF491C">
        <w:tc>
          <w:tcPr>
            <w:tcW w:w="2699" w:type="dxa"/>
            <w:shd w:val="clear" w:color="auto" w:fill="D9D9D9"/>
          </w:tcPr>
          <w:p w:rsidR="00DF491C" w:rsidRDefault="00DF491C"/>
        </w:tc>
        <w:tc>
          <w:tcPr>
            <w:tcW w:w="3442" w:type="dxa"/>
            <w:shd w:val="clear" w:color="auto" w:fill="D9D9D9"/>
          </w:tcPr>
          <w:p w:rsidR="00DF491C" w:rsidRDefault="00DF491C"/>
        </w:tc>
        <w:tc>
          <w:tcPr>
            <w:tcW w:w="2875" w:type="dxa"/>
            <w:shd w:val="clear" w:color="auto" w:fill="D9D9D9"/>
          </w:tcPr>
          <w:p w:rsidR="00DF491C" w:rsidRDefault="00DF491C"/>
        </w:tc>
      </w:tr>
      <w:tr w:rsidR="00DF491C">
        <w:tc>
          <w:tcPr>
            <w:tcW w:w="2699" w:type="dxa"/>
            <w:shd w:val="clear" w:color="auto" w:fill="D9D9D9"/>
          </w:tcPr>
          <w:p w:rsidR="00DF491C" w:rsidRDefault="00DF491C"/>
        </w:tc>
        <w:tc>
          <w:tcPr>
            <w:tcW w:w="3442" w:type="dxa"/>
            <w:shd w:val="clear" w:color="auto" w:fill="D9D9D9"/>
          </w:tcPr>
          <w:p w:rsidR="00DF491C" w:rsidRDefault="00DF491C"/>
        </w:tc>
        <w:tc>
          <w:tcPr>
            <w:tcW w:w="2875" w:type="dxa"/>
            <w:shd w:val="clear" w:color="auto" w:fill="D9D9D9"/>
          </w:tcPr>
          <w:p w:rsidR="00DF491C" w:rsidRDefault="00DF491C"/>
        </w:tc>
      </w:tr>
    </w:tbl>
    <w:p w:rsidR="00DF491C" w:rsidRDefault="00DF491C"/>
    <w:p w:rsidR="00DF491C" w:rsidRDefault="00306422">
      <w:pPr>
        <w:pStyle w:val="Heading2"/>
        <w:pBdr>
          <w:top w:val="single" w:sz="4" w:space="1" w:color="000000"/>
          <w:left w:val="single" w:sz="4" w:space="4" w:color="000000"/>
          <w:bottom w:val="single" w:sz="4" w:space="1" w:color="000000"/>
          <w:right w:val="single" w:sz="4" w:space="4" w:color="000000"/>
        </w:pBdr>
      </w:pPr>
      <w:bookmarkStart w:id="42" w:name="_heading=h.1v1yuxt" w:colFirst="0" w:colLast="0"/>
      <w:bookmarkEnd w:id="42"/>
      <w:r>
        <w:t>9. Termination</w:t>
      </w:r>
    </w:p>
    <w:p w:rsidR="00DF491C" w:rsidRDefault="00DF491C"/>
    <w:p w:rsidR="00DF491C" w:rsidRDefault="00306422">
      <w:pPr>
        <w:pStyle w:val="Heading3"/>
      </w:pPr>
      <w:bookmarkStart w:id="43" w:name="_heading=h.4f1mdlm" w:colFirst="0" w:colLast="0"/>
      <w:bookmarkEnd w:id="43"/>
      <w:r>
        <w:t>Resolving and avoiding disputes</w:t>
      </w:r>
    </w:p>
    <w:p w:rsidR="00DF491C" w:rsidRDefault="00DF491C"/>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3492"/>
      </w:tblGrid>
      <w:tr w:rsidR="00DF491C">
        <w:trPr>
          <w:trHeight w:val="594"/>
        </w:trPr>
        <w:tc>
          <w:tcPr>
            <w:tcW w:w="9016" w:type="dxa"/>
            <w:gridSpan w:val="2"/>
            <w:vAlign w:val="center"/>
          </w:tcPr>
          <w:p w:rsidR="00DF491C" w:rsidRDefault="00306422">
            <w:r>
              <w:t>The tribunal is litigation</w:t>
            </w:r>
          </w:p>
        </w:tc>
      </w:tr>
      <w:tr w:rsidR="00DF491C">
        <w:trPr>
          <w:trHeight w:val="469"/>
        </w:trPr>
        <w:tc>
          <w:tcPr>
            <w:tcW w:w="9016" w:type="dxa"/>
            <w:gridSpan w:val="2"/>
            <w:vAlign w:val="center"/>
          </w:tcPr>
          <w:p w:rsidR="00DF491C" w:rsidRDefault="00306422">
            <w:r>
              <w:t>Option W2 is used</w:t>
            </w:r>
          </w:p>
        </w:tc>
      </w:tr>
      <w:tr w:rsidR="00DF491C">
        <w:trPr>
          <w:trHeight w:val="689"/>
        </w:trPr>
        <w:tc>
          <w:tcPr>
            <w:tcW w:w="9016" w:type="dxa"/>
            <w:gridSpan w:val="2"/>
          </w:tcPr>
          <w:p w:rsidR="00DF491C" w:rsidRDefault="00DF491C"/>
          <w:p w:rsidR="00DF491C" w:rsidRDefault="00306422">
            <w:r>
              <w:t xml:space="preserve">The Senior Representatives of the </w:t>
            </w:r>
            <w:r>
              <w:rPr>
                <w:i/>
              </w:rPr>
              <w:t>Client</w:t>
            </w:r>
            <w:r>
              <w:t xml:space="preserve"> are </w:t>
            </w:r>
          </w:p>
        </w:tc>
      </w:tr>
      <w:tr w:rsidR="00DF491C">
        <w:trPr>
          <w:trHeight w:val="416"/>
        </w:trPr>
        <w:tc>
          <w:tcPr>
            <w:tcW w:w="5524" w:type="dxa"/>
            <w:vAlign w:val="center"/>
          </w:tcPr>
          <w:p w:rsidR="00DF491C" w:rsidRDefault="00306422">
            <w:pPr>
              <w:ind w:left="720"/>
            </w:pPr>
            <w:r>
              <w:t>Name (1)</w:t>
            </w:r>
          </w:p>
        </w:tc>
        <w:tc>
          <w:tcPr>
            <w:tcW w:w="3492" w:type="dxa"/>
            <w:shd w:val="clear" w:color="auto" w:fill="D9D9D9"/>
          </w:tcPr>
          <w:p w:rsidR="00DF491C" w:rsidRDefault="00DF491C"/>
        </w:tc>
      </w:tr>
      <w:tr w:rsidR="00DF491C">
        <w:trPr>
          <w:trHeight w:val="836"/>
        </w:trPr>
        <w:tc>
          <w:tcPr>
            <w:tcW w:w="5524" w:type="dxa"/>
          </w:tcPr>
          <w:p w:rsidR="00DF491C" w:rsidRDefault="00306422">
            <w:pPr>
              <w:ind w:left="720"/>
            </w:pPr>
            <w:r>
              <w:t>Address for communications</w:t>
            </w:r>
          </w:p>
        </w:tc>
        <w:tc>
          <w:tcPr>
            <w:tcW w:w="3492" w:type="dxa"/>
            <w:shd w:val="clear" w:color="auto" w:fill="D9D9D9"/>
          </w:tcPr>
          <w:p w:rsidR="00DF491C" w:rsidRDefault="00DF491C"/>
        </w:tc>
      </w:tr>
      <w:tr w:rsidR="00DF491C">
        <w:trPr>
          <w:trHeight w:val="413"/>
        </w:trPr>
        <w:tc>
          <w:tcPr>
            <w:tcW w:w="5524" w:type="dxa"/>
          </w:tcPr>
          <w:p w:rsidR="00DF491C" w:rsidRDefault="00306422">
            <w:pPr>
              <w:pBdr>
                <w:top w:val="nil"/>
                <w:left w:val="nil"/>
                <w:bottom w:val="nil"/>
                <w:right w:val="nil"/>
                <w:between w:val="nil"/>
              </w:pBdr>
              <w:spacing w:after="160" w:line="259" w:lineRule="auto"/>
              <w:ind w:left="720"/>
              <w:rPr>
                <w:color w:val="000000"/>
              </w:rPr>
            </w:pPr>
            <w:r>
              <w:rPr>
                <w:color w:val="000000"/>
              </w:rPr>
              <w:t>Address for electronic communications</w:t>
            </w:r>
          </w:p>
        </w:tc>
        <w:tc>
          <w:tcPr>
            <w:tcW w:w="3492" w:type="dxa"/>
            <w:shd w:val="clear" w:color="auto" w:fill="D9D9D9"/>
          </w:tcPr>
          <w:p w:rsidR="00DF491C" w:rsidRDefault="00DF491C"/>
        </w:tc>
      </w:tr>
      <w:tr w:rsidR="00DF491C">
        <w:trPr>
          <w:trHeight w:val="416"/>
        </w:trPr>
        <w:tc>
          <w:tcPr>
            <w:tcW w:w="5524" w:type="dxa"/>
          </w:tcPr>
          <w:p w:rsidR="00DF491C" w:rsidRDefault="00306422">
            <w:pPr>
              <w:ind w:left="720"/>
            </w:pPr>
            <w:r>
              <w:t>Name (2)</w:t>
            </w:r>
          </w:p>
        </w:tc>
        <w:tc>
          <w:tcPr>
            <w:tcW w:w="3492" w:type="dxa"/>
            <w:shd w:val="clear" w:color="auto" w:fill="D9D9D9"/>
          </w:tcPr>
          <w:p w:rsidR="00DF491C" w:rsidRDefault="00DF491C"/>
        </w:tc>
      </w:tr>
      <w:tr w:rsidR="00DF491C">
        <w:trPr>
          <w:trHeight w:val="836"/>
        </w:trPr>
        <w:tc>
          <w:tcPr>
            <w:tcW w:w="5524" w:type="dxa"/>
          </w:tcPr>
          <w:p w:rsidR="00DF491C" w:rsidRDefault="00306422">
            <w:pPr>
              <w:ind w:left="720"/>
            </w:pPr>
            <w:r>
              <w:t>Address for communications</w:t>
            </w:r>
          </w:p>
        </w:tc>
        <w:tc>
          <w:tcPr>
            <w:tcW w:w="3492" w:type="dxa"/>
            <w:shd w:val="clear" w:color="auto" w:fill="D9D9D9"/>
          </w:tcPr>
          <w:p w:rsidR="00DF491C" w:rsidRDefault="00DF491C"/>
        </w:tc>
      </w:tr>
      <w:tr w:rsidR="00DF491C">
        <w:trPr>
          <w:trHeight w:val="413"/>
        </w:trPr>
        <w:tc>
          <w:tcPr>
            <w:tcW w:w="5524" w:type="dxa"/>
          </w:tcPr>
          <w:p w:rsidR="00DF491C" w:rsidRDefault="00306422">
            <w:pPr>
              <w:pBdr>
                <w:top w:val="nil"/>
                <w:left w:val="nil"/>
                <w:bottom w:val="nil"/>
                <w:right w:val="nil"/>
                <w:between w:val="nil"/>
              </w:pBdr>
              <w:spacing w:after="160" w:line="259" w:lineRule="auto"/>
              <w:ind w:left="720"/>
              <w:rPr>
                <w:color w:val="000000"/>
              </w:rPr>
            </w:pPr>
            <w:r>
              <w:rPr>
                <w:color w:val="000000"/>
              </w:rPr>
              <w:t>Address for electronic communications</w:t>
            </w:r>
          </w:p>
        </w:tc>
        <w:tc>
          <w:tcPr>
            <w:tcW w:w="3492" w:type="dxa"/>
            <w:shd w:val="clear" w:color="auto" w:fill="D9D9D9"/>
          </w:tcPr>
          <w:p w:rsidR="00DF491C" w:rsidRDefault="00DF491C"/>
        </w:tc>
      </w:tr>
      <w:tr w:rsidR="00DF491C">
        <w:trPr>
          <w:trHeight w:val="577"/>
        </w:trPr>
        <w:tc>
          <w:tcPr>
            <w:tcW w:w="5524" w:type="dxa"/>
            <w:vAlign w:val="center"/>
          </w:tcPr>
          <w:p w:rsidR="00DF491C" w:rsidRDefault="00306422">
            <w:r>
              <w:t xml:space="preserve">The </w:t>
            </w:r>
            <w:r>
              <w:rPr>
                <w:i/>
              </w:rPr>
              <w:t>Adjudicato</w:t>
            </w:r>
            <w:r>
              <w:t>r is</w:t>
            </w:r>
          </w:p>
        </w:tc>
        <w:tc>
          <w:tcPr>
            <w:tcW w:w="3492" w:type="dxa"/>
            <w:shd w:val="clear" w:color="auto" w:fill="D9D9D9"/>
          </w:tcPr>
          <w:p w:rsidR="00DF491C" w:rsidRDefault="00DF491C"/>
        </w:tc>
      </w:tr>
      <w:tr w:rsidR="00DF491C">
        <w:trPr>
          <w:trHeight w:val="413"/>
        </w:trPr>
        <w:tc>
          <w:tcPr>
            <w:tcW w:w="5524" w:type="dxa"/>
            <w:vAlign w:val="center"/>
          </w:tcPr>
          <w:p w:rsidR="00DF491C" w:rsidRDefault="00306422">
            <w:pPr>
              <w:pBdr>
                <w:top w:val="nil"/>
                <w:left w:val="nil"/>
                <w:bottom w:val="nil"/>
                <w:right w:val="nil"/>
                <w:between w:val="nil"/>
              </w:pBdr>
              <w:spacing w:after="160" w:line="259" w:lineRule="auto"/>
              <w:ind w:left="720"/>
              <w:rPr>
                <w:color w:val="000000"/>
              </w:rPr>
            </w:pPr>
            <w:r>
              <w:rPr>
                <w:color w:val="000000"/>
              </w:rPr>
              <w:t xml:space="preserve">Name </w:t>
            </w:r>
          </w:p>
        </w:tc>
        <w:tc>
          <w:tcPr>
            <w:tcW w:w="3492" w:type="dxa"/>
            <w:shd w:val="clear" w:color="auto" w:fill="D9D9D9"/>
          </w:tcPr>
          <w:p w:rsidR="00DF491C" w:rsidRDefault="00DF491C"/>
        </w:tc>
      </w:tr>
      <w:tr w:rsidR="00DF491C">
        <w:trPr>
          <w:trHeight w:val="818"/>
        </w:trPr>
        <w:tc>
          <w:tcPr>
            <w:tcW w:w="5524" w:type="dxa"/>
          </w:tcPr>
          <w:p w:rsidR="00DF491C" w:rsidRDefault="00306422">
            <w:pPr>
              <w:pBdr>
                <w:top w:val="nil"/>
                <w:left w:val="nil"/>
                <w:bottom w:val="nil"/>
                <w:right w:val="nil"/>
                <w:between w:val="nil"/>
              </w:pBdr>
              <w:spacing w:after="160" w:line="259" w:lineRule="auto"/>
              <w:ind w:left="720"/>
              <w:rPr>
                <w:color w:val="000000"/>
              </w:rPr>
            </w:pPr>
            <w:r>
              <w:rPr>
                <w:color w:val="000000"/>
              </w:rPr>
              <w:t>Address for communications</w:t>
            </w:r>
          </w:p>
        </w:tc>
        <w:tc>
          <w:tcPr>
            <w:tcW w:w="3492" w:type="dxa"/>
            <w:shd w:val="clear" w:color="auto" w:fill="D9D9D9"/>
          </w:tcPr>
          <w:p w:rsidR="00DF491C" w:rsidRDefault="00DF491C"/>
        </w:tc>
      </w:tr>
      <w:tr w:rsidR="00DF491C">
        <w:trPr>
          <w:trHeight w:val="413"/>
        </w:trPr>
        <w:tc>
          <w:tcPr>
            <w:tcW w:w="5524" w:type="dxa"/>
          </w:tcPr>
          <w:p w:rsidR="00DF491C" w:rsidRDefault="00306422">
            <w:pPr>
              <w:pBdr>
                <w:top w:val="nil"/>
                <w:left w:val="nil"/>
                <w:bottom w:val="nil"/>
                <w:right w:val="nil"/>
                <w:between w:val="nil"/>
              </w:pBdr>
              <w:spacing w:after="160" w:line="259" w:lineRule="auto"/>
              <w:ind w:left="720"/>
              <w:rPr>
                <w:color w:val="000000"/>
              </w:rPr>
            </w:pPr>
            <w:r>
              <w:rPr>
                <w:color w:val="000000"/>
              </w:rPr>
              <w:t>Address for electronic communications</w:t>
            </w:r>
          </w:p>
        </w:tc>
        <w:tc>
          <w:tcPr>
            <w:tcW w:w="3492" w:type="dxa"/>
            <w:shd w:val="clear" w:color="auto" w:fill="D9D9D9"/>
          </w:tcPr>
          <w:p w:rsidR="00DF491C" w:rsidRDefault="00DF491C"/>
        </w:tc>
      </w:tr>
      <w:tr w:rsidR="00DF491C">
        <w:trPr>
          <w:trHeight w:val="581"/>
        </w:trPr>
        <w:tc>
          <w:tcPr>
            <w:tcW w:w="5524" w:type="dxa"/>
          </w:tcPr>
          <w:p w:rsidR="00DF491C" w:rsidRDefault="00306422">
            <w:r>
              <w:t>The Adjudicator nominating body is</w:t>
            </w:r>
          </w:p>
        </w:tc>
        <w:tc>
          <w:tcPr>
            <w:tcW w:w="3492" w:type="dxa"/>
          </w:tcPr>
          <w:p w:rsidR="00DF491C" w:rsidRDefault="00DF491C"/>
        </w:tc>
      </w:tr>
    </w:tbl>
    <w:p w:rsidR="00DF491C" w:rsidRDefault="00DF491C"/>
    <w:p w:rsidR="00DF491C" w:rsidRDefault="00306422">
      <w:pPr>
        <w:pStyle w:val="Heading3"/>
      </w:pPr>
      <w:bookmarkStart w:id="44" w:name="_heading=h.2u6wntf" w:colFirst="0" w:colLast="0"/>
      <w:bookmarkEnd w:id="44"/>
      <w:r>
        <w:t>Optional statements</w:t>
      </w:r>
      <w:r>
        <w:tab/>
      </w:r>
      <w:r>
        <w:tab/>
      </w:r>
    </w:p>
    <w:p w:rsidR="00DF491C" w:rsidRDefault="00306422">
      <w:pPr>
        <w:pBdr>
          <w:top w:val="single" w:sz="4" w:space="1" w:color="000000"/>
          <w:left w:val="single" w:sz="4" w:space="4" w:color="000000"/>
          <w:bottom w:val="single" w:sz="4" w:space="1" w:color="000000"/>
          <w:right w:val="single" w:sz="4" w:space="4" w:color="000000"/>
        </w:pBdr>
      </w:pPr>
      <w:bookmarkStart w:id="45" w:name="_heading=h.19c6y18" w:colFirst="0" w:colLast="0"/>
      <w:bookmarkEnd w:id="45"/>
      <w:r>
        <w:rPr>
          <w:b/>
        </w:rPr>
        <w:t>Guidance Note:</w:t>
      </w:r>
      <w:r>
        <w:t xml:space="preserve"> To be completed to correspond with the options identified in Contract Data Part One: Data Provided by the </w:t>
      </w:r>
      <w:r>
        <w:rPr>
          <w:i/>
        </w:rPr>
        <w:t>Client</w:t>
      </w:r>
      <w:r>
        <w:t xml:space="preserve">: 1. General </w:t>
      </w:r>
    </w:p>
    <w:tbl>
      <w:tblPr>
        <w:tblStyle w:val="af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8"/>
        <w:gridCol w:w="1954"/>
        <w:gridCol w:w="33"/>
        <w:gridCol w:w="19"/>
        <w:gridCol w:w="1484"/>
        <w:gridCol w:w="1502"/>
        <w:gridCol w:w="81"/>
        <w:gridCol w:w="2925"/>
      </w:tblGrid>
      <w:tr w:rsidR="00DF491C">
        <w:tc>
          <w:tcPr>
            <w:tcW w:w="6091" w:type="dxa"/>
            <w:gridSpan w:val="7"/>
          </w:tcPr>
          <w:p w:rsidR="00DF491C" w:rsidRDefault="00306422">
            <w:r>
              <w:t>Option X1 Price Adjustment for inflation</w:t>
            </w:r>
          </w:p>
        </w:tc>
        <w:tc>
          <w:tcPr>
            <w:tcW w:w="2925" w:type="dxa"/>
            <w:shd w:val="clear" w:color="auto" w:fill="D9D9D9"/>
          </w:tcPr>
          <w:p w:rsidR="00DF491C" w:rsidRDefault="00306422">
            <w:r>
              <w:t>Is/is not used</w:t>
            </w:r>
          </w:p>
        </w:tc>
      </w:tr>
      <w:tr w:rsidR="00DF491C">
        <w:tc>
          <w:tcPr>
            <w:tcW w:w="9016" w:type="dxa"/>
            <w:gridSpan w:val="8"/>
          </w:tcPr>
          <w:p w:rsidR="00DF491C" w:rsidRDefault="00DF491C"/>
          <w:p w:rsidR="00DF491C" w:rsidRDefault="00306422">
            <w:pPr>
              <w:jc w:val="both"/>
            </w:pPr>
            <w:r>
              <w:rPr>
                <w:b/>
              </w:rPr>
              <w:t>Guidance note:</w:t>
            </w:r>
            <w:r>
              <w:t xml:space="preserve"> If X1 is used complete the table below, if not delete the table and the two bullet points below the table. The hourly staff rates are subject to adjustment as detailed in the Schedule of Cost Components regardless of this option.</w:t>
            </w:r>
          </w:p>
          <w:p w:rsidR="00DF491C" w:rsidRDefault="00DF491C"/>
          <w:p w:rsidR="00DF491C" w:rsidRDefault="00306422">
            <w:pPr>
              <w:numPr>
                <w:ilvl w:val="0"/>
                <w:numId w:val="51"/>
              </w:numPr>
              <w:pBdr>
                <w:top w:val="nil"/>
                <w:left w:val="nil"/>
                <w:bottom w:val="nil"/>
                <w:right w:val="nil"/>
                <w:between w:val="nil"/>
              </w:pBdr>
              <w:spacing w:after="160" w:line="259" w:lineRule="auto"/>
            </w:pPr>
            <w:r>
              <w:rPr>
                <w:color w:val="000000"/>
              </w:rPr>
              <w:t xml:space="preserve">The proportions used to </w:t>
            </w:r>
            <w:r>
              <w:rPr>
                <w:color w:val="000000"/>
              </w:rPr>
              <w:t>calculate the Price Adjustment Factor are</w:t>
            </w:r>
          </w:p>
        </w:tc>
      </w:tr>
      <w:tr w:rsidR="00DF491C">
        <w:tc>
          <w:tcPr>
            <w:tcW w:w="3024" w:type="dxa"/>
            <w:gridSpan w:val="4"/>
            <w:shd w:val="clear" w:color="auto" w:fill="D9D9D9"/>
          </w:tcPr>
          <w:p w:rsidR="00DF491C" w:rsidRDefault="00306422">
            <w:pPr>
              <w:jc w:val="center"/>
            </w:pPr>
            <w:r>
              <w:t>Proportion</w:t>
            </w:r>
          </w:p>
        </w:tc>
        <w:tc>
          <w:tcPr>
            <w:tcW w:w="3067" w:type="dxa"/>
            <w:gridSpan w:val="3"/>
            <w:vMerge w:val="restart"/>
          </w:tcPr>
          <w:p w:rsidR="00DF491C" w:rsidRDefault="00DF491C"/>
          <w:p w:rsidR="00DF491C" w:rsidRDefault="00DF491C"/>
          <w:p w:rsidR="00DF491C" w:rsidRDefault="00DF491C"/>
          <w:p w:rsidR="00DF491C" w:rsidRDefault="00306422">
            <w:r>
              <w:t>Linked to the index for</w:t>
            </w:r>
          </w:p>
        </w:tc>
        <w:tc>
          <w:tcPr>
            <w:tcW w:w="2925" w:type="dxa"/>
            <w:shd w:val="clear" w:color="auto" w:fill="D9D9D9"/>
          </w:tcPr>
          <w:p w:rsidR="00DF491C" w:rsidRDefault="00306422">
            <w:pPr>
              <w:jc w:val="center"/>
            </w:pPr>
            <w:r>
              <w:t>Index</w:t>
            </w:r>
          </w:p>
        </w:tc>
      </w:tr>
      <w:tr w:rsidR="00DF491C">
        <w:tc>
          <w:tcPr>
            <w:tcW w:w="3024" w:type="dxa"/>
            <w:gridSpan w:val="4"/>
            <w:shd w:val="clear" w:color="auto" w:fill="D9D9D9"/>
          </w:tcPr>
          <w:p w:rsidR="00DF491C" w:rsidRDefault="00306422">
            <w:r>
              <w:t>0.xxxx</w:t>
            </w:r>
          </w:p>
        </w:tc>
        <w:tc>
          <w:tcPr>
            <w:tcW w:w="3067" w:type="dxa"/>
            <w:gridSpan w:val="3"/>
            <w:vMerge/>
          </w:tcPr>
          <w:p w:rsidR="00DF491C" w:rsidRDefault="00DF491C">
            <w:pPr>
              <w:widowControl w:val="0"/>
              <w:pBdr>
                <w:top w:val="nil"/>
                <w:left w:val="nil"/>
                <w:bottom w:val="nil"/>
                <w:right w:val="nil"/>
                <w:between w:val="nil"/>
              </w:pBdr>
              <w:spacing w:line="276" w:lineRule="auto"/>
            </w:pPr>
          </w:p>
        </w:tc>
        <w:tc>
          <w:tcPr>
            <w:tcW w:w="2925" w:type="dxa"/>
            <w:shd w:val="clear" w:color="auto" w:fill="D9D9D9"/>
          </w:tcPr>
          <w:p w:rsidR="00DF491C" w:rsidRDefault="00DF491C"/>
        </w:tc>
      </w:tr>
      <w:tr w:rsidR="00DF491C">
        <w:tc>
          <w:tcPr>
            <w:tcW w:w="3024" w:type="dxa"/>
            <w:gridSpan w:val="4"/>
            <w:shd w:val="clear" w:color="auto" w:fill="D9D9D9"/>
          </w:tcPr>
          <w:p w:rsidR="00DF491C" w:rsidRDefault="00306422">
            <w:r>
              <w:t>0.xxxx</w:t>
            </w:r>
          </w:p>
        </w:tc>
        <w:tc>
          <w:tcPr>
            <w:tcW w:w="3067" w:type="dxa"/>
            <w:gridSpan w:val="3"/>
            <w:vMerge/>
          </w:tcPr>
          <w:p w:rsidR="00DF491C" w:rsidRDefault="00DF491C">
            <w:pPr>
              <w:widowControl w:val="0"/>
              <w:pBdr>
                <w:top w:val="nil"/>
                <w:left w:val="nil"/>
                <w:bottom w:val="nil"/>
                <w:right w:val="nil"/>
                <w:between w:val="nil"/>
              </w:pBdr>
              <w:spacing w:line="276" w:lineRule="auto"/>
            </w:pPr>
          </w:p>
        </w:tc>
        <w:tc>
          <w:tcPr>
            <w:tcW w:w="2925" w:type="dxa"/>
            <w:shd w:val="clear" w:color="auto" w:fill="D9D9D9"/>
          </w:tcPr>
          <w:p w:rsidR="00DF491C" w:rsidRDefault="00DF491C"/>
        </w:tc>
      </w:tr>
      <w:tr w:rsidR="00DF491C">
        <w:tc>
          <w:tcPr>
            <w:tcW w:w="3024" w:type="dxa"/>
            <w:gridSpan w:val="4"/>
            <w:shd w:val="clear" w:color="auto" w:fill="D9D9D9"/>
          </w:tcPr>
          <w:p w:rsidR="00DF491C" w:rsidRDefault="00306422">
            <w:r>
              <w:t>0.xxxx</w:t>
            </w:r>
          </w:p>
        </w:tc>
        <w:tc>
          <w:tcPr>
            <w:tcW w:w="3067" w:type="dxa"/>
            <w:gridSpan w:val="3"/>
            <w:vMerge/>
          </w:tcPr>
          <w:p w:rsidR="00DF491C" w:rsidRDefault="00DF491C">
            <w:pPr>
              <w:widowControl w:val="0"/>
              <w:pBdr>
                <w:top w:val="nil"/>
                <w:left w:val="nil"/>
                <w:bottom w:val="nil"/>
                <w:right w:val="nil"/>
                <w:between w:val="nil"/>
              </w:pBdr>
              <w:spacing w:line="276" w:lineRule="auto"/>
            </w:pPr>
          </w:p>
        </w:tc>
        <w:tc>
          <w:tcPr>
            <w:tcW w:w="2925" w:type="dxa"/>
            <w:shd w:val="clear" w:color="auto" w:fill="D9D9D9"/>
          </w:tcPr>
          <w:p w:rsidR="00DF491C" w:rsidRDefault="00DF491C"/>
        </w:tc>
      </w:tr>
      <w:tr w:rsidR="00DF491C">
        <w:tc>
          <w:tcPr>
            <w:tcW w:w="3024" w:type="dxa"/>
            <w:gridSpan w:val="4"/>
            <w:shd w:val="clear" w:color="auto" w:fill="D9D9D9"/>
          </w:tcPr>
          <w:p w:rsidR="00DF491C" w:rsidRDefault="00306422">
            <w:r>
              <w:t>0.xxxx</w:t>
            </w:r>
          </w:p>
        </w:tc>
        <w:tc>
          <w:tcPr>
            <w:tcW w:w="3067" w:type="dxa"/>
            <w:gridSpan w:val="3"/>
            <w:vMerge/>
          </w:tcPr>
          <w:p w:rsidR="00DF491C" w:rsidRDefault="00DF491C">
            <w:pPr>
              <w:widowControl w:val="0"/>
              <w:pBdr>
                <w:top w:val="nil"/>
                <w:left w:val="nil"/>
                <w:bottom w:val="nil"/>
                <w:right w:val="nil"/>
                <w:between w:val="nil"/>
              </w:pBdr>
              <w:spacing w:line="276" w:lineRule="auto"/>
            </w:pPr>
          </w:p>
        </w:tc>
        <w:tc>
          <w:tcPr>
            <w:tcW w:w="2925" w:type="dxa"/>
            <w:shd w:val="clear" w:color="auto" w:fill="D9D9D9"/>
          </w:tcPr>
          <w:p w:rsidR="00DF491C" w:rsidRDefault="00DF491C"/>
        </w:tc>
      </w:tr>
      <w:tr w:rsidR="00DF491C">
        <w:tc>
          <w:tcPr>
            <w:tcW w:w="3024" w:type="dxa"/>
            <w:gridSpan w:val="4"/>
            <w:shd w:val="clear" w:color="auto" w:fill="D9D9D9"/>
          </w:tcPr>
          <w:p w:rsidR="00DF491C" w:rsidRDefault="00306422">
            <w:r>
              <w:t>0.xxxx</w:t>
            </w:r>
          </w:p>
        </w:tc>
        <w:tc>
          <w:tcPr>
            <w:tcW w:w="3067" w:type="dxa"/>
            <w:gridSpan w:val="3"/>
            <w:vMerge/>
          </w:tcPr>
          <w:p w:rsidR="00DF491C" w:rsidRDefault="00DF491C">
            <w:pPr>
              <w:widowControl w:val="0"/>
              <w:pBdr>
                <w:top w:val="nil"/>
                <w:left w:val="nil"/>
                <w:bottom w:val="nil"/>
                <w:right w:val="nil"/>
                <w:between w:val="nil"/>
              </w:pBdr>
              <w:spacing w:line="276" w:lineRule="auto"/>
            </w:pPr>
          </w:p>
        </w:tc>
        <w:tc>
          <w:tcPr>
            <w:tcW w:w="2925" w:type="dxa"/>
            <w:shd w:val="clear" w:color="auto" w:fill="D9D9D9"/>
          </w:tcPr>
          <w:p w:rsidR="00DF491C" w:rsidRDefault="00DF491C"/>
        </w:tc>
      </w:tr>
      <w:tr w:rsidR="00DF491C">
        <w:tc>
          <w:tcPr>
            <w:tcW w:w="3024" w:type="dxa"/>
            <w:gridSpan w:val="4"/>
            <w:shd w:val="clear" w:color="auto" w:fill="D9D9D9"/>
          </w:tcPr>
          <w:p w:rsidR="00DF491C" w:rsidRDefault="00306422">
            <w:r>
              <w:lastRenderedPageBreak/>
              <w:t>0.xxxx</w:t>
            </w:r>
          </w:p>
        </w:tc>
        <w:tc>
          <w:tcPr>
            <w:tcW w:w="3067" w:type="dxa"/>
            <w:gridSpan w:val="3"/>
          </w:tcPr>
          <w:p w:rsidR="00DF491C" w:rsidRDefault="00306422">
            <w:r>
              <w:t>Non-adjustable</w:t>
            </w:r>
          </w:p>
        </w:tc>
        <w:tc>
          <w:tcPr>
            <w:tcW w:w="2925" w:type="dxa"/>
          </w:tcPr>
          <w:p w:rsidR="00DF491C" w:rsidRDefault="00DF491C"/>
        </w:tc>
      </w:tr>
      <w:tr w:rsidR="00DF491C">
        <w:tc>
          <w:tcPr>
            <w:tcW w:w="3024" w:type="dxa"/>
            <w:gridSpan w:val="4"/>
          </w:tcPr>
          <w:p w:rsidR="00DF491C" w:rsidRDefault="00306422">
            <w:r>
              <w:t>1.0000</w:t>
            </w:r>
          </w:p>
        </w:tc>
        <w:tc>
          <w:tcPr>
            <w:tcW w:w="3067" w:type="dxa"/>
            <w:gridSpan w:val="3"/>
          </w:tcPr>
          <w:p w:rsidR="00DF491C" w:rsidRDefault="00DF491C"/>
        </w:tc>
        <w:tc>
          <w:tcPr>
            <w:tcW w:w="2925" w:type="dxa"/>
          </w:tcPr>
          <w:p w:rsidR="00DF491C" w:rsidRDefault="00DF491C">
            <w:pPr>
              <w:ind w:firstLine="720"/>
              <w:rPr>
                <w:highlight w:val="lightGray"/>
              </w:rPr>
            </w:pPr>
          </w:p>
        </w:tc>
      </w:tr>
      <w:tr w:rsidR="00DF491C">
        <w:tc>
          <w:tcPr>
            <w:tcW w:w="6091" w:type="dxa"/>
            <w:gridSpan w:val="7"/>
          </w:tcPr>
          <w:p w:rsidR="00DF491C" w:rsidRDefault="00306422">
            <w:pPr>
              <w:numPr>
                <w:ilvl w:val="0"/>
                <w:numId w:val="51"/>
              </w:numPr>
              <w:pBdr>
                <w:top w:val="nil"/>
                <w:left w:val="nil"/>
                <w:bottom w:val="nil"/>
                <w:right w:val="nil"/>
                <w:between w:val="nil"/>
              </w:pBdr>
              <w:spacing w:after="160" w:line="259" w:lineRule="auto"/>
            </w:pPr>
            <w:r>
              <w:rPr>
                <w:color w:val="000000"/>
              </w:rPr>
              <w:t>The base date for indices is</w:t>
            </w:r>
          </w:p>
        </w:tc>
        <w:tc>
          <w:tcPr>
            <w:tcW w:w="2925" w:type="dxa"/>
            <w:shd w:val="clear" w:color="auto" w:fill="auto"/>
          </w:tcPr>
          <w:p w:rsidR="00DF491C" w:rsidRDefault="00306422">
            <w:r>
              <w:t xml:space="preserve">The date the Target Price is agreed between the </w:t>
            </w:r>
            <w:r>
              <w:rPr>
                <w:i/>
              </w:rPr>
              <w:t>Client</w:t>
            </w:r>
            <w:r>
              <w:t xml:space="preserve"> and </w:t>
            </w:r>
            <w:r>
              <w:rPr>
                <w:i/>
              </w:rPr>
              <w:t>Contractor</w:t>
            </w:r>
          </w:p>
        </w:tc>
      </w:tr>
      <w:tr w:rsidR="00DF491C">
        <w:tc>
          <w:tcPr>
            <w:tcW w:w="6091" w:type="dxa"/>
            <w:gridSpan w:val="7"/>
          </w:tcPr>
          <w:p w:rsidR="00DF491C" w:rsidRDefault="00306422">
            <w:pPr>
              <w:numPr>
                <w:ilvl w:val="0"/>
                <w:numId w:val="51"/>
              </w:numPr>
              <w:pBdr>
                <w:top w:val="nil"/>
                <w:left w:val="nil"/>
                <w:bottom w:val="nil"/>
                <w:right w:val="nil"/>
                <w:between w:val="nil"/>
              </w:pBdr>
              <w:spacing w:after="160" w:line="259" w:lineRule="auto"/>
            </w:pPr>
            <w:r>
              <w:rPr>
                <w:color w:val="000000"/>
              </w:rPr>
              <w:t>The indices are those prepared by</w:t>
            </w:r>
          </w:p>
        </w:tc>
        <w:tc>
          <w:tcPr>
            <w:tcW w:w="2925" w:type="dxa"/>
            <w:shd w:val="clear" w:color="auto" w:fill="auto"/>
          </w:tcPr>
          <w:p w:rsidR="00DF491C" w:rsidRDefault="00306422">
            <w:pPr>
              <w:rPr>
                <w:highlight w:val="lightGray"/>
              </w:rPr>
            </w:pPr>
            <w:r>
              <w:rPr>
                <w:highlight w:val="lightGray"/>
              </w:rPr>
              <w:t>The Office for National Statistics</w:t>
            </w:r>
          </w:p>
        </w:tc>
      </w:tr>
      <w:tr w:rsidR="00DF491C">
        <w:tc>
          <w:tcPr>
            <w:tcW w:w="6091" w:type="dxa"/>
            <w:gridSpan w:val="7"/>
          </w:tcPr>
          <w:p w:rsidR="00DF491C" w:rsidRDefault="00DF491C">
            <w:pPr>
              <w:rPr>
                <w:b/>
              </w:rPr>
            </w:pPr>
          </w:p>
          <w:p w:rsidR="00DF491C" w:rsidRDefault="00306422">
            <w:pPr>
              <w:rPr>
                <w:b/>
              </w:rPr>
            </w:pPr>
            <w:r>
              <w:rPr>
                <w:b/>
              </w:rPr>
              <w:t>Option X5 Sectional Completion</w:t>
            </w:r>
          </w:p>
          <w:p w:rsidR="00DF491C" w:rsidRDefault="00DF491C">
            <w:pPr>
              <w:rPr>
                <w:b/>
              </w:rPr>
            </w:pPr>
          </w:p>
        </w:tc>
        <w:tc>
          <w:tcPr>
            <w:tcW w:w="2925" w:type="dxa"/>
            <w:shd w:val="clear" w:color="auto" w:fill="D9D9D9"/>
          </w:tcPr>
          <w:p w:rsidR="00DF491C" w:rsidRDefault="00DF491C"/>
          <w:p w:rsidR="00DF491C" w:rsidRDefault="00306422">
            <w:pPr>
              <w:rPr>
                <w:b/>
              </w:rPr>
            </w:pPr>
            <w:r>
              <w:t>[Is/Is not used]</w:t>
            </w:r>
          </w:p>
        </w:tc>
      </w:tr>
      <w:tr w:rsidR="00DF491C">
        <w:tc>
          <w:tcPr>
            <w:tcW w:w="9016" w:type="dxa"/>
            <w:gridSpan w:val="8"/>
          </w:tcPr>
          <w:p w:rsidR="00DF491C" w:rsidRDefault="00DF491C">
            <w:pPr>
              <w:rPr>
                <w:b/>
              </w:rPr>
            </w:pPr>
          </w:p>
          <w:p w:rsidR="00DF491C" w:rsidRDefault="00306422">
            <w:r>
              <w:rPr>
                <w:b/>
              </w:rPr>
              <w:t>Guidance note:</w:t>
            </w:r>
            <w:r>
              <w:t xml:space="preserve"> If X5 is used complete the table below, if not delete the table</w:t>
            </w:r>
          </w:p>
          <w:p w:rsidR="00DF491C" w:rsidRDefault="00DF491C">
            <w:pPr>
              <w:rPr>
                <w:b/>
              </w:rPr>
            </w:pPr>
          </w:p>
          <w:p w:rsidR="00DF491C" w:rsidRDefault="00306422">
            <w:pPr>
              <w:numPr>
                <w:ilvl w:val="0"/>
                <w:numId w:val="51"/>
              </w:numPr>
              <w:pBdr>
                <w:top w:val="nil"/>
                <w:left w:val="nil"/>
                <w:bottom w:val="nil"/>
                <w:right w:val="nil"/>
                <w:between w:val="nil"/>
              </w:pBdr>
              <w:spacing w:after="160" w:line="259" w:lineRule="auto"/>
            </w:pPr>
            <w:r>
              <w:rPr>
                <w:color w:val="000000"/>
              </w:rPr>
              <w:t>The completion date for each section of the works is</w:t>
            </w:r>
          </w:p>
          <w:p w:rsidR="00DF491C" w:rsidRDefault="00DF491C"/>
        </w:tc>
      </w:tr>
      <w:tr w:rsidR="00DF491C">
        <w:tc>
          <w:tcPr>
            <w:tcW w:w="1018" w:type="dxa"/>
          </w:tcPr>
          <w:p w:rsidR="00DF491C" w:rsidRDefault="00306422">
            <w:r>
              <w:t>Section</w:t>
            </w:r>
          </w:p>
        </w:tc>
        <w:tc>
          <w:tcPr>
            <w:tcW w:w="5073" w:type="dxa"/>
            <w:gridSpan w:val="6"/>
          </w:tcPr>
          <w:p w:rsidR="00DF491C" w:rsidRDefault="00306422">
            <w:r>
              <w:t>Description</w:t>
            </w:r>
          </w:p>
        </w:tc>
        <w:tc>
          <w:tcPr>
            <w:tcW w:w="2925" w:type="dxa"/>
          </w:tcPr>
          <w:p w:rsidR="00DF491C" w:rsidRDefault="00306422">
            <w:r>
              <w:t>completion date</w:t>
            </w:r>
          </w:p>
        </w:tc>
      </w:tr>
      <w:tr w:rsidR="00DF491C">
        <w:tc>
          <w:tcPr>
            <w:tcW w:w="1018" w:type="dxa"/>
            <w:shd w:val="clear" w:color="auto" w:fill="D9D9D9"/>
          </w:tcPr>
          <w:p w:rsidR="00DF491C" w:rsidRDefault="00DF491C"/>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1018" w:type="dxa"/>
            <w:shd w:val="clear" w:color="auto" w:fill="D9D9D9"/>
          </w:tcPr>
          <w:p w:rsidR="00DF491C" w:rsidRDefault="00DF491C"/>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1018" w:type="dxa"/>
            <w:shd w:val="clear" w:color="auto" w:fill="D9D9D9"/>
          </w:tcPr>
          <w:p w:rsidR="00DF491C" w:rsidRDefault="00DF491C"/>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1018" w:type="dxa"/>
            <w:shd w:val="clear" w:color="auto" w:fill="D9D9D9"/>
          </w:tcPr>
          <w:p w:rsidR="00DF491C" w:rsidRDefault="00DF491C"/>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1018" w:type="dxa"/>
            <w:shd w:val="clear" w:color="auto" w:fill="D9D9D9"/>
          </w:tcPr>
          <w:p w:rsidR="00DF491C" w:rsidRDefault="00DF491C"/>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1018" w:type="dxa"/>
            <w:shd w:val="clear" w:color="auto" w:fill="D9D9D9"/>
          </w:tcPr>
          <w:p w:rsidR="00DF491C" w:rsidRDefault="00DF491C"/>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1018" w:type="dxa"/>
            <w:shd w:val="clear" w:color="auto" w:fill="D9D9D9"/>
          </w:tcPr>
          <w:p w:rsidR="00DF491C" w:rsidRDefault="00DF491C"/>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1018" w:type="dxa"/>
            <w:shd w:val="clear" w:color="auto" w:fill="D9D9D9"/>
          </w:tcPr>
          <w:p w:rsidR="00DF491C" w:rsidRDefault="00DF491C"/>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6091" w:type="dxa"/>
            <w:gridSpan w:val="7"/>
          </w:tcPr>
          <w:p w:rsidR="00DF491C" w:rsidRDefault="00306422">
            <w:pPr>
              <w:rPr>
                <w:b/>
              </w:rPr>
            </w:pPr>
            <w:r>
              <w:rPr>
                <w:b/>
              </w:rPr>
              <w:t>Option X7 Delay Damages</w:t>
            </w:r>
          </w:p>
        </w:tc>
        <w:tc>
          <w:tcPr>
            <w:tcW w:w="2925" w:type="dxa"/>
            <w:shd w:val="clear" w:color="auto" w:fill="D9D9D9"/>
          </w:tcPr>
          <w:p w:rsidR="00DF491C" w:rsidRDefault="00306422">
            <w:pPr>
              <w:rPr>
                <w:b/>
              </w:rPr>
            </w:pPr>
            <w:r>
              <w:t>[Is not used]</w:t>
            </w:r>
          </w:p>
        </w:tc>
      </w:tr>
      <w:tr w:rsidR="00DF491C">
        <w:tc>
          <w:tcPr>
            <w:tcW w:w="3005" w:type="dxa"/>
            <w:gridSpan w:val="3"/>
          </w:tcPr>
          <w:p w:rsidR="00DF491C" w:rsidRDefault="00306422">
            <w:r>
              <w:t>If option X7 is used without option X5</w:t>
            </w:r>
          </w:p>
        </w:tc>
        <w:tc>
          <w:tcPr>
            <w:tcW w:w="3086" w:type="dxa"/>
            <w:gridSpan w:val="4"/>
          </w:tcPr>
          <w:p w:rsidR="00DF491C" w:rsidRDefault="00306422">
            <w:r>
              <w:t>Delay damages for Completion of the whole of the works are</w:t>
            </w:r>
          </w:p>
        </w:tc>
        <w:tc>
          <w:tcPr>
            <w:tcW w:w="2925" w:type="dxa"/>
            <w:shd w:val="clear" w:color="auto" w:fill="D9D9D9"/>
          </w:tcPr>
          <w:p w:rsidR="00DF491C" w:rsidRDefault="00306422">
            <w:pPr>
              <w:rPr>
                <w:highlight w:val="lightGray"/>
              </w:rPr>
            </w:pPr>
            <w:r>
              <w:rPr>
                <w:highlight w:val="lightGray"/>
              </w:rPr>
              <w:t>[£XXXXXXXXX per day]</w:t>
            </w:r>
          </w:p>
        </w:tc>
      </w:tr>
      <w:tr w:rsidR="00DF491C">
        <w:tc>
          <w:tcPr>
            <w:tcW w:w="9016" w:type="dxa"/>
            <w:gridSpan w:val="8"/>
          </w:tcPr>
          <w:p w:rsidR="00DF491C" w:rsidRDefault="00306422">
            <w:pPr>
              <w:rPr>
                <w:b/>
              </w:rPr>
            </w:pPr>
            <w:r>
              <w:rPr>
                <w:b/>
              </w:rPr>
              <w:t>If Option X7 is used with option X5</w:t>
            </w:r>
          </w:p>
          <w:p w:rsidR="00DF491C" w:rsidRDefault="00306422">
            <w:pPr>
              <w:numPr>
                <w:ilvl w:val="0"/>
                <w:numId w:val="51"/>
              </w:numPr>
              <w:pBdr>
                <w:top w:val="nil"/>
                <w:left w:val="nil"/>
                <w:bottom w:val="nil"/>
                <w:right w:val="nil"/>
                <w:between w:val="nil"/>
              </w:pBdr>
              <w:spacing w:after="160" w:line="259" w:lineRule="auto"/>
            </w:pPr>
            <w:r>
              <w:rPr>
                <w:color w:val="000000"/>
              </w:rPr>
              <w:t xml:space="preserve">Delay damages for each section of the works are </w:t>
            </w:r>
          </w:p>
          <w:p w:rsidR="00DF491C" w:rsidRDefault="00DF491C"/>
        </w:tc>
      </w:tr>
      <w:tr w:rsidR="00DF491C">
        <w:tc>
          <w:tcPr>
            <w:tcW w:w="1018" w:type="dxa"/>
          </w:tcPr>
          <w:p w:rsidR="00DF491C" w:rsidRDefault="00306422">
            <w:r>
              <w:t>section</w:t>
            </w:r>
          </w:p>
        </w:tc>
        <w:tc>
          <w:tcPr>
            <w:tcW w:w="5073" w:type="dxa"/>
            <w:gridSpan w:val="6"/>
          </w:tcPr>
          <w:p w:rsidR="00DF491C" w:rsidRDefault="00306422">
            <w:r>
              <w:t>Description</w:t>
            </w:r>
          </w:p>
        </w:tc>
        <w:tc>
          <w:tcPr>
            <w:tcW w:w="2925" w:type="dxa"/>
          </w:tcPr>
          <w:p w:rsidR="00DF491C" w:rsidRDefault="00306422">
            <w:r>
              <w:t>Amount per day</w:t>
            </w:r>
          </w:p>
        </w:tc>
      </w:tr>
      <w:tr w:rsidR="00DF491C">
        <w:tc>
          <w:tcPr>
            <w:tcW w:w="1018" w:type="dxa"/>
          </w:tcPr>
          <w:p w:rsidR="00DF491C" w:rsidRDefault="00306422">
            <w:r>
              <w:t>1</w:t>
            </w:r>
          </w:p>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1018" w:type="dxa"/>
          </w:tcPr>
          <w:p w:rsidR="00DF491C" w:rsidRDefault="00306422">
            <w:r>
              <w:t>2</w:t>
            </w:r>
          </w:p>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1018" w:type="dxa"/>
          </w:tcPr>
          <w:p w:rsidR="00DF491C" w:rsidRDefault="00306422">
            <w:r>
              <w:t>3</w:t>
            </w:r>
          </w:p>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1018" w:type="dxa"/>
          </w:tcPr>
          <w:p w:rsidR="00DF491C" w:rsidRDefault="00306422">
            <w:r>
              <w:t>4</w:t>
            </w:r>
          </w:p>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1018" w:type="dxa"/>
          </w:tcPr>
          <w:p w:rsidR="00DF491C" w:rsidRDefault="00306422">
            <w:r>
              <w:t>5</w:t>
            </w:r>
          </w:p>
        </w:tc>
        <w:tc>
          <w:tcPr>
            <w:tcW w:w="5073" w:type="dxa"/>
            <w:gridSpan w:val="6"/>
            <w:shd w:val="clear" w:color="auto" w:fill="D9D9D9"/>
          </w:tcPr>
          <w:p w:rsidR="00DF491C" w:rsidRDefault="00DF491C"/>
        </w:tc>
        <w:tc>
          <w:tcPr>
            <w:tcW w:w="2925" w:type="dxa"/>
            <w:shd w:val="clear" w:color="auto" w:fill="D9D9D9"/>
          </w:tcPr>
          <w:p w:rsidR="00DF491C" w:rsidRDefault="00DF491C"/>
        </w:tc>
      </w:tr>
      <w:tr w:rsidR="00DF491C">
        <w:tc>
          <w:tcPr>
            <w:tcW w:w="6091" w:type="dxa"/>
            <w:gridSpan w:val="7"/>
          </w:tcPr>
          <w:p w:rsidR="00DF491C" w:rsidRDefault="00306422">
            <w:r>
              <w:t>Remainder of the works</w:t>
            </w:r>
          </w:p>
          <w:p w:rsidR="00DF491C" w:rsidRDefault="00DF491C"/>
        </w:tc>
        <w:tc>
          <w:tcPr>
            <w:tcW w:w="2925" w:type="dxa"/>
            <w:shd w:val="clear" w:color="auto" w:fill="D9D9D9"/>
          </w:tcPr>
          <w:p w:rsidR="00DF491C" w:rsidRDefault="00DF491C"/>
        </w:tc>
      </w:tr>
      <w:tr w:rsidR="00DF491C">
        <w:trPr>
          <w:trHeight w:val="519"/>
        </w:trPr>
        <w:tc>
          <w:tcPr>
            <w:tcW w:w="9016" w:type="dxa"/>
            <w:gridSpan w:val="8"/>
            <w:vAlign w:val="center"/>
          </w:tcPr>
          <w:p w:rsidR="00DF491C" w:rsidRDefault="00306422">
            <w:pPr>
              <w:rPr>
                <w:b/>
              </w:rPr>
            </w:pPr>
            <w:r>
              <w:rPr>
                <w:b/>
              </w:rPr>
              <w:t xml:space="preserve">X8 undertakings to the </w:t>
            </w:r>
            <w:r>
              <w:rPr>
                <w:b/>
                <w:i/>
              </w:rPr>
              <w:t>Client</w:t>
            </w:r>
            <w:r>
              <w:rPr>
                <w:b/>
              </w:rPr>
              <w:t xml:space="preserve"> or Others</w:t>
            </w:r>
          </w:p>
        </w:tc>
      </w:tr>
      <w:tr w:rsidR="00DF491C">
        <w:trPr>
          <w:trHeight w:val="519"/>
        </w:trPr>
        <w:tc>
          <w:tcPr>
            <w:tcW w:w="4508" w:type="dxa"/>
            <w:gridSpan w:val="5"/>
            <w:vAlign w:val="center"/>
          </w:tcPr>
          <w:p w:rsidR="00DF491C" w:rsidRDefault="00306422">
            <w:r>
              <w:t xml:space="preserve">The </w:t>
            </w:r>
            <w:r>
              <w:rPr>
                <w:i/>
              </w:rPr>
              <w:t>undertakings to Others</w:t>
            </w:r>
            <w:r>
              <w:t xml:space="preserve"> are provided to</w:t>
            </w:r>
          </w:p>
        </w:tc>
        <w:tc>
          <w:tcPr>
            <w:tcW w:w="4508" w:type="dxa"/>
            <w:gridSpan w:val="3"/>
            <w:shd w:val="clear" w:color="auto" w:fill="D9D9D9"/>
            <w:vAlign w:val="center"/>
          </w:tcPr>
          <w:p w:rsidR="00DF491C" w:rsidRDefault="00DF491C"/>
        </w:tc>
      </w:tr>
      <w:tr w:rsidR="00DF491C">
        <w:trPr>
          <w:trHeight w:val="519"/>
        </w:trPr>
        <w:tc>
          <w:tcPr>
            <w:tcW w:w="9016" w:type="dxa"/>
            <w:gridSpan w:val="8"/>
            <w:vAlign w:val="center"/>
          </w:tcPr>
          <w:p w:rsidR="00DF491C" w:rsidRDefault="00306422">
            <w:r>
              <w:lastRenderedPageBreak/>
              <w:t>The Subcontract undertakings to Others are</w:t>
            </w:r>
          </w:p>
        </w:tc>
      </w:tr>
      <w:tr w:rsidR="00DF491C">
        <w:trPr>
          <w:trHeight w:val="519"/>
        </w:trPr>
        <w:tc>
          <w:tcPr>
            <w:tcW w:w="4508" w:type="dxa"/>
            <w:gridSpan w:val="5"/>
            <w:vAlign w:val="center"/>
          </w:tcPr>
          <w:p w:rsidR="00DF491C" w:rsidRDefault="00306422">
            <w:r>
              <w:t>works</w:t>
            </w:r>
          </w:p>
        </w:tc>
        <w:tc>
          <w:tcPr>
            <w:tcW w:w="4508" w:type="dxa"/>
            <w:gridSpan w:val="3"/>
            <w:shd w:val="clear" w:color="auto" w:fill="auto"/>
            <w:vAlign w:val="center"/>
          </w:tcPr>
          <w:p w:rsidR="00DF491C" w:rsidRDefault="00306422">
            <w:r>
              <w:t>provided to</w:t>
            </w:r>
          </w:p>
        </w:tc>
      </w:tr>
      <w:tr w:rsidR="00DF491C">
        <w:trPr>
          <w:trHeight w:val="519"/>
        </w:trPr>
        <w:tc>
          <w:tcPr>
            <w:tcW w:w="4508" w:type="dxa"/>
            <w:gridSpan w:val="5"/>
            <w:shd w:val="clear" w:color="auto" w:fill="D9D9D9"/>
            <w:vAlign w:val="center"/>
          </w:tcPr>
          <w:p w:rsidR="00DF491C" w:rsidRDefault="00DF491C"/>
        </w:tc>
        <w:tc>
          <w:tcPr>
            <w:tcW w:w="4508" w:type="dxa"/>
            <w:gridSpan w:val="3"/>
            <w:shd w:val="clear" w:color="auto" w:fill="D9D9D9"/>
            <w:vAlign w:val="center"/>
          </w:tcPr>
          <w:p w:rsidR="00DF491C" w:rsidRDefault="00DF491C"/>
        </w:tc>
      </w:tr>
      <w:tr w:rsidR="00DF491C">
        <w:trPr>
          <w:trHeight w:val="519"/>
        </w:trPr>
        <w:tc>
          <w:tcPr>
            <w:tcW w:w="4508" w:type="dxa"/>
            <w:gridSpan w:val="5"/>
            <w:shd w:val="clear" w:color="auto" w:fill="D9D9D9"/>
            <w:vAlign w:val="center"/>
          </w:tcPr>
          <w:p w:rsidR="00DF491C" w:rsidRDefault="00DF491C"/>
        </w:tc>
        <w:tc>
          <w:tcPr>
            <w:tcW w:w="4508" w:type="dxa"/>
            <w:gridSpan w:val="3"/>
            <w:shd w:val="clear" w:color="auto" w:fill="D9D9D9"/>
            <w:vAlign w:val="center"/>
          </w:tcPr>
          <w:p w:rsidR="00DF491C" w:rsidRDefault="00DF491C"/>
        </w:tc>
      </w:tr>
      <w:tr w:rsidR="00DF491C">
        <w:trPr>
          <w:trHeight w:val="519"/>
        </w:trPr>
        <w:tc>
          <w:tcPr>
            <w:tcW w:w="9016" w:type="dxa"/>
            <w:gridSpan w:val="8"/>
            <w:shd w:val="clear" w:color="auto" w:fill="auto"/>
            <w:vAlign w:val="center"/>
          </w:tcPr>
          <w:p w:rsidR="00DF491C" w:rsidRDefault="00306422">
            <w:r>
              <w:t xml:space="preserve">The </w:t>
            </w:r>
            <w:r>
              <w:rPr>
                <w:i/>
              </w:rPr>
              <w:t>Subcontractor undertakings</w:t>
            </w:r>
            <w:r>
              <w:t xml:space="preserve"> to the </w:t>
            </w:r>
            <w:r>
              <w:rPr>
                <w:i/>
              </w:rPr>
              <w:t>Client</w:t>
            </w:r>
            <w:r>
              <w:t xml:space="preserve"> are</w:t>
            </w:r>
          </w:p>
        </w:tc>
      </w:tr>
      <w:tr w:rsidR="00DF491C">
        <w:trPr>
          <w:trHeight w:val="519"/>
        </w:trPr>
        <w:tc>
          <w:tcPr>
            <w:tcW w:w="4508" w:type="dxa"/>
            <w:gridSpan w:val="5"/>
            <w:shd w:val="clear" w:color="auto" w:fill="auto"/>
            <w:vAlign w:val="center"/>
          </w:tcPr>
          <w:p w:rsidR="00DF491C" w:rsidRDefault="00306422">
            <w:r>
              <w:t>works</w:t>
            </w:r>
          </w:p>
        </w:tc>
        <w:tc>
          <w:tcPr>
            <w:tcW w:w="4508" w:type="dxa"/>
            <w:gridSpan w:val="3"/>
            <w:shd w:val="clear" w:color="auto" w:fill="D9D9D9"/>
            <w:vAlign w:val="center"/>
          </w:tcPr>
          <w:p w:rsidR="00DF491C" w:rsidRDefault="00DF491C"/>
        </w:tc>
      </w:tr>
      <w:tr w:rsidR="00DF491C">
        <w:trPr>
          <w:trHeight w:val="519"/>
        </w:trPr>
        <w:tc>
          <w:tcPr>
            <w:tcW w:w="9016" w:type="dxa"/>
            <w:gridSpan w:val="8"/>
            <w:shd w:val="clear" w:color="auto" w:fill="auto"/>
            <w:vAlign w:val="center"/>
          </w:tcPr>
          <w:p w:rsidR="00DF491C" w:rsidRDefault="00306422">
            <w:pPr>
              <w:rPr>
                <w:b/>
              </w:rPr>
            </w:pPr>
            <w:r>
              <w:rPr>
                <w:b/>
              </w:rPr>
              <w:t>X10: Information modelling – If Option X10 is used</w:t>
            </w:r>
          </w:p>
        </w:tc>
      </w:tr>
      <w:tr w:rsidR="00DF491C">
        <w:trPr>
          <w:trHeight w:val="519"/>
        </w:trPr>
        <w:tc>
          <w:tcPr>
            <w:tcW w:w="9016" w:type="dxa"/>
            <w:gridSpan w:val="8"/>
            <w:shd w:val="clear" w:color="auto" w:fill="auto"/>
            <w:vAlign w:val="center"/>
          </w:tcPr>
          <w:p w:rsidR="00DF491C" w:rsidRDefault="00306422">
            <w:r>
              <w:t xml:space="preserve">If no information </w:t>
            </w:r>
            <w:r>
              <w:rPr>
                <w:i/>
              </w:rPr>
              <w:t>execution plan</w:t>
            </w:r>
            <w:r>
              <w:t xml:space="preserve"> is identified in part two of the Contract Data</w:t>
            </w:r>
          </w:p>
        </w:tc>
      </w:tr>
      <w:tr w:rsidR="00DF491C">
        <w:trPr>
          <w:trHeight w:val="519"/>
        </w:trPr>
        <w:tc>
          <w:tcPr>
            <w:tcW w:w="4508" w:type="dxa"/>
            <w:gridSpan w:val="5"/>
            <w:shd w:val="clear" w:color="auto" w:fill="auto"/>
            <w:vAlign w:val="center"/>
          </w:tcPr>
          <w:p w:rsidR="00DF491C" w:rsidRDefault="00306422">
            <w:r>
              <w:t>The period after the Contract Date within which the Contractor is to submit a first Information Execution Plan for acceptan</w:t>
            </w:r>
            <w:r>
              <w:t>ce is</w:t>
            </w:r>
          </w:p>
        </w:tc>
        <w:tc>
          <w:tcPr>
            <w:tcW w:w="4508" w:type="dxa"/>
            <w:gridSpan w:val="3"/>
            <w:shd w:val="clear" w:color="auto" w:fill="D9D9D9"/>
            <w:vAlign w:val="center"/>
          </w:tcPr>
          <w:p w:rsidR="00DF491C" w:rsidRDefault="00DF491C"/>
        </w:tc>
      </w:tr>
      <w:tr w:rsidR="00DF491C">
        <w:trPr>
          <w:trHeight w:val="519"/>
        </w:trPr>
        <w:tc>
          <w:tcPr>
            <w:tcW w:w="4508" w:type="dxa"/>
            <w:gridSpan w:val="5"/>
            <w:shd w:val="clear" w:color="auto" w:fill="auto"/>
            <w:vAlign w:val="center"/>
          </w:tcPr>
          <w:p w:rsidR="00DF491C" w:rsidRDefault="00306422">
            <w:r>
              <w:t>The minimum amount of insurance cover for claims made against the Contractor arising out of its failure to use the skill and care normally used by professionals providing information similar to the Project Information is, in respect of each claim</w:t>
            </w:r>
          </w:p>
        </w:tc>
        <w:tc>
          <w:tcPr>
            <w:tcW w:w="4508" w:type="dxa"/>
            <w:gridSpan w:val="3"/>
            <w:shd w:val="clear" w:color="auto" w:fill="D9D9D9"/>
            <w:vAlign w:val="center"/>
          </w:tcPr>
          <w:p w:rsidR="00DF491C" w:rsidRDefault="00DF491C"/>
        </w:tc>
      </w:tr>
      <w:tr w:rsidR="00DF491C">
        <w:trPr>
          <w:trHeight w:val="519"/>
        </w:trPr>
        <w:tc>
          <w:tcPr>
            <w:tcW w:w="4508" w:type="dxa"/>
            <w:gridSpan w:val="5"/>
            <w:shd w:val="clear" w:color="auto" w:fill="auto"/>
            <w:vAlign w:val="center"/>
          </w:tcPr>
          <w:p w:rsidR="00DF491C" w:rsidRDefault="00306422">
            <w:r>
              <w:t>The period following Completion of the whole of the works or earlier termination for which the Contractor maintains insurance for claims made against it arising out of its failure to use the skill and care is</w:t>
            </w:r>
          </w:p>
        </w:tc>
        <w:tc>
          <w:tcPr>
            <w:tcW w:w="4508" w:type="dxa"/>
            <w:gridSpan w:val="3"/>
            <w:shd w:val="clear" w:color="auto" w:fill="D9D9D9"/>
            <w:vAlign w:val="center"/>
          </w:tcPr>
          <w:p w:rsidR="00DF491C" w:rsidRDefault="00DF491C"/>
        </w:tc>
      </w:tr>
      <w:tr w:rsidR="00DF491C">
        <w:trPr>
          <w:trHeight w:val="519"/>
        </w:trPr>
        <w:tc>
          <w:tcPr>
            <w:tcW w:w="9016" w:type="dxa"/>
            <w:gridSpan w:val="8"/>
            <w:shd w:val="clear" w:color="auto" w:fill="auto"/>
            <w:vAlign w:val="center"/>
          </w:tcPr>
          <w:p w:rsidR="00DF491C" w:rsidRDefault="00306422">
            <w:r>
              <w:rPr>
                <w:b/>
              </w:rPr>
              <w:t>X13: Performance bond</w:t>
            </w:r>
            <w:r>
              <w:t xml:space="preserve"> if Option X13 is used</w:t>
            </w:r>
          </w:p>
        </w:tc>
      </w:tr>
      <w:tr w:rsidR="00DF491C">
        <w:trPr>
          <w:trHeight w:val="519"/>
        </w:trPr>
        <w:tc>
          <w:tcPr>
            <w:tcW w:w="4508" w:type="dxa"/>
            <w:gridSpan w:val="5"/>
            <w:shd w:val="clear" w:color="auto" w:fill="auto"/>
            <w:vAlign w:val="center"/>
          </w:tcPr>
          <w:p w:rsidR="00DF491C" w:rsidRDefault="00306422">
            <w:r>
              <w:t>The amount of the performance bond is</w:t>
            </w:r>
          </w:p>
        </w:tc>
        <w:tc>
          <w:tcPr>
            <w:tcW w:w="4508" w:type="dxa"/>
            <w:gridSpan w:val="3"/>
            <w:shd w:val="clear" w:color="auto" w:fill="D9D9D9"/>
            <w:vAlign w:val="center"/>
          </w:tcPr>
          <w:p w:rsidR="00DF491C" w:rsidRDefault="00DF491C"/>
        </w:tc>
      </w:tr>
      <w:tr w:rsidR="00DF491C">
        <w:trPr>
          <w:trHeight w:val="519"/>
        </w:trPr>
        <w:tc>
          <w:tcPr>
            <w:tcW w:w="9016" w:type="dxa"/>
            <w:gridSpan w:val="8"/>
            <w:shd w:val="clear" w:color="auto" w:fill="auto"/>
            <w:vAlign w:val="center"/>
          </w:tcPr>
          <w:p w:rsidR="00DF491C" w:rsidRDefault="00306422">
            <w:r>
              <w:rPr>
                <w:b/>
              </w:rPr>
              <w:t xml:space="preserve">X14: Advanced payment to the </w:t>
            </w:r>
            <w:r>
              <w:rPr>
                <w:b/>
                <w:i/>
              </w:rPr>
              <w:t>Contractor</w:t>
            </w:r>
            <w:r>
              <w:t xml:space="preserve"> if Option X14 is used insert relevant information below</w:t>
            </w:r>
          </w:p>
        </w:tc>
      </w:tr>
      <w:tr w:rsidR="00DF491C">
        <w:trPr>
          <w:trHeight w:val="519"/>
        </w:trPr>
        <w:tc>
          <w:tcPr>
            <w:tcW w:w="9016" w:type="dxa"/>
            <w:gridSpan w:val="8"/>
            <w:vAlign w:val="center"/>
          </w:tcPr>
          <w:p w:rsidR="00DF491C" w:rsidRDefault="00306422">
            <w:r>
              <w:rPr>
                <w:b/>
              </w:rPr>
              <w:t xml:space="preserve">X15: The Contractor’s design </w:t>
            </w:r>
            <w:r>
              <w:t>Option 15 is used</w:t>
            </w:r>
          </w:p>
        </w:tc>
      </w:tr>
      <w:tr w:rsidR="00DF491C">
        <w:tc>
          <w:tcPr>
            <w:tcW w:w="6091" w:type="dxa"/>
            <w:gridSpan w:val="7"/>
          </w:tcPr>
          <w:p w:rsidR="00DF491C" w:rsidRDefault="00DF491C"/>
          <w:p w:rsidR="00DF491C" w:rsidRDefault="00306422">
            <w:r>
              <w:t xml:space="preserve">The </w:t>
            </w:r>
            <w:r>
              <w:rPr>
                <w:i/>
              </w:rPr>
              <w:t>period for retention</w:t>
            </w:r>
            <w:r>
              <w:t xml:space="preserve"> following Completion of the whole of the works or earlier termination is</w:t>
            </w:r>
          </w:p>
          <w:p w:rsidR="00DF491C" w:rsidRDefault="00DF491C">
            <w:pPr>
              <w:jc w:val="both"/>
              <w:rPr>
                <w:highlight w:val="yellow"/>
              </w:rPr>
            </w:pPr>
          </w:p>
        </w:tc>
        <w:tc>
          <w:tcPr>
            <w:tcW w:w="2925" w:type="dxa"/>
            <w:shd w:val="clear" w:color="auto" w:fill="D9D9D9"/>
          </w:tcPr>
          <w:p w:rsidR="00DF491C" w:rsidRDefault="00DF491C"/>
          <w:p w:rsidR="00DF491C" w:rsidRDefault="00DF491C"/>
        </w:tc>
      </w:tr>
      <w:tr w:rsidR="00DF491C">
        <w:trPr>
          <w:trHeight w:val="515"/>
        </w:trPr>
        <w:tc>
          <w:tcPr>
            <w:tcW w:w="6091" w:type="dxa"/>
            <w:gridSpan w:val="7"/>
            <w:vMerge w:val="restart"/>
          </w:tcPr>
          <w:p w:rsidR="00DF491C" w:rsidRDefault="00306422">
            <w:r>
              <w:lastRenderedPageBreak/>
              <w:t>The minimum amount of insurance cover for claims made against the Contractor arising out of its failure to use skill and care normally used by professionals designing works simil</w:t>
            </w:r>
            <w:r>
              <w:t xml:space="preserve">ar to the works is, in respect of each claim this contract is </w:t>
            </w:r>
          </w:p>
          <w:p w:rsidR="00DF491C" w:rsidRDefault="00306422">
            <w:r>
              <w:rPr>
                <w:b/>
              </w:rPr>
              <w:t>Guidance Note:</w:t>
            </w:r>
            <w:r>
              <w:t xml:space="preserve"> Client review and amend accordingly. The cost of these insurances is not included in the fee.</w:t>
            </w:r>
          </w:p>
        </w:tc>
        <w:tc>
          <w:tcPr>
            <w:tcW w:w="2925" w:type="dxa"/>
            <w:shd w:val="clear" w:color="auto" w:fill="D9D9D9"/>
          </w:tcPr>
          <w:p w:rsidR="00DF491C" w:rsidRDefault="00306422">
            <w:r>
              <w:t>Lot 1: £10,000,000 (ten million pounds sterling)</w:t>
            </w:r>
          </w:p>
        </w:tc>
      </w:tr>
      <w:tr w:rsidR="00DF491C">
        <w:trPr>
          <w:trHeight w:val="515"/>
        </w:trPr>
        <w:tc>
          <w:tcPr>
            <w:tcW w:w="6091" w:type="dxa"/>
            <w:gridSpan w:val="7"/>
            <w:vMerge/>
          </w:tcPr>
          <w:p w:rsidR="00DF491C" w:rsidRDefault="00DF491C">
            <w:pPr>
              <w:widowControl w:val="0"/>
              <w:pBdr>
                <w:top w:val="nil"/>
                <w:left w:val="nil"/>
                <w:bottom w:val="nil"/>
                <w:right w:val="nil"/>
                <w:between w:val="nil"/>
              </w:pBdr>
              <w:spacing w:line="276" w:lineRule="auto"/>
            </w:pPr>
          </w:p>
        </w:tc>
        <w:tc>
          <w:tcPr>
            <w:tcW w:w="2925" w:type="dxa"/>
            <w:shd w:val="clear" w:color="auto" w:fill="D9D9D9"/>
          </w:tcPr>
          <w:p w:rsidR="00DF491C" w:rsidRDefault="00306422">
            <w:r>
              <w:t>Lot 2: £10,000,000 (ten million pounds sterling)</w:t>
            </w:r>
          </w:p>
        </w:tc>
      </w:tr>
      <w:tr w:rsidR="00DF491C">
        <w:trPr>
          <w:trHeight w:val="515"/>
        </w:trPr>
        <w:tc>
          <w:tcPr>
            <w:tcW w:w="6091" w:type="dxa"/>
            <w:gridSpan w:val="7"/>
            <w:vMerge/>
          </w:tcPr>
          <w:p w:rsidR="00DF491C" w:rsidRDefault="00DF491C">
            <w:pPr>
              <w:widowControl w:val="0"/>
              <w:pBdr>
                <w:top w:val="nil"/>
                <w:left w:val="nil"/>
                <w:bottom w:val="nil"/>
                <w:right w:val="nil"/>
                <w:between w:val="nil"/>
              </w:pBdr>
              <w:spacing w:line="276" w:lineRule="auto"/>
            </w:pPr>
          </w:p>
        </w:tc>
        <w:tc>
          <w:tcPr>
            <w:tcW w:w="2925" w:type="dxa"/>
            <w:shd w:val="clear" w:color="auto" w:fill="D9D9D9"/>
          </w:tcPr>
          <w:p w:rsidR="00DF491C" w:rsidRDefault="00306422">
            <w:r>
              <w:t>Lot 3: £20,000,000 (twenty million pounds sterling)</w:t>
            </w:r>
          </w:p>
        </w:tc>
      </w:tr>
      <w:tr w:rsidR="00DF491C">
        <w:trPr>
          <w:trHeight w:val="1267"/>
        </w:trPr>
        <w:tc>
          <w:tcPr>
            <w:tcW w:w="6091" w:type="dxa"/>
            <w:gridSpan w:val="7"/>
          </w:tcPr>
          <w:p w:rsidR="00DF491C" w:rsidRDefault="00306422">
            <w:r>
              <w:t>The period following Completion of the works or earlier termination for which the Contractor maintains insurance for claims made against it arising out of its failure to use the skill and care is</w:t>
            </w:r>
          </w:p>
        </w:tc>
        <w:tc>
          <w:tcPr>
            <w:tcW w:w="2925" w:type="dxa"/>
            <w:shd w:val="clear" w:color="auto" w:fill="D9D9D9"/>
          </w:tcPr>
          <w:p w:rsidR="00DF491C" w:rsidRDefault="00306422">
            <w:r>
              <w:t>[12 years]</w:t>
            </w:r>
          </w:p>
        </w:tc>
      </w:tr>
      <w:tr w:rsidR="00DF491C">
        <w:trPr>
          <w:trHeight w:val="570"/>
        </w:trPr>
        <w:tc>
          <w:tcPr>
            <w:tcW w:w="9016" w:type="dxa"/>
            <w:gridSpan w:val="8"/>
            <w:vAlign w:val="center"/>
          </w:tcPr>
          <w:p w:rsidR="00DF491C" w:rsidRDefault="00306422">
            <w:r>
              <w:rPr>
                <w:b/>
              </w:rPr>
              <w:t>X16: Retention</w:t>
            </w:r>
            <w:r>
              <w:t xml:space="preserve"> If X16 is used</w:t>
            </w:r>
          </w:p>
        </w:tc>
      </w:tr>
      <w:tr w:rsidR="00DF491C">
        <w:trPr>
          <w:trHeight w:val="570"/>
        </w:trPr>
        <w:tc>
          <w:tcPr>
            <w:tcW w:w="4508" w:type="dxa"/>
            <w:gridSpan w:val="5"/>
            <w:vAlign w:val="center"/>
          </w:tcPr>
          <w:p w:rsidR="00DF491C" w:rsidRDefault="00306422">
            <w:r>
              <w:t xml:space="preserve">The </w:t>
            </w:r>
            <w:r>
              <w:rPr>
                <w:i/>
              </w:rPr>
              <w:t>retention free</w:t>
            </w:r>
            <w:r>
              <w:t xml:space="preserve"> amount is </w:t>
            </w:r>
          </w:p>
        </w:tc>
        <w:tc>
          <w:tcPr>
            <w:tcW w:w="4508" w:type="dxa"/>
            <w:gridSpan w:val="3"/>
            <w:shd w:val="clear" w:color="auto" w:fill="D9D9D9"/>
            <w:vAlign w:val="center"/>
          </w:tcPr>
          <w:p w:rsidR="00DF491C" w:rsidRDefault="00DF491C"/>
        </w:tc>
      </w:tr>
      <w:tr w:rsidR="00DF491C">
        <w:trPr>
          <w:trHeight w:val="570"/>
        </w:trPr>
        <w:tc>
          <w:tcPr>
            <w:tcW w:w="4508" w:type="dxa"/>
            <w:gridSpan w:val="5"/>
            <w:vAlign w:val="center"/>
          </w:tcPr>
          <w:p w:rsidR="00DF491C" w:rsidRDefault="00306422">
            <w:r>
              <w:t>The retention percentage is</w:t>
            </w:r>
          </w:p>
        </w:tc>
        <w:tc>
          <w:tcPr>
            <w:tcW w:w="4508" w:type="dxa"/>
            <w:gridSpan w:val="3"/>
            <w:shd w:val="clear" w:color="auto" w:fill="D9D9D9"/>
            <w:vAlign w:val="center"/>
          </w:tcPr>
          <w:p w:rsidR="00DF491C" w:rsidRDefault="00306422">
            <w:r>
              <w:t>%</w:t>
            </w:r>
          </w:p>
        </w:tc>
      </w:tr>
      <w:tr w:rsidR="00DF491C">
        <w:trPr>
          <w:trHeight w:val="570"/>
        </w:trPr>
        <w:tc>
          <w:tcPr>
            <w:tcW w:w="4508" w:type="dxa"/>
            <w:gridSpan w:val="5"/>
            <w:vAlign w:val="center"/>
          </w:tcPr>
          <w:p w:rsidR="00DF491C" w:rsidRDefault="00306422">
            <w:r>
              <w:t>Retention bond</w:t>
            </w:r>
          </w:p>
        </w:tc>
        <w:tc>
          <w:tcPr>
            <w:tcW w:w="4508" w:type="dxa"/>
            <w:gridSpan w:val="3"/>
            <w:shd w:val="clear" w:color="auto" w:fill="D9D9D9"/>
            <w:vAlign w:val="center"/>
          </w:tcPr>
          <w:p w:rsidR="00DF491C" w:rsidRDefault="00306422">
            <w:r>
              <w:t xml:space="preserve">The Contractor </w:t>
            </w:r>
            <w:r>
              <w:rPr>
                <w:b/>
              </w:rPr>
              <w:t>may/may not</w:t>
            </w:r>
            <w:r>
              <w:t xml:space="preserve"> give the Client a retention bond (Delete as applicable</w:t>
            </w:r>
          </w:p>
        </w:tc>
      </w:tr>
      <w:tr w:rsidR="00DF491C">
        <w:tc>
          <w:tcPr>
            <w:tcW w:w="9016" w:type="dxa"/>
            <w:gridSpan w:val="8"/>
          </w:tcPr>
          <w:p w:rsidR="00DF491C" w:rsidRDefault="00DF491C">
            <w:pPr>
              <w:rPr>
                <w:b/>
              </w:rPr>
            </w:pPr>
          </w:p>
          <w:p w:rsidR="00DF491C" w:rsidRDefault="00306422">
            <w:pPr>
              <w:rPr>
                <w:b/>
              </w:rPr>
            </w:pPr>
            <w:r>
              <w:rPr>
                <w:b/>
              </w:rPr>
              <w:t>X18: Limitation of liability</w:t>
            </w:r>
          </w:p>
          <w:p w:rsidR="00DF491C" w:rsidRDefault="00DF491C">
            <w:pPr>
              <w:rPr>
                <w:b/>
              </w:rPr>
            </w:pPr>
          </w:p>
        </w:tc>
      </w:tr>
      <w:tr w:rsidR="00DF491C">
        <w:trPr>
          <w:trHeight w:val="727"/>
        </w:trPr>
        <w:tc>
          <w:tcPr>
            <w:tcW w:w="9016" w:type="dxa"/>
            <w:gridSpan w:val="8"/>
          </w:tcPr>
          <w:p w:rsidR="00DF491C" w:rsidRDefault="00DF491C">
            <w:pPr>
              <w:rPr>
                <w:b/>
              </w:rPr>
            </w:pPr>
          </w:p>
          <w:p w:rsidR="00DF491C" w:rsidRDefault="00306422">
            <w:r>
              <w:t xml:space="preserve">The </w:t>
            </w:r>
            <w:r>
              <w:rPr>
                <w:i/>
              </w:rPr>
              <w:t>Contractor’s</w:t>
            </w:r>
            <w:r>
              <w:t xml:space="preserve"> liability to the </w:t>
            </w:r>
            <w:r>
              <w:rPr>
                <w:i/>
              </w:rPr>
              <w:t>Client</w:t>
            </w:r>
            <w:r>
              <w:t xml:space="preserve"> for indirect or consequential loss is limited to </w:t>
            </w:r>
          </w:p>
        </w:tc>
      </w:tr>
      <w:tr w:rsidR="00DF491C">
        <w:tc>
          <w:tcPr>
            <w:tcW w:w="3005" w:type="dxa"/>
            <w:gridSpan w:val="3"/>
            <w:shd w:val="clear" w:color="auto" w:fill="D9D9D9"/>
          </w:tcPr>
          <w:p w:rsidR="00DF491C" w:rsidRDefault="00306422">
            <w:pPr>
              <w:rPr>
                <w:b/>
              </w:rPr>
            </w:pPr>
            <w:r>
              <w:rPr>
                <w:b/>
              </w:rPr>
              <w:t>Lot 1</w:t>
            </w:r>
          </w:p>
          <w:p w:rsidR="00DF491C" w:rsidRDefault="00306422">
            <w:r>
              <w:t>15% of the Target Price</w:t>
            </w:r>
          </w:p>
        </w:tc>
        <w:tc>
          <w:tcPr>
            <w:tcW w:w="3005" w:type="dxa"/>
            <w:gridSpan w:val="3"/>
            <w:shd w:val="clear" w:color="auto" w:fill="D9D9D9"/>
          </w:tcPr>
          <w:p w:rsidR="00DF491C" w:rsidRDefault="00306422">
            <w:pPr>
              <w:rPr>
                <w:b/>
              </w:rPr>
            </w:pPr>
            <w:r>
              <w:rPr>
                <w:b/>
              </w:rPr>
              <w:t>Lot 2</w:t>
            </w:r>
          </w:p>
          <w:p w:rsidR="00DF491C" w:rsidRDefault="00306422">
            <w:pPr>
              <w:rPr>
                <w:b/>
              </w:rPr>
            </w:pPr>
            <w:r>
              <w:t xml:space="preserve">15% of the Target Price </w:t>
            </w:r>
          </w:p>
        </w:tc>
        <w:tc>
          <w:tcPr>
            <w:tcW w:w="3006" w:type="dxa"/>
            <w:gridSpan w:val="2"/>
            <w:shd w:val="clear" w:color="auto" w:fill="D9D9D9"/>
          </w:tcPr>
          <w:p w:rsidR="00DF491C" w:rsidRDefault="00306422">
            <w:pPr>
              <w:rPr>
                <w:b/>
              </w:rPr>
            </w:pPr>
            <w:r>
              <w:rPr>
                <w:b/>
              </w:rPr>
              <w:t>Lot 3</w:t>
            </w:r>
          </w:p>
          <w:p w:rsidR="00DF491C" w:rsidRDefault="00306422">
            <w:pPr>
              <w:rPr>
                <w:b/>
              </w:rPr>
            </w:pPr>
            <w:r>
              <w:t xml:space="preserve">15% of the Target Price </w:t>
            </w:r>
          </w:p>
          <w:p w:rsidR="00DF491C" w:rsidRDefault="00DF491C">
            <w:pPr>
              <w:rPr>
                <w:b/>
              </w:rPr>
            </w:pPr>
          </w:p>
        </w:tc>
      </w:tr>
      <w:tr w:rsidR="00DF491C">
        <w:tc>
          <w:tcPr>
            <w:tcW w:w="9016" w:type="dxa"/>
            <w:gridSpan w:val="8"/>
          </w:tcPr>
          <w:p w:rsidR="00DF491C" w:rsidRDefault="00DF491C">
            <w:pPr>
              <w:rPr>
                <w:b/>
              </w:rPr>
            </w:pPr>
          </w:p>
        </w:tc>
      </w:tr>
      <w:tr w:rsidR="00DF491C">
        <w:trPr>
          <w:trHeight w:val="880"/>
        </w:trPr>
        <w:tc>
          <w:tcPr>
            <w:tcW w:w="9016" w:type="dxa"/>
            <w:gridSpan w:val="8"/>
            <w:vAlign w:val="center"/>
          </w:tcPr>
          <w:p w:rsidR="00DF491C" w:rsidRDefault="00306422">
            <w:pPr>
              <w:jc w:val="both"/>
            </w:pPr>
            <w:r>
              <w:t xml:space="preserve">For any one event, the </w:t>
            </w:r>
            <w:r>
              <w:rPr>
                <w:i/>
              </w:rPr>
              <w:t>Contractor’s</w:t>
            </w:r>
            <w:r>
              <w:t xml:space="preserve"> liability to the </w:t>
            </w:r>
            <w:r>
              <w:rPr>
                <w:i/>
              </w:rPr>
              <w:t>Client</w:t>
            </w:r>
            <w:r>
              <w:t xml:space="preserve"> for loss or damage to the </w:t>
            </w:r>
            <w:r>
              <w:rPr>
                <w:i/>
              </w:rPr>
              <w:t xml:space="preserve">Client’s </w:t>
            </w:r>
            <w:r>
              <w:t xml:space="preserve">Property is limited to </w:t>
            </w:r>
          </w:p>
        </w:tc>
      </w:tr>
      <w:tr w:rsidR="00DF491C">
        <w:trPr>
          <w:trHeight w:val="880"/>
        </w:trPr>
        <w:tc>
          <w:tcPr>
            <w:tcW w:w="9016" w:type="dxa"/>
            <w:gridSpan w:val="8"/>
            <w:shd w:val="clear" w:color="auto" w:fill="D9D9D9"/>
          </w:tcPr>
          <w:p w:rsidR="00DF491C" w:rsidRDefault="00DF491C">
            <w:pPr>
              <w:jc w:val="both"/>
            </w:pPr>
          </w:p>
        </w:tc>
      </w:tr>
      <w:tr w:rsidR="00DF491C">
        <w:trPr>
          <w:trHeight w:val="768"/>
        </w:trPr>
        <w:tc>
          <w:tcPr>
            <w:tcW w:w="9016" w:type="dxa"/>
            <w:gridSpan w:val="8"/>
            <w:vAlign w:val="center"/>
          </w:tcPr>
          <w:p w:rsidR="00DF491C" w:rsidRDefault="00306422">
            <w:r>
              <w:t xml:space="preserve">The </w:t>
            </w:r>
            <w:r>
              <w:rPr>
                <w:i/>
              </w:rPr>
              <w:t>Contractor’s</w:t>
            </w:r>
            <w:r>
              <w:t xml:space="preserve"> liability for Defects due to his design which are not listed on the Defects Certificate is limited to </w:t>
            </w:r>
          </w:p>
        </w:tc>
      </w:tr>
      <w:tr w:rsidR="00DF491C">
        <w:tc>
          <w:tcPr>
            <w:tcW w:w="9016" w:type="dxa"/>
            <w:gridSpan w:val="8"/>
            <w:shd w:val="clear" w:color="auto" w:fill="D9D9D9"/>
          </w:tcPr>
          <w:p w:rsidR="00DF491C" w:rsidRDefault="00306422">
            <w:r>
              <w:t>No limitation to liability.</w:t>
            </w:r>
          </w:p>
        </w:tc>
      </w:tr>
      <w:tr w:rsidR="00DF491C">
        <w:trPr>
          <w:trHeight w:val="1269"/>
        </w:trPr>
        <w:tc>
          <w:tcPr>
            <w:tcW w:w="9016" w:type="dxa"/>
            <w:gridSpan w:val="8"/>
            <w:vAlign w:val="center"/>
          </w:tcPr>
          <w:p w:rsidR="00DF491C" w:rsidRDefault="00306422">
            <w:r>
              <w:t xml:space="preserve">The </w:t>
            </w:r>
            <w:r>
              <w:rPr>
                <w:i/>
              </w:rPr>
              <w:t>Contractor’s</w:t>
            </w:r>
            <w:r>
              <w:t xml:space="preserve"> total liability to the </w:t>
            </w:r>
            <w:r>
              <w:rPr>
                <w:i/>
              </w:rPr>
              <w:t>Client</w:t>
            </w:r>
            <w:r>
              <w:t xml:space="preserve"> for all matters arising under or in connection with the contract, other than excluded matters, is limited to </w:t>
            </w:r>
          </w:p>
        </w:tc>
      </w:tr>
      <w:tr w:rsidR="00DF491C">
        <w:tc>
          <w:tcPr>
            <w:tcW w:w="3005" w:type="dxa"/>
            <w:gridSpan w:val="3"/>
            <w:shd w:val="clear" w:color="auto" w:fill="D9D9D9"/>
          </w:tcPr>
          <w:p w:rsidR="00DF491C" w:rsidRDefault="00306422">
            <w:r>
              <w:lastRenderedPageBreak/>
              <w:t>Lot 1</w:t>
            </w:r>
          </w:p>
          <w:p w:rsidR="00DF491C" w:rsidRDefault="00306422">
            <w:r>
              <w:t xml:space="preserve">100% of the Target Price </w:t>
            </w:r>
          </w:p>
          <w:p w:rsidR="00DF491C" w:rsidRDefault="00DF491C"/>
        </w:tc>
        <w:tc>
          <w:tcPr>
            <w:tcW w:w="3005" w:type="dxa"/>
            <w:gridSpan w:val="3"/>
            <w:shd w:val="clear" w:color="auto" w:fill="D9D9D9"/>
          </w:tcPr>
          <w:p w:rsidR="00DF491C" w:rsidRDefault="00306422">
            <w:r>
              <w:t>Lot 2</w:t>
            </w:r>
          </w:p>
          <w:p w:rsidR="00DF491C" w:rsidRDefault="00306422">
            <w:r>
              <w:t xml:space="preserve">100% of the Target Price </w:t>
            </w:r>
          </w:p>
        </w:tc>
        <w:tc>
          <w:tcPr>
            <w:tcW w:w="3006" w:type="dxa"/>
            <w:gridSpan w:val="2"/>
            <w:shd w:val="clear" w:color="auto" w:fill="D9D9D9"/>
          </w:tcPr>
          <w:p w:rsidR="00DF491C" w:rsidRDefault="00306422">
            <w:r>
              <w:t>Lot 3</w:t>
            </w:r>
          </w:p>
          <w:p w:rsidR="00DF491C" w:rsidRDefault="00306422">
            <w:pPr>
              <w:rPr>
                <w:b/>
              </w:rPr>
            </w:pPr>
            <w:r>
              <w:rPr>
                <w:b/>
              </w:rPr>
              <w:t>Insert value appropriate for project</w:t>
            </w:r>
          </w:p>
        </w:tc>
      </w:tr>
      <w:tr w:rsidR="00DF491C">
        <w:trPr>
          <w:trHeight w:val="1096"/>
        </w:trPr>
        <w:tc>
          <w:tcPr>
            <w:tcW w:w="3005" w:type="dxa"/>
            <w:gridSpan w:val="3"/>
            <w:vAlign w:val="center"/>
          </w:tcPr>
          <w:p w:rsidR="00DF491C" w:rsidRDefault="00306422">
            <w:pPr>
              <w:pBdr>
                <w:top w:val="nil"/>
                <w:left w:val="nil"/>
                <w:bottom w:val="nil"/>
                <w:right w:val="nil"/>
                <w:between w:val="nil"/>
              </w:pBdr>
              <w:spacing w:after="160" w:line="259" w:lineRule="auto"/>
              <w:rPr>
                <w:color w:val="000000"/>
              </w:rPr>
            </w:pPr>
            <w:r>
              <w:rPr>
                <w:color w:val="000000"/>
              </w:rPr>
              <w:t xml:space="preserve">The </w:t>
            </w:r>
            <w:r>
              <w:rPr>
                <w:i/>
                <w:color w:val="000000"/>
              </w:rPr>
              <w:t>end of liability date</w:t>
            </w:r>
            <w:r>
              <w:rPr>
                <w:color w:val="000000"/>
              </w:rPr>
              <w:t xml:space="preserve"> is</w:t>
            </w:r>
          </w:p>
        </w:tc>
        <w:tc>
          <w:tcPr>
            <w:tcW w:w="3005" w:type="dxa"/>
            <w:gridSpan w:val="3"/>
            <w:shd w:val="clear" w:color="auto" w:fill="D9D9D9"/>
            <w:vAlign w:val="center"/>
          </w:tcPr>
          <w:p w:rsidR="00DF491C" w:rsidRDefault="00306422">
            <w:pPr>
              <w:pBdr>
                <w:top w:val="nil"/>
                <w:left w:val="nil"/>
                <w:bottom w:val="nil"/>
                <w:right w:val="nil"/>
                <w:between w:val="nil"/>
              </w:pBdr>
              <w:spacing w:after="160" w:line="259" w:lineRule="auto"/>
              <w:jc w:val="center"/>
              <w:rPr>
                <w:color w:val="000000"/>
              </w:rPr>
            </w:pPr>
            <w:r>
              <w:rPr>
                <w:color w:val="000000"/>
              </w:rPr>
              <w:t>[12 years]</w:t>
            </w:r>
          </w:p>
        </w:tc>
        <w:tc>
          <w:tcPr>
            <w:tcW w:w="3006" w:type="dxa"/>
            <w:gridSpan w:val="2"/>
            <w:vAlign w:val="center"/>
          </w:tcPr>
          <w:p w:rsidR="00DF491C" w:rsidRDefault="00306422">
            <w:pPr>
              <w:pBdr>
                <w:top w:val="nil"/>
                <w:left w:val="nil"/>
                <w:bottom w:val="nil"/>
                <w:right w:val="nil"/>
                <w:between w:val="nil"/>
              </w:pBdr>
              <w:spacing w:after="160" w:line="259" w:lineRule="auto"/>
              <w:rPr>
                <w:color w:val="000000"/>
              </w:rPr>
            </w:pPr>
            <w:r>
              <w:rPr>
                <w:color w:val="000000"/>
              </w:rPr>
              <w:t xml:space="preserve">years after the Completion of the whole of the </w:t>
            </w:r>
            <w:r>
              <w:rPr>
                <w:i/>
                <w:color w:val="000000"/>
              </w:rPr>
              <w:t>works</w:t>
            </w:r>
          </w:p>
        </w:tc>
      </w:tr>
      <w:tr w:rsidR="00DF491C">
        <w:trPr>
          <w:trHeight w:val="610"/>
        </w:trPr>
        <w:tc>
          <w:tcPr>
            <w:tcW w:w="9016" w:type="dxa"/>
            <w:gridSpan w:val="8"/>
            <w:vAlign w:val="center"/>
          </w:tcPr>
          <w:p w:rsidR="00DF491C" w:rsidRDefault="00306422">
            <w:pPr>
              <w:pBdr>
                <w:top w:val="nil"/>
                <w:left w:val="nil"/>
                <w:bottom w:val="nil"/>
                <w:right w:val="nil"/>
                <w:between w:val="nil"/>
              </w:pBdr>
              <w:spacing w:after="160" w:line="259" w:lineRule="auto"/>
              <w:rPr>
                <w:b/>
                <w:color w:val="000000"/>
              </w:rPr>
            </w:pPr>
            <w:r>
              <w:rPr>
                <w:b/>
                <w:color w:val="000000"/>
              </w:rPr>
              <w:t xml:space="preserve">X20: Key Performance Indictors – </w:t>
            </w:r>
            <w:r>
              <w:rPr>
                <w:color w:val="000000"/>
              </w:rPr>
              <w:t>if used add details below</w:t>
            </w:r>
          </w:p>
        </w:tc>
      </w:tr>
      <w:tr w:rsidR="00DF491C">
        <w:trPr>
          <w:trHeight w:val="610"/>
        </w:trPr>
        <w:tc>
          <w:tcPr>
            <w:tcW w:w="9016" w:type="dxa"/>
            <w:gridSpan w:val="8"/>
            <w:vAlign w:val="center"/>
          </w:tcPr>
          <w:p w:rsidR="00DF491C" w:rsidRDefault="00306422">
            <w:pPr>
              <w:pBdr>
                <w:top w:val="nil"/>
                <w:left w:val="nil"/>
                <w:bottom w:val="nil"/>
                <w:right w:val="nil"/>
                <w:between w:val="nil"/>
              </w:pBdr>
              <w:spacing w:after="160" w:line="259" w:lineRule="auto"/>
              <w:rPr>
                <w:b/>
                <w:color w:val="000000"/>
              </w:rPr>
            </w:pPr>
            <w:r>
              <w:rPr>
                <w:b/>
                <w:color w:val="000000"/>
              </w:rPr>
              <w:t>Y(UK)1: Project Bank Accounts</w:t>
            </w:r>
          </w:p>
        </w:tc>
      </w:tr>
      <w:tr w:rsidR="00DF491C">
        <w:trPr>
          <w:trHeight w:val="1209"/>
        </w:trPr>
        <w:tc>
          <w:tcPr>
            <w:tcW w:w="2972" w:type="dxa"/>
            <w:gridSpan w:val="2"/>
            <w:vAlign w:val="center"/>
          </w:tcPr>
          <w:p w:rsidR="00DF491C" w:rsidRDefault="00306422">
            <w:pPr>
              <w:pBdr>
                <w:top w:val="nil"/>
                <w:left w:val="nil"/>
                <w:bottom w:val="nil"/>
                <w:right w:val="nil"/>
                <w:between w:val="nil"/>
              </w:pBdr>
              <w:spacing w:after="160" w:line="259" w:lineRule="auto"/>
              <w:rPr>
                <w:color w:val="000000"/>
              </w:rPr>
            </w:pPr>
            <w:r>
              <w:rPr>
                <w:color w:val="000000"/>
              </w:rPr>
              <w:t xml:space="preserve">Charges made and interest paid by the </w:t>
            </w:r>
            <w:r>
              <w:rPr>
                <w:i/>
                <w:color w:val="000000"/>
              </w:rPr>
              <w:t>project bank</w:t>
            </w:r>
          </w:p>
        </w:tc>
        <w:tc>
          <w:tcPr>
            <w:tcW w:w="6044" w:type="dxa"/>
            <w:gridSpan w:val="6"/>
            <w:shd w:val="clear" w:color="auto" w:fill="D9D9D9"/>
            <w:vAlign w:val="center"/>
          </w:tcPr>
          <w:p w:rsidR="00DF491C" w:rsidRDefault="00306422">
            <w:pPr>
              <w:pBdr>
                <w:top w:val="nil"/>
                <w:left w:val="nil"/>
                <w:bottom w:val="nil"/>
                <w:right w:val="nil"/>
                <w:between w:val="nil"/>
              </w:pBdr>
              <w:spacing w:after="160" w:line="259" w:lineRule="auto"/>
              <w:rPr>
                <w:color w:val="000000"/>
              </w:rPr>
            </w:pPr>
            <w:r>
              <w:rPr>
                <w:color w:val="000000"/>
              </w:rPr>
              <w:t xml:space="preserve">The </w:t>
            </w:r>
            <w:r>
              <w:rPr>
                <w:i/>
                <w:color w:val="000000"/>
              </w:rPr>
              <w:t>Contractor</w:t>
            </w:r>
            <w:r>
              <w:rPr>
                <w:color w:val="000000"/>
              </w:rPr>
              <w:t xml:space="preserve"> </w:t>
            </w:r>
            <w:r>
              <w:rPr>
                <w:b/>
                <w:color w:val="000000"/>
              </w:rPr>
              <w:t>is/is not</w:t>
            </w:r>
            <w:r>
              <w:rPr>
                <w:color w:val="000000"/>
              </w:rPr>
              <w:t xml:space="preserve"> to pay any charges made and to be paid any interest paid by the project bank </w:t>
            </w:r>
            <w:r>
              <w:rPr>
                <w:b/>
                <w:color w:val="000000"/>
              </w:rPr>
              <w:t>(Delete as applicable)</w:t>
            </w:r>
          </w:p>
        </w:tc>
      </w:tr>
      <w:tr w:rsidR="00DF491C">
        <w:trPr>
          <w:trHeight w:val="610"/>
        </w:trPr>
        <w:tc>
          <w:tcPr>
            <w:tcW w:w="9016" w:type="dxa"/>
            <w:gridSpan w:val="8"/>
            <w:vAlign w:val="center"/>
          </w:tcPr>
          <w:p w:rsidR="00DF491C" w:rsidRDefault="00306422">
            <w:pPr>
              <w:pBdr>
                <w:top w:val="nil"/>
                <w:left w:val="nil"/>
                <w:bottom w:val="nil"/>
                <w:right w:val="nil"/>
                <w:between w:val="nil"/>
              </w:pBdr>
              <w:spacing w:after="160" w:line="259" w:lineRule="auto"/>
              <w:rPr>
                <w:color w:val="000000"/>
              </w:rPr>
            </w:pPr>
            <w:r>
              <w:rPr>
                <w:b/>
                <w:color w:val="000000"/>
              </w:rPr>
              <w:t>Y(UK)3: The Contracts (Rights of Third Parties) Act 1999</w:t>
            </w:r>
            <w:r>
              <w:rPr>
                <w:color w:val="000000"/>
              </w:rPr>
              <w:t xml:space="preserve"> – If used add details below</w:t>
            </w:r>
          </w:p>
        </w:tc>
      </w:tr>
    </w:tbl>
    <w:p w:rsidR="00DF491C" w:rsidRDefault="00306422">
      <w:r>
        <w:br w:type="page"/>
      </w:r>
    </w:p>
    <w:p w:rsidR="00DF491C" w:rsidRDefault="00306422">
      <w:pPr>
        <w:pStyle w:val="Heading3"/>
        <w:pBdr>
          <w:left w:val="single" w:sz="4" w:space="1" w:color="000000"/>
          <w:right w:val="single" w:sz="4" w:space="1" w:color="000000"/>
        </w:pBdr>
      </w:pPr>
      <w:bookmarkStart w:id="46" w:name="_heading=h.3tbugp1" w:colFirst="0" w:colLast="0"/>
      <w:bookmarkEnd w:id="46"/>
      <w:r>
        <w:lastRenderedPageBreak/>
        <w:t xml:space="preserve">Z Clauses </w:t>
      </w:r>
    </w:p>
    <w:p w:rsidR="00DF491C" w:rsidRDefault="00DF491C"/>
    <w:tbl>
      <w:tblPr>
        <w:tblStyle w:val="af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971"/>
        <w:gridCol w:w="1972"/>
        <w:gridCol w:w="1972"/>
        <w:gridCol w:w="1972"/>
      </w:tblGrid>
      <w:tr w:rsidR="00DF491C">
        <w:tc>
          <w:tcPr>
            <w:tcW w:w="9016" w:type="dxa"/>
            <w:gridSpan w:val="5"/>
          </w:tcPr>
          <w:p w:rsidR="00DF491C" w:rsidRDefault="00DF491C"/>
          <w:p w:rsidR="00DF491C" w:rsidRDefault="00306422">
            <w:r>
              <w:t>Option Z is used. (BP) indicates the clause is taken from the CCS/IPA ‘Standard Contract Amendments (Boilerplates)’ clauses.</w:t>
            </w:r>
          </w:p>
          <w:p w:rsidR="00DF491C" w:rsidRDefault="00DF491C"/>
        </w:tc>
      </w:tr>
      <w:tr w:rsidR="00DF491C">
        <w:tc>
          <w:tcPr>
            <w:tcW w:w="1129" w:type="dxa"/>
          </w:tcPr>
          <w:p w:rsidR="00DF491C" w:rsidRDefault="00306422">
            <w:r>
              <w:t>Z1</w:t>
            </w:r>
          </w:p>
        </w:tc>
        <w:tc>
          <w:tcPr>
            <w:tcW w:w="7887" w:type="dxa"/>
            <w:gridSpan w:val="4"/>
          </w:tcPr>
          <w:p w:rsidR="00DF491C" w:rsidRDefault="00306422">
            <w:r>
              <w:t xml:space="preserve">Identified and Defined Terms – clause 11 </w:t>
            </w:r>
          </w:p>
          <w:p w:rsidR="00DF491C" w:rsidRDefault="00DF491C"/>
          <w:p w:rsidR="00DF491C" w:rsidRDefault="00306422">
            <w:pPr>
              <w:tabs>
                <w:tab w:val="left" w:pos="2450"/>
              </w:tabs>
            </w:pPr>
            <w:r>
              <w:t>11.1</w:t>
            </w:r>
            <w:r>
              <w:tab/>
            </w:r>
          </w:p>
          <w:p w:rsidR="00DF491C" w:rsidRDefault="00306422">
            <w:r>
              <w:t>Add the following words to the end of clause 11.1:</w:t>
            </w:r>
          </w:p>
          <w:p w:rsidR="00DF491C" w:rsidRDefault="00DF491C"/>
          <w:p w:rsidR="00DF491C" w:rsidRDefault="00306422">
            <w:r>
              <w:t>“and are defined in clause 11.2 or 11.3 unless derived from the P23 FA in which case they have the meaning given in the P23 FA unless the context infers otherwise.”</w:t>
            </w:r>
          </w:p>
          <w:p w:rsidR="00DF491C" w:rsidRDefault="00DF491C"/>
          <w:p w:rsidR="00DF491C" w:rsidRDefault="00306422">
            <w:r>
              <w:t xml:space="preserve">11.2(6) </w:t>
            </w:r>
          </w:p>
          <w:p w:rsidR="00DF491C" w:rsidRDefault="00306422">
            <w:r>
              <w:t>In the first bullet point, before "Scope", insert "contract and/or the";</w:t>
            </w:r>
          </w:p>
          <w:p w:rsidR="00DF491C" w:rsidRDefault="00306422">
            <w:pPr>
              <w:jc w:val="both"/>
              <w:rPr>
                <w:b/>
              </w:rPr>
            </w:pPr>
            <w:r>
              <w:t>In the s</w:t>
            </w:r>
            <w:r>
              <w:t xml:space="preserve">econd bullet point, delete "which the </w:t>
            </w:r>
            <w:r>
              <w:rPr>
                <w:i/>
              </w:rPr>
              <w:t>Project Manager</w:t>
            </w:r>
            <w:r>
              <w:t xml:space="preserve"> has accepted" and replace with "or the other requirements of this contract and/or the Scope.”</w:t>
            </w:r>
          </w:p>
          <w:p w:rsidR="00DF491C" w:rsidRDefault="00DF491C"/>
          <w:p w:rsidR="00DF491C" w:rsidRDefault="00306422">
            <w:r>
              <w:t xml:space="preserve">11.2(26) </w:t>
            </w:r>
          </w:p>
          <w:p w:rsidR="00DF491C" w:rsidRDefault="00306422">
            <w:r>
              <w:t>In the fifth line before the word “Scope” insert "contract and/or the"; ’</w:t>
            </w:r>
          </w:p>
          <w:p w:rsidR="00DF491C" w:rsidRDefault="00306422">
            <w:r>
              <w:t xml:space="preserve"> </w:t>
            </w:r>
          </w:p>
        </w:tc>
      </w:tr>
      <w:tr w:rsidR="00DF491C">
        <w:tc>
          <w:tcPr>
            <w:tcW w:w="1129" w:type="dxa"/>
          </w:tcPr>
          <w:p w:rsidR="00DF491C" w:rsidRDefault="00306422">
            <w:r>
              <w:t>Z2</w:t>
            </w:r>
          </w:p>
        </w:tc>
        <w:tc>
          <w:tcPr>
            <w:tcW w:w="7887" w:type="dxa"/>
            <w:gridSpan w:val="4"/>
          </w:tcPr>
          <w:p w:rsidR="00DF491C" w:rsidRDefault="00306422">
            <w:pPr>
              <w:rPr>
                <w:color w:val="000000"/>
              </w:rPr>
            </w:pPr>
            <w:r>
              <w:rPr>
                <w:color w:val="000000"/>
              </w:rPr>
              <w:t>Insert new clause 11.3 additional defined terms:</w:t>
            </w:r>
          </w:p>
          <w:p w:rsidR="00DF491C" w:rsidRDefault="00306422">
            <w:pPr>
              <w:rPr>
                <w:color w:val="000000"/>
              </w:rPr>
            </w:pPr>
            <w:r>
              <w:rPr>
                <w:color w:val="000000"/>
              </w:rPr>
              <w:t xml:space="preserve"> </w:t>
            </w:r>
          </w:p>
          <w:p w:rsidR="00DF491C" w:rsidRDefault="00306422">
            <w:pPr>
              <w:ind w:left="737" w:hanging="709"/>
              <w:jc w:val="both"/>
              <w:rPr>
                <w:color w:val="000000"/>
              </w:rPr>
            </w:pPr>
            <w:r>
              <w:rPr>
                <w:color w:val="000000"/>
              </w:rPr>
              <w:t>“11.3 (1)  Affordability Amount is the amount stated in the Contract Data.</w:t>
            </w:r>
          </w:p>
          <w:p w:rsidR="00DF491C" w:rsidRDefault="00DF491C">
            <w:pPr>
              <w:jc w:val="both"/>
              <w:rPr>
                <w:color w:val="000000"/>
              </w:rPr>
            </w:pPr>
          </w:p>
          <w:p w:rsidR="00DF491C" w:rsidRDefault="00306422">
            <w:pPr>
              <w:ind w:left="1020" w:hanging="425"/>
            </w:pPr>
            <w:r>
              <w:t>(2)  The Primary Supply Chain Member (PSCM) is a Subcontractor.</w:t>
            </w:r>
          </w:p>
          <w:p w:rsidR="00DF491C" w:rsidRDefault="00DF491C"/>
          <w:p w:rsidR="00DF491C" w:rsidRDefault="00306422">
            <w:pPr>
              <w:ind w:left="595"/>
            </w:pPr>
            <w:r>
              <w:t>(3)  Target Price is the total of the Prices.</w:t>
            </w:r>
          </w:p>
          <w:p w:rsidR="00DF491C" w:rsidRDefault="00DF491C">
            <w:pPr>
              <w:ind w:left="595"/>
              <w:rPr>
                <w:strike/>
              </w:rPr>
            </w:pPr>
          </w:p>
          <w:p w:rsidR="00DF491C" w:rsidRDefault="00306422">
            <w:pPr>
              <w:ind w:left="1020" w:hanging="425"/>
            </w:pPr>
            <w:r>
              <w:t xml:space="preserve">(4)  </w:t>
            </w:r>
            <w:r>
              <w:rPr>
                <w:i/>
              </w:rPr>
              <w:t>Contractor's</w:t>
            </w:r>
            <w:r>
              <w:t xml:space="preserve"> Design Documents are the drawings, design details and specifications of work, Plant and Materials prepared by the </w:t>
            </w:r>
            <w:r>
              <w:rPr>
                <w:i/>
              </w:rPr>
              <w:t>Contractor</w:t>
            </w:r>
            <w:r>
              <w:t xml:space="preserve"> for the works.</w:t>
            </w:r>
          </w:p>
          <w:p w:rsidR="00DF491C" w:rsidRDefault="00DF491C">
            <w:pPr>
              <w:ind w:left="595"/>
            </w:pPr>
          </w:p>
          <w:p w:rsidR="00DF491C" w:rsidRDefault="00306422">
            <w:pPr>
              <w:ind w:left="1020" w:hanging="425"/>
              <w:jc w:val="both"/>
            </w:pPr>
            <w:r>
              <w:t>(5)  Project Stage is each and any of the following P23 design, construction and handover stages</w:t>
            </w:r>
          </w:p>
          <w:p w:rsidR="00DF491C" w:rsidRDefault="00306422">
            <w:pPr>
              <w:numPr>
                <w:ilvl w:val="0"/>
                <w:numId w:val="59"/>
              </w:numPr>
              <w:pBdr>
                <w:top w:val="nil"/>
                <w:left w:val="nil"/>
                <w:bottom w:val="nil"/>
                <w:right w:val="nil"/>
                <w:between w:val="nil"/>
              </w:pBdr>
              <w:spacing w:line="259" w:lineRule="auto"/>
              <w:ind w:left="1020"/>
              <w:jc w:val="both"/>
            </w:pPr>
            <w:r>
              <w:rPr>
                <w:color w:val="000000"/>
              </w:rPr>
              <w:t>Stage 1: Strategic outline Case</w:t>
            </w:r>
          </w:p>
          <w:p w:rsidR="00DF491C" w:rsidRDefault="00306422">
            <w:pPr>
              <w:numPr>
                <w:ilvl w:val="0"/>
                <w:numId w:val="59"/>
              </w:numPr>
              <w:pBdr>
                <w:top w:val="nil"/>
                <w:left w:val="nil"/>
                <w:bottom w:val="nil"/>
                <w:right w:val="nil"/>
                <w:between w:val="nil"/>
              </w:pBdr>
              <w:spacing w:line="259" w:lineRule="auto"/>
              <w:ind w:left="1020"/>
              <w:jc w:val="both"/>
            </w:pPr>
            <w:r>
              <w:rPr>
                <w:color w:val="000000"/>
              </w:rPr>
              <w:t>Stage 2: Outline business Case</w:t>
            </w:r>
          </w:p>
          <w:p w:rsidR="00DF491C" w:rsidRDefault="00306422">
            <w:pPr>
              <w:numPr>
                <w:ilvl w:val="0"/>
                <w:numId w:val="59"/>
              </w:numPr>
              <w:pBdr>
                <w:top w:val="nil"/>
                <w:left w:val="nil"/>
                <w:bottom w:val="nil"/>
                <w:right w:val="nil"/>
                <w:between w:val="nil"/>
              </w:pBdr>
              <w:spacing w:line="259" w:lineRule="auto"/>
              <w:ind w:left="1020"/>
              <w:jc w:val="both"/>
            </w:pPr>
            <w:r>
              <w:rPr>
                <w:color w:val="000000"/>
              </w:rPr>
              <w:t>Stage 3: Full Business Case</w:t>
            </w:r>
          </w:p>
          <w:p w:rsidR="00DF491C" w:rsidRDefault="00306422">
            <w:pPr>
              <w:numPr>
                <w:ilvl w:val="0"/>
                <w:numId w:val="59"/>
              </w:numPr>
              <w:pBdr>
                <w:top w:val="nil"/>
                <w:left w:val="nil"/>
                <w:bottom w:val="nil"/>
                <w:right w:val="nil"/>
                <w:between w:val="nil"/>
              </w:pBdr>
              <w:spacing w:line="259" w:lineRule="auto"/>
              <w:ind w:left="1020"/>
              <w:jc w:val="both"/>
            </w:pPr>
            <w:r>
              <w:rPr>
                <w:color w:val="000000"/>
              </w:rPr>
              <w:t xml:space="preserve">Stage 4: Construction </w:t>
            </w:r>
          </w:p>
          <w:p w:rsidR="00DF491C" w:rsidRDefault="00306422">
            <w:pPr>
              <w:numPr>
                <w:ilvl w:val="0"/>
                <w:numId w:val="59"/>
              </w:numPr>
              <w:pBdr>
                <w:top w:val="nil"/>
                <w:left w:val="nil"/>
                <w:bottom w:val="nil"/>
                <w:right w:val="nil"/>
                <w:between w:val="nil"/>
              </w:pBdr>
              <w:spacing w:line="259" w:lineRule="auto"/>
              <w:ind w:left="1020"/>
              <w:jc w:val="both"/>
            </w:pPr>
            <w:r>
              <w:rPr>
                <w:color w:val="000000"/>
              </w:rPr>
              <w:t>Stage 5: Handover”</w:t>
            </w:r>
          </w:p>
          <w:p w:rsidR="00DF491C" w:rsidRDefault="00DF491C">
            <w:pPr>
              <w:pBdr>
                <w:top w:val="nil"/>
                <w:left w:val="nil"/>
                <w:bottom w:val="nil"/>
                <w:right w:val="nil"/>
                <w:between w:val="nil"/>
              </w:pBdr>
              <w:spacing w:after="160" w:line="259" w:lineRule="auto"/>
              <w:ind w:left="720"/>
              <w:jc w:val="both"/>
              <w:rPr>
                <w:b/>
                <w:color w:val="000000"/>
              </w:rPr>
            </w:pPr>
          </w:p>
        </w:tc>
      </w:tr>
      <w:tr w:rsidR="00DF491C">
        <w:tc>
          <w:tcPr>
            <w:tcW w:w="1129" w:type="dxa"/>
          </w:tcPr>
          <w:p w:rsidR="00DF491C" w:rsidRDefault="00306422">
            <w:r>
              <w:lastRenderedPageBreak/>
              <w:t>Z3</w:t>
            </w:r>
          </w:p>
        </w:tc>
        <w:tc>
          <w:tcPr>
            <w:tcW w:w="7887" w:type="dxa"/>
            <w:gridSpan w:val="4"/>
          </w:tcPr>
          <w:p w:rsidR="00DF491C" w:rsidRDefault="00306422">
            <w:r>
              <w:t>Interpretation and the law – clause 12</w:t>
            </w:r>
          </w:p>
          <w:p w:rsidR="00DF491C" w:rsidRDefault="00DF491C"/>
          <w:p w:rsidR="00DF491C" w:rsidRDefault="00306422">
            <w:r>
              <w:t>12.1 Delete clause 12.1 and replace with;</w:t>
            </w:r>
          </w:p>
          <w:p w:rsidR="00DF491C" w:rsidRDefault="00DF491C"/>
          <w:p w:rsidR="00DF491C" w:rsidRDefault="00306422">
            <w:pPr>
              <w:jc w:val="both"/>
            </w:pPr>
            <w:r>
              <w:t>"In this contract, except where the context shows otherwise</w:t>
            </w:r>
          </w:p>
          <w:p w:rsidR="00DF491C" w:rsidRDefault="00DF491C">
            <w:pPr>
              <w:jc w:val="both"/>
            </w:pPr>
          </w:p>
          <w:p w:rsidR="00DF491C" w:rsidRDefault="00306422">
            <w:pPr>
              <w:numPr>
                <w:ilvl w:val="0"/>
                <w:numId w:val="51"/>
              </w:numPr>
              <w:pBdr>
                <w:top w:val="nil"/>
                <w:left w:val="nil"/>
                <w:bottom w:val="nil"/>
                <w:right w:val="nil"/>
                <w:between w:val="nil"/>
              </w:pBdr>
              <w:spacing w:line="259" w:lineRule="auto"/>
              <w:jc w:val="both"/>
              <w:rPr>
                <w:color w:val="000000"/>
              </w:rPr>
            </w:pPr>
            <w:r>
              <w:rPr>
                <w:color w:val="000000"/>
              </w:rPr>
              <w:t>words in the singular also mean in the plural and the other way round,</w:t>
            </w:r>
          </w:p>
          <w:p w:rsidR="00DF491C" w:rsidRDefault="00306422">
            <w:pPr>
              <w:numPr>
                <w:ilvl w:val="0"/>
                <w:numId w:val="51"/>
              </w:numPr>
              <w:pBdr>
                <w:top w:val="nil"/>
                <w:left w:val="nil"/>
                <w:bottom w:val="nil"/>
                <w:right w:val="nil"/>
                <w:between w:val="nil"/>
              </w:pBdr>
              <w:spacing w:line="259" w:lineRule="auto"/>
              <w:jc w:val="both"/>
              <w:rPr>
                <w:color w:val="000000"/>
              </w:rPr>
            </w:pPr>
            <w:r>
              <w:rPr>
                <w:color w:val="000000"/>
              </w:rPr>
              <w:t>references to a document include any revision made to it in accordance with this contract,</w:t>
            </w:r>
          </w:p>
          <w:p w:rsidR="00DF491C" w:rsidRDefault="00306422">
            <w:pPr>
              <w:numPr>
                <w:ilvl w:val="0"/>
                <w:numId w:val="51"/>
              </w:numPr>
              <w:pBdr>
                <w:top w:val="nil"/>
                <w:left w:val="nil"/>
                <w:bottom w:val="nil"/>
                <w:right w:val="nil"/>
                <w:between w:val="nil"/>
              </w:pBdr>
              <w:spacing w:line="259" w:lineRule="auto"/>
              <w:jc w:val="both"/>
              <w:rPr>
                <w:color w:val="000000"/>
              </w:rPr>
            </w:pPr>
            <w:r>
              <w:rPr>
                <w:color w:val="000000"/>
              </w:rPr>
              <w:t>references to a statute or statut</w:t>
            </w:r>
            <w:r>
              <w:rPr>
                <w:color w:val="000000"/>
              </w:rPr>
              <w:t>ory instrument include any amendment or re-enactment of it from time to time and any subordinate legislation or code of practice made under it and</w:t>
            </w:r>
          </w:p>
          <w:p w:rsidR="00DF491C" w:rsidRDefault="00306422">
            <w:pPr>
              <w:numPr>
                <w:ilvl w:val="0"/>
                <w:numId w:val="51"/>
              </w:numPr>
              <w:pBdr>
                <w:top w:val="nil"/>
                <w:left w:val="nil"/>
                <w:bottom w:val="nil"/>
                <w:right w:val="nil"/>
                <w:between w:val="nil"/>
              </w:pBdr>
              <w:spacing w:after="160" w:line="259" w:lineRule="auto"/>
              <w:jc w:val="both"/>
              <w:rPr>
                <w:color w:val="000000"/>
              </w:rPr>
            </w:pPr>
            <w:r>
              <w:rPr>
                <w:color w:val="000000"/>
              </w:rPr>
              <w:t>references to a standard include any current relevant standard that replaces it."</w:t>
            </w:r>
          </w:p>
          <w:p w:rsidR="00DF491C" w:rsidRDefault="00DF491C"/>
          <w:p w:rsidR="00DF491C" w:rsidRDefault="00306422">
            <w:r>
              <w:t>12.4 after “contract” insert this “and the P23 FA”.</w:t>
            </w:r>
          </w:p>
          <w:p w:rsidR="00DF491C" w:rsidRDefault="00DF491C"/>
        </w:tc>
      </w:tr>
      <w:tr w:rsidR="00DF491C">
        <w:tc>
          <w:tcPr>
            <w:tcW w:w="1129" w:type="dxa"/>
          </w:tcPr>
          <w:p w:rsidR="00DF491C" w:rsidRDefault="00306422">
            <w:r>
              <w:t>Z4(BP)</w:t>
            </w:r>
          </w:p>
        </w:tc>
        <w:tc>
          <w:tcPr>
            <w:tcW w:w="7887" w:type="dxa"/>
            <w:gridSpan w:val="4"/>
          </w:tcPr>
          <w:p w:rsidR="00DF491C" w:rsidRDefault="00306422">
            <w:pPr>
              <w:rPr>
                <w:color w:val="000000"/>
              </w:rPr>
            </w:pPr>
            <w:r>
              <w:rPr>
                <w:color w:val="000000"/>
              </w:rPr>
              <w:t>Corrupt Acts – clause 18</w:t>
            </w:r>
          </w:p>
          <w:p w:rsidR="00DF491C" w:rsidRDefault="00DF491C">
            <w:pPr>
              <w:rPr>
                <w:color w:val="000000"/>
              </w:rPr>
            </w:pPr>
          </w:p>
          <w:p w:rsidR="00DF491C" w:rsidRDefault="00306422">
            <w:pPr>
              <w:rPr>
                <w:color w:val="000000"/>
              </w:rPr>
            </w:pPr>
            <w:r>
              <w:rPr>
                <w:color w:val="000000"/>
              </w:rPr>
              <w:t xml:space="preserve">Insert new clause 18.4: </w:t>
            </w:r>
          </w:p>
          <w:p w:rsidR="00DF491C" w:rsidRDefault="00306422">
            <w:pPr>
              <w:rPr>
                <w:color w:val="000000"/>
              </w:rPr>
            </w:pPr>
            <w:r>
              <w:rPr>
                <w:color w:val="000000"/>
              </w:rPr>
              <w:t xml:space="preserve">“18.4.1 The </w:t>
            </w:r>
            <w:r>
              <w:rPr>
                <w:i/>
                <w:color w:val="000000"/>
              </w:rPr>
              <w:t xml:space="preserve">Contractor </w:t>
            </w:r>
            <w:r>
              <w:rPr>
                <w:color w:val="000000"/>
              </w:rPr>
              <w:t>represents and warrants that neither it, nor to the best of its knowledge any of its people, have at any time prior to th</w:t>
            </w:r>
            <w:r>
              <w:rPr>
                <w:color w:val="000000"/>
              </w:rPr>
              <w:t>e Contract Date:</w:t>
            </w:r>
          </w:p>
          <w:p w:rsidR="00DF491C" w:rsidRDefault="00306422">
            <w:pPr>
              <w:numPr>
                <w:ilvl w:val="0"/>
                <w:numId w:val="51"/>
              </w:numPr>
              <w:pBdr>
                <w:top w:val="nil"/>
                <w:left w:val="nil"/>
                <w:bottom w:val="nil"/>
                <w:right w:val="nil"/>
                <w:between w:val="nil"/>
              </w:pBdr>
              <w:spacing w:line="259" w:lineRule="auto"/>
              <w:rPr>
                <w:color w:val="000000"/>
              </w:rPr>
            </w:pPr>
            <w:r>
              <w:rPr>
                <w:color w:val="000000"/>
              </w:rPr>
              <w:t xml:space="preserve">committed a Corrupt Act or been formally notified that it is subject to an investigation or prosecution which relates to an alleged Corrupt Act or </w:t>
            </w:r>
          </w:p>
          <w:p w:rsidR="00DF491C" w:rsidRDefault="00306422">
            <w:pPr>
              <w:numPr>
                <w:ilvl w:val="0"/>
                <w:numId w:val="51"/>
              </w:numPr>
              <w:pBdr>
                <w:top w:val="nil"/>
                <w:left w:val="nil"/>
                <w:bottom w:val="nil"/>
                <w:right w:val="nil"/>
                <w:between w:val="nil"/>
              </w:pBdr>
              <w:spacing w:after="160" w:line="259" w:lineRule="auto"/>
              <w:rPr>
                <w:i/>
                <w:color w:val="000000"/>
                <w:sz w:val="22"/>
                <w:szCs w:val="22"/>
              </w:rPr>
            </w:pPr>
            <w:r>
              <w:rPr>
                <w:color w:val="000000"/>
              </w:rPr>
              <w:t>been listed by any government department or agency as being debarred, suspended, proposed for suspension or debarment, or otherwise ineligible for participation in government procurement programmes or contracts on the grounds of a Corrupt Act.”</w:t>
            </w:r>
          </w:p>
          <w:p w:rsidR="00DF491C" w:rsidRDefault="00306422">
            <w:pPr>
              <w:rPr>
                <w:b/>
              </w:rPr>
            </w:pPr>
            <w:r>
              <w:rPr>
                <w:i/>
                <w:color w:val="000000"/>
                <w:sz w:val="22"/>
                <w:szCs w:val="22"/>
              </w:rPr>
              <w:t xml:space="preserve"> </w:t>
            </w:r>
          </w:p>
        </w:tc>
      </w:tr>
      <w:tr w:rsidR="00DF491C">
        <w:tc>
          <w:tcPr>
            <w:tcW w:w="1129" w:type="dxa"/>
          </w:tcPr>
          <w:p w:rsidR="00DF491C" w:rsidRDefault="00306422">
            <w:r>
              <w:t>Z5</w:t>
            </w:r>
          </w:p>
        </w:tc>
        <w:tc>
          <w:tcPr>
            <w:tcW w:w="7887" w:type="dxa"/>
            <w:gridSpan w:val="4"/>
          </w:tcPr>
          <w:p w:rsidR="00DF491C" w:rsidRDefault="00306422">
            <w:pPr>
              <w:rPr>
                <w:color w:val="000000"/>
              </w:rPr>
            </w:pPr>
            <w:r>
              <w:rPr>
                <w:color w:val="000000"/>
              </w:rPr>
              <w:t>Preve</w:t>
            </w:r>
            <w:r>
              <w:rPr>
                <w:color w:val="000000"/>
              </w:rPr>
              <w:t>ntion – clause 19</w:t>
            </w:r>
          </w:p>
          <w:p w:rsidR="00DF491C" w:rsidRDefault="00DF491C">
            <w:pPr>
              <w:rPr>
                <w:b/>
              </w:rPr>
            </w:pPr>
          </w:p>
          <w:p w:rsidR="00DF491C" w:rsidRDefault="00306422">
            <w:r>
              <w:rPr>
                <w:b/>
              </w:rPr>
              <w:t xml:space="preserve">Insert </w:t>
            </w:r>
            <w:r>
              <w:t xml:space="preserve">in clause 19.1 before the words “the </w:t>
            </w:r>
            <w:r>
              <w:rPr>
                <w:i/>
              </w:rPr>
              <w:t>Project Manager</w:t>
            </w:r>
            <w:r>
              <w:t xml:space="preserve">” the words “the Contractor and the </w:t>
            </w:r>
            <w:r>
              <w:rPr>
                <w:i/>
              </w:rPr>
              <w:t>Project Manager</w:t>
            </w:r>
            <w:r>
              <w:t xml:space="preserve"> comply with clause 15 following which”. </w:t>
            </w:r>
          </w:p>
        </w:tc>
      </w:tr>
      <w:tr w:rsidR="00DF491C">
        <w:tc>
          <w:tcPr>
            <w:tcW w:w="1129" w:type="dxa"/>
          </w:tcPr>
          <w:p w:rsidR="00DF491C" w:rsidRDefault="00306422">
            <w:r>
              <w:t>Z6</w:t>
            </w:r>
          </w:p>
        </w:tc>
        <w:tc>
          <w:tcPr>
            <w:tcW w:w="7887" w:type="dxa"/>
            <w:gridSpan w:val="4"/>
          </w:tcPr>
          <w:p w:rsidR="00DF491C" w:rsidRDefault="00306422">
            <w:r>
              <w:t xml:space="preserve">The </w:t>
            </w:r>
            <w:r>
              <w:rPr>
                <w:i/>
              </w:rPr>
              <w:t xml:space="preserve">Contractor’s </w:t>
            </w:r>
            <w:r>
              <w:t>design – clause 21</w:t>
            </w:r>
          </w:p>
          <w:p w:rsidR="00DF491C" w:rsidRDefault="00DF491C">
            <w:pPr>
              <w:rPr>
                <w:b/>
              </w:rPr>
            </w:pPr>
          </w:p>
          <w:p w:rsidR="00DF491C" w:rsidRDefault="00306422">
            <w:r>
              <w:t xml:space="preserve">Insert new clauses 21.4, </w:t>
            </w:r>
          </w:p>
          <w:p w:rsidR="00DF491C" w:rsidRDefault="00DF491C"/>
          <w:p w:rsidR="00DF491C" w:rsidRDefault="00306422">
            <w:pPr>
              <w:jc w:val="both"/>
            </w:pPr>
            <w:r>
              <w:lastRenderedPageBreak/>
              <w:t xml:space="preserve">“21.4 The </w:t>
            </w:r>
            <w:r>
              <w:rPr>
                <w:i/>
              </w:rPr>
              <w:t>Contractor</w:t>
            </w:r>
            <w:r>
              <w:t xml:space="preserve"> accepts entire responsibility for the design contained within the Scope for the </w:t>
            </w:r>
            <w:r>
              <w:rPr>
                <w:i/>
              </w:rPr>
              <w:t>Contractor’s</w:t>
            </w:r>
            <w:r>
              <w:t xml:space="preserve"> design and for any mistake, inaccuracy, discrepancy or omission contained in the same. Nothing contained in the Scope for the </w:t>
            </w:r>
            <w:r>
              <w:rPr>
                <w:i/>
              </w:rPr>
              <w:t>Contractor’s</w:t>
            </w:r>
            <w:r>
              <w:t xml:space="preserve"> design shall </w:t>
            </w:r>
            <w:r>
              <w:t xml:space="preserve">affect in any way the obligations of the </w:t>
            </w:r>
            <w:r>
              <w:rPr>
                <w:i/>
              </w:rPr>
              <w:t>Contractor</w:t>
            </w:r>
            <w:r>
              <w:t xml:space="preserve"> under the contract.</w:t>
            </w:r>
          </w:p>
          <w:p w:rsidR="00DF491C" w:rsidRDefault="00306422">
            <w:pPr>
              <w:jc w:val="both"/>
            </w:pPr>
            <w:r>
              <w:t xml:space="preserve"> </w:t>
            </w:r>
          </w:p>
          <w:p w:rsidR="00DF491C" w:rsidRDefault="00306422">
            <w:pPr>
              <w:jc w:val="both"/>
            </w:pPr>
            <w:r>
              <w:t xml:space="preserve">21.5 Where there is an ambiguity or inconsistency in the </w:t>
            </w:r>
            <w:r>
              <w:rPr>
                <w:i/>
              </w:rPr>
              <w:t>Contractor's</w:t>
            </w:r>
            <w:r>
              <w:t xml:space="preserve"> design accepted by the </w:t>
            </w:r>
            <w:r>
              <w:rPr>
                <w:i/>
              </w:rPr>
              <w:t xml:space="preserve">Project Manager </w:t>
            </w:r>
            <w:r>
              <w:t xml:space="preserve">or between the </w:t>
            </w:r>
            <w:r>
              <w:rPr>
                <w:i/>
              </w:rPr>
              <w:t>Contractor's</w:t>
            </w:r>
            <w:r>
              <w:t xml:space="preserve"> design and the Scope, the </w:t>
            </w:r>
            <w:r>
              <w:rPr>
                <w:i/>
              </w:rPr>
              <w:t xml:space="preserve">Contractor </w:t>
            </w:r>
            <w:r>
              <w:t>provides</w:t>
            </w:r>
            <w:r>
              <w:t xml:space="preserve"> the </w:t>
            </w:r>
            <w:r>
              <w:rPr>
                <w:i/>
              </w:rPr>
              <w:t xml:space="preserve">Project Manager </w:t>
            </w:r>
            <w:r>
              <w:t xml:space="preserve">with proposals to remove the same which are acceptable to the </w:t>
            </w:r>
            <w:r>
              <w:rPr>
                <w:i/>
              </w:rPr>
              <w:t xml:space="preserve">Project Manager </w:t>
            </w:r>
            <w:r>
              <w:t>acting reasonably.  Such acceptance shall not be treated as an instruction changing the Scope.</w:t>
            </w:r>
          </w:p>
          <w:p w:rsidR="00DF491C" w:rsidRDefault="00DF491C">
            <w:pPr>
              <w:jc w:val="both"/>
            </w:pPr>
          </w:p>
          <w:p w:rsidR="00DF491C" w:rsidRDefault="00306422">
            <w:pPr>
              <w:jc w:val="both"/>
            </w:pPr>
            <w:r>
              <w:t>21.6 In the event of any discrepancies being discovered in th</w:t>
            </w:r>
            <w:r>
              <w:t xml:space="preserve">e documents comprising the contract, the </w:t>
            </w:r>
            <w:r>
              <w:rPr>
                <w:i/>
              </w:rPr>
              <w:t>Contractor</w:t>
            </w:r>
            <w:r>
              <w:t xml:space="preserve"> shall at once notify the </w:t>
            </w:r>
            <w:r>
              <w:rPr>
                <w:i/>
              </w:rPr>
              <w:t xml:space="preserve">Project Manager </w:t>
            </w:r>
            <w:r>
              <w:t>in writing. If amendments to the design or methods of work are required as a result of discrepancies in the documents, such amendments shall not be regarded as a c</w:t>
            </w:r>
            <w:r>
              <w:t xml:space="preserve">ompensation event.  The </w:t>
            </w:r>
            <w:r>
              <w:rPr>
                <w:i/>
              </w:rPr>
              <w:t>Contractor</w:t>
            </w:r>
            <w:r>
              <w:t xml:space="preserve"> shall pay all fees and costs in connection therewith."</w:t>
            </w:r>
          </w:p>
        </w:tc>
      </w:tr>
      <w:tr w:rsidR="00DF491C">
        <w:tc>
          <w:tcPr>
            <w:tcW w:w="1129" w:type="dxa"/>
          </w:tcPr>
          <w:p w:rsidR="00DF491C" w:rsidRDefault="00306422">
            <w:r>
              <w:lastRenderedPageBreak/>
              <w:t>Z7(BP)</w:t>
            </w:r>
          </w:p>
        </w:tc>
        <w:tc>
          <w:tcPr>
            <w:tcW w:w="7887" w:type="dxa"/>
            <w:gridSpan w:val="4"/>
          </w:tcPr>
          <w:p w:rsidR="00DF491C" w:rsidRDefault="00306422">
            <w:pPr>
              <w:rPr>
                <w:color w:val="000000"/>
              </w:rPr>
            </w:pPr>
            <w:r>
              <w:rPr>
                <w:color w:val="000000"/>
              </w:rPr>
              <w:t>Intellectual Property Rights – clause 22</w:t>
            </w:r>
          </w:p>
          <w:p w:rsidR="00DF491C" w:rsidRDefault="00DF491C">
            <w:pPr>
              <w:rPr>
                <w:b/>
                <w:color w:val="000000"/>
              </w:rPr>
            </w:pPr>
          </w:p>
          <w:p w:rsidR="00DF491C" w:rsidRDefault="00306422">
            <w:pPr>
              <w:rPr>
                <w:color w:val="000000"/>
              </w:rPr>
            </w:pPr>
            <w:r>
              <w:rPr>
                <w:color w:val="000000"/>
              </w:rPr>
              <w:t>Delete clause 22 in its entirety and replace with the following:</w:t>
            </w:r>
          </w:p>
          <w:p w:rsidR="00DF491C" w:rsidRDefault="00306422">
            <w:pPr>
              <w:rPr>
                <w:color w:val="000000"/>
              </w:rPr>
            </w:pPr>
            <w:r>
              <w:rPr>
                <w:color w:val="000000"/>
              </w:rPr>
              <w:t xml:space="preserve"> </w:t>
            </w:r>
          </w:p>
          <w:p w:rsidR="00DF491C" w:rsidRDefault="00306422">
            <w:pPr>
              <w:rPr>
                <w:color w:val="000000"/>
              </w:rPr>
            </w:pPr>
            <w:r>
              <w:rPr>
                <w:color w:val="000000"/>
              </w:rPr>
              <w:t xml:space="preserve">In this clause 22 only: </w:t>
            </w:r>
          </w:p>
          <w:p w:rsidR="00DF491C" w:rsidRDefault="00306422">
            <w:pPr>
              <w:rPr>
                <w:color w:val="000000"/>
              </w:rPr>
            </w:pPr>
            <w:r>
              <w:rPr>
                <w:b/>
                <w:color w:val="000000"/>
              </w:rPr>
              <w:t xml:space="preserve">“Document” </w:t>
            </w:r>
            <w:r>
              <w:rPr>
                <w:color w:val="000000"/>
              </w:rPr>
              <w:t xml:space="preserve">means all designs, drawings, specifications, software, electronic data, photographs, plans, surveys, reports, and all other documents and/or information prepared by or on behalf of the </w:t>
            </w:r>
            <w:r>
              <w:rPr>
                <w:i/>
                <w:color w:val="000000"/>
              </w:rPr>
              <w:t xml:space="preserve">Contractor </w:t>
            </w:r>
            <w:r>
              <w:rPr>
                <w:color w:val="000000"/>
              </w:rPr>
              <w:t>in relation to this contract.</w:t>
            </w:r>
          </w:p>
          <w:p w:rsidR="00DF491C" w:rsidRDefault="00DF491C">
            <w:pPr>
              <w:rPr>
                <w:color w:val="000000"/>
              </w:rPr>
            </w:pPr>
          </w:p>
          <w:p w:rsidR="00DF491C" w:rsidRDefault="00306422">
            <w:pPr>
              <w:jc w:val="both"/>
              <w:rPr>
                <w:color w:val="000000"/>
              </w:rPr>
            </w:pPr>
            <w:r>
              <w:rPr>
                <w:color w:val="000000"/>
              </w:rPr>
              <w:t>22.1 The Intellectual Propert</w:t>
            </w:r>
            <w:r>
              <w:rPr>
                <w:color w:val="000000"/>
              </w:rPr>
              <w:t xml:space="preserve">y Rights in all Documents prepared by or on behalf of the </w:t>
            </w:r>
            <w:r>
              <w:rPr>
                <w:i/>
                <w:color w:val="000000"/>
              </w:rPr>
              <w:t xml:space="preserve">Contractor </w:t>
            </w:r>
            <w:r>
              <w:rPr>
                <w:color w:val="000000"/>
              </w:rPr>
              <w:t xml:space="preserve">in relation to this contract and the work executed from them remains the property of the </w:t>
            </w:r>
            <w:r>
              <w:rPr>
                <w:i/>
                <w:color w:val="000000"/>
              </w:rPr>
              <w:t>Contractor</w:t>
            </w:r>
            <w:r>
              <w:rPr>
                <w:color w:val="000000"/>
              </w:rPr>
              <w:t xml:space="preserve">. The </w:t>
            </w:r>
            <w:r>
              <w:rPr>
                <w:i/>
                <w:color w:val="000000"/>
              </w:rPr>
              <w:t xml:space="preserve">Contractor </w:t>
            </w:r>
            <w:r>
              <w:rPr>
                <w:color w:val="000000"/>
              </w:rPr>
              <w:t xml:space="preserve">hereby grants to the </w:t>
            </w:r>
            <w:r>
              <w:rPr>
                <w:i/>
                <w:color w:val="000000"/>
              </w:rPr>
              <w:t xml:space="preserve">Client </w:t>
            </w:r>
            <w:r>
              <w:rPr>
                <w:color w:val="000000"/>
              </w:rPr>
              <w:t>an irrevocable, royalty free, non-exclusive</w:t>
            </w:r>
            <w:r>
              <w:rPr>
                <w:color w:val="000000"/>
              </w:rPr>
              <w:t xml:space="preserve"> licence to use and reproduce the Documents for any and all purposes connected with the construction, use, alterations or demolition of the </w:t>
            </w:r>
            <w:r>
              <w:rPr>
                <w:i/>
                <w:color w:val="000000"/>
              </w:rPr>
              <w:t>works</w:t>
            </w:r>
            <w:r>
              <w:rPr>
                <w:color w:val="000000"/>
              </w:rPr>
              <w:t xml:space="preserve">. Such licence entitles the </w:t>
            </w:r>
            <w:r>
              <w:rPr>
                <w:i/>
                <w:color w:val="000000"/>
              </w:rPr>
              <w:t xml:space="preserve">Client </w:t>
            </w:r>
            <w:r>
              <w:rPr>
                <w:color w:val="000000"/>
              </w:rPr>
              <w:t>to grant sub-licences to third parties in the same terms as this licence pro</w:t>
            </w:r>
            <w:r>
              <w:rPr>
                <w:color w:val="000000"/>
              </w:rPr>
              <w:t xml:space="preserve">vided always that the </w:t>
            </w:r>
            <w:r>
              <w:rPr>
                <w:i/>
                <w:color w:val="000000"/>
              </w:rPr>
              <w:t xml:space="preserve">Contractor </w:t>
            </w:r>
            <w:r>
              <w:rPr>
                <w:color w:val="000000"/>
              </w:rPr>
              <w:t xml:space="preserve">shall not be liable to any licencee for any use of the Documents or the Intellectual Property Rights in the Documents for purposes other than those for which the same were originally prepared by or on behalf of the </w:t>
            </w:r>
            <w:r>
              <w:rPr>
                <w:i/>
                <w:color w:val="000000"/>
              </w:rPr>
              <w:t>Contract</w:t>
            </w:r>
            <w:r>
              <w:rPr>
                <w:i/>
                <w:color w:val="000000"/>
              </w:rPr>
              <w:t>or</w:t>
            </w:r>
            <w:r>
              <w:rPr>
                <w:color w:val="000000"/>
              </w:rPr>
              <w:t xml:space="preserve">. </w:t>
            </w:r>
          </w:p>
          <w:p w:rsidR="00DF491C" w:rsidRDefault="00DF491C">
            <w:pPr>
              <w:jc w:val="both"/>
              <w:rPr>
                <w:color w:val="000000"/>
              </w:rPr>
            </w:pPr>
          </w:p>
          <w:p w:rsidR="00DF491C" w:rsidRDefault="00306422">
            <w:pPr>
              <w:jc w:val="both"/>
              <w:rPr>
                <w:color w:val="000000"/>
              </w:rPr>
            </w:pPr>
            <w:r>
              <w:rPr>
                <w:color w:val="000000"/>
              </w:rPr>
              <w:t xml:space="preserve">22.2 The </w:t>
            </w:r>
            <w:r>
              <w:rPr>
                <w:i/>
                <w:color w:val="000000"/>
              </w:rPr>
              <w:t>Clien</w:t>
            </w:r>
            <w:r>
              <w:rPr>
                <w:color w:val="000000"/>
              </w:rPr>
              <w:t xml:space="preserve">t may assign novate or otherwise transfer its rights and obligations under the licence granted pursuant to 22.1 to a Crown Body or to anybody (including any private sector body) which performs or </w:t>
            </w:r>
            <w:r>
              <w:rPr>
                <w:color w:val="000000"/>
              </w:rPr>
              <w:lastRenderedPageBreak/>
              <w:t>carries on any functions and/or activiti</w:t>
            </w:r>
            <w:r>
              <w:rPr>
                <w:color w:val="000000"/>
              </w:rPr>
              <w:t xml:space="preserve">es that previously had been performed and/or carried on by the </w:t>
            </w:r>
            <w:r>
              <w:rPr>
                <w:i/>
                <w:color w:val="000000"/>
              </w:rPr>
              <w:t>Client</w:t>
            </w:r>
            <w:r>
              <w:rPr>
                <w:color w:val="000000"/>
              </w:rPr>
              <w:t xml:space="preserve">. </w:t>
            </w:r>
          </w:p>
          <w:p w:rsidR="00DF491C" w:rsidRDefault="00DF491C">
            <w:pPr>
              <w:rPr>
                <w:color w:val="000000"/>
              </w:rPr>
            </w:pPr>
          </w:p>
          <w:p w:rsidR="00DF491C" w:rsidRDefault="00306422">
            <w:pPr>
              <w:jc w:val="both"/>
              <w:rPr>
                <w:color w:val="000000"/>
              </w:rPr>
            </w:pPr>
            <w:r>
              <w:rPr>
                <w:color w:val="000000"/>
              </w:rPr>
              <w:t xml:space="preserve">22.3 In the event that the </w:t>
            </w:r>
            <w:r>
              <w:rPr>
                <w:i/>
                <w:color w:val="000000"/>
              </w:rPr>
              <w:t xml:space="preserve">Contractor </w:t>
            </w:r>
            <w:r>
              <w:rPr>
                <w:color w:val="000000"/>
              </w:rPr>
              <w:t xml:space="preserve">does not own the copyright or any Intellectual Property Rights in any Document the </w:t>
            </w:r>
            <w:r>
              <w:rPr>
                <w:i/>
                <w:color w:val="000000"/>
              </w:rPr>
              <w:t xml:space="preserve">Contractor </w:t>
            </w:r>
            <w:r>
              <w:rPr>
                <w:color w:val="000000"/>
              </w:rPr>
              <w:t>uses all reasonable endeavours to procure the right</w:t>
            </w:r>
            <w:r>
              <w:rPr>
                <w:color w:val="000000"/>
              </w:rPr>
              <w:t xml:space="preserve"> to grant such rights to the </w:t>
            </w:r>
            <w:r>
              <w:rPr>
                <w:i/>
                <w:color w:val="000000"/>
              </w:rPr>
              <w:t xml:space="preserve">Client </w:t>
            </w:r>
            <w:r>
              <w:rPr>
                <w:color w:val="000000"/>
              </w:rPr>
              <w:t xml:space="preserve">to use any such copyright or Intellectual Property Rights from any third party owner of the copyright or Intellectual Property Rights. In the event that the </w:t>
            </w:r>
            <w:r>
              <w:rPr>
                <w:i/>
                <w:color w:val="000000"/>
              </w:rPr>
              <w:t xml:space="preserve">Contractor </w:t>
            </w:r>
            <w:r>
              <w:rPr>
                <w:color w:val="000000"/>
              </w:rPr>
              <w:t xml:space="preserve">is unable to procure the right to grant to the </w:t>
            </w:r>
            <w:r>
              <w:rPr>
                <w:i/>
                <w:color w:val="000000"/>
              </w:rPr>
              <w:t>Clien</w:t>
            </w:r>
            <w:r>
              <w:rPr>
                <w:i/>
                <w:color w:val="000000"/>
              </w:rPr>
              <w:t xml:space="preserve">t </w:t>
            </w:r>
            <w:r>
              <w:rPr>
                <w:color w:val="000000"/>
              </w:rPr>
              <w:t xml:space="preserve">in accordance with the foregoing the </w:t>
            </w:r>
            <w:r>
              <w:rPr>
                <w:i/>
                <w:color w:val="000000"/>
              </w:rPr>
              <w:t xml:space="preserve">Contractor </w:t>
            </w:r>
            <w:r>
              <w:rPr>
                <w:color w:val="000000"/>
              </w:rPr>
              <w:t xml:space="preserve">procures that the third party grants a direct licence to the </w:t>
            </w:r>
            <w:r>
              <w:rPr>
                <w:i/>
                <w:color w:val="000000"/>
              </w:rPr>
              <w:t xml:space="preserve">Client </w:t>
            </w:r>
            <w:r>
              <w:rPr>
                <w:color w:val="000000"/>
              </w:rPr>
              <w:t>on industry acceptable terms.</w:t>
            </w:r>
          </w:p>
          <w:p w:rsidR="00DF491C" w:rsidRDefault="00306422">
            <w:pPr>
              <w:jc w:val="both"/>
              <w:rPr>
                <w:color w:val="000000"/>
              </w:rPr>
            </w:pPr>
            <w:r>
              <w:rPr>
                <w:color w:val="000000"/>
              </w:rPr>
              <w:t xml:space="preserve"> </w:t>
            </w:r>
          </w:p>
          <w:p w:rsidR="00DF491C" w:rsidRDefault="00306422">
            <w:pPr>
              <w:jc w:val="both"/>
              <w:rPr>
                <w:color w:val="000000"/>
              </w:rPr>
            </w:pPr>
            <w:r>
              <w:rPr>
                <w:color w:val="000000"/>
              </w:rPr>
              <w:t xml:space="preserve">22.4 The </w:t>
            </w:r>
            <w:r>
              <w:rPr>
                <w:i/>
                <w:color w:val="000000"/>
              </w:rPr>
              <w:t xml:space="preserve">Contractor </w:t>
            </w:r>
            <w:r>
              <w:rPr>
                <w:color w:val="000000"/>
              </w:rPr>
              <w:t xml:space="preserve">waives any moral right to be identified as author of the Documents in accordance with section 77, Copyright Designs and Patents Acts 1988 and any right not to have the Documents subjected to derogatory treatment in accordance with section 8 of that Act as </w:t>
            </w:r>
            <w:r>
              <w:rPr>
                <w:color w:val="000000"/>
              </w:rPr>
              <w:t xml:space="preserve">against the </w:t>
            </w:r>
            <w:r>
              <w:rPr>
                <w:i/>
                <w:color w:val="000000"/>
              </w:rPr>
              <w:t xml:space="preserve">Client </w:t>
            </w:r>
            <w:r>
              <w:rPr>
                <w:color w:val="000000"/>
              </w:rPr>
              <w:t xml:space="preserve">or any licensee or assignee of the </w:t>
            </w:r>
            <w:r>
              <w:rPr>
                <w:i/>
                <w:color w:val="000000"/>
              </w:rPr>
              <w:t>Client</w:t>
            </w:r>
            <w:r>
              <w:rPr>
                <w:color w:val="000000"/>
              </w:rPr>
              <w:t>.</w:t>
            </w:r>
          </w:p>
          <w:p w:rsidR="00DF491C" w:rsidRDefault="00306422">
            <w:pPr>
              <w:jc w:val="both"/>
              <w:rPr>
                <w:color w:val="000000"/>
              </w:rPr>
            </w:pPr>
            <w:r>
              <w:rPr>
                <w:color w:val="000000"/>
              </w:rPr>
              <w:t xml:space="preserve"> </w:t>
            </w:r>
          </w:p>
          <w:p w:rsidR="00DF491C" w:rsidRDefault="00306422">
            <w:pPr>
              <w:rPr>
                <w:color w:val="000000"/>
              </w:rPr>
            </w:pPr>
            <w:r>
              <w:rPr>
                <w:color w:val="000000"/>
              </w:rPr>
              <w:t xml:space="preserve">22.5 In the event that any act unauthorised by the </w:t>
            </w:r>
            <w:r>
              <w:rPr>
                <w:i/>
                <w:color w:val="000000"/>
              </w:rPr>
              <w:t xml:space="preserve">Client </w:t>
            </w:r>
            <w:r>
              <w:rPr>
                <w:color w:val="000000"/>
              </w:rPr>
              <w:t xml:space="preserve">infringes a moral right of the </w:t>
            </w:r>
            <w:r>
              <w:rPr>
                <w:i/>
                <w:color w:val="000000"/>
              </w:rPr>
              <w:t xml:space="preserve">Contractor </w:t>
            </w:r>
            <w:r>
              <w:rPr>
                <w:color w:val="000000"/>
              </w:rPr>
              <w:t xml:space="preserve">in relation to the Documents the </w:t>
            </w:r>
            <w:r>
              <w:rPr>
                <w:i/>
                <w:color w:val="000000"/>
              </w:rPr>
              <w:t xml:space="preserve">Contractor </w:t>
            </w:r>
            <w:r>
              <w:rPr>
                <w:color w:val="000000"/>
              </w:rPr>
              <w:t xml:space="preserve">undertakes, if the </w:t>
            </w:r>
            <w:r>
              <w:rPr>
                <w:i/>
                <w:color w:val="000000"/>
              </w:rPr>
              <w:t xml:space="preserve">Client </w:t>
            </w:r>
            <w:r>
              <w:rPr>
                <w:color w:val="000000"/>
              </w:rPr>
              <w:t>so requests and at the</w:t>
            </w:r>
            <w:r>
              <w:rPr>
                <w:color w:val="000000"/>
              </w:rPr>
              <w:t xml:space="preserve"> </w:t>
            </w:r>
            <w:r>
              <w:rPr>
                <w:i/>
                <w:color w:val="000000"/>
              </w:rPr>
              <w:t>Client'</w:t>
            </w:r>
            <w:r>
              <w:rPr>
                <w:color w:val="000000"/>
              </w:rPr>
              <w:t xml:space="preserve">s expense, to institute proceedings for infringement of the moral rights. </w:t>
            </w:r>
          </w:p>
          <w:p w:rsidR="00DF491C" w:rsidRDefault="00DF491C">
            <w:pPr>
              <w:rPr>
                <w:color w:val="000000"/>
              </w:rPr>
            </w:pPr>
          </w:p>
          <w:p w:rsidR="00DF491C" w:rsidRDefault="00306422">
            <w:pPr>
              <w:jc w:val="both"/>
              <w:rPr>
                <w:color w:val="000000"/>
              </w:rPr>
            </w:pPr>
            <w:r>
              <w:rPr>
                <w:color w:val="000000"/>
              </w:rPr>
              <w:t xml:space="preserve">22.6 The </w:t>
            </w:r>
            <w:r>
              <w:rPr>
                <w:i/>
                <w:color w:val="000000"/>
              </w:rPr>
              <w:t xml:space="preserve">Contractor </w:t>
            </w:r>
            <w:r>
              <w:rPr>
                <w:color w:val="000000"/>
              </w:rPr>
              <w:t xml:space="preserve">warrants to the </w:t>
            </w:r>
            <w:r>
              <w:rPr>
                <w:i/>
                <w:color w:val="000000"/>
              </w:rPr>
              <w:t xml:space="preserve">Client </w:t>
            </w:r>
            <w:r>
              <w:rPr>
                <w:color w:val="000000"/>
              </w:rPr>
              <w:t xml:space="preserve">that it has not granted and shall not (unless authorised by the </w:t>
            </w:r>
            <w:r>
              <w:rPr>
                <w:i/>
                <w:color w:val="000000"/>
              </w:rPr>
              <w:t>Client</w:t>
            </w:r>
            <w:r>
              <w:rPr>
                <w:color w:val="000000"/>
              </w:rPr>
              <w:t>) grant any rights to any third party to use or otherwise e</w:t>
            </w:r>
            <w:r>
              <w:rPr>
                <w:color w:val="000000"/>
              </w:rPr>
              <w:t xml:space="preserve">xploit the Documents. </w:t>
            </w:r>
          </w:p>
          <w:p w:rsidR="00DF491C" w:rsidRDefault="00DF491C">
            <w:pPr>
              <w:rPr>
                <w:color w:val="000000"/>
              </w:rPr>
            </w:pPr>
          </w:p>
          <w:p w:rsidR="00DF491C" w:rsidRDefault="00306422">
            <w:pPr>
              <w:jc w:val="both"/>
              <w:rPr>
                <w:color w:val="000000"/>
              </w:rPr>
            </w:pPr>
            <w:r>
              <w:rPr>
                <w:color w:val="000000"/>
              </w:rPr>
              <w:t xml:space="preserve">22.7 The </w:t>
            </w:r>
            <w:r>
              <w:rPr>
                <w:i/>
                <w:color w:val="000000"/>
              </w:rPr>
              <w:t xml:space="preserve">Contractor </w:t>
            </w:r>
            <w:r>
              <w:rPr>
                <w:color w:val="000000"/>
              </w:rPr>
              <w:t xml:space="preserve">supplies copies of the Documents to the </w:t>
            </w:r>
            <w:r>
              <w:rPr>
                <w:i/>
                <w:color w:val="000000"/>
              </w:rPr>
              <w:t xml:space="preserve">Project Manager </w:t>
            </w:r>
            <w:r>
              <w:rPr>
                <w:color w:val="000000"/>
              </w:rPr>
              <w:t xml:space="preserve">and to the </w:t>
            </w:r>
            <w:r>
              <w:rPr>
                <w:i/>
                <w:color w:val="000000"/>
              </w:rPr>
              <w:t>Client</w:t>
            </w:r>
            <w:r>
              <w:rPr>
                <w:color w:val="000000"/>
              </w:rPr>
              <w:t xml:space="preserve">’s other contractors and consultants for no additional fee to the extent necessary to enable them to discharge their respective functions in relation to this contract or related works. </w:t>
            </w:r>
          </w:p>
          <w:p w:rsidR="00DF491C" w:rsidRDefault="00DF491C">
            <w:pPr>
              <w:rPr>
                <w:color w:val="000000"/>
              </w:rPr>
            </w:pPr>
          </w:p>
          <w:p w:rsidR="00DF491C" w:rsidRDefault="00306422">
            <w:pPr>
              <w:jc w:val="both"/>
              <w:rPr>
                <w:color w:val="000000"/>
              </w:rPr>
            </w:pPr>
            <w:r>
              <w:rPr>
                <w:color w:val="000000"/>
              </w:rPr>
              <w:t xml:space="preserve">22.8 After the termination or conclusion of the </w:t>
            </w:r>
            <w:r>
              <w:rPr>
                <w:i/>
                <w:color w:val="000000"/>
              </w:rPr>
              <w:t>Contractor</w:t>
            </w:r>
            <w:r>
              <w:rPr>
                <w:color w:val="000000"/>
              </w:rPr>
              <w:t>’s employme</w:t>
            </w:r>
            <w:r>
              <w:rPr>
                <w:color w:val="000000"/>
              </w:rPr>
              <w:t xml:space="preserve">nt hereunder, the </w:t>
            </w:r>
            <w:r>
              <w:rPr>
                <w:i/>
                <w:color w:val="000000"/>
              </w:rPr>
              <w:t xml:space="preserve">Contractor </w:t>
            </w:r>
            <w:r>
              <w:rPr>
                <w:color w:val="000000"/>
              </w:rPr>
              <w:t xml:space="preserve">supplies the </w:t>
            </w:r>
            <w:r>
              <w:rPr>
                <w:i/>
                <w:color w:val="000000"/>
              </w:rPr>
              <w:t xml:space="preserve">Project Manager </w:t>
            </w:r>
            <w:r>
              <w:rPr>
                <w:color w:val="000000"/>
              </w:rPr>
              <w:t xml:space="preserve">with copies and/or computer discs of such of the Documents as the </w:t>
            </w:r>
            <w:r>
              <w:rPr>
                <w:i/>
                <w:color w:val="000000"/>
              </w:rPr>
              <w:t xml:space="preserve">Project Manager </w:t>
            </w:r>
            <w:r>
              <w:rPr>
                <w:color w:val="000000"/>
              </w:rPr>
              <w:t xml:space="preserve">may from time to time request and the </w:t>
            </w:r>
            <w:r>
              <w:rPr>
                <w:i/>
                <w:color w:val="000000"/>
              </w:rPr>
              <w:t xml:space="preserve">Client </w:t>
            </w:r>
            <w:r>
              <w:rPr>
                <w:color w:val="000000"/>
              </w:rPr>
              <w:t xml:space="preserve">pays the </w:t>
            </w:r>
            <w:r>
              <w:rPr>
                <w:i/>
                <w:color w:val="000000"/>
              </w:rPr>
              <w:t>Contractor</w:t>
            </w:r>
            <w:r>
              <w:rPr>
                <w:color w:val="000000"/>
              </w:rPr>
              <w:t>’s reasonable costs for producing such copies or dis</w:t>
            </w:r>
            <w:r>
              <w:rPr>
                <w:color w:val="000000"/>
              </w:rPr>
              <w:t xml:space="preserve">cs. </w:t>
            </w:r>
          </w:p>
          <w:p w:rsidR="00DF491C" w:rsidRDefault="00DF491C">
            <w:pPr>
              <w:jc w:val="both"/>
              <w:rPr>
                <w:color w:val="000000"/>
              </w:rPr>
            </w:pPr>
          </w:p>
          <w:p w:rsidR="00DF491C" w:rsidRDefault="00306422">
            <w:pPr>
              <w:jc w:val="both"/>
            </w:pPr>
            <w:r>
              <w:rPr>
                <w:color w:val="000000"/>
              </w:rPr>
              <w:t xml:space="preserve">22.9 In carrying out the </w:t>
            </w:r>
            <w:r>
              <w:rPr>
                <w:i/>
                <w:color w:val="000000"/>
              </w:rPr>
              <w:t xml:space="preserve">works </w:t>
            </w:r>
            <w:r>
              <w:rPr>
                <w:color w:val="000000"/>
              </w:rPr>
              <w:t xml:space="preserve">the </w:t>
            </w:r>
            <w:r>
              <w:rPr>
                <w:i/>
                <w:color w:val="000000"/>
              </w:rPr>
              <w:t xml:space="preserve">Contractor </w:t>
            </w:r>
            <w:r>
              <w:rPr>
                <w:color w:val="000000"/>
              </w:rPr>
              <w:t xml:space="preserve">does not infringe any Intellectual Property Rights of any third party. The </w:t>
            </w:r>
            <w:r>
              <w:rPr>
                <w:i/>
                <w:color w:val="000000"/>
              </w:rPr>
              <w:t xml:space="preserve">Contractor </w:t>
            </w:r>
            <w:r>
              <w:rPr>
                <w:color w:val="000000"/>
              </w:rPr>
              <w:t xml:space="preserve">indemnifies the </w:t>
            </w:r>
            <w:r>
              <w:rPr>
                <w:i/>
                <w:color w:val="000000"/>
              </w:rPr>
              <w:t xml:space="preserve">Client </w:t>
            </w:r>
            <w:r>
              <w:rPr>
                <w:color w:val="000000"/>
              </w:rPr>
              <w:t xml:space="preserve">against claims, proceedings </w:t>
            </w:r>
            <w:r>
              <w:t>compensation and costs arising from an infringement or alleged infr</w:t>
            </w:r>
            <w:r>
              <w:t>ingement of the Intellectual Property Rights of any third party.</w:t>
            </w:r>
          </w:p>
        </w:tc>
      </w:tr>
      <w:tr w:rsidR="00DF491C">
        <w:tc>
          <w:tcPr>
            <w:tcW w:w="1129" w:type="dxa"/>
          </w:tcPr>
          <w:p w:rsidR="00DF491C" w:rsidRDefault="00306422">
            <w:r>
              <w:lastRenderedPageBreak/>
              <w:t>Z8</w:t>
            </w:r>
          </w:p>
        </w:tc>
        <w:tc>
          <w:tcPr>
            <w:tcW w:w="7887" w:type="dxa"/>
            <w:gridSpan w:val="4"/>
          </w:tcPr>
          <w:p w:rsidR="00DF491C" w:rsidRDefault="00306422">
            <w:r>
              <w:t>Subcontracting – clause 26</w:t>
            </w:r>
          </w:p>
          <w:p w:rsidR="00DF491C" w:rsidRDefault="00DF491C"/>
          <w:p w:rsidR="00DF491C" w:rsidRDefault="00306422">
            <w:r>
              <w:t>Clause 26.3 addition</w:t>
            </w:r>
          </w:p>
          <w:p w:rsidR="00DF491C" w:rsidRDefault="00306422">
            <w:r>
              <w:t xml:space="preserve">At the second set of bullet points after co-operation delete ‘.’ (full stop) and </w:t>
            </w:r>
          </w:p>
          <w:p w:rsidR="00DF491C" w:rsidRDefault="00306422">
            <w:r>
              <w:t>Add third bullet point</w:t>
            </w:r>
          </w:p>
          <w:p w:rsidR="00DF491C" w:rsidRDefault="00306422">
            <w:pPr>
              <w:numPr>
                <w:ilvl w:val="0"/>
                <w:numId w:val="51"/>
              </w:numPr>
              <w:pBdr>
                <w:top w:val="nil"/>
                <w:left w:val="nil"/>
                <w:bottom w:val="nil"/>
                <w:right w:val="nil"/>
                <w:between w:val="nil"/>
              </w:pBdr>
              <w:spacing w:after="160" w:line="259" w:lineRule="auto"/>
            </w:pPr>
            <w:r>
              <w:rPr>
                <w:color w:val="000000"/>
              </w:rPr>
              <w:t xml:space="preserve">they do not comply with any requirements set out in the Scope. </w:t>
            </w:r>
          </w:p>
        </w:tc>
      </w:tr>
      <w:tr w:rsidR="00DF491C">
        <w:tc>
          <w:tcPr>
            <w:tcW w:w="1129" w:type="dxa"/>
          </w:tcPr>
          <w:p w:rsidR="00DF491C" w:rsidRDefault="00306422">
            <w:r>
              <w:lastRenderedPageBreak/>
              <w:t>Z9</w:t>
            </w:r>
          </w:p>
        </w:tc>
        <w:tc>
          <w:tcPr>
            <w:tcW w:w="7887" w:type="dxa"/>
            <w:gridSpan w:val="4"/>
          </w:tcPr>
          <w:p w:rsidR="00DF491C" w:rsidRDefault="00306422">
            <w:r>
              <w:t xml:space="preserve">Assignment – clause 28 </w:t>
            </w:r>
          </w:p>
          <w:p w:rsidR="00DF491C" w:rsidRDefault="00DF491C">
            <w:pPr>
              <w:rPr>
                <w:b/>
              </w:rPr>
            </w:pPr>
          </w:p>
          <w:p w:rsidR="00DF491C" w:rsidRDefault="00306422">
            <w:r>
              <w:t>Add additional clauses:</w:t>
            </w:r>
          </w:p>
          <w:p w:rsidR="00DF491C" w:rsidRDefault="00DF491C"/>
          <w:p w:rsidR="00DF491C" w:rsidRDefault="00306422">
            <w:r>
              <w:t xml:space="preserve">“28.2 The </w:t>
            </w:r>
            <w:r>
              <w:rPr>
                <w:i/>
              </w:rPr>
              <w:t>Client</w:t>
            </w:r>
            <w:r>
              <w:t xml:space="preserve"> may assign the benefit or any of its rights under this contract to another Client (as defined in the P23 FA) body without</w:t>
            </w:r>
            <w:r>
              <w:t xml:space="preserve"> the </w:t>
            </w:r>
            <w:r>
              <w:rPr>
                <w:i/>
              </w:rPr>
              <w:t>Contractor's</w:t>
            </w:r>
            <w:r>
              <w:t xml:space="preserve"> consent and may assign the benefit or any of its rights otherwise with the </w:t>
            </w:r>
            <w:r>
              <w:rPr>
                <w:i/>
              </w:rPr>
              <w:t>Contractor's</w:t>
            </w:r>
            <w:r>
              <w:t xml:space="preserve"> consent.</w:t>
            </w:r>
          </w:p>
          <w:p w:rsidR="00DF491C" w:rsidRDefault="00DF491C"/>
          <w:p w:rsidR="00DF491C" w:rsidRDefault="00306422">
            <w:r>
              <w:t xml:space="preserve">28.3 The </w:t>
            </w:r>
            <w:r>
              <w:rPr>
                <w:i/>
              </w:rPr>
              <w:t>Contractor</w:t>
            </w:r>
            <w:r>
              <w:t xml:space="preserve"> may not assign the benefit of the contract nor any of its rights under it without the </w:t>
            </w:r>
            <w:r>
              <w:rPr>
                <w:i/>
              </w:rPr>
              <w:t>Client's</w:t>
            </w:r>
            <w:r>
              <w:t xml:space="preserve"> consent. </w:t>
            </w:r>
          </w:p>
          <w:p w:rsidR="00DF491C" w:rsidRDefault="00DF491C"/>
          <w:p w:rsidR="00DF491C" w:rsidRDefault="00306422">
            <w:r>
              <w:t>28.4 Where thi</w:t>
            </w:r>
            <w:r>
              <w:t xml:space="preserve">s clause requires consent to assignment, a Party does not assign without such consent.  </w:t>
            </w:r>
          </w:p>
          <w:p w:rsidR="00DF491C" w:rsidRDefault="00DF491C"/>
          <w:p w:rsidR="00DF491C" w:rsidRDefault="00306422">
            <w:r>
              <w:t>28.5 A Party notifies the other Party within seven days when it has assigned the benefit or any of its rights under the contract.”</w:t>
            </w:r>
          </w:p>
        </w:tc>
      </w:tr>
      <w:tr w:rsidR="00DF491C">
        <w:tc>
          <w:tcPr>
            <w:tcW w:w="1129" w:type="dxa"/>
          </w:tcPr>
          <w:p w:rsidR="00DF491C" w:rsidRDefault="00306422">
            <w:r>
              <w:t>Z10</w:t>
            </w:r>
          </w:p>
        </w:tc>
        <w:tc>
          <w:tcPr>
            <w:tcW w:w="7887" w:type="dxa"/>
            <w:gridSpan w:val="4"/>
          </w:tcPr>
          <w:p w:rsidR="00DF491C" w:rsidRDefault="00306422">
            <w:r>
              <w:t>Take over - clause 35</w:t>
            </w:r>
          </w:p>
          <w:p w:rsidR="00DF491C" w:rsidRDefault="00DF491C"/>
          <w:p w:rsidR="00DF491C" w:rsidRDefault="00306422">
            <w:r>
              <w:t>35.2</w:t>
            </w:r>
          </w:p>
          <w:p w:rsidR="00DF491C" w:rsidRDefault="00306422">
            <w:r>
              <w:t>In the first bullet point of clause 35.2 add the words "described in or" before the word "for"”</w:t>
            </w:r>
          </w:p>
          <w:p w:rsidR="00DF491C" w:rsidRDefault="00DF491C"/>
        </w:tc>
      </w:tr>
      <w:tr w:rsidR="00DF491C">
        <w:tc>
          <w:tcPr>
            <w:tcW w:w="1129" w:type="dxa"/>
          </w:tcPr>
          <w:p w:rsidR="00DF491C" w:rsidRDefault="00306422">
            <w:r>
              <w:t>Z11</w:t>
            </w:r>
          </w:p>
        </w:tc>
        <w:tc>
          <w:tcPr>
            <w:tcW w:w="7887" w:type="dxa"/>
            <w:gridSpan w:val="4"/>
          </w:tcPr>
          <w:p w:rsidR="00DF491C" w:rsidRDefault="00306422">
            <w:r>
              <w:t xml:space="preserve">Payment - clause 51 </w:t>
            </w:r>
          </w:p>
          <w:p w:rsidR="00DF491C" w:rsidRDefault="00DF491C"/>
          <w:p w:rsidR="00DF491C" w:rsidRDefault="00306422">
            <w:pPr>
              <w:jc w:val="both"/>
            </w:pPr>
            <w:r>
              <w:t xml:space="preserve">51.1 Third sentence, after “change in the amount due since the last payment assessment” add “provided always that the change in the </w:t>
            </w:r>
            <w:r>
              <w:t>amount due shall not exceed the cash flow forecast for the relevant stage of the works.”</w:t>
            </w:r>
          </w:p>
          <w:p w:rsidR="00DF491C" w:rsidRDefault="00DF491C">
            <w:pPr>
              <w:jc w:val="both"/>
            </w:pPr>
          </w:p>
        </w:tc>
      </w:tr>
      <w:tr w:rsidR="00DF491C">
        <w:tc>
          <w:tcPr>
            <w:tcW w:w="1129" w:type="dxa"/>
          </w:tcPr>
          <w:p w:rsidR="00DF491C" w:rsidRDefault="00306422">
            <w:r>
              <w:t>Z12</w:t>
            </w:r>
          </w:p>
        </w:tc>
        <w:tc>
          <w:tcPr>
            <w:tcW w:w="7887" w:type="dxa"/>
            <w:gridSpan w:val="4"/>
          </w:tcPr>
          <w:p w:rsidR="00DF491C" w:rsidRDefault="00306422">
            <w:r>
              <w:t>Insert new clause 51A</w:t>
            </w:r>
          </w:p>
          <w:p w:rsidR="00DF491C" w:rsidRDefault="00DF491C"/>
          <w:p w:rsidR="00DF491C" w:rsidRDefault="00306422">
            <w:r>
              <w:t>51A           VAT</w:t>
            </w:r>
          </w:p>
          <w:p w:rsidR="00DF491C" w:rsidRDefault="00DF491C"/>
          <w:p w:rsidR="00DF491C" w:rsidRDefault="00306422">
            <w:r>
              <w:t>51A.1        In this clause ‎51A, the following definitions shall apply:</w:t>
            </w:r>
          </w:p>
          <w:p w:rsidR="00DF491C" w:rsidRDefault="00DF491C"/>
          <w:p w:rsidR="00DF491C" w:rsidRDefault="00306422">
            <w:r>
              <w:t xml:space="preserve">51A.1.1     </w:t>
            </w:r>
            <w:r>
              <w:rPr>
                <w:b/>
              </w:rPr>
              <w:t>HMRC</w:t>
            </w:r>
            <w:r>
              <w:t xml:space="preserve"> means HM Revenue &amp; Customs;</w:t>
            </w:r>
          </w:p>
          <w:p w:rsidR="00DF491C" w:rsidRDefault="00DF491C"/>
          <w:p w:rsidR="00DF491C" w:rsidRDefault="00306422">
            <w:pPr>
              <w:ind w:left="1162" w:hanging="1134"/>
            </w:pPr>
            <w:r>
              <w:lastRenderedPageBreak/>
              <w:t xml:space="preserve">51A.1.2     </w:t>
            </w:r>
            <w:r>
              <w:rPr>
                <w:b/>
              </w:rPr>
              <w:t>Order</w:t>
            </w:r>
            <w:r>
              <w:t xml:space="preserve"> means the Value Added Tax (Section 55A) (Specified      Services and Excepted Supplies) Order 2019 (SI 2019 No. 892);</w:t>
            </w:r>
          </w:p>
          <w:p w:rsidR="00DF491C" w:rsidRDefault="00DF491C">
            <w:pPr>
              <w:ind w:left="1162" w:hanging="1134"/>
            </w:pPr>
          </w:p>
          <w:p w:rsidR="00DF491C" w:rsidRDefault="00306422">
            <w:pPr>
              <w:ind w:left="1162" w:hanging="1134"/>
            </w:pPr>
            <w:r>
              <w:t xml:space="preserve">51A.1.3     </w:t>
            </w:r>
            <w:r>
              <w:rPr>
                <w:b/>
              </w:rPr>
              <w:t>Reverse Charge</w:t>
            </w:r>
            <w:r>
              <w:t xml:space="preserve"> means, in relation to a supply, that under section 55A(6) of the Value Added Tax Act 1994 i</w:t>
            </w:r>
            <w:r>
              <w:t>t is for the recipient, on the supplier's behalf, to account for and pay VAT on the supply and not for the supplier; and</w:t>
            </w:r>
          </w:p>
          <w:p w:rsidR="00DF491C" w:rsidRDefault="00DF491C">
            <w:pPr>
              <w:ind w:left="1162" w:hanging="1134"/>
            </w:pPr>
          </w:p>
          <w:p w:rsidR="00DF491C" w:rsidRDefault="00306422">
            <w:pPr>
              <w:ind w:left="1162" w:hanging="1134"/>
            </w:pPr>
            <w:r>
              <w:t xml:space="preserve">51A.1.4     </w:t>
            </w:r>
            <w:r>
              <w:rPr>
                <w:b/>
              </w:rPr>
              <w:t>Supply</w:t>
            </w:r>
            <w:r>
              <w:t xml:space="preserve"> means a supply made for VAT purposes under or in connection with this contract by the </w:t>
            </w:r>
            <w:r>
              <w:rPr>
                <w:i/>
              </w:rPr>
              <w:t>Contractor</w:t>
            </w:r>
            <w:r>
              <w:t xml:space="preserve"> and Supplies shall</w:t>
            </w:r>
            <w:r>
              <w:t xml:space="preserve"> be construed accordingly. </w:t>
            </w:r>
          </w:p>
          <w:p w:rsidR="00DF491C" w:rsidRDefault="00DF491C"/>
          <w:p w:rsidR="00DF491C" w:rsidRDefault="00306422">
            <w:pPr>
              <w:ind w:left="1162" w:hanging="1162"/>
            </w:pPr>
            <w:r>
              <w:t>51A.2        The Parties agree and confirm that the procedure for the payment of VAT (if any) by either Party to the other shall be governed entirely and exclusively by the provisions of this clause 51A notwithstanding any othe</w:t>
            </w:r>
            <w:r>
              <w:t>r provision of this contract.</w:t>
            </w:r>
          </w:p>
          <w:p w:rsidR="00DF491C" w:rsidRDefault="00DF491C"/>
          <w:p w:rsidR="00DF491C" w:rsidRDefault="00306422">
            <w:pPr>
              <w:ind w:left="1162" w:hanging="1134"/>
            </w:pPr>
            <w:r>
              <w:t>51A.3        Any consideration (whether monetary consideration or non-monetary consideration) paid or provided under or in connection with this contract is to be treated as exclusive of any VAT.  If the person making the supp</w:t>
            </w:r>
            <w:r>
              <w:t>ly (or the representative member of the VAT group of which it is a member) is required to account for VAT on any supply, the recipient of the supply shall pay (in addition to paying or providing any other consideration) an amount equal to the amount of tha</w:t>
            </w:r>
            <w:r>
              <w:t>t VAT upon the later of:</w:t>
            </w:r>
          </w:p>
          <w:p w:rsidR="00DF491C" w:rsidRDefault="00DF491C">
            <w:pPr>
              <w:ind w:left="1162" w:hanging="1134"/>
            </w:pPr>
          </w:p>
          <w:p w:rsidR="00DF491C" w:rsidRDefault="00306422">
            <w:r>
              <w:t>51A.3.1     the time for payment or provision of the consideration; and</w:t>
            </w:r>
          </w:p>
          <w:p w:rsidR="00DF491C" w:rsidRDefault="00DF491C"/>
          <w:p w:rsidR="00DF491C" w:rsidRDefault="00306422">
            <w:pPr>
              <w:ind w:left="1162" w:hanging="1162"/>
            </w:pPr>
            <w:r>
              <w:t>51A.3.2     the receipt by the recipient of the supply of a VAT invoice in respect of that VAT.</w:t>
            </w:r>
          </w:p>
          <w:p w:rsidR="00DF491C" w:rsidRDefault="00DF491C"/>
          <w:p w:rsidR="00DF491C" w:rsidRDefault="00306422">
            <w:pPr>
              <w:ind w:left="1162" w:hanging="1162"/>
            </w:pPr>
            <w:r>
              <w:t xml:space="preserve">51A.4        The </w:t>
            </w:r>
            <w:r>
              <w:rPr>
                <w:i/>
              </w:rPr>
              <w:t>Client</w:t>
            </w:r>
            <w:r>
              <w:t xml:space="preserve"> confirms that the requirements speci</w:t>
            </w:r>
            <w:r>
              <w:t xml:space="preserve">fied in article (8)(1)(b) of the Order will be satisfied in respect of any Supply and the Parties consider that the Reverse Charge will not apply to the Supplies so that it is for the </w:t>
            </w:r>
            <w:r>
              <w:rPr>
                <w:i/>
              </w:rPr>
              <w:t>Contractor</w:t>
            </w:r>
            <w:r>
              <w:t xml:space="preserve"> to account for and pay VAT to HMRC.</w:t>
            </w:r>
          </w:p>
          <w:p w:rsidR="00DF491C" w:rsidRDefault="00DF491C"/>
          <w:p w:rsidR="00DF491C" w:rsidRDefault="00306422">
            <w:pPr>
              <w:ind w:left="1162" w:hanging="1162"/>
            </w:pPr>
            <w:r>
              <w:t xml:space="preserve">51A.5        Where the </w:t>
            </w:r>
            <w:r>
              <w:rPr>
                <w:i/>
              </w:rPr>
              <w:t>C</w:t>
            </w:r>
            <w:r>
              <w:rPr>
                <w:i/>
              </w:rPr>
              <w:t>ontractor</w:t>
            </w:r>
            <w:r>
              <w:t xml:space="preserve"> has accounted for VAT on Supplies (on the understanding that the Reverse Charge did not apply) but HMRC notifies the </w:t>
            </w:r>
            <w:r>
              <w:rPr>
                <w:i/>
              </w:rPr>
              <w:t>Client</w:t>
            </w:r>
            <w:r>
              <w:t xml:space="preserve"> in writing that:</w:t>
            </w:r>
          </w:p>
          <w:p w:rsidR="00DF491C" w:rsidRDefault="00DF491C">
            <w:pPr>
              <w:ind w:left="1162" w:hanging="1162"/>
            </w:pPr>
          </w:p>
          <w:p w:rsidR="00DF491C" w:rsidRDefault="00306422">
            <w:pPr>
              <w:ind w:left="1162" w:hanging="1162"/>
            </w:pPr>
            <w:r>
              <w:lastRenderedPageBreak/>
              <w:t>51A.5.1     the Reverse Charge did apply in respect of those Supplies, and</w:t>
            </w:r>
          </w:p>
          <w:p w:rsidR="00DF491C" w:rsidRDefault="00DF491C">
            <w:pPr>
              <w:ind w:left="1162" w:hanging="1162"/>
            </w:pPr>
          </w:p>
          <w:p w:rsidR="00DF491C" w:rsidRDefault="00306422">
            <w:pPr>
              <w:ind w:left="1162" w:hanging="1162"/>
            </w:pPr>
            <w:r>
              <w:t xml:space="preserve">51A.5.2     notwithstanding </w:t>
            </w:r>
            <w:r>
              <w:t xml:space="preserve">that the </w:t>
            </w:r>
            <w:r>
              <w:rPr>
                <w:i/>
              </w:rPr>
              <w:t>Contractor</w:t>
            </w:r>
            <w:r>
              <w:t xml:space="preserve"> has accounted for VAT to HMRC in respect of those Supplies, the </w:t>
            </w:r>
            <w:r>
              <w:rPr>
                <w:i/>
              </w:rPr>
              <w:t>Client</w:t>
            </w:r>
            <w:r>
              <w:t xml:space="preserve"> has to account for VAT under the Reverse Charge on those Supplies, the </w:t>
            </w:r>
            <w:r>
              <w:rPr>
                <w:i/>
              </w:rPr>
              <w:t>Contractor</w:t>
            </w:r>
            <w:r>
              <w:t xml:space="preserve"> shall, within two days of receipt of a copy of such notice, issue a credit note to </w:t>
            </w:r>
            <w:r>
              <w:t xml:space="preserve">the </w:t>
            </w:r>
            <w:r>
              <w:rPr>
                <w:i/>
              </w:rPr>
              <w:t>Client</w:t>
            </w:r>
            <w:r>
              <w:t xml:space="preserve"> in respect of those Supplies and at the same time pay to the </w:t>
            </w:r>
            <w:r>
              <w:rPr>
                <w:i/>
              </w:rPr>
              <w:t>Client</w:t>
            </w:r>
            <w:r>
              <w:t xml:space="preserve"> the amount of VAT included in such credit note.</w:t>
            </w:r>
          </w:p>
          <w:p w:rsidR="00DF491C" w:rsidRDefault="00DF491C">
            <w:pPr>
              <w:rPr>
                <w:color w:val="000000"/>
              </w:rPr>
            </w:pPr>
          </w:p>
        </w:tc>
      </w:tr>
      <w:tr w:rsidR="00DF491C">
        <w:tc>
          <w:tcPr>
            <w:tcW w:w="1129" w:type="dxa"/>
          </w:tcPr>
          <w:p w:rsidR="00DF491C" w:rsidRDefault="00306422">
            <w:r>
              <w:lastRenderedPageBreak/>
              <w:t>Z13(BP)</w:t>
            </w:r>
          </w:p>
        </w:tc>
        <w:tc>
          <w:tcPr>
            <w:tcW w:w="7887" w:type="dxa"/>
            <w:gridSpan w:val="4"/>
          </w:tcPr>
          <w:p w:rsidR="00DF491C" w:rsidRDefault="00306422">
            <w:pPr>
              <w:rPr>
                <w:color w:val="000000"/>
              </w:rPr>
            </w:pPr>
            <w:r>
              <w:rPr>
                <w:color w:val="000000"/>
              </w:rPr>
              <w:t xml:space="preserve">Fair payment </w:t>
            </w:r>
            <w:r>
              <w:t>– clause 56</w:t>
            </w:r>
          </w:p>
          <w:p w:rsidR="00DF491C" w:rsidRDefault="00DF491C">
            <w:pPr>
              <w:rPr>
                <w:b/>
                <w:color w:val="000000"/>
              </w:rPr>
            </w:pPr>
          </w:p>
          <w:p w:rsidR="00DF491C" w:rsidRDefault="00306422">
            <w:pPr>
              <w:rPr>
                <w:color w:val="000000"/>
              </w:rPr>
            </w:pPr>
            <w:r>
              <w:rPr>
                <w:color w:val="000000"/>
              </w:rPr>
              <w:t xml:space="preserve">Insert a new clause: </w:t>
            </w:r>
          </w:p>
          <w:p w:rsidR="00DF491C" w:rsidRDefault="00DF491C">
            <w:pPr>
              <w:rPr>
                <w:color w:val="000000"/>
              </w:rPr>
            </w:pPr>
          </w:p>
          <w:p w:rsidR="00DF491C" w:rsidRDefault="00306422">
            <w:pPr>
              <w:jc w:val="both"/>
              <w:rPr>
                <w:color w:val="000000"/>
              </w:rPr>
            </w:pPr>
            <w:r>
              <w:rPr>
                <w:color w:val="000000"/>
              </w:rPr>
              <w:t xml:space="preserve">56.1 The </w:t>
            </w:r>
            <w:r>
              <w:rPr>
                <w:i/>
                <w:color w:val="000000"/>
              </w:rPr>
              <w:t xml:space="preserve">Contractor </w:t>
            </w:r>
            <w:r>
              <w:rPr>
                <w:color w:val="000000"/>
              </w:rPr>
              <w:t xml:space="preserve">assesses the amount due to a Subcontractor without taking into account the amount certified by the </w:t>
            </w:r>
            <w:r>
              <w:rPr>
                <w:i/>
                <w:color w:val="000000"/>
              </w:rPr>
              <w:t>Project Manager</w:t>
            </w:r>
            <w:r>
              <w:rPr>
                <w:color w:val="000000"/>
              </w:rPr>
              <w:t xml:space="preserve">. </w:t>
            </w:r>
          </w:p>
          <w:p w:rsidR="00DF491C" w:rsidRDefault="00DF491C">
            <w:pPr>
              <w:rPr>
                <w:color w:val="000000"/>
              </w:rPr>
            </w:pPr>
          </w:p>
          <w:p w:rsidR="00DF491C" w:rsidRDefault="00306422">
            <w:pPr>
              <w:rPr>
                <w:color w:val="000000"/>
              </w:rPr>
            </w:pPr>
            <w:r>
              <w:rPr>
                <w:color w:val="000000"/>
              </w:rPr>
              <w:t xml:space="preserve">56.2 The </w:t>
            </w:r>
            <w:r>
              <w:rPr>
                <w:i/>
                <w:color w:val="000000"/>
              </w:rPr>
              <w:t xml:space="preserve">Contractor </w:t>
            </w:r>
            <w:r>
              <w:rPr>
                <w:color w:val="000000"/>
              </w:rPr>
              <w:t xml:space="preserve">includes in the contract with each Subcontractor </w:t>
            </w:r>
          </w:p>
          <w:p w:rsidR="00DF491C" w:rsidRDefault="00DF491C">
            <w:pPr>
              <w:rPr>
                <w:color w:val="000000"/>
              </w:rPr>
            </w:pPr>
          </w:p>
          <w:p w:rsidR="00DF491C" w:rsidRDefault="00306422">
            <w:pPr>
              <w:numPr>
                <w:ilvl w:val="0"/>
                <w:numId w:val="38"/>
              </w:numPr>
              <w:pBdr>
                <w:top w:val="nil"/>
                <w:left w:val="nil"/>
                <w:bottom w:val="nil"/>
                <w:right w:val="nil"/>
                <w:between w:val="nil"/>
              </w:pBdr>
              <w:spacing w:line="259" w:lineRule="auto"/>
              <w:jc w:val="both"/>
              <w:rPr>
                <w:color w:val="000000"/>
              </w:rPr>
            </w:pPr>
            <w:r>
              <w:rPr>
                <w:color w:val="000000"/>
              </w:rPr>
              <w:t>a period for payment of the amount due to the Subcontractor not gre</w:t>
            </w:r>
            <w:r>
              <w:rPr>
                <w:color w:val="000000"/>
              </w:rPr>
              <w:t>ater than 5 days after the final date for payment in this contract. The amount due includes, but is not limited to, payment for work which the Subcontractor has completed from the previous assessment date up to the current assessment date in this contract,</w:t>
            </w:r>
            <w:r>
              <w:rPr>
                <w:color w:val="000000"/>
              </w:rPr>
              <w:t xml:space="preserve"> </w:t>
            </w:r>
          </w:p>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38"/>
              </w:numPr>
              <w:pBdr>
                <w:top w:val="nil"/>
                <w:left w:val="nil"/>
                <w:bottom w:val="nil"/>
                <w:right w:val="nil"/>
                <w:between w:val="nil"/>
              </w:pBdr>
              <w:spacing w:line="259" w:lineRule="auto"/>
              <w:jc w:val="both"/>
              <w:rPr>
                <w:color w:val="000000"/>
              </w:rPr>
            </w:pPr>
            <w:r>
              <w:rPr>
                <w:color w:val="000000"/>
              </w:rPr>
              <w:t xml:space="preserve">a provision requiring the Subcontractor to include in each sub-subcontract the same requirement (including this requirement to flow down, except that the period for payment is to be not greater than 9 days after the final date for payment in this contract </w:t>
            </w:r>
            <w:r>
              <w:rPr>
                <w:color w:val="000000"/>
              </w:rPr>
              <w:t xml:space="preserve">and </w:t>
            </w:r>
          </w:p>
          <w:p w:rsidR="00DF491C" w:rsidRDefault="00DF491C">
            <w:pPr>
              <w:pBdr>
                <w:top w:val="nil"/>
                <w:left w:val="nil"/>
                <w:bottom w:val="nil"/>
                <w:right w:val="nil"/>
                <w:between w:val="nil"/>
              </w:pBdr>
              <w:spacing w:line="259" w:lineRule="auto"/>
              <w:ind w:left="720"/>
              <w:rPr>
                <w:color w:val="000000"/>
              </w:rPr>
            </w:pPr>
          </w:p>
          <w:p w:rsidR="00DF491C" w:rsidRDefault="00306422">
            <w:pPr>
              <w:numPr>
                <w:ilvl w:val="0"/>
                <w:numId w:val="38"/>
              </w:numPr>
              <w:pBdr>
                <w:top w:val="nil"/>
                <w:left w:val="nil"/>
                <w:bottom w:val="nil"/>
                <w:right w:val="nil"/>
                <w:between w:val="nil"/>
              </w:pBdr>
              <w:spacing w:after="160" w:line="259" w:lineRule="auto"/>
              <w:jc w:val="both"/>
              <w:rPr>
                <w:color w:val="000000"/>
              </w:rPr>
            </w:pPr>
            <w:r>
              <w:rPr>
                <w:color w:val="000000"/>
              </w:rPr>
              <w:t xml:space="preserve">a provision requiring the Subcontractor to assess the amount due to a sub-subcontractor without taking into account the amount paid by the </w:t>
            </w:r>
            <w:r>
              <w:rPr>
                <w:i/>
                <w:color w:val="000000"/>
              </w:rPr>
              <w:t xml:space="preserve">Contractor. </w:t>
            </w:r>
          </w:p>
        </w:tc>
      </w:tr>
      <w:tr w:rsidR="00DF491C">
        <w:tc>
          <w:tcPr>
            <w:tcW w:w="1129" w:type="dxa"/>
          </w:tcPr>
          <w:p w:rsidR="00DF491C" w:rsidRDefault="00306422">
            <w:r>
              <w:t>Z14(BP)</w:t>
            </w:r>
          </w:p>
        </w:tc>
        <w:tc>
          <w:tcPr>
            <w:tcW w:w="7887" w:type="dxa"/>
            <w:gridSpan w:val="4"/>
          </w:tcPr>
          <w:p w:rsidR="00DF491C" w:rsidRDefault="00306422">
            <w:r>
              <w:t>Prompt Payment - clause 57</w:t>
            </w:r>
          </w:p>
          <w:p w:rsidR="00DF491C" w:rsidRDefault="00DF491C"/>
          <w:p w:rsidR="00DF491C" w:rsidRDefault="00306422">
            <w:r>
              <w:t>Insert a new clause</w:t>
            </w:r>
          </w:p>
          <w:p w:rsidR="00DF491C" w:rsidRDefault="00DF491C"/>
          <w:p w:rsidR="00DF491C" w:rsidRDefault="00306422">
            <w:pPr>
              <w:jc w:val="both"/>
            </w:pPr>
            <w:r>
              <w:t xml:space="preserve">57.1 Where the </w:t>
            </w:r>
            <w:r>
              <w:rPr>
                <w:i/>
              </w:rPr>
              <w:t>Contractor</w:t>
            </w:r>
            <w:r>
              <w:t xml:space="preserve"> submits an application for payment (including an electronic invoice) to the </w:t>
            </w:r>
            <w:r>
              <w:rPr>
                <w:i/>
              </w:rPr>
              <w:t xml:space="preserve">Project Manager </w:t>
            </w:r>
            <w:r>
              <w:t xml:space="preserve">in accordance with clause 50, the </w:t>
            </w:r>
            <w:r>
              <w:rPr>
                <w:i/>
              </w:rPr>
              <w:t xml:space="preserve">Project Manager </w:t>
            </w:r>
            <w:r>
              <w:t>will assess that application for payment in accordance with clause 51.</w:t>
            </w:r>
          </w:p>
          <w:p w:rsidR="00DF491C" w:rsidRDefault="00DF491C"/>
          <w:p w:rsidR="00DF491C" w:rsidRDefault="00306422">
            <w:pPr>
              <w:jc w:val="both"/>
            </w:pPr>
            <w:r>
              <w:lastRenderedPageBreak/>
              <w:t xml:space="preserve">57.2 The </w:t>
            </w:r>
            <w:r>
              <w:rPr>
                <w:i/>
              </w:rPr>
              <w:t>Client</w:t>
            </w:r>
            <w:r>
              <w:t xml:space="preserve"> shall pay the </w:t>
            </w:r>
            <w:r>
              <w:rPr>
                <w:i/>
              </w:rPr>
              <w:t>Contractor</w:t>
            </w:r>
            <w:r>
              <w:t xml:space="preserve"> </w:t>
            </w:r>
            <w:r>
              <w:t>any sums due under such an application for payment no later than the final date for payment. If the application for payment is in the format of an electronic invoice it must comply with the standard on electronic invoicing. For these purposes “electronic i</w:t>
            </w:r>
            <w:r>
              <w:t>nvoice” means an invoice which has been issued transmitted and received in a structured electronic format which allows for its automatic and electronic processing. An electronic invoice complies with the standard on electronic invoicing where it complies w</w:t>
            </w:r>
            <w:r>
              <w:t>ith the European standard and any of the syntaxes published in Commission Implementing Decision (EU) 2017/1870.</w:t>
            </w:r>
          </w:p>
          <w:p w:rsidR="00DF491C" w:rsidRDefault="00DF491C"/>
          <w:p w:rsidR="00DF491C" w:rsidRDefault="00306422">
            <w:r>
              <w:t xml:space="preserve">57.3 Where the </w:t>
            </w:r>
            <w:r>
              <w:rPr>
                <w:i/>
              </w:rPr>
              <w:t>Project Manager</w:t>
            </w:r>
            <w:r>
              <w:t xml:space="preserve"> fails to comply with clause 57.1 and there is an undue delay in assessing the application for payment, the appli</w:t>
            </w:r>
            <w:r>
              <w:t>cation for payment shall be regarded as valid and undisputed for the purposes of clause 57.2 14 days after the due date for payment or such different period for payment if stated in the Contract Data.</w:t>
            </w:r>
          </w:p>
          <w:p w:rsidR="00DF491C" w:rsidRDefault="00DF491C"/>
          <w:p w:rsidR="00DF491C" w:rsidRDefault="00306422">
            <w:r>
              <w:t xml:space="preserve">57.4 Where the </w:t>
            </w:r>
            <w:r>
              <w:rPr>
                <w:i/>
              </w:rPr>
              <w:t>Contractor</w:t>
            </w:r>
            <w:r>
              <w:t xml:space="preserve"> enters into a Sub-Contract, the </w:t>
            </w:r>
            <w:r>
              <w:rPr>
                <w:i/>
              </w:rPr>
              <w:t>Contractor</w:t>
            </w:r>
            <w:r>
              <w:t xml:space="preserve"> shall include in that Sub-Contract:</w:t>
            </w:r>
          </w:p>
          <w:p w:rsidR="00DF491C" w:rsidRDefault="00DF491C"/>
          <w:p w:rsidR="00DF491C" w:rsidRDefault="00306422">
            <w:pPr>
              <w:numPr>
                <w:ilvl w:val="0"/>
                <w:numId w:val="41"/>
              </w:numPr>
              <w:pBdr>
                <w:top w:val="nil"/>
                <w:left w:val="nil"/>
                <w:bottom w:val="nil"/>
                <w:right w:val="nil"/>
                <w:between w:val="nil"/>
              </w:pBdr>
              <w:spacing w:after="160" w:line="259" w:lineRule="auto"/>
            </w:pPr>
            <w:r>
              <w:rPr>
                <w:color w:val="000000"/>
              </w:rPr>
              <w:t>provisions having the same effect as clauses 57.1 to 57.3 of this contract; and</w:t>
            </w:r>
          </w:p>
          <w:p w:rsidR="00DF491C" w:rsidRDefault="00DF491C"/>
          <w:p w:rsidR="00DF491C" w:rsidRDefault="00306422">
            <w:pPr>
              <w:numPr>
                <w:ilvl w:val="0"/>
                <w:numId w:val="41"/>
              </w:numPr>
              <w:pBdr>
                <w:top w:val="nil"/>
                <w:left w:val="nil"/>
                <w:bottom w:val="nil"/>
                <w:right w:val="nil"/>
                <w:between w:val="nil"/>
              </w:pBdr>
              <w:spacing w:after="160" w:line="259" w:lineRule="auto"/>
            </w:pPr>
            <w:r>
              <w:rPr>
                <w:color w:val="000000"/>
              </w:rPr>
              <w:t>a provision requiring the counterparty to that Sub-Contract to include in any Sub-Contract whi</w:t>
            </w:r>
            <w:r>
              <w:rPr>
                <w:color w:val="000000"/>
              </w:rPr>
              <w:t>ch it awards provisions having the same effect as clauses 57.1 to 57.3 of this contact.</w:t>
            </w:r>
          </w:p>
          <w:p w:rsidR="00DF491C" w:rsidRDefault="00DF491C"/>
          <w:p w:rsidR="00DF491C" w:rsidRDefault="00306422">
            <w:pPr>
              <w:numPr>
                <w:ilvl w:val="0"/>
                <w:numId w:val="41"/>
              </w:numPr>
              <w:pBdr>
                <w:top w:val="nil"/>
                <w:left w:val="nil"/>
                <w:bottom w:val="nil"/>
                <w:right w:val="nil"/>
                <w:between w:val="nil"/>
              </w:pBdr>
              <w:spacing w:after="160" w:line="259" w:lineRule="auto"/>
            </w:pPr>
            <w:r>
              <w:rPr>
                <w:color w:val="000000"/>
              </w:rPr>
              <w:t xml:space="preserve">in this clause 57, "Sub-Contract" means a contract between two or more suppliers, at any stage of remoteness from the Client in a subcontracting chain, made wholly or </w:t>
            </w:r>
            <w:r>
              <w:rPr>
                <w:color w:val="000000"/>
              </w:rPr>
              <w:t>substantially for the purpose of performing (or contributing to the performance of) the whole or any part of this contract.</w:t>
            </w:r>
          </w:p>
          <w:p w:rsidR="00DF491C" w:rsidRDefault="00DF491C">
            <w:pPr>
              <w:rPr>
                <w:color w:val="000000"/>
              </w:rPr>
            </w:pPr>
          </w:p>
        </w:tc>
      </w:tr>
      <w:tr w:rsidR="00DF491C">
        <w:tc>
          <w:tcPr>
            <w:tcW w:w="1129" w:type="dxa"/>
          </w:tcPr>
          <w:p w:rsidR="00DF491C" w:rsidRDefault="00306422">
            <w:r>
              <w:lastRenderedPageBreak/>
              <w:t>Z15</w:t>
            </w:r>
          </w:p>
        </w:tc>
        <w:tc>
          <w:tcPr>
            <w:tcW w:w="7887" w:type="dxa"/>
            <w:gridSpan w:val="4"/>
          </w:tcPr>
          <w:p w:rsidR="00DF491C" w:rsidRDefault="00306422">
            <w:r>
              <w:t>Notifying compensation events - clause 61</w:t>
            </w:r>
          </w:p>
          <w:p w:rsidR="00DF491C" w:rsidRDefault="00DF491C"/>
          <w:p w:rsidR="00DF491C" w:rsidRDefault="00306422">
            <w:r>
              <w:t>Clause 61.3; second paragraph delete the word "eight" and replace with "four".</w:t>
            </w:r>
          </w:p>
        </w:tc>
      </w:tr>
      <w:tr w:rsidR="00DF491C">
        <w:tc>
          <w:tcPr>
            <w:tcW w:w="1129" w:type="dxa"/>
          </w:tcPr>
          <w:p w:rsidR="00DF491C" w:rsidRDefault="00306422">
            <w:r>
              <w:t>Z16</w:t>
            </w:r>
          </w:p>
        </w:tc>
        <w:tc>
          <w:tcPr>
            <w:tcW w:w="7887" w:type="dxa"/>
            <w:gridSpan w:val="4"/>
          </w:tcPr>
          <w:p w:rsidR="00DF491C" w:rsidRDefault="00306422">
            <w:r>
              <w:t>Assessing compensation events - clause 63</w:t>
            </w:r>
          </w:p>
          <w:p w:rsidR="00DF491C" w:rsidRDefault="00DF491C"/>
          <w:p w:rsidR="00DF491C" w:rsidRDefault="00306422">
            <w:r>
              <w:t xml:space="preserve">63.6: insert the words "including any cost paid by the </w:t>
            </w:r>
            <w:r>
              <w:rPr>
                <w:i/>
              </w:rPr>
              <w:t>Contractor</w:t>
            </w:r>
            <w:r>
              <w:t xml:space="preserve"> to Others in respect of a </w:t>
            </w:r>
            <w:r>
              <w:rPr>
                <w:i/>
              </w:rPr>
              <w:t>Client</w:t>
            </w:r>
            <w:r>
              <w:t xml:space="preserve"> liability".</w:t>
            </w:r>
          </w:p>
          <w:p w:rsidR="00DF491C" w:rsidRDefault="00DF491C">
            <w:pPr>
              <w:rPr>
                <w:b/>
              </w:rPr>
            </w:pPr>
          </w:p>
        </w:tc>
      </w:tr>
      <w:tr w:rsidR="00DF491C">
        <w:tc>
          <w:tcPr>
            <w:tcW w:w="1129" w:type="dxa"/>
          </w:tcPr>
          <w:p w:rsidR="00DF491C" w:rsidRDefault="00306422">
            <w:r>
              <w:t>Z17</w:t>
            </w:r>
          </w:p>
        </w:tc>
        <w:tc>
          <w:tcPr>
            <w:tcW w:w="7887" w:type="dxa"/>
            <w:gridSpan w:val="4"/>
          </w:tcPr>
          <w:p w:rsidR="00DF491C" w:rsidRDefault="00306422">
            <w:r>
              <w:t xml:space="preserve">The </w:t>
            </w:r>
            <w:r>
              <w:rPr>
                <w:i/>
              </w:rPr>
              <w:t>Client’s</w:t>
            </w:r>
            <w:r>
              <w:t xml:space="preserve"> title to Plant and Materials - clause 70</w:t>
            </w:r>
          </w:p>
          <w:p w:rsidR="00DF491C" w:rsidRDefault="00DF491C"/>
          <w:p w:rsidR="00DF491C" w:rsidRDefault="00306422">
            <w:r>
              <w:t xml:space="preserve">Delete clause 70 and replace with the following: </w:t>
            </w:r>
          </w:p>
          <w:p w:rsidR="00DF491C" w:rsidRDefault="00DF491C"/>
          <w:p w:rsidR="00DF491C" w:rsidRDefault="00306422">
            <w:r>
              <w:t xml:space="preserve">"70 </w:t>
            </w:r>
            <w:r>
              <w:rPr>
                <w:i/>
              </w:rPr>
              <w:t>Client's</w:t>
            </w:r>
            <w:r>
              <w:t xml:space="preserve"> title to Plant and Materials </w:t>
            </w:r>
          </w:p>
          <w:p w:rsidR="00DF491C" w:rsidRDefault="00306422">
            <w:r>
              <w:t>70.1 The value of Plant and Materials outside the Working Areas is excluded from the Price for Work Done to Date unless:</w:t>
            </w:r>
          </w:p>
          <w:p w:rsidR="00DF491C" w:rsidRDefault="00306422">
            <w:pPr>
              <w:numPr>
                <w:ilvl w:val="0"/>
                <w:numId w:val="51"/>
              </w:numPr>
              <w:pBdr>
                <w:top w:val="nil"/>
                <w:left w:val="nil"/>
                <w:bottom w:val="nil"/>
                <w:right w:val="nil"/>
                <w:between w:val="nil"/>
              </w:pBdr>
              <w:spacing w:line="259" w:lineRule="auto"/>
            </w:pPr>
            <w:r>
              <w:rPr>
                <w:color w:val="000000"/>
              </w:rPr>
              <w:t>the Plant and Materials is within the United Kingdom,</w:t>
            </w:r>
          </w:p>
          <w:p w:rsidR="00DF491C" w:rsidRDefault="00306422">
            <w:pPr>
              <w:numPr>
                <w:ilvl w:val="0"/>
                <w:numId w:val="51"/>
              </w:numPr>
              <w:pBdr>
                <w:top w:val="nil"/>
                <w:left w:val="nil"/>
                <w:bottom w:val="nil"/>
                <w:right w:val="nil"/>
                <w:between w:val="nil"/>
              </w:pBdr>
              <w:spacing w:line="259" w:lineRule="auto"/>
            </w:pPr>
            <w:r>
              <w:rPr>
                <w:color w:val="000000"/>
              </w:rPr>
              <w:t xml:space="preserve">the </w:t>
            </w:r>
            <w:r>
              <w:rPr>
                <w:i/>
                <w:color w:val="000000"/>
              </w:rPr>
              <w:t>Contractor</w:t>
            </w:r>
            <w:r>
              <w:rPr>
                <w:color w:val="000000"/>
              </w:rPr>
              <w:t xml:space="preserve"> demonstrates to the satisfaction of the </w:t>
            </w:r>
            <w:r>
              <w:rPr>
                <w:i/>
                <w:color w:val="000000"/>
              </w:rPr>
              <w:t xml:space="preserve">Project Manager </w:t>
            </w:r>
            <w:r>
              <w:rPr>
                <w:color w:val="000000"/>
              </w:rPr>
              <w:t xml:space="preserve">that the </w:t>
            </w:r>
            <w:r>
              <w:rPr>
                <w:i/>
                <w:color w:val="000000"/>
              </w:rPr>
              <w:t>Contractor</w:t>
            </w:r>
            <w:r>
              <w:rPr>
                <w:color w:val="000000"/>
              </w:rPr>
              <w:t xml:space="preserve"> has unencumbered title to the Plant and Materials, </w:t>
            </w:r>
          </w:p>
          <w:p w:rsidR="00DF491C" w:rsidRDefault="00306422">
            <w:pPr>
              <w:numPr>
                <w:ilvl w:val="0"/>
                <w:numId w:val="51"/>
              </w:numPr>
              <w:pBdr>
                <w:top w:val="nil"/>
                <w:left w:val="nil"/>
                <w:bottom w:val="nil"/>
                <w:right w:val="nil"/>
                <w:between w:val="nil"/>
              </w:pBdr>
              <w:spacing w:line="259" w:lineRule="auto"/>
            </w:pPr>
            <w:r>
              <w:rPr>
                <w:color w:val="000000"/>
              </w:rPr>
              <w:t>the Plant and Materials is stored separately and is clearly</w:t>
            </w:r>
            <w:r>
              <w:rPr>
                <w:color w:val="000000"/>
              </w:rPr>
              <w:t xml:space="preserve"> and visibly marked as for the </w:t>
            </w:r>
            <w:r>
              <w:rPr>
                <w:i/>
                <w:color w:val="000000"/>
              </w:rPr>
              <w:t>Client</w:t>
            </w:r>
            <w:r>
              <w:rPr>
                <w:color w:val="000000"/>
              </w:rPr>
              <w:t xml:space="preserve"> and this contract, </w:t>
            </w:r>
          </w:p>
          <w:p w:rsidR="00DF491C" w:rsidRDefault="00306422">
            <w:pPr>
              <w:numPr>
                <w:ilvl w:val="0"/>
                <w:numId w:val="51"/>
              </w:numPr>
              <w:pBdr>
                <w:top w:val="nil"/>
                <w:left w:val="nil"/>
                <w:bottom w:val="nil"/>
                <w:right w:val="nil"/>
                <w:between w:val="nil"/>
              </w:pBdr>
              <w:spacing w:line="259" w:lineRule="auto"/>
            </w:pPr>
            <w:r>
              <w:rPr>
                <w:color w:val="000000"/>
              </w:rPr>
              <w:t xml:space="preserve">the Plant and Materials is adequately protected against water, theft, vandalism and other casualties, </w:t>
            </w:r>
          </w:p>
          <w:p w:rsidR="00DF491C" w:rsidRDefault="00306422">
            <w:pPr>
              <w:numPr>
                <w:ilvl w:val="0"/>
                <w:numId w:val="51"/>
              </w:numPr>
              <w:pBdr>
                <w:top w:val="nil"/>
                <w:left w:val="nil"/>
                <w:bottom w:val="nil"/>
                <w:right w:val="nil"/>
                <w:between w:val="nil"/>
              </w:pBdr>
              <w:spacing w:line="259" w:lineRule="auto"/>
            </w:pPr>
            <w:r>
              <w:rPr>
                <w:color w:val="000000"/>
              </w:rPr>
              <w:t>the Plant and Materials is insured against loss or damage while stored or in transit to the Wor</w:t>
            </w:r>
            <w:r>
              <w:rPr>
                <w:color w:val="000000"/>
              </w:rPr>
              <w:t xml:space="preserve">king Areas for its full reinstatement value under a policy of insurance protecting the interests of the Parties in respect of the usual insured risks for the period until it is brought within the Working Areas and </w:t>
            </w:r>
          </w:p>
          <w:p w:rsidR="00DF491C" w:rsidRDefault="00306422">
            <w:pPr>
              <w:numPr>
                <w:ilvl w:val="0"/>
                <w:numId w:val="51"/>
              </w:numPr>
              <w:pBdr>
                <w:top w:val="nil"/>
                <w:left w:val="nil"/>
                <w:bottom w:val="nil"/>
                <w:right w:val="nil"/>
                <w:between w:val="nil"/>
              </w:pBdr>
              <w:spacing w:after="160" w:line="259" w:lineRule="auto"/>
            </w:pPr>
            <w:r>
              <w:rPr>
                <w:color w:val="000000"/>
              </w:rPr>
              <w:t xml:space="preserve">the </w:t>
            </w:r>
            <w:r>
              <w:rPr>
                <w:i/>
                <w:color w:val="000000"/>
              </w:rPr>
              <w:t xml:space="preserve">Contractor </w:t>
            </w:r>
            <w:r>
              <w:rPr>
                <w:color w:val="000000"/>
              </w:rPr>
              <w:t>has provided an off site m</w:t>
            </w:r>
            <w:r>
              <w:rPr>
                <w:color w:val="000000"/>
              </w:rPr>
              <w:t xml:space="preserve">aterials bond for the value of the Plant and Materials. </w:t>
            </w:r>
          </w:p>
          <w:p w:rsidR="00DF491C" w:rsidRDefault="00DF491C"/>
          <w:p w:rsidR="00DF491C" w:rsidRDefault="00306422">
            <w:pPr>
              <w:jc w:val="both"/>
            </w:pPr>
            <w:r>
              <w:t xml:space="preserve">70.2 The off site materials bond is issued by a bank or insurer which the </w:t>
            </w:r>
            <w:r>
              <w:rPr>
                <w:i/>
              </w:rPr>
              <w:t>Project Manager</w:t>
            </w:r>
            <w:r>
              <w:t xml:space="preserve"> has accepted. A reason for not accepting the proposed bank or insurer is that its commercial position is not</w:t>
            </w:r>
            <w:r>
              <w:t xml:space="preserve"> strong enough to carry the bond. The bond is in the form set out in the Scope. </w:t>
            </w:r>
          </w:p>
          <w:p w:rsidR="00DF491C" w:rsidRDefault="00DF491C"/>
          <w:p w:rsidR="00DF491C" w:rsidRDefault="00306422">
            <w:r>
              <w:t xml:space="preserve">70.3 Where the value of Plant and Materials outside the Working Areas is included in the Price for Work Done to Date </w:t>
            </w:r>
          </w:p>
          <w:p w:rsidR="00DF491C" w:rsidRDefault="00DF491C"/>
          <w:p w:rsidR="00DF491C" w:rsidRDefault="00306422">
            <w:pPr>
              <w:numPr>
                <w:ilvl w:val="0"/>
                <w:numId w:val="34"/>
              </w:numPr>
              <w:pBdr>
                <w:top w:val="nil"/>
                <w:left w:val="nil"/>
                <w:bottom w:val="nil"/>
                <w:right w:val="nil"/>
                <w:between w:val="nil"/>
              </w:pBdr>
              <w:spacing w:line="259" w:lineRule="auto"/>
            </w:pPr>
            <w:r>
              <w:rPr>
                <w:color w:val="000000"/>
              </w:rPr>
              <w:t xml:space="preserve">the </w:t>
            </w:r>
            <w:r>
              <w:rPr>
                <w:i/>
                <w:color w:val="000000"/>
              </w:rPr>
              <w:t>Contractor's</w:t>
            </w:r>
            <w:r>
              <w:rPr>
                <w:color w:val="000000"/>
              </w:rPr>
              <w:t xml:space="preserve"> title in the Plant and Materials passes to the </w:t>
            </w:r>
            <w:r>
              <w:rPr>
                <w:i/>
                <w:color w:val="000000"/>
              </w:rPr>
              <w:t>Client</w:t>
            </w:r>
            <w:r>
              <w:rPr>
                <w:color w:val="000000"/>
              </w:rPr>
              <w:t xml:space="preserve">, </w:t>
            </w:r>
          </w:p>
          <w:p w:rsidR="00DF491C" w:rsidRDefault="00306422">
            <w:pPr>
              <w:numPr>
                <w:ilvl w:val="0"/>
                <w:numId w:val="34"/>
              </w:numPr>
              <w:pBdr>
                <w:top w:val="nil"/>
                <w:left w:val="nil"/>
                <w:bottom w:val="nil"/>
                <w:right w:val="nil"/>
                <w:between w:val="nil"/>
              </w:pBdr>
              <w:spacing w:line="259" w:lineRule="auto"/>
            </w:pPr>
            <w:r>
              <w:rPr>
                <w:color w:val="000000"/>
              </w:rPr>
              <w:t xml:space="preserve">the </w:t>
            </w:r>
            <w:r>
              <w:rPr>
                <w:i/>
                <w:color w:val="000000"/>
              </w:rPr>
              <w:t>Contractor</w:t>
            </w:r>
            <w:r>
              <w:rPr>
                <w:color w:val="000000"/>
              </w:rPr>
              <w:t xml:space="preserve"> does not remove it from where it is stored except for use on the works and </w:t>
            </w:r>
          </w:p>
          <w:p w:rsidR="00DF491C" w:rsidRDefault="00306422">
            <w:pPr>
              <w:numPr>
                <w:ilvl w:val="0"/>
                <w:numId w:val="34"/>
              </w:numPr>
              <w:pBdr>
                <w:top w:val="nil"/>
                <w:left w:val="nil"/>
                <w:bottom w:val="nil"/>
                <w:right w:val="nil"/>
                <w:between w:val="nil"/>
              </w:pBdr>
              <w:spacing w:after="160" w:line="259" w:lineRule="auto"/>
            </w:pPr>
            <w:r>
              <w:rPr>
                <w:color w:val="000000"/>
              </w:rPr>
              <w:t xml:space="preserve">the risk of loss or damage to the Plant and Materials remains with the </w:t>
            </w:r>
            <w:r>
              <w:rPr>
                <w:i/>
                <w:color w:val="000000"/>
              </w:rPr>
              <w:t>Contractor</w:t>
            </w:r>
            <w:r>
              <w:rPr>
                <w:color w:val="000000"/>
              </w:rPr>
              <w:t xml:space="preserve">. </w:t>
            </w:r>
          </w:p>
          <w:p w:rsidR="00DF491C" w:rsidRDefault="00DF491C"/>
          <w:p w:rsidR="00DF491C" w:rsidRDefault="00306422">
            <w:r>
              <w:t>70.4 The value of Plant</w:t>
            </w:r>
            <w:r>
              <w:t xml:space="preserve"> and Materials within the Working Areas is excluded from the Price for Work Done to Date unless </w:t>
            </w:r>
          </w:p>
          <w:p w:rsidR="00DF491C" w:rsidRDefault="00306422">
            <w:pPr>
              <w:numPr>
                <w:ilvl w:val="0"/>
                <w:numId w:val="36"/>
              </w:numPr>
              <w:pBdr>
                <w:top w:val="nil"/>
                <w:left w:val="nil"/>
                <w:bottom w:val="nil"/>
                <w:right w:val="nil"/>
                <w:between w:val="nil"/>
              </w:pBdr>
              <w:spacing w:line="259" w:lineRule="auto"/>
            </w:pPr>
            <w:r>
              <w:rPr>
                <w:color w:val="000000"/>
              </w:rPr>
              <w:t xml:space="preserve">title in the Plant and Materials has already passed to the </w:t>
            </w:r>
            <w:r>
              <w:rPr>
                <w:i/>
                <w:color w:val="000000"/>
              </w:rPr>
              <w:t>Client</w:t>
            </w:r>
            <w:r>
              <w:rPr>
                <w:color w:val="000000"/>
              </w:rPr>
              <w:t xml:space="preserve"> under clause 70.3 or </w:t>
            </w:r>
          </w:p>
          <w:p w:rsidR="00DF491C" w:rsidRDefault="00306422">
            <w:pPr>
              <w:numPr>
                <w:ilvl w:val="0"/>
                <w:numId w:val="36"/>
              </w:numPr>
              <w:pBdr>
                <w:top w:val="nil"/>
                <w:left w:val="nil"/>
                <w:bottom w:val="nil"/>
                <w:right w:val="nil"/>
                <w:between w:val="nil"/>
              </w:pBdr>
              <w:spacing w:after="160" w:line="259" w:lineRule="auto"/>
            </w:pPr>
            <w:r>
              <w:rPr>
                <w:color w:val="000000"/>
              </w:rPr>
              <w:lastRenderedPageBreak/>
              <w:t xml:space="preserve">the </w:t>
            </w:r>
            <w:r>
              <w:rPr>
                <w:i/>
                <w:color w:val="000000"/>
              </w:rPr>
              <w:t>Contractor</w:t>
            </w:r>
            <w:r>
              <w:rPr>
                <w:color w:val="000000"/>
              </w:rPr>
              <w:t xml:space="preserve"> demonstrates to the satisfaction of the Project Manager that the </w:t>
            </w:r>
            <w:r>
              <w:rPr>
                <w:i/>
                <w:color w:val="000000"/>
              </w:rPr>
              <w:t>Contractor</w:t>
            </w:r>
            <w:r>
              <w:rPr>
                <w:color w:val="000000"/>
              </w:rPr>
              <w:t xml:space="preserve"> has unencumbered title in the Plant and Materials. </w:t>
            </w:r>
          </w:p>
          <w:p w:rsidR="00DF491C" w:rsidRDefault="00DF491C"/>
          <w:p w:rsidR="00DF491C" w:rsidRDefault="00306422">
            <w:r>
              <w:t xml:space="preserve">70.5 The </w:t>
            </w:r>
            <w:r>
              <w:rPr>
                <w:i/>
              </w:rPr>
              <w:t>Contractor's</w:t>
            </w:r>
            <w:r>
              <w:t xml:space="preserve"> title in Plant and Materials passes to the </w:t>
            </w:r>
            <w:r>
              <w:rPr>
                <w:i/>
              </w:rPr>
              <w:t>Client</w:t>
            </w:r>
            <w:r>
              <w:t xml:space="preserve"> when it is brought within the Working Areas, but (subj</w:t>
            </w:r>
            <w:r>
              <w:t xml:space="preserve">ect to clause 80.1) the risk of loss or damage to the Plant and Materials remains with the </w:t>
            </w:r>
            <w:r>
              <w:rPr>
                <w:i/>
              </w:rPr>
              <w:t>Contractor</w:t>
            </w:r>
            <w:r>
              <w:t xml:space="preserve">. </w:t>
            </w:r>
          </w:p>
          <w:p w:rsidR="00DF491C" w:rsidRDefault="00DF491C"/>
          <w:p w:rsidR="00DF491C" w:rsidRDefault="00306422">
            <w:r>
              <w:t xml:space="preserve">70.6 The </w:t>
            </w:r>
            <w:r>
              <w:rPr>
                <w:i/>
              </w:rPr>
              <w:t>Contractor</w:t>
            </w:r>
            <w:r>
              <w:t xml:space="preserve"> does not remove Plant and Materials within the Working Areas from where it is stored except for use on the works or with the Projec</w:t>
            </w:r>
            <w:r>
              <w:t xml:space="preserve">t Manager's permission. </w:t>
            </w:r>
          </w:p>
          <w:p w:rsidR="00DF491C" w:rsidRDefault="00DF491C"/>
          <w:p w:rsidR="00DF491C" w:rsidRDefault="00306422">
            <w:r>
              <w:t xml:space="preserve">70.7 The title to Plant and Materials passes back to the </w:t>
            </w:r>
            <w:r>
              <w:rPr>
                <w:i/>
              </w:rPr>
              <w:t>Contractor</w:t>
            </w:r>
            <w:r>
              <w:t xml:space="preserve"> if it is removed from the Working Areas with the Project Manager's permission."</w:t>
            </w:r>
          </w:p>
          <w:p w:rsidR="00DF491C" w:rsidRDefault="00DF491C">
            <w:pPr>
              <w:rPr>
                <w:b/>
              </w:rPr>
            </w:pPr>
          </w:p>
        </w:tc>
      </w:tr>
      <w:tr w:rsidR="00DF491C">
        <w:tc>
          <w:tcPr>
            <w:tcW w:w="1129" w:type="dxa"/>
          </w:tcPr>
          <w:p w:rsidR="00DF491C" w:rsidRDefault="00306422">
            <w:r>
              <w:lastRenderedPageBreak/>
              <w:t>Z18</w:t>
            </w:r>
          </w:p>
        </w:tc>
        <w:tc>
          <w:tcPr>
            <w:tcW w:w="7887" w:type="dxa"/>
            <w:gridSpan w:val="4"/>
          </w:tcPr>
          <w:p w:rsidR="00DF491C" w:rsidRDefault="00306422">
            <w:r>
              <w:rPr>
                <w:i/>
              </w:rPr>
              <w:t>Contractor’s</w:t>
            </w:r>
            <w:r>
              <w:t xml:space="preserve"> liabilities - clause 81</w:t>
            </w:r>
          </w:p>
          <w:p w:rsidR="00DF491C" w:rsidRDefault="00DF491C"/>
          <w:p w:rsidR="00DF491C" w:rsidRDefault="00306422">
            <w:r>
              <w:t>Insert new clause 81.2:</w:t>
            </w:r>
          </w:p>
          <w:p w:rsidR="00DF491C" w:rsidRDefault="00DF491C"/>
          <w:p w:rsidR="00DF491C" w:rsidRDefault="00306422">
            <w:pPr>
              <w:jc w:val="both"/>
            </w:pPr>
            <w:r>
              <w:t xml:space="preserve">"Until the Defects Certificate has been issued and unless otherwise instructed by the </w:t>
            </w:r>
            <w:r>
              <w:rPr>
                <w:i/>
              </w:rPr>
              <w:t>Project Manager</w:t>
            </w:r>
            <w:r>
              <w:t xml:space="preserve">, the </w:t>
            </w:r>
            <w:r>
              <w:rPr>
                <w:i/>
              </w:rPr>
              <w:t>Contractor</w:t>
            </w:r>
            <w:r>
              <w:t xml:space="preserve"> promptly replaces loss of and repairs damage to the works, Plant and Materials."</w:t>
            </w:r>
          </w:p>
          <w:p w:rsidR="00DF491C" w:rsidRDefault="00DF491C"/>
        </w:tc>
      </w:tr>
      <w:tr w:rsidR="00DF491C">
        <w:tc>
          <w:tcPr>
            <w:tcW w:w="1129" w:type="dxa"/>
          </w:tcPr>
          <w:p w:rsidR="00DF491C" w:rsidRDefault="00306422">
            <w:r>
              <w:t>Z19</w:t>
            </w:r>
          </w:p>
        </w:tc>
        <w:tc>
          <w:tcPr>
            <w:tcW w:w="7887" w:type="dxa"/>
            <w:gridSpan w:val="4"/>
          </w:tcPr>
          <w:p w:rsidR="00DF491C" w:rsidRDefault="00306422">
            <w:r>
              <w:t>Recovery of costs - clause 82</w:t>
            </w:r>
          </w:p>
          <w:p w:rsidR="00DF491C" w:rsidRDefault="00DF491C"/>
          <w:p w:rsidR="00DF491C" w:rsidRDefault="00306422">
            <w:r>
              <w:t>82.1: replace existi</w:t>
            </w:r>
            <w:r>
              <w:t>ng wording with the following:</w:t>
            </w:r>
          </w:p>
          <w:p w:rsidR="00DF491C" w:rsidRDefault="00DF491C"/>
          <w:p w:rsidR="00DF491C" w:rsidRDefault="00306422">
            <w:r>
              <w:t xml:space="preserve">"The </w:t>
            </w:r>
            <w:r>
              <w:rPr>
                <w:i/>
              </w:rPr>
              <w:t>Contractor</w:t>
            </w:r>
            <w:r>
              <w:t xml:space="preserve"> indemnifies the </w:t>
            </w:r>
            <w:r>
              <w:rPr>
                <w:i/>
              </w:rPr>
              <w:t xml:space="preserve">Client </w:t>
            </w:r>
            <w:r>
              <w:t xml:space="preserve">against claims, proceedings, compensation and costs for an event for which the </w:t>
            </w:r>
            <w:r>
              <w:rPr>
                <w:i/>
              </w:rPr>
              <w:t>Contractor</w:t>
            </w:r>
            <w:r>
              <w:t xml:space="preserve"> is liable."</w:t>
            </w:r>
          </w:p>
          <w:p w:rsidR="00DF491C" w:rsidRDefault="00DF491C"/>
        </w:tc>
      </w:tr>
      <w:tr w:rsidR="00DF491C">
        <w:tc>
          <w:tcPr>
            <w:tcW w:w="1129" w:type="dxa"/>
          </w:tcPr>
          <w:p w:rsidR="00DF491C" w:rsidRDefault="00306422">
            <w:r>
              <w:t>Z20</w:t>
            </w:r>
          </w:p>
        </w:tc>
        <w:tc>
          <w:tcPr>
            <w:tcW w:w="7887" w:type="dxa"/>
            <w:gridSpan w:val="4"/>
          </w:tcPr>
          <w:p w:rsidR="00DF491C" w:rsidRDefault="00306422">
            <w:r>
              <w:t>Recovery of costs - clause 82</w:t>
            </w:r>
          </w:p>
          <w:p w:rsidR="00DF491C" w:rsidRDefault="00DF491C"/>
          <w:p w:rsidR="00DF491C" w:rsidRDefault="00306422">
            <w:r>
              <w:t>Clause 82.2: insert the words "to Others" afte</w:t>
            </w:r>
            <w:r>
              <w:t>r the word "paid" in the first line of the clause.</w:t>
            </w:r>
          </w:p>
          <w:p w:rsidR="00DF491C" w:rsidRDefault="00DF491C">
            <w:pPr>
              <w:rPr>
                <w:b/>
                <w:highlight w:val="cyan"/>
              </w:rPr>
            </w:pPr>
          </w:p>
        </w:tc>
      </w:tr>
      <w:tr w:rsidR="00DF491C">
        <w:tc>
          <w:tcPr>
            <w:tcW w:w="1129" w:type="dxa"/>
            <w:vMerge w:val="restart"/>
          </w:tcPr>
          <w:p w:rsidR="00DF491C" w:rsidRDefault="00306422">
            <w:r>
              <w:t>Z21</w:t>
            </w:r>
          </w:p>
        </w:tc>
        <w:tc>
          <w:tcPr>
            <w:tcW w:w="7887" w:type="dxa"/>
            <w:gridSpan w:val="4"/>
          </w:tcPr>
          <w:p w:rsidR="00DF491C" w:rsidRDefault="00306422">
            <w:r>
              <w:t xml:space="preserve">Termination - clause 90 </w:t>
            </w:r>
          </w:p>
          <w:p w:rsidR="00DF491C" w:rsidRDefault="00DF491C"/>
          <w:p w:rsidR="00DF491C" w:rsidRDefault="00306422">
            <w:pPr>
              <w:rPr>
                <w:b/>
              </w:rPr>
            </w:pPr>
            <w:r>
              <w:t xml:space="preserve">Clause 90.2 </w:t>
            </w:r>
          </w:p>
          <w:p w:rsidR="00DF491C" w:rsidRDefault="00DF491C"/>
          <w:p w:rsidR="00DF491C" w:rsidRDefault="00306422">
            <w:pPr>
              <w:jc w:val="center"/>
              <w:rPr>
                <w:b/>
              </w:rPr>
            </w:pPr>
            <w:r>
              <w:rPr>
                <w:b/>
              </w:rPr>
              <w:t>Addition to Termination Table</w:t>
            </w:r>
          </w:p>
        </w:tc>
      </w:tr>
      <w:tr w:rsidR="00DF491C">
        <w:tc>
          <w:tcPr>
            <w:tcW w:w="1129" w:type="dxa"/>
            <w:vMerge/>
          </w:tcPr>
          <w:p w:rsidR="00DF491C" w:rsidRDefault="00DF491C">
            <w:pPr>
              <w:widowControl w:val="0"/>
              <w:pBdr>
                <w:top w:val="nil"/>
                <w:left w:val="nil"/>
                <w:bottom w:val="nil"/>
                <w:right w:val="nil"/>
                <w:between w:val="nil"/>
              </w:pBdr>
              <w:spacing w:line="276" w:lineRule="auto"/>
              <w:rPr>
                <w:b/>
              </w:rPr>
            </w:pPr>
          </w:p>
        </w:tc>
        <w:tc>
          <w:tcPr>
            <w:tcW w:w="1971" w:type="dxa"/>
          </w:tcPr>
          <w:p w:rsidR="00DF491C" w:rsidRDefault="00306422">
            <w:r>
              <w:t>Terminating Party</w:t>
            </w:r>
          </w:p>
        </w:tc>
        <w:tc>
          <w:tcPr>
            <w:tcW w:w="1972" w:type="dxa"/>
          </w:tcPr>
          <w:p w:rsidR="00DF491C" w:rsidRDefault="00306422">
            <w:r>
              <w:t>Reason</w:t>
            </w:r>
          </w:p>
        </w:tc>
        <w:tc>
          <w:tcPr>
            <w:tcW w:w="1972" w:type="dxa"/>
          </w:tcPr>
          <w:p w:rsidR="00DF491C" w:rsidRDefault="00306422">
            <w:r>
              <w:t>Procedure</w:t>
            </w:r>
          </w:p>
        </w:tc>
        <w:tc>
          <w:tcPr>
            <w:tcW w:w="1972" w:type="dxa"/>
          </w:tcPr>
          <w:p w:rsidR="00DF491C" w:rsidRDefault="00306422">
            <w:r>
              <w:t>Amount due</w:t>
            </w:r>
          </w:p>
        </w:tc>
      </w:tr>
      <w:tr w:rsidR="00DF491C">
        <w:tc>
          <w:tcPr>
            <w:tcW w:w="1129" w:type="dxa"/>
            <w:vMerge/>
          </w:tcPr>
          <w:p w:rsidR="00DF491C" w:rsidRDefault="00DF491C">
            <w:pPr>
              <w:widowControl w:val="0"/>
              <w:pBdr>
                <w:top w:val="nil"/>
                <w:left w:val="nil"/>
                <w:bottom w:val="nil"/>
                <w:right w:val="nil"/>
                <w:between w:val="nil"/>
              </w:pBdr>
              <w:spacing w:line="276" w:lineRule="auto"/>
            </w:pPr>
          </w:p>
        </w:tc>
        <w:tc>
          <w:tcPr>
            <w:tcW w:w="1971" w:type="dxa"/>
          </w:tcPr>
          <w:p w:rsidR="00DF491C" w:rsidRDefault="00306422">
            <w:r>
              <w:t xml:space="preserve">The </w:t>
            </w:r>
            <w:r>
              <w:rPr>
                <w:i/>
              </w:rPr>
              <w:t>Client</w:t>
            </w:r>
          </w:p>
        </w:tc>
        <w:tc>
          <w:tcPr>
            <w:tcW w:w="1972" w:type="dxa"/>
          </w:tcPr>
          <w:p w:rsidR="00DF491C" w:rsidRDefault="00306422">
            <w:r>
              <w:t>R22, R23, R24,R25</w:t>
            </w:r>
          </w:p>
        </w:tc>
        <w:tc>
          <w:tcPr>
            <w:tcW w:w="1972" w:type="dxa"/>
          </w:tcPr>
          <w:p w:rsidR="00DF491C" w:rsidRDefault="00306422">
            <w:r>
              <w:t>P1, P2 and P5</w:t>
            </w:r>
          </w:p>
        </w:tc>
        <w:tc>
          <w:tcPr>
            <w:tcW w:w="1972" w:type="dxa"/>
          </w:tcPr>
          <w:p w:rsidR="00DF491C" w:rsidRDefault="00306422">
            <w:r>
              <w:t>A1 (excluding principal bullet point 3) and A2</w:t>
            </w:r>
          </w:p>
          <w:p w:rsidR="00DF491C" w:rsidRDefault="00DF491C"/>
        </w:tc>
      </w:tr>
      <w:tr w:rsidR="00DF491C">
        <w:trPr>
          <w:trHeight w:val="562"/>
        </w:trPr>
        <w:tc>
          <w:tcPr>
            <w:tcW w:w="1129" w:type="dxa"/>
            <w:vMerge/>
          </w:tcPr>
          <w:p w:rsidR="00DF491C" w:rsidRDefault="00DF491C">
            <w:pPr>
              <w:widowControl w:val="0"/>
              <w:pBdr>
                <w:top w:val="nil"/>
                <w:left w:val="nil"/>
                <w:bottom w:val="nil"/>
                <w:right w:val="nil"/>
                <w:between w:val="nil"/>
              </w:pBdr>
              <w:spacing w:line="276" w:lineRule="auto"/>
            </w:pPr>
          </w:p>
        </w:tc>
        <w:tc>
          <w:tcPr>
            <w:tcW w:w="7887" w:type="dxa"/>
            <w:gridSpan w:val="4"/>
          </w:tcPr>
          <w:p w:rsidR="00DF491C" w:rsidRDefault="00DF491C"/>
          <w:p w:rsidR="00DF491C" w:rsidRDefault="00306422">
            <w:pPr>
              <w:rPr>
                <w:b/>
              </w:rPr>
            </w:pPr>
            <w:r>
              <w:t xml:space="preserve">Clause 90.2 </w:t>
            </w:r>
          </w:p>
          <w:p w:rsidR="00DF491C" w:rsidRDefault="00306422">
            <w:pPr>
              <w:rPr>
                <w:i/>
                <w:smallCaps/>
              </w:rPr>
            </w:pPr>
            <w:r>
              <w:t>Delete “and A4” from the amount due to the</w:t>
            </w:r>
            <w:r>
              <w:rPr>
                <w:i/>
              </w:rPr>
              <w:t xml:space="preserve"> Contractor </w:t>
            </w:r>
            <w:r>
              <w:t xml:space="preserve">on termination for reasons R1-R10, R16 and R19. </w:t>
            </w:r>
          </w:p>
        </w:tc>
      </w:tr>
      <w:tr w:rsidR="00DF491C">
        <w:tc>
          <w:tcPr>
            <w:tcW w:w="1129" w:type="dxa"/>
          </w:tcPr>
          <w:p w:rsidR="00DF491C" w:rsidRDefault="00306422">
            <w:r>
              <w:t>Z22</w:t>
            </w:r>
          </w:p>
        </w:tc>
        <w:tc>
          <w:tcPr>
            <w:tcW w:w="7887" w:type="dxa"/>
            <w:gridSpan w:val="4"/>
          </w:tcPr>
          <w:p w:rsidR="00DF491C" w:rsidRDefault="00306422">
            <w:r>
              <w:t>Reasons for termination - clause 91</w:t>
            </w:r>
          </w:p>
          <w:p w:rsidR="00DF491C" w:rsidRDefault="00DF491C"/>
          <w:p w:rsidR="00DF491C" w:rsidRDefault="00306422">
            <w:r>
              <w:t>Amendment to clause 91.7:</w:t>
            </w:r>
          </w:p>
          <w:p w:rsidR="00DF491C" w:rsidRDefault="00306422">
            <w:r>
              <w:t xml:space="preserve">Second bullet point: Insert “(R21)” after “thirteen weeks”  </w:t>
            </w:r>
          </w:p>
          <w:p w:rsidR="00DF491C" w:rsidRDefault="00DF491C"/>
          <w:p w:rsidR="00DF491C" w:rsidRDefault="00306422">
            <w:r>
              <w:t>Delete remainder of clause from “and which” to the end.</w:t>
            </w:r>
          </w:p>
          <w:p w:rsidR="00DF491C" w:rsidRDefault="00DF491C"/>
          <w:p w:rsidR="00DF491C" w:rsidRDefault="00306422">
            <w:r>
              <w:t xml:space="preserve">Add new clauses: </w:t>
            </w:r>
          </w:p>
          <w:p w:rsidR="00DF491C" w:rsidRDefault="00306422">
            <w:r>
              <w:t xml:space="preserve">“91.9 The </w:t>
            </w:r>
            <w:r>
              <w:rPr>
                <w:i/>
              </w:rPr>
              <w:t>Client</w:t>
            </w:r>
            <w:r>
              <w:t xml:space="preserve"> may terminate prior to the access date if any Business Case which has not been accepted is unacceptabl</w:t>
            </w:r>
            <w:r>
              <w:t>e or if the Target Price is not agreed within the Affordability Amount (R23).</w:t>
            </w:r>
          </w:p>
          <w:p w:rsidR="00DF491C" w:rsidRDefault="00DF491C"/>
          <w:p w:rsidR="00DF491C" w:rsidRDefault="00306422">
            <w:r>
              <w:t xml:space="preserve">91.10 The </w:t>
            </w:r>
            <w:r>
              <w:rPr>
                <w:i/>
              </w:rPr>
              <w:t>Client</w:t>
            </w:r>
            <w:r>
              <w:t xml:space="preserve"> may terminate if the </w:t>
            </w:r>
            <w:r>
              <w:rPr>
                <w:i/>
              </w:rPr>
              <w:t>Contractor</w:t>
            </w:r>
            <w:r>
              <w:t xml:space="preserve"> is found to be in contravention of any statutory obligation (R24).</w:t>
            </w:r>
          </w:p>
          <w:p w:rsidR="00DF491C" w:rsidRDefault="00DF491C"/>
          <w:p w:rsidR="00DF491C" w:rsidRDefault="00306422">
            <w:r>
              <w:t xml:space="preserve">91.11 The </w:t>
            </w:r>
            <w:r>
              <w:rPr>
                <w:i/>
              </w:rPr>
              <w:t>Client</w:t>
            </w:r>
            <w:r>
              <w:t xml:space="preserve"> may terminate where the Contractor commits </w:t>
            </w:r>
            <w:r>
              <w:t>an act which would entitle the Authority to terminate the P23 FA (R25).”</w:t>
            </w:r>
            <w:r>
              <w:rPr>
                <w:i/>
              </w:rPr>
              <w:t xml:space="preserve"> </w:t>
            </w:r>
          </w:p>
          <w:p w:rsidR="00DF491C" w:rsidRDefault="00DF491C"/>
        </w:tc>
      </w:tr>
      <w:tr w:rsidR="00DF491C">
        <w:tc>
          <w:tcPr>
            <w:tcW w:w="1129" w:type="dxa"/>
          </w:tcPr>
          <w:p w:rsidR="00DF491C" w:rsidRDefault="00306422">
            <w:r>
              <w:t>Z23</w:t>
            </w:r>
          </w:p>
        </w:tc>
        <w:tc>
          <w:tcPr>
            <w:tcW w:w="7887" w:type="dxa"/>
            <w:gridSpan w:val="4"/>
          </w:tcPr>
          <w:p w:rsidR="00DF491C" w:rsidRDefault="00306422">
            <w:r>
              <w:t xml:space="preserve">Procedures on termination - clause 92 </w:t>
            </w:r>
          </w:p>
          <w:p w:rsidR="00DF491C" w:rsidRDefault="00306422">
            <w:r>
              <w:t xml:space="preserve"> </w:t>
            </w:r>
          </w:p>
          <w:p w:rsidR="00DF491C" w:rsidRDefault="00306422">
            <w:r>
              <w:t>Addition to clause 92.2</w:t>
            </w:r>
          </w:p>
          <w:p w:rsidR="00DF491C" w:rsidRDefault="00306422">
            <w:pPr>
              <w:jc w:val="both"/>
            </w:pPr>
            <w:r>
              <w:t xml:space="preserve">P5 The </w:t>
            </w:r>
            <w:r>
              <w:rPr>
                <w:i/>
              </w:rPr>
              <w:t>Contractor</w:t>
            </w:r>
            <w:r>
              <w:t xml:space="preserve"> hands over to the </w:t>
            </w:r>
            <w:r>
              <w:rPr>
                <w:i/>
              </w:rPr>
              <w:t>Project Manager</w:t>
            </w:r>
            <w:r>
              <w:t xml:space="preserve"> all hard copy and electronic data for the </w:t>
            </w:r>
            <w:r>
              <w:rPr>
                <w:i/>
              </w:rPr>
              <w:t>Contractor’s</w:t>
            </w:r>
            <w:r>
              <w:t xml:space="preserve"> design including material prepared by a Subcontractor, the Scope for the </w:t>
            </w:r>
            <w:r>
              <w:rPr>
                <w:i/>
              </w:rPr>
              <w:t>Contractor’s</w:t>
            </w:r>
            <w:r>
              <w:t xml:space="preserve"> design and Site Information obtained so far as prepared at termination.</w:t>
            </w:r>
          </w:p>
          <w:p w:rsidR="00DF491C" w:rsidRDefault="00DF491C">
            <w:pPr>
              <w:jc w:val="both"/>
            </w:pPr>
          </w:p>
        </w:tc>
      </w:tr>
      <w:tr w:rsidR="00DF491C">
        <w:tc>
          <w:tcPr>
            <w:tcW w:w="1129" w:type="dxa"/>
          </w:tcPr>
          <w:p w:rsidR="00DF491C" w:rsidRDefault="00306422">
            <w:r>
              <w:t>Z24</w:t>
            </w:r>
          </w:p>
        </w:tc>
        <w:tc>
          <w:tcPr>
            <w:tcW w:w="7887" w:type="dxa"/>
            <w:gridSpan w:val="4"/>
          </w:tcPr>
          <w:p w:rsidR="00DF491C" w:rsidRDefault="00306422">
            <w:r>
              <w:t>Payment on termination - clause 93</w:t>
            </w:r>
          </w:p>
          <w:p w:rsidR="00DF491C" w:rsidRDefault="00DF491C"/>
          <w:p w:rsidR="00DF491C" w:rsidRDefault="00306422">
            <w:r>
              <w:t xml:space="preserve">Delete clause 93.2 A4 </w:t>
            </w:r>
          </w:p>
        </w:tc>
      </w:tr>
      <w:tr w:rsidR="00DF491C">
        <w:tc>
          <w:tcPr>
            <w:tcW w:w="1129" w:type="dxa"/>
          </w:tcPr>
          <w:p w:rsidR="00DF491C" w:rsidRDefault="00306422">
            <w:r>
              <w:t>Z25</w:t>
            </w:r>
          </w:p>
        </w:tc>
        <w:tc>
          <w:tcPr>
            <w:tcW w:w="7887" w:type="dxa"/>
            <w:gridSpan w:val="4"/>
          </w:tcPr>
          <w:p w:rsidR="00DF491C" w:rsidRDefault="00306422">
            <w:r>
              <w:t>Insert new clause 94</w:t>
            </w:r>
          </w:p>
          <w:p w:rsidR="00DF491C" w:rsidRDefault="00DF491C"/>
          <w:p w:rsidR="00DF491C" w:rsidRDefault="00306422">
            <w:r>
              <w:t>“Rein</w:t>
            </w:r>
            <w:r>
              <w:t xml:space="preserve">vestment of forecast balance share of Target </w:t>
            </w:r>
          </w:p>
          <w:p w:rsidR="00DF491C" w:rsidRDefault="00DF491C"/>
          <w:p w:rsidR="00DF491C" w:rsidRDefault="00306422">
            <w:r>
              <w:t xml:space="preserve">Where the </w:t>
            </w:r>
            <w:r>
              <w:rPr>
                <w:i/>
              </w:rPr>
              <w:t>Client</w:t>
            </w:r>
            <w:r>
              <w:t xml:space="preserve"> wishes to expend any share forecast to remain at Completion on the </w:t>
            </w:r>
            <w:r>
              <w:rPr>
                <w:i/>
              </w:rPr>
              <w:t>Project Manager’s</w:t>
            </w:r>
            <w:r>
              <w:t xml:space="preserve"> calculation of </w:t>
            </w:r>
            <w:r>
              <w:rPr>
                <w:i/>
              </w:rPr>
              <w:t>Contractor’s</w:t>
            </w:r>
            <w:r>
              <w:t xml:space="preserve"> share the following applies:</w:t>
            </w:r>
          </w:p>
          <w:p w:rsidR="00DF491C" w:rsidRDefault="00306422">
            <w:pPr>
              <w:numPr>
                <w:ilvl w:val="0"/>
                <w:numId w:val="33"/>
              </w:numPr>
              <w:pBdr>
                <w:top w:val="nil"/>
                <w:left w:val="nil"/>
                <w:bottom w:val="nil"/>
                <w:right w:val="nil"/>
                <w:between w:val="nil"/>
              </w:pBdr>
              <w:spacing w:line="259" w:lineRule="auto"/>
            </w:pPr>
            <w:r>
              <w:rPr>
                <w:color w:val="000000"/>
              </w:rPr>
              <w:lastRenderedPageBreak/>
              <w:t>Amounts remaining after forecast calculation of the Contractor’s share may be reinvested in the Project by compensation event procedures.</w:t>
            </w:r>
          </w:p>
          <w:p w:rsidR="00DF491C" w:rsidRDefault="00306422">
            <w:pPr>
              <w:numPr>
                <w:ilvl w:val="0"/>
                <w:numId w:val="33"/>
              </w:numPr>
              <w:pBdr>
                <w:top w:val="nil"/>
                <w:left w:val="nil"/>
                <w:bottom w:val="nil"/>
                <w:right w:val="nil"/>
                <w:between w:val="nil"/>
              </w:pBdr>
              <w:spacing w:line="259" w:lineRule="auto"/>
            </w:pPr>
            <w:r>
              <w:rPr>
                <w:color w:val="000000"/>
              </w:rPr>
              <w:t>The amount reinvested is not added to the Target.</w:t>
            </w:r>
          </w:p>
          <w:p w:rsidR="00DF491C" w:rsidRDefault="00306422">
            <w:pPr>
              <w:numPr>
                <w:ilvl w:val="0"/>
                <w:numId w:val="33"/>
              </w:numPr>
              <w:pBdr>
                <w:top w:val="nil"/>
                <w:left w:val="nil"/>
                <w:bottom w:val="nil"/>
                <w:right w:val="nil"/>
                <w:between w:val="nil"/>
              </w:pBdr>
              <w:spacing w:after="160" w:line="259" w:lineRule="auto"/>
            </w:pPr>
            <w:r>
              <w:rPr>
                <w:color w:val="000000"/>
              </w:rPr>
              <w:t xml:space="preserve">The </w:t>
            </w:r>
            <w:r>
              <w:rPr>
                <w:i/>
                <w:color w:val="000000"/>
              </w:rPr>
              <w:t>Project Manager’s</w:t>
            </w:r>
            <w:r>
              <w:rPr>
                <w:color w:val="000000"/>
              </w:rPr>
              <w:t xml:space="preserve"> assessments of the </w:t>
            </w:r>
            <w:r>
              <w:rPr>
                <w:i/>
                <w:color w:val="000000"/>
              </w:rPr>
              <w:t>Contractor’s</w:t>
            </w:r>
            <w:r>
              <w:rPr>
                <w:color w:val="000000"/>
              </w:rPr>
              <w:t xml:space="preserve"> share (clauses</w:t>
            </w:r>
            <w:r>
              <w:rPr>
                <w:color w:val="000000"/>
              </w:rPr>
              <w:t xml:space="preserve"> 54) disregards such reinvested amounts from the Price for Work Done to Date.”</w:t>
            </w:r>
          </w:p>
          <w:p w:rsidR="00DF491C" w:rsidRDefault="00DF491C"/>
        </w:tc>
      </w:tr>
      <w:tr w:rsidR="00DF491C">
        <w:tc>
          <w:tcPr>
            <w:tcW w:w="1129" w:type="dxa"/>
          </w:tcPr>
          <w:p w:rsidR="00DF491C" w:rsidRDefault="00306422">
            <w:r>
              <w:lastRenderedPageBreak/>
              <w:t>Z26</w:t>
            </w:r>
          </w:p>
        </w:tc>
        <w:tc>
          <w:tcPr>
            <w:tcW w:w="7887" w:type="dxa"/>
            <w:gridSpan w:val="4"/>
          </w:tcPr>
          <w:p w:rsidR="00DF491C" w:rsidRDefault="00306422">
            <w:r>
              <w:t xml:space="preserve">Insert new clause 95 </w:t>
            </w:r>
          </w:p>
          <w:p w:rsidR="00DF491C" w:rsidRDefault="00DF491C"/>
          <w:p w:rsidR="00DF491C" w:rsidRDefault="00306422">
            <w:r>
              <w:t xml:space="preserve">“Incorporation of specific terms of the P23 FA </w:t>
            </w:r>
          </w:p>
          <w:p w:rsidR="00DF491C" w:rsidRDefault="00DF491C"/>
          <w:p w:rsidR="00DF491C" w:rsidRDefault="00306422">
            <w:pPr>
              <w:rPr>
                <w:rFonts w:ascii="Calibri" w:eastAsia="Calibri" w:hAnsi="Calibri" w:cs="Calibri"/>
                <w:sz w:val="22"/>
                <w:szCs w:val="22"/>
              </w:rPr>
            </w:pPr>
            <w:r>
              <w:t xml:space="preserve">“The </w:t>
            </w:r>
            <w:r>
              <w:rPr>
                <w:i/>
              </w:rPr>
              <w:t>Contractor</w:t>
            </w:r>
            <w:r>
              <w:t xml:space="preserve"> shall comply with such obligations set out in the P23 FA and its schedules (and any supporting documents referred to therein) which expressly or impliedly confer a benefit on the Client or require performance by the </w:t>
            </w:r>
            <w:r>
              <w:rPr>
                <w:i/>
              </w:rPr>
              <w:t xml:space="preserve">Contractor </w:t>
            </w:r>
            <w:r>
              <w:t xml:space="preserve">as if the </w:t>
            </w:r>
            <w:r>
              <w:rPr>
                <w:i/>
              </w:rPr>
              <w:t>Client</w:t>
            </w:r>
            <w:r>
              <w:t xml:space="preserve"> was named i</w:t>
            </w:r>
            <w:r>
              <w:t xml:space="preserve">n place of the Authority wherever referred to in those clauses (including without prejudice to the generality of the foregoing clauses 1.7, 2.1.3, 4.4, 4.7.3, 6, 7, 8 and 9 and Schedules 2, 3, 5, 6, 7, [14] and 18. The </w:t>
            </w:r>
            <w:r>
              <w:rPr>
                <w:i/>
              </w:rPr>
              <w:t>Contractor</w:t>
            </w:r>
            <w:r>
              <w:t xml:space="preserve"> acknowledges it owes the s</w:t>
            </w:r>
            <w:r>
              <w:t xml:space="preserve">ame obligations to the </w:t>
            </w:r>
            <w:r>
              <w:rPr>
                <w:i/>
              </w:rPr>
              <w:t>Client</w:t>
            </w:r>
            <w:r>
              <w:t xml:space="preserve"> pursuant to those clauses as it owes to the Authority under the P23 FA.”</w:t>
            </w:r>
          </w:p>
          <w:p w:rsidR="00DF491C" w:rsidRDefault="00DF491C">
            <w:pPr>
              <w:jc w:val="both"/>
            </w:pPr>
          </w:p>
        </w:tc>
      </w:tr>
      <w:tr w:rsidR="00DF491C">
        <w:tc>
          <w:tcPr>
            <w:tcW w:w="1129" w:type="dxa"/>
          </w:tcPr>
          <w:p w:rsidR="00DF491C" w:rsidRDefault="00306422">
            <w:r>
              <w:t>Z27</w:t>
            </w:r>
          </w:p>
        </w:tc>
        <w:tc>
          <w:tcPr>
            <w:tcW w:w="7887" w:type="dxa"/>
            <w:gridSpan w:val="4"/>
          </w:tcPr>
          <w:p w:rsidR="00DF491C" w:rsidRDefault="00306422">
            <w:r>
              <w:t>Changes in the law – Option X2</w:t>
            </w:r>
          </w:p>
          <w:p w:rsidR="00DF491C" w:rsidRDefault="00DF491C"/>
          <w:p w:rsidR="00DF491C" w:rsidRDefault="00306422">
            <w:r>
              <w:t>Amendment to clause X2.1:</w:t>
            </w:r>
          </w:p>
          <w:p w:rsidR="00DF491C" w:rsidRDefault="00306422">
            <w:r>
              <w:t>In the second line after the word “Contract Date” insert:</w:t>
            </w:r>
          </w:p>
          <w:p w:rsidR="00DF491C" w:rsidRDefault="00DF491C"/>
          <w:p w:rsidR="00DF491C" w:rsidRDefault="00306422">
            <w:r>
              <w:t xml:space="preserve">“and provided that the </w:t>
            </w:r>
            <w:r>
              <w:rPr>
                <w:i/>
              </w:rPr>
              <w:t>Contrac</w:t>
            </w:r>
            <w:r>
              <w:rPr>
                <w:i/>
              </w:rPr>
              <w:t>tor</w:t>
            </w:r>
            <w:r>
              <w:t xml:space="preserve"> could not have reasonably foreseen such a change in law at the Contract Date or had notice of such before the Contract Date.”</w:t>
            </w:r>
          </w:p>
        </w:tc>
      </w:tr>
      <w:tr w:rsidR="00DF491C">
        <w:tc>
          <w:tcPr>
            <w:tcW w:w="1129" w:type="dxa"/>
          </w:tcPr>
          <w:p w:rsidR="00DF491C" w:rsidRDefault="00306422">
            <w:r>
              <w:t>Z28</w:t>
            </w:r>
          </w:p>
        </w:tc>
        <w:tc>
          <w:tcPr>
            <w:tcW w:w="7887" w:type="dxa"/>
            <w:gridSpan w:val="4"/>
          </w:tcPr>
          <w:p w:rsidR="00DF491C" w:rsidRDefault="00306422">
            <w:r>
              <w:t>Limitation of liability - Option X18</w:t>
            </w:r>
          </w:p>
          <w:p w:rsidR="00DF491C" w:rsidRDefault="00DF491C"/>
          <w:p w:rsidR="00DF491C" w:rsidRDefault="00306422">
            <w:r>
              <w:t xml:space="preserve">X18.5 </w:t>
            </w:r>
          </w:p>
          <w:p w:rsidR="00DF491C" w:rsidRDefault="00306422">
            <w:r>
              <w:t>In the eighth line delete “and” from the end of the sentence.</w:t>
            </w:r>
          </w:p>
          <w:p w:rsidR="00DF491C" w:rsidRDefault="00DF491C"/>
          <w:p w:rsidR="00DF491C" w:rsidRDefault="00306422">
            <w:r>
              <w:t>In the ninth line, after “share” insert “and”</w:t>
            </w:r>
          </w:p>
          <w:p w:rsidR="00DF491C" w:rsidRDefault="00DF491C"/>
          <w:p w:rsidR="00DF491C" w:rsidRDefault="00306422">
            <w:r>
              <w:t>After the final bullet point insert the following new bullet points:</w:t>
            </w:r>
          </w:p>
          <w:p w:rsidR="00DF491C" w:rsidRDefault="00DF491C"/>
          <w:p w:rsidR="00DF491C" w:rsidRDefault="00306422">
            <w:pPr>
              <w:numPr>
                <w:ilvl w:val="0"/>
                <w:numId w:val="47"/>
              </w:numPr>
              <w:pBdr>
                <w:top w:val="nil"/>
                <w:left w:val="nil"/>
                <w:bottom w:val="nil"/>
                <w:right w:val="nil"/>
                <w:between w:val="nil"/>
              </w:pBdr>
              <w:spacing w:line="259" w:lineRule="auto"/>
            </w:pPr>
            <w:r>
              <w:rPr>
                <w:color w:val="000000"/>
              </w:rPr>
              <w:t xml:space="preserve">claims and proceedings from Others and compensation and costs payable to Others which arise from or in connection with the </w:t>
            </w:r>
            <w:r>
              <w:rPr>
                <w:i/>
                <w:color w:val="000000"/>
              </w:rPr>
              <w:t>Contractor</w:t>
            </w:r>
            <w:r>
              <w:rPr>
                <w:color w:val="000000"/>
              </w:rPr>
              <w:t xml:space="preserve"> Provi</w:t>
            </w:r>
            <w:r>
              <w:rPr>
                <w:color w:val="000000"/>
              </w:rPr>
              <w:t>ding the Works,</w:t>
            </w:r>
          </w:p>
          <w:p w:rsidR="00DF491C" w:rsidRDefault="00306422">
            <w:pPr>
              <w:numPr>
                <w:ilvl w:val="0"/>
                <w:numId w:val="47"/>
              </w:numPr>
              <w:pBdr>
                <w:top w:val="nil"/>
                <w:left w:val="nil"/>
                <w:bottom w:val="nil"/>
                <w:right w:val="nil"/>
                <w:between w:val="nil"/>
              </w:pBdr>
              <w:spacing w:line="259" w:lineRule="auto"/>
            </w:pPr>
            <w:r>
              <w:rPr>
                <w:color w:val="000000"/>
              </w:rPr>
              <w:t>insurable amounts,</w:t>
            </w:r>
          </w:p>
          <w:p w:rsidR="00DF491C" w:rsidRDefault="00306422">
            <w:pPr>
              <w:numPr>
                <w:ilvl w:val="0"/>
                <w:numId w:val="47"/>
              </w:numPr>
              <w:pBdr>
                <w:top w:val="nil"/>
                <w:left w:val="nil"/>
                <w:bottom w:val="nil"/>
                <w:right w:val="nil"/>
                <w:between w:val="nil"/>
              </w:pBdr>
              <w:spacing w:line="259" w:lineRule="auto"/>
            </w:pPr>
            <w:r>
              <w:rPr>
                <w:color w:val="000000"/>
              </w:rPr>
              <w:lastRenderedPageBreak/>
              <w:t xml:space="preserve">the </w:t>
            </w:r>
            <w:r>
              <w:rPr>
                <w:i/>
                <w:color w:val="000000"/>
              </w:rPr>
              <w:t>Contractor’s</w:t>
            </w:r>
            <w:r>
              <w:rPr>
                <w:color w:val="000000"/>
              </w:rPr>
              <w:t xml:space="preserve"> liability in the event of any fraud, wilful misconduct, gross negligence, abandonment, corruption or criminal conduct on the part of the </w:t>
            </w:r>
            <w:r>
              <w:rPr>
                <w:i/>
                <w:color w:val="000000"/>
              </w:rPr>
              <w:t>Contractor,</w:t>
            </w:r>
          </w:p>
          <w:p w:rsidR="00DF491C" w:rsidRDefault="00306422">
            <w:pPr>
              <w:numPr>
                <w:ilvl w:val="0"/>
                <w:numId w:val="47"/>
              </w:numPr>
              <w:pBdr>
                <w:top w:val="nil"/>
                <w:left w:val="nil"/>
                <w:bottom w:val="nil"/>
                <w:right w:val="nil"/>
                <w:between w:val="nil"/>
              </w:pBdr>
              <w:spacing w:line="259" w:lineRule="auto"/>
            </w:pPr>
            <w:r>
              <w:rPr>
                <w:color w:val="000000"/>
              </w:rPr>
              <w:t xml:space="preserve">the </w:t>
            </w:r>
            <w:r>
              <w:rPr>
                <w:i/>
                <w:color w:val="000000"/>
              </w:rPr>
              <w:t>Contractor’s</w:t>
            </w:r>
            <w:r>
              <w:rPr>
                <w:color w:val="000000"/>
              </w:rPr>
              <w:t xml:space="preserve"> liability in the event of any breach of the Framework Information,</w:t>
            </w:r>
          </w:p>
          <w:p w:rsidR="00DF491C" w:rsidRDefault="00306422">
            <w:pPr>
              <w:numPr>
                <w:ilvl w:val="0"/>
                <w:numId w:val="47"/>
              </w:numPr>
              <w:pBdr>
                <w:top w:val="nil"/>
                <w:left w:val="nil"/>
                <w:bottom w:val="nil"/>
                <w:right w:val="nil"/>
                <w:between w:val="nil"/>
              </w:pBdr>
              <w:spacing w:line="259" w:lineRule="auto"/>
            </w:pPr>
            <w:r>
              <w:rPr>
                <w:color w:val="000000"/>
              </w:rPr>
              <w:t xml:space="preserve">the </w:t>
            </w:r>
            <w:r>
              <w:rPr>
                <w:i/>
                <w:color w:val="000000"/>
              </w:rPr>
              <w:t>Contractor’s</w:t>
            </w:r>
            <w:r>
              <w:rPr>
                <w:color w:val="000000"/>
              </w:rPr>
              <w:t xml:space="preserve"> liability under clause 22.9,</w:t>
            </w:r>
          </w:p>
          <w:p w:rsidR="00DF491C" w:rsidRDefault="00306422">
            <w:pPr>
              <w:numPr>
                <w:ilvl w:val="0"/>
                <w:numId w:val="47"/>
              </w:numPr>
              <w:pBdr>
                <w:top w:val="nil"/>
                <w:left w:val="nil"/>
                <w:bottom w:val="nil"/>
                <w:right w:val="nil"/>
                <w:between w:val="nil"/>
              </w:pBdr>
              <w:spacing w:after="160" w:line="259" w:lineRule="auto"/>
            </w:pPr>
            <w:r>
              <w:rPr>
                <w:color w:val="000000"/>
              </w:rPr>
              <w:t>direct termination losses due to reasons R22-R25.</w:t>
            </w:r>
          </w:p>
        </w:tc>
      </w:tr>
    </w:tbl>
    <w:p w:rsidR="00DF491C" w:rsidRDefault="00DF491C"/>
    <w:p w:rsidR="00DF491C" w:rsidRDefault="00306422">
      <w:r>
        <w:br w:type="page"/>
      </w:r>
    </w:p>
    <w:p w:rsidR="00DF491C" w:rsidRDefault="00306422">
      <w:pPr>
        <w:pStyle w:val="Heading3"/>
        <w:pBdr>
          <w:left w:val="single" w:sz="4" w:space="1" w:color="000000"/>
          <w:bottom w:val="single" w:sz="4" w:space="11" w:color="000000"/>
          <w:right w:val="single" w:sz="4" w:space="1" w:color="000000"/>
        </w:pBdr>
      </w:pPr>
      <w:bookmarkStart w:id="47" w:name="_heading=h.28h4qwu" w:colFirst="0" w:colLast="0"/>
      <w:bookmarkEnd w:id="47"/>
      <w:r>
        <w:lastRenderedPageBreak/>
        <w:t>Schedule of Cost components (amendments from the NEC4 SCC wording are identified in bold)</w:t>
      </w:r>
    </w:p>
    <w:p w:rsidR="00DF491C" w:rsidRDefault="00DF491C"/>
    <w:tbl>
      <w:tblPr>
        <w:tblStyle w:val="af2"/>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0"/>
        <w:gridCol w:w="7026"/>
      </w:tblGrid>
      <w:tr w:rsidR="00DF491C">
        <w:tc>
          <w:tcPr>
            <w:tcW w:w="9016" w:type="dxa"/>
            <w:gridSpan w:val="2"/>
          </w:tcPr>
          <w:p w:rsidR="00DF491C" w:rsidRDefault="00306422">
            <w:r>
              <w:t xml:space="preserve">An amount is included </w:t>
            </w:r>
          </w:p>
          <w:p w:rsidR="00DF491C" w:rsidRDefault="00DF491C"/>
          <w:p w:rsidR="00DF491C" w:rsidRDefault="00306422">
            <w:pPr>
              <w:numPr>
                <w:ilvl w:val="0"/>
                <w:numId w:val="48"/>
              </w:numPr>
              <w:pBdr>
                <w:top w:val="nil"/>
                <w:left w:val="nil"/>
                <w:bottom w:val="nil"/>
                <w:right w:val="nil"/>
                <w:between w:val="nil"/>
              </w:pBdr>
              <w:spacing w:line="259" w:lineRule="auto"/>
            </w:pPr>
            <w:r>
              <w:rPr>
                <w:color w:val="000000"/>
              </w:rPr>
              <w:t xml:space="preserve">only in one cost component </w:t>
            </w:r>
          </w:p>
          <w:p w:rsidR="00DF491C" w:rsidRDefault="00306422">
            <w:pPr>
              <w:numPr>
                <w:ilvl w:val="0"/>
                <w:numId w:val="48"/>
              </w:numPr>
              <w:pBdr>
                <w:top w:val="nil"/>
                <w:left w:val="nil"/>
                <w:bottom w:val="nil"/>
                <w:right w:val="nil"/>
                <w:between w:val="nil"/>
              </w:pBdr>
              <w:spacing w:line="259" w:lineRule="auto"/>
            </w:pPr>
            <w:r>
              <w:rPr>
                <w:color w:val="000000"/>
              </w:rPr>
              <w:t>only if it is incurred in order to Provide the Works and</w:t>
            </w:r>
          </w:p>
          <w:p w:rsidR="00DF491C" w:rsidRDefault="00306422">
            <w:pPr>
              <w:numPr>
                <w:ilvl w:val="0"/>
                <w:numId w:val="48"/>
              </w:numPr>
              <w:pBdr>
                <w:top w:val="nil"/>
                <w:left w:val="nil"/>
                <w:bottom w:val="nil"/>
                <w:right w:val="nil"/>
                <w:between w:val="nil"/>
              </w:pBdr>
              <w:spacing w:after="160" w:line="259" w:lineRule="auto"/>
              <w:rPr>
                <w:b/>
                <w:color w:val="000000"/>
              </w:rPr>
            </w:pPr>
            <w:r>
              <w:rPr>
                <w:b/>
                <w:color w:val="000000"/>
              </w:rPr>
              <w:t xml:space="preserve">only if it is not an amount to be included in the Fee under P23 Framework Pricing  </w:t>
            </w:r>
          </w:p>
          <w:p w:rsidR="00DF491C" w:rsidRDefault="00DF491C"/>
        </w:tc>
      </w:tr>
      <w:tr w:rsidR="00DF491C">
        <w:tc>
          <w:tcPr>
            <w:tcW w:w="1990" w:type="dxa"/>
          </w:tcPr>
          <w:p w:rsidR="00DF491C" w:rsidRDefault="00306422">
            <w:pPr>
              <w:jc w:val="right"/>
              <w:rPr>
                <w:b/>
              </w:rPr>
            </w:pPr>
            <w:r>
              <w:rPr>
                <w:b/>
              </w:rPr>
              <w:t>People 1</w:t>
            </w:r>
          </w:p>
        </w:tc>
        <w:tc>
          <w:tcPr>
            <w:tcW w:w="7026" w:type="dxa"/>
          </w:tcPr>
          <w:p w:rsidR="00DF491C" w:rsidRDefault="00306422">
            <w:r>
              <w:t>The following components of the cost of</w:t>
            </w:r>
          </w:p>
          <w:p w:rsidR="00DF491C" w:rsidRDefault="00306422">
            <w:pPr>
              <w:numPr>
                <w:ilvl w:val="0"/>
                <w:numId w:val="58"/>
              </w:numPr>
              <w:pBdr>
                <w:top w:val="nil"/>
                <w:left w:val="nil"/>
                <w:bottom w:val="nil"/>
                <w:right w:val="nil"/>
                <w:between w:val="nil"/>
              </w:pBdr>
              <w:tabs>
                <w:tab w:val="left" w:pos="960"/>
              </w:tabs>
              <w:spacing w:after="120"/>
              <w:ind w:right="-14"/>
              <w:rPr>
                <w:color w:val="000000"/>
              </w:rPr>
            </w:pPr>
            <w:r>
              <w:rPr>
                <w:color w:val="000000"/>
              </w:rPr>
              <w:t xml:space="preserve">the cost of people who are directly employed by the </w:t>
            </w:r>
            <w:r>
              <w:rPr>
                <w:i/>
                <w:color w:val="000000"/>
              </w:rPr>
              <w:t xml:space="preserve">Contractor </w:t>
            </w:r>
            <w:r>
              <w:rPr>
                <w:color w:val="000000"/>
              </w:rPr>
              <w:t xml:space="preserve">and whose normal place of working is within the Working Areas </w:t>
            </w:r>
          </w:p>
          <w:p w:rsidR="00DF491C" w:rsidRDefault="00306422">
            <w:pPr>
              <w:numPr>
                <w:ilvl w:val="0"/>
                <w:numId w:val="58"/>
              </w:numPr>
              <w:pBdr>
                <w:top w:val="nil"/>
                <w:left w:val="nil"/>
                <w:bottom w:val="nil"/>
                <w:right w:val="nil"/>
                <w:between w:val="nil"/>
              </w:pBdr>
              <w:spacing w:line="259" w:lineRule="auto"/>
            </w:pPr>
            <w:r>
              <w:rPr>
                <w:color w:val="000000"/>
              </w:rPr>
              <w:t xml:space="preserve">the cost of people who are directly employed by the </w:t>
            </w:r>
            <w:r>
              <w:rPr>
                <w:i/>
                <w:color w:val="000000"/>
              </w:rPr>
              <w:t xml:space="preserve">Contractor </w:t>
            </w:r>
            <w:r>
              <w:rPr>
                <w:color w:val="000000"/>
              </w:rPr>
              <w:t>and whose normal place of working is not within the Working Areas but who are working in the Working Areas, proportionate to the t</w:t>
            </w:r>
            <w:r>
              <w:rPr>
                <w:color w:val="000000"/>
              </w:rPr>
              <w:t xml:space="preserve">ime they spend working in the Working Areas </w:t>
            </w:r>
            <w:r>
              <w:rPr>
                <w:b/>
                <w:color w:val="000000"/>
              </w:rPr>
              <w:t>but who’s costs are not included in the Fee</w:t>
            </w:r>
            <w:r>
              <w:rPr>
                <w:color w:val="000000"/>
              </w:rPr>
              <w:t xml:space="preserve"> and</w:t>
            </w:r>
          </w:p>
          <w:p w:rsidR="00DF491C" w:rsidRDefault="00306422">
            <w:pPr>
              <w:numPr>
                <w:ilvl w:val="0"/>
                <w:numId w:val="58"/>
              </w:numPr>
              <w:pBdr>
                <w:top w:val="nil"/>
                <w:left w:val="nil"/>
                <w:bottom w:val="nil"/>
                <w:right w:val="nil"/>
                <w:between w:val="nil"/>
              </w:pBdr>
              <w:spacing w:after="160" w:line="259" w:lineRule="auto"/>
              <w:rPr>
                <w:b/>
                <w:color w:val="000000"/>
              </w:rPr>
            </w:pPr>
            <w:r>
              <w:rPr>
                <w:b/>
                <w:color w:val="000000"/>
              </w:rPr>
              <w:t>roles identified in P23 Framework Pricing are charged as per P23 Framework Pricing or any reduced rate tendered during the Call off procedure</w:t>
            </w:r>
          </w:p>
        </w:tc>
      </w:tr>
      <w:tr w:rsidR="00DF491C">
        <w:tc>
          <w:tcPr>
            <w:tcW w:w="1990" w:type="dxa"/>
          </w:tcPr>
          <w:p w:rsidR="00DF491C" w:rsidRDefault="00306422">
            <w:pPr>
              <w:jc w:val="right"/>
            </w:pPr>
            <w:r>
              <w:t>11</w:t>
            </w:r>
          </w:p>
        </w:tc>
        <w:tc>
          <w:tcPr>
            <w:tcW w:w="7026" w:type="dxa"/>
          </w:tcPr>
          <w:p w:rsidR="00DF491C" w:rsidRDefault="00306422">
            <w:r>
              <w:t xml:space="preserve">Wages, salaries and amounts paid by the </w:t>
            </w:r>
            <w:r>
              <w:rPr>
                <w:i/>
              </w:rPr>
              <w:t>Contractor</w:t>
            </w:r>
            <w:r>
              <w:t xml:space="preserve"> for people paid according to the time worked on the contract.</w:t>
            </w:r>
          </w:p>
        </w:tc>
      </w:tr>
      <w:tr w:rsidR="00DF491C">
        <w:tc>
          <w:tcPr>
            <w:tcW w:w="1990" w:type="dxa"/>
          </w:tcPr>
          <w:p w:rsidR="00DF491C" w:rsidRDefault="00306422">
            <w:pPr>
              <w:jc w:val="right"/>
            </w:pPr>
            <w:r>
              <w:t>12</w:t>
            </w:r>
          </w:p>
        </w:tc>
        <w:tc>
          <w:tcPr>
            <w:tcW w:w="7026" w:type="dxa"/>
          </w:tcPr>
          <w:p w:rsidR="00DF491C" w:rsidRDefault="00306422">
            <w:r>
              <w:t xml:space="preserve">Payments </w:t>
            </w:r>
            <w:r>
              <w:rPr>
                <w:b/>
              </w:rPr>
              <w:t>(proportionate to the time spent on the Project where annualised payments are made)</w:t>
            </w:r>
            <w:r>
              <w:t xml:space="preserve"> related to work on the contract and made to pe</w:t>
            </w:r>
            <w:r>
              <w:t xml:space="preserve">ople for </w:t>
            </w:r>
          </w:p>
          <w:p w:rsidR="00DF491C" w:rsidRDefault="00306422">
            <w:pPr>
              <w:numPr>
                <w:ilvl w:val="0"/>
                <w:numId w:val="17"/>
              </w:numPr>
              <w:pBdr>
                <w:top w:val="nil"/>
                <w:left w:val="nil"/>
                <w:bottom w:val="nil"/>
                <w:right w:val="nil"/>
                <w:between w:val="nil"/>
              </w:pBdr>
              <w:spacing w:line="259" w:lineRule="auto"/>
            </w:pPr>
            <w:r>
              <w:rPr>
                <w:color w:val="000000"/>
              </w:rPr>
              <w:t>bonuses and incentives</w:t>
            </w:r>
          </w:p>
          <w:p w:rsidR="00DF491C" w:rsidRDefault="00306422">
            <w:pPr>
              <w:numPr>
                <w:ilvl w:val="0"/>
                <w:numId w:val="17"/>
              </w:numPr>
              <w:pBdr>
                <w:top w:val="nil"/>
                <w:left w:val="nil"/>
                <w:bottom w:val="nil"/>
                <w:right w:val="nil"/>
                <w:between w:val="nil"/>
              </w:pBdr>
              <w:spacing w:line="259" w:lineRule="auto"/>
            </w:pPr>
            <w:r>
              <w:rPr>
                <w:color w:val="000000"/>
              </w:rPr>
              <w:t>overtime</w:t>
            </w:r>
          </w:p>
          <w:p w:rsidR="00DF491C" w:rsidRDefault="00306422">
            <w:pPr>
              <w:numPr>
                <w:ilvl w:val="0"/>
                <w:numId w:val="17"/>
              </w:numPr>
              <w:pBdr>
                <w:top w:val="nil"/>
                <w:left w:val="nil"/>
                <w:bottom w:val="nil"/>
                <w:right w:val="nil"/>
                <w:between w:val="nil"/>
              </w:pBdr>
              <w:spacing w:line="259" w:lineRule="auto"/>
            </w:pPr>
            <w:r>
              <w:rPr>
                <w:color w:val="000000"/>
              </w:rPr>
              <w:t>working in special circumstances</w:t>
            </w:r>
          </w:p>
          <w:p w:rsidR="00DF491C" w:rsidRDefault="00306422">
            <w:pPr>
              <w:numPr>
                <w:ilvl w:val="0"/>
                <w:numId w:val="17"/>
              </w:numPr>
              <w:pBdr>
                <w:top w:val="nil"/>
                <w:left w:val="nil"/>
                <w:bottom w:val="nil"/>
                <w:right w:val="nil"/>
                <w:between w:val="nil"/>
              </w:pBdr>
              <w:spacing w:line="259" w:lineRule="auto"/>
            </w:pPr>
            <w:r>
              <w:rPr>
                <w:color w:val="000000"/>
              </w:rPr>
              <w:t>special allowances</w:t>
            </w:r>
          </w:p>
          <w:p w:rsidR="00DF491C" w:rsidRDefault="00306422">
            <w:pPr>
              <w:numPr>
                <w:ilvl w:val="0"/>
                <w:numId w:val="17"/>
              </w:numPr>
              <w:pBdr>
                <w:top w:val="nil"/>
                <w:left w:val="nil"/>
                <w:bottom w:val="nil"/>
                <w:right w:val="nil"/>
                <w:between w:val="nil"/>
              </w:pBdr>
              <w:spacing w:line="259" w:lineRule="auto"/>
            </w:pPr>
            <w:r>
              <w:rPr>
                <w:color w:val="000000"/>
              </w:rPr>
              <w:t xml:space="preserve">absence due to sickness </w:t>
            </w:r>
            <w:r>
              <w:rPr>
                <w:b/>
                <w:color w:val="000000"/>
              </w:rPr>
              <w:t>(limited to one week)</w:t>
            </w:r>
            <w:r>
              <w:rPr>
                <w:color w:val="000000"/>
              </w:rPr>
              <w:t xml:space="preserve"> and holidays </w:t>
            </w:r>
            <w:r>
              <w:rPr>
                <w:b/>
                <w:color w:val="000000"/>
              </w:rPr>
              <w:t>consistent with company holiday and leave allowances and excluding extended periods of absence</w:t>
            </w:r>
          </w:p>
          <w:p w:rsidR="00DF491C" w:rsidRDefault="00306422">
            <w:pPr>
              <w:numPr>
                <w:ilvl w:val="0"/>
                <w:numId w:val="17"/>
              </w:numPr>
              <w:pBdr>
                <w:top w:val="nil"/>
                <w:left w:val="nil"/>
                <w:bottom w:val="nil"/>
                <w:right w:val="nil"/>
                <w:between w:val="nil"/>
              </w:pBdr>
              <w:spacing w:after="160" w:line="259" w:lineRule="auto"/>
            </w:pPr>
            <w:r>
              <w:rPr>
                <w:color w:val="000000"/>
              </w:rPr>
              <w:t xml:space="preserve">severance </w:t>
            </w:r>
            <w:r>
              <w:rPr>
                <w:b/>
                <w:color w:val="000000"/>
              </w:rPr>
              <w:t>related to work on this contract</w:t>
            </w:r>
            <w:r>
              <w:rPr>
                <w:color w:val="000000"/>
              </w:rPr>
              <w:t>.</w:t>
            </w:r>
          </w:p>
          <w:p w:rsidR="00DF491C" w:rsidRDefault="00DF491C">
            <w:pPr>
              <w:jc w:val="both"/>
            </w:pPr>
          </w:p>
        </w:tc>
      </w:tr>
      <w:tr w:rsidR="00DF491C">
        <w:tc>
          <w:tcPr>
            <w:tcW w:w="1990" w:type="dxa"/>
          </w:tcPr>
          <w:p w:rsidR="00DF491C" w:rsidRDefault="00306422">
            <w:pPr>
              <w:jc w:val="right"/>
            </w:pPr>
            <w:r>
              <w:t>13</w:t>
            </w:r>
          </w:p>
        </w:tc>
        <w:tc>
          <w:tcPr>
            <w:tcW w:w="7026" w:type="dxa"/>
          </w:tcPr>
          <w:p w:rsidR="00DF491C" w:rsidRDefault="00306422">
            <w:r>
              <w:t>Payments made in relation to people in accordance with their employment contract for</w:t>
            </w:r>
          </w:p>
          <w:p w:rsidR="00DF491C" w:rsidRDefault="00306422">
            <w:pPr>
              <w:numPr>
                <w:ilvl w:val="0"/>
                <w:numId w:val="18"/>
              </w:numPr>
              <w:pBdr>
                <w:top w:val="nil"/>
                <w:left w:val="nil"/>
                <w:bottom w:val="nil"/>
                <w:right w:val="nil"/>
                <w:between w:val="nil"/>
              </w:pBdr>
              <w:spacing w:line="259" w:lineRule="auto"/>
            </w:pPr>
            <w:r>
              <w:rPr>
                <w:color w:val="000000"/>
              </w:rPr>
              <w:lastRenderedPageBreak/>
              <w:t>travel (</w:t>
            </w:r>
            <w:r>
              <w:rPr>
                <w:b/>
                <w:color w:val="000000"/>
              </w:rPr>
              <w:t>as section D076 of the Scope</w:t>
            </w:r>
            <w:r>
              <w:rPr>
                <w:color w:val="000000"/>
              </w:rPr>
              <w:t>)</w:t>
            </w:r>
          </w:p>
          <w:p w:rsidR="00DF491C" w:rsidRDefault="00306422">
            <w:pPr>
              <w:numPr>
                <w:ilvl w:val="0"/>
                <w:numId w:val="18"/>
              </w:numPr>
              <w:pBdr>
                <w:top w:val="nil"/>
                <w:left w:val="nil"/>
                <w:bottom w:val="nil"/>
                <w:right w:val="nil"/>
                <w:between w:val="nil"/>
              </w:pBdr>
              <w:spacing w:line="259" w:lineRule="auto"/>
            </w:pPr>
            <w:r>
              <w:rPr>
                <w:color w:val="000000"/>
              </w:rPr>
              <w:t>subsistence and lodging (</w:t>
            </w:r>
            <w:r>
              <w:rPr>
                <w:b/>
                <w:color w:val="000000"/>
              </w:rPr>
              <w:t>as section D076 of the Scope</w:t>
            </w:r>
            <w:r>
              <w:rPr>
                <w:color w:val="000000"/>
              </w:rPr>
              <w:t>)</w:t>
            </w:r>
          </w:p>
          <w:p w:rsidR="00DF491C" w:rsidRDefault="00306422">
            <w:pPr>
              <w:numPr>
                <w:ilvl w:val="0"/>
                <w:numId w:val="18"/>
              </w:numPr>
              <w:pBdr>
                <w:top w:val="nil"/>
                <w:left w:val="nil"/>
                <w:bottom w:val="nil"/>
                <w:right w:val="nil"/>
                <w:between w:val="nil"/>
              </w:pBdr>
              <w:spacing w:line="259" w:lineRule="auto"/>
            </w:pPr>
            <w:r>
              <w:rPr>
                <w:strike/>
                <w:color w:val="000000"/>
              </w:rPr>
              <w:t xml:space="preserve">relocation </w:t>
            </w:r>
            <w:r>
              <w:rPr>
                <w:b/>
                <w:color w:val="000000"/>
              </w:rPr>
              <w:t>Deleted</w:t>
            </w:r>
          </w:p>
          <w:p w:rsidR="00DF491C" w:rsidRDefault="00306422">
            <w:pPr>
              <w:numPr>
                <w:ilvl w:val="0"/>
                <w:numId w:val="18"/>
              </w:numPr>
              <w:pBdr>
                <w:top w:val="nil"/>
                <w:left w:val="nil"/>
                <w:bottom w:val="nil"/>
                <w:right w:val="nil"/>
                <w:between w:val="nil"/>
              </w:pBdr>
              <w:spacing w:line="259" w:lineRule="auto"/>
            </w:pPr>
            <w:r>
              <w:rPr>
                <w:color w:val="000000"/>
              </w:rPr>
              <w:t>medical examinations</w:t>
            </w:r>
          </w:p>
          <w:p w:rsidR="00DF491C" w:rsidRDefault="00306422">
            <w:pPr>
              <w:numPr>
                <w:ilvl w:val="0"/>
                <w:numId w:val="18"/>
              </w:numPr>
              <w:pBdr>
                <w:top w:val="nil"/>
                <w:left w:val="nil"/>
                <w:bottom w:val="nil"/>
                <w:right w:val="nil"/>
                <w:between w:val="nil"/>
              </w:pBdr>
              <w:spacing w:line="259" w:lineRule="auto"/>
            </w:pPr>
            <w:r>
              <w:rPr>
                <w:strike/>
                <w:color w:val="000000"/>
              </w:rPr>
              <w:t>passports and visas</w:t>
            </w:r>
            <w:r>
              <w:rPr>
                <w:color w:val="000000"/>
              </w:rPr>
              <w:t xml:space="preserve"> </w:t>
            </w:r>
            <w:r>
              <w:rPr>
                <w:b/>
                <w:color w:val="000000"/>
              </w:rPr>
              <w:t>Deleted</w:t>
            </w:r>
          </w:p>
          <w:p w:rsidR="00DF491C" w:rsidRDefault="00306422">
            <w:pPr>
              <w:numPr>
                <w:ilvl w:val="0"/>
                <w:numId w:val="18"/>
              </w:numPr>
              <w:pBdr>
                <w:top w:val="nil"/>
                <w:left w:val="nil"/>
                <w:bottom w:val="nil"/>
                <w:right w:val="nil"/>
                <w:between w:val="nil"/>
              </w:pBdr>
              <w:spacing w:line="259" w:lineRule="auto"/>
            </w:pPr>
            <w:r>
              <w:rPr>
                <w:strike/>
                <w:color w:val="000000"/>
              </w:rPr>
              <w:t>travel insurance</w:t>
            </w:r>
            <w:r>
              <w:rPr>
                <w:color w:val="000000"/>
              </w:rPr>
              <w:t xml:space="preserve"> </w:t>
            </w:r>
            <w:r>
              <w:rPr>
                <w:b/>
                <w:color w:val="000000"/>
              </w:rPr>
              <w:t>Deleted</w:t>
            </w:r>
          </w:p>
          <w:p w:rsidR="00DF491C" w:rsidRDefault="00306422">
            <w:pPr>
              <w:numPr>
                <w:ilvl w:val="0"/>
                <w:numId w:val="18"/>
              </w:numPr>
              <w:pBdr>
                <w:top w:val="nil"/>
                <w:left w:val="nil"/>
                <w:bottom w:val="nil"/>
                <w:right w:val="nil"/>
                <w:between w:val="nil"/>
              </w:pBdr>
              <w:spacing w:line="259" w:lineRule="auto"/>
            </w:pPr>
            <w:r>
              <w:rPr>
                <w:strike/>
                <w:color w:val="000000"/>
              </w:rPr>
              <w:t>items (a) to (f) for dependants</w:t>
            </w:r>
            <w:r>
              <w:rPr>
                <w:color w:val="000000"/>
              </w:rPr>
              <w:t xml:space="preserve"> </w:t>
            </w:r>
            <w:r>
              <w:rPr>
                <w:b/>
                <w:color w:val="000000"/>
              </w:rPr>
              <w:t>Deleted</w:t>
            </w:r>
          </w:p>
          <w:p w:rsidR="00DF491C" w:rsidRDefault="00306422">
            <w:pPr>
              <w:numPr>
                <w:ilvl w:val="0"/>
                <w:numId w:val="18"/>
              </w:numPr>
              <w:pBdr>
                <w:top w:val="nil"/>
                <w:left w:val="nil"/>
                <w:bottom w:val="nil"/>
                <w:right w:val="nil"/>
                <w:between w:val="nil"/>
              </w:pBdr>
              <w:spacing w:line="259" w:lineRule="auto"/>
              <w:rPr>
                <w:b/>
                <w:color w:val="000000"/>
              </w:rPr>
            </w:pPr>
            <w:r>
              <w:rPr>
                <w:strike/>
                <w:color w:val="000000"/>
              </w:rPr>
              <w:t>protective clothing</w:t>
            </w:r>
            <w:r>
              <w:rPr>
                <w:color w:val="000000"/>
              </w:rPr>
              <w:t xml:space="preserve"> </w:t>
            </w:r>
            <w:r>
              <w:rPr>
                <w:b/>
                <w:color w:val="000000"/>
              </w:rPr>
              <w:t>Deleted and included within 25 - Payments for the purchase price of Equipment which is consumed.</w:t>
            </w:r>
          </w:p>
          <w:p w:rsidR="00DF491C" w:rsidRDefault="00306422">
            <w:pPr>
              <w:numPr>
                <w:ilvl w:val="0"/>
                <w:numId w:val="18"/>
              </w:numPr>
              <w:pBdr>
                <w:top w:val="nil"/>
                <w:left w:val="nil"/>
                <w:bottom w:val="nil"/>
                <w:right w:val="nil"/>
                <w:between w:val="nil"/>
              </w:pBdr>
              <w:spacing w:line="259" w:lineRule="auto"/>
            </w:pPr>
            <w:r>
              <w:rPr>
                <w:color w:val="000000"/>
              </w:rPr>
              <w:t>contributions, levies or taxes imposed by law</w:t>
            </w:r>
          </w:p>
          <w:p w:rsidR="00DF491C" w:rsidRDefault="00306422">
            <w:pPr>
              <w:numPr>
                <w:ilvl w:val="0"/>
                <w:numId w:val="18"/>
              </w:numPr>
              <w:pBdr>
                <w:top w:val="nil"/>
                <w:left w:val="nil"/>
                <w:bottom w:val="nil"/>
                <w:right w:val="nil"/>
                <w:between w:val="nil"/>
              </w:pBdr>
              <w:spacing w:line="259" w:lineRule="auto"/>
            </w:pPr>
            <w:r>
              <w:rPr>
                <w:color w:val="000000"/>
              </w:rPr>
              <w:t xml:space="preserve">pensions and life assurance </w:t>
            </w:r>
            <w:r>
              <w:rPr>
                <w:b/>
                <w:color w:val="000000"/>
              </w:rPr>
              <w:t xml:space="preserve">(payments are limited to amounts paid by the </w:t>
            </w:r>
            <w:r>
              <w:rPr>
                <w:b/>
                <w:i/>
                <w:color w:val="000000"/>
              </w:rPr>
              <w:t>Contractor</w:t>
            </w:r>
            <w:r>
              <w:rPr>
                <w:b/>
                <w:color w:val="000000"/>
              </w:rPr>
              <w:t xml:space="preserve"> for individuals proportionate to the time worked on the Project and exclude payments for pension scheme deficits, pension holi</w:t>
            </w:r>
            <w:r>
              <w:rPr>
                <w:b/>
                <w:color w:val="000000"/>
              </w:rPr>
              <w:t>days etc.)</w:t>
            </w:r>
          </w:p>
          <w:p w:rsidR="00DF491C" w:rsidRDefault="00306422">
            <w:pPr>
              <w:numPr>
                <w:ilvl w:val="0"/>
                <w:numId w:val="18"/>
              </w:numPr>
              <w:pBdr>
                <w:top w:val="nil"/>
                <w:left w:val="nil"/>
                <w:bottom w:val="nil"/>
                <w:right w:val="nil"/>
                <w:between w:val="nil"/>
              </w:pBdr>
              <w:spacing w:line="259" w:lineRule="auto"/>
            </w:pPr>
            <w:r>
              <w:rPr>
                <w:color w:val="000000"/>
              </w:rPr>
              <w:t>death benefit</w:t>
            </w:r>
          </w:p>
          <w:p w:rsidR="00DF491C" w:rsidRDefault="00306422">
            <w:pPr>
              <w:numPr>
                <w:ilvl w:val="0"/>
                <w:numId w:val="18"/>
              </w:numPr>
              <w:pBdr>
                <w:top w:val="nil"/>
                <w:left w:val="nil"/>
                <w:bottom w:val="nil"/>
                <w:right w:val="nil"/>
                <w:between w:val="nil"/>
              </w:pBdr>
              <w:spacing w:line="259" w:lineRule="auto"/>
            </w:pPr>
            <w:r>
              <w:rPr>
                <w:color w:val="000000"/>
              </w:rPr>
              <w:t>occupational accident benefits</w:t>
            </w:r>
          </w:p>
          <w:p w:rsidR="00DF491C" w:rsidRDefault="00306422">
            <w:pPr>
              <w:numPr>
                <w:ilvl w:val="0"/>
                <w:numId w:val="18"/>
              </w:numPr>
              <w:pBdr>
                <w:top w:val="nil"/>
                <w:left w:val="nil"/>
                <w:bottom w:val="nil"/>
                <w:right w:val="nil"/>
                <w:between w:val="nil"/>
              </w:pBdr>
              <w:spacing w:line="259" w:lineRule="auto"/>
            </w:pPr>
            <w:r>
              <w:rPr>
                <w:color w:val="000000"/>
              </w:rPr>
              <w:t>medical aid and health insurance</w:t>
            </w:r>
          </w:p>
          <w:p w:rsidR="00DF491C" w:rsidRDefault="00306422">
            <w:pPr>
              <w:numPr>
                <w:ilvl w:val="0"/>
                <w:numId w:val="18"/>
              </w:numPr>
              <w:pBdr>
                <w:top w:val="nil"/>
                <w:left w:val="nil"/>
                <w:bottom w:val="nil"/>
                <w:right w:val="nil"/>
                <w:between w:val="nil"/>
              </w:pBdr>
              <w:spacing w:line="259" w:lineRule="auto"/>
            </w:pPr>
            <w:r>
              <w:rPr>
                <w:color w:val="000000"/>
              </w:rPr>
              <w:t>a vehicle (</w:t>
            </w:r>
            <w:r>
              <w:rPr>
                <w:b/>
                <w:color w:val="000000"/>
              </w:rPr>
              <w:t>as section D076 of the Scope</w:t>
            </w:r>
            <w:r>
              <w:rPr>
                <w:color w:val="000000"/>
              </w:rPr>
              <w:t>)</w:t>
            </w:r>
          </w:p>
          <w:p w:rsidR="00DF491C" w:rsidRDefault="00306422">
            <w:pPr>
              <w:numPr>
                <w:ilvl w:val="0"/>
                <w:numId w:val="18"/>
              </w:numPr>
              <w:pBdr>
                <w:top w:val="nil"/>
                <w:left w:val="nil"/>
                <w:bottom w:val="nil"/>
                <w:right w:val="nil"/>
                <w:between w:val="nil"/>
              </w:pBdr>
              <w:spacing w:after="160" w:line="259" w:lineRule="auto"/>
            </w:pPr>
            <w:r>
              <w:rPr>
                <w:color w:val="000000"/>
              </w:rPr>
              <w:t>safety training.</w:t>
            </w:r>
          </w:p>
          <w:p w:rsidR="00DF491C" w:rsidRDefault="00DF491C"/>
        </w:tc>
      </w:tr>
      <w:tr w:rsidR="00DF491C">
        <w:tc>
          <w:tcPr>
            <w:tcW w:w="1990" w:type="dxa"/>
          </w:tcPr>
          <w:p w:rsidR="00DF491C" w:rsidRDefault="00306422">
            <w:pPr>
              <w:jc w:val="right"/>
            </w:pPr>
            <w:r>
              <w:lastRenderedPageBreak/>
              <w:t>14</w:t>
            </w:r>
          </w:p>
        </w:tc>
        <w:tc>
          <w:tcPr>
            <w:tcW w:w="7026" w:type="dxa"/>
          </w:tcPr>
          <w:p w:rsidR="00DF491C" w:rsidRDefault="00306422">
            <w:pPr>
              <w:jc w:val="both"/>
            </w:pPr>
            <w:r>
              <w:t xml:space="preserve">The following components of the cost of people who are not directly employed by the </w:t>
            </w:r>
            <w:r>
              <w:rPr>
                <w:i/>
              </w:rPr>
              <w:t>Contractor</w:t>
            </w:r>
            <w:r>
              <w:t xml:space="preserve"> but the </w:t>
            </w:r>
            <w:r>
              <w:rPr>
                <w:i/>
              </w:rPr>
              <w:t>Contractor</w:t>
            </w:r>
            <w:r>
              <w:t xml:space="preserve"> according to the time worked while they are within the Working Areas.</w:t>
            </w:r>
          </w:p>
          <w:p w:rsidR="00DF491C" w:rsidRDefault="00DF491C"/>
          <w:p w:rsidR="00DF491C" w:rsidRDefault="00306422">
            <w:r>
              <w:t xml:space="preserve">Amounts paid by the </w:t>
            </w:r>
            <w:r>
              <w:rPr>
                <w:i/>
              </w:rPr>
              <w:t>Contractor</w:t>
            </w:r>
            <w:r>
              <w:t>.</w:t>
            </w:r>
          </w:p>
          <w:p w:rsidR="00DF491C" w:rsidRDefault="00DF491C"/>
        </w:tc>
      </w:tr>
      <w:tr w:rsidR="00DF491C">
        <w:tc>
          <w:tcPr>
            <w:tcW w:w="1990" w:type="dxa"/>
          </w:tcPr>
          <w:p w:rsidR="00DF491C" w:rsidRDefault="00306422">
            <w:pPr>
              <w:jc w:val="right"/>
              <w:rPr>
                <w:b/>
              </w:rPr>
            </w:pPr>
            <w:r>
              <w:rPr>
                <w:b/>
              </w:rPr>
              <w:t>Equipment 2</w:t>
            </w:r>
          </w:p>
        </w:tc>
        <w:tc>
          <w:tcPr>
            <w:tcW w:w="7026" w:type="dxa"/>
          </w:tcPr>
          <w:p w:rsidR="00DF491C" w:rsidRDefault="00306422">
            <w:r>
              <w:t xml:space="preserve">The following components of the cost of Equipment which is used within the Working Areas </w:t>
            </w:r>
            <w:r>
              <w:rPr>
                <w:b/>
              </w:rPr>
              <w:t>(including the cost of accommodation)</w:t>
            </w:r>
          </w:p>
        </w:tc>
      </w:tr>
      <w:tr w:rsidR="00DF491C">
        <w:tc>
          <w:tcPr>
            <w:tcW w:w="1990" w:type="dxa"/>
          </w:tcPr>
          <w:p w:rsidR="00DF491C" w:rsidRDefault="00306422">
            <w:pPr>
              <w:jc w:val="right"/>
            </w:pPr>
            <w:r>
              <w:t>21</w:t>
            </w:r>
          </w:p>
        </w:tc>
        <w:tc>
          <w:tcPr>
            <w:tcW w:w="7026" w:type="dxa"/>
          </w:tcPr>
          <w:p w:rsidR="00DF491C" w:rsidRDefault="00306422">
            <w:r>
              <w:t xml:space="preserve">Payments for the hire or rent of Equipment not owned by </w:t>
            </w:r>
          </w:p>
          <w:p w:rsidR="00DF491C" w:rsidRDefault="00306422">
            <w:pPr>
              <w:numPr>
                <w:ilvl w:val="0"/>
                <w:numId w:val="19"/>
              </w:numPr>
              <w:pBdr>
                <w:top w:val="nil"/>
                <w:left w:val="nil"/>
                <w:bottom w:val="nil"/>
                <w:right w:val="nil"/>
                <w:between w:val="nil"/>
              </w:pBdr>
              <w:spacing w:line="259" w:lineRule="auto"/>
            </w:pPr>
            <w:r>
              <w:rPr>
                <w:color w:val="000000"/>
              </w:rPr>
              <w:t xml:space="preserve">the </w:t>
            </w:r>
            <w:r>
              <w:rPr>
                <w:i/>
                <w:color w:val="000000"/>
              </w:rPr>
              <w:t>Contractor</w:t>
            </w:r>
            <w:r>
              <w:rPr>
                <w:color w:val="000000"/>
              </w:rPr>
              <w:t>,</w:t>
            </w:r>
          </w:p>
          <w:p w:rsidR="00DF491C" w:rsidRDefault="00306422">
            <w:pPr>
              <w:numPr>
                <w:ilvl w:val="0"/>
                <w:numId w:val="19"/>
              </w:numPr>
              <w:pBdr>
                <w:top w:val="nil"/>
                <w:left w:val="nil"/>
                <w:bottom w:val="nil"/>
                <w:right w:val="nil"/>
                <w:between w:val="nil"/>
              </w:pBdr>
              <w:spacing w:line="259" w:lineRule="auto"/>
            </w:pPr>
            <w:r>
              <w:rPr>
                <w:color w:val="000000"/>
              </w:rPr>
              <w:t xml:space="preserve">the </w:t>
            </w:r>
            <w:r>
              <w:rPr>
                <w:i/>
                <w:color w:val="000000"/>
              </w:rPr>
              <w:t>Contractor’s</w:t>
            </w:r>
            <w:r>
              <w:rPr>
                <w:color w:val="000000"/>
              </w:rPr>
              <w:t xml:space="preserve"> ultimate holding company or </w:t>
            </w:r>
          </w:p>
          <w:p w:rsidR="00DF491C" w:rsidRDefault="00306422">
            <w:pPr>
              <w:numPr>
                <w:ilvl w:val="0"/>
                <w:numId w:val="19"/>
              </w:numPr>
              <w:pBdr>
                <w:top w:val="nil"/>
                <w:left w:val="nil"/>
                <w:bottom w:val="nil"/>
                <w:right w:val="nil"/>
                <w:between w:val="nil"/>
              </w:pBdr>
              <w:spacing w:after="160" w:line="259" w:lineRule="auto"/>
            </w:pPr>
            <w:r>
              <w:rPr>
                <w:color w:val="000000"/>
              </w:rPr>
              <w:t xml:space="preserve">by a company with the same ultimate holding company </w:t>
            </w:r>
          </w:p>
          <w:p w:rsidR="00DF491C" w:rsidRDefault="00DF491C"/>
          <w:p w:rsidR="00DF491C" w:rsidRDefault="00306422">
            <w:r>
              <w:t>at the hire or rental rate multiplied by the time for which the Equipment is</w:t>
            </w:r>
            <w:r>
              <w:tab/>
            </w:r>
            <w:r>
              <w:t>required.</w:t>
            </w:r>
          </w:p>
          <w:p w:rsidR="00DF491C" w:rsidRDefault="00DF491C"/>
        </w:tc>
      </w:tr>
      <w:tr w:rsidR="00DF491C">
        <w:tc>
          <w:tcPr>
            <w:tcW w:w="1990" w:type="dxa"/>
          </w:tcPr>
          <w:p w:rsidR="00DF491C" w:rsidRDefault="00306422">
            <w:pPr>
              <w:jc w:val="right"/>
            </w:pPr>
            <w:r>
              <w:t>22</w:t>
            </w:r>
          </w:p>
        </w:tc>
        <w:tc>
          <w:tcPr>
            <w:tcW w:w="7026" w:type="dxa"/>
          </w:tcPr>
          <w:p w:rsidR="00DF491C" w:rsidRDefault="00306422">
            <w:r>
              <w:t>Payments for Equipment which is not listed in the Contract Data but is</w:t>
            </w:r>
          </w:p>
          <w:p w:rsidR="00DF491C" w:rsidRDefault="00306422">
            <w:pPr>
              <w:numPr>
                <w:ilvl w:val="0"/>
                <w:numId w:val="20"/>
              </w:numPr>
              <w:pBdr>
                <w:top w:val="nil"/>
                <w:left w:val="nil"/>
                <w:bottom w:val="nil"/>
                <w:right w:val="nil"/>
                <w:between w:val="nil"/>
              </w:pBdr>
              <w:spacing w:line="259" w:lineRule="auto"/>
            </w:pPr>
            <w:r>
              <w:rPr>
                <w:color w:val="000000"/>
              </w:rPr>
              <w:lastRenderedPageBreak/>
              <w:t xml:space="preserve">owned by the </w:t>
            </w:r>
            <w:r>
              <w:rPr>
                <w:i/>
                <w:color w:val="000000"/>
              </w:rPr>
              <w:t>Contractor</w:t>
            </w:r>
            <w:r>
              <w:rPr>
                <w:color w:val="000000"/>
              </w:rPr>
              <w:t>,</w:t>
            </w:r>
          </w:p>
          <w:p w:rsidR="00DF491C" w:rsidRDefault="00306422">
            <w:pPr>
              <w:numPr>
                <w:ilvl w:val="0"/>
                <w:numId w:val="20"/>
              </w:numPr>
              <w:pBdr>
                <w:top w:val="nil"/>
                <w:left w:val="nil"/>
                <w:bottom w:val="nil"/>
                <w:right w:val="nil"/>
                <w:between w:val="nil"/>
              </w:pBdr>
              <w:spacing w:line="259" w:lineRule="auto"/>
            </w:pPr>
            <w:r>
              <w:rPr>
                <w:color w:val="000000"/>
              </w:rPr>
              <w:t xml:space="preserve">purchased by the </w:t>
            </w:r>
            <w:r>
              <w:rPr>
                <w:i/>
                <w:color w:val="000000"/>
              </w:rPr>
              <w:t>Contractor</w:t>
            </w:r>
            <w:r>
              <w:rPr>
                <w:color w:val="000000"/>
              </w:rPr>
              <w:t xml:space="preserve"> under a hire purchase or lease agreement, or</w:t>
            </w:r>
          </w:p>
          <w:p w:rsidR="00DF491C" w:rsidRDefault="00306422">
            <w:pPr>
              <w:numPr>
                <w:ilvl w:val="0"/>
                <w:numId w:val="20"/>
              </w:numPr>
              <w:pBdr>
                <w:top w:val="nil"/>
                <w:left w:val="nil"/>
                <w:bottom w:val="nil"/>
                <w:right w:val="nil"/>
                <w:between w:val="nil"/>
              </w:pBdr>
              <w:spacing w:after="160" w:line="259" w:lineRule="auto"/>
            </w:pPr>
            <w:r>
              <w:rPr>
                <w:color w:val="000000"/>
              </w:rPr>
              <w:t xml:space="preserve">hired by the </w:t>
            </w:r>
            <w:r>
              <w:rPr>
                <w:i/>
                <w:color w:val="000000"/>
              </w:rPr>
              <w:t>Contractor</w:t>
            </w:r>
            <w:r>
              <w:rPr>
                <w:color w:val="000000"/>
              </w:rPr>
              <w:t xml:space="preserve"> from the </w:t>
            </w:r>
            <w:r>
              <w:rPr>
                <w:i/>
                <w:color w:val="000000"/>
              </w:rPr>
              <w:t>Contractor's</w:t>
            </w:r>
            <w:r>
              <w:rPr>
                <w:color w:val="000000"/>
              </w:rPr>
              <w:t xml:space="preserve"> ultimate holding company or from a company with the same ultimate holding company</w:t>
            </w:r>
          </w:p>
          <w:p w:rsidR="00DF491C" w:rsidRDefault="00DF491C"/>
          <w:p w:rsidR="00DF491C" w:rsidRDefault="00306422">
            <w:pPr>
              <w:jc w:val="both"/>
            </w:pPr>
            <w:r>
              <w:t>at open market rates, multiplied by the time for which the Equipment is required.</w:t>
            </w:r>
          </w:p>
          <w:p w:rsidR="00DF491C" w:rsidRDefault="00DF491C"/>
        </w:tc>
      </w:tr>
      <w:tr w:rsidR="00DF491C">
        <w:tc>
          <w:tcPr>
            <w:tcW w:w="1990" w:type="dxa"/>
          </w:tcPr>
          <w:p w:rsidR="00DF491C" w:rsidRDefault="00306422">
            <w:pPr>
              <w:jc w:val="right"/>
            </w:pPr>
            <w:r>
              <w:lastRenderedPageBreak/>
              <w:t>23</w:t>
            </w:r>
          </w:p>
        </w:tc>
        <w:tc>
          <w:tcPr>
            <w:tcW w:w="7026" w:type="dxa"/>
          </w:tcPr>
          <w:p w:rsidR="00DF491C" w:rsidRDefault="00306422">
            <w:r>
              <w:t>Payments for Equipment purchased for work included in this contract listed with a time-related on cost charge, in the Contract Data, of</w:t>
            </w:r>
          </w:p>
          <w:p w:rsidR="00DF491C" w:rsidRDefault="00306422">
            <w:pPr>
              <w:numPr>
                <w:ilvl w:val="0"/>
                <w:numId w:val="3"/>
              </w:numPr>
              <w:pBdr>
                <w:top w:val="nil"/>
                <w:left w:val="nil"/>
                <w:bottom w:val="nil"/>
                <w:right w:val="nil"/>
                <w:between w:val="nil"/>
              </w:pBdr>
              <w:spacing w:line="259" w:lineRule="auto"/>
            </w:pPr>
            <w:r>
              <w:rPr>
                <w:color w:val="000000"/>
              </w:rPr>
              <w:t>the change in value over the period for which the Equipment is required and</w:t>
            </w:r>
          </w:p>
          <w:p w:rsidR="00DF491C" w:rsidRDefault="00306422">
            <w:pPr>
              <w:numPr>
                <w:ilvl w:val="0"/>
                <w:numId w:val="3"/>
              </w:numPr>
              <w:pBdr>
                <w:top w:val="nil"/>
                <w:left w:val="nil"/>
                <w:bottom w:val="nil"/>
                <w:right w:val="nil"/>
                <w:between w:val="nil"/>
              </w:pBdr>
              <w:spacing w:after="160" w:line="259" w:lineRule="auto"/>
            </w:pPr>
            <w:r>
              <w:rPr>
                <w:color w:val="000000"/>
              </w:rPr>
              <w:t>the time-related on cost charge stated in th</w:t>
            </w:r>
            <w:r>
              <w:rPr>
                <w:color w:val="000000"/>
              </w:rPr>
              <w:t>e Contract Data for the period for which the Equipment is required.</w:t>
            </w:r>
          </w:p>
          <w:p w:rsidR="00DF491C" w:rsidRDefault="00DF491C"/>
          <w:p w:rsidR="00DF491C" w:rsidRDefault="00306422">
            <w:pPr>
              <w:jc w:val="both"/>
            </w:pPr>
            <w:r>
              <w:t>The change in value is the difference between the purchase price and either the sale price or the open market sale price at the end of the period for which the Equipment is required. Interim payments of the change in value are made at each assessment date.</w:t>
            </w:r>
            <w:r>
              <w:t xml:space="preserve"> A final payment is made in the next assessment after the change in value has been determined.</w:t>
            </w:r>
          </w:p>
          <w:p w:rsidR="00DF491C" w:rsidRDefault="00DF491C"/>
          <w:p w:rsidR="00DF491C" w:rsidRDefault="00306422">
            <w:pPr>
              <w:jc w:val="both"/>
            </w:pPr>
            <w:r>
              <w:t xml:space="preserve">If the </w:t>
            </w:r>
            <w:r>
              <w:rPr>
                <w:i/>
              </w:rPr>
              <w:t>Project Manager</w:t>
            </w:r>
            <w:r>
              <w:t xml:space="preserve"> agrees, an additional item of Equipment may be assessed as if it had been listed in the Contract Data.</w:t>
            </w:r>
          </w:p>
          <w:p w:rsidR="00DF491C" w:rsidRDefault="00DF491C"/>
        </w:tc>
      </w:tr>
      <w:tr w:rsidR="00DF491C">
        <w:tc>
          <w:tcPr>
            <w:tcW w:w="1990" w:type="dxa"/>
          </w:tcPr>
          <w:p w:rsidR="00DF491C" w:rsidRDefault="00306422">
            <w:pPr>
              <w:jc w:val="right"/>
            </w:pPr>
            <w:r>
              <w:t>24</w:t>
            </w:r>
          </w:p>
        </w:tc>
        <w:tc>
          <w:tcPr>
            <w:tcW w:w="7026" w:type="dxa"/>
          </w:tcPr>
          <w:p w:rsidR="00DF491C" w:rsidRDefault="00306422">
            <w:pPr>
              <w:jc w:val="both"/>
            </w:pPr>
            <w:r>
              <w:t>Payments for special Equipmen</w:t>
            </w:r>
            <w:r>
              <w:t>t listed in the Contract Data. These amounts are the rates stated in the Contract Data multiplied by the time for which the Equipment is required.</w:t>
            </w:r>
          </w:p>
          <w:p w:rsidR="00DF491C" w:rsidRDefault="00DF491C"/>
          <w:p w:rsidR="00DF491C" w:rsidRDefault="00306422">
            <w:pPr>
              <w:jc w:val="both"/>
            </w:pPr>
            <w:r>
              <w:t xml:space="preserve">If the </w:t>
            </w:r>
            <w:r>
              <w:rPr>
                <w:i/>
              </w:rPr>
              <w:t>Project Manager</w:t>
            </w:r>
            <w:r>
              <w:t xml:space="preserve"> agrees, an additional item of special Equipment maybe assessed as if it had been list</w:t>
            </w:r>
            <w:r>
              <w:t>ed in the Contract Data.</w:t>
            </w:r>
          </w:p>
          <w:p w:rsidR="00DF491C" w:rsidRDefault="00DF491C">
            <w:pPr>
              <w:jc w:val="both"/>
            </w:pPr>
          </w:p>
        </w:tc>
      </w:tr>
      <w:tr w:rsidR="00DF491C">
        <w:tc>
          <w:tcPr>
            <w:tcW w:w="1990" w:type="dxa"/>
          </w:tcPr>
          <w:p w:rsidR="00DF491C" w:rsidRDefault="00306422">
            <w:pPr>
              <w:jc w:val="right"/>
            </w:pPr>
            <w:r>
              <w:t>25</w:t>
            </w:r>
          </w:p>
        </w:tc>
        <w:tc>
          <w:tcPr>
            <w:tcW w:w="7026" w:type="dxa"/>
          </w:tcPr>
          <w:p w:rsidR="00DF491C" w:rsidRDefault="00306422">
            <w:pPr>
              <w:jc w:val="both"/>
            </w:pPr>
            <w:r>
              <w:t xml:space="preserve">Payments for the purchase price of Equipment </w:t>
            </w:r>
            <w:r>
              <w:rPr>
                <w:b/>
              </w:rPr>
              <w:t xml:space="preserve">(including People 13 (h) protective clothing) </w:t>
            </w:r>
            <w:r>
              <w:t>which is consumed.</w:t>
            </w:r>
          </w:p>
          <w:p w:rsidR="00DF491C" w:rsidRDefault="00DF491C"/>
        </w:tc>
      </w:tr>
      <w:tr w:rsidR="00DF491C">
        <w:tc>
          <w:tcPr>
            <w:tcW w:w="1990" w:type="dxa"/>
          </w:tcPr>
          <w:p w:rsidR="00DF491C" w:rsidRDefault="00306422">
            <w:pPr>
              <w:jc w:val="right"/>
            </w:pPr>
            <w:r>
              <w:t>26</w:t>
            </w:r>
          </w:p>
        </w:tc>
        <w:tc>
          <w:tcPr>
            <w:tcW w:w="7026" w:type="dxa"/>
          </w:tcPr>
          <w:p w:rsidR="00DF491C" w:rsidRDefault="00306422">
            <w:r>
              <w:t>Unless included in the hire or rental rates, payments for</w:t>
            </w:r>
          </w:p>
          <w:p w:rsidR="00DF491C" w:rsidRDefault="00306422">
            <w:pPr>
              <w:numPr>
                <w:ilvl w:val="0"/>
                <w:numId w:val="5"/>
              </w:numPr>
              <w:pBdr>
                <w:top w:val="nil"/>
                <w:left w:val="nil"/>
                <w:bottom w:val="nil"/>
                <w:right w:val="nil"/>
                <w:between w:val="nil"/>
              </w:pBdr>
              <w:spacing w:line="259" w:lineRule="auto"/>
            </w:pPr>
            <w:r>
              <w:rPr>
                <w:color w:val="000000"/>
              </w:rPr>
              <w:t>transporting Equipment to and from the Working Areas other than for repair and maintenance,</w:t>
            </w:r>
          </w:p>
          <w:p w:rsidR="00DF491C" w:rsidRDefault="00306422">
            <w:pPr>
              <w:numPr>
                <w:ilvl w:val="0"/>
                <w:numId w:val="5"/>
              </w:numPr>
              <w:pBdr>
                <w:top w:val="nil"/>
                <w:left w:val="nil"/>
                <w:bottom w:val="nil"/>
                <w:right w:val="nil"/>
                <w:between w:val="nil"/>
              </w:pBdr>
              <w:spacing w:line="259" w:lineRule="auto"/>
            </w:pPr>
            <w:r>
              <w:rPr>
                <w:color w:val="000000"/>
              </w:rPr>
              <w:t>erecting and dismantling Equipment and</w:t>
            </w:r>
          </w:p>
          <w:p w:rsidR="00DF491C" w:rsidRDefault="00306422">
            <w:pPr>
              <w:numPr>
                <w:ilvl w:val="0"/>
                <w:numId w:val="5"/>
              </w:numPr>
              <w:pBdr>
                <w:top w:val="nil"/>
                <w:left w:val="nil"/>
                <w:bottom w:val="nil"/>
                <w:right w:val="nil"/>
                <w:between w:val="nil"/>
              </w:pBdr>
              <w:spacing w:after="160" w:line="259" w:lineRule="auto"/>
            </w:pPr>
            <w:r>
              <w:rPr>
                <w:color w:val="000000"/>
              </w:rPr>
              <w:lastRenderedPageBreak/>
              <w:t>constructing, fabricating or modifying Equipment as a result of a compensation event.</w:t>
            </w:r>
          </w:p>
          <w:p w:rsidR="00DF491C" w:rsidRDefault="00DF491C"/>
        </w:tc>
      </w:tr>
      <w:tr w:rsidR="00DF491C">
        <w:tc>
          <w:tcPr>
            <w:tcW w:w="1990" w:type="dxa"/>
          </w:tcPr>
          <w:p w:rsidR="00DF491C" w:rsidRDefault="00306422">
            <w:pPr>
              <w:jc w:val="right"/>
            </w:pPr>
            <w:r>
              <w:lastRenderedPageBreak/>
              <w:t>27</w:t>
            </w:r>
          </w:p>
        </w:tc>
        <w:tc>
          <w:tcPr>
            <w:tcW w:w="7026" w:type="dxa"/>
          </w:tcPr>
          <w:p w:rsidR="00DF491C" w:rsidRDefault="00306422">
            <w:r>
              <w:t>Payments for purchase of materials used to construct or fabricate Equipment.</w:t>
            </w:r>
          </w:p>
          <w:p w:rsidR="00DF491C" w:rsidRDefault="00DF491C"/>
        </w:tc>
      </w:tr>
      <w:tr w:rsidR="00DF491C">
        <w:tc>
          <w:tcPr>
            <w:tcW w:w="1990" w:type="dxa"/>
          </w:tcPr>
          <w:p w:rsidR="00DF491C" w:rsidRDefault="00306422">
            <w:pPr>
              <w:jc w:val="right"/>
            </w:pPr>
            <w:r>
              <w:t>28</w:t>
            </w:r>
          </w:p>
        </w:tc>
        <w:tc>
          <w:tcPr>
            <w:tcW w:w="7026" w:type="dxa"/>
          </w:tcPr>
          <w:p w:rsidR="00DF491C" w:rsidRDefault="00306422">
            <w:r>
              <w:t>Unless included in the hire rates, the cost of operatives is included in the cost of people.</w:t>
            </w:r>
          </w:p>
          <w:p w:rsidR="00DF491C" w:rsidRDefault="00DF491C"/>
        </w:tc>
      </w:tr>
      <w:tr w:rsidR="00DF491C">
        <w:tc>
          <w:tcPr>
            <w:tcW w:w="1990" w:type="dxa"/>
          </w:tcPr>
          <w:p w:rsidR="00DF491C" w:rsidRDefault="00306422">
            <w:pPr>
              <w:jc w:val="right"/>
              <w:rPr>
                <w:b/>
              </w:rPr>
            </w:pPr>
            <w:r>
              <w:rPr>
                <w:b/>
              </w:rPr>
              <w:t>Plant and Equipment 3</w:t>
            </w:r>
          </w:p>
        </w:tc>
        <w:tc>
          <w:tcPr>
            <w:tcW w:w="7026" w:type="dxa"/>
          </w:tcPr>
          <w:p w:rsidR="00DF491C" w:rsidRDefault="00306422">
            <w:r>
              <w:t>The following components of the cost of Plant and Materia</w:t>
            </w:r>
            <w:r>
              <w:t>ls</w:t>
            </w:r>
          </w:p>
        </w:tc>
      </w:tr>
      <w:tr w:rsidR="00DF491C">
        <w:tc>
          <w:tcPr>
            <w:tcW w:w="1990" w:type="dxa"/>
          </w:tcPr>
          <w:p w:rsidR="00DF491C" w:rsidRDefault="00306422">
            <w:pPr>
              <w:jc w:val="right"/>
            </w:pPr>
            <w:r>
              <w:t>31</w:t>
            </w:r>
          </w:p>
        </w:tc>
        <w:tc>
          <w:tcPr>
            <w:tcW w:w="7026" w:type="dxa"/>
          </w:tcPr>
          <w:p w:rsidR="00DF491C" w:rsidRDefault="00306422">
            <w:r>
              <w:t>Payments for</w:t>
            </w:r>
          </w:p>
          <w:p w:rsidR="00DF491C" w:rsidRDefault="00306422">
            <w:pPr>
              <w:numPr>
                <w:ilvl w:val="0"/>
                <w:numId w:val="7"/>
              </w:numPr>
              <w:pBdr>
                <w:top w:val="nil"/>
                <w:left w:val="nil"/>
                <w:bottom w:val="nil"/>
                <w:right w:val="nil"/>
                <w:between w:val="nil"/>
              </w:pBdr>
              <w:spacing w:line="259" w:lineRule="auto"/>
            </w:pPr>
            <w:r>
              <w:rPr>
                <w:color w:val="000000"/>
              </w:rPr>
              <w:t>purchasing Plant and Materials,</w:t>
            </w:r>
          </w:p>
          <w:p w:rsidR="00DF491C" w:rsidRDefault="00306422">
            <w:pPr>
              <w:numPr>
                <w:ilvl w:val="0"/>
                <w:numId w:val="7"/>
              </w:numPr>
              <w:pBdr>
                <w:top w:val="nil"/>
                <w:left w:val="nil"/>
                <w:bottom w:val="nil"/>
                <w:right w:val="nil"/>
                <w:between w:val="nil"/>
              </w:pBdr>
              <w:spacing w:line="259" w:lineRule="auto"/>
            </w:pPr>
            <w:r>
              <w:rPr>
                <w:color w:val="000000"/>
              </w:rPr>
              <w:t>delivery to and removal from the Working Areas,</w:t>
            </w:r>
          </w:p>
          <w:p w:rsidR="00DF491C" w:rsidRDefault="00306422">
            <w:pPr>
              <w:numPr>
                <w:ilvl w:val="0"/>
                <w:numId w:val="7"/>
              </w:numPr>
              <w:pBdr>
                <w:top w:val="nil"/>
                <w:left w:val="nil"/>
                <w:bottom w:val="nil"/>
                <w:right w:val="nil"/>
                <w:between w:val="nil"/>
              </w:pBdr>
              <w:spacing w:line="259" w:lineRule="auto"/>
            </w:pPr>
            <w:r>
              <w:rPr>
                <w:color w:val="000000"/>
              </w:rPr>
              <w:t>providing and removing packaging and</w:t>
            </w:r>
          </w:p>
          <w:p w:rsidR="00DF491C" w:rsidRDefault="00306422">
            <w:pPr>
              <w:numPr>
                <w:ilvl w:val="0"/>
                <w:numId w:val="7"/>
              </w:numPr>
              <w:pBdr>
                <w:top w:val="nil"/>
                <w:left w:val="nil"/>
                <w:bottom w:val="nil"/>
                <w:right w:val="nil"/>
                <w:between w:val="nil"/>
              </w:pBdr>
              <w:spacing w:line="259" w:lineRule="auto"/>
            </w:pPr>
            <w:r>
              <w:rPr>
                <w:color w:val="000000"/>
              </w:rPr>
              <w:t>samples and tests</w:t>
            </w:r>
          </w:p>
          <w:p w:rsidR="00DF491C" w:rsidRDefault="00DF491C">
            <w:pPr>
              <w:pBdr>
                <w:top w:val="nil"/>
                <w:left w:val="nil"/>
                <w:bottom w:val="nil"/>
                <w:right w:val="nil"/>
                <w:between w:val="nil"/>
              </w:pBdr>
              <w:spacing w:after="160" w:line="259" w:lineRule="auto"/>
              <w:ind w:left="720"/>
              <w:rPr>
                <w:color w:val="000000"/>
              </w:rPr>
            </w:pPr>
          </w:p>
        </w:tc>
      </w:tr>
      <w:tr w:rsidR="00DF491C">
        <w:tc>
          <w:tcPr>
            <w:tcW w:w="1990" w:type="dxa"/>
          </w:tcPr>
          <w:p w:rsidR="00DF491C" w:rsidRDefault="00306422">
            <w:pPr>
              <w:jc w:val="right"/>
            </w:pPr>
            <w:r>
              <w:t>32</w:t>
            </w:r>
          </w:p>
        </w:tc>
        <w:tc>
          <w:tcPr>
            <w:tcW w:w="7026" w:type="dxa"/>
          </w:tcPr>
          <w:p w:rsidR="00DF491C" w:rsidRDefault="00306422">
            <w:r>
              <w:t>Cost is credited with payments received for disposal of Plant and Materials unless the cost is disallowed.</w:t>
            </w:r>
          </w:p>
          <w:p w:rsidR="00DF491C" w:rsidRDefault="00DF491C"/>
        </w:tc>
      </w:tr>
      <w:tr w:rsidR="00DF491C">
        <w:tc>
          <w:tcPr>
            <w:tcW w:w="1990" w:type="dxa"/>
          </w:tcPr>
          <w:p w:rsidR="00DF491C" w:rsidRDefault="00306422">
            <w:pPr>
              <w:jc w:val="right"/>
              <w:rPr>
                <w:b/>
              </w:rPr>
            </w:pPr>
            <w:r>
              <w:rPr>
                <w:b/>
              </w:rPr>
              <w:t xml:space="preserve">Subcontractors 4 </w:t>
            </w:r>
          </w:p>
        </w:tc>
        <w:tc>
          <w:tcPr>
            <w:tcW w:w="7026" w:type="dxa"/>
          </w:tcPr>
          <w:p w:rsidR="00DF491C" w:rsidRDefault="00306422">
            <w:r>
              <w:t>The following components of the cost of Subcontractors</w:t>
            </w:r>
          </w:p>
        </w:tc>
      </w:tr>
      <w:tr w:rsidR="00DF491C">
        <w:tc>
          <w:tcPr>
            <w:tcW w:w="1990" w:type="dxa"/>
          </w:tcPr>
          <w:p w:rsidR="00DF491C" w:rsidRDefault="00306422">
            <w:pPr>
              <w:jc w:val="right"/>
              <w:rPr>
                <w:b/>
              </w:rPr>
            </w:pPr>
            <w:r>
              <w:rPr>
                <w:b/>
              </w:rPr>
              <w:t>41</w:t>
            </w:r>
          </w:p>
        </w:tc>
        <w:tc>
          <w:tcPr>
            <w:tcW w:w="7026" w:type="dxa"/>
          </w:tcPr>
          <w:p w:rsidR="00DF491C" w:rsidRDefault="00306422">
            <w:r>
              <w:t>Payments to Subcontractors for work which is subcontracted without tak</w:t>
            </w:r>
            <w:r>
              <w:t xml:space="preserve">ing into account any amounts paid to or retained from Subcontractor by the </w:t>
            </w:r>
            <w:r>
              <w:rPr>
                <w:i/>
              </w:rPr>
              <w:t>Contractor</w:t>
            </w:r>
            <w:r>
              <w:t xml:space="preserve">, which would result in the </w:t>
            </w:r>
            <w:r>
              <w:rPr>
                <w:i/>
              </w:rPr>
              <w:t>Client</w:t>
            </w:r>
            <w:r>
              <w:t xml:space="preserve"> paying or retaining the amount twice.</w:t>
            </w:r>
          </w:p>
        </w:tc>
      </w:tr>
      <w:tr w:rsidR="00DF491C">
        <w:tc>
          <w:tcPr>
            <w:tcW w:w="1990" w:type="dxa"/>
          </w:tcPr>
          <w:p w:rsidR="00DF491C" w:rsidRDefault="00306422">
            <w:pPr>
              <w:jc w:val="right"/>
              <w:rPr>
                <w:b/>
              </w:rPr>
            </w:pPr>
            <w:r>
              <w:rPr>
                <w:b/>
              </w:rPr>
              <w:t>Charges 5</w:t>
            </w:r>
          </w:p>
        </w:tc>
        <w:tc>
          <w:tcPr>
            <w:tcW w:w="7026" w:type="dxa"/>
          </w:tcPr>
          <w:p w:rsidR="00DF491C" w:rsidRDefault="00306422">
            <w:r>
              <w:t xml:space="preserve">The following components of the cost of charges paid or received by the </w:t>
            </w:r>
            <w:r>
              <w:rPr>
                <w:i/>
              </w:rPr>
              <w:t>Contractor.</w:t>
            </w:r>
          </w:p>
        </w:tc>
      </w:tr>
      <w:tr w:rsidR="00DF491C">
        <w:tc>
          <w:tcPr>
            <w:tcW w:w="1990" w:type="dxa"/>
          </w:tcPr>
          <w:p w:rsidR="00DF491C" w:rsidRDefault="00306422">
            <w:pPr>
              <w:jc w:val="right"/>
            </w:pPr>
            <w:r>
              <w:t>51</w:t>
            </w:r>
          </w:p>
        </w:tc>
        <w:tc>
          <w:tcPr>
            <w:tcW w:w="7026" w:type="dxa"/>
          </w:tcPr>
          <w:p w:rsidR="00DF491C" w:rsidRDefault="00306422">
            <w:r>
              <w:t>Payments for provision and use in the Working Areas of</w:t>
            </w:r>
          </w:p>
          <w:p w:rsidR="00DF491C" w:rsidRDefault="00306422">
            <w:pPr>
              <w:numPr>
                <w:ilvl w:val="0"/>
                <w:numId w:val="9"/>
              </w:numPr>
              <w:pBdr>
                <w:top w:val="nil"/>
                <w:left w:val="nil"/>
                <w:bottom w:val="nil"/>
                <w:right w:val="nil"/>
                <w:between w:val="nil"/>
              </w:pBdr>
              <w:spacing w:line="259" w:lineRule="auto"/>
            </w:pPr>
            <w:r>
              <w:rPr>
                <w:color w:val="000000"/>
              </w:rPr>
              <w:t>water,</w:t>
            </w:r>
          </w:p>
          <w:p w:rsidR="00DF491C" w:rsidRDefault="00306422">
            <w:pPr>
              <w:numPr>
                <w:ilvl w:val="0"/>
                <w:numId w:val="9"/>
              </w:numPr>
              <w:pBdr>
                <w:top w:val="nil"/>
                <w:left w:val="nil"/>
                <w:bottom w:val="nil"/>
                <w:right w:val="nil"/>
                <w:between w:val="nil"/>
              </w:pBdr>
              <w:spacing w:line="259" w:lineRule="auto"/>
            </w:pPr>
            <w:r>
              <w:rPr>
                <w:color w:val="000000"/>
              </w:rPr>
              <w:t xml:space="preserve">gas, </w:t>
            </w:r>
          </w:p>
          <w:p w:rsidR="00DF491C" w:rsidRDefault="00306422">
            <w:pPr>
              <w:numPr>
                <w:ilvl w:val="0"/>
                <w:numId w:val="9"/>
              </w:numPr>
              <w:pBdr>
                <w:top w:val="nil"/>
                <w:left w:val="nil"/>
                <w:bottom w:val="nil"/>
                <w:right w:val="nil"/>
                <w:between w:val="nil"/>
              </w:pBdr>
              <w:spacing w:line="259" w:lineRule="auto"/>
            </w:pPr>
            <w:r>
              <w:rPr>
                <w:color w:val="000000"/>
              </w:rPr>
              <w:t>electricity,</w:t>
            </w:r>
          </w:p>
          <w:p w:rsidR="00DF491C" w:rsidRDefault="00306422">
            <w:pPr>
              <w:numPr>
                <w:ilvl w:val="0"/>
                <w:numId w:val="9"/>
              </w:numPr>
              <w:pBdr>
                <w:top w:val="nil"/>
                <w:left w:val="nil"/>
                <w:bottom w:val="nil"/>
                <w:right w:val="nil"/>
                <w:between w:val="nil"/>
              </w:pBdr>
              <w:spacing w:line="259" w:lineRule="auto"/>
            </w:pPr>
            <w:r>
              <w:rPr>
                <w:color w:val="000000"/>
              </w:rPr>
              <w:t xml:space="preserve">telephone </w:t>
            </w:r>
            <w:r>
              <w:rPr>
                <w:b/>
                <w:color w:val="000000"/>
              </w:rPr>
              <w:t>(excluding mobile phones)</w:t>
            </w:r>
            <w:r>
              <w:rPr>
                <w:color w:val="000000"/>
              </w:rPr>
              <w:t xml:space="preserve"> and </w:t>
            </w:r>
          </w:p>
          <w:p w:rsidR="00DF491C" w:rsidRDefault="00306422">
            <w:pPr>
              <w:numPr>
                <w:ilvl w:val="0"/>
                <w:numId w:val="9"/>
              </w:numPr>
              <w:pBdr>
                <w:top w:val="nil"/>
                <w:left w:val="nil"/>
                <w:bottom w:val="nil"/>
                <w:right w:val="nil"/>
                <w:between w:val="nil"/>
              </w:pBdr>
              <w:spacing w:after="160" w:line="259" w:lineRule="auto"/>
            </w:pPr>
            <w:r>
              <w:rPr>
                <w:color w:val="000000"/>
              </w:rPr>
              <w:t>internet.</w:t>
            </w:r>
          </w:p>
          <w:p w:rsidR="00DF491C" w:rsidRDefault="00DF491C"/>
        </w:tc>
      </w:tr>
      <w:tr w:rsidR="00DF491C">
        <w:tc>
          <w:tcPr>
            <w:tcW w:w="1990" w:type="dxa"/>
          </w:tcPr>
          <w:p w:rsidR="00DF491C" w:rsidRDefault="00306422">
            <w:pPr>
              <w:jc w:val="right"/>
            </w:pPr>
            <w:r>
              <w:t>52</w:t>
            </w:r>
          </w:p>
        </w:tc>
        <w:tc>
          <w:tcPr>
            <w:tcW w:w="7026" w:type="dxa"/>
          </w:tcPr>
          <w:p w:rsidR="00DF491C" w:rsidRDefault="00306422">
            <w:pPr>
              <w:jc w:val="both"/>
            </w:pPr>
            <w:r>
              <w:t>Payments to public authorities and other properly constituted authorities of charges which they are authorised to make in respect of the works.</w:t>
            </w:r>
          </w:p>
        </w:tc>
      </w:tr>
      <w:tr w:rsidR="00DF491C">
        <w:tc>
          <w:tcPr>
            <w:tcW w:w="1990" w:type="dxa"/>
          </w:tcPr>
          <w:p w:rsidR="00DF491C" w:rsidRDefault="00306422">
            <w:pPr>
              <w:jc w:val="right"/>
            </w:pPr>
            <w:r>
              <w:t>53</w:t>
            </w:r>
          </w:p>
        </w:tc>
        <w:tc>
          <w:tcPr>
            <w:tcW w:w="7026" w:type="dxa"/>
          </w:tcPr>
          <w:p w:rsidR="00DF491C" w:rsidRDefault="00306422">
            <w:r>
              <w:t>Payments for</w:t>
            </w:r>
          </w:p>
          <w:p w:rsidR="00DF491C" w:rsidRDefault="00306422">
            <w:pPr>
              <w:numPr>
                <w:ilvl w:val="0"/>
                <w:numId w:val="11"/>
              </w:numPr>
              <w:pBdr>
                <w:top w:val="nil"/>
                <w:left w:val="nil"/>
                <w:bottom w:val="nil"/>
                <w:right w:val="nil"/>
                <w:between w:val="nil"/>
              </w:pBdr>
              <w:spacing w:line="259" w:lineRule="auto"/>
            </w:pPr>
            <w:r>
              <w:rPr>
                <w:color w:val="000000"/>
              </w:rPr>
              <w:t>cancellation charges arising from a compensation event</w:t>
            </w:r>
          </w:p>
          <w:p w:rsidR="00DF491C" w:rsidRDefault="00306422">
            <w:pPr>
              <w:numPr>
                <w:ilvl w:val="0"/>
                <w:numId w:val="11"/>
              </w:numPr>
              <w:pBdr>
                <w:top w:val="nil"/>
                <w:left w:val="nil"/>
                <w:bottom w:val="nil"/>
                <w:right w:val="nil"/>
                <w:between w:val="nil"/>
              </w:pBdr>
              <w:spacing w:line="259" w:lineRule="auto"/>
            </w:pPr>
            <w:r>
              <w:rPr>
                <w:strike/>
                <w:color w:val="000000"/>
              </w:rPr>
              <w:t>buying or leasing land or building withi</w:t>
            </w:r>
            <w:r>
              <w:rPr>
                <w:strike/>
                <w:color w:val="000000"/>
              </w:rPr>
              <w:t>n the Working Area</w:t>
            </w:r>
            <w:r>
              <w:rPr>
                <w:color w:val="000000"/>
              </w:rPr>
              <w:t xml:space="preserve"> </w:t>
            </w:r>
            <w:r>
              <w:rPr>
                <w:b/>
                <w:color w:val="000000"/>
              </w:rPr>
              <w:t>Deleted</w:t>
            </w:r>
          </w:p>
          <w:p w:rsidR="00DF491C" w:rsidRDefault="00306422">
            <w:pPr>
              <w:numPr>
                <w:ilvl w:val="0"/>
                <w:numId w:val="11"/>
              </w:numPr>
              <w:pBdr>
                <w:top w:val="nil"/>
                <w:left w:val="nil"/>
                <w:bottom w:val="nil"/>
                <w:right w:val="nil"/>
                <w:between w:val="nil"/>
              </w:pBdr>
              <w:spacing w:line="259" w:lineRule="auto"/>
            </w:pPr>
            <w:r>
              <w:rPr>
                <w:strike/>
                <w:color w:val="000000"/>
              </w:rPr>
              <w:lastRenderedPageBreak/>
              <w:t>compensation for loss of crops or buildings</w:t>
            </w:r>
            <w:r>
              <w:rPr>
                <w:color w:val="000000"/>
              </w:rPr>
              <w:t xml:space="preserve"> </w:t>
            </w:r>
            <w:r>
              <w:rPr>
                <w:b/>
                <w:color w:val="000000"/>
              </w:rPr>
              <w:t>Deleted</w:t>
            </w:r>
          </w:p>
          <w:p w:rsidR="00DF491C" w:rsidRDefault="00306422">
            <w:pPr>
              <w:numPr>
                <w:ilvl w:val="0"/>
                <w:numId w:val="11"/>
              </w:numPr>
              <w:pBdr>
                <w:top w:val="nil"/>
                <w:left w:val="nil"/>
                <w:bottom w:val="nil"/>
                <w:right w:val="nil"/>
                <w:between w:val="nil"/>
              </w:pBdr>
              <w:spacing w:line="259" w:lineRule="auto"/>
            </w:pPr>
            <w:r>
              <w:rPr>
                <w:color w:val="000000"/>
              </w:rPr>
              <w:t>royalties</w:t>
            </w:r>
          </w:p>
          <w:p w:rsidR="00DF491C" w:rsidRDefault="00306422">
            <w:pPr>
              <w:numPr>
                <w:ilvl w:val="0"/>
                <w:numId w:val="11"/>
              </w:numPr>
              <w:pBdr>
                <w:top w:val="nil"/>
                <w:left w:val="nil"/>
                <w:bottom w:val="nil"/>
                <w:right w:val="nil"/>
                <w:between w:val="nil"/>
              </w:pBdr>
              <w:spacing w:line="259" w:lineRule="auto"/>
            </w:pPr>
            <w:r>
              <w:rPr>
                <w:color w:val="000000"/>
              </w:rPr>
              <w:t>inspection certificates</w:t>
            </w:r>
          </w:p>
          <w:p w:rsidR="00DF491C" w:rsidRDefault="00306422">
            <w:pPr>
              <w:numPr>
                <w:ilvl w:val="0"/>
                <w:numId w:val="11"/>
              </w:numPr>
              <w:pBdr>
                <w:top w:val="nil"/>
                <w:left w:val="nil"/>
                <w:bottom w:val="nil"/>
                <w:right w:val="nil"/>
                <w:between w:val="nil"/>
              </w:pBdr>
              <w:spacing w:line="259" w:lineRule="auto"/>
            </w:pPr>
            <w:r>
              <w:rPr>
                <w:color w:val="000000"/>
              </w:rPr>
              <w:t>charges for access to the Working Areas</w:t>
            </w:r>
          </w:p>
          <w:p w:rsidR="00DF491C" w:rsidRDefault="00306422">
            <w:pPr>
              <w:numPr>
                <w:ilvl w:val="0"/>
                <w:numId w:val="11"/>
              </w:numPr>
              <w:pBdr>
                <w:top w:val="nil"/>
                <w:left w:val="nil"/>
                <w:bottom w:val="nil"/>
                <w:right w:val="nil"/>
                <w:between w:val="nil"/>
              </w:pBdr>
              <w:spacing w:line="259" w:lineRule="auto"/>
            </w:pPr>
            <w:r>
              <w:rPr>
                <w:color w:val="000000"/>
              </w:rPr>
              <w:t>facilities for visits to the Working Areas by Others</w:t>
            </w:r>
          </w:p>
          <w:p w:rsidR="00DF491C" w:rsidRDefault="00306422">
            <w:pPr>
              <w:numPr>
                <w:ilvl w:val="0"/>
                <w:numId w:val="11"/>
              </w:numPr>
              <w:pBdr>
                <w:top w:val="nil"/>
                <w:left w:val="nil"/>
                <w:bottom w:val="nil"/>
                <w:right w:val="nil"/>
                <w:between w:val="nil"/>
              </w:pBdr>
              <w:spacing w:after="160" w:line="259" w:lineRule="auto"/>
            </w:pPr>
            <w:r>
              <w:rPr>
                <w:color w:val="000000"/>
              </w:rPr>
              <w:t xml:space="preserve">consumables and equipment provided by the </w:t>
            </w:r>
            <w:r>
              <w:rPr>
                <w:i/>
                <w:color w:val="000000"/>
              </w:rPr>
              <w:t>Contractor</w:t>
            </w:r>
            <w:r>
              <w:rPr>
                <w:color w:val="000000"/>
              </w:rPr>
              <w:t xml:space="preserve"> for the </w:t>
            </w:r>
            <w:r>
              <w:rPr>
                <w:i/>
                <w:color w:val="000000"/>
              </w:rPr>
              <w:t>Project Manager's</w:t>
            </w:r>
            <w:r>
              <w:rPr>
                <w:color w:val="000000"/>
              </w:rPr>
              <w:t xml:space="preserve"> and </w:t>
            </w:r>
            <w:r>
              <w:rPr>
                <w:i/>
                <w:color w:val="000000"/>
              </w:rPr>
              <w:t>Supervisor's</w:t>
            </w:r>
            <w:r>
              <w:rPr>
                <w:color w:val="000000"/>
              </w:rPr>
              <w:t xml:space="preserve"> use</w:t>
            </w:r>
          </w:p>
          <w:p w:rsidR="00DF491C" w:rsidRDefault="00DF491C"/>
        </w:tc>
      </w:tr>
      <w:tr w:rsidR="00DF491C">
        <w:tc>
          <w:tcPr>
            <w:tcW w:w="1990" w:type="dxa"/>
          </w:tcPr>
          <w:p w:rsidR="00DF491C" w:rsidRDefault="00306422">
            <w:pPr>
              <w:jc w:val="right"/>
            </w:pPr>
            <w:r>
              <w:lastRenderedPageBreak/>
              <w:t>54</w:t>
            </w:r>
          </w:p>
        </w:tc>
        <w:tc>
          <w:tcPr>
            <w:tcW w:w="7026" w:type="dxa"/>
          </w:tcPr>
          <w:p w:rsidR="00DF491C" w:rsidRDefault="00306422">
            <w:pPr>
              <w:jc w:val="both"/>
            </w:pPr>
            <w:r>
              <w:t xml:space="preserve">Payment’s made and received by the </w:t>
            </w:r>
            <w:r>
              <w:rPr>
                <w:i/>
              </w:rPr>
              <w:t>Contractor</w:t>
            </w:r>
            <w:r>
              <w:t xml:space="preserve"> for the removal from Site and disposal or sale of materials from excavation and demolition.</w:t>
            </w:r>
          </w:p>
          <w:p w:rsidR="00DF491C" w:rsidRDefault="00DF491C">
            <w:pPr>
              <w:jc w:val="both"/>
            </w:pPr>
          </w:p>
        </w:tc>
      </w:tr>
      <w:tr w:rsidR="00DF491C">
        <w:tc>
          <w:tcPr>
            <w:tcW w:w="1990" w:type="dxa"/>
          </w:tcPr>
          <w:p w:rsidR="00DF491C" w:rsidRDefault="00306422">
            <w:pPr>
              <w:rPr>
                <w:b/>
              </w:rPr>
            </w:pPr>
            <w:r>
              <w:rPr>
                <w:b/>
              </w:rPr>
              <w:t>Manufacture and fabrication 6</w:t>
            </w:r>
          </w:p>
        </w:tc>
        <w:tc>
          <w:tcPr>
            <w:tcW w:w="7026" w:type="dxa"/>
          </w:tcPr>
          <w:p w:rsidR="00DF491C" w:rsidRDefault="00306422">
            <w:r>
              <w:t xml:space="preserve">The following components of the cost of manufacture and fabrication of Plant and Materials by the </w:t>
            </w:r>
            <w:r>
              <w:rPr>
                <w:i/>
              </w:rPr>
              <w:t>Contractor</w:t>
            </w:r>
            <w:r>
              <w:t xml:space="preserve"> which are </w:t>
            </w:r>
          </w:p>
          <w:p w:rsidR="00DF491C" w:rsidRDefault="00306422">
            <w:pPr>
              <w:numPr>
                <w:ilvl w:val="0"/>
                <w:numId w:val="12"/>
              </w:numPr>
              <w:pBdr>
                <w:top w:val="nil"/>
                <w:left w:val="nil"/>
                <w:bottom w:val="nil"/>
                <w:right w:val="nil"/>
                <w:between w:val="nil"/>
              </w:pBdr>
              <w:spacing w:line="259" w:lineRule="auto"/>
              <w:jc w:val="both"/>
            </w:pPr>
            <w:r>
              <w:rPr>
                <w:color w:val="000000"/>
              </w:rPr>
              <w:t>wholly or partly designed specifically for the works and</w:t>
            </w:r>
          </w:p>
          <w:p w:rsidR="00DF491C" w:rsidRDefault="00306422">
            <w:pPr>
              <w:numPr>
                <w:ilvl w:val="0"/>
                <w:numId w:val="12"/>
              </w:numPr>
              <w:pBdr>
                <w:top w:val="nil"/>
                <w:left w:val="nil"/>
                <w:bottom w:val="nil"/>
                <w:right w:val="nil"/>
                <w:between w:val="nil"/>
              </w:pBdr>
              <w:spacing w:line="259" w:lineRule="auto"/>
              <w:jc w:val="both"/>
            </w:pPr>
            <w:r>
              <w:rPr>
                <w:color w:val="000000"/>
              </w:rPr>
              <w:t>manufactured or fabricated outside the Working Areas.</w:t>
            </w:r>
          </w:p>
          <w:p w:rsidR="00DF491C" w:rsidRDefault="00DF491C">
            <w:pPr>
              <w:pBdr>
                <w:top w:val="nil"/>
                <w:left w:val="nil"/>
                <w:bottom w:val="nil"/>
                <w:right w:val="nil"/>
                <w:between w:val="nil"/>
              </w:pBdr>
              <w:spacing w:after="160" w:line="259" w:lineRule="auto"/>
              <w:ind w:left="720"/>
              <w:rPr>
                <w:color w:val="000000"/>
              </w:rPr>
            </w:pPr>
          </w:p>
        </w:tc>
      </w:tr>
      <w:tr w:rsidR="00DF491C">
        <w:tc>
          <w:tcPr>
            <w:tcW w:w="1990" w:type="dxa"/>
          </w:tcPr>
          <w:p w:rsidR="00DF491C" w:rsidRDefault="00306422">
            <w:pPr>
              <w:jc w:val="right"/>
            </w:pPr>
            <w:r>
              <w:t>61</w:t>
            </w:r>
          </w:p>
        </w:tc>
        <w:tc>
          <w:tcPr>
            <w:tcW w:w="7026" w:type="dxa"/>
          </w:tcPr>
          <w:p w:rsidR="00DF491C" w:rsidRDefault="00306422">
            <w:pPr>
              <w:jc w:val="both"/>
            </w:pPr>
            <w:r>
              <w:t>Amounts calculated by multiplying each of the rates for people in the Contract Data by the total time appropriate to that rate spent on manufacturing and fabrication of Plant and Materials outside the Working Areas.</w:t>
            </w:r>
          </w:p>
        </w:tc>
      </w:tr>
      <w:tr w:rsidR="00DF491C">
        <w:tc>
          <w:tcPr>
            <w:tcW w:w="1990" w:type="dxa"/>
          </w:tcPr>
          <w:p w:rsidR="00DF491C" w:rsidRDefault="00306422">
            <w:pPr>
              <w:jc w:val="right"/>
              <w:rPr>
                <w:b/>
              </w:rPr>
            </w:pPr>
            <w:r>
              <w:rPr>
                <w:b/>
              </w:rPr>
              <w:t>Design 7</w:t>
            </w:r>
          </w:p>
        </w:tc>
        <w:tc>
          <w:tcPr>
            <w:tcW w:w="7026" w:type="dxa"/>
          </w:tcPr>
          <w:p w:rsidR="00DF491C" w:rsidRDefault="00306422">
            <w:pPr>
              <w:jc w:val="both"/>
            </w:pPr>
            <w:r>
              <w:t>The following components of th</w:t>
            </w:r>
            <w:r>
              <w:t xml:space="preserve">e cost of design of the </w:t>
            </w:r>
            <w:r>
              <w:rPr>
                <w:i/>
              </w:rPr>
              <w:t>works</w:t>
            </w:r>
            <w:r>
              <w:t xml:space="preserve"> and Equipment done outside the Working Areas.</w:t>
            </w:r>
          </w:p>
          <w:p w:rsidR="00DF491C" w:rsidRDefault="00DF491C">
            <w:pPr>
              <w:jc w:val="both"/>
            </w:pPr>
          </w:p>
        </w:tc>
      </w:tr>
      <w:tr w:rsidR="00DF491C">
        <w:tc>
          <w:tcPr>
            <w:tcW w:w="1990" w:type="dxa"/>
          </w:tcPr>
          <w:p w:rsidR="00DF491C" w:rsidRDefault="00306422">
            <w:pPr>
              <w:jc w:val="right"/>
            </w:pPr>
            <w:r>
              <w:t>71</w:t>
            </w:r>
          </w:p>
        </w:tc>
        <w:tc>
          <w:tcPr>
            <w:tcW w:w="7026" w:type="dxa"/>
          </w:tcPr>
          <w:p w:rsidR="00DF491C" w:rsidRDefault="00306422">
            <w:pPr>
              <w:jc w:val="both"/>
            </w:pPr>
            <w:r>
              <w:t>Amounts calculated by multiplying each of the rates for people in the Contract Data by the total time appropriate to that rate spent on design of the works and Equipment outsi</w:t>
            </w:r>
            <w:r>
              <w:t>de the Working Areas.</w:t>
            </w:r>
          </w:p>
        </w:tc>
      </w:tr>
      <w:tr w:rsidR="00DF491C">
        <w:tc>
          <w:tcPr>
            <w:tcW w:w="1990" w:type="dxa"/>
          </w:tcPr>
          <w:p w:rsidR="00DF491C" w:rsidRDefault="00306422">
            <w:pPr>
              <w:jc w:val="right"/>
            </w:pPr>
            <w:r>
              <w:t>72</w:t>
            </w:r>
          </w:p>
        </w:tc>
        <w:tc>
          <w:tcPr>
            <w:tcW w:w="7026" w:type="dxa"/>
          </w:tcPr>
          <w:p w:rsidR="00DF491C" w:rsidRDefault="00306422">
            <w:pPr>
              <w:jc w:val="both"/>
            </w:pPr>
            <w:r>
              <w:t xml:space="preserve">The cost of travel to and from the Working Areas as </w:t>
            </w:r>
            <w:r>
              <w:rPr>
                <w:b/>
              </w:rPr>
              <w:t>section D076 of the Scope (excluding home to normal base office travel)</w:t>
            </w:r>
            <w:r>
              <w:t xml:space="preserve"> for the categories of design people listed in the Contract Data.</w:t>
            </w:r>
          </w:p>
          <w:p w:rsidR="00DF491C" w:rsidRDefault="00DF491C"/>
        </w:tc>
      </w:tr>
      <w:tr w:rsidR="00DF491C">
        <w:tc>
          <w:tcPr>
            <w:tcW w:w="1990" w:type="dxa"/>
          </w:tcPr>
          <w:p w:rsidR="00DF491C" w:rsidRDefault="00306422">
            <w:pPr>
              <w:jc w:val="right"/>
              <w:rPr>
                <w:b/>
              </w:rPr>
            </w:pPr>
            <w:r>
              <w:rPr>
                <w:b/>
              </w:rPr>
              <w:t>Insurance 8</w:t>
            </w:r>
          </w:p>
        </w:tc>
        <w:tc>
          <w:tcPr>
            <w:tcW w:w="7026" w:type="dxa"/>
          </w:tcPr>
          <w:p w:rsidR="00DF491C" w:rsidRDefault="00306422">
            <w:r>
              <w:t>The following are deducted from cost</w:t>
            </w:r>
          </w:p>
          <w:p w:rsidR="00DF491C" w:rsidRDefault="00306422">
            <w:pPr>
              <w:numPr>
                <w:ilvl w:val="0"/>
                <w:numId w:val="13"/>
              </w:numPr>
              <w:pBdr>
                <w:top w:val="nil"/>
                <w:left w:val="nil"/>
                <w:bottom w:val="nil"/>
                <w:right w:val="nil"/>
                <w:between w:val="nil"/>
              </w:pBdr>
              <w:spacing w:line="259" w:lineRule="auto"/>
            </w:pPr>
            <w:r>
              <w:rPr>
                <w:color w:val="000000"/>
              </w:rPr>
              <w:t xml:space="preserve">the cost of events for which this contract requires the </w:t>
            </w:r>
            <w:r>
              <w:rPr>
                <w:i/>
                <w:color w:val="000000"/>
              </w:rPr>
              <w:t>Contractor</w:t>
            </w:r>
            <w:r>
              <w:rPr>
                <w:color w:val="000000"/>
              </w:rPr>
              <w:t xml:space="preserve"> to insure and</w:t>
            </w:r>
          </w:p>
          <w:p w:rsidR="00DF491C" w:rsidRDefault="00306422">
            <w:pPr>
              <w:numPr>
                <w:ilvl w:val="0"/>
                <w:numId w:val="13"/>
              </w:numPr>
              <w:pBdr>
                <w:top w:val="nil"/>
                <w:left w:val="nil"/>
                <w:bottom w:val="nil"/>
                <w:right w:val="nil"/>
                <w:between w:val="nil"/>
              </w:pBdr>
              <w:spacing w:after="160" w:line="259" w:lineRule="auto"/>
            </w:pPr>
            <w:r>
              <w:rPr>
                <w:color w:val="000000"/>
              </w:rPr>
              <w:t xml:space="preserve">other costs paid to the </w:t>
            </w:r>
            <w:r>
              <w:rPr>
                <w:i/>
                <w:color w:val="000000"/>
              </w:rPr>
              <w:t>Contractor</w:t>
            </w:r>
            <w:r>
              <w:rPr>
                <w:color w:val="000000"/>
              </w:rPr>
              <w:t xml:space="preserve"> by insurers.</w:t>
            </w:r>
          </w:p>
          <w:p w:rsidR="00DF491C" w:rsidRDefault="00DF491C"/>
        </w:tc>
      </w:tr>
    </w:tbl>
    <w:p w:rsidR="00DF491C" w:rsidRDefault="00DF491C"/>
    <w:p w:rsidR="00DF491C" w:rsidRDefault="00306422">
      <w:r>
        <w:br w:type="page"/>
      </w:r>
    </w:p>
    <w:p w:rsidR="00DF491C" w:rsidRDefault="00306422">
      <w:pPr>
        <w:pStyle w:val="Heading2"/>
        <w:pBdr>
          <w:top w:val="single" w:sz="4" w:space="1" w:color="000000"/>
          <w:left w:val="single" w:sz="4" w:space="4" w:color="000000"/>
          <w:bottom w:val="single" w:sz="4" w:space="1" w:color="000000"/>
          <w:right w:val="single" w:sz="4" w:space="4" w:color="000000"/>
        </w:pBdr>
      </w:pPr>
      <w:bookmarkStart w:id="48" w:name="_heading=h.nmf14n" w:colFirst="0" w:colLast="0"/>
      <w:bookmarkEnd w:id="48"/>
      <w:r>
        <w:lastRenderedPageBreak/>
        <w:t xml:space="preserve">AA02.03 Contract Data Part Two: Data Provided by the </w:t>
      </w:r>
      <w:r>
        <w:rPr>
          <w:i/>
        </w:rPr>
        <w:t>Contractor</w:t>
      </w:r>
    </w:p>
    <w:p w:rsidR="00DF491C" w:rsidRDefault="00DF491C"/>
    <w:p w:rsidR="00DF491C" w:rsidRDefault="00306422">
      <w:pPr>
        <w:pStyle w:val="Heading3"/>
      </w:pPr>
      <w:bookmarkStart w:id="49" w:name="_heading=h.37m2jsg" w:colFirst="0" w:colLast="0"/>
      <w:bookmarkEnd w:id="49"/>
      <w:r>
        <w:t>02.03 Guidance note</w:t>
      </w:r>
    </w:p>
    <w:p w:rsidR="00DF491C" w:rsidRDefault="00306422">
      <w:pPr>
        <w:numPr>
          <w:ilvl w:val="0"/>
          <w:numId w:val="55"/>
        </w:numPr>
        <w:pBdr>
          <w:top w:val="single" w:sz="4" w:space="1" w:color="000000"/>
          <w:left w:val="single" w:sz="4" w:space="4" w:color="000000"/>
          <w:bottom w:val="single" w:sz="4" w:space="1" w:color="000000"/>
          <w:right w:val="single" w:sz="4" w:space="4" w:color="000000"/>
          <w:between w:val="nil"/>
        </w:pBdr>
        <w:jc w:val="both"/>
      </w:pPr>
      <w:r>
        <w:rPr>
          <w:color w:val="000000"/>
        </w:rPr>
        <w:t xml:space="preserve">Contract data part one is reviewed, updated and agreed between the </w:t>
      </w:r>
      <w:r>
        <w:rPr>
          <w:i/>
          <w:color w:val="000000"/>
        </w:rPr>
        <w:t>Client’s</w:t>
      </w:r>
      <w:r>
        <w:rPr>
          <w:color w:val="000000"/>
        </w:rPr>
        <w:t xml:space="preserve"> </w:t>
      </w:r>
      <w:r>
        <w:rPr>
          <w:i/>
          <w:color w:val="000000"/>
        </w:rPr>
        <w:t>Project Manager</w:t>
      </w:r>
      <w:r>
        <w:rPr>
          <w:color w:val="000000"/>
        </w:rPr>
        <w:t xml:space="preserve"> and </w:t>
      </w:r>
      <w:r>
        <w:rPr>
          <w:i/>
          <w:color w:val="000000"/>
        </w:rPr>
        <w:t>PSCP</w:t>
      </w:r>
      <w:r>
        <w:rPr>
          <w:color w:val="000000"/>
        </w:rPr>
        <w:t xml:space="preserve"> prior to commencement of each Project Stage and issued with the PSCP stage proposal. Some parts can be left blank in preconstruction where the information </w:t>
      </w:r>
      <w:r>
        <w:rPr>
          <w:color w:val="000000"/>
        </w:rPr>
        <w:t xml:space="preserve">is yet to be defined or is not relevant to the stage. </w:t>
      </w:r>
    </w:p>
    <w:p w:rsidR="00DF491C" w:rsidRDefault="00DF491C"/>
    <w:p w:rsidR="00DF491C" w:rsidRDefault="00306422">
      <w:pPr>
        <w:pStyle w:val="Heading3"/>
      </w:pPr>
      <w:bookmarkStart w:id="50" w:name="_heading=h.1mrcu09" w:colFirst="0" w:colLast="0"/>
      <w:bookmarkEnd w:id="50"/>
      <w:r>
        <w:t>1 General</w:t>
      </w:r>
    </w:p>
    <w:p w:rsidR="00DF491C" w:rsidRDefault="00DF491C"/>
    <w:tbl>
      <w:tblPr>
        <w:tblStyle w:val="af3"/>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576"/>
        <w:gridCol w:w="2410"/>
        <w:gridCol w:w="567"/>
        <w:gridCol w:w="3402"/>
      </w:tblGrid>
      <w:tr w:rsidR="00DF491C">
        <w:tc>
          <w:tcPr>
            <w:tcW w:w="9209" w:type="dxa"/>
            <w:gridSpan w:val="5"/>
          </w:tcPr>
          <w:p w:rsidR="00DF491C" w:rsidRDefault="00DF491C">
            <w:pPr>
              <w:pBdr>
                <w:top w:val="nil"/>
                <w:left w:val="nil"/>
                <w:bottom w:val="nil"/>
                <w:right w:val="nil"/>
                <w:between w:val="nil"/>
              </w:pBdr>
              <w:spacing w:line="259" w:lineRule="auto"/>
              <w:ind w:left="360"/>
              <w:rPr>
                <w:color w:val="000000"/>
              </w:rPr>
            </w:pPr>
          </w:p>
          <w:p w:rsidR="00DF491C" w:rsidRDefault="00306422">
            <w:pPr>
              <w:pBdr>
                <w:top w:val="nil"/>
                <w:left w:val="nil"/>
                <w:bottom w:val="nil"/>
                <w:right w:val="nil"/>
                <w:between w:val="nil"/>
              </w:pBdr>
              <w:spacing w:after="160" w:line="259" w:lineRule="auto"/>
              <w:ind w:left="360"/>
              <w:rPr>
                <w:color w:val="000000"/>
              </w:rPr>
            </w:pPr>
            <w:r>
              <w:rPr>
                <w:color w:val="000000"/>
              </w:rPr>
              <w:t xml:space="preserve">The </w:t>
            </w:r>
            <w:r>
              <w:rPr>
                <w:i/>
                <w:color w:val="000000"/>
              </w:rPr>
              <w:t>Contractor</w:t>
            </w:r>
            <w:r>
              <w:rPr>
                <w:color w:val="000000"/>
              </w:rPr>
              <w:t xml:space="preserve"> is</w:t>
            </w:r>
          </w:p>
          <w:p w:rsidR="00DF491C" w:rsidRDefault="00DF491C"/>
        </w:tc>
      </w:tr>
      <w:tr w:rsidR="00DF491C">
        <w:tc>
          <w:tcPr>
            <w:tcW w:w="2830" w:type="dxa"/>
            <w:gridSpan w:val="2"/>
          </w:tcPr>
          <w:p w:rsidR="00DF491C" w:rsidRDefault="00306422">
            <w:r>
              <w:t>Name</w:t>
            </w:r>
          </w:p>
        </w:tc>
        <w:tc>
          <w:tcPr>
            <w:tcW w:w="6379" w:type="dxa"/>
            <w:gridSpan w:val="3"/>
            <w:shd w:val="clear" w:color="auto" w:fill="D9D9D9"/>
          </w:tcPr>
          <w:p w:rsidR="00DF491C" w:rsidRDefault="00DF491C"/>
        </w:tc>
      </w:tr>
      <w:tr w:rsidR="00DF491C">
        <w:tc>
          <w:tcPr>
            <w:tcW w:w="2830" w:type="dxa"/>
            <w:gridSpan w:val="2"/>
          </w:tcPr>
          <w:p w:rsidR="00DF491C" w:rsidRDefault="00306422">
            <w:r>
              <w:t>Address for communications</w:t>
            </w:r>
          </w:p>
        </w:tc>
        <w:tc>
          <w:tcPr>
            <w:tcW w:w="6379" w:type="dxa"/>
            <w:gridSpan w:val="3"/>
            <w:shd w:val="clear" w:color="auto" w:fill="D9D9D9"/>
          </w:tcPr>
          <w:p w:rsidR="00DF491C" w:rsidRDefault="00DF491C"/>
        </w:tc>
      </w:tr>
      <w:tr w:rsidR="00DF491C">
        <w:tc>
          <w:tcPr>
            <w:tcW w:w="2830" w:type="dxa"/>
            <w:gridSpan w:val="2"/>
          </w:tcPr>
          <w:p w:rsidR="00DF491C" w:rsidRDefault="00306422">
            <w:r>
              <w:t>Address for electronic communications</w:t>
            </w:r>
          </w:p>
        </w:tc>
        <w:tc>
          <w:tcPr>
            <w:tcW w:w="6379" w:type="dxa"/>
            <w:gridSpan w:val="3"/>
            <w:shd w:val="clear" w:color="auto" w:fill="D9D9D9"/>
          </w:tcPr>
          <w:p w:rsidR="00DF491C" w:rsidRDefault="00DF491C"/>
        </w:tc>
      </w:tr>
      <w:tr w:rsidR="00DF491C">
        <w:tc>
          <w:tcPr>
            <w:tcW w:w="5807" w:type="dxa"/>
            <w:gridSpan w:val="4"/>
          </w:tcPr>
          <w:p w:rsidR="00DF491C" w:rsidRDefault="00DF491C">
            <w:pPr>
              <w:pBdr>
                <w:top w:val="nil"/>
                <w:left w:val="nil"/>
                <w:bottom w:val="nil"/>
                <w:right w:val="nil"/>
                <w:between w:val="nil"/>
              </w:pBdr>
              <w:spacing w:after="160" w:line="259" w:lineRule="auto"/>
              <w:ind w:left="360"/>
              <w:rPr>
                <w:color w:val="000000"/>
              </w:rPr>
            </w:pPr>
          </w:p>
          <w:p w:rsidR="00DF491C" w:rsidRDefault="00306422">
            <w:r>
              <w:t xml:space="preserve">The </w:t>
            </w:r>
            <w:r>
              <w:rPr>
                <w:i/>
              </w:rPr>
              <w:t>Client</w:t>
            </w:r>
            <w:r>
              <w:t xml:space="preserve"> stated Project Cost Schedule price band value is </w:t>
            </w:r>
          </w:p>
          <w:p w:rsidR="00DF491C" w:rsidRDefault="00DF491C">
            <w:pPr>
              <w:pBdr>
                <w:top w:val="nil"/>
                <w:left w:val="nil"/>
                <w:bottom w:val="nil"/>
                <w:right w:val="nil"/>
                <w:between w:val="nil"/>
              </w:pBdr>
              <w:spacing w:after="160" w:line="259" w:lineRule="auto"/>
              <w:ind w:left="360"/>
              <w:rPr>
                <w:color w:val="000000"/>
              </w:rPr>
            </w:pPr>
          </w:p>
        </w:tc>
        <w:tc>
          <w:tcPr>
            <w:tcW w:w="3402" w:type="dxa"/>
            <w:shd w:val="clear" w:color="auto" w:fill="D9D9D9"/>
          </w:tcPr>
          <w:p w:rsidR="00DF491C" w:rsidRDefault="00DF491C"/>
          <w:p w:rsidR="00DF491C" w:rsidRDefault="00306422">
            <w:r>
              <w:t>£</w:t>
            </w:r>
          </w:p>
        </w:tc>
      </w:tr>
      <w:tr w:rsidR="00DF491C">
        <w:tc>
          <w:tcPr>
            <w:tcW w:w="5807" w:type="dxa"/>
            <w:gridSpan w:val="4"/>
          </w:tcPr>
          <w:p w:rsidR="00DF491C" w:rsidRDefault="00DF491C"/>
          <w:p w:rsidR="00DF491C" w:rsidRDefault="00306422">
            <w:r>
              <w:t xml:space="preserve">The </w:t>
            </w:r>
            <w:r>
              <w:rPr>
                <w:i/>
              </w:rPr>
              <w:t>fee percentage</w:t>
            </w:r>
            <w:r>
              <w:t xml:space="preserve"> is</w:t>
            </w:r>
          </w:p>
          <w:p w:rsidR="00DF491C" w:rsidRDefault="00DF491C">
            <w:pPr>
              <w:pBdr>
                <w:top w:val="nil"/>
                <w:left w:val="nil"/>
                <w:bottom w:val="nil"/>
                <w:right w:val="nil"/>
                <w:between w:val="nil"/>
              </w:pBdr>
              <w:spacing w:after="160" w:line="259" w:lineRule="auto"/>
              <w:ind w:left="360"/>
              <w:rPr>
                <w:color w:val="000000"/>
              </w:rPr>
            </w:pPr>
          </w:p>
        </w:tc>
        <w:tc>
          <w:tcPr>
            <w:tcW w:w="3402" w:type="dxa"/>
            <w:shd w:val="clear" w:color="auto" w:fill="D9D9D9"/>
          </w:tcPr>
          <w:p w:rsidR="00DF491C" w:rsidRDefault="00DF491C">
            <w:pPr>
              <w:jc w:val="center"/>
            </w:pPr>
          </w:p>
          <w:p w:rsidR="00DF491C" w:rsidRDefault="00306422">
            <w:pPr>
              <w:jc w:val="center"/>
            </w:pPr>
            <w:r>
              <w:t>%</w:t>
            </w:r>
          </w:p>
        </w:tc>
      </w:tr>
      <w:tr w:rsidR="00DF491C">
        <w:tc>
          <w:tcPr>
            <w:tcW w:w="5807" w:type="dxa"/>
            <w:gridSpan w:val="4"/>
          </w:tcPr>
          <w:p w:rsidR="00DF491C" w:rsidRDefault="00306422">
            <w:r>
              <w:t xml:space="preserve">The </w:t>
            </w:r>
            <w:r>
              <w:rPr>
                <w:i/>
              </w:rPr>
              <w:t>working areas</w:t>
            </w:r>
            <w:r>
              <w:t xml:space="preserve"> are</w:t>
            </w:r>
          </w:p>
        </w:tc>
        <w:tc>
          <w:tcPr>
            <w:tcW w:w="3402" w:type="dxa"/>
            <w:shd w:val="clear" w:color="auto" w:fill="D9D9D9"/>
          </w:tcPr>
          <w:p w:rsidR="00DF491C" w:rsidRDefault="00DF491C">
            <w:pPr>
              <w:jc w:val="center"/>
            </w:pPr>
          </w:p>
        </w:tc>
      </w:tr>
      <w:tr w:rsidR="00DF491C">
        <w:tc>
          <w:tcPr>
            <w:tcW w:w="5807" w:type="dxa"/>
            <w:gridSpan w:val="4"/>
          </w:tcPr>
          <w:p w:rsidR="00DF491C" w:rsidRDefault="00DF491C">
            <w:pPr>
              <w:pBdr>
                <w:top w:val="nil"/>
                <w:left w:val="nil"/>
                <w:bottom w:val="nil"/>
                <w:right w:val="nil"/>
                <w:between w:val="nil"/>
              </w:pBdr>
              <w:spacing w:after="160" w:line="259" w:lineRule="auto"/>
              <w:ind w:left="360"/>
              <w:rPr>
                <w:color w:val="000000"/>
              </w:rPr>
            </w:pPr>
          </w:p>
          <w:p w:rsidR="00DF491C" w:rsidRDefault="00306422">
            <w:r>
              <w:t xml:space="preserve">The </w:t>
            </w:r>
            <w:r>
              <w:rPr>
                <w:i/>
              </w:rPr>
              <w:t>key persons</w:t>
            </w:r>
            <w:r>
              <w:t xml:space="preserve"> are </w:t>
            </w:r>
          </w:p>
          <w:p w:rsidR="00DF491C" w:rsidRDefault="00DF491C">
            <w:pPr>
              <w:pBdr>
                <w:top w:val="nil"/>
                <w:left w:val="nil"/>
                <w:bottom w:val="nil"/>
                <w:right w:val="nil"/>
                <w:between w:val="nil"/>
              </w:pBdr>
              <w:spacing w:after="160" w:line="259" w:lineRule="auto"/>
              <w:ind w:left="360"/>
              <w:rPr>
                <w:color w:val="000000"/>
              </w:rPr>
            </w:pPr>
          </w:p>
        </w:tc>
        <w:tc>
          <w:tcPr>
            <w:tcW w:w="3402" w:type="dxa"/>
            <w:shd w:val="clear" w:color="auto" w:fill="D9D9D9"/>
          </w:tcPr>
          <w:p w:rsidR="00DF491C" w:rsidRDefault="00DF491C">
            <w:pPr>
              <w:jc w:val="center"/>
            </w:pPr>
          </w:p>
          <w:p w:rsidR="00DF491C" w:rsidRDefault="00306422">
            <w:pPr>
              <w:jc w:val="center"/>
            </w:pPr>
            <w:r>
              <w:t>Listed in Appendix XX</w:t>
            </w:r>
          </w:p>
        </w:tc>
      </w:tr>
      <w:tr w:rsidR="00DF491C">
        <w:tc>
          <w:tcPr>
            <w:tcW w:w="9209" w:type="dxa"/>
            <w:gridSpan w:val="5"/>
          </w:tcPr>
          <w:p w:rsidR="00DF491C" w:rsidRDefault="00DF491C"/>
          <w:p w:rsidR="00DF491C" w:rsidRDefault="00306422">
            <w:r>
              <w:t>The aftercare Manager is</w:t>
            </w:r>
          </w:p>
          <w:p w:rsidR="00DF491C" w:rsidRDefault="00DF491C">
            <w:pPr>
              <w:pBdr>
                <w:top w:val="nil"/>
                <w:left w:val="nil"/>
                <w:bottom w:val="nil"/>
                <w:right w:val="nil"/>
                <w:between w:val="nil"/>
              </w:pBdr>
              <w:spacing w:after="160" w:line="259" w:lineRule="auto"/>
              <w:ind w:left="360"/>
              <w:rPr>
                <w:color w:val="000000"/>
              </w:rPr>
            </w:pPr>
          </w:p>
        </w:tc>
      </w:tr>
      <w:tr w:rsidR="00DF491C">
        <w:tc>
          <w:tcPr>
            <w:tcW w:w="2254" w:type="dxa"/>
          </w:tcPr>
          <w:p w:rsidR="00DF491C" w:rsidRDefault="00306422">
            <w:r>
              <w:t>Name</w:t>
            </w:r>
          </w:p>
        </w:tc>
        <w:tc>
          <w:tcPr>
            <w:tcW w:w="2986" w:type="dxa"/>
            <w:gridSpan w:val="2"/>
          </w:tcPr>
          <w:p w:rsidR="00DF491C" w:rsidRDefault="00306422">
            <w:r>
              <w:t>Address</w:t>
            </w:r>
          </w:p>
        </w:tc>
        <w:tc>
          <w:tcPr>
            <w:tcW w:w="3969" w:type="dxa"/>
            <w:gridSpan w:val="2"/>
          </w:tcPr>
          <w:p w:rsidR="00DF491C" w:rsidRDefault="00306422">
            <w:r>
              <w:t>Day and out of hours contact nr.</w:t>
            </w:r>
          </w:p>
          <w:p w:rsidR="00DF491C" w:rsidRDefault="00306422">
            <w:r>
              <w:t xml:space="preserve"> </w:t>
            </w:r>
          </w:p>
        </w:tc>
      </w:tr>
      <w:tr w:rsidR="00DF491C">
        <w:tc>
          <w:tcPr>
            <w:tcW w:w="2254" w:type="dxa"/>
            <w:shd w:val="clear" w:color="auto" w:fill="D9D9D9"/>
          </w:tcPr>
          <w:p w:rsidR="00DF491C" w:rsidRDefault="00DF491C"/>
        </w:tc>
        <w:tc>
          <w:tcPr>
            <w:tcW w:w="2986" w:type="dxa"/>
            <w:gridSpan w:val="2"/>
            <w:shd w:val="clear" w:color="auto" w:fill="D9D9D9"/>
          </w:tcPr>
          <w:p w:rsidR="00DF491C" w:rsidRDefault="00DF491C"/>
        </w:tc>
        <w:tc>
          <w:tcPr>
            <w:tcW w:w="3969" w:type="dxa"/>
            <w:gridSpan w:val="2"/>
            <w:shd w:val="clear" w:color="auto" w:fill="D9D9D9"/>
          </w:tcPr>
          <w:p w:rsidR="00DF491C" w:rsidRDefault="00DF491C"/>
        </w:tc>
      </w:tr>
      <w:tr w:rsidR="00DF491C">
        <w:tc>
          <w:tcPr>
            <w:tcW w:w="9209" w:type="dxa"/>
            <w:gridSpan w:val="5"/>
          </w:tcPr>
          <w:p w:rsidR="00DF491C" w:rsidRDefault="00DF491C"/>
          <w:p w:rsidR="00DF491C" w:rsidRDefault="00306422">
            <w:r>
              <w:t>The following matters will be included in the Early Warning Register</w:t>
            </w:r>
          </w:p>
          <w:p w:rsidR="00DF491C" w:rsidRDefault="00DF491C">
            <w:pPr>
              <w:pBdr>
                <w:top w:val="nil"/>
                <w:left w:val="nil"/>
                <w:bottom w:val="nil"/>
                <w:right w:val="nil"/>
                <w:between w:val="nil"/>
              </w:pBdr>
              <w:spacing w:after="160" w:line="259" w:lineRule="auto"/>
              <w:ind w:left="360"/>
              <w:rPr>
                <w:color w:val="000000"/>
              </w:rPr>
            </w:pPr>
          </w:p>
        </w:tc>
      </w:tr>
      <w:tr w:rsidR="00DF491C">
        <w:tc>
          <w:tcPr>
            <w:tcW w:w="9209" w:type="dxa"/>
            <w:gridSpan w:val="5"/>
            <w:shd w:val="clear" w:color="auto" w:fill="D9D9D9"/>
          </w:tcPr>
          <w:p w:rsidR="00DF491C" w:rsidRDefault="00DF491C"/>
        </w:tc>
      </w:tr>
    </w:tbl>
    <w:p w:rsidR="00DF491C" w:rsidRDefault="00DF491C"/>
    <w:p w:rsidR="00DF491C" w:rsidRDefault="00306422">
      <w:pPr>
        <w:pStyle w:val="Heading3"/>
      </w:pPr>
      <w:bookmarkStart w:id="51" w:name="_heading=h.46r0co2" w:colFirst="0" w:colLast="0"/>
      <w:bookmarkEnd w:id="51"/>
      <w:r>
        <w:t xml:space="preserve">2 The </w:t>
      </w:r>
      <w:r>
        <w:rPr>
          <w:i/>
        </w:rPr>
        <w:t>Contractor’s</w:t>
      </w:r>
      <w:r>
        <w:t xml:space="preserve"> main responsibilities</w:t>
      </w:r>
      <w:r>
        <w:tab/>
      </w:r>
    </w:p>
    <w:p w:rsidR="00DF491C" w:rsidRDefault="00DF491C"/>
    <w:tbl>
      <w:tblPr>
        <w:tblStyle w:val="af4"/>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8"/>
        <w:gridCol w:w="2358"/>
      </w:tblGrid>
      <w:tr w:rsidR="00DF491C">
        <w:tc>
          <w:tcPr>
            <w:tcW w:w="6658" w:type="dxa"/>
          </w:tcPr>
          <w:p w:rsidR="00DF491C" w:rsidRDefault="00DF491C"/>
          <w:p w:rsidR="00DF491C" w:rsidRDefault="00306422">
            <w:pPr>
              <w:rPr>
                <w:b/>
              </w:rPr>
            </w:pPr>
            <w:r>
              <w:rPr>
                <w:b/>
              </w:rPr>
              <w:t xml:space="preserve">The </w:t>
            </w:r>
            <w:r>
              <w:rPr>
                <w:b/>
                <w:i/>
              </w:rPr>
              <w:t>Contractor</w:t>
            </w:r>
            <w:r>
              <w:rPr>
                <w:b/>
              </w:rPr>
              <w:t xml:space="preserve"> is to provide Scope for his design</w:t>
            </w:r>
          </w:p>
          <w:p w:rsidR="00DF491C" w:rsidRDefault="00306422">
            <w:pPr>
              <w:pBdr>
                <w:top w:val="nil"/>
                <w:left w:val="nil"/>
                <w:bottom w:val="nil"/>
                <w:right w:val="nil"/>
                <w:between w:val="nil"/>
              </w:pBdr>
              <w:spacing w:after="160" w:line="259" w:lineRule="auto"/>
              <w:ind w:left="360"/>
              <w:rPr>
                <w:color w:val="000000"/>
              </w:rPr>
            </w:pPr>
            <w:r>
              <w:rPr>
                <w:color w:val="000000"/>
              </w:rPr>
              <w:t xml:space="preserve">The Scope for the </w:t>
            </w:r>
            <w:r>
              <w:rPr>
                <w:i/>
                <w:color w:val="000000"/>
              </w:rPr>
              <w:t>Contractor’s</w:t>
            </w:r>
            <w:r>
              <w:rPr>
                <w:color w:val="000000"/>
              </w:rPr>
              <w:t xml:space="preserve"> design is in</w:t>
            </w:r>
          </w:p>
          <w:p w:rsidR="00DF491C" w:rsidRDefault="00DF491C"/>
        </w:tc>
        <w:tc>
          <w:tcPr>
            <w:tcW w:w="2358" w:type="dxa"/>
            <w:shd w:val="clear" w:color="auto" w:fill="D9D9D9"/>
          </w:tcPr>
          <w:p w:rsidR="00DF491C" w:rsidRDefault="00DF491C"/>
          <w:p w:rsidR="00DF491C" w:rsidRDefault="00DF491C"/>
        </w:tc>
      </w:tr>
    </w:tbl>
    <w:p w:rsidR="00DF491C" w:rsidRDefault="00DF491C"/>
    <w:p w:rsidR="00DF491C" w:rsidRDefault="00306422">
      <w:pPr>
        <w:pStyle w:val="Heading3"/>
      </w:pPr>
      <w:bookmarkStart w:id="52" w:name="_heading=h.2lwamvv" w:colFirst="0" w:colLast="0"/>
      <w:bookmarkEnd w:id="52"/>
      <w:r>
        <w:t>3 Time</w:t>
      </w:r>
    </w:p>
    <w:p w:rsidR="00DF491C" w:rsidRDefault="00DF491C"/>
    <w:tbl>
      <w:tblPr>
        <w:tblStyle w:val="af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8"/>
        <w:gridCol w:w="2358"/>
      </w:tblGrid>
      <w:tr w:rsidR="00DF491C">
        <w:tc>
          <w:tcPr>
            <w:tcW w:w="6658" w:type="dxa"/>
          </w:tcPr>
          <w:p w:rsidR="00DF491C" w:rsidRDefault="00DF491C"/>
          <w:p w:rsidR="00DF491C" w:rsidRDefault="00306422">
            <w:pPr>
              <w:rPr>
                <w:b/>
              </w:rPr>
            </w:pPr>
            <w:r>
              <w:rPr>
                <w:b/>
              </w:rPr>
              <w:t>If a programme is to be identified in the Contract Data</w:t>
            </w:r>
          </w:p>
          <w:p w:rsidR="00DF491C" w:rsidRDefault="00306422">
            <w:pPr>
              <w:pBdr>
                <w:top w:val="nil"/>
                <w:left w:val="nil"/>
                <w:bottom w:val="nil"/>
                <w:right w:val="nil"/>
                <w:between w:val="nil"/>
              </w:pBdr>
              <w:spacing w:after="160" w:line="259" w:lineRule="auto"/>
              <w:ind w:left="360"/>
              <w:rPr>
                <w:color w:val="000000"/>
              </w:rPr>
            </w:pPr>
            <w:r>
              <w:rPr>
                <w:color w:val="000000"/>
              </w:rPr>
              <w:t>The programme identified in the Contract Data is</w:t>
            </w:r>
          </w:p>
          <w:p w:rsidR="00DF491C" w:rsidRDefault="00DF491C"/>
        </w:tc>
        <w:tc>
          <w:tcPr>
            <w:tcW w:w="2358" w:type="dxa"/>
            <w:shd w:val="clear" w:color="auto" w:fill="D9D9D9"/>
          </w:tcPr>
          <w:p w:rsidR="00DF491C" w:rsidRDefault="00DF491C"/>
        </w:tc>
      </w:tr>
      <w:tr w:rsidR="00DF491C">
        <w:tc>
          <w:tcPr>
            <w:tcW w:w="6658" w:type="dxa"/>
          </w:tcPr>
          <w:p w:rsidR="00DF491C" w:rsidRDefault="00DF491C"/>
          <w:p w:rsidR="00DF491C" w:rsidRDefault="00306422">
            <w:pPr>
              <w:rPr>
                <w:b/>
              </w:rPr>
            </w:pPr>
            <w:r>
              <w:rPr>
                <w:b/>
              </w:rPr>
              <w:t xml:space="preserve">If the </w:t>
            </w:r>
            <w:r>
              <w:rPr>
                <w:b/>
                <w:i/>
              </w:rPr>
              <w:t>Contractor</w:t>
            </w:r>
            <w:r>
              <w:rPr>
                <w:b/>
              </w:rPr>
              <w:t xml:space="preserve"> is to decide the completion date for the whole of the works</w:t>
            </w:r>
          </w:p>
          <w:p w:rsidR="00DF491C" w:rsidRDefault="00306422">
            <w:pPr>
              <w:pBdr>
                <w:top w:val="nil"/>
                <w:left w:val="nil"/>
                <w:bottom w:val="nil"/>
                <w:right w:val="nil"/>
                <w:between w:val="nil"/>
              </w:pBdr>
              <w:spacing w:after="160" w:line="259" w:lineRule="auto"/>
              <w:ind w:left="360"/>
              <w:rPr>
                <w:color w:val="000000"/>
              </w:rPr>
            </w:pPr>
            <w:r>
              <w:rPr>
                <w:color w:val="000000"/>
              </w:rPr>
              <w:t>The completion date for the whole of the works is</w:t>
            </w:r>
          </w:p>
          <w:p w:rsidR="00DF491C" w:rsidRDefault="00DF491C"/>
        </w:tc>
        <w:tc>
          <w:tcPr>
            <w:tcW w:w="2358" w:type="dxa"/>
            <w:shd w:val="clear" w:color="auto" w:fill="D9D9D9"/>
          </w:tcPr>
          <w:p w:rsidR="00DF491C" w:rsidRDefault="00DF491C"/>
        </w:tc>
      </w:tr>
    </w:tbl>
    <w:p w:rsidR="00DF491C" w:rsidRDefault="00DF491C"/>
    <w:p w:rsidR="00DF491C" w:rsidRDefault="00306422">
      <w:pPr>
        <w:pStyle w:val="Heading3"/>
      </w:pPr>
      <w:bookmarkStart w:id="53" w:name="_heading=h.111kx3o" w:colFirst="0" w:colLast="0"/>
      <w:bookmarkEnd w:id="53"/>
      <w:r>
        <w:t>5 Payment</w:t>
      </w:r>
    </w:p>
    <w:p w:rsidR="00DF491C" w:rsidRDefault="00DF491C"/>
    <w:tbl>
      <w:tblPr>
        <w:tblStyle w:val="af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8"/>
        <w:gridCol w:w="2358"/>
      </w:tblGrid>
      <w:tr w:rsidR="00DF491C">
        <w:tc>
          <w:tcPr>
            <w:tcW w:w="6658" w:type="dxa"/>
          </w:tcPr>
          <w:p w:rsidR="00DF491C" w:rsidRDefault="00DF491C"/>
          <w:p w:rsidR="00DF491C" w:rsidRDefault="00306422">
            <w:pPr>
              <w:pBdr>
                <w:top w:val="nil"/>
                <w:left w:val="nil"/>
                <w:bottom w:val="nil"/>
                <w:right w:val="nil"/>
                <w:between w:val="nil"/>
              </w:pBdr>
              <w:spacing w:line="259" w:lineRule="auto"/>
              <w:ind w:left="360"/>
              <w:rPr>
                <w:color w:val="000000"/>
              </w:rPr>
            </w:pPr>
            <w:r>
              <w:rPr>
                <w:color w:val="000000"/>
              </w:rPr>
              <w:t>The activity schedule is</w:t>
            </w:r>
          </w:p>
          <w:p w:rsidR="00DF491C" w:rsidRDefault="00DF491C">
            <w:pPr>
              <w:pBdr>
                <w:top w:val="nil"/>
                <w:left w:val="nil"/>
                <w:bottom w:val="nil"/>
                <w:right w:val="nil"/>
                <w:between w:val="nil"/>
              </w:pBdr>
              <w:spacing w:after="160" w:line="259" w:lineRule="auto"/>
              <w:ind w:left="360"/>
              <w:rPr>
                <w:color w:val="000000"/>
              </w:rPr>
            </w:pPr>
          </w:p>
        </w:tc>
        <w:tc>
          <w:tcPr>
            <w:tcW w:w="2358" w:type="dxa"/>
            <w:shd w:val="clear" w:color="auto" w:fill="D9D9D9"/>
          </w:tcPr>
          <w:p w:rsidR="00DF491C" w:rsidRDefault="00DF491C"/>
        </w:tc>
      </w:tr>
      <w:tr w:rsidR="00DF491C">
        <w:tc>
          <w:tcPr>
            <w:tcW w:w="6658" w:type="dxa"/>
          </w:tcPr>
          <w:p w:rsidR="00DF491C" w:rsidRDefault="00DF491C"/>
          <w:p w:rsidR="00DF491C" w:rsidRDefault="00306422">
            <w:pPr>
              <w:pBdr>
                <w:top w:val="nil"/>
                <w:left w:val="nil"/>
                <w:bottom w:val="nil"/>
                <w:right w:val="nil"/>
                <w:between w:val="nil"/>
              </w:pBdr>
              <w:spacing w:line="259" w:lineRule="auto"/>
              <w:ind w:left="360"/>
              <w:rPr>
                <w:color w:val="000000"/>
              </w:rPr>
            </w:pPr>
            <w:r>
              <w:rPr>
                <w:color w:val="000000"/>
              </w:rPr>
              <w:t>The submitted Target Price for the Project in the Stage proposal is</w:t>
            </w:r>
          </w:p>
          <w:p w:rsidR="00DF491C" w:rsidRDefault="00DF491C">
            <w:pPr>
              <w:pBdr>
                <w:top w:val="nil"/>
                <w:left w:val="nil"/>
                <w:bottom w:val="nil"/>
                <w:right w:val="nil"/>
                <w:between w:val="nil"/>
              </w:pBdr>
              <w:spacing w:after="160" w:line="259" w:lineRule="auto"/>
              <w:ind w:left="360"/>
              <w:rPr>
                <w:color w:val="000000"/>
              </w:rPr>
            </w:pPr>
          </w:p>
        </w:tc>
        <w:tc>
          <w:tcPr>
            <w:tcW w:w="2358" w:type="dxa"/>
            <w:shd w:val="clear" w:color="auto" w:fill="D9D9D9"/>
          </w:tcPr>
          <w:p w:rsidR="00DF491C" w:rsidRDefault="00DF491C"/>
        </w:tc>
      </w:tr>
    </w:tbl>
    <w:p w:rsidR="00DF491C" w:rsidRDefault="00DF491C"/>
    <w:p w:rsidR="00DF491C" w:rsidRDefault="00306422">
      <w:pPr>
        <w:pStyle w:val="Heading3"/>
      </w:pPr>
      <w:bookmarkStart w:id="54" w:name="_heading=h.3l18frh" w:colFirst="0" w:colLast="0"/>
      <w:bookmarkEnd w:id="54"/>
      <w:r>
        <w:lastRenderedPageBreak/>
        <w:t>Option W2 is used</w:t>
      </w:r>
    </w:p>
    <w:p w:rsidR="00DF491C" w:rsidRDefault="00DF491C"/>
    <w:tbl>
      <w:tblPr>
        <w:tblStyle w:val="af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3492"/>
      </w:tblGrid>
      <w:tr w:rsidR="00DF491C">
        <w:trPr>
          <w:trHeight w:val="872"/>
        </w:trPr>
        <w:tc>
          <w:tcPr>
            <w:tcW w:w="9016" w:type="dxa"/>
            <w:gridSpan w:val="2"/>
          </w:tcPr>
          <w:p w:rsidR="00DF491C" w:rsidRDefault="00DF491C"/>
          <w:p w:rsidR="00DF491C" w:rsidRDefault="00306422">
            <w:r>
              <w:t xml:space="preserve">The Senior Representatives of the </w:t>
            </w:r>
            <w:r>
              <w:rPr>
                <w:i/>
              </w:rPr>
              <w:t>Contractor</w:t>
            </w:r>
            <w:r>
              <w:t xml:space="preserve"> are </w:t>
            </w:r>
          </w:p>
        </w:tc>
      </w:tr>
      <w:tr w:rsidR="00DF491C">
        <w:trPr>
          <w:trHeight w:val="416"/>
        </w:trPr>
        <w:tc>
          <w:tcPr>
            <w:tcW w:w="5524" w:type="dxa"/>
            <w:vAlign w:val="center"/>
          </w:tcPr>
          <w:p w:rsidR="00DF491C" w:rsidRDefault="00306422">
            <w:pPr>
              <w:ind w:left="720"/>
            </w:pPr>
            <w:r>
              <w:t>Name (1)</w:t>
            </w:r>
          </w:p>
        </w:tc>
        <w:tc>
          <w:tcPr>
            <w:tcW w:w="3492" w:type="dxa"/>
            <w:shd w:val="clear" w:color="auto" w:fill="D9D9D9"/>
          </w:tcPr>
          <w:p w:rsidR="00DF491C" w:rsidRDefault="00DF491C"/>
        </w:tc>
      </w:tr>
      <w:tr w:rsidR="00DF491C">
        <w:trPr>
          <w:trHeight w:val="836"/>
        </w:trPr>
        <w:tc>
          <w:tcPr>
            <w:tcW w:w="5524" w:type="dxa"/>
          </w:tcPr>
          <w:p w:rsidR="00DF491C" w:rsidRDefault="00306422">
            <w:pPr>
              <w:ind w:left="720"/>
            </w:pPr>
            <w:r>
              <w:t>Address for communications</w:t>
            </w:r>
          </w:p>
        </w:tc>
        <w:tc>
          <w:tcPr>
            <w:tcW w:w="3492" w:type="dxa"/>
            <w:shd w:val="clear" w:color="auto" w:fill="D9D9D9"/>
          </w:tcPr>
          <w:p w:rsidR="00DF491C" w:rsidRDefault="00DF491C"/>
        </w:tc>
      </w:tr>
      <w:tr w:rsidR="00DF491C">
        <w:trPr>
          <w:trHeight w:val="413"/>
        </w:trPr>
        <w:tc>
          <w:tcPr>
            <w:tcW w:w="5524" w:type="dxa"/>
          </w:tcPr>
          <w:p w:rsidR="00DF491C" w:rsidRDefault="00306422">
            <w:pPr>
              <w:pBdr>
                <w:top w:val="nil"/>
                <w:left w:val="nil"/>
                <w:bottom w:val="nil"/>
                <w:right w:val="nil"/>
                <w:between w:val="nil"/>
              </w:pBdr>
              <w:spacing w:after="160" w:line="259" w:lineRule="auto"/>
              <w:ind w:left="720"/>
              <w:rPr>
                <w:color w:val="000000"/>
              </w:rPr>
            </w:pPr>
            <w:r>
              <w:rPr>
                <w:color w:val="000000"/>
              </w:rPr>
              <w:t>Address for electronic communications</w:t>
            </w:r>
          </w:p>
        </w:tc>
        <w:tc>
          <w:tcPr>
            <w:tcW w:w="3492" w:type="dxa"/>
            <w:shd w:val="clear" w:color="auto" w:fill="D9D9D9"/>
          </w:tcPr>
          <w:p w:rsidR="00DF491C" w:rsidRDefault="00DF491C"/>
        </w:tc>
      </w:tr>
      <w:tr w:rsidR="00DF491C">
        <w:trPr>
          <w:trHeight w:val="416"/>
        </w:trPr>
        <w:tc>
          <w:tcPr>
            <w:tcW w:w="5524" w:type="dxa"/>
          </w:tcPr>
          <w:p w:rsidR="00DF491C" w:rsidRDefault="00306422">
            <w:pPr>
              <w:ind w:left="720"/>
            </w:pPr>
            <w:r>
              <w:t>Name (2)</w:t>
            </w:r>
          </w:p>
        </w:tc>
        <w:tc>
          <w:tcPr>
            <w:tcW w:w="3492" w:type="dxa"/>
          </w:tcPr>
          <w:p w:rsidR="00DF491C" w:rsidRDefault="00DF491C"/>
        </w:tc>
      </w:tr>
      <w:tr w:rsidR="00DF491C">
        <w:trPr>
          <w:trHeight w:val="836"/>
        </w:trPr>
        <w:tc>
          <w:tcPr>
            <w:tcW w:w="5524" w:type="dxa"/>
          </w:tcPr>
          <w:p w:rsidR="00DF491C" w:rsidRDefault="00306422">
            <w:pPr>
              <w:ind w:left="720"/>
            </w:pPr>
            <w:r>
              <w:t>Address for communications</w:t>
            </w:r>
          </w:p>
        </w:tc>
        <w:tc>
          <w:tcPr>
            <w:tcW w:w="3492" w:type="dxa"/>
          </w:tcPr>
          <w:p w:rsidR="00DF491C" w:rsidRDefault="00DF491C"/>
        </w:tc>
      </w:tr>
      <w:tr w:rsidR="00DF491C">
        <w:trPr>
          <w:trHeight w:val="413"/>
        </w:trPr>
        <w:tc>
          <w:tcPr>
            <w:tcW w:w="5524" w:type="dxa"/>
          </w:tcPr>
          <w:p w:rsidR="00DF491C" w:rsidRDefault="00306422">
            <w:pPr>
              <w:pBdr>
                <w:top w:val="nil"/>
                <w:left w:val="nil"/>
                <w:bottom w:val="nil"/>
                <w:right w:val="nil"/>
                <w:between w:val="nil"/>
              </w:pBdr>
              <w:spacing w:after="160" w:line="259" w:lineRule="auto"/>
              <w:ind w:left="720"/>
              <w:rPr>
                <w:color w:val="000000"/>
              </w:rPr>
            </w:pPr>
            <w:r>
              <w:rPr>
                <w:color w:val="000000"/>
              </w:rPr>
              <w:t>Address for electronic communications</w:t>
            </w:r>
          </w:p>
        </w:tc>
        <w:tc>
          <w:tcPr>
            <w:tcW w:w="3492" w:type="dxa"/>
          </w:tcPr>
          <w:p w:rsidR="00DF491C" w:rsidRDefault="00DF491C"/>
        </w:tc>
      </w:tr>
    </w:tbl>
    <w:p w:rsidR="00DF491C" w:rsidRDefault="00DF491C"/>
    <w:p w:rsidR="00DF491C" w:rsidRDefault="00306422">
      <w:pPr>
        <w:pStyle w:val="Heading3"/>
      </w:pPr>
      <w:bookmarkStart w:id="55" w:name="_heading=h.206ipza" w:colFirst="0" w:colLast="0"/>
      <w:bookmarkEnd w:id="55"/>
      <w:r>
        <w:t>X10: Information modelling – delete if not used</w:t>
      </w:r>
    </w:p>
    <w:p w:rsidR="00DF491C" w:rsidRDefault="00DF491C"/>
    <w:tbl>
      <w:tblPr>
        <w:tblStyle w:val="af8"/>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8"/>
        <w:gridCol w:w="2358"/>
      </w:tblGrid>
      <w:tr w:rsidR="00DF491C">
        <w:trPr>
          <w:trHeight w:val="844"/>
        </w:trPr>
        <w:tc>
          <w:tcPr>
            <w:tcW w:w="9016" w:type="dxa"/>
            <w:gridSpan w:val="2"/>
            <w:vAlign w:val="center"/>
          </w:tcPr>
          <w:p w:rsidR="00DF491C" w:rsidRDefault="00306422">
            <w:r>
              <w:t xml:space="preserve">If an </w:t>
            </w:r>
            <w:r>
              <w:rPr>
                <w:i/>
              </w:rPr>
              <w:t>information execution plan</w:t>
            </w:r>
            <w:r>
              <w:t xml:space="preserve"> is to be identified in the contract Data</w:t>
            </w:r>
          </w:p>
        </w:tc>
      </w:tr>
      <w:tr w:rsidR="00DF491C">
        <w:tc>
          <w:tcPr>
            <w:tcW w:w="6658" w:type="dxa"/>
          </w:tcPr>
          <w:p w:rsidR="00DF491C" w:rsidRDefault="00306422">
            <w:r>
              <w:t xml:space="preserve">The </w:t>
            </w:r>
            <w:r>
              <w:rPr>
                <w:i/>
              </w:rPr>
              <w:t>information execution plan</w:t>
            </w:r>
            <w:r>
              <w:t xml:space="preserve"> identified in the Contract Data is</w:t>
            </w:r>
          </w:p>
          <w:p w:rsidR="00DF491C" w:rsidRDefault="00DF491C">
            <w:pPr>
              <w:pBdr>
                <w:top w:val="nil"/>
                <w:left w:val="nil"/>
                <w:bottom w:val="nil"/>
                <w:right w:val="nil"/>
                <w:between w:val="nil"/>
              </w:pBdr>
              <w:spacing w:after="160" w:line="259" w:lineRule="auto"/>
              <w:ind w:left="360"/>
              <w:rPr>
                <w:color w:val="000000"/>
              </w:rPr>
            </w:pPr>
          </w:p>
        </w:tc>
        <w:tc>
          <w:tcPr>
            <w:tcW w:w="2358" w:type="dxa"/>
            <w:shd w:val="clear" w:color="auto" w:fill="D9D9D9"/>
          </w:tcPr>
          <w:p w:rsidR="00DF491C" w:rsidRDefault="00DF491C"/>
        </w:tc>
      </w:tr>
    </w:tbl>
    <w:p w:rsidR="00DF491C" w:rsidRDefault="00DF491C"/>
    <w:p w:rsidR="00DF491C" w:rsidRDefault="00306422">
      <w:pPr>
        <w:pStyle w:val="Heading3"/>
      </w:pPr>
      <w:bookmarkStart w:id="56" w:name="_heading=h.4k668n3" w:colFirst="0" w:colLast="0"/>
      <w:bookmarkEnd w:id="56"/>
      <w:r>
        <w:t>Y(UK)1: Project Bank Account – delete if not used</w:t>
      </w:r>
    </w:p>
    <w:p w:rsidR="00DF491C" w:rsidRDefault="00DF491C"/>
    <w:tbl>
      <w:tblPr>
        <w:tblStyle w:val="af9"/>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8"/>
        <w:gridCol w:w="3918"/>
      </w:tblGrid>
      <w:tr w:rsidR="00DF491C">
        <w:trPr>
          <w:trHeight w:val="640"/>
        </w:trPr>
        <w:tc>
          <w:tcPr>
            <w:tcW w:w="5098" w:type="dxa"/>
            <w:vAlign w:val="center"/>
          </w:tcPr>
          <w:p w:rsidR="00DF491C" w:rsidRDefault="00306422">
            <w:pPr>
              <w:ind w:left="720"/>
            </w:pPr>
            <w:r>
              <w:t xml:space="preserve">The </w:t>
            </w:r>
            <w:r>
              <w:rPr>
                <w:i/>
              </w:rPr>
              <w:t>project bank</w:t>
            </w:r>
            <w:r>
              <w:t xml:space="preserve"> is</w:t>
            </w:r>
          </w:p>
        </w:tc>
        <w:tc>
          <w:tcPr>
            <w:tcW w:w="3918" w:type="dxa"/>
            <w:shd w:val="clear" w:color="auto" w:fill="D9D9D9"/>
            <w:vAlign w:val="center"/>
          </w:tcPr>
          <w:p w:rsidR="00DF491C" w:rsidRDefault="00DF491C"/>
        </w:tc>
      </w:tr>
      <w:tr w:rsidR="00DF491C">
        <w:trPr>
          <w:trHeight w:val="550"/>
        </w:trPr>
        <w:tc>
          <w:tcPr>
            <w:tcW w:w="5098" w:type="dxa"/>
            <w:vAlign w:val="center"/>
          </w:tcPr>
          <w:p w:rsidR="00DF491C" w:rsidRDefault="00306422">
            <w:pPr>
              <w:ind w:left="720"/>
            </w:pPr>
            <w:r>
              <w:rPr>
                <w:i/>
              </w:rPr>
              <w:t>named suppliers</w:t>
            </w:r>
            <w:r>
              <w:t xml:space="preserve"> are</w:t>
            </w:r>
          </w:p>
        </w:tc>
        <w:tc>
          <w:tcPr>
            <w:tcW w:w="3918" w:type="dxa"/>
            <w:shd w:val="clear" w:color="auto" w:fill="D9D9D9"/>
          </w:tcPr>
          <w:p w:rsidR="00DF491C" w:rsidRDefault="00DF491C"/>
        </w:tc>
      </w:tr>
    </w:tbl>
    <w:p w:rsidR="00DF491C" w:rsidRDefault="00DF491C"/>
    <w:p w:rsidR="00DF491C" w:rsidRDefault="00306422">
      <w:pPr>
        <w:pStyle w:val="Heading3"/>
        <w:rPr>
          <w:b w:val="0"/>
        </w:rPr>
      </w:pPr>
      <w:bookmarkStart w:id="57" w:name="_heading=h.2zbgiuw" w:colFirst="0" w:colLast="0"/>
      <w:bookmarkEnd w:id="57"/>
      <w:r>
        <w:t xml:space="preserve">Data for the Schedule of Cost Components </w:t>
      </w:r>
      <w:r>
        <w:rPr>
          <w:highlight w:val="lightGray"/>
        </w:rPr>
        <w:t>Guidance: Refer to appendices if required</w:t>
      </w:r>
      <w:r>
        <w:t>)</w:t>
      </w:r>
    </w:p>
    <w:p w:rsidR="00DF491C" w:rsidRDefault="00306422">
      <w:r>
        <w:tab/>
      </w:r>
      <w:r>
        <w:tab/>
      </w:r>
    </w:p>
    <w:tbl>
      <w:tblPr>
        <w:tblStyle w:val="afa"/>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2812"/>
        <w:gridCol w:w="2433"/>
        <w:gridCol w:w="2075"/>
      </w:tblGrid>
      <w:tr w:rsidR="00DF491C">
        <w:tc>
          <w:tcPr>
            <w:tcW w:w="9016" w:type="dxa"/>
            <w:gridSpan w:val="4"/>
          </w:tcPr>
          <w:p w:rsidR="00DF491C" w:rsidRDefault="00DF491C">
            <w:pPr>
              <w:pBdr>
                <w:top w:val="nil"/>
                <w:left w:val="nil"/>
                <w:bottom w:val="nil"/>
                <w:right w:val="nil"/>
                <w:between w:val="nil"/>
              </w:pBdr>
              <w:spacing w:line="259" w:lineRule="auto"/>
              <w:ind w:left="360"/>
              <w:rPr>
                <w:color w:val="000000"/>
              </w:rPr>
            </w:pPr>
          </w:p>
          <w:p w:rsidR="00DF491C" w:rsidRDefault="00306422">
            <w:pPr>
              <w:pBdr>
                <w:top w:val="nil"/>
                <w:left w:val="nil"/>
                <w:bottom w:val="nil"/>
                <w:right w:val="nil"/>
                <w:between w:val="nil"/>
              </w:pBdr>
              <w:spacing w:line="259" w:lineRule="auto"/>
              <w:ind w:left="360"/>
              <w:rPr>
                <w:color w:val="000000"/>
              </w:rPr>
            </w:pPr>
            <w:r>
              <w:rPr>
                <w:color w:val="000000"/>
              </w:rPr>
              <w:t>The listed items of Equipment purchased for work on this contract, with an on cost charge, are</w:t>
            </w:r>
          </w:p>
          <w:p w:rsidR="00DF491C" w:rsidRDefault="00DF491C">
            <w:pPr>
              <w:pBdr>
                <w:top w:val="nil"/>
                <w:left w:val="nil"/>
                <w:bottom w:val="nil"/>
                <w:right w:val="nil"/>
                <w:between w:val="nil"/>
              </w:pBdr>
              <w:spacing w:after="160" w:line="259" w:lineRule="auto"/>
              <w:ind w:left="360"/>
              <w:rPr>
                <w:color w:val="000000"/>
              </w:rPr>
            </w:pPr>
          </w:p>
        </w:tc>
      </w:tr>
      <w:tr w:rsidR="00DF491C">
        <w:tc>
          <w:tcPr>
            <w:tcW w:w="1696" w:type="dxa"/>
          </w:tcPr>
          <w:p w:rsidR="00DF491C" w:rsidRDefault="00306422">
            <w:r>
              <w:t>Project Stage</w:t>
            </w:r>
          </w:p>
        </w:tc>
        <w:tc>
          <w:tcPr>
            <w:tcW w:w="2812" w:type="dxa"/>
          </w:tcPr>
          <w:p w:rsidR="00DF491C" w:rsidRDefault="00306422">
            <w:r>
              <w:t>Equipment</w:t>
            </w:r>
          </w:p>
        </w:tc>
        <w:tc>
          <w:tcPr>
            <w:tcW w:w="2433" w:type="dxa"/>
          </w:tcPr>
          <w:p w:rsidR="00DF491C" w:rsidRDefault="00306422">
            <w:r>
              <w:t>Time related charge</w:t>
            </w:r>
          </w:p>
        </w:tc>
        <w:tc>
          <w:tcPr>
            <w:tcW w:w="2075" w:type="dxa"/>
          </w:tcPr>
          <w:p w:rsidR="00DF491C" w:rsidRDefault="00306422">
            <w:r>
              <w:t>Per time period</w:t>
            </w:r>
          </w:p>
        </w:tc>
      </w:tr>
      <w:tr w:rsidR="00DF491C">
        <w:tc>
          <w:tcPr>
            <w:tcW w:w="1696" w:type="dxa"/>
            <w:shd w:val="clear" w:color="auto" w:fill="D9D9D9"/>
          </w:tcPr>
          <w:p w:rsidR="00DF491C" w:rsidRDefault="00DF491C"/>
        </w:tc>
        <w:tc>
          <w:tcPr>
            <w:tcW w:w="2812" w:type="dxa"/>
            <w:shd w:val="clear" w:color="auto" w:fill="D9D9D9"/>
          </w:tcPr>
          <w:p w:rsidR="00DF491C" w:rsidRDefault="00DF491C"/>
        </w:tc>
        <w:tc>
          <w:tcPr>
            <w:tcW w:w="2433" w:type="dxa"/>
            <w:shd w:val="clear" w:color="auto" w:fill="D9D9D9"/>
          </w:tcPr>
          <w:p w:rsidR="00DF491C" w:rsidRDefault="00DF491C"/>
        </w:tc>
        <w:tc>
          <w:tcPr>
            <w:tcW w:w="2075" w:type="dxa"/>
            <w:shd w:val="clear" w:color="auto" w:fill="D9D9D9"/>
          </w:tcPr>
          <w:p w:rsidR="00DF491C" w:rsidRDefault="00DF491C"/>
        </w:tc>
      </w:tr>
      <w:tr w:rsidR="00DF491C">
        <w:tc>
          <w:tcPr>
            <w:tcW w:w="1696" w:type="dxa"/>
            <w:shd w:val="clear" w:color="auto" w:fill="D9D9D9"/>
          </w:tcPr>
          <w:p w:rsidR="00DF491C" w:rsidRDefault="00DF491C"/>
        </w:tc>
        <w:tc>
          <w:tcPr>
            <w:tcW w:w="2812" w:type="dxa"/>
            <w:shd w:val="clear" w:color="auto" w:fill="D9D9D9"/>
          </w:tcPr>
          <w:p w:rsidR="00DF491C" w:rsidRDefault="00DF491C"/>
        </w:tc>
        <w:tc>
          <w:tcPr>
            <w:tcW w:w="2433" w:type="dxa"/>
            <w:shd w:val="clear" w:color="auto" w:fill="D9D9D9"/>
          </w:tcPr>
          <w:p w:rsidR="00DF491C" w:rsidRDefault="00DF491C"/>
        </w:tc>
        <w:tc>
          <w:tcPr>
            <w:tcW w:w="2075" w:type="dxa"/>
            <w:shd w:val="clear" w:color="auto" w:fill="D9D9D9"/>
          </w:tcPr>
          <w:p w:rsidR="00DF491C" w:rsidRDefault="00DF491C"/>
        </w:tc>
      </w:tr>
      <w:tr w:rsidR="00DF491C">
        <w:tc>
          <w:tcPr>
            <w:tcW w:w="9016" w:type="dxa"/>
            <w:gridSpan w:val="4"/>
            <w:shd w:val="clear" w:color="auto" w:fill="auto"/>
          </w:tcPr>
          <w:p w:rsidR="00DF491C" w:rsidRDefault="00DF491C">
            <w:pPr>
              <w:pBdr>
                <w:top w:val="nil"/>
                <w:left w:val="nil"/>
                <w:bottom w:val="nil"/>
                <w:right w:val="nil"/>
                <w:between w:val="nil"/>
              </w:pBdr>
              <w:spacing w:line="259" w:lineRule="auto"/>
              <w:ind w:left="360"/>
              <w:rPr>
                <w:color w:val="000000"/>
              </w:rPr>
            </w:pPr>
          </w:p>
          <w:p w:rsidR="00DF491C" w:rsidRDefault="00306422">
            <w:pPr>
              <w:pBdr>
                <w:top w:val="nil"/>
                <w:left w:val="nil"/>
                <w:bottom w:val="nil"/>
                <w:right w:val="nil"/>
                <w:between w:val="nil"/>
              </w:pBdr>
              <w:spacing w:line="259" w:lineRule="auto"/>
              <w:ind w:left="360"/>
              <w:rPr>
                <w:color w:val="000000"/>
              </w:rPr>
            </w:pPr>
            <w:r>
              <w:rPr>
                <w:color w:val="000000"/>
              </w:rPr>
              <w:t xml:space="preserve">The rates for special equipment are </w:t>
            </w:r>
          </w:p>
          <w:p w:rsidR="00DF491C" w:rsidRDefault="00DF491C">
            <w:pPr>
              <w:pBdr>
                <w:top w:val="nil"/>
                <w:left w:val="nil"/>
                <w:bottom w:val="nil"/>
                <w:right w:val="nil"/>
                <w:between w:val="nil"/>
              </w:pBdr>
              <w:spacing w:after="160" w:line="259" w:lineRule="auto"/>
              <w:ind w:left="360"/>
              <w:rPr>
                <w:color w:val="000000"/>
              </w:rPr>
            </w:pPr>
          </w:p>
        </w:tc>
      </w:tr>
      <w:tr w:rsidR="00DF491C">
        <w:tc>
          <w:tcPr>
            <w:tcW w:w="1696" w:type="dxa"/>
            <w:shd w:val="clear" w:color="auto" w:fill="auto"/>
          </w:tcPr>
          <w:p w:rsidR="00DF491C" w:rsidRDefault="00306422">
            <w:r>
              <w:t>Project Stage</w:t>
            </w:r>
          </w:p>
        </w:tc>
        <w:tc>
          <w:tcPr>
            <w:tcW w:w="2812" w:type="dxa"/>
            <w:shd w:val="clear" w:color="auto" w:fill="auto"/>
          </w:tcPr>
          <w:p w:rsidR="00DF491C" w:rsidRDefault="00306422">
            <w:r>
              <w:t>Equipment</w:t>
            </w:r>
          </w:p>
        </w:tc>
        <w:tc>
          <w:tcPr>
            <w:tcW w:w="2433" w:type="dxa"/>
            <w:shd w:val="clear" w:color="auto" w:fill="auto"/>
          </w:tcPr>
          <w:p w:rsidR="00DF491C" w:rsidRDefault="00306422">
            <w:r>
              <w:t>Time related charge</w:t>
            </w:r>
          </w:p>
        </w:tc>
        <w:tc>
          <w:tcPr>
            <w:tcW w:w="2075" w:type="dxa"/>
            <w:shd w:val="clear" w:color="auto" w:fill="auto"/>
          </w:tcPr>
          <w:p w:rsidR="00DF491C" w:rsidRDefault="00306422">
            <w:r>
              <w:t>Per time period</w:t>
            </w:r>
          </w:p>
        </w:tc>
      </w:tr>
      <w:tr w:rsidR="00DF491C">
        <w:tc>
          <w:tcPr>
            <w:tcW w:w="1696" w:type="dxa"/>
            <w:shd w:val="clear" w:color="auto" w:fill="D9D9D9"/>
          </w:tcPr>
          <w:p w:rsidR="00DF491C" w:rsidRDefault="00DF491C"/>
        </w:tc>
        <w:tc>
          <w:tcPr>
            <w:tcW w:w="2812" w:type="dxa"/>
            <w:shd w:val="clear" w:color="auto" w:fill="D9D9D9"/>
          </w:tcPr>
          <w:p w:rsidR="00DF491C" w:rsidRDefault="00DF491C"/>
        </w:tc>
        <w:tc>
          <w:tcPr>
            <w:tcW w:w="2433" w:type="dxa"/>
            <w:shd w:val="clear" w:color="auto" w:fill="D9D9D9"/>
          </w:tcPr>
          <w:p w:rsidR="00DF491C" w:rsidRDefault="00DF491C"/>
        </w:tc>
        <w:tc>
          <w:tcPr>
            <w:tcW w:w="2075" w:type="dxa"/>
            <w:shd w:val="clear" w:color="auto" w:fill="D9D9D9"/>
          </w:tcPr>
          <w:p w:rsidR="00DF491C" w:rsidRDefault="00DF491C"/>
        </w:tc>
      </w:tr>
      <w:tr w:rsidR="00DF491C">
        <w:tc>
          <w:tcPr>
            <w:tcW w:w="1696" w:type="dxa"/>
            <w:shd w:val="clear" w:color="auto" w:fill="D9D9D9"/>
          </w:tcPr>
          <w:p w:rsidR="00DF491C" w:rsidRDefault="00DF491C"/>
        </w:tc>
        <w:tc>
          <w:tcPr>
            <w:tcW w:w="2812" w:type="dxa"/>
            <w:shd w:val="clear" w:color="auto" w:fill="D9D9D9"/>
          </w:tcPr>
          <w:p w:rsidR="00DF491C" w:rsidRDefault="00DF491C"/>
        </w:tc>
        <w:tc>
          <w:tcPr>
            <w:tcW w:w="2433" w:type="dxa"/>
            <w:shd w:val="clear" w:color="auto" w:fill="D9D9D9"/>
          </w:tcPr>
          <w:p w:rsidR="00DF491C" w:rsidRDefault="00DF491C"/>
        </w:tc>
        <w:tc>
          <w:tcPr>
            <w:tcW w:w="2075" w:type="dxa"/>
            <w:shd w:val="clear" w:color="auto" w:fill="D9D9D9"/>
          </w:tcPr>
          <w:p w:rsidR="00DF491C" w:rsidRDefault="00DF491C"/>
        </w:tc>
      </w:tr>
      <w:tr w:rsidR="00DF491C">
        <w:trPr>
          <w:trHeight w:val="838"/>
        </w:trPr>
        <w:tc>
          <w:tcPr>
            <w:tcW w:w="9016" w:type="dxa"/>
            <w:gridSpan w:val="4"/>
            <w:vAlign w:val="center"/>
          </w:tcPr>
          <w:p w:rsidR="00DF491C" w:rsidRDefault="00306422">
            <w:r>
              <w:t xml:space="preserve">The rates for Defined Cost of manufacture and fabrication outside the Working Areas by the </w:t>
            </w:r>
            <w:r>
              <w:rPr>
                <w:i/>
              </w:rPr>
              <w:t>Contractor</w:t>
            </w:r>
            <w:r>
              <w:t xml:space="preserve"> are</w:t>
            </w:r>
          </w:p>
        </w:tc>
      </w:tr>
      <w:tr w:rsidR="00DF491C">
        <w:tc>
          <w:tcPr>
            <w:tcW w:w="4508" w:type="dxa"/>
            <w:gridSpan w:val="2"/>
          </w:tcPr>
          <w:p w:rsidR="00DF491C" w:rsidRDefault="00306422">
            <w:pPr>
              <w:jc w:val="center"/>
            </w:pPr>
            <w:r>
              <w:t>Included in Appendix</w:t>
            </w:r>
          </w:p>
        </w:tc>
        <w:tc>
          <w:tcPr>
            <w:tcW w:w="4508" w:type="dxa"/>
            <w:gridSpan w:val="2"/>
            <w:shd w:val="clear" w:color="auto" w:fill="D9D9D9"/>
          </w:tcPr>
          <w:p w:rsidR="00DF491C" w:rsidRDefault="00DF491C">
            <w:pPr>
              <w:jc w:val="center"/>
            </w:pPr>
          </w:p>
        </w:tc>
      </w:tr>
      <w:tr w:rsidR="00DF491C">
        <w:trPr>
          <w:trHeight w:val="838"/>
        </w:trPr>
        <w:tc>
          <w:tcPr>
            <w:tcW w:w="9016" w:type="dxa"/>
            <w:gridSpan w:val="4"/>
            <w:vAlign w:val="center"/>
          </w:tcPr>
          <w:p w:rsidR="00DF491C" w:rsidRDefault="00306422">
            <w:pPr>
              <w:pBdr>
                <w:top w:val="nil"/>
                <w:left w:val="nil"/>
                <w:bottom w:val="nil"/>
                <w:right w:val="nil"/>
                <w:between w:val="nil"/>
              </w:pBdr>
              <w:spacing w:after="160" w:line="259" w:lineRule="auto"/>
              <w:ind w:left="360"/>
              <w:rPr>
                <w:color w:val="000000"/>
              </w:rPr>
            </w:pPr>
            <w:r>
              <w:rPr>
                <w:color w:val="000000"/>
              </w:rPr>
              <w:t>The hourly rates for Defined Cost of design outside the Working Areas are</w:t>
            </w:r>
          </w:p>
        </w:tc>
      </w:tr>
      <w:tr w:rsidR="00DF491C">
        <w:tc>
          <w:tcPr>
            <w:tcW w:w="4508" w:type="dxa"/>
            <w:gridSpan w:val="2"/>
          </w:tcPr>
          <w:p w:rsidR="00DF491C" w:rsidRDefault="00306422">
            <w:pPr>
              <w:jc w:val="center"/>
            </w:pPr>
            <w:r>
              <w:t>Included in Appendix</w:t>
            </w:r>
          </w:p>
        </w:tc>
        <w:tc>
          <w:tcPr>
            <w:tcW w:w="4508" w:type="dxa"/>
            <w:gridSpan w:val="2"/>
            <w:shd w:val="clear" w:color="auto" w:fill="D9D9D9"/>
          </w:tcPr>
          <w:p w:rsidR="00DF491C" w:rsidRDefault="00DF491C">
            <w:pPr>
              <w:jc w:val="center"/>
            </w:pPr>
          </w:p>
        </w:tc>
      </w:tr>
      <w:tr w:rsidR="00DF491C">
        <w:trPr>
          <w:trHeight w:val="1125"/>
        </w:trPr>
        <w:tc>
          <w:tcPr>
            <w:tcW w:w="9016" w:type="dxa"/>
            <w:gridSpan w:val="4"/>
            <w:vAlign w:val="center"/>
          </w:tcPr>
          <w:p w:rsidR="00DF491C" w:rsidRDefault="00306422">
            <w:pPr>
              <w:pBdr>
                <w:top w:val="nil"/>
                <w:left w:val="nil"/>
                <w:bottom w:val="nil"/>
                <w:right w:val="nil"/>
                <w:between w:val="nil"/>
              </w:pBdr>
              <w:spacing w:after="160" w:line="259" w:lineRule="auto"/>
              <w:ind w:left="360"/>
              <w:rPr>
                <w:color w:val="000000"/>
              </w:rPr>
            </w:pPr>
            <w:r>
              <w:rPr>
                <w:color w:val="000000"/>
              </w:rPr>
              <w:t xml:space="preserve">The categories of design people whose travelling expenses to and from the Working Areas are included as a cost of design of the </w:t>
            </w:r>
            <w:r>
              <w:rPr>
                <w:i/>
                <w:color w:val="000000"/>
              </w:rPr>
              <w:t>works</w:t>
            </w:r>
            <w:r>
              <w:rPr>
                <w:color w:val="000000"/>
              </w:rPr>
              <w:t xml:space="preserve"> and Equipment done outside the Working Areas are</w:t>
            </w:r>
          </w:p>
        </w:tc>
      </w:tr>
      <w:tr w:rsidR="00DF491C">
        <w:trPr>
          <w:trHeight w:val="1125"/>
        </w:trPr>
        <w:tc>
          <w:tcPr>
            <w:tcW w:w="9016" w:type="dxa"/>
            <w:gridSpan w:val="4"/>
            <w:shd w:val="clear" w:color="auto" w:fill="D9D9D9"/>
            <w:vAlign w:val="center"/>
          </w:tcPr>
          <w:p w:rsidR="00DF491C" w:rsidRDefault="00DF491C">
            <w:pPr>
              <w:pBdr>
                <w:top w:val="nil"/>
                <w:left w:val="nil"/>
                <w:bottom w:val="nil"/>
                <w:right w:val="nil"/>
                <w:between w:val="nil"/>
              </w:pBdr>
              <w:spacing w:after="160" w:line="259" w:lineRule="auto"/>
              <w:ind w:left="360"/>
              <w:rPr>
                <w:color w:val="000000"/>
              </w:rPr>
            </w:pPr>
          </w:p>
        </w:tc>
      </w:tr>
    </w:tbl>
    <w:p w:rsidR="00DF491C" w:rsidRDefault="00DF491C"/>
    <w:p w:rsidR="00DF491C" w:rsidRDefault="00306422">
      <w:pPr>
        <w:pStyle w:val="Heading3"/>
      </w:pPr>
      <w:bookmarkStart w:id="58" w:name="_heading=h.1egqt2p" w:colFirst="0" w:colLast="0"/>
      <w:bookmarkEnd w:id="58"/>
      <w:r>
        <w:t xml:space="preserve">Other data to be provided by the </w:t>
      </w:r>
      <w:r>
        <w:rPr>
          <w:i/>
        </w:rPr>
        <w:t>Contractor</w:t>
      </w:r>
    </w:p>
    <w:p w:rsidR="00DF491C" w:rsidRDefault="00DF491C"/>
    <w:tbl>
      <w:tblPr>
        <w:tblStyle w:val="afb"/>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3"/>
        <w:gridCol w:w="1933"/>
      </w:tblGrid>
      <w:tr w:rsidR="00DF491C">
        <w:tc>
          <w:tcPr>
            <w:tcW w:w="9016" w:type="dxa"/>
            <w:gridSpan w:val="2"/>
          </w:tcPr>
          <w:p w:rsidR="00DF491C" w:rsidRDefault="00306422">
            <w:r>
              <w:t>Insurance policies</w:t>
            </w:r>
          </w:p>
          <w:p w:rsidR="00DF491C" w:rsidRDefault="00DF491C"/>
          <w:p w:rsidR="00DF491C" w:rsidRDefault="00306422">
            <w:pPr>
              <w:numPr>
                <w:ilvl w:val="0"/>
                <w:numId w:val="57"/>
              </w:numPr>
              <w:pBdr>
                <w:top w:val="nil"/>
                <w:left w:val="nil"/>
                <w:bottom w:val="nil"/>
                <w:right w:val="nil"/>
                <w:between w:val="nil"/>
              </w:pBdr>
              <w:spacing w:after="160" w:line="259" w:lineRule="auto"/>
            </w:pPr>
            <w:r>
              <w:rPr>
                <w:color w:val="000000"/>
              </w:rPr>
              <w:t xml:space="preserve">The </w:t>
            </w:r>
            <w:r>
              <w:rPr>
                <w:i/>
                <w:color w:val="000000"/>
              </w:rPr>
              <w:t>Contractor</w:t>
            </w:r>
            <w:r>
              <w:rPr>
                <w:color w:val="000000"/>
              </w:rPr>
              <w:t xml:space="preserve"> submits certificates for the insurances which he is to provide (85.1)</w:t>
            </w:r>
          </w:p>
          <w:p w:rsidR="00DF491C" w:rsidRDefault="00DF491C"/>
        </w:tc>
      </w:tr>
      <w:tr w:rsidR="00DF491C">
        <w:tc>
          <w:tcPr>
            <w:tcW w:w="9016" w:type="dxa"/>
            <w:gridSpan w:val="2"/>
            <w:shd w:val="clear" w:color="auto" w:fill="D9D9D9"/>
          </w:tcPr>
          <w:p w:rsidR="00DF491C" w:rsidRDefault="00306422">
            <w:r>
              <w:t>List certificates attached</w:t>
            </w:r>
          </w:p>
        </w:tc>
      </w:tr>
      <w:tr w:rsidR="00DF491C">
        <w:tc>
          <w:tcPr>
            <w:tcW w:w="9016" w:type="dxa"/>
            <w:gridSpan w:val="2"/>
          </w:tcPr>
          <w:p w:rsidR="00DF491C" w:rsidRDefault="00DF491C">
            <w:pPr>
              <w:pBdr>
                <w:top w:val="nil"/>
                <w:left w:val="nil"/>
                <w:bottom w:val="nil"/>
                <w:right w:val="nil"/>
                <w:between w:val="nil"/>
              </w:pBdr>
              <w:spacing w:line="259" w:lineRule="auto"/>
              <w:ind w:left="360"/>
              <w:rPr>
                <w:color w:val="000000"/>
              </w:rPr>
            </w:pPr>
          </w:p>
          <w:p w:rsidR="00DF491C" w:rsidRDefault="00306422">
            <w:pPr>
              <w:numPr>
                <w:ilvl w:val="0"/>
                <w:numId w:val="57"/>
              </w:numPr>
              <w:pBdr>
                <w:top w:val="nil"/>
                <w:left w:val="nil"/>
                <w:bottom w:val="nil"/>
                <w:right w:val="nil"/>
                <w:between w:val="nil"/>
              </w:pBdr>
              <w:spacing w:line="259" w:lineRule="auto"/>
            </w:pPr>
            <w:r>
              <w:rPr>
                <w:color w:val="000000"/>
              </w:rPr>
              <w:lastRenderedPageBreak/>
              <w:t xml:space="preserve">The </w:t>
            </w:r>
            <w:r>
              <w:rPr>
                <w:i/>
                <w:color w:val="000000"/>
              </w:rPr>
              <w:t>Contractor</w:t>
            </w:r>
            <w:r>
              <w:rPr>
                <w:color w:val="000000"/>
              </w:rPr>
              <w:t xml:space="preserve"> states the amount of deductibles (excess) applicable to                                                 each insurance policy he provides</w:t>
            </w:r>
          </w:p>
          <w:p w:rsidR="00DF491C" w:rsidRDefault="00DF491C">
            <w:pPr>
              <w:pBdr>
                <w:top w:val="nil"/>
                <w:left w:val="nil"/>
                <w:bottom w:val="nil"/>
                <w:right w:val="nil"/>
                <w:between w:val="nil"/>
              </w:pBdr>
              <w:spacing w:after="160" w:line="259" w:lineRule="auto"/>
              <w:ind w:left="360"/>
              <w:rPr>
                <w:color w:val="000000"/>
              </w:rPr>
            </w:pPr>
          </w:p>
        </w:tc>
      </w:tr>
      <w:tr w:rsidR="00DF491C">
        <w:tc>
          <w:tcPr>
            <w:tcW w:w="7083" w:type="dxa"/>
            <w:shd w:val="clear" w:color="auto" w:fill="auto"/>
          </w:tcPr>
          <w:p w:rsidR="00DF491C" w:rsidRDefault="00306422">
            <w:pPr>
              <w:jc w:val="center"/>
            </w:pPr>
            <w:r>
              <w:lastRenderedPageBreak/>
              <w:t>Policy</w:t>
            </w:r>
          </w:p>
        </w:tc>
        <w:tc>
          <w:tcPr>
            <w:tcW w:w="1933" w:type="dxa"/>
            <w:shd w:val="clear" w:color="auto" w:fill="auto"/>
          </w:tcPr>
          <w:p w:rsidR="00DF491C" w:rsidRDefault="00306422">
            <w:pPr>
              <w:jc w:val="center"/>
            </w:pPr>
            <w:r>
              <w:t>Excess</w:t>
            </w:r>
          </w:p>
        </w:tc>
      </w:tr>
      <w:tr w:rsidR="00DF491C">
        <w:tc>
          <w:tcPr>
            <w:tcW w:w="7083" w:type="dxa"/>
            <w:shd w:val="clear" w:color="auto" w:fill="auto"/>
          </w:tcPr>
          <w:p w:rsidR="00DF491C" w:rsidRDefault="00306422">
            <w:r>
              <w:t xml:space="preserve">loss of or damage to property (except the works, Plant and Materials and Equipment) and liability for bodily injury to or death of a person (not an employee of the </w:t>
            </w:r>
            <w:r>
              <w:rPr>
                <w:i/>
              </w:rPr>
              <w:t>Contractor</w:t>
            </w:r>
            <w:r>
              <w:t>) due to activity in connection with this contract</w:t>
            </w:r>
          </w:p>
        </w:tc>
        <w:tc>
          <w:tcPr>
            <w:tcW w:w="1933" w:type="dxa"/>
            <w:shd w:val="clear" w:color="auto" w:fill="D9D9D9"/>
          </w:tcPr>
          <w:p w:rsidR="00DF491C" w:rsidRDefault="00DF491C"/>
          <w:p w:rsidR="00DF491C" w:rsidRDefault="00306422">
            <w:r>
              <w:t>£</w:t>
            </w:r>
          </w:p>
          <w:p w:rsidR="00DF491C" w:rsidRDefault="00DF491C"/>
        </w:tc>
      </w:tr>
      <w:tr w:rsidR="00DF491C">
        <w:tc>
          <w:tcPr>
            <w:tcW w:w="7083" w:type="dxa"/>
            <w:shd w:val="clear" w:color="auto" w:fill="auto"/>
          </w:tcPr>
          <w:p w:rsidR="00DF491C" w:rsidRDefault="00306422">
            <w:r>
              <w:t xml:space="preserve">death or bodily injury to </w:t>
            </w:r>
            <w:r>
              <w:t xml:space="preserve">employees of the </w:t>
            </w:r>
            <w:r>
              <w:rPr>
                <w:i/>
              </w:rPr>
              <w:t>Contractor</w:t>
            </w:r>
            <w:r>
              <w:t xml:space="preserve"> arising out of and in the course of their employment in connection with this contract</w:t>
            </w:r>
          </w:p>
        </w:tc>
        <w:tc>
          <w:tcPr>
            <w:tcW w:w="1933" w:type="dxa"/>
            <w:shd w:val="clear" w:color="auto" w:fill="D9D9D9"/>
          </w:tcPr>
          <w:p w:rsidR="00DF491C" w:rsidRDefault="00306422">
            <w:r>
              <w:t>£</w:t>
            </w:r>
          </w:p>
        </w:tc>
      </w:tr>
      <w:tr w:rsidR="00DF491C">
        <w:tc>
          <w:tcPr>
            <w:tcW w:w="7083" w:type="dxa"/>
            <w:shd w:val="clear" w:color="auto" w:fill="auto"/>
          </w:tcPr>
          <w:p w:rsidR="00DF491C" w:rsidRDefault="00306422">
            <w:r>
              <w:t xml:space="preserve">(CAR) in respect of loss or damage to the works in connection with this contract                                                       </w:t>
            </w:r>
          </w:p>
        </w:tc>
        <w:tc>
          <w:tcPr>
            <w:tcW w:w="1933" w:type="dxa"/>
            <w:shd w:val="clear" w:color="auto" w:fill="D9D9D9"/>
          </w:tcPr>
          <w:p w:rsidR="00DF491C" w:rsidRDefault="00306422">
            <w:r>
              <w:t>£</w:t>
            </w:r>
          </w:p>
        </w:tc>
      </w:tr>
      <w:tr w:rsidR="00DF491C">
        <w:tc>
          <w:tcPr>
            <w:tcW w:w="7083" w:type="dxa"/>
            <w:shd w:val="clear" w:color="auto" w:fill="auto"/>
          </w:tcPr>
          <w:p w:rsidR="00DF491C" w:rsidRDefault="00306422">
            <w:r>
              <w:t>professional indemnity insurance for design liability in connection with this contract</w:t>
            </w:r>
          </w:p>
        </w:tc>
        <w:tc>
          <w:tcPr>
            <w:tcW w:w="1933" w:type="dxa"/>
            <w:shd w:val="clear" w:color="auto" w:fill="D9D9D9"/>
          </w:tcPr>
          <w:p w:rsidR="00DF491C" w:rsidRDefault="00306422">
            <w:r>
              <w:t>£</w:t>
            </w:r>
          </w:p>
        </w:tc>
      </w:tr>
      <w:tr w:rsidR="00DF491C">
        <w:tc>
          <w:tcPr>
            <w:tcW w:w="7083" w:type="dxa"/>
            <w:shd w:val="clear" w:color="auto" w:fill="auto"/>
          </w:tcPr>
          <w:p w:rsidR="00DF491C" w:rsidRDefault="00306422">
            <w:pPr>
              <w:widowControl w:val="0"/>
            </w:pPr>
            <w:r>
              <w:t>all other insurances required by the law amount</w:t>
            </w:r>
          </w:p>
        </w:tc>
        <w:tc>
          <w:tcPr>
            <w:tcW w:w="1933" w:type="dxa"/>
            <w:shd w:val="clear" w:color="auto" w:fill="D9D9D9"/>
          </w:tcPr>
          <w:p w:rsidR="00DF491C" w:rsidRDefault="00306422">
            <w:r>
              <w:t>£</w:t>
            </w:r>
          </w:p>
        </w:tc>
      </w:tr>
    </w:tbl>
    <w:p w:rsidR="00DF491C" w:rsidRDefault="00DF491C">
      <w:pPr>
        <w:pStyle w:val="Heading2"/>
      </w:pPr>
    </w:p>
    <w:p w:rsidR="00DF491C" w:rsidRDefault="00306422">
      <w:pPr>
        <w:pStyle w:val="Heading2"/>
      </w:pPr>
      <w:bookmarkStart w:id="59" w:name="_heading=h.3ygebqi" w:colFirst="0" w:colLast="0"/>
      <w:bookmarkEnd w:id="59"/>
      <w:r>
        <w:t>AA02.04 Priced Resource Activity Schedule</w:t>
      </w:r>
    </w:p>
    <w:p w:rsidR="00DF491C" w:rsidRDefault="00DF491C"/>
    <w:p w:rsidR="00DF491C" w:rsidRDefault="00306422">
      <w:pPr>
        <w:numPr>
          <w:ilvl w:val="0"/>
          <w:numId w:val="28"/>
        </w:numPr>
        <w:pBdr>
          <w:top w:val="nil"/>
          <w:left w:val="nil"/>
          <w:bottom w:val="nil"/>
          <w:right w:val="nil"/>
          <w:between w:val="nil"/>
        </w:pBdr>
      </w:pPr>
      <w:r>
        <w:rPr>
          <w:color w:val="000000"/>
        </w:rPr>
        <w:t xml:space="preserve">PRAS should be provided in an Excel format </w:t>
      </w:r>
    </w:p>
    <w:p w:rsidR="00DF491C" w:rsidRDefault="00306422">
      <w:r>
        <w:br w:type="page"/>
      </w:r>
    </w:p>
    <w:p w:rsidR="00DF491C" w:rsidRDefault="00306422">
      <w:pPr>
        <w:pStyle w:val="Heading2"/>
      </w:pPr>
      <w:bookmarkStart w:id="60" w:name="_heading=h.2dlolyb" w:colFirst="0" w:colLast="0"/>
      <w:bookmarkEnd w:id="60"/>
      <w:r>
        <w:lastRenderedPageBreak/>
        <w:t>AA02.05 Activity Schedule</w:t>
      </w:r>
    </w:p>
    <w:p w:rsidR="00DF491C" w:rsidRDefault="00DF491C"/>
    <w:p w:rsidR="00DF491C" w:rsidRDefault="00306422">
      <w:pPr>
        <w:numPr>
          <w:ilvl w:val="0"/>
          <w:numId w:val="45"/>
        </w:numPr>
        <w:pBdr>
          <w:top w:val="nil"/>
          <w:left w:val="nil"/>
          <w:bottom w:val="nil"/>
          <w:right w:val="nil"/>
          <w:between w:val="nil"/>
        </w:pBdr>
      </w:pPr>
      <w:r>
        <w:rPr>
          <w:color w:val="000000"/>
        </w:rPr>
        <w:t xml:space="preserve">The </w:t>
      </w:r>
      <w:r>
        <w:rPr>
          <w:i/>
          <w:color w:val="000000"/>
        </w:rPr>
        <w:t>Contractor</w:t>
      </w:r>
      <w:r>
        <w:rPr>
          <w:color w:val="000000"/>
        </w:rPr>
        <w:t xml:space="preserve"> activity schedule</w:t>
      </w:r>
    </w:p>
    <w:p w:rsidR="00DF491C" w:rsidRDefault="00306422">
      <w:r>
        <w:br w:type="page"/>
      </w:r>
    </w:p>
    <w:p w:rsidR="00DF491C" w:rsidRDefault="00306422">
      <w:pPr>
        <w:pStyle w:val="Heading2"/>
      </w:pPr>
      <w:bookmarkStart w:id="61" w:name="_heading=h.sqyw64" w:colFirst="0" w:colLast="0"/>
      <w:bookmarkEnd w:id="61"/>
      <w:r>
        <w:lastRenderedPageBreak/>
        <w:t>AA02.06 Project programme</w:t>
      </w:r>
    </w:p>
    <w:p w:rsidR="00DF491C" w:rsidRDefault="00DF491C"/>
    <w:p w:rsidR="00DF491C" w:rsidRDefault="00306422">
      <w:pPr>
        <w:numPr>
          <w:ilvl w:val="0"/>
          <w:numId w:val="46"/>
        </w:numPr>
        <w:pBdr>
          <w:top w:val="nil"/>
          <w:left w:val="nil"/>
          <w:bottom w:val="nil"/>
          <w:right w:val="nil"/>
          <w:between w:val="nil"/>
        </w:pBdr>
      </w:pPr>
      <w:r>
        <w:rPr>
          <w:color w:val="000000"/>
        </w:rPr>
        <w:t>The project programme should be prepared in accordance with the Scope.</w:t>
      </w:r>
    </w:p>
    <w:p w:rsidR="00DF491C" w:rsidRDefault="00306422">
      <w:r>
        <w:br w:type="page"/>
      </w:r>
    </w:p>
    <w:p w:rsidR="00DF491C" w:rsidRDefault="00306422">
      <w:pPr>
        <w:pStyle w:val="Heading2"/>
      </w:pPr>
      <w:bookmarkStart w:id="62" w:name="_heading=h.3cqmetx" w:colFirst="0" w:colLast="0"/>
      <w:bookmarkEnd w:id="62"/>
      <w:r>
        <w:lastRenderedPageBreak/>
        <w:t>AA02.07 Project Cash Flow</w:t>
      </w:r>
    </w:p>
    <w:p w:rsidR="00DF491C" w:rsidRDefault="00DF491C"/>
    <w:p w:rsidR="00DF491C" w:rsidRDefault="00306422">
      <w:pPr>
        <w:numPr>
          <w:ilvl w:val="0"/>
          <w:numId w:val="44"/>
        </w:numPr>
        <w:pBdr>
          <w:top w:val="nil"/>
          <w:left w:val="nil"/>
          <w:bottom w:val="nil"/>
          <w:right w:val="nil"/>
          <w:between w:val="nil"/>
        </w:pBdr>
        <w:spacing w:after="0"/>
      </w:pPr>
      <w:r>
        <w:rPr>
          <w:color w:val="000000"/>
        </w:rPr>
        <w:t xml:space="preserve">The project cash flow should be prepared in accordance with section D060 of the Scope. </w:t>
      </w:r>
    </w:p>
    <w:p w:rsidR="00DF491C" w:rsidRDefault="00306422">
      <w:pPr>
        <w:numPr>
          <w:ilvl w:val="0"/>
          <w:numId w:val="44"/>
        </w:numPr>
        <w:pBdr>
          <w:top w:val="nil"/>
          <w:left w:val="nil"/>
          <w:bottom w:val="nil"/>
          <w:right w:val="nil"/>
          <w:between w:val="nil"/>
        </w:pBdr>
      </w:pPr>
      <w:r>
        <w:br w:type="page"/>
      </w:r>
    </w:p>
    <w:p w:rsidR="00DF491C" w:rsidRDefault="00306422">
      <w:pPr>
        <w:pStyle w:val="Heading2"/>
      </w:pPr>
      <w:bookmarkStart w:id="63" w:name="_heading=h.1rvwp1q" w:colFirst="0" w:colLast="0"/>
      <w:bookmarkEnd w:id="63"/>
      <w:r>
        <w:lastRenderedPageBreak/>
        <w:t>AA02.08 Project Procurement Strategy</w:t>
      </w:r>
    </w:p>
    <w:p w:rsidR="00DF491C" w:rsidRDefault="00DF491C"/>
    <w:p w:rsidR="00DF491C" w:rsidRDefault="00306422">
      <w:pPr>
        <w:numPr>
          <w:ilvl w:val="0"/>
          <w:numId w:val="32"/>
        </w:numPr>
        <w:pBdr>
          <w:top w:val="nil"/>
          <w:left w:val="nil"/>
          <w:bottom w:val="nil"/>
          <w:right w:val="nil"/>
          <w:between w:val="nil"/>
        </w:pBdr>
      </w:pPr>
      <w:r>
        <w:rPr>
          <w:color w:val="000000"/>
        </w:rPr>
        <w:t xml:space="preserve">The project procurement strategy should be prepared in accordance with section E1400 of the Scope. </w:t>
      </w:r>
    </w:p>
    <w:p w:rsidR="00DF491C" w:rsidRDefault="00DF491C"/>
    <w:sectPr w:rsidR="00DF491C">
      <w:headerReference w:type="default" r:id="rId9"/>
      <w:footerReference w:type="default" r:id="rId10"/>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6422" w:rsidRDefault="00306422">
      <w:pPr>
        <w:spacing w:after="0" w:line="240" w:lineRule="auto"/>
      </w:pPr>
      <w:r>
        <w:separator/>
      </w:r>
    </w:p>
  </w:endnote>
  <w:endnote w:type="continuationSeparator" w:id="0">
    <w:p w:rsidR="00306422" w:rsidRDefault="00306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91C" w:rsidRDefault="00DF491C">
    <w:pPr>
      <w:pBdr>
        <w:top w:val="nil"/>
        <w:left w:val="nil"/>
        <w:bottom w:val="nil"/>
        <w:right w:val="nil"/>
        <w:between w:val="nil"/>
      </w:pBdr>
      <w:tabs>
        <w:tab w:val="center" w:pos="4513"/>
        <w:tab w:val="right" w:pos="9026"/>
      </w:tabs>
      <w:spacing w:after="0" w:line="240" w:lineRule="auto"/>
      <w:jc w:val="center"/>
      <w:rPr>
        <w:color w:val="000000"/>
      </w:rPr>
    </w:pPr>
  </w:p>
  <w:tbl>
    <w:tblPr>
      <w:tblStyle w:val="afd"/>
      <w:tblW w:w="9016"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2977"/>
      <w:gridCol w:w="6039"/>
    </w:tblGrid>
    <w:tr w:rsidR="00DF491C">
      <w:tc>
        <w:tcPr>
          <w:tcW w:w="2977" w:type="dxa"/>
        </w:tcPr>
        <w:p w:rsidR="00DF491C" w:rsidRDefault="00306422">
          <w:pPr>
            <w:pBdr>
              <w:top w:val="nil"/>
              <w:left w:val="nil"/>
              <w:bottom w:val="nil"/>
              <w:right w:val="nil"/>
              <w:between w:val="nil"/>
            </w:pBdr>
            <w:tabs>
              <w:tab w:val="center" w:pos="4513"/>
              <w:tab w:val="right" w:pos="9026"/>
            </w:tabs>
            <w:rPr>
              <w:color w:val="000000"/>
            </w:rPr>
          </w:pPr>
          <w:r>
            <w:rPr>
              <w:color w:val="000000"/>
            </w:rPr>
            <w:t xml:space="preserve">Page </w:t>
          </w:r>
          <w:r>
            <w:rPr>
              <w:color w:val="000000"/>
            </w:rPr>
            <w:fldChar w:fldCharType="begin"/>
          </w:r>
          <w:r>
            <w:rPr>
              <w:color w:val="000000"/>
            </w:rPr>
            <w:instrText>PAGE</w:instrText>
          </w:r>
          <w:r w:rsidR="00C15A8E">
            <w:rPr>
              <w:color w:val="000000"/>
            </w:rPr>
            <w:fldChar w:fldCharType="separate"/>
          </w:r>
          <w:r w:rsidR="00C15A8E">
            <w:rPr>
              <w:noProof/>
              <w:color w:val="000000"/>
            </w:rPr>
            <w:t>2</w:t>
          </w:r>
          <w:r>
            <w:rPr>
              <w:color w:val="000000"/>
            </w:rPr>
            <w:fldChar w:fldCharType="end"/>
          </w:r>
          <w:r>
            <w:rPr>
              <w:color w:val="000000"/>
            </w:rPr>
            <w:t xml:space="preserve"> of </w:t>
          </w:r>
          <w:r>
            <w:rPr>
              <w:color w:val="000000"/>
            </w:rPr>
            <w:fldChar w:fldCharType="begin"/>
          </w:r>
          <w:r>
            <w:rPr>
              <w:color w:val="000000"/>
            </w:rPr>
            <w:instrText>NUMPAGES</w:instrText>
          </w:r>
          <w:r w:rsidR="00C15A8E">
            <w:rPr>
              <w:color w:val="000000"/>
            </w:rPr>
            <w:fldChar w:fldCharType="separate"/>
          </w:r>
          <w:r w:rsidR="00C15A8E">
            <w:rPr>
              <w:noProof/>
              <w:color w:val="000000"/>
            </w:rPr>
            <w:t>2</w:t>
          </w:r>
          <w:r>
            <w:rPr>
              <w:color w:val="000000"/>
            </w:rPr>
            <w:fldChar w:fldCharType="end"/>
          </w:r>
        </w:p>
      </w:tc>
      <w:tc>
        <w:tcPr>
          <w:tcW w:w="6039" w:type="dxa"/>
        </w:tcPr>
        <w:p w:rsidR="00DF491C" w:rsidRDefault="00DF491C">
          <w:pPr>
            <w:pBdr>
              <w:top w:val="nil"/>
              <w:left w:val="nil"/>
              <w:bottom w:val="nil"/>
              <w:right w:val="nil"/>
              <w:between w:val="nil"/>
            </w:pBdr>
            <w:tabs>
              <w:tab w:val="center" w:pos="4513"/>
              <w:tab w:val="right" w:pos="9026"/>
            </w:tabs>
            <w:jc w:val="right"/>
            <w:rPr>
              <w:color w:val="000000"/>
            </w:rPr>
          </w:pPr>
        </w:p>
      </w:tc>
    </w:tr>
  </w:tbl>
  <w:p w:rsidR="00DF491C" w:rsidRDefault="00DF491C">
    <w:pPr>
      <w:pBdr>
        <w:top w:val="nil"/>
        <w:left w:val="nil"/>
        <w:bottom w:val="nil"/>
        <w:right w:val="nil"/>
        <w:between w:val="nil"/>
      </w:pBdr>
      <w:tabs>
        <w:tab w:val="center" w:pos="4513"/>
        <w:tab w:val="right" w:pos="9026"/>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6422" w:rsidRDefault="00306422">
      <w:pPr>
        <w:spacing w:after="0" w:line="240" w:lineRule="auto"/>
      </w:pPr>
      <w:r>
        <w:separator/>
      </w:r>
    </w:p>
  </w:footnote>
  <w:footnote w:type="continuationSeparator" w:id="0">
    <w:p w:rsidR="00306422" w:rsidRDefault="00306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91C" w:rsidRDefault="00DF491C">
    <w:pPr>
      <w:widowControl w:val="0"/>
      <w:pBdr>
        <w:top w:val="nil"/>
        <w:left w:val="nil"/>
        <w:bottom w:val="nil"/>
        <w:right w:val="nil"/>
        <w:between w:val="nil"/>
      </w:pBdr>
      <w:spacing w:after="0" w:line="276" w:lineRule="auto"/>
    </w:pPr>
  </w:p>
  <w:tbl>
    <w:tblPr>
      <w:tblStyle w:val="afc"/>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2254"/>
      <w:gridCol w:w="2254"/>
      <w:gridCol w:w="2254"/>
    </w:tblGrid>
    <w:tr w:rsidR="00DF491C">
      <w:trPr>
        <w:jc w:val="center"/>
      </w:trPr>
      <w:tc>
        <w:tcPr>
          <w:tcW w:w="2254" w:type="dxa"/>
        </w:tcPr>
        <w:p w:rsidR="00DF491C" w:rsidRDefault="00306422">
          <w:pPr>
            <w:spacing w:line="360" w:lineRule="auto"/>
            <w:jc w:val="both"/>
            <w:rPr>
              <w:b/>
              <w:sz w:val="20"/>
              <w:szCs w:val="20"/>
            </w:rPr>
          </w:pPr>
          <w:r>
            <w:rPr>
              <w:b/>
              <w:sz w:val="20"/>
              <w:szCs w:val="20"/>
            </w:rPr>
            <w:t>Project name:</w:t>
          </w:r>
        </w:p>
      </w:tc>
      <w:tc>
        <w:tcPr>
          <w:tcW w:w="6762" w:type="dxa"/>
          <w:gridSpan w:val="3"/>
          <w:shd w:val="clear" w:color="auto" w:fill="D9D9D9"/>
        </w:tcPr>
        <w:p w:rsidR="00DF491C" w:rsidRDefault="00DF491C">
          <w:pPr>
            <w:spacing w:line="360" w:lineRule="auto"/>
            <w:jc w:val="both"/>
            <w:rPr>
              <w:b/>
              <w:sz w:val="20"/>
              <w:szCs w:val="20"/>
              <w:u w:val="single"/>
            </w:rPr>
          </w:pPr>
        </w:p>
      </w:tc>
    </w:tr>
    <w:tr w:rsidR="00DF491C">
      <w:trPr>
        <w:jc w:val="center"/>
      </w:trPr>
      <w:tc>
        <w:tcPr>
          <w:tcW w:w="2254" w:type="dxa"/>
        </w:tcPr>
        <w:p w:rsidR="00DF491C" w:rsidRDefault="00306422">
          <w:pPr>
            <w:spacing w:line="360" w:lineRule="auto"/>
            <w:jc w:val="both"/>
            <w:rPr>
              <w:b/>
              <w:sz w:val="20"/>
              <w:szCs w:val="20"/>
            </w:rPr>
          </w:pPr>
          <w:r>
            <w:rPr>
              <w:b/>
              <w:sz w:val="20"/>
              <w:szCs w:val="20"/>
            </w:rPr>
            <w:t>P23 Project Ref:</w:t>
          </w:r>
        </w:p>
      </w:tc>
      <w:tc>
        <w:tcPr>
          <w:tcW w:w="2254" w:type="dxa"/>
          <w:shd w:val="clear" w:color="auto" w:fill="D9D9D9"/>
        </w:tcPr>
        <w:p w:rsidR="00DF491C" w:rsidRDefault="00DF491C">
          <w:pPr>
            <w:spacing w:line="360" w:lineRule="auto"/>
            <w:jc w:val="both"/>
            <w:rPr>
              <w:b/>
              <w:sz w:val="20"/>
              <w:szCs w:val="20"/>
              <w:u w:val="single"/>
            </w:rPr>
          </w:pPr>
        </w:p>
      </w:tc>
      <w:tc>
        <w:tcPr>
          <w:tcW w:w="2254" w:type="dxa"/>
        </w:tcPr>
        <w:p w:rsidR="00DF491C" w:rsidRDefault="00306422">
          <w:pPr>
            <w:spacing w:line="360" w:lineRule="auto"/>
            <w:jc w:val="both"/>
            <w:rPr>
              <w:b/>
              <w:sz w:val="20"/>
              <w:szCs w:val="20"/>
            </w:rPr>
          </w:pPr>
          <w:r>
            <w:rPr>
              <w:b/>
              <w:sz w:val="20"/>
              <w:szCs w:val="20"/>
            </w:rPr>
            <w:t>Project Stage:</w:t>
          </w:r>
        </w:p>
      </w:tc>
      <w:tc>
        <w:tcPr>
          <w:tcW w:w="2254" w:type="dxa"/>
          <w:shd w:val="clear" w:color="auto" w:fill="D9D9D9"/>
        </w:tcPr>
        <w:p w:rsidR="00DF491C" w:rsidRDefault="00DF491C">
          <w:pPr>
            <w:spacing w:line="360" w:lineRule="auto"/>
            <w:jc w:val="both"/>
            <w:rPr>
              <w:b/>
              <w:sz w:val="20"/>
              <w:szCs w:val="20"/>
              <w:u w:val="single"/>
            </w:rPr>
          </w:pPr>
        </w:p>
      </w:tc>
    </w:tr>
    <w:tr w:rsidR="00DF491C">
      <w:trPr>
        <w:jc w:val="center"/>
      </w:trPr>
      <w:tc>
        <w:tcPr>
          <w:tcW w:w="9016" w:type="dxa"/>
          <w:gridSpan w:val="4"/>
        </w:tcPr>
        <w:p w:rsidR="00DF491C" w:rsidRDefault="00306422">
          <w:pPr>
            <w:spacing w:line="360" w:lineRule="auto"/>
            <w:jc w:val="center"/>
            <w:rPr>
              <w:b/>
              <w:sz w:val="20"/>
              <w:szCs w:val="20"/>
            </w:rPr>
          </w:pPr>
          <w:r>
            <w:rPr>
              <w:b/>
              <w:sz w:val="20"/>
              <w:szCs w:val="20"/>
            </w:rPr>
            <w:t>Project Agreement Template 1 NEC 4 Option C</w:t>
          </w:r>
        </w:p>
      </w:tc>
    </w:tr>
  </w:tbl>
  <w:p w:rsidR="00DF491C" w:rsidRDefault="00DF491C">
    <w:pPr>
      <w:spacing w:line="360" w:lineRule="auto"/>
      <w:jc w:val="both"/>
      <w:rPr>
        <w:b/>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15D32"/>
    <w:multiLevelType w:val="multilevel"/>
    <w:tmpl w:val="1618139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095507"/>
    <w:multiLevelType w:val="multilevel"/>
    <w:tmpl w:val="4A5616C8"/>
    <w:lvl w:ilvl="0">
      <w:start w:val="1"/>
      <w:numFmt w:val="decimal"/>
      <w:pStyle w:val="ice-bullet"/>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787997"/>
    <w:multiLevelType w:val="multilevel"/>
    <w:tmpl w:val="C60A2A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150D6B"/>
    <w:multiLevelType w:val="multilevel"/>
    <w:tmpl w:val="E80E1D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AD07C92"/>
    <w:multiLevelType w:val="multilevel"/>
    <w:tmpl w:val="9AB812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B670CF0"/>
    <w:multiLevelType w:val="multilevel"/>
    <w:tmpl w:val="128A91B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0ED0695"/>
    <w:multiLevelType w:val="multilevel"/>
    <w:tmpl w:val="701EB4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1046D3D"/>
    <w:multiLevelType w:val="multilevel"/>
    <w:tmpl w:val="342836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36074C2"/>
    <w:multiLevelType w:val="multilevel"/>
    <w:tmpl w:val="FE7A2B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60D1B61"/>
    <w:multiLevelType w:val="multilevel"/>
    <w:tmpl w:val="3A367CE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16A615E1"/>
    <w:multiLevelType w:val="multilevel"/>
    <w:tmpl w:val="16DE9B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B48618C"/>
    <w:multiLevelType w:val="multilevel"/>
    <w:tmpl w:val="FF502A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BD27390"/>
    <w:multiLevelType w:val="multilevel"/>
    <w:tmpl w:val="658E706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C477CEC"/>
    <w:multiLevelType w:val="multilevel"/>
    <w:tmpl w:val="94EA53C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1DA865CB"/>
    <w:multiLevelType w:val="multilevel"/>
    <w:tmpl w:val="E0CEC87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EDA4CF9"/>
    <w:multiLevelType w:val="multilevel"/>
    <w:tmpl w:val="5D2E2DE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254252A"/>
    <w:multiLevelType w:val="multilevel"/>
    <w:tmpl w:val="F6DC1EF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23193448"/>
    <w:multiLevelType w:val="multilevel"/>
    <w:tmpl w:val="B24A44D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240349B6"/>
    <w:multiLevelType w:val="multilevel"/>
    <w:tmpl w:val="404860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5FC7C1A"/>
    <w:multiLevelType w:val="multilevel"/>
    <w:tmpl w:val="63DA3B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61943B7"/>
    <w:multiLevelType w:val="multilevel"/>
    <w:tmpl w:val="0060C6A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268F775D"/>
    <w:multiLevelType w:val="multilevel"/>
    <w:tmpl w:val="180AAD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81C043F"/>
    <w:multiLevelType w:val="multilevel"/>
    <w:tmpl w:val="0C183D8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297537A0"/>
    <w:multiLevelType w:val="multilevel"/>
    <w:tmpl w:val="5D7CCD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2A9D720E"/>
    <w:multiLevelType w:val="multilevel"/>
    <w:tmpl w:val="9222CD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D222AD8"/>
    <w:multiLevelType w:val="multilevel"/>
    <w:tmpl w:val="D4AE9F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2D8200A9"/>
    <w:multiLevelType w:val="multilevel"/>
    <w:tmpl w:val="F3FEE6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2EDC6922"/>
    <w:multiLevelType w:val="multilevel"/>
    <w:tmpl w:val="01A680D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30D817D1"/>
    <w:multiLevelType w:val="multilevel"/>
    <w:tmpl w:val="AF5E4B6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338F415D"/>
    <w:multiLevelType w:val="multilevel"/>
    <w:tmpl w:val="A4D2A5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3A8767F"/>
    <w:multiLevelType w:val="multilevel"/>
    <w:tmpl w:val="917239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39663696"/>
    <w:multiLevelType w:val="multilevel"/>
    <w:tmpl w:val="A30EEA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39A06E61"/>
    <w:multiLevelType w:val="multilevel"/>
    <w:tmpl w:val="8DC8CDE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3D1B6E8A"/>
    <w:multiLevelType w:val="multilevel"/>
    <w:tmpl w:val="EEBE97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3D4550D7"/>
    <w:multiLevelType w:val="multilevel"/>
    <w:tmpl w:val="19CE599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3D6E6467"/>
    <w:multiLevelType w:val="multilevel"/>
    <w:tmpl w:val="41FCD99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3F8B6F4B"/>
    <w:multiLevelType w:val="multilevel"/>
    <w:tmpl w:val="B03450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FD34B44"/>
    <w:multiLevelType w:val="multilevel"/>
    <w:tmpl w:val="73F8570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8" w15:restartNumberingAfterBreak="0">
    <w:nsid w:val="43264C3A"/>
    <w:multiLevelType w:val="multilevel"/>
    <w:tmpl w:val="08AC227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9" w15:restartNumberingAfterBreak="0">
    <w:nsid w:val="48CF7D8B"/>
    <w:multiLevelType w:val="multilevel"/>
    <w:tmpl w:val="1D28DE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4B734711"/>
    <w:multiLevelType w:val="multilevel"/>
    <w:tmpl w:val="5B9CE9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4BBE03D9"/>
    <w:multiLevelType w:val="multilevel"/>
    <w:tmpl w:val="8B6A046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4CC610BD"/>
    <w:multiLevelType w:val="multilevel"/>
    <w:tmpl w:val="9236B1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CE06E3F"/>
    <w:multiLevelType w:val="multilevel"/>
    <w:tmpl w:val="46E2BD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4D625D43"/>
    <w:multiLevelType w:val="multilevel"/>
    <w:tmpl w:val="5D3EB1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4E681EE1"/>
    <w:multiLevelType w:val="multilevel"/>
    <w:tmpl w:val="966C21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4EE27AD0"/>
    <w:multiLevelType w:val="multilevel"/>
    <w:tmpl w:val="7DF22A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5472701B"/>
    <w:multiLevelType w:val="multilevel"/>
    <w:tmpl w:val="0588AC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548F41E7"/>
    <w:multiLevelType w:val="multilevel"/>
    <w:tmpl w:val="191470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56362818"/>
    <w:multiLevelType w:val="multilevel"/>
    <w:tmpl w:val="9962BA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576F7A5B"/>
    <w:multiLevelType w:val="multilevel"/>
    <w:tmpl w:val="6B72896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1" w15:restartNumberingAfterBreak="0">
    <w:nsid w:val="592E7A74"/>
    <w:multiLevelType w:val="multilevel"/>
    <w:tmpl w:val="FF90E4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5F185A4B"/>
    <w:multiLevelType w:val="multilevel"/>
    <w:tmpl w:val="82B8410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621512A7"/>
    <w:multiLevelType w:val="multilevel"/>
    <w:tmpl w:val="9BCEC1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64223602"/>
    <w:multiLevelType w:val="multilevel"/>
    <w:tmpl w:val="31A86C0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4654514"/>
    <w:multiLevelType w:val="multilevel"/>
    <w:tmpl w:val="90A6D1F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685D7EB4"/>
    <w:multiLevelType w:val="multilevel"/>
    <w:tmpl w:val="19760E2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6B3D3ECA"/>
    <w:multiLevelType w:val="multilevel"/>
    <w:tmpl w:val="01E64D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180"/>
      </w:pPr>
      <w:rPr>
        <w:rFonts w:ascii="Noto Sans Symbols" w:eastAsia="Noto Sans Symbols" w:hAnsi="Noto Sans Symbols" w:cs="Noto Sans Symbol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6C485266"/>
    <w:multiLevelType w:val="multilevel"/>
    <w:tmpl w:val="B096E4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6D0D6731"/>
    <w:multiLevelType w:val="multilevel"/>
    <w:tmpl w:val="420052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74F0722B"/>
    <w:multiLevelType w:val="multilevel"/>
    <w:tmpl w:val="56708BB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1" w15:restartNumberingAfterBreak="0">
    <w:nsid w:val="7B0E1092"/>
    <w:multiLevelType w:val="multilevel"/>
    <w:tmpl w:val="D76288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7B89198C"/>
    <w:multiLevelType w:val="multilevel"/>
    <w:tmpl w:val="7EEA3A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D29576F"/>
    <w:multiLevelType w:val="multilevel"/>
    <w:tmpl w:val="0B84237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4" w15:restartNumberingAfterBreak="0">
    <w:nsid w:val="7FC62CF3"/>
    <w:multiLevelType w:val="multilevel"/>
    <w:tmpl w:val="47A01F7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7FD90AF8"/>
    <w:multiLevelType w:val="multilevel"/>
    <w:tmpl w:val="F28683D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30"/>
  </w:num>
  <w:num w:numId="2">
    <w:abstractNumId w:val="51"/>
  </w:num>
  <w:num w:numId="3">
    <w:abstractNumId w:val="28"/>
  </w:num>
  <w:num w:numId="4">
    <w:abstractNumId w:val="46"/>
  </w:num>
  <w:num w:numId="5">
    <w:abstractNumId w:val="5"/>
  </w:num>
  <w:num w:numId="6">
    <w:abstractNumId w:val="32"/>
  </w:num>
  <w:num w:numId="7">
    <w:abstractNumId w:val="50"/>
  </w:num>
  <w:num w:numId="8">
    <w:abstractNumId w:val="57"/>
  </w:num>
  <w:num w:numId="9">
    <w:abstractNumId w:val="22"/>
  </w:num>
  <w:num w:numId="10">
    <w:abstractNumId w:val="53"/>
  </w:num>
  <w:num w:numId="11">
    <w:abstractNumId w:val="36"/>
  </w:num>
  <w:num w:numId="12">
    <w:abstractNumId w:val="65"/>
  </w:num>
  <w:num w:numId="13">
    <w:abstractNumId w:val="58"/>
  </w:num>
  <w:num w:numId="14">
    <w:abstractNumId w:val="4"/>
  </w:num>
  <w:num w:numId="15">
    <w:abstractNumId w:val="14"/>
  </w:num>
  <w:num w:numId="16">
    <w:abstractNumId w:val="11"/>
  </w:num>
  <w:num w:numId="17">
    <w:abstractNumId w:val="62"/>
  </w:num>
  <w:num w:numId="18">
    <w:abstractNumId w:val="54"/>
  </w:num>
  <w:num w:numId="19">
    <w:abstractNumId w:val="13"/>
  </w:num>
  <w:num w:numId="20">
    <w:abstractNumId w:val="23"/>
  </w:num>
  <w:num w:numId="21">
    <w:abstractNumId w:val="45"/>
  </w:num>
  <w:num w:numId="22">
    <w:abstractNumId w:val="18"/>
  </w:num>
  <w:num w:numId="23">
    <w:abstractNumId w:val="41"/>
  </w:num>
  <w:num w:numId="24">
    <w:abstractNumId w:val="56"/>
  </w:num>
  <w:num w:numId="25">
    <w:abstractNumId w:val="21"/>
  </w:num>
  <w:num w:numId="26">
    <w:abstractNumId w:val="47"/>
  </w:num>
  <w:num w:numId="27">
    <w:abstractNumId w:val="52"/>
  </w:num>
  <w:num w:numId="28">
    <w:abstractNumId w:val="42"/>
  </w:num>
  <w:num w:numId="29">
    <w:abstractNumId w:val="12"/>
  </w:num>
  <w:num w:numId="30">
    <w:abstractNumId w:val="59"/>
  </w:num>
  <w:num w:numId="31">
    <w:abstractNumId w:val="55"/>
  </w:num>
  <w:num w:numId="32">
    <w:abstractNumId w:val="61"/>
  </w:num>
  <w:num w:numId="33">
    <w:abstractNumId w:val="2"/>
  </w:num>
  <w:num w:numId="34">
    <w:abstractNumId w:val="37"/>
  </w:num>
  <w:num w:numId="35">
    <w:abstractNumId w:val="48"/>
  </w:num>
  <w:num w:numId="36">
    <w:abstractNumId w:val="63"/>
  </w:num>
  <w:num w:numId="37">
    <w:abstractNumId w:val="64"/>
  </w:num>
  <w:num w:numId="38">
    <w:abstractNumId w:val="16"/>
  </w:num>
  <w:num w:numId="39">
    <w:abstractNumId w:val="7"/>
  </w:num>
  <w:num w:numId="40">
    <w:abstractNumId w:val="60"/>
  </w:num>
  <w:num w:numId="41">
    <w:abstractNumId w:val="26"/>
  </w:num>
  <w:num w:numId="42">
    <w:abstractNumId w:val="44"/>
  </w:num>
  <w:num w:numId="43">
    <w:abstractNumId w:val="20"/>
  </w:num>
  <w:num w:numId="44">
    <w:abstractNumId w:val="8"/>
  </w:num>
  <w:num w:numId="45">
    <w:abstractNumId w:val="49"/>
  </w:num>
  <w:num w:numId="46">
    <w:abstractNumId w:val="19"/>
  </w:num>
  <w:num w:numId="47">
    <w:abstractNumId w:val="24"/>
  </w:num>
  <w:num w:numId="48">
    <w:abstractNumId w:val="25"/>
  </w:num>
  <w:num w:numId="49">
    <w:abstractNumId w:val="43"/>
  </w:num>
  <w:num w:numId="50">
    <w:abstractNumId w:val="0"/>
  </w:num>
  <w:num w:numId="51">
    <w:abstractNumId w:val="38"/>
  </w:num>
  <w:num w:numId="52">
    <w:abstractNumId w:val="10"/>
  </w:num>
  <w:num w:numId="53">
    <w:abstractNumId w:val="35"/>
  </w:num>
  <w:num w:numId="54">
    <w:abstractNumId w:val="39"/>
  </w:num>
  <w:num w:numId="55">
    <w:abstractNumId w:val="29"/>
  </w:num>
  <w:num w:numId="56">
    <w:abstractNumId w:val="15"/>
  </w:num>
  <w:num w:numId="57">
    <w:abstractNumId w:val="9"/>
  </w:num>
  <w:num w:numId="58">
    <w:abstractNumId w:val="27"/>
  </w:num>
  <w:num w:numId="59">
    <w:abstractNumId w:val="6"/>
  </w:num>
  <w:num w:numId="60">
    <w:abstractNumId w:val="3"/>
  </w:num>
  <w:num w:numId="61">
    <w:abstractNumId w:val="17"/>
  </w:num>
  <w:num w:numId="62">
    <w:abstractNumId w:val="31"/>
  </w:num>
  <w:num w:numId="63">
    <w:abstractNumId w:val="34"/>
  </w:num>
  <w:num w:numId="64">
    <w:abstractNumId w:val="1"/>
  </w:num>
  <w:num w:numId="65">
    <w:abstractNumId w:val="33"/>
  </w:num>
  <w:num w:numId="66">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91C"/>
    <w:rsid w:val="00306422"/>
    <w:rsid w:val="00C15A8E"/>
    <w:rsid w:val="00DF49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1E63C5-117E-4884-971A-640B51D60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1C2E"/>
  </w:style>
  <w:style w:type="paragraph" w:styleId="Heading1">
    <w:name w:val="heading 1"/>
    <w:basedOn w:val="Normal"/>
    <w:next w:val="Normal"/>
    <w:link w:val="Heading1Char"/>
    <w:uiPriority w:val="9"/>
    <w:qFormat/>
    <w:rsid w:val="00A75A62"/>
    <w:pPr>
      <w:keepNext/>
      <w:keepLines/>
      <w:spacing w:after="0" w:line="240"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6C0B48"/>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FE018F"/>
    <w:pPr>
      <w:keepNext/>
      <w:keepLines/>
      <w:pBdr>
        <w:top w:val="single" w:sz="4" w:space="1" w:color="auto"/>
        <w:left w:val="single" w:sz="4" w:space="4" w:color="auto"/>
        <w:bottom w:val="single" w:sz="4" w:space="1" w:color="auto"/>
        <w:right w:val="single" w:sz="4" w:space="4" w:color="auto"/>
      </w:pBdr>
      <w:spacing w:before="40" w:after="0"/>
      <w:outlineLvl w:val="2"/>
    </w:pPr>
    <w:rPr>
      <w:rFonts w:eastAsiaTheme="majorEastAsia" w:cstheme="majorBidi"/>
      <w:b/>
      <w:color w:val="000000" w:themeColor="tex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D64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6403"/>
  </w:style>
  <w:style w:type="paragraph" w:styleId="Footer">
    <w:name w:val="footer"/>
    <w:basedOn w:val="Normal"/>
    <w:link w:val="FooterChar"/>
    <w:uiPriority w:val="99"/>
    <w:unhideWhenUsed/>
    <w:rsid w:val="003D64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6403"/>
  </w:style>
  <w:style w:type="table" w:styleId="TableGrid">
    <w:name w:val="Table Grid"/>
    <w:basedOn w:val="TableNormal"/>
    <w:uiPriority w:val="59"/>
    <w:rsid w:val="00B5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75A62"/>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6C0B48"/>
    <w:rPr>
      <w:rFonts w:ascii="Arial" w:eastAsiaTheme="majorEastAsia" w:hAnsi="Arial" w:cstheme="majorBidi"/>
      <w:b/>
      <w:sz w:val="24"/>
      <w:szCs w:val="26"/>
    </w:rPr>
  </w:style>
  <w:style w:type="paragraph" w:styleId="ListParagraph">
    <w:name w:val="List Paragraph"/>
    <w:basedOn w:val="Normal"/>
    <w:link w:val="ListParagraphChar"/>
    <w:uiPriority w:val="1"/>
    <w:qFormat/>
    <w:rsid w:val="00F91321"/>
    <w:pPr>
      <w:ind w:left="720"/>
      <w:contextualSpacing/>
    </w:pPr>
  </w:style>
  <w:style w:type="character" w:styleId="Hyperlink">
    <w:name w:val="Hyperlink"/>
    <w:basedOn w:val="DefaultParagraphFont"/>
    <w:uiPriority w:val="99"/>
    <w:unhideWhenUsed/>
    <w:rsid w:val="00284F4A"/>
    <w:rPr>
      <w:color w:val="0563C1" w:themeColor="hyperlink"/>
      <w:u w:val="single"/>
    </w:rPr>
  </w:style>
  <w:style w:type="character" w:customStyle="1" w:styleId="UnresolvedMention1">
    <w:name w:val="Unresolved Mention1"/>
    <w:basedOn w:val="DefaultParagraphFont"/>
    <w:uiPriority w:val="99"/>
    <w:semiHidden/>
    <w:unhideWhenUsed/>
    <w:rsid w:val="00284F4A"/>
    <w:rPr>
      <w:color w:val="808080"/>
      <w:shd w:val="clear" w:color="auto" w:fill="E6E6E6"/>
    </w:rPr>
  </w:style>
  <w:style w:type="character" w:styleId="CommentReference">
    <w:name w:val="annotation reference"/>
    <w:basedOn w:val="DefaultParagraphFont"/>
    <w:semiHidden/>
    <w:unhideWhenUsed/>
    <w:rsid w:val="00160F47"/>
    <w:rPr>
      <w:sz w:val="16"/>
      <w:szCs w:val="16"/>
    </w:rPr>
  </w:style>
  <w:style w:type="paragraph" w:styleId="CommentText">
    <w:name w:val="annotation text"/>
    <w:basedOn w:val="Normal"/>
    <w:link w:val="CommentTextChar"/>
    <w:uiPriority w:val="99"/>
    <w:semiHidden/>
    <w:unhideWhenUsed/>
    <w:rsid w:val="00160F47"/>
    <w:pPr>
      <w:spacing w:line="240" w:lineRule="auto"/>
    </w:pPr>
    <w:rPr>
      <w:sz w:val="20"/>
      <w:szCs w:val="20"/>
    </w:rPr>
  </w:style>
  <w:style w:type="character" w:customStyle="1" w:styleId="CommentTextChar">
    <w:name w:val="Comment Text Char"/>
    <w:basedOn w:val="DefaultParagraphFont"/>
    <w:link w:val="CommentText"/>
    <w:uiPriority w:val="99"/>
    <w:semiHidden/>
    <w:rsid w:val="00160F47"/>
    <w:rPr>
      <w:sz w:val="20"/>
      <w:szCs w:val="20"/>
    </w:rPr>
  </w:style>
  <w:style w:type="paragraph" w:styleId="CommentSubject">
    <w:name w:val="annotation subject"/>
    <w:basedOn w:val="CommentText"/>
    <w:next w:val="CommentText"/>
    <w:link w:val="CommentSubjectChar"/>
    <w:uiPriority w:val="99"/>
    <w:semiHidden/>
    <w:unhideWhenUsed/>
    <w:rsid w:val="00160F47"/>
    <w:rPr>
      <w:b/>
      <w:bCs/>
    </w:rPr>
  </w:style>
  <w:style w:type="character" w:customStyle="1" w:styleId="CommentSubjectChar">
    <w:name w:val="Comment Subject Char"/>
    <w:basedOn w:val="CommentTextChar"/>
    <w:link w:val="CommentSubject"/>
    <w:uiPriority w:val="99"/>
    <w:semiHidden/>
    <w:rsid w:val="00160F47"/>
    <w:rPr>
      <w:b/>
      <w:bCs/>
      <w:sz w:val="20"/>
      <w:szCs w:val="20"/>
    </w:rPr>
  </w:style>
  <w:style w:type="paragraph" w:styleId="BalloonText">
    <w:name w:val="Balloon Text"/>
    <w:basedOn w:val="Normal"/>
    <w:link w:val="BalloonTextChar"/>
    <w:uiPriority w:val="99"/>
    <w:semiHidden/>
    <w:unhideWhenUsed/>
    <w:rsid w:val="00160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F47"/>
    <w:rPr>
      <w:rFonts w:ascii="Segoe UI" w:hAnsi="Segoe UI" w:cs="Segoe UI"/>
      <w:sz w:val="18"/>
      <w:szCs w:val="18"/>
    </w:rPr>
  </w:style>
  <w:style w:type="character" w:customStyle="1" w:styleId="Heading3Char">
    <w:name w:val="Heading 3 Char"/>
    <w:basedOn w:val="DefaultParagraphFont"/>
    <w:link w:val="Heading3"/>
    <w:uiPriority w:val="9"/>
    <w:rsid w:val="00FE018F"/>
    <w:rPr>
      <w:rFonts w:ascii="Arial" w:eastAsiaTheme="majorEastAsia" w:hAnsi="Arial" w:cstheme="majorBidi"/>
      <w:b/>
      <w:color w:val="000000" w:themeColor="text1"/>
      <w:sz w:val="24"/>
      <w:szCs w:val="24"/>
    </w:rPr>
  </w:style>
  <w:style w:type="paragraph" w:styleId="NoSpacing">
    <w:name w:val="No Spacing"/>
    <w:uiPriority w:val="1"/>
    <w:qFormat/>
    <w:rsid w:val="005238C3"/>
    <w:pPr>
      <w:spacing w:after="0" w:line="240" w:lineRule="auto"/>
    </w:pPr>
  </w:style>
  <w:style w:type="paragraph" w:customStyle="1" w:styleId="Default">
    <w:name w:val="Default"/>
    <w:link w:val="DefaultChar"/>
    <w:rsid w:val="00C2533A"/>
    <w:pPr>
      <w:widowControl w:val="0"/>
      <w:autoSpaceDE w:val="0"/>
      <w:autoSpaceDN w:val="0"/>
      <w:adjustRightInd w:val="0"/>
      <w:spacing w:after="0" w:line="240" w:lineRule="auto"/>
    </w:pPr>
    <w:rPr>
      <w:rFonts w:eastAsia="Times New Roman"/>
      <w:color w:val="000000"/>
    </w:rPr>
  </w:style>
  <w:style w:type="paragraph" w:customStyle="1" w:styleId="CM122">
    <w:name w:val="CM122"/>
    <w:basedOn w:val="Default"/>
    <w:next w:val="Default"/>
    <w:rsid w:val="00C2533A"/>
    <w:rPr>
      <w:color w:val="auto"/>
    </w:rPr>
  </w:style>
  <w:style w:type="character" w:customStyle="1" w:styleId="DefaultChar">
    <w:name w:val="Default Char"/>
    <w:link w:val="Default"/>
    <w:rsid w:val="00C2533A"/>
    <w:rPr>
      <w:rFonts w:ascii="Arial" w:eastAsia="Times New Roman" w:hAnsi="Arial" w:cs="Arial"/>
      <w:color w:val="000000"/>
      <w:sz w:val="24"/>
      <w:szCs w:val="24"/>
      <w:lang w:eastAsia="en-GB"/>
    </w:rPr>
  </w:style>
  <w:style w:type="paragraph" w:styleId="BodyText">
    <w:name w:val="Body Text"/>
    <w:basedOn w:val="Normal"/>
    <w:link w:val="BodyTextChar"/>
    <w:uiPriority w:val="1"/>
    <w:qFormat/>
    <w:rsid w:val="005C72CB"/>
    <w:pPr>
      <w:widowControl w:val="0"/>
      <w:autoSpaceDE w:val="0"/>
      <w:autoSpaceDN w:val="0"/>
      <w:spacing w:after="0" w:line="240" w:lineRule="auto"/>
    </w:pPr>
    <w:rPr>
      <w:rFonts w:ascii="Calibri" w:eastAsia="Calibri" w:hAnsi="Calibri" w:cs="Calibri"/>
      <w:sz w:val="22"/>
      <w:lang w:bidi="en-GB"/>
    </w:rPr>
  </w:style>
  <w:style w:type="character" w:customStyle="1" w:styleId="BodyTextChar">
    <w:name w:val="Body Text Char"/>
    <w:basedOn w:val="DefaultParagraphFont"/>
    <w:link w:val="BodyText"/>
    <w:uiPriority w:val="1"/>
    <w:rsid w:val="005C72CB"/>
    <w:rPr>
      <w:rFonts w:ascii="Calibri" w:eastAsia="Calibri" w:hAnsi="Calibri" w:cs="Calibri"/>
      <w:lang w:eastAsia="en-GB" w:bidi="en-GB"/>
    </w:rPr>
  </w:style>
  <w:style w:type="character" w:customStyle="1" w:styleId="ListParagraphChar">
    <w:name w:val="List Paragraph Char"/>
    <w:basedOn w:val="DefaultParagraphFont"/>
    <w:link w:val="ListParagraph"/>
    <w:uiPriority w:val="1"/>
    <w:locked/>
    <w:rsid w:val="009252EE"/>
    <w:rPr>
      <w:rFonts w:ascii="Arial" w:hAnsi="Arial"/>
      <w:sz w:val="24"/>
    </w:rPr>
  </w:style>
  <w:style w:type="paragraph" w:styleId="TOCHeading">
    <w:name w:val="TOC Heading"/>
    <w:basedOn w:val="Heading1"/>
    <w:next w:val="Normal"/>
    <w:uiPriority w:val="39"/>
    <w:unhideWhenUsed/>
    <w:qFormat/>
    <w:rsid w:val="005A0D5E"/>
    <w:pPr>
      <w:spacing w:before="240"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5A0D5E"/>
    <w:pPr>
      <w:spacing w:after="100"/>
    </w:pPr>
  </w:style>
  <w:style w:type="paragraph" w:styleId="TOC2">
    <w:name w:val="toc 2"/>
    <w:basedOn w:val="Normal"/>
    <w:next w:val="Normal"/>
    <w:autoRedefine/>
    <w:uiPriority w:val="39"/>
    <w:unhideWhenUsed/>
    <w:rsid w:val="005A0D5E"/>
    <w:pPr>
      <w:spacing w:after="100"/>
      <w:ind w:left="240"/>
    </w:pPr>
  </w:style>
  <w:style w:type="paragraph" w:styleId="TOC3">
    <w:name w:val="toc 3"/>
    <w:basedOn w:val="Normal"/>
    <w:next w:val="Normal"/>
    <w:autoRedefine/>
    <w:uiPriority w:val="39"/>
    <w:unhideWhenUsed/>
    <w:rsid w:val="005A0D5E"/>
    <w:pPr>
      <w:spacing w:after="100"/>
      <w:ind w:left="480"/>
    </w:pPr>
  </w:style>
  <w:style w:type="character" w:styleId="PlaceholderText">
    <w:name w:val="Placeholder Text"/>
    <w:basedOn w:val="DefaultParagraphFont"/>
    <w:uiPriority w:val="99"/>
    <w:semiHidden/>
    <w:rsid w:val="00F433C2"/>
    <w:rPr>
      <w:color w:val="808080"/>
    </w:rPr>
  </w:style>
  <w:style w:type="paragraph" w:customStyle="1" w:styleId="ice-bullet">
    <w:name w:val="ice-bullet"/>
    <w:basedOn w:val="ListParagraph"/>
    <w:qFormat/>
    <w:rsid w:val="00D975B7"/>
    <w:pPr>
      <w:numPr>
        <w:numId w:val="64"/>
      </w:numPr>
      <w:tabs>
        <w:tab w:val="num" w:pos="360"/>
        <w:tab w:val="left" w:pos="960"/>
      </w:tabs>
      <w:spacing w:after="120" w:line="240" w:lineRule="auto"/>
      <w:ind w:left="418" w:right="-14" w:hanging="418"/>
      <w:contextualSpacing w:val="0"/>
    </w:pPr>
    <w:rPr>
      <w:sz w:val="18"/>
      <w:szCs w:val="18"/>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pPr>
      <w:spacing w:after="0" w:line="240" w:lineRule="auto"/>
    </w:pPr>
    <w:tblPr>
      <w:tblStyleRowBandSize w:val="1"/>
      <w:tblStyleColBandSize w:val="1"/>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9vX/rPYx35lH1JGdPJ84lAcUVA==">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11066</Words>
  <Characters>63081</Characters>
  <Application>Microsoft Office Word</Application>
  <DocSecurity>0</DocSecurity>
  <Lines>525</Lines>
  <Paragraphs>147</Paragraphs>
  <ScaleCrop>false</ScaleCrop>
  <Company/>
  <LinksUpToDate>false</LinksUpToDate>
  <CharactersWithSpaces>74000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Lynch, Kieran</dc:creator>
  <cp:lastModifiedBy>Kumar Kairamkonda</cp:lastModifiedBy>
  <cp:revision>2</cp:revision>
  <dcterms:created xsi:type="dcterms:W3CDTF">2021-05-26T08:33:00Z</dcterms:created>
  <dcterms:modified xsi:type="dcterms:W3CDTF">2021-09-22T13:05:00Z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61614665.1</vt:lpwstr>
  </property>
  <property fmtid="{D5CDD505-2E9C-101B-9397-08002B2CF9AE}" pid="3" name="ContentTypeId">
    <vt:lpwstr>0x0101005C44D4FFD29AA34CB9818E7F0E5CD83D</vt:lpwstr>
  </property>
  <property fmtid="{D5CDD505-2E9C-101B-9397-08002B2CF9AE}" pid="4" name="Order">
    <vt:r8>3800</vt:r8>
  </property>
</Properties>
</file>