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5F341A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C694C" w:rsidRPr="001C694C">
              <w:rPr>
                <w:rFonts w:ascii="Arial" w:hAnsi="Arial" w:cs="Arial"/>
                <w:b/>
              </w:rPr>
              <w:t>T0382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0589332" w:rsidR="00CB3E0B" w:rsidRDefault="001C694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9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79A1FD6" w:rsidR="00727813" w:rsidRPr="00311C5F" w:rsidRDefault="001C694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September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80512BF" w:rsidR="00A53652" w:rsidRPr="00CB3E0B" w:rsidRDefault="001C694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0EE36D78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5EB3C61" w14:textId="77777777" w:rsidR="001C694C" w:rsidRPr="00F841A8" w:rsidRDefault="001C694C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6C784062" w:rsidR="00727813" w:rsidRDefault="001C694C" w:rsidP="001C694C">
      <w:pPr>
        <w:jc w:val="center"/>
        <w:rPr>
          <w:rFonts w:ascii="Arial" w:hAnsi="Arial" w:cs="Arial"/>
          <w:b/>
        </w:rPr>
      </w:pPr>
      <w:r w:rsidRPr="001C694C">
        <w:rPr>
          <w:rFonts w:ascii="Arial" w:hAnsi="Arial" w:cs="Arial"/>
          <w:b/>
        </w:rPr>
        <w:t>T0382 Health, Safety and Wellbeing Assurance Service for HS2 works</w:t>
      </w:r>
    </w:p>
    <w:p w14:paraId="5C4AE610" w14:textId="77777777" w:rsidR="001C694C" w:rsidRDefault="001C694C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0A905B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9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C694C">
            <w:rPr>
              <w:rFonts w:ascii="Arial" w:hAnsi="Arial" w:cs="Arial"/>
              <w:b/>
            </w:rPr>
            <w:t>16 September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7DE824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9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C694C">
            <w:rPr>
              <w:rFonts w:ascii="Arial" w:hAnsi="Arial" w:cs="Arial"/>
              <w:b/>
            </w:rPr>
            <w:t>26 September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C694C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4A3951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C694C">
        <w:rPr>
          <w:rFonts w:ascii="Arial" w:hAnsi="Arial" w:cs="Arial"/>
          <w:b/>
        </w:rPr>
        <w:t>170,619.35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922F1E4" w:rsidR="00627D44" w:rsidRPr="00311C5F" w:rsidRDefault="00C05D8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1C694C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F9EE2BB" w:rsidR="00727813" w:rsidRPr="00311C5F" w:rsidRDefault="00C05D8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3A560D56" w:rsidR="00627D44" w:rsidRPr="00311C5F" w:rsidRDefault="0077182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77182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459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797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C694C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05D8D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2022-09-26T13:27:00Z</dcterms:created>
  <dcterms:modified xsi:type="dcterms:W3CDTF">2022-09-26T13:27:00Z</dcterms:modified>
</cp:coreProperties>
</file>