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94" w:rsidRPr="00DE3676" w:rsidRDefault="00DE3676" w:rsidP="00DE3676">
      <w:pPr>
        <w:pStyle w:val="Heading1"/>
        <w:jc w:val="center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Section </w:t>
      </w:r>
      <w:bookmarkStart w:id="0" w:name="_GoBack"/>
      <w:bookmarkEnd w:id="0"/>
      <w:r w:rsidR="00772A94" w:rsidRPr="00DE367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106 Monitoring</w:t>
      </w:r>
      <w:r w:rsidRPr="00DE367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Database</w:t>
      </w:r>
      <w:r w:rsidR="00772A94" w:rsidRPr="00DE367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Requirements</w:t>
      </w:r>
    </w:p>
    <w:p w:rsidR="00772A94" w:rsidRPr="00DE3676" w:rsidRDefault="00772A94">
      <w:pPr>
        <w:rPr>
          <w:rFonts w:cstheme="minorHAnsi"/>
          <w:b/>
          <w:sz w:val="24"/>
          <w:szCs w:val="24"/>
        </w:rPr>
      </w:pPr>
    </w:p>
    <w:p w:rsidR="00E64308" w:rsidRPr="00DE3676" w:rsidRDefault="00DE3676" w:rsidP="00772A94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E3676">
        <w:rPr>
          <w:rFonts w:asciiTheme="minorHAnsi" w:hAnsiTheme="minorHAnsi" w:cstheme="minorHAnsi"/>
          <w:b/>
          <w:color w:val="auto"/>
          <w:sz w:val="24"/>
          <w:szCs w:val="24"/>
        </w:rPr>
        <w:t xml:space="preserve">Outputs </w:t>
      </w:r>
      <w:r w:rsidR="00B8277E" w:rsidRPr="00DE3676">
        <w:rPr>
          <w:rFonts w:asciiTheme="minorHAnsi" w:hAnsiTheme="minorHAnsi" w:cstheme="minorHAnsi"/>
          <w:b/>
          <w:color w:val="auto"/>
          <w:sz w:val="24"/>
          <w:szCs w:val="24"/>
        </w:rPr>
        <w:t>required:</w:t>
      </w:r>
    </w:p>
    <w:p w:rsidR="00B8277E" w:rsidRPr="00DE3676" w:rsidRDefault="00B8277E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Reporting of S106 obligations filtered by type, trigger, trigger date, repayment date, commencement date</w:t>
      </w:r>
      <w:r w:rsidR="00FB4E15" w:rsidRPr="00DE3676">
        <w:rPr>
          <w:rFonts w:cstheme="minorHAnsi"/>
          <w:sz w:val="24"/>
          <w:szCs w:val="24"/>
        </w:rPr>
        <w:t>, development district/parish, development address</w:t>
      </w:r>
      <w:r w:rsidR="00993245" w:rsidRPr="00DE3676">
        <w:rPr>
          <w:rFonts w:cstheme="minorHAnsi"/>
          <w:sz w:val="24"/>
          <w:szCs w:val="24"/>
        </w:rPr>
        <w:t>, amount outstanding</w:t>
      </w:r>
      <w:r w:rsidRPr="00DE3676">
        <w:rPr>
          <w:rFonts w:cstheme="minorHAnsi"/>
          <w:sz w:val="24"/>
          <w:szCs w:val="24"/>
        </w:rPr>
        <w:t xml:space="preserve"> </w:t>
      </w:r>
      <w:proofErr w:type="spellStart"/>
      <w:r w:rsidRPr="00DE3676">
        <w:rPr>
          <w:rFonts w:cstheme="minorHAnsi"/>
          <w:sz w:val="24"/>
          <w:szCs w:val="24"/>
        </w:rPr>
        <w:t>etc</w:t>
      </w:r>
      <w:proofErr w:type="spellEnd"/>
    </w:p>
    <w:p w:rsidR="00ED4A90" w:rsidRPr="00DE3676" w:rsidRDefault="00ED4A90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Alerts for when a new S106 Agreement is signed, with links to the S106 Agreements</w:t>
      </w:r>
    </w:p>
    <w:p w:rsidR="00B8277E" w:rsidRPr="00DE3676" w:rsidRDefault="00B8277E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Alerts for S106 obligations approaching triggers dates</w:t>
      </w:r>
    </w:p>
    <w:p w:rsidR="00B8277E" w:rsidRPr="00DE3676" w:rsidRDefault="00B8277E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Alerts for S106 contributions approaching repayment date</w:t>
      </w:r>
    </w:p>
    <w:p w:rsidR="00FB4E15" w:rsidRPr="00DE3676" w:rsidRDefault="00FB4E15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 xml:space="preserve">Indexation </w:t>
      </w:r>
      <w:r w:rsidR="00993245" w:rsidRPr="00DE3676">
        <w:rPr>
          <w:rFonts w:cstheme="minorHAnsi"/>
          <w:sz w:val="24"/>
          <w:szCs w:val="24"/>
        </w:rPr>
        <w:t>applied, total amount due including indexation</w:t>
      </w:r>
    </w:p>
    <w:p w:rsidR="00FB4E15" w:rsidRPr="00DE3676" w:rsidRDefault="00FB4E15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Letters to developer seeking payment, acknowledging payment</w:t>
      </w:r>
    </w:p>
    <w:p w:rsidR="00FB4E15" w:rsidRPr="00DE3676" w:rsidRDefault="00FB4E15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Link to finance system for invoicing</w:t>
      </w:r>
    </w:p>
    <w:p w:rsidR="000C192D" w:rsidRPr="00DE3676" w:rsidRDefault="000C192D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 xml:space="preserve">Retrieve records from </w:t>
      </w:r>
      <w:r w:rsidR="00B8277E" w:rsidRPr="00DE3676">
        <w:rPr>
          <w:rFonts w:cstheme="minorHAnsi"/>
          <w:sz w:val="24"/>
          <w:szCs w:val="24"/>
        </w:rPr>
        <w:t xml:space="preserve">CCC finance system </w:t>
      </w:r>
      <w:r w:rsidRPr="00DE3676">
        <w:rPr>
          <w:rFonts w:cstheme="minorHAnsi"/>
          <w:sz w:val="24"/>
          <w:szCs w:val="24"/>
        </w:rPr>
        <w:t xml:space="preserve">and store alongside the S106 information in the planning database showing: </w:t>
      </w:r>
    </w:p>
    <w:p w:rsidR="000C192D" w:rsidRPr="00DE3676" w:rsidRDefault="00B8277E" w:rsidP="00DE3676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 xml:space="preserve">S106 contributions received </w:t>
      </w:r>
      <w:r w:rsidR="00795FFA" w:rsidRPr="00DE3676">
        <w:rPr>
          <w:rFonts w:cstheme="minorHAnsi"/>
          <w:sz w:val="24"/>
          <w:szCs w:val="24"/>
        </w:rPr>
        <w:t xml:space="preserve">(and credited to the development) </w:t>
      </w:r>
      <w:r w:rsidRPr="00DE3676">
        <w:rPr>
          <w:rFonts w:cstheme="minorHAnsi"/>
          <w:sz w:val="24"/>
          <w:szCs w:val="24"/>
        </w:rPr>
        <w:t>– amount and date</w:t>
      </w:r>
    </w:p>
    <w:p w:rsidR="00B8277E" w:rsidRPr="00DE3676" w:rsidRDefault="00B8277E" w:rsidP="00DE3676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S106 contributions spent – amount and date</w:t>
      </w:r>
    </w:p>
    <w:p w:rsidR="000C192D" w:rsidRPr="00DE3676" w:rsidRDefault="000C192D" w:rsidP="00DE3676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Refund of contributions</w:t>
      </w:r>
    </w:p>
    <w:p w:rsidR="00ED4A90" w:rsidRPr="00DE3676" w:rsidRDefault="00ED4A90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Copies of S106 Agreements</w:t>
      </w:r>
      <w:r w:rsidR="00A728F5" w:rsidRPr="00DE3676">
        <w:rPr>
          <w:rFonts w:cstheme="minorHAnsi"/>
          <w:sz w:val="24"/>
          <w:szCs w:val="24"/>
        </w:rPr>
        <w:t xml:space="preserve"> searched by planning ref number, address</w:t>
      </w:r>
      <w:r w:rsidR="00772A94" w:rsidRPr="00DE3676">
        <w:rPr>
          <w:rFonts w:cstheme="minorHAnsi"/>
          <w:sz w:val="24"/>
          <w:szCs w:val="24"/>
        </w:rPr>
        <w:t>, date range</w:t>
      </w:r>
    </w:p>
    <w:p w:rsidR="00201C8F" w:rsidRPr="00DE3676" w:rsidRDefault="00201C8F" w:rsidP="00DE36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Facility to forecast when funds are due to be received, based on triggers</w:t>
      </w:r>
    </w:p>
    <w:p w:rsidR="00B8277E" w:rsidRPr="00DE3676" w:rsidRDefault="00B8277E">
      <w:pPr>
        <w:rPr>
          <w:rFonts w:cstheme="minorHAnsi"/>
          <w:sz w:val="24"/>
          <w:szCs w:val="24"/>
        </w:rPr>
      </w:pPr>
    </w:p>
    <w:p w:rsidR="00FB4E15" w:rsidRPr="00DE3676" w:rsidRDefault="00FB4E15">
      <w:pPr>
        <w:rPr>
          <w:rFonts w:cstheme="minorHAnsi"/>
          <w:b/>
          <w:sz w:val="24"/>
          <w:szCs w:val="24"/>
        </w:rPr>
      </w:pPr>
      <w:r w:rsidRPr="00DE3676">
        <w:rPr>
          <w:rFonts w:cstheme="minorHAnsi"/>
          <w:b/>
          <w:sz w:val="24"/>
          <w:szCs w:val="24"/>
        </w:rPr>
        <w:t>Data that should be included to enable the above outputs:</w:t>
      </w:r>
    </w:p>
    <w:p w:rsidR="00FB4E15" w:rsidRPr="00DE3676" w:rsidRDefault="00FB4E15" w:rsidP="00DE367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Planning application reference</w:t>
      </w:r>
      <w:r w:rsidR="00993245" w:rsidRPr="00DE3676">
        <w:rPr>
          <w:rFonts w:cstheme="minorHAnsi"/>
          <w:sz w:val="24"/>
          <w:szCs w:val="24"/>
        </w:rPr>
        <w:t xml:space="preserve"> </w:t>
      </w:r>
    </w:p>
    <w:p w:rsidR="00FB4E15" w:rsidRPr="00DE3676" w:rsidRDefault="00FB4E15" w:rsidP="00DE367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 xml:space="preserve">S106 Agreement </w:t>
      </w:r>
      <w:r w:rsidR="00772A94" w:rsidRPr="00DE3676">
        <w:rPr>
          <w:rFonts w:cstheme="minorHAnsi"/>
          <w:sz w:val="24"/>
          <w:szCs w:val="24"/>
        </w:rPr>
        <w:t>details</w:t>
      </w:r>
    </w:p>
    <w:p w:rsidR="00FB4E15" w:rsidRPr="00DE3676" w:rsidRDefault="00FB4E15" w:rsidP="00DE367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S106 County obligations – type, description, trigger(s), trigger date, amount, indexation, repayment condition, non-financial obligations</w:t>
      </w:r>
    </w:p>
    <w:p w:rsidR="00FB4E15" w:rsidRPr="00DE3676" w:rsidRDefault="00993245" w:rsidP="00DE367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S106 contributions received for each obligation – from finance system</w:t>
      </w:r>
    </w:p>
    <w:p w:rsidR="00993245" w:rsidRPr="00DE3676" w:rsidRDefault="00993245" w:rsidP="00DE367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DE3676">
        <w:rPr>
          <w:rFonts w:cstheme="minorHAnsi"/>
          <w:sz w:val="24"/>
          <w:szCs w:val="24"/>
        </w:rPr>
        <w:t>S106 contributions spent for each obligation – from finance system</w:t>
      </w:r>
    </w:p>
    <w:p w:rsidR="00795FFA" w:rsidRPr="00DE3676" w:rsidRDefault="00795FFA" w:rsidP="00795FFA">
      <w:pPr>
        <w:spacing w:after="0"/>
        <w:rPr>
          <w:rFonts w:cstheme="minorHAnsi"/>
          <w:sz w:val="24"/>
          <w:szCs w:val="24"/>
        </w:rPr>
      </w:pPr>
    </w:p>
    <w:p w:rsidR="00772A94" w:rsidRPr="00DE3676" w:rsidRDefault="00772A94" w:rsidP="00772A94">
      <w:pPr>
        <w:rPr>
          <w:rFonts w:cstheme="minorHAnsi"/>
          <w:sz w:val="24"/>
          <w:szCs w:val="24"/>
        </w:rPr>
      </w:pPr>
    </w:p>
    <w:sectPr w:rsidR="00772A94" w:rsidRPr="00DE3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94" w:rsidRDefault="00772A94" w:rsidP="00772A94">
      <w:pPr>
        <w:spacing w:after="0" w:line="240" w:lineRule="auto"/>
      </w:pPr>
      <w:r>
        <w:separator/>
      </w:r>
    </w:p>
  </w:endnote>
  <w:endnote w:type="continuationSeparator" w:id="0">
    <w:p w:rsidR="00772A94" w:rsidRDefault="00772A94" w:rsidP="0077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94" w:rsidRDefault="00772A94" w:rsidP="00772A94">
      <w:pPr>
        <w:spacing w:after="0" w:line="240" w:lineRule="auto"/>
      </w:pPr>
      <w:r>
        <w:separator/>
      </w:r>
    </w:p>
  </w:footnote>
  <w:footnote w:type="continuationSeparator" w:id="0">
    <w:p w:rsidR="00772A94" w:rsidRDefault="00772A94" w:rsidP="0077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236"/>
    <w:multiLevelType w:val="hybridMultilevel"/>
    <w:tmpl w:val="5516C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31BA0"/>
    <w:multiLevelType w:val="hybridMultilevel"/>
    <w:tmpl w:val="1C32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A3236"/>
    <w:multiLevelType w:val="hybridMultilevel"/>
    <w:tmpl w:val="137245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7241E"/>
    <w:multiLevelType w:val="hybridMultilevel"/>
    <w:tmpl w:val="A008D8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7E"/>
    <w:rsid w:val="000C192D"/>
    <w:rsid w:val="00201C8F"/>
    <w:rsid w:val="00406C6E"/>
    <w:rsid w:val="006B0354"/>
    <w:rsid w:val="00772A94"/>
    <w:rsid w:val="00795FFA"/>
    <w:rsid w:val="00807E62"/>
    <w:rsid w:val="008E065E"/>
    <w:rsid w:val="00993245"/>
    <w:rsid w:val="00A728F5"/>
    <w:rsid w:val="00B8277E"/>
    <w:rsid w:val="00DE3676"/>
    <w:rsid w:val="00ED4A90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EBD6"/>
  <w15:chartTrackingRefBased/>
  <w15:docId w15:val="{6500C06A-DAAE-47FE-9882-937175C6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E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2A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A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2A94"/>
  </w:style>
  <w:style w:type="character" w:customStyle="1" w:styleId="DateChar">
    <w:name w:val="Date Char"/>
    <w:basedOn w:val="DefaultParagraphFont"/>
    <w:link w:val="Date"/>
    <w:uiPriority w:val="99"/>
    <w:semiHidden/>
    <w:rsid w:val="00772A94"/>
  </w:style>
  <w:style w:type="paragraph" w:styleId="Header">
    <w:name w:val="header"/>
    <w:basedOn w:val="Normal"/>
    <w:link w:val="HeaderChar"/>
    <w:uiPriority w:val="99"/>
    <w:unhideWhenUsed/>
    <w:rsid w:val="00772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A94"/>
  </w:style>
  <w:style w:type="paragraph" w:styleId="Footer">
    <w:name w:val="footer"/>
    <w:basedOn w:val="Normal"/>
    <w:link w:val="FooterChar"/>
    <w:uiPriority w:val="99"/>
    <w:unhideWhenUsed/>
    <w:rsid w:val="00772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Elsa</dc:creator>
  <cp:keywords/>
  <dc:description/>
  <cp:lastModifiedBy>Rutangye Cathryn</cp:lastModifiedBy>
  <cp:revision>4</cp:revision>
  <dcterms:created xsi:type="dcterms:W3CDTF">2017-03-31T10:49:00Z</dcterms:created>
  <dcterms:modified xsi:type="dcterms:W3CDTF">2018-11-22T06:35:00Z</dcterms:modified>
</cp:coreProperties>
</file>