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770"/>
      </w:tblGrid>
      <w:tr w:rsidR="00A977A9" w:rsidRPr="00895959" w14:paraId="23AD305A" w14:textId="77777777" w:rsidTr="002F278C">
        <w:tc>
          <w:tcPr>
            <w:tcW w:w="10770" w:type="dxa"/>
            <w:tcBorders>
              <w:bottom w:val="single" w:sz="2" w:space="0" w:color="auto"/>
            </w:tcBorders>
            <w:shd w:val="clear" w:color="auto" w:fill="auto"/>
            <w:vAlign w:val="center"/>
          </w:tcPr>
          <w:p w14:paraId="474D9D45" w14:textId="77777777" w:rsidR="00A977A9" w:rsidRDefault="00A977A9" w:rsidP="003D3580">
            <w:pPr>
              <w:pStyle w:val="NoSpacing"/>
            </w:pPr>
            <w:r w:rsidRPr="00895959">
              <w:t>This form should be completed for all purchases of goods and/or services to a single supplier over £1,000</w:t>
            </w:r>
            <w:r w:rsidR="00116FB6">
              <w:t>.00</w:t>
            </w:r>
            <w:r w:rsidRPr="00895959">
              <w:t xml:space="preserve"> where single source action is proposed. It should be sent to the Commercial Team </w:t>
            </w:r>
            <w:r w:rsidR="00FE158E">
              <w:t>(</w:t>
            </w:r>
            <w:hyperlink r:id="rId8" w:history="1">
              <w:r w:rsidR="00FE158E" w:rsidRPr="0018003D">
                <w:rPr>
                  <w:rStyle w:val="Hyperlink"/>
                </w:rPr>
                <w:t>Commercial@insolvency.gov.uk</w:t>
              </w:r>
            </w:hyperlink>
            <w:r w:rsidR="00FE158E">
              <w:t xml:space="preserve">) </w:t>
            </w:r>
            <w:r w:rsidRPr="00895959">
              <w:t>who will take the relevant actions</w:t>
            </w:r>
            <w:r w:rsidR="00116FB6">
              <w:t xml:space="preserve"> and</w:t>
            </w:r>
            <w:r w:rsidRPr="00895959">
              <w:t xml:space="preserve"> log the single source justification</w:t>
            </w:r>
            <w:r w:rsidR="003D3580">
              <w:t xml:space="preserve"> accordingly.</w:t>
            </w:r>
          </w:p>
          <w:p w14:paraId="709B9CED" w14:textId="77777777" w:rsidR="00E04A75" w:rsidRDefault="00E04A75" w:rsidP="00E04A75">
            <w:pPr>
              <w:pStyle w:val="NoSpacing"/>
            </w:pPr>
          </w:p>
          <w:p w14:paraId="23AD3059" w14:textId="5C64EDBD" w:rsidR="00E04A75" w:rsidRPr="00895959" w:rsidRDefault="00E04A75" w:rsidP="006C4601"/>
        </w:tc>
      </w:tr>
    </w:tbl>
    <w:p w14:paraId="23AD305B" w14:textId="77777777" w:rsidR="00A977A9" w:rsidRPr="00895959" w:rsidRDefault="00A977A9" w:rsidP="00A977A9">
      <w:pPr>
        <w:jc w:val="left"/>
        <w:rPr>
          <w:b/>
        </w:rPr>
      </w:pPr>
    </w:p>
    <w:tbl>
      <w:tblPr>
        <w:tblStyle w:val="TableGrid"/>
        <w:tblW w:w="10768" w:type="dxa"/>
        <w:tblLook w:val="01E0" w:firstRow="1" w:lastRow="1" w:firstColumn="1" w:lastColumn="1" w:noHBand="0" w:noVBand="0"/>
      </w:tblPr>
      <w:tblGrid>
        <w:gridCol w:w="3369"/>
        <w:gridCol w:w="7399"/>
      </w:tblGrid>
      <w:tr w:rsidR="00526877" w:rsidRPr="00895959" w14:paraId="23AD305D" w14:textId="77777777" w:rsidTr="002F278C">
        <w:tc>
          <w:tcPr>
            <w:tcW w:w="10768" w:type="dxa"/>
            <w:gridSpan w:val="2"/>
            <w:tcBorders>
              <w:bottom w:val="single" w:sz="4" w:space="0" w:color="auto"/>
            </w:tcBorders>
            <w:shd w:val="clear" w:color="auto" w:fill="CCC0D9" w:themeFill="accent4" w:themeFillTint="66"/>
          </w:tcPr>
          <w:p w14:paraId="23AD305C" w14:textId="77777777" w:rsidR="00526877" w:rsidRPr="00895959" w:rsidRDefault="00526877" w:rsidP="002F278C">
            <w:pPr>
              <w:pStyle w:val="NoSpacing"/>
              <w:rPr>
                <w:b/>
              </w:rPr>
            </w:pPr>
            <w:r w:rsidRPr="00895959">
              <w:rPr>
                <w:b/>
              </w:rPr>
              <w:t>Requestor Details</w:t>
            </w:r>
          </w:p>
        </w:tc>
      </w:tr>
      <w:tr w:rsidR="00A977A9" w:rsidRPr="00895959" w14:paraId="23AD3060" w14:textId="77777777" w:rsidTr="002F278C">
        <w:tc>
          <w:tcPr>
            <w:tcW w:w="3369" w:type="dxa"/>
            <w:tcBorders>
              <w:bottom w:val="single" w:sz="4" w:space="0" w:color="auto"/>
              <w:right w:val="single" w:sz="4" w:space="0" w:color="auto"/>
            </w:tcBorders>
            <w:shd w:val="clear" w:color="auto" w:fill="CCC0D9" w:themeFill="accent4" w:themeFillTint="66"/>
          </w:tcPr>
          <w:p w14:paraId="23AD305E" w14:textId="77777777" w:rsidR="00A977A9" w:rsidRPr="00895959" w:rsidRDefault="00A977A9" w:rsidP="002F278C">
            <w:pPr>
              <w:pStyle w:val="NoSpacing"/>
            </w:pPr>
            <w:r w:rsidRPr="00895959">
              <w:t>Name</w:t>
            </w:r>
          </w:p>
        </w:tc>
        <w:tc>
          <w:tcPr>
            <w:tcW w:w="7399" w:type="dxa"/>
            <w:tcBorders>
              <w:left w:val="single" w:sz="4" w:space="0" w:color="auto"/>
            </w:tcBorders>
            <w:shd w:val="clear" w:color="auto" w:fill="auto"/>
          </w:tcPr>
          <w:p w14:paraId="23AD305F" w14:textId="5BAC6C6B" w:rsidR="00A977A9" w:rsidRPr="00895959" w:rsidRDefault="002E251C" w:rsidP="002F278C">
            <w:pPr>
              <w:pStyle w:val="NoSpacing"/>
            </w:pPr>
            <w:r>
              <w:rPr>
                <w:noProof/>
              </w:rPr>
              <mc:AlternateContent>
                <mc:Choice Requires="wps">
                  <w:drawing>
                    <wp:anchor distT="45720" distB="45720" distL="114300" distR="114300" simplePos="0" relativeHeight="251659264" behindDoc="0" locked="0" layoutInCell="1" allowOverlap="1" wp14:anchorId="7EC2BFA6" wp14:editId="5E98DC91">
                      <wp:simplePos x="0" y="0"/>
                      <wp:positionH relativeFrom="column">
                        <wp:posOffset>5080</wp:posOffset>
                      </wp:positionH>
                      <wp:positionV relativeFrom="paragraph">
                        <wp:posOffset>635</wp:posOffset>
                      </wp:positionV>
                      <wp:extent cx="762000" cy="163830"/>
                      <wp:effectExtent l="0" t="0" r="1905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3830"/>
                              </a:xfrm>
                              <a:prstGeom prst="rect">
                                <a:avLst/>
                              </a:prstGeom>
                              <a:solidFill>
                                <a:srgbClr val="FFFFFF"/>
                              </a:solidFill>
                              <a:ln w="9525">
                                <a:solidFill>
                                  <a:srgbClr val="000000"/>
                                </a:solidFill>
                                <a:miter lim="800000"/>
                                <a:headEnd/>
                                <a:tailEnd/>
                              </a:ln>
                            </wps:spPr>
                            <wps:txbx>
                              <w:txbxContent>
                                <w:p w14:paraId="225A1D84" w14:textId="63A669D4" w:rsidR="002E251C" w:rsidRDefault="002E2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2BFA6" id="_x0000_t202" coordsize="21600,21600" o:spt="202" path="m,l,21600r21600,l21600,xe">
                      <v:stroke joinstyle="miter"/>
                      <v:path gradientshapeok="t" o:connecttype="rect"/>
                    </v:shapetype>
                    <v:shape id="Text Box 2" o:spid="_x0000_s1026" type="#_x0000_t202" style="position:absolute;left:0;text-align:left;margin-left:.4pt;margin-top:.05pt;width:60pt;height:1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fIwIAAEMEAAAOAAAAZHJzL2Uyb0RvYy54bWysU9tu2zAMfR+wfxD0vjj3pkacokuXYUB3&#10;Adp9ACPLsTBJ9CQldvb1peQ0zTrsZZgfDFGkDg8PyeVNZzQ7SOcV2oKPBkPOpBVYKrsr+PfHzbsF&#10;Zz6ALUGjlQU/Ss9vVm/fLNsml2OsUZfSMQKxPm+bgtchNHmWeVFLA36AjbTkrNAZCGS6XVY6aAnd&#10;6Gw8HM6zFl3ZOBTSe7q96518lfCrSorwtaq8DEwXnLiF9Hfpv43/bLWEfOegqZU40YB/YGFAWUp6&#10;hrqDAGzv1B9QRgmHHqswEGgyrColZKqBqhkNX1XzUEMjUy0kjm/OMvn/Byu+HL45psqCTzizYKhF&#10;j7IL7D12bBzVaRufU9BDQ2Gho2vqcqrUN/cofnhmcV2D3clb57CtJZTEbhRfZhdPexwfQbbtZywp&#10;DewDJqCuciZKR2IwQqcuHc+diVQEXV7NqdnkEeQazSeLSepcBvnz48b58FGiYfFQcEeNT+BwuPch&#10;koH8OSTm8qhVuVFaJ8Pttmvt2AFoSDbpS/xfhWnL2oJfz8azvv6/QhDTSLbP+lsmowJNu1am4Itz&#10;EORRtQ+2pAeQB1C6PxNlbU8yRuV6DUO37SgwarvF8kiCOuynmraQDjW6X5y1NNEF9z/34CRn+pOl&#10;plyPptO4AsmYzq7GZLhLz/bSA1YQVMEDZ/1xHdLaRI4Wb6l5lUrCvjA5caVJTXqftiquwqWdol52&#10;f/UEAAD//wMAUEsDBBQABgAIAAAAIQAuMeVM2QAAAAQBAAAPAAAAZHJzL2Rvd25yZXYueG1sTI7B&#10;TsMwEETvSPyDtUhcEHUIUNoQp0JIILhBW8HVjbdJhL0OtpuGv2dzguPsjN6+cjU6KwYMsfOk4GqW&#10;gUCqvemoUbDdPF0uQMSkyWjrCRX8YIRVdXpS6sL4I73jsE6NYAjFQitoU+oLKWPdotNx5nsk7vY+&#10;OJ04hkaaoI8Md1bmWTaXTnfEH1rd42OL9df64BQsbl6Gz/h6/fZRz/d2mS7uhufvoNT52fhwDyLh&#10;mP7GMOmzOlTstPMHMlFYZvBuuoqpyzOOOwX57RJkVcr/8tUvAAAA//8DAFBLAQItABQABgAIAAAA&#10;IQC2gziS/gAAAOEBAAATAAAAAAAAAAAAAAAAAAAAAABbQ29udGVudF9UeXBlc10ueG1sUEsBAi0A&#10;FAAGAAgAAAAhADj9If/WAAAAlAEAAAsAAAAAAAAAAAAAAAAALwEAAF9yZWxzLy5yZWxzUEsBAi0A&#10;FAAGAAgAAAAhAOClv58jAgAAQwQAAA4AAAAAAAAAAAAAAAAALgIAAGRycy9lMm9Eb2MueG1sUEsB&#10;Ai0AFAAGAAgAAAAhAC4x5UzZAAAABAEAAA8AAAAAAAAAAAAAAAAAfQQAAGRycy9kb3ducmV2Lnht&#10;bFBLBQYAAAAABAAEAPMAAACDBQAAAAA=&#10;">
                      <v:textbox>
                        <w:txbxContent>
                          <w:p w14:paraId="225A1D84" w14:textId="63A669D4" w:rsidR="002E251C" w:rsidRDefault="002E251C"/>
                        </w:txbxContent>
                      </v:textbox>
                      <w10:wrap type="square"/>
                    </v:shape>
                  </w:pict>
                </mc:Fallback>
              </mc:AlternateContent>
            </w:r>
          </w:p>
        </w:tc>
      </w:tr>
      <w:tr w:rsidR="00A977A9" w:rsidRPr="00895959" w14:paraId="23AD3063" w14:textId="77777777" w:rsidTr="002F278C">
        <w:tc>
          <w:tcPr>
            <w:tcW w:w="3369" w:type="dxa"/>
            <w:shd w:val="clear" w:color="auto" w:fill="CCC0D9" w:themeFill="accent4" w:themeFillTint="66"/>
          </w:tcPr>
          <w:p w14:paraId="23AD3061" w14:textId="77777777" w:rsidR="00A977A9" w:rsidRPr="00895959" w:rsidRDefault="00895959" w:rsidP="002F278C">
            <w:pPr>
              <w:pStyle w:val="NoSpacing"/>
            </w:pPr>
            <w:r>
              <w:t>Grade</w:t>
            </w:r>
            <w:r w:rsidR="00A977A9" w:rsidRPr="00895959">
              <w:t>, Job Title and Business Unit</w:t>
            </w:r>
          </w:p>
        </w:tc>
        <w:tc>
          <w:tcPr>
            <w:tcW w:w="7399" w:type="dxa"/>
            <w:shd w:val="clear" w:color="auto" w:fill="auto"/>
          </w:tcPr>
          <w:p w14:paraId="23AD3062" w14:textId="035CB6A9" w:rsidR="00A977A9" w:rsidRPr="00895959" w:rsidRDefault="008D3312" w:rsidP="00EB7877">
            <w:pPr>
              <w:pStyle w:val="NoSpacing"/>
              <w:jc w:val="left"/>
            </w:pPr>
            <w:r>
              <w:t xml:space="preserve">C2 </w:t>
            </w:r>
            <w:r w:rsidR="00103E92">
              <w:t xml:space="preserve">Operations Delivery Manager, Estate Accounts and Scanning, Birmingham </w:t>
            </w:r>
          </w:p>
        </w:tc>
      </w:tr>
      <w:tr w:rsidR="00A977A9" w:rsidRPr="00895959" w14:paraId="23AD3066" w14:textId="77777777" w:rsidTr="002F278C">
        <w:tc>
          <w:tcPr>
            <w:tcW w:w="3369" w:type="dxa"/>
            <w:shd w:val="clear" w:color="auto" w:fill="CCC0D9" w:themeFill="accent4" w:themeFillTint="66"/>
          </w:tcPr>
          <w:p w14:paraId="23AD3064" w14:textId="77777777" w:rsidR="00A977A9" w:rsidRPr="00895959" w:rsidRDefault="00A977A9" w:rsidP="002F278C">
            <w:pPr>
              <w:pStyle w:val="NoSpacing"/>
            </w:pPr>
            <w:r w:rsidRPr="00895959">
              <w:t>Estimated Value</w:t>
            </w:r>
          </w:p>
        </w:tc>
        <w:tc>
          <w:tcPr>
            <w:tcW w:w="7399" w:type="dxa"/>
            <w:shd w:val="clear" w:color="auto" w:fill="auto"/>
          </w:tcPr>
          <w:p w14:paraId="23AD3065" w14:textId="3C4DCF67" w:rsidR="00A977A9" w:rsidRPr="00895959" w:rsidRDefault="00A977A9" w:rsidP="002F278C">
            <w:pPr>
              <w:pStyle w:val="NoSpacing"/>
            </w:pPr>
          </w:p>
        </w:tc>
      </w:tr>
      <w:tr w:rsidR="00A977A9" w:rsidRPr="00895959" w14:paraId="23AD3069" w14:textId="77777777" w:rsidTr="002F278C">
        <w:tc>
          <w:tcPr>
            <w:tcW w:w="3369" w:type="dxa"/>
            <w:shd w:val="clear" w:color="auto" w:fill="CCC0D9" w:themeFill="accent4" w:themeFillTint="66"/>
          </w:tcPr>
          <w:p w14:paraId="23AD3067" w14:textId="77777777" w:rsidR="00A977A9" w:rsidRPr="00895959" w:rsidRDefault="00A977A9" w:rsidP="002F278C">
            <w:pPr>
              <w:pStyle w:val="NoSpacing"/>
            </w:pPr>
            <w:r w:rsidRPr="00895959">
              <w:t>Date</w:t>
            </w:r>
          </w:p>
        </w:tc>
        <w:tc>
          <w:tcPr>
            <w:tcW w:w="7399" w:type="dxa"/>
            <w:shd w:val="clear" w:color="auto" w:fill="auto"/>
          </w:tcPr>
          <w:p w14:paraId="23AD3068" w14:textId="74F0BA94" w:rsidR="00A977A9" w:rsidRPr="00895959" w:rsidRDefault="00F74223" w:rsidP="002F278C">
            <w:pPr>
              <w:pStyle w:val="NoSpacing"/>
            </w:pPr>
            <w:r>
              <w:t>17/05/2022</w:t>
            </w:r>
          </w:p>
        </w:tc>
      </w:tr>
    </w:tbl>
    <w:p w14:paraId="23AD306A" w14:textId="77777777" w:rsidR="00A977A9" w:rsidRPr="00895959" w:rsidRDefault="00A977A9" w:rsidP="00A977A9">
      <w:pPr>
        <w:jc w:val="left"/>
        <w:rPr>
          <w:b/>
        </w:rPr>
      </w:pPr>
    </w:p>
    <w:tbl>
      <w:tblPr>
        <w:tblStyle w:val="TableGrid"/>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770"/>
      </w:tblGrid>
      <w:tr w:rsidR="00526877" w:rsidRPr="00895959" w14:paraId="23AD306C" w14:textId="77777777" w:rsidTr="00526877">
        <w:tc>
          <w:tcPr>
            <w:tcW w:w="10770" w:type="dxa"/>
            <w:tcBorders>
              <w:bottom w:val="single" w:sz="2" w:space="0" w:color="auto"/>
            </w:tcBorders>
            <w:shd w:val="clear" w:color="auto" w:fill="CCC0D9" w:themeFill="accent4" w:themeFillTint="66"/>
            <w:vAlign w:val="center"/>
          </w:tcPr>
          <w:p w14:paraId="23AD306B" w14:textId="77777777" w:rsidR="00526877" w:rsidRPr="00895959" w:rsidRDefault="00526877" w:rsidP="00526877">
            <w:pPr>
              <w:pStyle w:val="NoSpacing"/>
              <w:rPr>
                <w:b/>
              </w:rPr>
            </w:pPr>
            <w:r w:rsidRPr="00895959">
              <w:rPr>
                <w:b/>
              </w:rPr>
              <w:t>Description of Goods and/or Services required</w:t>
            </w:r>
          </w:p>
        </w:tc>
      </w:tr>
      <w:tr w:rsidR="00A977A9" w:rsidRPr="00895959" w14:paraId="23AD3074" w14:textId="77777777" w:rsidTr="00526877">
        <w:tc>
          <w:tcPr>
            <w:tcW w:w="10770" w:type="dxa"/>
            <w:tcBorders>
              <w:bottom w:val="single" w:sz="2" w:space="0" w:color="auto"/>
            </w:tcBorders>
            <w:shd w:val="clear" w:color="auto" w:fill="auto"/>
            <w:vAlign w:val="center"/>
          </w:tcPr>
          <w:p w14:paraId="3AFA6588" w14:textId="66351C2E" w:rsidR="00571DB1" w:rsidRPr="00895959" w:rsidRDefault="000D0979" w:rsidP="00F74223">
            <w:pPr>
              <w:pStyle w:val="NoSpacing"/>
            </w:pPr>
            <w:bookmarkStart w:id="0" w:name="_Hlk522791309"/>
            <w:r>
              <w:t xml:space="preserve">This </w:t>
            </w:r>
            <w:r w:rsidR="00571DB1">
              <w:t xml:space="preserve">single source form has been generated to cover the </w:t>
            </w:r>
            <w:r w:rsidR="00F74223">
              <w:t>Consolidated invoices for postage costs across The Agency.</w:t>
            </w:r>
          </w:p>
          <w:p w14:paraId="23AD3073" w14:textId="77777777" w:rsidR="00A977A9" w:rsidRPr="00895959" w:rsidRDefault="00A977A9" w:rsidP="00526877">
            <w:pPr>
              <w:pStyle w:val="NoSpacing"/>
            </w:pPr>
          </w:p>
        </w:tc>
      </w:tr>
      <w:bookmarkEnd w:id="0"/>
    </w:tbl>
    <w:p w14:paraId="23AD3075" w14:textId="77777777" w:rsidR="00526877" w:rsidRPr="00895959" w:rsidRDefault="00526877" w:rsidP="00A977A9">
      <w:pPr>
        <w:jc w:val="left"/>
        <w:rPr>
          <w:b/>
        </w:rPr>
      </w:pPr>
    </w:p>
    <w:tbl>
      <w:tblPr>
        <w:tblStyle w:val="TableGrid"/>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99"/>
        <w:gridCol w:w="7371"/>
      </w:tblGrid>
      <w:tr w:rsidR="00526877" w:rsidRPr="00895959" w14:paraId="23AD3077" w14:textId="77777777" w:rsidTr="00EB617D">
        <w:tc>
          <w:tcPr>
            <w:tcW w:w="10770" w:type="dxa"/>
            <w:gridSpan w:val="2"/>
            <w:tcBorders>
              <w:bottom w:val="single" w:sz="2" w:space="0" w:color="auto"/>
            </w:tcBorders>
            <w:shd w:val="clear" w:color="auto" w:fill="CCC0D9" w:themeFill="accent4" w:themeFillTint="66"/>
            <w:vAlign w:val="center"/>
          </w:tcPr>
          <w:p w14:paraId="23AD3076" w14:textId="77777777" w:rsidR="00526877" w:rsidRPr="00895959" w:rsidRDefault="00526877" w:rsidP="00EB617D">
            <w:pPr>
              <w:pStyle w:val="NoSpacing"/>
              <w:rPr>
                <w:b/>
              </w:rPr>
            </w:pPr>
            <w:r w:rsidRPr="00895959">
              <w:rPr>
                <w:b/>
              </w:rPr>
              <w:t>Type of Purchase</w:t>
            </w:r>
            <w:r w:rsidR="002F278C" w:rsidRPr="00895959">
              <w:rPr>
                <w:b/>
              </w:rPr>
              <w:t xml:space="preserve"> </w:t>
            </w:r>
            <w:r w:rsidR="000C0038" w:rsidRPr="00895959">
              <w:t>(tick a</w:t>
            </w:r>
            <w:r w:rsidR="002F278C" w:rsidRPr="00895959">
              <w:t>ppropriate)</w:t>
            </w:r>
          </w:p>
        </w:tc>
      </w:tr>
      <w:tr w:rsidR="00526877" w:rsidRPr="00895959" w14:paraId="23AD307A" w14:textId="77777777" w:rsidTr="00526877">
        <w:tc>
          <w:tcPr>
            <w:tcW w:w="3399" w:type="dxa"/>
            <w:tcBorders>
              <w:bottom w:val="single" w:sz="2" w:space="0" w:color="auto"/>
            </w:tcBorders>
            <w:shd w:val="clear" w:color="auto" w:fill="CCC0D9" w:themeFill="accent4" w:themeFillTint="66"/>
            <w:vAlign w:val="center"/>
          </w:tcPr>
          <w:p w14:paraId="23AD3078" w14:textId="77777777" w:rsidR="00526877" w:rsidRPr="00895959" w:rsidRDefault="00526877" w:rsidP="00EB617D">
            <w:pPr>
              <w:pStyle w:val="NoSpacing"/>
            </w:pPr>
            <w:r w:rsidRPr="00895959">
              <w:t>One Off Purchase</w:t>
            </w:r>
          </w:p>
        </w:tc>
        <w:sdt>
          <w:sdtPr>
            <w:rPr>
              <w:b/>
            </w:rPr>
            <w:id w:val="-1087456334"/>
            <w14:checkbox>
              <w14:checked w14:val="0"/>
              <w14:checkedState w14:val="2612" w14:font="MS Gothic"/>
              <w14:uncheckedState w14:val="2610" w14:font="MS Gothic"/>
            </w14:checkbox>
          </w:sdtPr>
          <w:sdtEndPr/>
          <w:sdtContent>
            <w:tc>
              <w:tcPr>
                <w:tcW w:w="7371" w:type="dxa"/>
                <w:tcBorders>
                  <w:bottom w:val="single" w:sz="2" w:space="0" w:color="auto"/>
                </w:tcBorders>
                <w:shd w:val="clear" w:color="auto" w:fill="auto"/>
                <w:vAlign w:val="center"/>
              </w:tcPr>
              <w:p w14:paraId="23AD3079" w14:textId="77777777" w:rsidR="00526877" w:rsidRPr="00895959" w:rsidRDefault="00EB617D" w:rsidP="002F278C">
                <w:pPr>
                  <w:pStyle w:val="NoSpacing"/>
                  <w:jc w:val="left"/>
                  <w:rPr>
                    <w:b/>
                  </w:rPr>
                </w:pPr>
                <w:r w:rsidRPr="00895959">
                  <w:rPr>
                    <w:rFonts w:ascii="Segoe UI Symbol" w:eastAsia="MS Gothic" w:hAnsi="Segoe UI Symbol" w:cs="Segoe UI Symbol"/>
                    <w:b/>
                  </w:rPr>
                  <w:t>☐</w:t>
                </w:r>
              </w:p>
            </w:tc>
          </w:sdtContent>
        </w:sdt>
      </w:tr>
      <w:tr w:rsidR="00526877" w:rsidRPr="00895959" w14:paraId="23AD307D" w14:textId="77777777" w:rsidTr="00526877">
        <w:tc>
          <w:tcPr>
            <w:tcW w:w="3399" w:type="dxa"/>
            <w:tcBorders>
              <w:bottom w:val="single" w:sz="2" w:space="0" w:color="auto"/>
            </w:tcBorders>
            <w:shd w:val="clear" w:color="auto" w:fill="CCC0D9" w:themeFill="accent4" w:themeFillTint="66"/>
            <w:vAlign w:val="center"/>
          </w:tcPr>
          <w:p w14:paraId="23AD307B" w14:textId="77777777" w:rsidR="00526877" w:rsidRPr="00895959" w:rsidRDefault="00526877" w:rsidP="00EB617D">
            <w:pPr>
              <w:pStyle w:val="NoSpacing"/>
            </w:pPr>
            <w:r w:rsidRPr="00895959">
              <w:t>Repeat Purchase</w:t>
            </w:r>
          </w:p>
        </w:tc>
        <w:sdt>
          <w:sdtPr>
            <w:rPr>
              <w:b/>
            </w:rPr>
            <w:id w:val="1501158871"/>
            <w14:checkbox>
              <w14:checked w14:val="1"/>
              <w14:checkedState w14:val="2612" w14:font="MS Gothic"/>
              <w14:uncheckedState w14:val="2610" w14:font="MS Gothic"/>
            </w14:checkbox>
          </w:sdtPr>
          <w:sdtEndPr/>
          <w:sdtContent>
            <w:tc>
              <w:tcPr>
                <w:tcW w:w="7371" w:type="dxa"/>
                <w:tcBorders>
                  <w:bottom w:val="single" w:sz="2" w:space="0" w:color="auto"/>
                </w:tcBorders>
                <w:shd w:val="clear" w:color="auto" w:fill="auto"/>
                <w:vAlign w:val="center"/>
              </w:tcPr>
              <w:p w14:paraId="23AD307C" w14:textId="5F8085CB" w:rsidR="00526877" w:rsidRPr="00895959" w:rsidRDefault="00BE77F7" w:rsidP="00EB617D">
                <w:pPr>
                  <w:pStyle w:val="NoSpacing"/>
                  <w:rPr>
                    <w:b/>
                  </w:rPr>
                </w:pPr>
                <w:r>
                  <w:rPr>
                    <w:rFonts w:ascii="MS Gothic" w:eastAsia="MS Gothic" w:hAnsi="MS Gothic" w:hint="eastAsia"/>
                    <w:b/>
                  </w:rPr>
                  <w:t>☒</w:t>
                </w:r>
              </w:p>
            </w:tc>
          </w:sdtContent>
        </w:sdt>
      </w:tr>
      <w:tr w:rsidR="00526877" w:rsidRPr="00895959" w14:paraId="23AD3080" w14:textId="77777777" w:rsidTr="00526877">
        <w:tc>
          <w:tcPr>
            <w:tcW w:w="3399" w:type="dxa"/>
            <w:tcBorders>
              <w:bottom w:val="single" w:sz="2" w:space="0" w:color="auto"/>
            </w:tcBorders>
            <w:shd w:val="clear" w:color="auto" w:fill="CCC0D9" w:themeFill="accent4" w:themeFillTint="66"/>
            <w:vAlign w:val="center"/>
          </w:tcPr>
          <w:p w14:paraId="23AD307E" w14:textId="77777777" w:rsidR="00526877" w:rsidRPr="00895959" w:rsidRDefault="00526877" w:rsidP="00EB617D">
            <w:pPr>
              <w:pStyle w:val="NoSpacing"/>
            </w:pPr>
            <w:r w:rsidRPr="00895959">
              <w:t>Repair</w:t>
            </w:r>
          </w:p>
        </w:tc>
        <w:sdt>
          <w:sdtPr>
            <w:rPr>
              <w:b/>
            </w:rPr>
            <w:id w:val="-267699787"/>
            <w14:checkbox>
              <w14:checked w14:val="0"/>
              <w14:checkedState w14:val="2612" w14:font="MS Gothic"/>
              <w14:uncheckedState w14:val="2610" w14:font="MS Gothic"/>
            </w14:checkbox>
          </w:sdtPr>
          <w:sdtEndPr/>
          <w:sdtContent>
            <w:tc>
              <w:tcPr>
                <w:tcW w:w="7371" w:type="dxa"/>
                <w:tcBorders>
                  <w:bottom w:val="single" w:sz="2" w:space="0" w:color="auto"/>
                </w:tcBorders>
                <w:shd w:val="clear" w:color="auto" w:fill="auto"/>
                <w:vAlign w:val="center"/>
              </w:tcPr>
              <w:p w14:paraId="23AD307F" w14:textId="77777777" w:rsidR="00526877" w:rsidRPr="00895959" w:rsidRDefault="00EB617D" w:rsidP="00EB617D">
                <w:pPr>
                  <w:pStyle w:val="NoSpacing"/>
                  <w:rPr>
                    <w:b/>
                  </w:rPr>
                </w:pPr>
                <w:r w:rsidRPr="00895959">
                  <w:rPr>
                    <w:rFonts w:ascii="Segoe UI Symbol" w:eastAsia="MS Gothic" w:hAnsi="Segoe UI Symbol" w:cs="Segoe UI Symbol"/>
                    <w:b/>
                  </w:rPr>
                  <w:t>☐</w:t>
                </w:r>
              </w:p>
            </w:tc>
          </w:sdtContent>
        </w:sdt>
      </w:tr>
      <w:tr w:rsidR="00526877" w:rsidRPr="00895959" w14:paraId="23AD3083" w14:textId="77777777" w:rsidTr="00526877">
        <w:tc>
          <w:tcPr>
            <w:tcW w:w="3399" w:type="dxa"/>
            <w:tcBorders>
              <w:bottom w:val="single" w:sz="2" w:space="0" w:color="auto"/>
            </w:tcBorders>
            <w:shd w:val="clear" w:color="auto" w:fill="CCC0D9" w:themeFill="accent4" w:themeFillTint="66"/>
            <w:vAlign w:val="center"/>
          </w:tcPr>
          <w:p w14:paraId="23AD3081" w14:textId="77777777" w:rsidR="00526877" w:rsidRPr="00895959" w:rsidRDefault="00526877" w:rsidP="00EB617D">
            <w:pPr>
              <w:pStyle w:val="NoSpacing"/>
            </w:pPr>
            <w:r w:rsidRPr="00895959">
              <w:t>Other</w:t>
            </w:r>
            <w:r w:rsidR="002F278C" w:rsidRPr="00895959">
              <w:t xml:space="preserve"> (please specify below);</w:t>
            </w:r>
          </w:p>
        </w:tc>
        <w:sdt>
          <w:sdtPr>
            <w:rPr>
              <w:b/>
            </w:rPr>
            <w:id w:val="-1917238444"/>
            <w14:checkbox>
              <w14:checked w14:val="0"/>
              <w14:checkedState w14:val="2612" w14:font="MS Gothic"/>
              <w14:uncheckedState w14:val="2610" w14:font="MS Gothic"/>
            </w14:checkbox>
          </w:sdtPr>
          <w:sdtEndPr/>
          <w:sdtContent>
            <w:tc>
              <w:tcPr>
                <w:tcW w:w="7371" w:type="dxa"/>
                <w:tcBorders>
                  <w:bottom w:val="single" w:sz="2" w:space="0" w:color="auto"/>
                </w:tcBorders>
                <w:shd w:val="clear" w:color="auto" w:fill="auto"/>
                <w:vAlign w:val="center"/>
              </w:tcPr>
              <w:p w14:paraId="23AD3082" w14:textId="77777777" w:rsidR="00526877" w:rsidRPr="00895959" w:rsidRDefault="00EB617D" w:rsidP="00EB617D">
                <w:pPr>
                  <w:pStyle w:val="NoSpacing"/>
                  <w:rPr>
                    <w:b/>
                  </w:rPr>
                </w:pPr>
                <w:r w:rsidRPr="00895959">
                  <w:rPr>
                    <w:rFonts w:ascii="Segoe UI Symbol" w:eastAsia="MS Gothic" w:hAnsi="Segoe UI Symbol" w:cs="Segoe UI Symbol"/>
                    <w:b/>
                  </w:rPr>
                  <w:t>☐</w:t>
                </w:r>
              </w:p>
            </w:tc>
          </w:sdtContent>
        </w:sdt>
      </w:tr>
      <w:tr w:rsidR="00526877" w:rsidRPr="00895959" w14:paraId="23AD3088" w14:textId="77777777" w:rsidTr="00EB617D">
        <w:tc>
          <w:tcPr>
            <w:tcW w:w="10770" w:type="dxa"/>
            <w:gridSpan w:val="2"/>
            <w:tcBorders>
              <w:bottom w:val="single" w:sz="2" w:space="0" w:color="auto"/>
            </w:tcBorders>
            <w:shd w:val="clear" w:color="auto" w:fill="auto"/>
            <w:vAlign w:val="center"/>
          </w:tcPr>
          <w:p w14:paraId="23AD3084" w14:textId="77777777" w:rsidR="00526877" w:rsidRPr="00895959" w:rsidRDefault="00526877" w:rsidP="00EB617D">
            <w:pPr>
              <w:pStyle w:val="NoSpacing"/>
            </w:pPr>
          </w:p>
          <w:p w14:paraId="23AD3085" w14:textId="77777777" w:rsidR="00526877" w:rsidRPr="00895959" w:rsidRDefault="00526877" w:rsidP="00EB617D">
            <w:pPr>
              <w:pStyle w:val="NoSpacing"/>
            </w:pPr>
          </w:p>
          <w:p w14:paraId="23AD3086" w14:textId="77777777" w:rsidR="002F278C" w:rsidRPr="00895959" w:rsidRDefault="002F278C" w:rsidP="00EB617D">
            <w:pPr>
              <w:pStyle w:val="NoSpacing"/>
            </w:pPr>
          </w:p>
          <w:p w14:paraId="23AD3087" w14:textId="77777777" w:rsidR="00526877" w:rsidRPr="00895959" w:rsidRDefault="00526877" w:rsidP="00EB617D">
            <w:pPr>
              <w:pStyle w:val="NoSpacing"/>
            </w:pPr>
          </w:p>
        </w:tc>
      </w:tr>
    </w:tbl>
    <w:p w14:paraId="23AD3089" w14:textId="77777777" w:rsidR="00526877" w:rsidRPr="00895959" w:rsidRDefault="00526877" w:rsidP="00A977A9">
      <w:pPr>
        <w:jc w:val="left"/>
        <w:rPr>
          <w:b/>
        </w:rPr>
      </w:pPr>
    </w:p>
    <w:tbl>
      <w:tblPr>
        <w:tblStyle w:val="TableGrid"/>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99"/>
        <w:gridCol w:w="7371"/>
      </w:tblGrid>
      <w:tr w:rsidR="002F278C" w:rsidRPr="00895959" w14:paraId="23AD308B" w14:textId="77777777" w:rsidTr="002F278C">
        <w:tc>
          <w:tcPr>
            <w:tcW w:w="10770" w:type="dxa"/>
            <w:gridSpan w:val="2"/>
            <w:tcBorders>
              <w:bottom w:val="single" w:sz="2" w:space="0" w:color="auto"/>
            </w:tcBorders>
            <w:shd w:val="clear" w:color="auto" w:fill="CCC0D9" w:themeFill="accent4" w:themeFillTint="66"/>
            <w:vAlign w:val="center"/>
          </w:tcPr>
          <w:p w14:paraId="23AD308A" w14:textId="77777777" w:rsidR="002F278C" w:rsidRPr="00895959" w:rsidRDefault="002F278C" w:rsidP="002F278C">
            <w:pPr>
              <w:pStyle w:val="NoSpacing"/>
              <w:rPr>
                <w:b/>
              </w:rPr>
            </w:pPr>
            <w:r w:rsidRPr="00895959">
              <w:rPr>
                <w:b/>
              </w:rPr>
              <w:t xml:space="preserve">Justification </w:t>
            </w:r>
            <w:r w:rsidR="000C0038" w:rsidRPr="00895959">
              <w:t>(tick a</w:t>
            </w:r>
            <w:r w:rsidRPr="00895959">
              <w:t>ppropriate)</w:t>
            </w:r>
          </w:p>
        </w:tc>
      </w:tr>
      <w:tr w:rsidR="002F278C" w:rsidRPr="00895959" w14:paraId="23AD308E" w14:textId="77777777" w:rsidTr="002F278C">
        <w:tc>
          <w:tcPr>
            <w:tcW w:w="3399" w:type="dxa"/>
            <w:tcBorders>
              <w:bottom w:val="single" w:sz="2" w:space="0" w:color="auto"/>
            </w:tcBorders>
            <w:shd w:val="clear" w:color="auto" w:fill="CCC0D9" w:themeFill="accent4" w:themeFillTint="66"/>
            <w:vAlign w:val="center"/>
          </w:tcPr>
          <w:p w14:paraId="23AD308C" w14:textId="77777777" w:rsidR="002F278C" w:rsidRPr="00895959" w:rsidRDefault="00580CA1" w:rsidP="002F278C">
            <w:pPr>
              <w:pStyle w:val="NoSpacing"/>
            </w:pPr>
            <w:r>
              <w:t>Sole</w:t>
            </w:r>
            <w:r w:rsidR="002F278C" w:rsidRPr="00895959">
              <w:t xml:space="preserve"> Source Supplier</w:t>
            </w:r>
          </w:p>
        </w:tc>
        <w:sdt>
          <w:sdtPr>
            <w:rPr>
              <w:b/>
            </w:rPr>
            <w:id w:val="1493675025"/>
            <w14:checkbox>
              <w14:checked w14:val="1"/>
              <w14:checkedState w14:val="2612" w14:font="MS Gothic"/>
              <w14:uncheckedState w14:val="2610" w14:font="MS Gothic"/>
            </w14:checkbox>
          </w:sdtPr>
          <w:sdtEndPr/>
          <w:sdtContent>
            <w:tc>
              <w:tcPr>
                <w:tcW w:w="7371" w:type="dxa"/>
                <w:tcBorders>
                  <w:bottom w:val="single" w:sz="2" w:space="0" w:color="auto"/>
                </w:tcBorders>
                <w:shd w:val="clear" w:color="auto" w:fill="auto"/>
                <w:vAlign w:val="center"/>
              </w:tcPr>
              <w:p w14:paraId="23AD308D" w14:textId="038B381E" w:rsidR="002F278C" w:rsidRPr="00895959" w:rsidRDefault="00BE77F7" w:rsidP="002F278C">
                <w:pPr>
                  <w:pStyle w:val="NoSpacing"/>
                  <w:jc w:val="left"/>
                  <w:rPr>
                    <w:b/>
                  </w:rPr>
                </w:pPr>
                <w:r>
                  <w:rPr>
                    <w:rFonts w:ascii="MS Gothic" w:eastAsia="MS Gothic" w:hAnsi="MS Gothic" w:hint="eastAsia"/>
                    <w:b/>
                  </w:rPr>
                  <w:t>☒</w:t>
                </w:r>
              </w:p>
            </w:tc>
          </w:sdtContent>
        </w:sdt>
      </w:tr>
      <w:tr w:rsidR="002F278C" w:rsidRPr="00895959" w14:paraId="23AD3091" w14:textId="77777777" w:rsidTr="002F278C">
        <w:tc>
          <w:tcPr>
            <w:tcW w:w="3399" w:type="dxa"/>
            <w:tcBorders>
              <w:bottom w:val="single" w:sz="2" w:space="0" w:color="auto"/>
            </w:tcBorders>
            <w:shd w:val="clear" w:color="auto" w:fill="CCC0D9" w:themeFill="accent4" w:themeFillTint="66"/>
            <w:vAlign w:val="center"/>
          </w:tcPr>
          <w:p w14:paraId="23AD308F" w14:textId="77777777" w:rsidR="002F278C" w:rsidRPr="00895959" w:rsidRDefault="00580CA1" w:rsidP="002F278C">
            <w:pPr>
              <w:pStyle w:val="NoSpacing"/>
            </w:pPr>
            <w:bookmarkStart w:id="1" w:name="_Hlk522796089"/>
            <w:r>
              <w:t>Sole</w:t>
            </w:r>
            <w:r w:rsidR="002F278C" w:rsidRPr="00895959">
              <w:t xml:space="preserve"> Source (Artwork/ Tooling)</w:t>
            </w:r>
          </w:p>
        </w:tc>
        <w:sdt>
          <w:sdtPr>
            <w:rPr>
              <w:b/>
            </w:rPr>
            <w:id w:val="1927690353"/>
            <w14:checkbox>
              <w14:checked w14:val="0"/>
              <w14:checkedState w14:val="2612" w14:font="MS Gothic"/>
              <w14:uncheckedState w14:val="2610" w14:font="MS Gothic"/>
            </w14:checkbox>
          </w:sdtPr>
          <w:sdtEndPr/>
          <w:sdtContent>
            <w:tc>
              <w:tcPr>
                <w:tcW w:w="7371" w:type="dxa"/>
                <w:tcBorders>
                  <w:bottom w:val="single" w:sz="2" w:space="0" w:color="auto"/>
                </w:tcBorders>
                <w:shd w:val="clear" w:color="auto" w:fill="auto"/>
                <w:vAlign w:val="center"/>
              </w:tcPr>
              <w:p w14:paraId="23AD3090" w14:textId="77777777" w:rsidR="002F278C" w:rsidRPr="00895959" w:rsidRDefault="00E86C75" w:rsidP="002F278C">
                <w:pPr>
                  <w:pStyle w:val="NoSpacing"/>
                  <w:rPr>
                    <w:b/>
                  </w:rPr>
                </w:pPr>
                <w:r w:rsidRPr="00895959">
                  <w:rPr>
                    <w:rFonts w:ascii="Segoe UI Symbol" w:eastAsia="MS Gothic" w:hAnsi="Segoe UI Symbol" w:cs="Segoe UI Symbol"/>
                    <w:b/>
                  </w:rPr>
                  <w:t>☐</w:t>
                </w:r>
              </w:p>
            </w:tc>
          </w:sdtContent>
        </w:sdt>
      </w:tr>
      <w:tr w:rsidR="002F278C" w:rsidRPr="00895959" w14:paraId="23AD3094" w14:textId="77777777" w:rsidTr="002F278C">
        <w:tc>
          <w:tcPr>
            <w:tcW w:w="3399" w:type="dxa"/>
            <w:tcBorders>
              <w:bottom w:val="single" w:sz="2" w:space="0" w:color="auto"/>
            </w:tcBorders>
            <w:shd w:val="clear" w:color="auto" w:fill="CCC0D9" w:themeFill="accent4" w:themeFillTint="66"/>
            <w:vAlign w:val="center"/>
          </w:tcPr>
          <w:p w14:paraId="23AD3092" w14:textId="77777777" w:rsidR="002F278C" w:rsidRPr="00895959" w:rsidRDefault="002F278C" w:rsidP="002F278C">
            <w:pPr>
              <w:pStyle w:val="NoSpacing"/>
            </w:pPr>
            <w:r w:rsidRPr="00895959">
              <w:t>Urgent Order</w:t>
            </w:r>
          </w:p>
        </w:tc>
        <w:sdt>
          <w:sdtPr>
            <w:rPr>
              <w:b/>
            </w:rPr>
            <w:id w:val="-1797676871"/>
            <w14:checkbox>
              <w14:checked w14:val="0"/>
              <w14:checkedState w14:val="2612" w14:font="MS Gothic"/>
              <w14:uncheckedState w14:val="2610" w14:font="MS Gothic"/>
            </w14:checkbox>
          </w:sdtPr>
          <w:sdtEndPr/>
          <w:sdtContent>
            <w:tc>
              <w:tcPr>
                <w:tcW w:w="7371" w:type="dxa"/>
                <w:tcBorders>
                  <w:bottom w:val="single" w:sz="2" w:space="0" w:color="auto"/>
                </w:tcBorders>
                <w:shd w:val="clear" w:color="auto" w:fill="auto"/>
                <w:vAlign w:val="center"/>
              </w:tcPr>
              <w:p w14:paraId="23AD3093" w14:textId="77777777" w:rsidR="002F278C" w:rsidRPr="00895959" w:rsidRDefault="002F278C" w:rsidP="002F278C">
                <w:pPr>
                  <w:pStyle w:val="NoSpacing"/>
                  <w:rPr>
                    <w:b/>
                  </w:rPr>
                </w:pPr>
                <w:r w:rsidRPr="00895959">
                  <w:rPr>
                    <w:rFonts w:ascii="Segoe UI Symbol" w:eastAsia="MS Gothic" w:hAnsi="Segoe UI Symbol" w:cs="Segoe UI Symbol"/>
                    <w:b/>
                  </w:rPr>
                  <w:t>☐</w:t>
                </w:r>
              </w:p>
            </w:tc>
          </w:sdtContent>
        </w:sdt>
      </w:tr>
      <w:tr w:rsidR="002F278C" w:rsidRPr="00895959" w14:paraId="23AD3097" w14:textId="77777777" w:rsidTr="002F278C">
        <w:tc>
          <w:tcPr>
            <w:tcW w:w="3399" w:type="dxa"/>
            <w:tcBorders>
              <w:bottom w:val="single" w:sz="2" w:space="0" w:color="auto"/>
            </w:tcBorders>
            <w:shd w:val="clear" w:color="auto" w:fill="CCC0D9" w:themeFill="accent4" w:themeFillTint="66"/>
            <w:vAlign w:val="center"/>
          </w:tcPr>
          <w:p w14:paraId="23AD3095" w14:textId="77777777" w:rsidR="002F278C" w:rsidRPr="00895959" w:rsidRDefault="002F278C" w:rsidP="002F278C">
            <w:pPr>
              <w:pStyle w:val="NoSpacing"/>
            </w:pPr>
            <w:r w:rsidRPr="00895959">
              <w:t>Standard Site Equipment</w:t>
            </w:r>
          </w:p>
        </w:tc>
        <w:sdt>
          <w:sdtPr>
            <w:rPr>
              <w:b/>
            </w:rPr>
            <w:id w:val="944049260"/>
            <w14:checkbox>
              <w14:checked w14:val="0"/>
              <w14:checkedState w14:val="2612" w14:font="MS Gothic"/>
              <w14:uncheckedState w14:val="2610" w14:font="MS Gothic"/>
            </w14:checkbox>
          </w:sdtPr>
          <w:sdtEndPr/>
          <w:sdtContent>
            <w:tc>
              <w:tcPr>
                <w:tcW w:w="7371" w:type="dxa"/>
                <w:tcBorders>
                  <w:bottom w:val="single" w:sz="2" w:space="0" w:color="auto"/>
                </w:tcBorders>
                <w:shd w:val="clear" w:color="auto" w:fill="auto"/>
                <w:vAlign w:val="center"/>
              </w:tcPr>
              <w:p w14:paraId="23AD3096" w14:textId="77777777" w:rsidR="002F278C" w:rsidRPr="00895959" w:rsidRDefault="002F278C" w:rsidP="002F278C">
                <w:pPr>
                  <w:pStyle w:val="NoSpacing"/>
                  <w:rPr>
                    <w:b/>
                  </w:rPr>
                </w:pPr>
                <w:r w:rsidRPr="00895959">
                  <w:rPr>
                    <w:rFonts w:ascii="Segoe UI Symbol" w:eastAsia="MS Gothic" w:hAnsi="Segoe UI Symbol" w:cs="Segoe UI Symbol"/>
                    <w:b/>
                  </w:rPr>
                  <w:t>☐</w:t>
                </w:r>
              </w:p>
            </w:tc>
          </w:sdtContent>
        </w:sdt>
      </w:tr>
      <w:tr w:rsidR="002F278C" w:rsidRPr="00895959" w14:paraId="23AD309A" w14:textId="77777777" w:rsidTr="002F2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399" w:type="dxa"/>
            <w:shd w:val="clear" w:color="auto" w:fill="CCC0D9" w:themeFill="accent4" w:themeFillTint="66"/>
          </w:tcPr>
          <w:p w14:paraId="23AD3098" w14:textId="77777777" w:rsidR="002F278C" w:rsidRPr="00895959" w:rsidRDefault="002F278C" w:rsidP="002F278C">
            <w:pPr>
              <w:pStyle w:val="NoSpacing"/>
            </w:pPr>
            <w:r w:rsidRPr="00895959">
              <w:t>OEM Repair</w:t>
            </w:r>
          </w:p>
        </w:tc>
        <w:sdt>
          <w:sdtPr>
            <w:rPr>
              <w:b/>
            </w:rPr>
            <w:id w:val="-1084689292"/>
            <w14:checkbox>
              <w14:checked w14:val="0"/>
              <w14:checkedState w14:val="2612" w14:font="MS Gothic"/>
              <w14:uncheckedState w14:val="2610" w14:font="MS Gothic"/>
            </w14:checkbox>
          </w:sdtPr>
          <w:sdtEndPr/>
          <w:sdtContent>
            <w:tc>
              <w:tcPr>
                <w:tcW w:w="7371" w:type="dxa"/>
              </w:tcPr>
              <w:p w14:paraId="23AD3099" w14:textId="77777777" w:rsidR="002F278C" w:rsidRPr="00895959" w:rsidRDefault="002F278C" w:rsidP="002F278C">
                <w:pPr>
                  <w:pStyle w:val="NoSpacing"/>
                  <w:rPr>
                    <w:b/>
                  </w:rPr>
                </w:pPr>
                <w:r w:rsidRPr="00895959">
                  <w:rPr>
                    <w:rFonts w:ascii="Segoe UI Symbol" w:eastAsia="MS Gothic" w:hAnsi="Segoe UI Symbol" w:cs="Segoe UI Symbol"/>
                    <w:b/>
                  </w:rPr>
                  <w:t>☐</w:t>
                </w:r>
              </w:p>
            </w:tc>
          </w:sdtContent>
        </w:sdt>
      </w:tr>
      <w:tr w:rsidR="002F278C" w:rsidRPr="00895959" w14:paraId="23AD309D" w14:textId="77777777" w:rsidTr="002F2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399" w:type="dxa"/>
            <w:shd w:val="clear" w:color="auto" w:fill="CCC0D9" w:themeFill="accent4" w:themeFillTint="66"/>
          </w:tcPr>
          <w:p w14:paraId="23AD309B" w14:textId="77777777" w:rsidR="002F278C" w:rsidRPr="00895959" w:rsidRDefault="002F278C" w:rsidP="002F278C">
            <w:pPr>
              <w:pStyle w:val="NoSpacing"/>
            </w:pPr>
            <w:r w:rsidRPr="00895959">
              <w:t>Only Accredited Source</w:t>
            </w:r>
          </w:p>
        </w:tc>
        <w:sdt>
          <w:sdtPr>
            <w:rPr>
              <w:b/>
            </w:rPr>
            <w:id w:val="2047101322"/>
            <w14:checkbox>
              <w14:checked w14:val="0"/>
              <w14:checkedState w14:val="2612" w14:font="MS Gothic"/>
              <w14:uncheckedState w14:val="2610" w14:font="MS Gothic"/>
            </w14:checkbox>
          </w:sdtPr>
          <w:sdtEndPr/>
          <w:sdtContent>
            <w:tc>
              <w:tcPr>
                <w:tcW w:w="7371" w:type="dxa"/>
              </w:tcPr>
              <w:p w14:paraId="23AD309C" w14:textId="77777777" w:rsidR="002F278C" w:rsidRPr="00895959" w:rsidRDefault="002F278C" w:rsidP="002F278C">
                <w:pPr>
                  <w:pStyle w:val="NoSpacing"/>
                  <w:rPr>
                    <w:b/>
                  </w:rPr>
                </w:pPr>
                <w:r w:rsidRPr="00895959">
                  <w:rPr>
                    <w:rFonts w:ascii="Segoe UI Symbol" w:eastAsia="MS Gothic" w:hAnsi="Segoe UI Symbol" w:cs="Segoe UI Symbol"/>
                    <w:b/>
                  </w:rPr>
                  <w:t>☐</w:t>
                </w:r>
              </w:p>
            </w:tc>
          </w:sdtContent>
        </w:sdt>
      </w:tr>
      <w:tr w:rsidR="002F278C" w:rsidRPr="00895959" w14:paraId="23AD30A0" w14:textId="77777777" w:rsidTr="002F2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399" w:type="dxa"/>
            <w:shd w:val="clear" w:color="auto" w:fill="CCC0D9" w:themeFill="accent4" w:themeFillTint="66"/>
          </w:tcPr>
          <w:p w14:paraId="23AD309E" w14:textId="77777777" w:rsidR="002F278C" w:rsidRPr="00895959" w:rsidRDefault="002F278C" w:rsidP="002F278C">
            <w:pPr>
              <w:pStyle w:val="NoSpacing"/>
            </w:pPr>
            <w:r w:rsidRPr="00895959">
              <w:t>Other (please specify below);</w:t>
            </w:r>
          </w:p>
        </w:tc>
        <w:sdt>
          <w:sdtPr>
            <w:rPr>
              <w:b/>
            </w:rPr>
            <w:id w:val="-1701311790"/>
            <w14:checkbox>
              <w14:checked w14:val="0"/>
              <w14:checkedState w14:val="2612" w14:font="MS Gothic"/>
              <w14:uncheckedState w14:val="2610" w14:font="MS Gothic"/>
            </w14:checkbox>
          </w:sdtPr>
          <w:sdtEndPr/>
          <w:sdtContent>
            <w:tc>
              <w:tcPr>
                <w:tcW w:w="7371" w:type="dxa"/>
              </w:tcPr>
              <w:p w14:paraId="23AD309F" w14:textId="77777777" w:rsidR="002F278C" w:rsidRPr="00895959" w:rsidRDefault="00EF1436" w:rsidP="002F278C">
                <w:pPr>
                  <w:pStyle w:val="NoSpacing"/>
                  <w:rPr>
                    <w:b/>
                  </w:rPr>
                </w:pPr>
                <w:r>
                  <w:rPr>
                    <w:rFonts w:ascii="MS Gothic" w:eastAsia="MS Gothic" w:hAnsi="MS Gothic" w:hint="eastAsia"/>
                    <w:b/>
                  </w:rPr>
                  <w:t>☐</w:t>
                </w:r>
              </w:p>
            </w:tc>
          </w:sdtContent>
        </w:sdt>
      </w:tr>
      <w:bookmarkEnd w:id="1"/>
      <w:tr w:rsidR="002F278C" w:rsidRPr="00895959" w14:paraId="23AD30A5" w14:textId="77777777" w:rsidTr="002F278C">
        <w:tc>
          <w:tcPr>
            <w:tcW w:w="10770" w:type="dxa"/>
            <w:gridSpan w:val="2"/>
            <w:tcBorders>
              <w:bottom w:val="single" w:sz="2" w:space="0" w:color="auto"/>
            </w:tcBorders>
            <w:shd w:val="clear" w:color="auto" w:fill="auto"/>
            <w:vAlign w:val="center"/>
          </w:tcPr>
          <w:p w14:paraId="23AD30A1" w14:textId="77777777" w:rsidR="002F278C" w:rsidRPr="00895959" w:rsidRDefault="002F278C" w:rsidP="002F278C">
            <w:pPr>
              <w:pStyle w:val="NoSpacing"/>
            </w:pPr>
          </w:p>
          <w:p w14:paraId="23AD30A2" w14:textId="77777777" w:rsidR="002F278C" w:rsidRPr="00895959" w:rsidRDefault="002F278C" w:rsidP="002F278C">
            <w:pPr>
              <w:pStyle w:val="NoSpacing"/>
            </w:pPr>
          </w:p>
          <w:p w14:paraId="23AD30A3" w14:textId="77777777" w:rsidR="002F278C" w:rsidRPr="00895959" w:rsidRDefault="002F278C" w:rsidP="002F278C">
            <w:pPr>
              <w:pStyle w:val="NoSpacing"/>
            </w:pPr>
          </w:p>
          <w:p w14:paraId="23AD30A4" w14:textId="77777777" w:rsidR="002F278C" w:rsidRPr="00895959" w:rsidRDefault="002F278C" w:rsidP="002F278C">
            <w:pPr>
              <w:pStyle w:val="NoSpacing"/>
            </w:pPr>
          </w:p>
        </w:tc>
      </w:tr>
    </w:tbl>
    <w:p w14:paraId="23AD30A6" w14:textId="77777777" w:rsidR="00CD202B" w:rsidRPr="00895959" w:rsidRDefault="00CD202B">
      <w:pPr>
        <w:jc w:val="left"/>
      </w:pPr>
    </w:p>
    <w:tbl>
      <w:tblPr>
        <w:tblStyle w:val="TableGrid"/>
        <w:tblW w:w="0" w:type="auto"/>
        <w:tblLook w:val="04A0" w:firstRow="1" w:lastRow="0" w:firstColumn="1" w:lastColumn="0" w:noHBand="0" w:noVBand="1"/>
      </w:tblPr>
      <w:tblGrid>
        <w:gridCol w:w="10762"/>
      </w:tblGrid>
      <w:tr w:rsidR="00B1038B" w:rsidRPr="00895959" w14:paraId="23AD30A8" w14:textId="77777777" w:rsidTr="00B1038B">
        <w:tc>
          <w:tcPr>
            <w:tcW w:w="10762" w:type="dxa"/>
            <w:shd w:val="clear" w:color="auto" w:fill="CCC0D9" w:themeFill="accent4" w:themeFillTint="66"/>
          </w:tcPr>
          <w:p w14:paraId="23AD30A7" w14:textId="77777777" w:rsidR="00B1038B" w:rsidRPr="00895959" w:rsidRDefault="002F278C">
            <w:pPr>
              <w:jc w:val="left"/>
              <w:rPr>
                <w:b/>
              </w:rPr>
            </w:pPr>
            <w:r w:rsidRPr="00895959">
              <w:rPr>
                <w:b/>
              </w:rPr>
              <w:t xml:space="preserve">Explanation </w:t>
            </w:r>
            <w:r w:rsidRPr="00116FB6">
              <w:t xml:space="preserve">(This section </w:t>
            </w:r>
            <w:r w:rsidRPr="00116FB6">
              <w:rPr>
                <w:u w:val="single"/>
              </w:rPr>
              <w:t>MUST</w:t>
            </w:r>
            <w:r w:rsidRPr="00116FB6">
              <w:t xml:space="preserve"> be completed – please attach supplementary information if necessary)</w:t>
            </w:r>
          </w:p>
        </w:tc>
      </w:tr>
      <w:tr w:rsidR="002F278C" w:rsidRPr="00895959" w14:paraId="23AD30AA" w14:textId="77777777" w:rsidTr="00B1038B">
        <w:tc>
          <w:tcPr>
            <w:tcW w:w="10762" w:type="dxa"/>
            <w:shd w:val="clear" w:color="auto" w:fill="CCC0D9" w:themeFill="accent4" w:themeFillTint="66"/>
          </w:tcPr>
          <w:p w14:paraId="23AD30A9" w14:textId="77777777" w:rsidR="002F278C" w:rsidRPr="00895959" w:rsidRDefault="002F278C">
            <w:pPr>
              <w:jc w:val="left"/>
              <w:rPr>
                <w:b/>
              </w:rPr>
            </w:pPr>
            <w:r w:rsidRPr="00895959">
              <w:rPr>
                <w:b/>
              </w:rPr>
              <w:t>Details of the requirement</w:t>
            </w:r>
          </w:p>
        </w:tc>
      </w:tr>
      <w:tr w:rsidR="00B1038B" w:rsidRPr="00895959" w14:paraId="23AD30B2" w14:textId="77777777" w:rsidTr="00EB617D">
        <w:tc>
          <w:tcPr>
            <w:tcW w:w="10762" w:type="dxa"/>
          </w:tcPr>
          <w:p w14:paraId="23AD30AB" w14:textId="77777777" w:rsidR="00B1038B" w:rsidRPr="00895959" w:rsidRDefault="00B1038B" w:rsidP="00B1038B">
            <w:pPr>
              <w:jc w:val="left"/>
            </w:pPr>
          </w:p>
          <w:p w14:paraId="23AD30AC" w14:textId="65AEC4B5" w:rsidR="00B1038B" w:rsidRPr="00895959" w:rsidRDefault="008F63DC" w:rsidP="00B1038B">
            <w:pPr>
              <w:jc w:val="left"/>
            </w:pPr>
            <w:r>
              <w:t xml:space="preserve">The requirement covers the </w:t>
            </w:r>
            <w:r w:rsidR="00F74223">
              <w:t>Consolidated Royal Mail invoices needed for postage costs across The Agency.</w:t>
            </w:r>
            <w:r w:rsidR="00776D32">
              <w:t xml:space="preserve"> </w:t>
            </w:r>
          </w:p>
          <w:p w14:paraId="23AD30AD" w14:textId="77777777" w:rsidR="002F278C" w:rsidRPr="00895959" w:rsidRDefault="002F278C" w:rsidP="00B1038B">
            <w:pPr>
              <w:jc w:val="left"/>
            </w:pPr>
          </w:p>
          <w:p w14:paraId="23AD30AE" w14:textId="77777777" w:rsidR="002F278C" w:rsidRPr="00895959" w:rsidRDefault="002F278C" w:rsidP="00B1038B">
            <w:pPr>
              <w:jc w:val="left"/>
            </w:pPr>
          </w:p>
          <w:p w14:paraId="23AD30AF" w14:textId="77777777" w:rsidR="002F278C" w:rsidRPr="00895959" w:rsidRDefault="002F278C" w:rsidP="00B1038B">
            <w:pPr>
              <w:jc w:val="left"/>
            </w:pPr>
          </w:p>
          <w:p w14:paraId="23AD30B0" w14:textId="77777777" w:rsidR="002F278C" w:rsidRPr="00895959" w:rsidRDefault="002F278C" w:rsidP="00B1038B">
            <w:pPr>
              <w:jc w:val="left"/>
            </w:pPr>
          </w:p>
          <w:p w14:paraId="23AD30B1" w14:textId="77777777" w:rsidR="00BA03F0" w:rsidRPr="00895959" w:rsidRDefault="00BA03F0" w:rsidP="00B1038B">
            <w:pPr>
              <w:jc w:val="left"/>
            </w:pPr>
          </w:p>
        </w:tc>
      </w:tr>
      <w:tr w:rsidR="00B1038B" w:rsidRPr="00895959" w14:paraId="23AD30B4" w14:textId="77777777" w:rsidTr="00B1038B">
        <w:tc>
          <w:tcPr>
            <w:tcW w:w="10762" w:type="dxa"/>
            <w:shd w:val="clear" w:color="auto" w:fill="CCC0D9" w:themeFill="accent4" w:themeFillTint="66"/>
          </w:tcPr>
          <w:p w14:paraId="23AD30B3" w14:textId="77777777" w:rsidR="00B1038B" w:rsidRPr="00895959" w:rsidRDefault="00B1038B">
            <w:pPr>
              <w:jc w:val="left"/>
              <w:rPr>
                <w:b/>
              </w:rPr>
            </w:pPr>
            <w:r w:rsidRPr="00895959">
              <w:rPr>
                <w:b/>
              </w:rPr>
              <w:t>Business considerations</w:t>
            </w:r>
          </w:p>
        </w:tc>
      </w:tr>
      <w:tr w:rsidR="00B1038B" w:rsidRPr="00895959" w14:paraId="23AD30BB" w14:textId="77777777" w:rsidTr="00EB617D">
        <w:tc>
          <w:tcPr>
            <w:tcW w:w="10762" w:type="dxa"/>
          </w:tcPr>
          <w:p w14:paraId="23AD30B5" w14:textId="77777777" w:rsidR="00B1038B" w:rsidRPr="00895959" w:rsidRDefault="00B1038B">
            <w:pPr>
              <w:jc w:val="left"/>
            </w:pPr>
          </w:p>
          <w:p w14:paraId="23AD30B6" w14:textId="716964E5" w:rsidR="00B1038B" w:rsidRPr="00895959" w:rsidRDefault="003A5080">
            <w:pPr>
              <w:jc w:val="left"/>
            </w:pPr>
            <w:r>
              <w:t>N/A</w:t>
            </w:r>
          </w:p>
          <w:p w14:paraId="23AD30B7" w14:textId="77777777" w:rsidR="00B1038B" w:rsidRPr="00895959" w:rsidRDefault="00B1038B">
            <w:pPr>
              <w:jc w:val="left"/>
            </w:pPr>
          </w:p>
          <w:p w14:paraId="23AD30B8" w14:textId="77777777" w:rsidR="00BA03F0" w:rsidRPr="00895959" w:rsidRDefault="00BA03F0">
            <w:pPr>
              <w:jc w:val="left"/>
            </w:pPr>
          </w:p>
          <w:p w14:paraId="23AD30B9" w14:textId="77777777" w:rsidR="002F278C" w:rsidRPr="00895959" w:rsidRDefault="002F278C">
            <w:pPr>
              <w:jc w:val="left"/>
            </w:pPr>
          </w:p>
          <w:p w14:paraId="23AD30BA" w14:textId="77777777" w:rsidR="00B1038B" w:rsidRPr="00895959" w:rsidRDefault="00B1038B">
            <w:pPr>
              <w:jc w:val="left"/>
            </w:pPr>
          </w:p>
        </w:tc>
      </w:tr>
      <w:tr w:rsidR="00B1038B" w:rsidRPr="00895959" w14:paraId="23AD30BD" w14:textId="77777777" w:rsidTr="00B1038B">
        <w:tc>
          <w:tcPr>
            <w:tcW w:w="10762" w:type="dxa"/>
            <w:shd w:val="clear" w:color="auto" w:fill="CCC0D9" w:themeFill="accent4" w:themeFillTint="66"/>
          </w:tcPr>
          <w:p w14:paraId="23AD30BC" w14:textId="77777777" w:rsidR="00B1038B" w:rsidRPr="00895959" w:rsidRDefault="00B1038B">
            <w:pPr>
              <w:jc w:val="left"/>
              <w:rPr>
                <w:b/>
              </w:rPr>
            </w:pPr>
            <w:r w:rsidRPr="00895959">
              <w:rPr>
                <w:b/>
              </w:rPr>
              <w:lastRenderedPageBreak/>
              <w:t>Dependencies on other projects/programmes</w:t>
            </w:r>
          </w:p>
        </w:tc>
      </w:tr>
      <w:tr w:rsidR="00B1038B" w:rsidRPr="00895959" w14:paraId="23AD30C4" w14:textId="77777777" w:rsidTr="00EB617D">
        <w:tc>
          <w:tcPr>
            <w:tcW w:w="10762" w:type="dxa"/>
          </w:tcPr>
          <w:p w14:paraId="23AD30BE" w14:textId="77777777" w:rsidR="00B1038B" w:rsidRPr="00895959" w:rsidRDefault="00B1038B">
            <w:pPr>
              <w:jc w:val="left"/>
            </w:pPr>
          </w:p>
          <w:p w14:paraId="23AD30BF" w14:textId="112B08DD" w:rsidR="00BA03F0" w:rsidRPr="00895959" w:rsidRDefault="003A5080">
            <w:pPr>
              <w:jc w:val="left"/>
            </w:pPr>
            <w:r>
              <w:t xml:space="preserve">N/A – Agency Wide </w:t>
            </w:r>
          </w:p>
          <w:p w14:paraId="23AD30C0" w14:textId="77777777" w:rsidR="00BA03F0" w:rsidRPr="00895959" w:rsidRDefault="00BA03F0">
            <w:pPr>
              <w:jc w:val="left"/>
            </w:pPr>
          </w:p>
          <w:p w14:paraId="23AD30C1" w14:textId="77777777" w:rsidR="00BA03F0" w:rsidRPr="00895959" w:rsidRDefault="00BA03F0">
            <w:pPr>
              <w:jc w:val="left"/>
            </w:pPr>
          </w:p>
          <w:p w14:paraId="23AD30C2" w14:textId="77777777" w:rsidR="00BA03F0" w:rsidRPr="00895959" w:rsidRDefault="00BA03F0">
            <w:pPr>
              <w:jc w:val="left"/>
            </w:pPr>
          </w:p>
          <w:p w14:paraId="23AD30C3" w14:textId="77777777" w:rsidR="00BA03F0" w:rsidRPr="00895959" w:rsidRDefault="00BA03F0">
            <w:pPr>
              <w:jc w:val="left"/>
            </w:pPr>
          </w:p>
        </w:tc>
      </w:tr>
      <w:tr w:rsidR="00B1038B" w:rsidRPr="00895959" w14:paraId="23AD30C6" w14:textId="77777777" w:rsidTr="00B1038B">
        <w:tc>
          <w:tcPr>
            <w:tcW w:w="10762" w:type="dxa"/>
            <w:shd w:val="clear" w:color="auto" w:fill="CCC0D9" w:themeFill="accent4" w:themeFillTint="66"/>
          </w:tcPr>
          <w:p w14:paraId="23AD30C5" w14:textId="77777777" w:rsidR="00B1038B" w:rsidRPr="00895959" w:rsidRDefault="00B1038B">
            <w:pPr>
              <w:jc w:val="left"/>
              <w:rPr>
                <w:b/>
              </w:rPr>
            </w:pPr>
            <w:r w:rsidRPr="00895959">
              <w:rPr>
                <w:b/>
              </w:rPr>
              <w:t>Do nothing implications</w:t>
            </w:r>
          </w:p>
        </w:tc>
      </w:tr>
      <w:tr w:rsidR="00B1038B" w:rsidRPr="00895959" w14:paraId="23AD30CD" w14:textId="77777777" w:rsidTr="00EB617D">
        <w:tc>
          <w:tcPr>
            <w:tcW w:w="10762" w:type="dxa"/>
          </w:tcPr>
          <w:p w14:paraId="23AD30C7" w14:textId="77777777" w:rsidR="00B1038B" w:rsidRPr="00895959" w:rsidRDefault="00B1038B">
            <w:pPr>
              <w:jc w:val="left"/>
            </w:pPr>
          </w:p>
          <w:p w14:paraId="23AD30C9" w14:textId="52B83CFF" w:rsidR="00BA03F0" w:rsidRPr="00895959" w:rsidRDefault="00776D32">
            <w:pPr>
              <w:jc w:val="left"/>
            </w:pPr>
            <w:r>
              <w:t xml:space="preserve">Agency operational correspondence with customers would no longer </w:t>
            </w:r>
            <w:r w:rsidR="003A5080">
              <w:t xml:space="preserve">be possible </w:t>
            </w:r>
          </w:p>
          <w:p w14:paraId="23AD30CA" w14:textId="77777777" w:rsidR="00BA03F0" w:rsidRPr="00895959" w:rsidRDefault="00BA03F0">
            <w:pPr>
              <w:jc w:val="left"/>
            </w:pPr>
          </w:p>
          <w:p w14:paraId="23AD30CB" w14:textId="77777777" w:rsidR="00BA03F0" w:rsidRPr="00895959" w:rsidRDefault="00BA03F0">
            <w:pPr>
              <w:jc w:val="left"/>
            </w:pPr>
          </w:p>
          <w:p w14:paraId="23AD30CC" w14:textId="77777777" w:rsidR="00BA03F0" w:rsidRPr="00895959" w:rsidRDefault="00BA03F0">
            <w:pPr>
              <w:jc w:val="left"/>
            </w:pPr>
          </w:p>
        </w:tc>
      </w:tr>
      <w:tr w:rsidR="00B1038B" w:rsidRPr="00895959" w14:paraId="23AD30CF" w14:textId="77777777" w:rsidTr="00B1038B">
        <w:tc>
          <w:tcPr>
            <w:tcW w:w="10762" w:type="dxa"/>
            <w:shd w:val="clear" w:color="auto" w:fill="CCC0D9" w:themeFill="accent4" w:themeFillTint="66"/>
          </w:tcPr>
          <w:p w14:paraId="23AD30CE" w14:textId="77777777" w:rsidR="00B1038B" w:rsidRPr="00895959" w:rsidRDefault="00B1038B">
            <w:pPr>
              <w:jc w:val="left"/>
              <w:rPr>
                <w:b/>
              </w:rPr>
            </w:pPr>
            <w:r w:rsidRPr="00895959">
              <w:rPr>
                <w:b/>
              </w:rPr>
              <w:t>Other options considered / reasons for discounting</w:t>
            </w:r>
          </w:p>
        </w:tc>
      </w:tr>
      <w:tr w:rsidR="00B1038B" w:rsidRPr="00895959" w14:paraId="23AD30D6" w14:textId="77777777" w:rsidTr="00EB617D">
        <w:tc>
          <w:tcPr>
            <w:tcW w:w="10762" w:type="dxa"/>
          </w:tcPr>
          <w:p w14:paraId="23AD30D0" w14:textId="77777777" w:rsidR="00B1038B" w:rsidRPr="00895959" w:rsidRDefault="00B1038B" w:rsidP="00BA03F0">
            <w:pPr>
              <w:jc w:val="left"/>
            </w:pPr>
          </w:p>
          <w:p w14:paraId="23AD30D1" w14:textId="77777777" w:rsidR="00BA03F0" w:rsidRPr="00895959" w:rsidRDefault="00BA03F0" w:rsidP="00BA03F0">
            <w:pPr>
              <w:jc w:val="left"/>
            </w:pPr>
          </w:p>
          <w:p w14:paraId="23AD30D2" w14:textId="73277AA4" w:rsidR="00BA03F0" w:rsidRPr="00895959" w:rsidRDefault="00776D32" w:rsidP="00BA03F0">
            <w:pPr>
              <w:jc w:val="left"/>
            </w:pPr>
            <w:r>
              <w:t xml:space="preserve">No other provider can provide </w:t>
            </w:r>
            <w:r w:rsidR="00F74223">
              <w:t>this service.</w:t>
            </w:r>
            <w:r>
              <w:t xml:space="preserve"> </w:t>
            </w:r>
          </w:p>
          <w:p w14:paraId="23AD30D3" w14:textId="77777777" w:rsidR="00BA03F0" w:rsidRPr="00895959" w:rsidRDefault="00BA03F0" w:rsidP="00BA03F0">
            <w:pPr>
              <w:jc w:val="left"/>
            </w:pPr>
          </w:p>
          <w:p w14:paraId="23AD30D4" w14:textId="77777777" w:rsidR="00BA03F0" w:rsidRPr="00895959" w:rsidRDefault="00BA03F0" w:rsidP="00BA03F0">
            <w:pPr>
              <w:jc w:val="left"/>
            </w:pPr>
          </w:p>
          <w:p w14:paraId="23AD30D5" w14:textId="77777777" w:rsidR="00BA03F0" w:rsidRPr="00895959" w:rsidRDefault="00BA03F0" w:rsidP="00BA03F0">
            <w:pPr>
              <w:jc w:val="left"/>
            </w:pPr>
          </w:p>
        </w:tc>
      </w:tr>
      <w:tr w:rsidR="00B1038B" w:rsidRPr="00895959" w14:paraId="23AD30D8" w14:textId="77777777" w:rsidTr="00B1038B">
        <w:tc>
          <w:tcPr>
            <w:tcW w:w="10762" w:type="dxa"/>
            <w:shd w:val="clear" w:color="auto" w:fill="CCC0D9" w:themeFill="accent4" w:themeFillTint="66"/>
          </w:tcPr>
          <w:p w14:paraId="23AD30D7" w14:textId="77777777" w:rsidR="00B1038B" w:rsidRPr="00895959" w:rsidRDefault="00B1038B">
            <w:pPr>
              <w:jc w:val="left"/>
              <w:rPr>
                <w:b/>
              </w:rPr>
            </w:pPr>
            <w:r w:rsidRPr="00895959">
              <w:rPr>
                <w:b/>
              </w:rPr>
              <w:t>Other issues</w:t>
            </w:r>
          </w:p>
        </w:tc>
      </w:tr>
      <w:tr w:rsidR="00B1038B" w:rsidRPr="00895959" w14:paraId="23AD30DF" w14:textId="77777777" w:rsidTr="00EB617D">
        <w:tc>
          <w:tcPr>
            <w:tcW w:w="10762" w:type="dxa"/>
          </w:tcPr>
          <w:p w14:paraId="23AD30D9" w14:textId="77777777" w:rsidR="002F278C" w:rsidRPr="00895959" w:rsidRDefault="002F278C">
            <w:pPr>
              <w:jc w:val="left"/>
            </w:pPr>
          </w:p>
          <w:p w14:paraId="23AD30DA" w14:textId="77777777" w:rsidR="00BA03F0" w:rsidRPr="00895959" w:rsidRDefault="00BA03F0">
            <w:pPr>
              <w:jc w:val="left"/>
            </w:pPr>
          </w:p>
          <w:p w14:paraId="23AD30DB" w14:textId="77777777" w:rsidR="00BA03F0" w:rsidRPr="00895959" w:rsidRDefault="00BA03F0">
            <w:pPr>
              <w:jc w:val="left"/>
            </w:pPr>
          </w:p>
          <w:p w14:paraId="23AD30DC" w14:textId="77777777" w:rsidR="00BA03F0" w:rsidRPr="00895959" w:rsidRDefault="00BA03F0">
            <w:pPr>
              <w:jc w:val="left"/>
            </w:pPr>
          </w:p>
          <w:p w14:paraId="23AD30DD" w14:textId="77777777" w:rsidR="00BA03F0" w:rsidRPr="00895959" w:rsidRDefault="00BA03F0">
            <w:pPr>
              <w:jc w:val="left"/>
            </w:pPr>
          </w:p>
          <w:p w14:paraId="23AD30DE" w14:textId="77777777" w:rsidR="00BA03F0" w:rsidRPr="00895959" w:rsidRDefault="00BA03F0">
            <w:pPr>
              <w:jc w:val="left"/>
            </w:pPr>
          </w:p>
        </w:tc>
      </w:tr>
      <w:tr w:rsidR="00B1038B" w:rsidRPr="00895959" w14:paraId="23AD30E1" w14:textId="77777777" w:rsidTr="00B1038B">
        <w:tc>
          <w:tcPr>
            <w:tcW w:w="10762" w:type="dxa"/>
            <w:shd w:val="clear" w:color="auto" w:fill="CCC0D9" w:themeFill="accent4" w:themeFillTint="66"/>
          </w:tcPr>
          <w:p w14:paraId="23AD30E0" w14:textId="77777777" w:rsidR="00B1038B" w:rsidRPr="00895959" w:rsidRDefault="00B1038B">
            <w:pPr>
              <w:jc w:val="left"/>
              <w:rPr>
                <w:b/>
              </w:rPr>
            </w:pPr>
            <w:r w:rsidRPr="00895959">
              <w:rPr>
                <w:b/>
              </w:rPr>
              <w:t>Justify preferred supplier</w:t>
            </w:r>
          </w:p>
        </w:tc>
      </w:tr>
      <w:tr w:rsidR="00B1038B" w:rsidRPr="00895959" w14:paraId="23AD30E8" w14:textId="77777777" w:rsidTr="00EB617D">
        <w:tc>
          <w:tcPr>
            <w:tcW w:w="10762" w:type="dxa"/>
          </w:tcPr>
          <w:p w14:paraId="23AD30E2" w14:textId="596DB573" w:rsidR="00B1038B" w:rsidRDefault="00B1038B">
            <w:pPr>
              <w:jc w:val="left"/>
            </w:pPr>
          </w:p>
          <w:p w14:paraId="60D6F064" w14:textId="6F031D5E" w:rsidR="00776D32" w:rsidRPr="00895959" w:rsidRDefault="00776D32">
            <w:pPr>
              <w:jc w:val="left"/>
            </w:pPr>
            <w:r>
              <w:t xml:space="preserve">No other supplier on the market that can </w:t>
            </w:r>
            <w:r w:rsidR="00F74223">
              <w:t>provide this service.</w:t>
            </w:r>
          </w:p>
          <w:p w14:paraId="23AD30E3" w14:textId="77777777" w:rsidR="00BA03F0" w:rsidRPr="00895959" w:rsidRDefault="00BA03F0">
            <w:pPr>
              <w:jc w:val="left"/>
            </w:pPr>
          </w:p>
          <w:p w14:paraId="23AD30E4" w14:textId="77777777" w:rsidR="00BA03F0" w:rsidRPr="00895959" w:rsidRDefault="00BA03F0">
            <w:pPr>
              <w:jc w:val="left"/>
            </w:pPr>
          </w:p>
          <w:p w14:paraId="23AD30E5" w14:textId="77777777" w:rsidR="00BA03F0" w:rsidRPr="00895959" w:rsidRDefault="00BA03F0">
            <w:pPr>
              <w:jc w:val="left"/>
            </w:pPr>
          </w:p>
          <w:p w14:paraId="23AD30E6" w14:textId="77777777" w:rsidR="00BA03F0" w:rsidRPr="00895959" w:rsidRDefault="00BA03F0">
            <w:pPr>
              <w:jc w:val="left"/>
            </w:pPr>
          </w:p>
          <w:p w14:paraId="23AD30E7" w14:textId="77777777" w:rsidR="00BA03F0" w:rsidRPr="00895959" w:rsidRDefault="00BA03F0">
            <w:pPr>
              <w:jc w:val="left"/>
            </w:pPr>
          </w:p>
        </w:tc>
      </w:tr>
      <w:tr w:rsidR="00B1038B" w:rsidRPr="00895959" w14:paraId="23AD30EA" w14:textId="77777777" w:rsidTr="00B1038B">
        <w:tc>
          <w:tcPr>
            <w:tcW w:w="10762" w:type="dxa"/>
            <w:shd w:val="clear" w:color="auto" w:fill="CCC0D9" w:themeFill="accent4" w:themeFillTint="66"/>
          </w:tcPr>
          <w:p w14:paraId="23AD30E9" w14:textId="77777777" w:rsidR="00B1038B" w:rsidRPr="00895959" w:rsidRDefault="00B1038B">
            <w:pPr>
              <w:jc w:val="left"/>
              <w:rPr>
                <w:b/>
              </w:rPr>
            </w:pPr>
            <w:r w:rsidRPr="00895959">
              <w:rPr>
                <w:b/>
              </w:rPr>
              <w:t>Cost breakdown</w:t>
            </w:r>
          </w:p>
        </w:tc>
      </w:tr>
      <w:tr w:rsidR="00B1038B" w:rsidRPr="00895959" w14:paraId="23AD30F1" w14:textId="77777777" w:rsidTr="00EB617D">
        <w:tc>
          <w:tcPr>
            <w:tcW w:w="10762" w:type="dxa"/>
          </w:tcPr>
          <w:p w14:paraId="23AD30EB" w14:textId="77777777" w:rsidR="00BA03F0" w:rsidRPr="00895959" w:rsidRDefault="00BA03F0">
            <w:pPr>
              <w:jc w:val="left"/>
            </w:pPr>
          </w:p>
          <w:p w14:paraId="0E47391D" w14:textId="11F9127B" w:rsidR="00103E92" w:rsidRPr="00895959" w:rsidRDefault="00103E92" w:rsidP="00F74223">
            <w:pPr>
              <w:jc w:val="left"/>
            </w:pPr>
          </w:p>
          <w:p w14:paraId="23AD30ED" w14:textId="61AC6C56" w:rsidR="00BA03F0" w:rsidRPr="00895959" w:rsidRDefault="00F74223">
            <w:pPr>
              <w:jc w:val="left"/>
            </w:pPr>
            <w:r>
              <w:t>Budget information from the FBP team.</w:t>
            </w:r>
          </w:p>
          <w:p w14:paraId="23AD30EE" w14:textId="5BAC0322" w:rsidR="00BA03F0" w:rsidRPr="00895959" w:rsidRDefault="00F74223">
            <w:pPr>
              <w:jc w:val="left"/>
            </w:pPr>
            <w:r>
              <w:object w:dxaOrig="1534" w:dyaOrig="997" w14:anchorId="021E3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85pt" o:ole="">
                  <v:imagedata r:id="rId9" o:title=""/>
                </v:shape>
                <o:OLEObject Type="Embed" ProgID="Package" ShapeID="_x0000_i1025" DrawAspect="Icon" ObjectID="_1722254020" r:id="rId10"/>
              </w:object>
            </w:r>
          </w:p>
          <w:p w14:paraId="23AD30EF" w14:textId="77777777" w:rsidR="00BA03F0" w:rsidRPr="00895959" w:rsidRDefault="00BA03F0">
            <w:pPr>
              <w:jc w:val="left"/>
            </w:pPr>
          </w:p>
          <w:p w14:paraId="23AD30F0" w14:textId="77777777" w:rsidR="00BA03F0" w:rsidRPr="00895959" w:rsidRDefault="00BA03F0">
            <w:pPr>
              <w:jc w:val="left"/>
            </w:pPr>
          </w:p>
        </w:tc>
      </w:tr>
      <w:tr w:rsidR="00B1038B" w:rsidRPr="00895959" w14:paraId="23AD30F3" w14:textId="77777777" w:rsidTr="00B1038B">
        <w:tc>
          <w:tcPr>
            <w:tcW w:w="10762" w:type="dxa"/>
            <w:shd w:val="clear" w:color="auto" w:fill="CCC0D9" w:themeFill="accent4" w:themeFillTint="66"/>
          </w:tcPr>
          <w:p w14:paraId="23AD30F2" w14:textId="77777777" w:rsidR="00B1038B" w:rsidRPr="00895959" w:rsidRDefault="00B1038B">
            <w:pPr>
              <w:jc w:val="left"/>
              <w:rPr>
                <w:b/>
              </w:rPr>
            </w:pPr>
            <w:r w:rsidRPr="00895959">
              <w:rPr>
                <w:b/>
              </w:rPr>
              <w:t>Benefits</w:t>
            </w:r>
          </w:p>
        </w:tc>
      </w:tr>
      <w:tr w:rsidR="00B1038B" w:rsidRPr="00895959" w14:paraId="23AD30FA" w14:textId="77777777" w:rsidTr="00EB617D">
        <w:tc>
          <w:tcPr>
            <w:tcW w:w="10762" w:type="dxa"/>
          </w:tcPr>
          <w:p w14:paraId="23AD30F4" w14:textId="77777777" w:rsidR="002F278C" w:rsidRPr="00895959" w:rsidRDefault="002F278C">
            <w:pPr>
              <w:jc w:val="left"/>
            </w:pPr>
          </w:p>
          <w:p w14:paraId="23AD30F5" w14:textId="03B00DAB" w:rsidR="00BA03F0" w:rsidRPr="00895959" w:rsidRDefault="00F74223">
            <w:pPr>
              <w:jc w:val="left"/>
            </w:pPr>
            <w:r>
              <w:t>We can use a postal service and receive and despatch correspondence across The Agency.</w:t>
            </w:r>
          </w:p>
          <w:p w14:paraId="23AD30F6" w14:textId="77777777" w:rsidR="00BA03F0" w:rsidRPr="00895959" w:rsidRDefault="00BA03F0">
            <w:pPr>
              <w:jc w:val="left"/>
            </w:pPr>
          </w:p>
          <w:p w14:paraId="23AD30F7" w14:textId="77777777" w:rsidR="00BA03F0" w:rsidRPr="00895959" w:rsidRDefault="00BA03F0">
            <w:pPr>
              <w:jc w:val="left"/>
            </w:pPr>
          </w:p>
          <w:p w14:paraId="23AD30F8" w14:textId="77777777" w:rsidR="00BA03F0" w:rsidRPr="00895959" w:rsidRDefault="00BA03F0">
            <w:pPr>
              <w:jc w:val="left"/>
            </w:pPr>
          </w:p>
          <w:p w14:paraId="23AD30F9" w14:textId="77777777" w:rsidR="00BA03F0" w:rsidRPr="00895959" w:rsidRDefault="00BA03F0">
            <w:pPr>
              <w:jc w:val="left"/>
            </w:pPr>
          </w:p>
        </w:tc>
      </w:tr>
      <w:tr w:rsidR="00B1038B" w:rsidRPr="00895959" w14:paraId="23AD30FC" w14:textId="77777777" w:rsidTr="00B1038B">
        <w:tc>
          <w:tcPr>
            <w:tcW w:w="10762" w:type="dxa"/>
            <w:shd w:val="clear" w:color="auto" w:fill="CCC0D9" w:themeFill="accent4" w:themeFillTint="66"/>
          </w:tcPr>
          <w:p w14:paraId="23AD30FB" w14:textId="77777777" w:rsidR="00B1038B" w:rsidRPr="00895959" w:rsidRDefault="00B1038B">
            <w:pPr>
              <w:jc w:val="left"/>
              <w:rPr>
                <w:b/>
              </w:rPr>
            </w:pPr>
            <w:r w:rsidRPr="00895959">
              <w:rPr>
                <w:b/>
              </w:rPr>
              <w:t>Terms and Conditions used – Supplier or DBS (if supplier please embed)</w:t>
            </w:r>
          </w:p>
        </w:tc>
      </w:tr>
      <w:tr w:rsidR="00B1038B" w:rsidRPr="00895959" w14:paraId="23AD3103" w14:textId="77777777" w:rsidTr="00EB617D">
        <w:tc>
          <w:tcPr>
            <w:tcW w:w="10762" w:type="dxa"/>
          </w:tcPr>
          <w:p w14:paraId="23AD30FD" w14:textId="77777777" w:rsidR="002F278C" w:rsidRPr="00895959" w:rsidRDefault="002F278C">
            <w:pPr>
              <w:jc w:val="left"/>
            </w:pPr>
          </w:p>
          <w:p w14:paraId="23AD30FE" w14:textId="1208D515" w:rsidR="00BA03F0" w:rsidRPr="00895959" w:rsidRDefault="008D6474">
            <w:pPr>
              <w:jc w:val="left"/>
            </w:pPr>
            <w:r>
              <w:t>Supplier Terms and Conditions apply</w:t>
            </w:r>
          </w:p>
          <w:p w14:paraId="23AD30FF" w14:textId="77777777" w:rsidR="00BA03F0" w:rsidRPr="00895959" w:rsidRDefault="00BA03F0">
            <w:pPr>
              <w:jc w:val="left"/>
            </w:pPr>
          </w:p>
          <w:p w14:paraId="23AD3100" w14:textId="77777777" w:rsidR="00BA03F0" w:rsidRPr="00895959" w:rsidRDefault="00BA03F0">
            <w:pPr>
              <w:jc w:val="left"/>
            </w:pPr>
          </w:p>
          <w:p w14:paraId="23AD3101" w14:textId="77777777" w:rsidR="00BA03F0" w:rsidRPr="00895959" w:rsidRDefault="00BA03F0">
            <w:pPr>
              <w:jc w:val="left"/>
            </w:pPr>
          </w:p>
          <w:p w14:paraId="23AD3102" w14:textId="77777777" w:rsidR="00BA03F0" w:rsidRPr="00895959" w:rsidRDefault="00BA03F0">
            <w:pPr>
              <w:jc w:val="left"/>
            </w:pPr>
          </w:p>
        </w:tc>
      </w:tr>
    </w:tbl>
    <w:p w14:paraId="23AD3104" w14:textId="77777777" w:rsidR="00B1038B" w:rsidRDefault="00B1038B">
      <w:pPr>
        <w:jc w:val="left"/>
        <w:rPr>
          <w:b/>
        </w:rPr>
      </w:pPr>
    </w:p>
    <w:p w14:paraId="23AD3105" w14:textId="77777777" w:rsidR="00895959" w:rsidRDefault="00895959">
      <w:pPr>
        <w:jc w:val="left"/>
        <w:rPr>
          <w:b/>
        </w:rPr>
      </w:pPr>
    </w:p>
    <w:p w14:paraId="23AD3106" w14:textId="77777777" w:rsidR="00895959" w:rsidRDefault="00895959">
      <w:pPr>
        <w:jc w:val="left"/>
        <w:rPr>
          <w:b/>
        </w:rPr>
      </w:pPr>
    </w:p>
    <w:p w14:paraId="23AD3107" w14:textId="77777777" w:rsidR="00895959" w:rsidRPr="00895959" w:rsidRDefault="00895959">
      <w:pPr>
        <w:jc w:val="left"/>
        <w:rPr>
          <w:b/>
        </w:rPr>
      </w:pPr>
    </w:p>
    <w:tbl>
      <w:tblPr>
        <w:tblStyle w:val="TableGrid"/>
        <w:tblW w:w="10768" w:type="dxa"/>
        <w:tblLook w:val="01E0" w:firstRow="1" w:lastRow="1" w:firstColumn="1" w:lastColumn="1" w:noHBand="0" w:noVBand="0"/>
      </w:tblPr>
      <w:tblGrid>
        <w:gridCol w:w="3369"/>
        <w:gridCol w:w="7399"/>
      </w:tblGrid>
      <w:tr w:rsidR="00BA03F0" w:rsidRPr="00895959" w14:paraId="23AD3109" w14:textId="77777777" w:rsidTr="00BA03F0">
        <w:tc>
          <w:tcPr>
            <w:tcW w:w="10768" w:type="dxa"/>
            <w:gridSpan w:val="2"/>
            <w:tcBorders>
              <w:bottom w:val="single" w:sz="4" w:space="0" w:color="auto"/>
            </w:tcBorders>
            <w:shd w:val="clear" w:color="auto" w:fill="CCC0D9" w:themeFill="accent4" w:themeFillTint="66"/>
          </w:tcPr>
          <w:p w14:paraId="23AD3108" w14:textId="77777777" w:rsidR="00BA03F0" w:rsidRPr="00895959" w:rsidRDefault="00BA03F0" w:rsidP="00BA03F0">
            <w:pPr>
              <w:pStyle w:val="NoSpacing"/>
              <w:rPr>
                <w:b/>
              </w:rPr>
            </w:pPr>
            <w:r w:rsidRPr="00895959">
              <w:rPr>
                <w:b/>
              </w:rPr>
              <w:t>Approvals</w:t>
            </w:r>
          </w:p>
        </w:tc>
      </w:tr>
      <w:tr w:rsidR="00B1038B" w:rsidRPr="00895959" w14:paraId="23AD310B" w14:textId="77777777" w:rsidTr="00BA03F0">
        <w:tc>
          <w:tcPr>
            <w:tcW w:w="10768" w:type="dxa"/>
            <w:gridSpan w:val="2"/>
            <w:tcBorders>
              <w:bottom w:val="single" w:sz="4" w:space="0" w:color="auto"/>
            </w:tcBorders>
            <w:shd w:val="clear" w:color="auto" w:fill="CCC0D9" w:themeFill="accent4" w:themeFillTint="66"/>
          </w:tcPr>
          <w:p w14:paraId="23AD310A" w14:textId="77777777" w:rsidR="00B1038B" w:rsidRPr="00895959" w:rsidRDefault="00B1038B" w:rsidP="00BA03F0">
            <w:pPr>
              <w:pStyle w:val="NoSpacing"/>
              <w:rPr>
                <w:b/>
              </w:rPr>
            </w:pPr>
            <w:r w:rsidRPr="00895959">
              <w:rPr>
                <w:b/>
              </w:rPr>
              <w:t xml:space="preserve">Single Sourcing </w:t>
            </w:r>
            <w:r w:rsidR="00E75B3F" w:rsidRPr="00895959">
              <w:rPr>
                <w:b/>
              </w:rPr>
              <w:t>Recommender</w:t>
            </w:r>
          </w:p>
        </w:tc>
      </w:tr>
      <w:tr w:rsidR="00B1038B" w:rsidRPr="00895959" w14:paraId="23AD310F" w14:textId="77777777" w:rsidTr="00BA03F0">
        <w:tc>
          <w:tcPr>
            <w:tcW w:w="3369" w:type="dxa"/>
            <w:tcBorders>
              <w:bottom w:val="single" w:sz="4" w:space="0" w:color="auto"/>
              <w:right w:val="single" w:sz="4" w:space="0" w:color="auto"/>
            </w:tcBorders>
            <w:shd w:val="clear" w:color="auto" w:fill="CCC0D9" w:themeFill="accent4" w:themeFillTint="66"/>
          </w:tcPr>
          <w:p w14:paraId="23AD310C" w14:textId="77777777" w:rsidR="00B1038B" w:rsidRPr="00895959" w:rsidRDefault="00B1038B" w:rsidP="00BA03F0">
            <w:pPr>
              <w:pStyle w:val="NoSpacing"/>
            </w:pPr>
            <w:r w:rsidRPr="00895959">
              <w:t>Name</w:t>
            </w:r>
          </w:p>
        </w:tc>
        <w:tc>
          <w:tcPr>
            <w:tcW w:w="7399" w:type="dxa"/>
            <w:tcBorders>
              <w:left w:val="single" w:sz="4" w:space="0" w:color="auto"/>
            </w:tcBorders>
            <w:shd w:val="clear" w:color="auto" w:fill="auto"/>
          </w:tcPr>
          <w:p w14:paraId="23AD310D" w14:textId="77777777" w:rsidR="00B1038B" w:rsidRPr="00895959" w:rsidRDefault="00B1038B" w:rsidP="00BA03F0">
            <w:pPr>
              <w:pStyle w:val="NoSpacing"/>
            </w:pPr>
          </w:p>
          <w:p w14:paraId="23AD310E" w14:textId="101A761E" w:rsidR="00E75B3F" w:rsidRPr="00895959" w:rsidRDefault="00E75B3F" w:rsidP="00BA03F0">
            <w:pPr>
              <w:pStyle w:val="NoSpacing"/>
            </w:pPr>
          </w:p>
        </w:tc>
      </w:tr>
      <w:tr w:rsidR="00B1038B" w:rsidRPr="00895959" w14:paraId="23AD3113" w14:textId="77777777" w:rsidTr="00BA03F0">
        <w:tc>
          <w:tcPr>
            <w:tcW w:w="3369" w:type="dxa"/>
            <w:shd w:val="clear" w:color="auto" w:fill="CCC0D9" w:themeFill="accent4" w:themeFillTint="66"/>
          </w:tcPr>
          <w:p w14:paraId="23AD3110" w14:textId="77777777" w:rsidR="00B1038B" w:rsidRPr="00895959" w:rsidRDefault="00B1038B" w:rsidP="00BA03F0">
            <w:pPr>
              <w:pStyle w:val="NoSpacing"/>
            </w:pPr>
            <w:r w:rsidRPr="00895959">
              <w:t>Role / Grade</w:t>
            </w:r>
          </w:p>
        </w:tc>
        <w:tc>
          <w:tcPr>
            <w:tcW w:w="7399" w:type="dxa"/>
            <w:shd w:val="clear" w:color="auto" w:fill="auto"/>
          </w:tcPr>
          <w:p w14:paraId="23AD3111" w14:textId="77777777" w:rsidR="00B1038B" w:rsidRPr="00895959" w:rsidRDefault="00B1038B" w:rsidP="00BA03F0">
            <w:pPr>
              <w:pStyle w:val="NoSpacing"/>
            </w:pPr>
          </w:p>
          <w:p w14:paraId="23AD3112" w14:textId="0AA11143" w:rsidR="00E75B3F" w:rsidRPr="00895959" w:rsidRDefault="00103E92" w:rsidP="00BA03F0">
            <w:pPr>
              <w:pStyle w:val="NoSpacing"/>
            </w:pPr>
            <w:r>
              <w:t>C2 Operations Delivery Manager</w:t>
            </w:r>
          </w:p>
        </w:tc>
      </w:tr>
      <w:tr w:rsidR="00B1038B" w:rsidRPr="00895959" w14:paraId="23AD3117" w14:textId="77777777" w:rsidTr="00BA03F0">
        <w:tc>
          <w:tcPr>
            <w:tcW w:w="3369" w:type="dxa"/>
            <w:shd w:val="clear" w:color="auto" w:fill="CCC0D9" w:themeFill="accent4" w:themeFillTint="66"/>
          </w:tcPr>
          <w:p w14:paraId="23AD3114" w14:textId="77777777" w:rsidR="00B1038B" w:rsidRPr="00895959" w:rsidRDefault="00B1038B" w:rsidP="00BA03F0">
            <w:pPr>
              <w:pStyle w:val="NoSpacing"/>
            </w:pPr>
            <w:r w:rsidRPr="00895959">
              <w:t>Signature</w:t>
            </w:r>
          </w:p>
        </w:tc>
        <w:tc>
          <w:tcPr>
            <w:tcW w:w="7399" w:type="dxa"/>
            <w:shd w:val="clear" w:color="auto" w:fill="auto"/>
          </w:tcPr>
          <w:p w14:paraId="23AD3116" w14:textId="5753A828" w:rsidR="00F74223" w:rsidRPr="00895959" w:rsidRDefault="00F74223" w:rsidP="003B5412">
            <w:pPr>
              <w:pStyle w:val="NoSpacing"/>
            </w:pPr>
          </w:p>
        </w:tc>
      </w:tr>
      <w:tr w:rsidR="00B1038B" w:rsidRPr="00895959" w14:paraId="23AD311B" w14:textId="77777777" w:rsidTr="00BA03F0">
        <w:tc>
          <w:tcPr>
            <w:tcW w:w="3369" w:type="dxa"/>
            <w:shd w:val="clear" w:color="auto" w:fill="CCC0D9" w:themeFill="accent4" w:themeFillTint="66"/>
          </w:tcPr>
          <w:p w14:paraId="23AD3118" w14:textId="77777777" w:rsidR="00B1038B" w:rsidRPr="00895959" w:rsidRDefault="00B1038B" w:rsidP="00BA03F0">
            <w:pPr>
              <w:pStyle w:val="NoSpacing"/>
            </w:pPr>
            <w:r w:rsidRPr="00895959">
              <w:t>Date</w:t>
            </w:r>
          </w:p>
        </w:tc>
        <w:tc>
          <w:tcPr>
            <w:tcW w:w="7399" w:type="dxa"/>
            <w:shd w:val="clear" w:color="auto" w:fill="auto"/>
          </w:tcPr>
          <w:p w14:paraId="23AD3119" w14:textId="39BBAD66" w:rsidR="00B1038B" w:rsidRPr="00895959" w:rsidRDefault="00F74223" w:rsidP="00BA03F0">
            <w:pPr>
              <w:pStyle w:val="NoSpacing"/>
            </w:pPr>
            <w:r>
              <w:t>17/05/2022</w:t>
            </w:r>
          </w:p>
          <w:p w14:paraId="23AD311A" w14:textId="77777777" w:rsidR="00E75B3F" w:rsidRPr="00895959" w:rsidRDefault="00E75B3F" w:rsidP="00BA03F0">
            <w:pPr>
              <w:pStyle w:val="NoSpacing"/>
            </w:pPr>
          </w:p>
        </w:tc>
      </w:tr>
      <w:tr w:rsidR="00B1038B" w:rsidRPr="00895959" w14:paraId="23AD311D" w14:textId="77777777" w:rsidTr="00BA03F0">
        <w:tc>
          <w:tcPr>
            <w:tcW w:w="10768" w:type="dxa"/>
            <w:gridSpan w:val="2"/>
            <w:shd w:val="clear" w:color="auto" w:fill="auto"/>
          </w:tcPr>
          <w:p w14:paraId="23AD311C" w14:textId="77777777" w:rsidR="00B1038B" w:rsidRPr="00895959" w:rsidRDefault="00B1038B" w:rsidP="00BA03F0">
            <w:pPr>
              <w:pStyle w:val="NoSpacing"/>
            </w:pPr>
            <w:r w:rsidRPr="00895959">
              <w:t xml:space="preserve">By signing this recommendation, you </w:t>
            </w:r>
            <w:r w:rsidR="00956955">
              <w:t>are declaring that you have no personal or financial i</w:t>
            </w:r>
            <w:r w:rsidRPr="00895959">
              <w:t>nterest in the award of this Single Tender Action</w:t>
            </w:r>
            <w:r w:rsidR="00956955">
              <w:t xml:space="preserve"> (STA)</w:t>
            </w:r>
            <w:r w:rsidRPr="00895959">
              <w:t>.</w:t>
            </w:r>
          </w:p>
        </w:tc>
      </w:tr>
    </w:tbl>
    <w:p w14:paraId="23AD311E" w14:textId="77777777" w:rsidR="00B1038B" w:rsidRPr="00895959" w:rsidRDefault="00B1038B">
      <w:pPr>
        <w:jc w:val="left"/>
        <w:rPr>
          <w:b/>
        </w:rPr>
      </w:pPr>
    </w:p>
    <w:tbl>
      <w:tblPr>
        <w:tblStyle w:val="TableGrid"/>
        <w:tblW w:w="10768" w:type="dxa"/>
        <w:tblLook w:val="01E0" w:firstRow="1" w:lastRow="1" w:firstColumn="1" w:lastColumn="1" w:noHBand="0" w:noVBand="0"/>
      </w:tblPr>
      <w:tblGrid>
        <w:gridCol w:w="3369"/>
        <w:gridCol w:w="7399"/>
      </w:tblGrid>
      <w:tr w:rsidR="00E75B3F" w:rsidRPr="00895959" w14:paraId="23AD3120" w14:textId="77777777" w:rsidTr="00BA03F0">
        <w:tc>
          <w:tcPr>
            <w:tcW w:w="10768" w:type="dxa"/>
            <w:gridSpan w:val="2"/>
            <w:tcBorders>
              <w:bottom w:val="single" w:sz="4" w:space="0" w:color="auto"/>
            </w:tcBorders>
            <w:shd w:val="clear" w:color="auto" w:fill="CCC0D9" w:themeFill="accent4" w:themeFillTint="66"/>
          </w:tcPr>
          <w:p w14:paraId="23AD311F" w14:textId="77777777" w:rsidR="00E75B3F" w:rsidRPr="00895959" w:rsidRDefault="00E75B3F" w:rsidP="00BA03F0">
            <w:pPr>
              <w:pStyle w:val="NoSpacing"/>
            </w:pPr>
            <w:bookmarkStart w:id="2" w:name="_Hlk522794801"/>
            <w:r w:rsidRPr="00895959">
              <w:rPr>
                <w:b/>
              </w:rPr>
              <w:t>Approver</w:t>
            </w:r>
            <w:r w:rsidRPr="00895959">
              <w:t xml:space="preserve"> (Budget holder with appropriate authority level)</w:t>
            </w:r>
          </w:p>
        </w:tc>
      </w:tr>
      <w:tr w:rsidR="00E75B3F" w:rsidRPr="00895959" w14:paraId="23AD3124" w14:textId="77777777" w:rsidTr="00BA03F0">
        <w:tc>
          <w:tcPr>
            <w:tcW w:w="3369" w:type="dxa"/>
            <w:tcBorders>
              <w:bottom w:val="single" w:sz="4" w:space="0" w:color="auto"/>
              <w:right w:val="single" w:sz="4" w:space="0" w:color="auto"/>
            </w:tcBorders>
            <w:shd w:val="clear" w:color="auto" w:fill="CCC0D9" w:themeFill="accent4" w:themeFillTint="66"/>
          </w:tcPr>
          <w:p w14:paraId="23AD3121" w14:textId="77777777" w:rsidR="00E75B3F" w:rsidRPr="00895959" w:rsidRDefault="00E75B3F" w:rsidP="00BA03F0">
            <w:pPr>
              <w:pStyle w:val="NoSpacing"/>
            </w:pPr>
            <w:r w:rsidRPr="00895959">
              <w:t>Name</w:t>
            </w:r>
          </w:p>
        </w:tc>
        <w:tc>
          <w:tcPr>
            <w:tcW w:w="7399" w:type="dxa"/>
            <w:tcBorders>
              <w:left w:val="single" w:sz="4" w:space="0" w:color="auto"/>
            </w:tcBorders>
            <w:shd w:val="clear" w:color="auto" w:fill="auto"/>
          </w:tcPr>
          <w:p w14:paraId="16D872EC" w14:textId="77777777" w:rsidR="00E75B3F" w:rsidRDefault="00E75B3F" w:rsidP="00BA03F0">
            <w:pPr>
              <w:pStyle w:val="NoSpacing"/>
            </w:pPr>
          </w:p>
          <w:p w14:paraId="23AD3123" w14:textId="301906EE" w:rsidR="00F74223" w:rsidRPr="00895959" w:rsidRDefault="00F74223" w:rsidP="00BA03F0">
            <w:pPr>
              <w:pStyle w:val="NoSpacing"/>
            </w:pPr>
          </w:p>
        </w:tc>
      </w:tr>
      <w:tr w:rsidR="00E75B3F" w:rsidRPr="00895959" w14:paraId="23AD3128" w14:textId="77777777" w:rsidTr="00BA03F0">
        <w:tc>
          <w:tcPr>
            <w:tcW w:w="3369" w:type="dxa"/>
            <w:shd w:val="clear" w:color="auto" w:fill="CCC0D9" w:themeFill="accent4" w:themeFillTint="66"/>
          </w:tcPr>
          <w:p w14:paraId="23AD3125" w14:textId="77777777" w:rsidR="00E75B3F" w:rsidRPr="00895959" w:rsidRDefault="00E75B3F" w:rsidP="00BA03F0">
            <w:pPr>
              <w:pStyle w:val="NoSpacing"/>
            </w:pPr>
            <w:r w:rsidRPr="00895959">
              <w:t>Role / Grade</w:t>
            </w:r>
          </w:p>
        </w:tc>
        <w:tc>
          <w:tcPr>
            <w:tcW w:w="7399" w:type="dxa"/>
            <w:shd w:val="clear" w:color="auto" w:fill="auto"/>
          </w:tcPr>
          <w:p w14:paraId="6A016994" w14:textId="77777777" w:rsidR="00E75B3F" w:rsidRDefault="00F74223" w:rsidP="00BA03F0">
            <w:pPr>
              <w:pStyle w:val="NoSpacing"/>
            </w:pPr>
            <w:r>
              <w:t>Head of EAS</w:t>
            </w:r>
          </w:p>
          <w:p w14:paraId="23AD3127" w14:textId="2FAF0FE4" w:rsidR="00F74223" w:rsidRPr="00895959" w:rsidRDefault="00F74223" w:rsidP="00BA03F0">
            <w:pPr>
              <w:pStyle w:val="NoSpacing"/>
            </w:pPr>
          </w:p>
        </w:tc>
      </w:tr>
      <w:tr w:rsidR="00E75B3F" w:rsidRPr="00895959" w14:paraId="23AD312C" w14:textId="77777777" w:rsidTr="00BA03F0">
        <w:tc>
          <w:tcPr>
            <w:tcW w:w="3369" w:type="dxa"/>
            <w:shd w:val="clear" w:color="auto" w:fill="CCC0D9" w:themeFill="accent4" w:themeFillTint="66"/>
          </w:tcPr>
          <w:p w14:paraId="23AD3129" w14:textId="77777777" w:rsidR="00E75B3F" w:rsidRPr="00895959" w:rsidRDefault="00E75B3F" w:rsidP="00BA03F0">
            <w:pPr>
              <w:pStyle w:val="NoSpacing"/>
            </w:pPr>
            <w:r w:rsidRPr="00895959">
              <w:t>Signature</w:t>
            </w:r>
          </w:p>
        </w:tc>
        <w:tc>
          <w:tcPr>
            <w:tcW w:w="7399" w:type="dxa"/>
            <w:shd w:val="clear" w:color="auto" w:fill="auto"/>
          </w:tcPr>
          <w:p w14:paraId="23AD312A" w14:textId="77777777" w:rsidR="00E75B3F" w:rsidRPr="00895959" w:rsidRDefault="00E75B3F" w:rsidP="00BA03F0">
            <w:pPr>
              <w:pStyle w:val="NoSpacing"/>
            </w:pPr>
          </w:p>
          <w:p w14:paraId="23AD312B" w14:textId="23207AF0" w:rsidR="00E75B3F" w:rsidRPr="00895959" w:rsidRDefault="00E75B3F" w:rsidP="00BA03F0">
            <w:pPr>
              <w:pStyle w:val="NoSpacing"/>
            </w:pPr>
          </w:p>
        </w:tc>
      </w:tr>
      <w:tr w:rsidR="00E75B3F" w:rsidRPr="00895959" w14:paraId="23AD3130" w14:textId="77777777" w:rsidTr="00BA03F0">
        <w:tc>
          <w:tcPr>
            <w:tcW w:w="3369" w:type="dxa"/>
            <w:shd w:val="clear" w:color="auto" w:fill="CCC0D9" w:themeFill="accent4" w:themeFillTint="66"/>
          </w:tcPr>
          <w:p w14:paraId="23AD312D" w14:textId="77777777" w:rsidR="00E75B3F" w:rsidRPr="00895959" w:rsidRDefault="00E75B3F" w:rsidP="00BA03F0">
            <w:pPr>
              <w:pStyle w:val="NoSpacing"/>
            </w:pPr>
            <w:r w:rsidRPr="00895959">
              <w:t>Date</w:t>
            </w:r>
          </w:p>
        </w:tc>
        <w:tc>
          <w:tcPr>
            <w:tcW w:w="7399" w:type="dxa"/>
            <w:shd w:val="clear" w:color="auto" w:fill="auto"/>
          </w:tcPr>
          <w:p w14:paraId="23AD312E" w14:textId="77777777" w:rsidR="00E75B3F" w:rsidRPr="00895959" w:rsidRDefault="00E75B3F" w:rsidP="00BA03F0">
            <w:pPr>
              <w:pStyle w:val="NoSpacing"/>
            </w:pPr>
          </w:p>
          <w:p w14:paraId="23AD312F" w14:textId="7633CE49" w:rsidR="00E75B3F" w:rsidRPr="00895959" w:rsidRDefault="00F74223" w:rsidP="00BA03F0">
            <w:pPr>
              <w:pStyle w:val="NoSpacing"/>
            </w:pPr>
            <w:r>
              <w:t>17/05/2022</w:t>
            </w:r>
          </w:p>
        </w:tc>
      </w:tr>
      <w:tr w:rsidR="00E75B3F" w:rsidRPr="00895959" w14:paraId="23AD3132" w14:textId="77777777" w:rsidTr="00BA03F0">
        <w:tc>
          <w:tcPr>
            <w:tcW w:w="10768" w:type="dxa"/>
            <w:gridSpan w:val="2"/>
            <w:shd w:val="clear" w:color="auto" w:fill="auto"/>
          </w:tcPr>
          <w:p w14:paraId="23AD3131" w14:textId="77777777" w:rsidR="00E75B3F" w:rsidRPr="00895959" w:rsidRDefault="00E75B3F" w:rsidP="00BA03F0">
            <w:pPr>
              <w:pStyle w:val="NoSpacing"/>
            </w:pPr>
            <w:r w:rsidRPr="00895959">
              <w:t xml:space="preserve">By signing this recommendation, you </w:t>
            </w:r>
            <w:r w:rsidR="00956955">
              <w:t>are declaring that you have no personal or financial i</w:t>
            </w:r>
            <w:r w:rsidRPr="00895959">
              <w:t>nterest in the award of this Single Tender Action</w:t>
            </w:r>
            <w:r w:rsidR="00956955">
              <w:t xml:space="preserve"> (STA)</w:t>
            </w:r>
            <w:r w:rsidRPr="00895959">
              <w:t>.</w:t>
            </w:r>
          </w:p>
        </w:tc>
      </w:tr>
      <w:bookmarkEnd w:id="2"/>
    </w:tbl>
    <w:p w14:paraId="23AD3133" w14:textId="77777777" w:rsidR="00E75B3F" w:rsidRDefault="00E75B3F" w:rsidP="00A977A9">
      <w:pPr>
        <w:jc w:val="left"/>
      </w:pPr>
    </w:p>
    <w:p w14:paraId="23AD3134" w14:textId="77777777" w:rsidR="00611937" w:rsidRPr="00895959" w:rsidRDefault="00611937" w:rsidP="00A977A9">
      <w:pPr>
        <w:jc w:val="left"/>
      </w:pPr>
    </w:p>
    <w:tbl>
      <w:tblPr>
        <w:tblStyle w:val="TableGrid"/>
        <w:tblpPr w:leftFromText="180" w:rightFromText="180" w:vertAnchor="text" w:horzAnchor="margin" w:tblpY="20"/>
        <w:tblOverlap w:val="never"/>
        <w:tblW w:w="10768" w:type="dxa"/>
        <w:tblLook w:val="01E0" w:firstRow="1" w:lastRow="1" w:firstColumn="1" w:lastColumn="1" w:noHBand="0" w:noVBand="0"/>
      </w:tblPr>
      <w:tblGrid>
        <w:gridCol w:w="3369"/>
        <w:gridCol w:w="7399"/>
      </w:tblGrid>
      <w:tr w:rsidR="00BA03F0" w:rsidRPr="00895959" w14:paraId="23AD3136" w14:textId="77777777" w:rsidTr="00EF1436">
        <w:tc>
          <w:tcPr>
            <w:tcW w:w="10768" w:type="dxa"/>
            <w:gridSpan w:val="2"/>
            <w:tcBorders>
              <w:bottom w:val="single" w:sz="4" w:space="0" w:color="auto"/>
            </w:tcBorders>
            <w:shd w:val="clear" w:color="auto" w:fill="8DB3E2" w:themeFill="text2" w:themeFillTint="66"/>
          </w:tcPr>
          <w:p w14:paraId="23AD3135" w14:textId="77777777" w:rsidR="00BA03F0" w:rsidRPr="00895959" w:rsidRDefault="00BA03F0" w:rsidP="00EB617D">
            <w:pPr>
              <w:pStyle w:val="NoSpacing"/>
              <w:rPr>
                <w:b/>
              </w:rPr>
            </w:pPr>
            <w:bookmarkStart w:id="3" w:name="_Hlk522796676"/>
            <w:r w:rsidRPr="00895959">
              <w:rPr>
                <w:b/>
              </w:rPr>
              <w:t>Commercial Approvals</w:t>
            </w:r>
          </w:p>
        </w:tc>
      </w:tr>
      <w:bookmarkEnd w:id="3"/>
      <w:tr w:rsidR="00E75B3F" w:rsidRPr="00895959" w14:paraId="23AD3138" w14:textId="77777777" w:rsidTr="00EF1436">
        <w:tc>
          <w:tcPr>
            <w:tcW w:w="10768" w:type="dxa"/>
            <w:gridSpan w:val="2"/>
            <w:tcBorders>
              <w:bottom w:val="single" w:sz="4" w:space="0" w:color="auto"/>
            </w:tcBorders>
            <w:shd w:val="clear" w:color="auto" w:fill="8DB3E2" w:themeFill="text2" w:themeFillTint="66"/>
          </w:tcPr>
          <w:p w14:paraId="23AD3137" w14:textId="77777777" w:rsidR="00E75B3F" w:rsidRPr="00895959" w:rsidRDefault="00E75B3F" w:rsidP="00EB617D">
            <w:pPr>
              <w:pStyle w:val="NoSpacing"/>
              <w:rPr>
                <w:b/>
              </w:rPr>
            </w:pPr>
            <w:r w:rsidRPr="00895959">
              <w:rPr>
                <w:b/>
              </w:rPr>
              <w:t>Initial Review</w:t>
            </w:r>
          </w:p>
        </w:tc>
      </w:tr>
      <w:tr w:rsidR="00E75B3F" w:rsidRPr="00895959" w14:paraId="23AD313B" w14:textId="77777777" w:rsidTr="00EF1436">
        <w:tc>
          <w:tcPr>
            <w:tcW w:w="3369" w:type="dxa"/>
            <w:tcBorders>
              <w:bottom w:val="single" w:sz="4" w:space="0" w:color="auto"/>
              <w:right w:val="single" w:sz="4" w:space="0" w:color="auto"/>
            </w:tcBorders>
            <w:shd w:val="clear" w:color="auto" w:fill="8DB3E2" w:themeFill="text2" w:themeFillTint="66"/>
          </w:tcPr>
          <w:p w14:paraId="23AD3139" w14:textId="77777777" w:rsidR="00E75B3F" w:rsidRPr="00895959" w:rsidRDefault="00E75B3F" w:rsidP="00EB617D">
            <w:pPr>
              <w:pStyle w:val="NoSpacing"/>
            </w:pPr>
            <w:r w:rsidRPr="00895959">
              <w:t>Accept or Challenge?</w:t>
            </w:r>
          </w:p>
        </w:tc>
        <w:tc>
          <w:tcPr>
            <w:tcW w:w="7399" w:type="dxa"/>
            <w:tcBorders>
              <w:left w:val="single" w:sz="4" w:space="0" w:color="auto"/>
            </w:tcBorders>
            <w:shd w:val="clear" w:color="auto" w:fill="auto"/>
          </w:tcPr>
          <w:p w14:paraId="23AD313A" w14:textId="67949C54" w:rsidR="00E75B3F" w:rsidRPr="00895959" w:rsidRDefault="00E75B3F" w:rsidP="00EB617D">
            <w:pPr>
              <w:pStyle w:val="NoSpacing"/>
            </w:pPr>
          </w:p>
        </w:tc>
      </w:tr>
      <w:tr w:rsidR="00E75B3F" w:rsidRPr="00895959" w14:paraId="23AD313D" w14:textId="77777777" w:rsidTr="00EF1436">
        <w:tc>
          <w:tcPr>
            <w:tcW w:w="10768" w:type="dxa"/>
            <w:gridSpan w:val="2"/>
            <w:shd w:val="clear" w:color="auto" w:fill="8DB3E2" w:themeFill="text2" w:themeFillTint="66"/>
          </w:tcPr>
          <w:p w14:paraId="23AD313C" w14:textId="77777777" w:rsidR="00E75B3F" w:rsidRPr="00895959" w:rsidRDefault="00E75B3F" w:rsidP="00EB617D">
            <w:pPr>
              <w:pStyle w:val="NoSpacing"/>
            </w:pPr>
            <w:r w:rsidRPr="00895959">
              <w:t>Comments</w:t>
            </w:r>
          </w:p>
        </w:tc>
      </w:tr>
      <w:tr w:rsidR="00E75B3F" w:rsidRPr="00895959" w14:paraId="23AD3143" w14:textId="77777777" w:rsidTr="00E75B3F">
        <w:trPr>
          <w:trHeight w:val="779"/>
        </w:trPr>
        <w:tc>
          <w:tcPr>
            <w:tcW w:w="10768" w:type="dxa"/>
            <w:gridSpan w:val="2"/>
            <w:shd w:val="clear" w:color="auto" w:fill="FFFFFF" w:themeFill="background1"/>
          </w:tcPr>
          <w:p w14:paraId="23AD313F" w14:textId="49576192" w:rsidR="00BA03F0" w:rsidRPr="00895959" w:rsidRDefault="00BA03F0" w:rsidP="00EB617D">
            <w:pPr>
              <w:pStyle w:val="NoSpacing"/>
            </w:pPr>
          </w:p>
          <w:p w14:paraId="23AD3140" w14:textId="77777777" w:rsidR="002F278C" w:rsidRPr="00895959" w:rsidRDefault="002F278C" w:rsidP="00EB617D">
            <w:pPr>
              <w:pStyle w:val="NoSpacing"/>
            </w:pPr>
          </w:p>
          <w:p w14:paraId="23AD3141" w14:textId="4B3E2E43" w:rsidR="00BA03F0" w:rsidRPr="00895959" w:rsidRDefault="00BA03F0" w:rsidP="00EB617D">
            <w:pPr>
              <w:pStyle w:val="NoSpacing"/>
            </w:pPr>
          </w:p>
          <w:p w14:paraId="23AD3142" w14:textId="77777777" w:rsidR="002F278C" w:rsidRPr="00895959" w:rsidRDefault="002F278C" w:rsidP="00EB617D">
            <w:pPr>
              <w:pStyle w:val="NoSpacing"/>
            </w:pPr>
          </w:p>
        </w:tc>
      </w:tr>
    </w:tbl>
    <w:p w14:paraId="23AD3144" w14:textId="77777777" w:rsidR="00E75B3F" w:rsidRPr="00895959" w:rsidRDefault="00E75B3F" w:rsidP="00A977A9">
      <w:pPr>
        <w:jc w:val="left"/>
      </w:pPr>
    </w:p>
    <w:tbl>
      <w:tblPr>
        <w:tblStyle w:val="TableGrid"/>
        <w:tblpPr w:leftFromText="180" w:rightFromText="180" w:vertAnchor="text" w:horzAnchor="margin" w:tblpY="20"/>
        <w:tblOverlap w:val="never"/>
        <w:tblW w:w="10768" w:type="dxa"/>
        <w:tblLook w:val="01E0" w:firstRow="1" w:lastRow="1" w:firstColumn="1" w:lastColumn="1" w:noHBand="0" w:noVBand="0"/>
      </w:tblPr>
      <w:tblGrid>
        <w:gridCol w:w="3369"/>
        <w:gridCol w:w="7399"/>
      </w:tblGrid>
      <w:tr w:rsidR="00E75B3F" w:rsidRPr="00895959" w14:paraId="23AD3146" w14:textId="77777777" w:rsidTr="00EF1436">
        <w:tc>
          <w:tcPr>
            <w:tcW w:w="10768" w:type="dxa"/>
            <w:gridSpan w:val="2"/>
            <w:tcBorders>
              <w:bottom w:val="single" w:sz="4" w:space="0" w:color="auto"/>
            </w:tcBorders>
            <w:shd w:val="clear" w:color="auto" w:fill="8DB3E2" w:themeFill="text2" w:themeFillTint="66"/>
          </w:tcPr>
          <w:p w14:paraId="23AD3145" w14:textId="77777777" w:rsidR="00E75B3F" w:rsidRPr="00895959" w:rsidRDefault="00E75B3F" w:rsidP="00EB617D">
            <w:pPr>
              <w:pStyle w:val="NoSpacing"/>
            </w:pPr>
            <w:r w:rsidRPr="00895959">
              <w:rPr>
                <w:b/>
              </w:rPr>
              <w:t>Second Stage Review</w:t>
            </w:r>
            <w:r w:rsidRPr="00895959">
              <w:t xml:space="preserve"> </w:t>
            </w:r>
            <w:r w:rsidR="000C0038" w:rsidRPr="00895959">
              <w:t>(i</w:t>
            </w:r>
            <w:r w:rsidRPr="00895959">
              <w:t xml:space="preserve">f </w:t>
            </w:r>
            <w:r w:rsidR="00BA03F0" w:rsidRPr="00895959">
              <w:t>r</w:t>
            </w:r>
            <w:r w:rsidRPr="00895959">
              <w:t>equired)</w:t>
            </w:r>
          </w:p>
        </w:tc>
      </w:tr>
      <w:tr w:rsidR="00E75B3F" w:rsidRPr="00895959" w14:paraId="23AD3149" w14:textId="77777777" w:rsidTr="00EF1436">
        <w:tc>
          <w:tcPr>
            <w:tcW w:w="3369" w:type="dxa"/>
            <w:tcBorders>
              <w:bottom w:val="single" w:sz="4" w:space="0" w:color="auto"/>
              <w:right w:val="single" w:sz="4" w:space="0" w:color="auto"/>
            </w:tcBorders>
            <w:shd w:val="clear" w:color="auto" w:fill="8DB3E2" w:themeFill="text2" w:themeFillTint="66"/>
          </w:tcPr>
          <w:p w14:paraId="23AD3147" w14:textId="77777777" w:rsidR="00E75B3F" w:rsidRPr="00895959" w:rsidRDefault="00E75B3F" w:rsidP="00EB617D">
            <w:pPr>
              <w:pStyle w:val="NoSpacing"/>
            </w:pPr>
            <w:r w:rsidRPr="00895959">
              <w:t xml:space="preserve">Accept or </w:t>
            </w:r>
            <w:proofErr w:type="gramStart"/>
            <w:r w:rsidRPr="00895959">
              <w:t>Reject</w:t>
            </w:r>
            <w:proofErr w:type="gramEnd"/>
            <w:r w:rsidRPr="00895959">
              <w:t>?</w:t>
            </w:r>
          </w:p>
        </w:tc>
        <w:tc>
          <w:tcPr>
            <w:tcW w:w="7399" w:type="dxa"/>
            <w:tcBorders>
              <w:left w:val="single" w:sz="4" w:space="0" w:color="auto"/>
            </w:tcBorders>
            <w:shd w:val="clear" w:color="auto" w:fill="auto"/>
          </w:tcPr>
          <w:p w14:paraId="23AD3148" w14:textId="77777777" w:rsidR="00E75B3F" w:rsidRPr="00895959" w:rsidRDefault="00E75B3F" w:rsidP="00EB617D">
            <w:pPr>
              <w:pStyle w:val="NoSpacing"/>
            </w:pPr>
          </w:p>
        </w:tc>
      </w:tr>
      <w:tr w:rsidR="00E75B3F" w:rsidRPr="00895959" w14:paraId="23AD314B" w14:textId="77777777" w:rsidTr="00EF1436">
        <w:tc>
          <w:tcPr>
            <w:tcW w:w="10768" w:type="dxa"/>
            <w:gridSpan w:val="2"/>
            <w:shd w:val="clear" w:color="auto" w:fill="8DB3E2" w:themeFill="text2" w:themeFillTint="66"/>
          </w:tcPr>
          <w:p w14:paraId="23AD314A" w14:textId="77777777" w:rsidR="00E75B3F" w:rsidRPr="00895959" w:rsidRDefault="00E75B3F" w:rsidP="00EB617D">
            <w:pPr>
              <w:pStyle w:val="NoSpacing"/>
            </w:pPr>
            <w:r w:rsidRPr="00895959">
              <w:t>Comments</w:t>
            </w:r>
          </w:p>
        </w:tc>
      </w:tr>
      <w:tr w:rsidR="00E75B3F" w:rsidRPr="00895959" w14:paraId="23AD3150" w14:textId="77777777" w:rsidTr="00E75B3F">
        <w:trPr>
          <w:trHeight w:val="644"/>
        </w:trPr>
        <w:tc>
          <w:tcPr>
            <w:tcW w:w="10768" w:type="dxa"/>
            <w:gridSpan w:val="2"/>
            <w:shd w:val="clear" w:color="auto" w:fill="FFFFFF" w:themeFill="background1"/>
          </w:tcPr>
          <w:p w14:paraId="23AD314C" w14:textId="77777777" w:rsidR="00E75B3F" w:rsidRPr="00895959" w:rsidRDefault="00E75B3F" w:rsidP="00EB617D">
            <w:pPr>
              <w:pStyle w:val="NoSpacing"/>
            </w:pPr>
          </w:p>
          <w:p w14:paraId="23AD314D" w14:textId="77777777" w:rsidR="00E75B3F" w:rsidRPr="00895959" w:rsidRDefault="00E75B3F" w:rsidP="00EB617D">
            <w:pPr>
              <w:pStyle w:val="NoSpacing"/>
            </w:pPr>
          </w:p>
          <w:p w14:paraId="23AD314E" w14:textId="77777777" w:rsidR="00BA03F0" w:rsidRPr="00895959" w:rsidRDefault="00BA03F0" w:rsidP="00EB617D">
            <w:pPr>
              <w:pStyle w:val="NoSpacing"/>
            </w:pPr>
          </w:p>
          <w:p w14:paraId="23AD314F" w14:textId="77777777" w:rsidR="002F278C" w:rsidRPr="00895959" w:rsidRDefault="002F278C" w:rsidP="00EB617D">
            <w:pPr>
              <w:pStyle w:val="NoSpacing"/>
            </w:pPr>
          </w:p>
        </w:tc>
      </w:tr>
    </w:tbl>
    <w:p w14:paraId="23AD3151" w14:textId="77777777" w:rsidR="00E75B3F" w:rsidRPr="00895959" w:rsidRDefault="00E75B3F" w:rsidP="00A977A9">
      <w:pPr>
        <w:jc w:val="left"/>
      </w:pPr>
    </w:p>
    <w:tbl>
      <w:tblPr>
        <w:tblStyle w:val="TableGrid"/>
        <w:tblpPr w:leftFromText="180" w:rightFromText="180" w:vertAnchor="text" w:horzAnchor="margin" w:tblpY="20"/>
        <w:tblOverlap w:val="never"/>
        <w:tblW w:w="10768" w:type="dxa"/>
        <w:tblLook w:val="01E0" w:firstRow="1" w:lastRow="1" w:firstColumn="1" w:lastColumn="1" w:noHBand="0" w:noVBand="0"/>
      </w:tblPr>
      <w:tblGrid>
        <w:gridCol w:w="3369"/>
        <w:gridCol w:w="7399"/>
      </w:tblGrid>
      <w:tr w:rsidR="00E75B3F" w:rsidRPr="00895959" w14:paraId="23AD3153" w14:textId="77777777" w:rsidTr="00EF1436">
        <w:tc>
          <w:tcPr>
            <w:tcW w:w="10768" w:type="dxa"/>
            <w:gridSpan w:val="2"/>
            <w:tcBorders>
              <w:bottom w:val="single" w:sz="4" w:space="0" w:color="auto"/>
            </w:tcBorders>
            <w:shd w:val="clear" w:color="auto" w:fill="8DB3E2" w:themeFill="text2" w:themeFillTint="66"/>
          </w:tcPr>
          <w:p w14:paraId="23AD3152" w14:textId="77777777" w:rsidR="00E75B3F" w:rsidRPr="00895959" w:rsidRDefault="009613C0" w:rsidP="00EB617D">
            <w:pPr>
              <w:pStyle w:val="NoSpacing"/>
            </w:pPr>
            <w:r w:rsidRPr="009613C0">
              <w:rPr>
                <w:b/>
              </w:rPr>
              <w:t>Buyer</w:t>
            </w:r>
            <w:r w:rsidR="00E75B3F" w:rsidRPr="009613C0">
              <w:rPr>
                <w:b/>
              </w:rPr>
              <w:t xml:space="preserve"> Approval</w:t>
            </w:r>
            <w:r w:rsidR="00E75B3F" w:rsidRPr="00895959">
              <w:t xml:space="preserve"> (with appropriate level of STA approval authority)</w:t>
            </w:r>
          </w:p>
        </w:tc>
      </w:tr>
      <w:tr w:rsidR="00E75B3F" w:rsidRPr="00895959" w14:paraId="23AD3157" w14:textId="77777777" w:rsidTr="00EF1436">
        <w:tc>
          <w:tcPr>
            <w:tcW w:w="3369" w:type="dxa"/>
            <w:tcBorders>
              <w:bottom w:val="single" w:sz="4" w:space="0" w:color="auto"/>
              <w:right w:val="single" w:sz="4" w:space="0" w:color="auto"/>
            </w:tcBorders>
            <w:shd w:val="clear" w:color="auto" w:fill="8DB3E2" w:themeFill="text2" w:themeFillTint="66"/>
          </w:tcPr>
          <w:p w14:paraId="23AD3154" w14:textId="77777777" w:rsidR="00E75B3F" w:rsidRPr="00895959" w:rsidRDefault="00E75B3F" w:rsidP="00EB617D">
            <w:pPr>
              <w:pStyle w:val="NoSpacing"/>
            </w:pPr>
            <w:r w:rsidRPr="00895959">
              <w:t>Name</w:t>
            </w:r>
          </w:p>
        </w:tc>
        <w:tc>
          <w:tcPr>
            <w:tcW w:w="7399" w:type="dxa"/>
            <w:tcBorders>
              <w:left w:val="single" w:sz="4" w:space="0" w:color="auto"/>
            </w:tcBorders>
            <w:shd w:val="clear" w:color="auto" w:fill="auto"/>
          </w:tcPr>
          <w:p w14:paraId="23AD3155" w14:textId="77777777" w:rsidR="00E75B3F" w:rsidRPr="00895959" w:rsidRDefault="00E75B3F" w:rsidP="00EB617D">
            <w:pPr>
              <w:pStyle w:val="NoSpacing"/>
            </w:pPr>
          </w:p>
          <w:p w14:paraId="23AD3156" w14:textId="38470C2F" w:rsidR="00E75B3F" w:rsidRPr="00895959" w:rsidRDefault="00E75B3F" w:rsidP="00EB617D">
            <w:pPr>
              <w:pStyle w:val="NoSpacing"/>
            </w:pPr>
          </w:p>
        </w:tc>
      </w:tr>
      <w:tr w:rsidR="00E75B3F" w:rsidRPr="00895959" w14:paraId="23AD315B" w14:textId="77777777" w:rsidTr="00EF1436">
        <w:tc>
          <w:tcPr>
            <w:tcW w:w="3369" w:type="dxa"/>
            <w:shd w:val="clear" w:color="auto" w:fill="8DB3E2" w:themeFill="text2" w:themeFillTint="66"/>
          </w:tcPr>
          <w:p w14:paraId="23AD3158" w14:textId="77777777" w:rsidR="00E75B3F" w:rsidRPr="00895959" w:rsidRDefault="00E75B3F" w:rsidP="00EB617D">
            <w:pPr>
              <w:pStyle w:val="NoSpacing"/>
            </w:pPr>
            <w:r w:rsidRPr="00895959">
              <w:t>Delegation Level</w:t>
            </w:r>
          </w:p>
        </w:tc>
        <w:tc>
          <w:tcPr>
            <w:tcW w:w="7399" w:type="dxa"/>
            <w:shd w:val="clear" w:color="auto" w:fill="auto"/>
          </w:tcPr>
          <w:p w14:paraId="23AD315A" w14:textId="7CF761E6" w:rsidR="00E75B3F" w:rsidRPr="00895959" w:rsidRDefault="00E75B3F" w:rsidP="00F74223">
            <w:pPr>
              <w:pStyle w:val="NoSpacing"/>
            </w:pPr>
          </w:p>
        </w:tc>
      </w:tr>
      <w:tr w:rsidR="00E75B3F" w:rsidRPr="00895959" w14:paraId="23AD315F" w14:textId="77777777" w:rsidTr="00EF1436">
        <w:tc>
          <w:tcPr>
            <w:tcW w:w="3369" w:type="dxa"/>
            <w:shd w:val="clear" w:color="auto" w:fill="8DB3E2" w:themeFill="text2" w:themeFillTint="66"/>
          </w:tcPr>
          <w:p w14:paraId="23AD315C" w14:textId="77777777" w:rsidR="00E75B3F" w:rsidRPr="00895959" w:rsidRDefault="00E75B3F" w:rsidP="00EB617D">
            <w:pPr>
              <w:pStyle w:val="NoSpacing"/>
            </w:pPr>
            <w:r w:rsidRPr="00895959">
              <w:t>Signature</w:t>
            </w:r>
          </w:p>
        </w:tc>
        <w:tc>
          <w:tcPr>
            <w:tcW w:w="7399" w:type="dxa"/>
            <w:shd w:val="clear" w:color="auto" w:fill="auto"/>
          </w:tcPr>
          <w:p w14:paraId="23AD315D" w14:textId="3973C1F2" w:rsidR="00E75B3F" w:rsidRPr="00895959" w:rsidRDefault="00E75B3F" w:rsidP="00EB617D">
            <w:pPr>
              <w:pStyle w:val="NoSpacing"/>
            </w:pPr>
          </w:p>
          <w:p w14:paraId="23AD315E" w14:textId="77777777" w:rsidR="00E75B3F" w:rsidRPr="00895959" w:rsidRDefault="00E75B3F" w:rsidP="00EB617D">
            <w:pPr>
              <w:pStyle w:val="NoSpacing"/>
            </w:pPr>
          </w:p>
        </w:tc>
      </w:tr>
      <w:tr w:rsidR="00E75B3F" w:rsidRPr="00895959" w14:paraId="23AD3163" w14:textId="77777777" w:rsidTr="00EF1436">
        <w:tc>
          <w:tcPr>
            <w:tcW w:w="3369" w:type="dxa"/>
            <w:shd w:val="clear" w:color="auto" w:fill="8DB3E2" w:themeFill="text2" w:themeFillTint="66"/>
          </w:tcPr>
          <w:p w14:paraId="23AD3160" w14:textId="77777777" w:rsidR="00E75B3F" w:rsidRPr="00895959" w:rsidRDefault="00E75B3F" w:rsidP="00EB617D">
            <w:pPr>
              <w:pStyle w:val="NoSpacing"/>
            </w:pPr>
            <w:r w:rsidRPr="00895959">
              <w:t>Date</w:t>
            </w:r>
          </w:p>
        </w:tc>
        <w:tc>
          <w:tcPr>
            <w:tcW w:w="7399" w:type="dxa"/>
            <w:shd w:val="clear" w:color="auto" w:fill="auto"/>
          </w:tcPr>
          <w:p w14:paraId="23AD3161" w14:textId="77777777" w:rsidR="00E75B3F" w:rsidRPr="00895959" w:rsidRDefault="00E75B3F" w:rsidP="00EB617D">
            <w:pPr>
              <w:pStyle w:val="NoSpacing"/>
            </w:pPr>
          </w:p>
          <w:p w14:paraId="23AD3162" w14:textId="28E43177" w:rsidR="00E75B3F" w:rsidRPr="00895959" w:rsidRDefault="00E75B3F" w:rsidP="00EB617D">
            <w:pPr>
              <w:pStyle w:val="NoSpacing"/>
            </w:pPr>
          </w:p>
        </w:tc>
      </w:tr>
      <w:tr w:rsidR="00E75B3F" w:rsidRPr="00895959" w14:paraId="23AD3165" w14:textId="77777777" w:rsidTr="00EB617D">
        <w:tc>
          <w:tcPr>
            <w:tcW w:w="10768" w:type="dxa"/>
            <w:gridSpan w:val="2"/>
            <w:shd w:val="clear" w:color="auto" w:fill="auto"/>
          </w:tcPr>
          <w:p w14:paraId="23AD3164" w14:textId="77777777" w:rsidR="00E75B3F" w:rsidRPr="00895959" w:rsidRDefault="00E75B3F" w:rsidP="00EB617D">
            <w:pPr>
              <w:pStyle w:val="NoSpacing"/>
            </w:pPr>
            <w:r w:rsidRPr="00895959">
              <w:lastRenderedPageBreak/>
              <w:t xml:space="preserve">By signing this recommendation, you </w:t>
            </w:r>
            <w:r w:rsidR="00956955">
              <w:t>are declaring that you have no personal or financial i</w:t>
            </w:r>
            <w:r w:rsidRPr="00895959">
              <w:t>nterest in the award of this Single Tender Action</w:t>
            </w:r>
            <w:r w:rsidR="00956955">
              <w:t xml:space="preserve"> (STA)</w:t>
            </w:r>
            <w:r w:rsidRPr="00895959">
              <w:t>.</w:t>
            </w:r>
          </w:p>
        </w:tc>
      </w:tr>
    </w:tbl>
    <w:tbl>
      <w:tblPr>
        <w:tblStyle w:val="TableGrid"/>
        <w:tblW w:w="0" w:type="auto"/>
        <w:tblLook w:val="04A0" w:firstRow="1" w:lastRow="0" w:firstColumn="1" w:lastColumn="0" w:noHBand="0" w:noVBand="1"/>
      </w:tblPr>
      <w:tblGrid>
        <w:gridCol w:w="10762"/>
      </w:tblGrid>
      <w:tr w:rsidR="00BA03F0" w:rsidRPr="00895959" w14:paraId="23AD3167" w14:textId="77777777" w:rsidTr="00BA03F0">
        <w:tc>
          <w:tcPr>
            <w:tcW w:w="10762" w:type="dxa"/>
            <w:shd w:val="clear" w:color="auto" w:fill="CCC0D9" w:themeFill="accent4" w:themeFillTint="66"/>
          </w:tcPr>
          <w:p w14:paraId="23AD3166" w14:textId="77777777" w:rsidR="00BA03F0" w:rsidRPr="00895959" w:rsidRDefault="00BA03F0" w:rsidP="00BA03F0">
            <w:pPr>
              <w:jc w:val="left"/>
              <w:rPr>
                <w:b/>
              </w:rPr>
            </w:pPr>
            <w:r w:rsidRPr="00895959">
              <w:rPr>
                <w:b/>
              </w:rPr>
              <w:t>ANNEX A - Guidance on Single Tender Action</w:t>
            </w:r>
          </w:p>
        </w:tc>
      </w:tr>
      <w:tr w:rsidR="00BA03F0" w:rsidRPr="00895959" w14:paraId="23AD317A" w14:textId="77777777" w:rsidTr="00BA03F0">
        <w:tc>
          <w:tcPr>
            <w:tcW w:w="10762" w:type="dxa"/>
          </w:tcPr>
          <w:p w14:paraId="23AD3168" w14:textId="77777777" w:rsidR="00BA03F0" w:rsidRPr="00895959" w:rsidRDefault="00BA03F0" w:rsidP="00DA5C92">
            <w:r w:rsidRPr="00895959">
              <w:t>The use of single tender action (inviting only one supplier to bid rather than inviting multiple bids from more than one supplier) will not normally be allowed unless there is full justification that can be robustly defended. Such justification may apply in exceptional circumstances, for example where:</w:t>
            </w:r>
          </w:p>
          <w:p w14:paraId="23AD3169" w14:textId="77777777" w:rsidR="00DA5C92" w:rsidRPr="00895959" w:rsidRDefault="00DA5C92" w:rsidP="00DA5C92"/>
          <w:p w14:paraId="23AD316A" w14:textId="77777777" w:rsidR="00BA03F0" w:rsidRPr="00895959" w:rsidRDefault="00BA03F0" w:rsidP="00DA5C92">
            <w:pPr>
              <w:pStyle w:val="ListParagraph"/>
              <w:numPr>
                <w:ilvl w:val="0"/>
                <w:numId w:val="5"/>
              </w:numPr>
            </w:pPr>
            <w:r w:rsidRPr="00895959">
              <w:t xml:space="preserve">the requirement can demonstrably be met only by proprietary or specialist equipment </w:t>
            </w:r>
          </w:p>
          <w:p w14:paraId="23AD316B" w14:textId="77777777" w:rsidR="00BA03F0" w:rsidRPr="00895959" w:rsidRDefault="00BA03F0" w:rsidP="00DA5C92">
            <w:pPr>
              <w:pStyle w:val="ListParagraph"/>
              <w:numPr>
                <w:ilvl w:val="0"/>
                <w:numId w:val="5"/>
              </w:numPr>
            </w:pPr>
            <w:r w:rsidRPr="00895959">
              <w:t xml:space="preserve">the requirement can demonstrably be met only by a single available entity with extremely niche skills </w:t>
            </w:r>
          </w:p>
          <w:p w14:paraId="23AD316C" w14:textId="77777777" w:rsidR="00BA03F0" w:rsidRPr="00895959" w:rsidRDefault="00BA03F0" w:rsidP="00DA5C92">
            <w:pPr>
              <w:pStyle w:val="ListParagraph"/>
              <w:numPr>
                <w:ilvl w:val="0"/>
                <w:numId w:val="5"/>
              </w:numPr>
            </w:pPr>
            <w:r w:rsidRPr="00895959">
              <w:t xml:space="preserve">there is no legal provision within the existing contractual arrangements to extend them for a sufficient period to allow a competition to be completed </w:t>
            </w:r>
          </w:p>
          <w:p w14:paraId="23AD316D" w14:textId="77777777" w:rsidR="00BA03F0" w:rsidRPr="00895959" w:rsidRDefault="00956955" w:rsidP="00DA5C92">
            <w:pPr>
              <w:pStyle w:val="ListParagraph"/>
              <w:numPr>
                <w:ilvl w:val="0"/>
                <w:numId w:val="5"/>
              </w:numPr>
            </w:pPr>
            <w:r>
              <w:t>t</w:t>
            </w:r>
            <w:r w:rsidR="00BA03F0" w:rsidRPr="00895959">
              <w:t>o protect the IPR of the product being sourced</w:t>
            </w:r>
          </w:p>
          <w:p w14:paraId="23AD316E" w14:textId="77777777" w:rsidR="00BA03F0" w:rsidRPr="00895959" w:rsidRDefault="00BA03F0" w:rsidP="00DA5C92">
            <w:pPr>
              <w:pStyle w:val="ListParagraph"/>
              <w:numPr>
                <w:ilvl w:val="0"/>
                <w:numId w:val="5"/>
              </w:numPr>
            </w:pPr>
            <w:r w:rsidRPr="00895959">
              <w:t xml:space="preserve">there are simply no alternative sources of supply </w:t>
            </w:r>
          </w:p>
          <w:p w14:paraId="23AD316F" w14:textId="77777777" w:rsidR="00DA5C92" w:rsidRPr="00895959" w:rsidRDefault="00DA5C92" w:rsidP="00DA5C92"/>
          <w:p w14:paraId="23AD3170" w14:textId="77777777" w:rsidR="00BA03F0" w:rsidRPr="00895959" w:rsidRDefault="00BA03F0" w:rsidP="00DA5C92">
            <w:r w:rsidRPr="00895959">
              <w:t xml:space="preserve">Time pressure by itself is not normally adequate justification for STA. This is particularly so where a contract comes up for re-tendering towards the end of its life: competition should be planned for in ample time, among other things, to avoid any pretext for STA; and should be conducted in accordance with public procurement law. </w:t>
            </w:r>
          </w:p>
          <w:p w14:paraId="23AD3171" w14:textId="77777777" w:rsidR="00DA5C92" w:rsidRPr="00895959" w:rsidRDefault="00DA5C92" w:rsidP="00DA5C92"/>
          <w:p w14:paraId="23AD3172" w14:textId="77777777" w:rsidR="00BA03F0" w:rsidRPr="00895959" w:rsidRDefault="00BA03F0" w:rsidP="00DA5C92">
            <w:r w:rsidRPr="00895959">
              <w:t>In cases where STA is used it may be given procurement approval only within delegated limits. There must also be a record on the procurement or e-sourcing file, or held in electronic storage media:</w:t>
            </w:r>
          </w:p>
          <w:p w14:paraId="23AD3173" w14:textId="77777777" w:rsidR="00DA5C92" w:rsidRPr="00895959" w:rsidRDefault="00DA5C92" w:rsidP="00DA5C92"/>
          <w:p w14:paraId="23AD3174" w14:textId="77777777" w:rsidR="00BA03F0" w:rsidRPr="00895959" w:rsidRDefault="00BA03F0" w:rsidP="00DA5C92">
            <w:pPr>
              <w:pStyle w:val="ListParagraph"/>
              <w:numPr>
                <w:ilvl w:val="0"/>
                <w:numId w:val="9"/>
              </w:numPr>
            </w:pPr>
            <w:r w:rsidRPr="00895959">
              <w:t xml:space="preserve">explaining the justification </w:t>
            </w:r>
          </w:p>
          <w:p w14:paraId="23AD3175" w14:textId="77777777" w:rsidR="00BA03F0" w:rsidRPr="00895959" w:rsidRDefault="00BA03F0" w:rsidP="00DA5C92">
            <w:pPr>
              <w:pStyle w:val="ListParagraph"/>
              <w:numPr>
                <w:ilvl w:val="0"/>
                <w:numId w:val="9"/>
              </w:numPr>
            </w:pPr>
            <w:r w:rsidRPr="00895959">
              <w:t xml:space="preserve">stating who approved the action </w:t>
            </w:r>
          </w:p>
          <w:p w14:paraId="23AD3176" w14:textId="77777777" w:rsidR="00BA03F0" w:rsidRPr="00895959" w:rsidRDefault="00BA03F0" w:rsidP="00DA5C92">
            <w:pPr>
              <w:pStyle w:val="ListParagraph"/>
              <w:numPr>
                <w:ilvl w:val="0"/>
                <w:numId w:val="9"/>
              </w:numPr>
            </w:pPr>
            <w:r w:rsidRPr="00895959">
              <w:t xml:space="preserve">stating that no personal or financial interests are involved </w:t>
            </w:r>
          </w:p>
          <w:p w14:paraId="23AD3177" w14:textId="77777777" w:rsidR="00BA03F0" w:rsidRPr="00895959" w:rsidRDefault="00BA03F0" w:rsidP="00DA5C92">
            <w:pPr>
              <w:pStyle w:val="ListParagraph"/>
              <w:numPr>
                <w:ilvl w:val="0"/>
                <w:numId w:val="9"/>
              </w:numPr>
            </w:pPr>
            <w:r w:rsidRPr="00895959">
              <w:t xml:space="preserve">demonstrating how value for money is being assured in the absence of a competition </w:t>
            </w:r>
          </w:p>
          <w:p w14:paraId="23AD3178" w14:textId="77777777" w:rsidR="00BA03F0" w:rsidRPr="00895959" w:rsidRDefault="00BA03F0" w:rsidP="00DA5C92">
            <w:pPr>
              <w:pStyle w:val="ListParagraph"/>
              <w:numPr>
                <w:ilvl w:val="0"/>
                <w:numId w:val="9"/>
              </w:numPr>
            </w:pPr>
            <w:r w:rsidRPr="00895959">
              <w:t xml:space="preserve">showing details of how the decision can be defended in the event of a challenge or complaint of unfair competition </w:t>
            </w:r>
          </w:p>
          <w:p w14:paraId="23AD3179" w14:textId="77777777" w:rsidR="006A6ED1" w:rsidRPr="00895959" w:rsidRDefault="00BA03F0" w:rsidP="00DA5C92">
            <w:pPr>
              <w:pStyle w:val="ListParagraph"/>
              <w:numPr>
                <w:ilvl w:val="0"/>
                <w:numId w:val="9"/>
              </w:numPr>
            </w:pPr>
            <w:r w:rsidRPr="00895959">
              <w:t xml:space="preserve">where appropriate describing 'lessons learnt, indicating how the need to raise similar STAs can be avoided in the future </w:t>
            </w:r>
          </w:p>
        </w:tc>
      </w:tr>
      <w:tr w:rsidR="006A6ED1" w:rsidRPr="00895959" w14:paraId="23AD317C" w14:textId="77777777" w:rsidTr="006A6ED1">
        <w:tc>
          <w:tcPr>
            <w:tcW w:w="10762" w:type="dxa"/>
            <w:shd w:val="clear" w:color="auto" w:fill="CCC0D9" w:themeFill="accent4" w:themeFillTint="66"/>
          </w:tcPr>
          <w:p w14:paraId="23AD317B" w14:textId="77777777" w:rsidR="006A6ED1" w:rsidRPr="00895959" w:rsidRDefault="006A6ED1" w:rsidP="006A6ED1">
            <w:pPr>
              <w:jc w:val="left"/>
              <w:rPr>
                <w:b/>
              </w:rPr>
            </w:pPr>
            <w:r w:rsidRPr="00895959">
              <w:rPr>
                <w:b/>
              </w:rPr>
              <w:t xml:space="preserve">ANNEX B – Guidance on Value for Money </w:t>
            </w:r>
          </w:p>
        </w:tc>
      </w:tr>
      <w:tr w:rsidR="006A6ED1" w:rsidRPr="00895959" w14:paraId="23AD3183" w14:textId="77777777" w:rsidTr="00BA03F0">
        <w:tc>
          <w:tcPr>
            <w:tcW w:w="10762" w:type="dxa"/>
          </w:tcPr>
          <w:p w14:paraId="23AD317D" w14:textId="77777777" w:rsidR="00545DBF" w:rsidRPr="00895959" w:rsidRDefault="00545DBF" w:rsidP="00DA5C92">
            <w:r w:rsidRPr="00895959">
              <w:t xml:space="preserve"> The following document contains further guidance on how you can achieve value form money. It is </w:t>
            </w:r>
            <w:r w:rsidRPr="00895959">
              <w:rPr>
                <w:u w:val="single"/>
              </w:rPr>
              <w:t>YOUR</w:t>
            </w:r>
            <w:r w:rsidRPr="00895959">
              <w:t xml:space="preserve"> responsibility to ensure you are familiar with this guidance before submitting the single source justification.</w:t>
            </w:r>
          </w:p>
          <w:p w14:paraId="23AD317E" w14:textId="77777777" w:rsidR="00545DBF" w:rsidRPr="00895959" w:rsidRDefault="00545DBF" w:rsidP="00DA5C92"/>
          <w:p w14:paraId="23AD317F" w14:textId="77777777" w:rsidR="00545DBF" w:rsidRPr="00895959" w:rsidRDefault="00545DBF" w:rsidP="00DA5C92"/>
          <w:bookmarkStart w:id="4" w:name="_MON_1596541142"/>
          <w:bookmarkEnd w:id="4"/>
          <w:p w14:paraId="23AD3180" w14:textId="77777777" w:rsidR="00545DBF" w:rsidRPr="00895959" w:rsidRDefault="00545DBF" w:rsidP="00DA5C92">
            <w:r w:rsidRPr="00895959">
              <w:object w:dxaOrig="1520" w:dyaOrig="987" w14:anchorId="23AD3185">
                <v:shape id="_x0000_i1026" type="#_x0000_t75" style="width:76pt;height:49.35pt" o:ole="">
                  <v:imagedata r:id="rId11" o:title=""/>
                </v:shape>
                <o:OLEObject Type="Embed" ProgID="Word.Document.12" ShapeID="_x0000_i1026" DrawAspect="Icon" ObjectID="_1722254021" r:id="rId12">
                  <o:FieldCodes>\s</o:FieldCodes>
                </o:OLEObject>
              </w:object>
            </w:r>
          </w:p>
          <w:p w14:paraId="23AD3181" w14:textId="77777777" w:rsidR="00545DBF" w:rsidRPr="00895959" w:rsidRDefault="00545DBF" w:rsidP="00DA5C92"/>
          <w:p w14:paraId="23AD3182" w14:textId="77777777" w:rsidR="006A6ED1" w:rsidRPr="00895959" w:rsidRDefault="00545DBF" w:rsidP="003D3580">
            <w:r w:rsidRPr="00895959">
              <w:t xml:space="preserve">If you require any further information, please consult the Commercial Team. </w:t>
            </w:r>
          </w:p>
        </w:tc>
      </w:tr>
    </w:tbl>
    <w:p w14:paraId="23AD3184" w14:textId="77777777" w:rsidR="00BA03F0" w:rsidRPr="00895959" w:rsidRDefault="00BA03F0" w:rsidP="00BA03F0">
      <w:pPr>
        <w:jc w:val="left"/>
      </w:pPr>
    </w:p>
    <w:sectPr w:rsidR="00BA03F0" w:rsidRPr="00895959" w:rsidSect="00BA03F0">
      <w:headerReference w:type="even" r:id="rId13"/>
      <w:headerReference w:type="default" r:id="rId14"/>
      <w:footerReference w:type="even" r:id="rId15"/>
      <w:footerReference w:type="default" r:id="rId16"/>
      <w:headerReference w:type="first" r:id="rId17"/>
      <w:footerReference w:type="first" r:id="rId18"/>
      <w:type w:val="continuous"/>
      <w:pgSz w:w="11906" w:h="16838"/>
      <w:pgMar w:top="454" w:right="454" w:bottom="454" w:left="68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185" w14:textId="77777777" w:rsidR="00D15093" w:rsidRDefault="00D15093">
      <w:r>
        <w:separator/>
      </w:r>
    </w:p>
  </w:endnote>
  <w:endnote w:type="continuationSeparator" w:id="0">
    <w:p w14:paraId="7703EDE9" w14:textId="77777777" w:rsidR="00D15093" w:rsidRDefault="00D1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2305" w14:textId="77777777" w:rsidR="00FE158E" w:rsidRDefault="00FE1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318B" w14:textId="77777777" w:rsidR="00BA03F0" w:rsidRPr="00983F9D" w:rsidRDefault="00BA03F0" w:rsidP="00983F9D">
    <w:pPr>
      <w:pStyle w:val="Footer"/>
    </w:pPr>
    <w:r>
      <w:t>Single Source Justific</w:t>
    </w:r>
    <w:r w:rsidR="00576FAE">
      <w:t>ation (Over £1,000.00)</w:t>
    </w:r>
    <w:r w:rsidR="00576FAE">
      <w:tab/>
    </w:r>
    <w:r w:rsidR="00576FAE">
      <w:tab/>
    </w:r>
    <w:r w:rsidR="00576FAE">
      <w:tab/>
      <w:t>V1.0 01/</w:t>
    </w:r>
    <w:r w:rsidR="003D3580">
      <w:t>12</w:t>
    </w:r>
    <w: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3198" w14:textId="77777777" w:rsidR="00BA03F0" w:rsidRPr="003D3B12" w:rsidRDefault="00BA03F0" w:rsidP="003B14C5">
    <w:pPr>
      <w:pStyle w:val="Footer"/>
      <w:rPr>
        <w:i/>
      </w:rPr>
    </w:pPr>
    <w:r>
      <w:tab/>
      <w:t xml:space="preserve">                           </w:t>
    </w:r>
    <w:r w:rsidRPr="003D3B12">
      <w:rPr>
        <w:i/>
      </w:rPr>
      <w:t xml:space="preserve">   </w:t>
    </w:r>
    <w:r>
      <w:rP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23E7" w14:textId="77777777" w:rsidR="00D15093" w:rsidRDefault="00D15093">
      <w:r>
        <w:separator/>
      </w:r>
    </w:p>
  </w:footnote>
  <w:footnote w:type="continuationSeparator" w:id="0">
    <w:p w14:paraId="0C56080C" w14:textId="77777777" w:rsidR="00D15093" w:rsidRDefault="00D1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94B7" w14:textId="77777777" w:rsidR="00FE158E" w:rsidRDefault="00FE1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318A" w14:textId="77777777" w:rsidR="00BA03F0" w:rsidRPr="00895959" w:rsidRDefault="003D3580" w:rsidP="003D3580">
    <w:pPr>
      <w:pStyle w:val="Header"/>
      <w:tabs>
        <w:tab w:val="clear" w:pos="4153"/>
        <w:tab w:val="clear" w:pos="8306"/>
        <w:tab w:val="left" w:pos="9733"/>
      </w:tabs>
      <w:jc w:val="left"/>
      <w:rPr>
        <w:sz w:val="18"/>
      </w:rPr>
    </w:pPr>
    <w:r>
      <w:rPr>
        <w:noProof/>
        <w:color w:val="001BA0"/>
        <w:lang w:eastAsia="en-GB"/>
      </w:rPr>
      <w:drawing>
        <wp:inline distT="0" distB="0" distL="0" distR="0" wp14:anchorId="23AD3199" wp14:editId="23AD319A">
          <wp:extent cx="1637732" cy="1118304"/>
          <wp:effectExtent l="0" t="0" r="635" b="5715"/>
          <wp:docPr id="1" name="Picture 1" descr="Image result for insolvency servic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nsolvency servic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836" cy="1118375"/>
                  </a:xfrm>
                  <a:prstGeom prst="rect">
                    <a:avLst/>
                  </a:prstGeom>
                  <a:noFill/>
                  <a:ln>
                    <a:noFill/>
                  </a:ln>
                </pic:spPr>
              </pic:pic>
            </a:graphicData>
          </a:graphic>
        </wp:inline>
      </w:drawing>
    </w:r>
    <w:r w:rsidR="00BA03F0" w:rsidRPr="00895959">
      <w:rPr>
        <w:b/>
        <w:noProof/>
        <w:color w:val="7030A0"/>
        <w:sz w:val="28"/>
        <w:szCs w:val="32"/>
        <w:lang w:eastAsia="en-GB"/>
      </w:rPr>
      <mc:AlternateContent>
        <mc:Choice Requires="wps">
          <w:drawing>
            <wp:anchor distT="45720" distB="45720" distL="114300" distR="114300" simplePos="0" relativeHeight="251665408" behindDoc="0" locked="0" layoutInCell="1" allowOverlap="1" wp14:anchorId="23AD319B" wp14:editId="23AD319C">
              <wp:simplePos x="0" y="0"/>
              <wp:positionH relativeFrom="page">
                <wp:posOffset>1913255</wp:posOffset>
              </wp:positionH>
              <wp:positionV relativeFrom="paragraph">
                <wp:posOffset>-599440</wp:posOffset>
              </wp:positionV>
              <wp:extent cx="32766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noFill/>
                        <a:miter lim="800000"/>
                        <a:headEnd/>
                        <a:tailEnd/>
                      </a:ln>
                    </wps:spPr>
                    <wps:txbx>
                      <w:txbxContent>
                        <w:p w14:paraId="23AD319F" w14:textId="77777777" w:rsidR="00895959" w:rsidRDefault="00BA03F0" w:rsidP="00895959">
                          <w:pPr>
                            <w:jc w:val="center"/>
                            <w:rPr>
                              <w:b/>
                              <w:color w:val="B2A1C7" w:themeColor="accent4" w:themeTint="99"/>
                              <w:sz w:val="28"/>
                              <w:szCs w:val="28"/>
                            </w:rPr>
                          </w:pPr>
                          <w:r w:rsidRPr="00895959">
                            <w:rPr>
                              <w:b/>
                              <w:color w:val="B2A1C7" w:themeColor="accent4" w:themeTint="99"/>
                              <w:sz w:val="28"/>
                              <w:szCs w:val="28"/>
                            </w:rPr>
                            <w:t xml:space="preserve">Single Source </w:t>
                          </w:r>
                          <w:r w:rsidR="00895959">
                            <w:rPr>
                              <w:b/>
                              <w:color w:val="B2A1C7" w:themeColor="accent4" w:themeTint="99"/>
                              <w:sz w:val="28"/>
                              <w:szCs w:val="28"/>
                            </w:rPr>
                            <w:t>Justification</w:t>
                          </w:r>
                        </w:p>
                        <w:p w14:paraId="23AD31A0" w14:textId="77777777" w:rsidR="00BA03F0" w:rsidRPr="00895959" w:rsidRDefault="00BA03F0" w:rsidP="00895959">
                          <w:pPr>
                            <w:jc w:val="center"/>
                            <w:rPr>
                              <w:b/>
                              <w:color w:val="B2A1C7" w:themeColor="accent4" w:themeTint="99"/>
                              <w:sz w:val="28"/>
                              <w:szCs w:val="28"/>
                            </w:rPr>
                          </w:pPr>
                          <w:r w:rsidRPr="00895959">
                            <w:rPr>
                              <w:b/>
                              <w:color w:val="B2A1C7" w:themeColor="accent4" w:themeTint="99"/>
                              <w:sz w:val="28"/>
                              <w:szCs w:val="28"/>
                            </w:rPr>
                            <w:t>(Over £1,000.00)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AD319B" id="_x0000_t202" coordsize="21600,21600" o:spt="202" path="m,l,21600r21600,l21600,xe">
              <v:stroke joinstyle="miter"/>
              <v:path gradientshapeok="t" o:connecttype="rect"/>
            </v:shapetype>
            <v:shape id="_x0000_s1027" type="#_x0000_t202" style="position:absolute;margin-left:150.65pt;margin-top:-47.2pt;width:258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Q5IQIAAB4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UtiytKDNPY&#10;pCcxBvIBRlJGfQbrK0x7tJgYRjzGPqdavX0A/tMTA5uemZ24cw6GXrAW+RXxZnZxdcLxEaQZvkCL&#10;z7B9gAQ0dk5H8VAOgujYp+O5N5EKx8P35dVymWOIY6yY5/NlmbqXser5unU+fBKgSVzU1GHzEzw7&#10;PPgQ6bDqOSW+5kHJdiuVShu3azbKkQNDo2zTSBW8SlOGDDW9WZSLhGwg3k8e0jKgkZXUNb3O45is&#10;FeX4aNqUEphU0xqZKHPSJ0oyiRPGZsTEKFoD7RGVcjAZFj8YLnpwvykZ0Kw19b/2zAlK1GeDat8U&#10;83l0d9rMF1coDXGXkeYywgxHqJoGSqblJqQfkXSwd9iVrUx6vTA5cUUTJhlPHya6/HKfsl6+9foP&#10;AAAA//8DAFBLAwQUAAYACAAAACEAv2tU0OAAAAALAQAADwAAAGRycy9kb3ducmV2LnhtbEyPy07D&#10;MBBF90j8gzVI7FonbSkhxKkqKjYskChI7dKNJ3GEH5HtpuHvGVZ0OTNHd86tNpM1bMQQe+8E5PMM&#10;GLrGq951Ar4+X2cFsJikU9J4hwJ+MMKmvr2pZKn8xX3guE8doxAXSylApzSUnMdGo5Vx7gd0dGt9&#10;sDLRGDqugrxQuDV8kWVrbmXv6IOWA75obL73ZyvgYHWvduH92Coz7t7a7cMwhUGI+7tp+wws4ZT+&#10;YfjTJ3Woyenkz05FZgQss3xJqIDZ02oFjIgif6TNidDFugBeV/y6Q/0LAAD//wMAUEsBAi0AFAAG&#10;AAgAAAAhALaDOJL+AAAA4QEAABMAAAAAAAAAAAAAAAAAAAAAAFtDb250ZW50X1R5cGVzXS54bWxQ&#10;SwECLQAUAAYACAAAACEAOP0h/9YAAACUAQAACwAAAAAAAAAAAAAAAAAvAQAAX3JlbHMvLnJlbHNQ&#10;SwECLQAUAAYACAAAACEAZ4BEOSECAAAeBAAADgAAAAAAAAAAAAAAAAAuAgAAZHJzL2Uyb0RvYy54&#10;bWxQSwECLQAUAAYACAAAACEAv2tU0OAAAAALAQAADwAAAAAAAAAAAAAAAAB7BAAAZHJzL2Rvd25y&#10;ZXYueG1sUEsFBgAAAAAEAAQA8wAAAIgFAAAAAA==&#10;" stroked="f">
              <v:textbox style="mso-fit-shape-to-text:t">
                <w:txbxContent>
                  <w:p w14:paraId="23AD319F" w14:textId="77777777" w:rsidR="00895959" w:rsidRDefault="00BA03F0" w:rsidP="00895959">
                    <w:pPr>
                      <w:jc w:val="center"/>
                      <w:rPr>
                        <w:b/>
                        <w:color w:val="B2A1C7" w:themeColor="accent4" w:themeTint="99"/>
                        <w:sz w:val="28"/>
                        <w:szCs w:val="28"/>
                      </w:rPr>
                    </w:pPr>
                    <w:r w:rsidRPr="00895959">
                      <w:rPr>
                        <w:b/>
                        <w:color w:val="B2A1C7" w:themeColor="accent4" w:themeTint="99"/>
                        <w:sz w:val="28"/>
                        <w:szCs w:val="28"/>
                      </w:rPr>
                      <w:t xml:space="preserve">Single Source </w:t>
                    </w:r>
                    <w:r w:rsidR="00895959">
                      <w:rPr>
                        <w:b/>
                        <w:color w:val="B2A1C7" w:themeColor="accent4" w:themeTint="99"/>
                        <w:sz w:val="28"/>
                        <w:szCs w:val="28"/>
                      </w:rPr>
                      <w:t>Justification</w:t>
                    </w:r>
                  </w:p>
                  <w:p w14:paraId="23AD31A0" w14:textId="77777777" w:rsidR="00BA03F0" w:rsidRPr="00895959" w:rsidRDefault="00BA03F0" w:rsidP="00895959">
                    <w:pPr>
                      <w:jc w:val="center"/>
                      <w:rPr>
                        <w:b/>
                        <w:color w:val="B2A1C7" w:themeColor="accent4" w:themeTint="99"/>
                        <w:sz w:val="28"/>
                        <w:szCs w:val="28"/>
                      </w:rPr>
                    </w:pPr>
                    <w:r w:rsidRPr="00895959">
                      <w:rPr>
                        <w:b/>
                        <w:color w:val="B2A1C7" w:themeColor="accent4" w:themeTint="99"/>
                        <w:sz w:val="28"/>
                        <w:szCs w:val="28"/>
                      </w:rPr>
                      <w:t>(Over £1,000.00)</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318C" w14:textId="77777777" w:rsidR="00BA03F0" w:rsidRDefault="00BA03F0" w:rsidP="00AD7721">
    <w:pPr>
      <w:pStyle w:val="Header"/>
      <w:ind w:right="-900"/>
      <w:jc w:val="center"/>
      <w:rPr>
        <w:rFonts w:asciiTheme="minorHAnsi" w:hAnsiTheme="minorHAnsi" w:cstheme="minorHAnsi"/>
        <w:b/>
        <w:color w:val="7030A0"/>
        <w:sz w:val="32"/>
        <w:szCs w:val="32"/>
      </w:rPr>
    </w:pPr>
    <w:r w:rsidRPr="00AD7721">
      <w:rPr>
        <w:rFonts w:asciiTheme="minorHAnsi" w:hAnsiTheme="minorHAnsi" w:cstheme="minorHAnsi"/>
        <w:b/>
        <w:noProof/>
        <w:sz w:val="32"/>
        <w:szCs w:val="32"/>
        <w:lang w:eastAsia="en-GB"/>
      </w:rPr>
      <w:drawing>
        <wp:anchor distT="0" distB="0" distL="114300" distR="114300" simplePos="0" relativeHeight="251661312" behindDoc="1" locked="0" layoutInCell="1" allowOverlap="1" wp14:anchorId="23AD319D" wp14:editId="23AD319E">
          <wp:simplePos x="0" y="0"/>
          <wp:positionH relativeFrom="margin">
            <wp:posOffset>-7308</wp:posOffset>
          </wp:positionH>
          <wp:positionV relativeFrom="page">
            <wp:posOffset>172528</wp:posOffset>
          </wp:positionV>
          <wp:extent cx="1344295" cy="724619"/>
          <wp:effectExtent l="19050" t="0" r="8255" b="0"/>
          <wp:wrapNone/>
          <wp:docPr id="8" name="Picture 8" descr="Disclosure &amp; Barring Servi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losure &amp; Barring Service_2592_AW"/>
                  <pic:cNvPicPr>
                    <a:picLocks noChangeAspect="1" noChangeArrowheads="1"/>
                  </pic:cNvPicPr>
                </pic:nvPicPr>
                <pic:blipFill>
                  <a:blip r:embed="rId1"/>
                  <a:srcRect/>
                  <a:stretch>
                    <a:fillRect/>
                  </a:stretch>
                </pic:blipFill>
                <pic:spPr bwMode="auto">
                  <a:xfrm>
                    <a:off x="0" y="0"/>
                    <a:ext cx="1344295" cy="724619"/>
                  </a:xfrm>
                  <a:prstGeom prst="rect">
                    <a:avLst/>
                  </a:prstGeom>
                  <a:noFill/>
                  <a:ln w="9525">
                    <a:noFill/>
                    <a:miter lim="800000"/>
                    <a:headEnd/>
                    <a:tailEnd/>
                  </a:ln>
                </pic:spPr>
              </pic:pic>
            </a:graphicData>
          </a:graphic>
        </wp:anchor>
      </w:drawing>
    </w:r>
    <w:r w:rsidRPr="00AD7721">
      <w:rPr>
        <w:rFonts w:asciiTheme="minorHAnsi" w:hAnsiTheme="minorHAnsi" w:cstheme="minorHAnsi"/>
        <w:b/>
        <w:color w:val="7030A0"/>
        <w:sz w:val="32"/>
        <w:szCs w:val="32"/>
      </w:rPr>
      <w:t>Single Source Justification (Over £1,000.00)</w:t>
    </w:r>
  </w:p>
  <w:p w14:paraId="23AD318D" w14:textId="77777777" w:rsidR="00BA03F0" w:rsidRDefault="00BA03F0" w:rsidP="00AD7721">
    <w:pPr>
      <w:pStyle w:val="Header"/>
      <w:ind w:right="-900"/>
      <w:jc w:val="center"/>
      <w:rPr>
        <w:rFonts w:asciiTheme="minorHAnsi" w:hAnsiTheme="minorHAnsi" w:cstheme="minorHAnsi"/>
        <w:b/>
        <w:color w:val="7030A0"/>
        <w:sz w:val="32"/>
        <w:szCs w:val="32"/>
      </w:rPr>
    </w:pPr>
  </w:p>
  <w:tbl>
    <w:tblPr>
      <w:tblStyle w:val="TableGrid"/>
      <w:tblW w:w="0" w:type="auto"/>
      <w:jc w:val="right"/>
      <w:tblLook w:val="04A0" w:firstRow="1" w:lastRow="0" w:firstColumn="1" w:lastColumn="0" w:noHBand="0" w:noVBand="1"/>
    </w:tblPr>
    <w:tblGrid>
      <w:gridCol w:w="1276"/>
      <w:gridCol w:w="1751"/>
    </w:tblGrid>
    <w:tr w:rsidR="00BA03F0" w:rsidRPr="004C1D2E" w14:paraId="23AD318F" w14:textId="77777777" w:rsidTr="00302802">
      <w:trPr>
        <w:jc w:val="right"/>
      </w:trPr>
      <w:tc>
        <w:tcPr>
          <w:tcW w:w="3027" w:type="dxa"/>
          <w:gridSpan w:val="2"/>
          <w:shd w:val="clear" w:color="auto" w:fill="B2A1C7" w:themeFill="accent4" w:themeFillTint="99"/>
        </w:tcPr>
        <w:p w14:paraId="23AD318E" w14:textId="77777777" w:rsidR="00BA03F0" w:rsidRPr="004C1D2E" w:rsidRDefault="00BA03F0" w:rsidP="00AD7721">
          <w:pPr>
            <w:pStyle w:val="Header"/>
            <w:rPr>
              <w:rFonts w:asciiTheme="minorHAnsi" w:hAnsiTheme="minorHAnsi" w:cstheme="minorHAnsi"/>
              <w:sz w:val="16"/>
              <w:szCs w:val="16"/>
            </w:rPr>
          </w:pPr>
          <w:r>
            <w:rPr>
              <w:rFonts w:asciiTheme="minorHAnsi" w:hAnsiTheme="minorHAnsi" w:cstheme="minorHAnsi"/>
              <w:sz w:val="16"/>
              <w:szCs w:val="16"/>
            </w:rPr>
            <w:t xml:space="preserve">Commercial </w:t>
          </w:r>
          <w:r w:rsidRPr="004C1D2E">
            <w:rPr>
              <w:rFonts w:asciiTheme="minorHAnsi" w:hAnsiTheme="minorHAnsi" w:cstheme="minorHAnsi"/>
              <w:sz w:val="16"/>
              <w:szCs w:val="16"/>
            </w:rPr>
            <w:t>USE ONLY:</w:t>
          </w:r>
        </w:p>
      </w:tc>
    </w:tr>
    <w:tr w:rsidR="00BA03F0" w:rsidRPr="004C1D2E" w14:paraId="23AD3192" w14:textId="77777777" w:rsidTr="00302802">
      <w:trPr>
        <w:jc w:val="right"/>
      </w:trPr>
      <w:tc>
        <w:tcPr>
          <w:tcW w:w="1276" w:type="dxa"/>
          <w:shd w:val="clear" w:color="auto" w:fill="B2A1C7" w:themeFill="accent4" w:themeFillTint="99"/>
        </w:tcPr>
        <w:p w14:paraId="23AD3190" w14:textId="77777777" w:rsidR="00BA03F0" w:rsidRPr="004C1D2E" w:rsidRDefault="00BA03F0" w:rsidP="00AD7721">
          <w:pPr>
            <w:pStyle w:val="Header"/>
            <w:rPr>
              <w:rFonts w:asciiTheme="minorHAnsi" w:hAnsiTheme="minorHAnsi" w:cstheme="minorHAnsi"/>
              <w:sz w:val="16"/>
              <w:szCs w:val="16"/>
            </w:rPr>
          </w:pPr>
          <w:r w:rsidRPr="004C1D2E">
            <w:rPr>
              <w:rFonts w:asciiTheme="minorHAnsi" w:hAnsiTheme="minorHAnsi" w:cstheme="minorHAnsi"/>
              <w:sz w:val="16"/>
              <w:szCs w:val="16"/>
            </w:rPr>
            <w:t>Reference No:</w:t>
          </w:r>
        </w:p>
      </w:tc>
      <w:tc>
        <w:tcPr>
          <w:tcW w:w="1751" w:type="dxa"/>
          <w:shd w:val="clear" w:color="auto" w:fill="B2A1C7" w:themeFill="accent4" w:themeFillTint="99"/>
        </w:tcPr>
        <w:p w14:paraId="23AD3191" w14:textId="77777777" w:rsidR="00BA03F0" w:rsidRPr="004C1D2E" w:rsidRDefault="00BA03F0" w:rsidP="00AD7721">
          <w:pPr>
            <w:pStyle w:val="Header"/>
            <w:rPr>
              <w:rFonts w:asciiTheme="minorHAnsi" w:hAnsiTheme="minorHAnsi" w:cstheme="minorHAnsi"/>
              <w:sz w:val="16"/>
              <w:szCs w:val="16"/>
            </w:rPr>
          </w:pPr>
          <w:r w:rsidRPr="004C1D2E">
            <w:rPr>
              <w:rFonts w:asciiTheme="minorHAnsi" w:hAnsiTheme="minorHAnsi" w:cstheme="minorHAnsi"/>
              <w:sz w:val="16"/>
              <w:szCs w:val="16"/>
            </w:rPr>
            <w:t xml:space="preserve">Approved or </w:t>
          </w:r>
          <w:proofErr w:type="gramStart"/>
          <w:r w:rsidRPr="004C1D2E">
            <w:rPr>
              <w:rFonts w:asciiTheme="minorHAnsi" w:hAnsiTheme="minorHAnsi" w:cstheme="minorHAnsi"/>
              <w:sz w:val="16"/>
              <w:szCs w:val="16"/>
            </w:rPr>
            <w:t>Rejected</w:t>
          </w:r>
          <w:proofErr w:type="gramEnd"/>
        </w:p>
      </w:tc>
    </w:tr>
    <w:tr w:rsidR="00BA03F0" w:rsidRPr="004C1D2E" w14:paraId="23AD3196" w14:textId="77777777" w:rsidTr="00302802">
      <w:trPr>
        <w:jc w:val="right"/>
      </w:trPr>
      <w:tc>
        <w:tcPr>
          <w:tcW w:w="1276" w:type="dxa"/>
        </w:tcPr>
        <w:p w14:paraId="23AD3193" w14:textId="77777777" w:rsidR="00BA03F0" w:rsidRDefault="00BA03F0" w:rsidP="00AD7721">
          <w:pPr>
            <w:pStyle w:val="Header"/>
            <w:rPr>
              <w:rFonts w:asciiTheme="minorHAnsi" w:hAnsiTheme="minorHAnsi" w:cstheme="minorHAnsi"/>
              <w:sz w:val="16"/>
              <w:szCs w:val="16"/>
            </w:rPr>
          </w:pPr>
        </w:p>
        <w:p w14:paraId="23AD3194" w14:textId="77777777" w:rsidR="00BA03F0" w:rsidRPr="004C1D2E" w:rsidRDefault="00BA03F0" w:rsidP="00AD7721">
          <w:pPr>
            <w:pStyle w:val="Header"/>
            <w:rPr>
              <w:rFonts w:asciiTheme="minorHAnsi" w:hAnsiTheme="minorHAnsi" w:cstheme="minorHAnsi"/>
              <w:sz w:val="16"/>
              <w:szCs w:val="16"/>
            </w:rPr>
          </w:pPr>
        </w:p>
      </w:tc>
      <w:tc>
        <w:tcPr>
          <w:tcW w:w="1751" w:type="dxa"/>
        </w:tcPr>
        <w:p w14:paraId="23AD3195" w14:textId="77777777" w:rsidR="00BA03F0" w:rsidRPr="004C1D2E" w:rsidRDefault="00BA03F0" w:rsidP="00AD7721">
          <w:pPr>
            <w:pStyle w:val="Header"/>
            <w:rPr>
              <w:rFonts w:asciiTheme="minorHAnsi" w:hAnsiTheme="minorHAnsi" w:cstheme="minorHAnsi"/>
              <w:sz w:val="16"/>
              <w:szCs w:val="16"/>
            </w:rPr>
          </w:pPr>
        </w:p>
      </w:tc>
    </w:tr>
  </w:tbl>
  <w:p w14:paraId="23AD3197" w14:textId="77777777" w:rsidR="00BA03F0" w:rsidRPr="00AD7721" w:rsidRDefault="00BA03F0" w:rsidP="00AD7721">
    <w:pPr>
      <w:pStyle w:val="Header"/>
      <w:ind w:right="-900"/>
      <w:jc w:val="left"/>
      <w:rPr>
        <w:rFonts w:asciiTheme="minorHAnsi" w:hAnsiTheme="minorHAnsi" w:cstheme="minorHAns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205C"/>
    <w:multiLevelType w:val="hybridMultilevel"/>
    <w:tmpl w:val="F6247EBE"/>
    <w:lvl w:ilvl="0" w:tplc="AC1405F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25FF3"/>
    <w:multiLevelType w:val="hybridMultilevel"/>
    <w:tmpl w:val="4A7CF678"/>
    <w:lvl w:ilvl="0" w:tplc="82AC974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834B33"/>
    <w:multiLevelType w:val="hybridMultilevel"/>
    <w:tmpl w:val="72640A36"/>
    <w:lvl w:ilvl="0" w:tplc="82AC974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F97C78"/>
    <w:multiLevelType w:val="hybridMultilevel"/>
    <w:tmpl w:val="C5F278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81875"/>
    <w:multiLevelType w:val="hybridMultilevel"/>
    <w:tmpl w:val="CA0221C2"/>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06751"/>
    <w:multiLevelType w:val="hybridMultilevel"/>
    <w:tmpl w:val="AEF0DD4A"/>
    <w:lvl w:ilvl="0" w:tplc="AC1405F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7E4BB4"/>
    <w:multiLevelType w:val="hybridMultilevel"/>
    <w:tmpl w:val="CC66ED18"/>
    <w:lvl w:ilvl="0" w:tplc="AC1405F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85631"/>
    <w:multiLevelType w:val="hybridMultilevel"/>
    <w:tmpl w:val="F7D09EC4"/>
    <w:lvl w:ilvl="0" w:tplc="82AC974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4946D6"/>
    <w:multiLevelType w:val="hybridMultilevel"/>
    <w:tmpl w:val="642A1934"/>
    <w:lvl w:ilvl="0" w:tplc="82AC974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3"/>
  </w:num>
  <w:num w:numId="6">
    <w:abstractNumId w:val="6"/>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F5"/>
    <w:rsid w:val="00010EDF"/>
    <w:rsid w:val="000160E3"/>
    <w:rsid w:val="00017E2D"/>
    <w:rsid w:val="0002413E"/>
    <w:rsid w:val="00041597"/>
    <w:rsid w:val="00050A12"/>
    <w:rsid w:val="000512F9"/>
    <w:rsid w:val="000706CE"/>
    <w:rsid w:val="0008456F"/>
    <w:rsid w:val="000C0038"/>
    <w:rsid w:val="000C259A"/>
    <w:rsid w:val="000D0979"/>
    <w:rsid w:val="000E40DC"/>
    <w:rsid w:val="000E426D"/>
    <w:rsid w:val="000F1C1C"/>
    <w:rsid w:val="0010219B"/>
    <w:rsid w:val="00103E92"/>
    <w:rsid w:val="00105A31"/>
    <w:rsid w:val="001129A7"/>
    <w:rsid w:val="00116FB6"/>
    <w:rsid w:val="00126572"/>
    <w:rsid w:val="00130E5C"/>
    <w:rsid w:val="00141B4E"/>
    <w:rsid w:val="00146C0D"/>
    <w:rsid w:val="00147EFF"/>
    <w:rsid w:val="001579A5"/>
    <w:rsid w:val="00160C32"/>
    <w:rsid w:val="001646AB"/>
    <w:rsid w:val="00170721"/>
    <w:rsid w:val="0017475C"/>
    <w:rsid w:val="0017558D"/>
    <w:rsid w:val="001832A4"/>
    <w:rsid w:val="0019322A"/>
    <w:rsid w:val="00193CE6"/>
    <w:rsid w:val="001B2914"/>
    <w:rsid w:val="001C6669"/>
    <w:rsid w:val="001C7DC3"/>
    <w:rsid w:val="001D03FE"/>
    <w:rsid w:val="001D174A"/>
    <w:rsid w:val="001D4BA4"/>
    <w:rsid w:val="001D7E0D"/>
    <w:rsid w:val="001E657B"/>
    <w:rsid w:val="001F6165"/>
    <w:rsid w:val="00210B6F"/>
    <w:rsid w:val="00221736"/>
    <w:rsid w:val="00222D07"/>
    <w:rsid w:val="002246EC"/>
    <w:rsid w:val="002251FD"/>
    <w:rsid w:val="00232C63"/>
    <w:rsid w:val="00236657"/>
    <w:rsid w:val="00246DA8"/>
    <w:rsid w:val="00255C1B"/>
    <w:rsid w:val="002827BA"/>
    <w:rsid w:val="00282B89"/>
    <w:rsid w:val="002837C9"/>
    <w:rsid w:val="002852D7"/>
    <w:rsid w:val="002A0198"/>
    <w:rsid w:val="002B0D10"/>
    <w:rsid w:val="002C1202"/>
    <w:rsid w:val="002C12EB"/>
    <w:rsid w:val="002D1796"/>
    <w:rsid w:val="002D6F6D"/>
    <w:rsid w:val="002E251C"/>
    <w:rsid w:val="002E34AE"/>
    <w:rsid w:val="002E3DF9"/>
    <w:rsid w:val="002E4DAF"/>
    <w:rsid w:val="002E677A"/>
    <w:rsid w:val="002F278C"/>
    <w:rsid w:val="002F6FF5"/>
    <w:rsid w:val="00302802"/>
    <w:rsid w:val="003056CA"/>
    <w:rsid w:val="003164DB"/>
    <w:rsid w:val="00346C40"/>
    <w:rsid w:val="0035307C"/>
    <w:rsid w:val="003531FA"/>
    <w:rsid w:val="00364579"/>
    <w:rsid w:val="003732A3"/>
    <w:rsid w:val="00376B44"/>
    <w:rsid w:val="003905C6"/>
    <w:rsid w:val="00392D94"/>
    <w:rsid w:val="0039630B"/>
    <w:rsid w:val="0039771B"/>
    <w:rsid w:val="003A4D74"/>
    <w:rsid w:val="003A5080"/>
    <w:rsid w:val="003A585F"/>
    <w:rsid w:val="003A6B42"/>
    <w:rsid w:val="003B14C5"/>
    <w:rsid w:val="003B1826"/>
    <w:rsid w:val="003B2460"/>
    <w:rsid w:val="003B5412"/>
    <w:rsid w:val="003C0185"/>
    <w:rsid w:val="003C738E"/>
    <w:rsid w:val="003D1CE5"/>
    <w:rsid w:val="003D2511"/>
    <w:rsid w:val="003D3580"/>
    <w:rsid w:val="003D3B12"/>
    <w:rsid w:val="003E4E08"/>
    <w:rsid w:val="003E5C2B"/>
    <w:rsid w:val="003E7F5A"/>
    <w:rsid w:val="003F6AEA"/>
    <w:rsid w:val="0041517D"/>
    <w:rsid w:val="004221DA"/>
    <w:rsid w:val="00426E66"/>
    <w:rsid w:val="004322C8"/>
    <w:rsid w:val="00432C84"/>
    <w:rsid w:val="00436B90"/>
    <w:rsid w:val="004410E2"/>
    <w:rsid w:val="004447B3"/>
    <w:rsid w:val="00447087"/>
    <w:rsid w:val="004519F3"/>
    <w:rsid w:val="0045420E"/>
    <w:rsid w:val="00455A37"/>
    <w:rsid w:val="00463C8D"/>
    <w:rsid w:val="00466BF5"/>
    <w:rsid w:val="00474428"/>
    <w:rsid w:val="00475D53"/>
    <w:rsid w:val="00485512"/>
    <w:rsid w:val="00492021"/>
    <w:rsid w:val="004A32FC"/>
    <w:rsid w:val="004B001F"/>
    <w:rsid w:val="004B11DA"/>
    <w:rsid w:val="004B4E3A"/>
    <w:rsid w:val="004C0B26"/>
    <w:rsid w:val="004C14C7"/>
    <w:rsid w:val="004C218D"/>
    <w:rsid w:val="004C3AD1"/>
    <w:rsid w:val="004C4325"/>
    <w:rsid w:val="004C65FF"/>
    <w:rsid w:val="004D4DBD"/>
    <w:rsid w:val="004D717F"/>
    <w:rsid w:val="004F56B6"/>
    <w:rsid w:val="00504EEF"/>
    <w:rsid w:val="00506F97"/>
    <w:rsid w:val="00512EBB"/>
    <w:rsid w:val="00524478"/>
    <w:rsid w:val="00526877"/>
    <w:rsid w:val="0053268F"/>
    <w:rsid w:val="00535AB5"/>
    <w:rsid w:val="00537AD0"/>
    <w:rsid w:val="0054588A"/>
    <w:rsid w:val="00545DBF"/>
    <w:rsid w:val="005472C1"/>
    <w:rsid w:val="005531DD"/>
    <w:rsid w:val="005536EB"/>
    <w:rsid w:val="005612FF"/>
    <w:rsid w:val="00566E44"/>
    <w:rsid w:val="0057146D"/>
    <w:rsid w:val="00571DB1"/>
    <w:rsid w:val="0057598D"/>
    <w:rsid w:val="0057659D"/>
    <w:rsid w:val="00576FA8"/>
    <w:rsid w:val="00576FAE"/>
    <w:rsid w:val="00580CA1"/>
    <w:rsid w:val="005842E5"/>
    <w:rsid w:val="005A3AEB"/>
    <w:rsid w:val="005B165E"/>
    <w:rsid w:val="005C075A"/>
    <w:rsid w:val="005C2905"/>
    <w:rsid w:val="005E5A36"/>
    <w:rsid w:val="005F1E7A"/>
    <w:rsid w:val="00606162"/>
    <w:rsid w:val="006109C8"/>
    <w:rsid w:val="00611641"/>
    <w:rsid w:val="00611937"/>
    <w:rsid w:val="0061757F"/>
    <w:rsid w:val="006228A8"/>
    <w:rsid w:val="00635043"/>
    <w:rsid w:val="00644B20"/>
    <w:rsid w:val="00650B83"/>
    <w:rsid w:val="0065171B"/>
    <w:rsid w:val="00651D50"/>
    <w:rsid w:val="006634F5"/>
    <w:rsid w:val="00665637"/>
    <w:rsid w:val="0067027D"/>
    <w:rsid w:val="0067055B"/>
    <w:rsid w:val="00670BAC"/>
    <w:rsid w:val="00684E5F"/>
    <w:rsid w:val="006859FA"/>
    <w:rsid w:val="0069063E"/>
    <w:rsid w:val="006A6ED1"/>
    <w:rsid w:val="006B114B"/>
    <w:rsid w:val="006B12D7"/>
    <w:rsid w:val="006B3061"/>
    <w:rsid w:val="006C17A1"/>
    <w:rsid w:val="006C4601"/>
    <w:rsid w:val="006C6B5F"/>
    <w:rsid w:val="006D2238"/>
    <w:rsid w:val="006D2574"/>
    <w:rsid w:val="006F19AA"/>
    <w:rsid w:val="006F4092"/>
    <w:rsid w:val="006F6EAA"/>
    <w:rsid w:val="00701533"/>
    <w:rsid w:val="00707807"/>
    <w:rsid w:val="007146BE"/>
    <w:rsid w:val="00717B24"/>
    <w:rsid w:val="00746310"/>
    <w:rsid w:val="00752728"/>
    <w:rsid w:val="00752AEF"/>
    <w:rsid w:val="007544B2"/>
    <w:rsid w:val="00760A84"/>
    <w:rsid w:val="00763A78"/>
    <w:rsid w:val="007752CB"/>
    <w:rsid w:val="00776D32"/>
    <w:rsid w:val="00777755"/>
    <w:rsid w:val="00791F15"/>
    <w:rsid w:val="007A0198"/>
    <w:rsid w:val="007A2DD8"/>
    <w:rsid w:val="007C1279"/>
    <w:rsid w:val="007C4062"/>
    <w:rsid w:val="007C4ED0"/>
    <w:rsid w:val="007D1D28"/>
    <w:rsid w:val="007F710A"/>
    <w:rsid w:val="0082065C"/>
    <w:rsid w:val="00837C28"/>
    <w:rsid w:val="0084404D"/>
    <w:rsid w:val="008507C3"/>
    <w:rsid w:val="008575F0"/>
    <w:rsid w:val="00861CC6"/>
    <w:rsid w:val="00887101"/>
    <w:rsid w:val="008908E5"/>
    <w:rsid w:val="00895959"/>
    <w:rsid w:val="008A39ED"/>
    <w:rsid w:val="008B5BDD"/>
    <w:rsid w:val="008B6A0F"/>
    <w:rsid w:val="008C0C42"/>
    <w:rsid w:val="008C67BE"/>
    <w:rsid w:val="008D3312"/>
    <w:rsid w:val="008D6474"/>
    <w:rsid w:val="008E3D7D"/>
    <w:rsid w:val="008F0403"/>
    <w:rsid w:val="008F3F17"/>
    <w:rsid w:val="008F600B"/>
    <w:rsid w:val="008F63DC"/>
    <w:rsid w:val="00901F09"/>
    <w:rsid w:val="009030F8"/>
    <w:rsid w:val="00903DA0"/>
    <w:rsid w:val="00935049"/>
    <w:rsid w:val="00944637"/>
    <w:rsid w:val="0095000B"/>
    <w:rsid w:val="00950811"/>
    <w:rsid w:val="00956955"/>
    <w:rsid w:val="009613C0"/>
    <w:rsid w:val="00962214"/>
    <w:rsid w:val="00963C06"/>
    <w:rsid w:val="00963F8D"/>
    <w:rsid w:val="00980B73"/>
    <w:rsid w:val="009819A3"/>
    <w:rsid w:val="00983925"/>
    <w:rsid w:val="00983EDD"/>
    <w:rsid w:val="00983F9D"/>
    <w:rsid w:val="009974B8"/>
    <w:rsid w:val="009A35C4"/>
    <w:rsid w:val="009A3ADB"/>
    <w:rsid w:val="009A54CC"/>
    <w:rsid w:val="009A67ED"/>
    <w:rsid w:val="009B0DDD"/>
    <w:rsid w:val="009B45C9"/>
    <w:rsid w:val="009C2588"/>
    <w:rsid w:val="009E1DC9"/>
    <w:rsid w:val="009E768B"/>
    <w:rsid w:val="009F442F"/>
    <w:rsid w:val="00A00D2A"/>
    <w:rsid w:val="00A010E0"/>
    <w:rsid w:val="00A10210"/>
    <w:rsid w:val="00A167EE"/>
    <w:rsid w:val="00A16D9E"/>
    <w:rsid w:val="00A233DA"/>
    <w:rsid w:val="00A46AB9"/>
    <w:rsid w:val="00A51B18"/>
    <w:rsid w:val="00A620C6"/>
    <w:rsid w:val="00A64029"/>
    <w:rsid w:val="00A65F14"/>
    <w:rsid w:val="00A70B77"/>
    <w:rsid w:val="00A72052"/>
    <w:rsid w:val="00A74C35"/>
    <w:rsid w:val="00A80599"/>
    <w:rsid w:val="00A84687"/>
    <w:rsid w:val="00A84D28"/>
    <w:rsid w:val="00A9229C"/>
    <w:rsid w:val="00A97504"/>
    <w:rsid w:val="00A977A9"/>
    <w:rsid w:val="00AB1FA0"/>
    <w:rsid w:val="00AB2811"/>
    <w:rsid w:val="00AB2923"/>
    <w:rsid w:val="00AD236F"/>
    <w:rsid w:val="00AD23CA"/>
    <w:rsid w:val="00AD2684"/>
    <w:rsid w:val="00AD5461"/>
    <w:rsid w:val="00AD7721"/>
    <w:rsid w:val="00AF2249"/>
    <w:rsid w:val="00B0043D"/>
    <w:rsid w:val="00B1038B"/>
    <w:rsid w:val="00B11D4E"/>
    <w:rsid w:val="00B138C1"/>
    <w:rsid w:val="00B16DEA"/>
    <w:rsid w:val="00B20D15"/>
    <w:rsid w:val="00B36C94"/>
    <w:rsid w:val="00B40F4F"/>
    <w:rsid w:val="00B525AE"/>
    <w:rsid w:val="00B676D9"/>
    <w:rsid w:val="00B73035"/>
    <w:rsid w:val="00B8083A"/>
    <w:rsid w:val="00B837F7"/>
    <w:rsid w:val="00B83ED7"/>
    <w:rsid w:val="00B900C6"/>
    <w:rsid w:val="00BA03F0"/>
    <w:rsid w:val="00BC22C2"/>
    <w:rsid w:val="00BD2062"/>
    <w:rsid w:val="00BD4AF3"/>
    <w:rsid w:val="00BE0C2F"/>
    <w:rsid w:val="00BE2B45"/>
    <w:rsid w:val="00BE77F7"/>
    <w:rsid w:val="00BF4E15"/>
    <w:rsid w:val="00BF4EA0"/>
    <w:rsid w:val="00C015C9"/>
    <w:rsid w:val="00C07C38"/>
    <w:rsid w:val="00C10633"/>
    <w:rsid w:val="00C12904"/>
    <w:rsid w:val="00C206E5"/>
    <w:rsid w:val="00C415B2"/>
    <w:rsid w:val="00C46983"/>
    <w:rsid w:val="00C53CB5"/>
    <w:rsid w:val="00C620B8"/>
    <w:rsid w:val="00C73701"/>
    <w:rsid w:val="00C74724"/>
    <w:rsid w:val="00C764BD"/>
    <w:rsid w:val="00C80AAE"/>
    <w:rsid w:val="00C95AEF"/>
    <w:rsid w:val="00C97E09"/>
    <w:rsid w:val="00CA2717"/>
    <w:rsid w:val="00CA7A29"/>
    <w:rsid w:val="00CB3DAC"/>
    <w:rsid w:val="00CD202B"/>
    <w:rsid w:val="00CD6A65"/>
    <w:rsid w:val="00CF09D6"/>
    <w:rsid w:val="00D048B0"/>
    <w:rsid w:val="00D059F7"/>
    <w:rsid w:val="00D0649B"/>
    <w:rsid w:val="00D06EE3"/>
    <w:rsid w:val="00D079DA"/>
    <w:rsid w:val="00D11125"/>
    <w:rsid w:val="00D15093"/>
    <w:rsid w:val="00D166F6"/>
    <w:rsid w:val="00D2350E"/>
    <w:rsid w:val="00D3366C"/>
    <w:rsid w:val="00D416CF"/>
    <w:rsid w:val="00D43F92"/>
    <w:rsid w:val="00D46450"/>
    <w:rsid w:val="00D46D78"/>
    <w:rsid w:val="00D62AD9"/>
    <w:rsid w:val="00D643A2"/>
    <w:rsid w:val="00D70B4D"/>
    <w:rsid w:val="00D733B4"/>
    <w:rsid w:val="00D73A4F"/>
    <w:rsid w:val="00DA460E"/>
    <w:rsid w:val="00DA5090"/>
    <w:rsid w:val="00DA5C92"/>
    <w:rsid w:val="00DB16FD"/>
    <w:rsid w:val="00DD6AEF"/>
    <w:rsid w:val="00DE32E0"/>
    <w:rsid w:val="00DE4CEF"/>
    <w:rsid w:val="00DE7119"/>
    <w:rsid w:val="00E04A75"/>
    <w:rsid w:val="00E10EBB"/>
    <w:rsid w:val="00E1397C"/>
    <w:rsid w:val="00E16A31"/>
    <w:rsid w:val="00E20821"/>
    <w:rsid w:val="00E238B3"/>
    <w:rsid w:val="00E27AFB"/>
    <w:rsid w:val="00E32CBC"/>
    <w:rsid w:val="00E50ED6"/>
    <w:rsid w:val="00E54CC6"/>
    <w:rsid w:val="00E551D5"/>
    <w:rsid w:val="00E55536"/>
    <w:rsid w:val="00E578D3"/>
    <w:rsid w:val="00E61540"/>
    <w:rsid w:val="00E616DF"/>
    <w:rsid w:val="00E73F3C"/>
    <w:rsid w:val="00E75B3F"/>
    <w:rsid w:val="00E86C75"/>
    <w:rsid w:val="00E96657"/>
    <w:rsid w:val="00EA0421"/>
    <w:rsid w:val="00EA29AB"/>
    <w:rsid w:val="00EA41E5"/>
    <w:rsid w:val="00EA6409"/>
    <w:rsid w:val="00EB617D"/>
    <w:rsid w:val="00EB66C7"/>
    <w:rsid w:val="00EB7877"/>
    <w:rsid w:val="00EC17E7"/>
    <w:rsid w:val="00EC7D94"/>
    <w:rsid w:val="00ED0B81"/>
    <w:rsid w:val="00ED0F0C"/>
    <w:rsid w:val="00EE6ACC"/>
    <w:rsid w:val="00EF1436"/>
    <w:rsid w:val="00EF5EB8"/>
    <w:rsid w:val="00EF7463"/>
    <w:rsid w:val="00F04330"/>
    <w:rsid w:val="00F05FEB"/>
    <w:rsid w:val="00F10E15"/>
    <w:rsid w:val="00F30958"/>
    <w:rsid w:val="00F339B7"/>
    <w:rsid w:val="00F43B82"/>
    <w:rsid w:val="00F47347"/>
    <w:rsid w:val="00F54F42"/>
    <w:rsid w:val="00F62E31"/>
    <w:rsid w:val="00F7372B"/>
    <w:rsid w:val="00F74223"/>
    <w:rsid w:val="00F763BC"/>
    <w:rsid w:val="00F763ED"/>
    <w:rsid w:val="00F83ECF"/>
    <w:rsid w:val="00F85088"/>
    <w:rsid w:val="00F855E1"/>
    <w:rsid w:val="00F86366"/>
    <w:rsid w:val="00F92DD6"/>
    <w:rsid w:val="00F94584"/>
    <w:rsid w:val="00FA7681"/>
    <w:rsid w:val="00FB36CD"/>
    <w:rsid w:val="00FB511A"/>
    <w:rsid w:val="00FB59BE"/>
    <w:rsid w:val="00FC6FF6"/>
    <w:rsid w:val="00FD42EA"/>
    <w:rsid w:val="00FE158E"/>
    <w:rsid w:val="00FE5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AD3059"/>
  <w15:docId w15:val="{C5D2172A-34C3-4328-B3A6-64B50963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3F"/>
    <w:pPr>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7A29"/>
    <w:pPr>
      <w:tabs>
        <w:tab w:val="center" w:pos="4153"/>
        <w:tab w:val="right" w:pos="8306"/>
      </w:tabs>
    </w:pPr>
  </w:style>
  <w:style w:type="paragraph" w:styleId="Footer">
    <w:name w:val="footer"/>
    <w:basedOn w:val="Normal"/>
    <w:rsid w:val="00CA7A29"/>
    <w:pPr>
      <w:tabs>
        <w:tab w:val="center" w:pos="4153"/>
        <w:tab w:val="right" w:pos="8306"/>
      </w:tabs>
    </w:pPr>
  </w:style>
  <w:style w:type="table" w:styleId="TableGrid">
    <w:name w:val="Table Grid"/>
    <w:aliases w:val="Header Table Grid"/>
    <w:basedOn w:val="TableNormal"/>
    <w:rsid w:val="00CA7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46C40"/>
  </w:style>
  <w:style w:type="character" w:styleId="CommentReference">
    <w:name w:val="annotation reference"/>
    <w:basedOn w:val="DefaultParagraphFont"/>
    <w:semiHidden/>
    <w:rsid w:val="002D1796"/>
    <w:rPr>
      <w:sz w:val="16"/>
      <w:szCs w:val="16"/>
    </w:rPr>
  </w:style>
  <w:style w:type="paragraph" w:styleId="CommentText">
    <w:name w:val="annotation text"/>
    <w:basedOn w:val="Normal"/>
    <w:semiHidden/>
    <w:rsid w:val="002D1796"/>
  </w:style>
  <w:style w:type="paragraph" w:styleId="CommentSubject">
    <w:name w:val="annotation subject"/>
    <w:basedOn w:val="CommentText"/>
    <w:next w:val="CommentText"/>
    <w:semiHidden/>
    <w:rsid w:val="002D1796"/>
    <w:rPr>
      <w:b/>
      <w:bCs/>
    </w:rPr>
  </w:style>
  <w:style w:type="paragraph" w:styleId="BalloonText">
    <w:name w:val="Balloon Text"/>
    <w:basedOn w:val="Normal"/>
    <w:semiHidden/>
    <w:rsid w:val="002D1796"/>
    <w:rPr>
      <w:rFonts w:ascii="Tahoma" w:hAnsi="Tahoma" w:cs="Tahoma"/>
      <w:sz w:val="16"/>
      <w:szCs w:val="16"/>
    </w:rPr>
  </w:style>
  <w:style w:type="character" w:styleId="PlaceholderText">
    <w:name w:val="Placeholder Text"/>
    <w:basedOn w:val="DefaultParagraphFont"/>
    <w:uiPriority w:val="99"/>
    <w:semiHidden/>
    <w:rsid w:val="00B525AE"/>
    <w:rPr>
      <w:color w:val="808080"/>
    </w:rPr>
  </w:style>
  <w:style w:type="paragraph" w:styleId="NoSpacing">
    <w:name w:val="No Spacing"/>
    <w:uiPriority w:val="1"/>
    <w:qFormat/>
    <w:rsid w:val="00246DA8"/>
    <w:pPr>
      <w:jc w:val="both"/>
    </w:pPr>
    <w:rPr>
      <w:rFonts w:ascii="Arial" w:hAnsi="Arial" w:cs="Arial"/>
      <w:lang w:eastAsia="en-US"/>
    </w:rPr>
  </w:style>
  <w:style w:type="character" w:customStyle="1" w:styleId="HeaderChar">
    <w:name w:val="Header Char"/>
    <w:basedOn w:val="DefaultParagraphFont"/>
    <w:link w:val="Header"/>
    <w:uiPriority w:val="99"/>
    <w:rsid w:val="00AD7721"/>
    <w:rPr>
      <w:rFonts w:ascii="Arial" w:hAnsi="Arial" w:cs="Arial"/>
      <w:lang w:eastAsia="en-US"/>
    </w:rPr>
  </w:style>
  <w:style w:type="character" w:styleId="Hyperlink">
    <w:name w:val="Hyperlink"/>
    <w:basedOn w:val="DefaultParagraphFont"/>
    <w:uiPriority w:val="99"/>
    <w:unhideWhenUsed/>
    <w:rsid w:val="00A977A9"/>
    <w:rPr>
      <w:color w:val="0000FF" w:themeColor="hyperlink"/>
      <w:u w:val="single"/>
    </w:rPr>
  </w:style>
  <w:style w:type="character" w:customStyle="1" w:styleId="UnresolvedMention1">
    <w:name w:val="Unresolved Mention1"/>
    <w:basedOn w:val="DefaultParagraphFont"/>
    <w:uiPriority w:val="99"/>
    <w:semiHidden/>
    <w:unhideWhenUsed/>
    <w:rsid w:val="00A977A9"/>
    <w:rPr>
      <w:color w:val="808080"/>
      <w:shd w:val="clear" w:color="auto" w:fill="E6E6E6"/>
    </w:rPr>
  </w:style>
  <w:style w:type="paragraph" w:styleId="ListParagraph">
    <w:name w:val="List Paragraph"/>
    <w:basedOn w:val="Normal"/>
    <w:uiPriority w:val="34"/>
    <w:qFormat/>
    <w:rsid w:val="00DA5C92"/>
    <w:pPr>
      <w:ind w:left="720"/>
      <w:contextualSpacing/>
    </w:pPr>
  </w:style>
  <w:style w:type="character" w:styleId="UnresolvedMention">
    <w:name w:val="Unresolved Mention"/>
    <w:basedOn w:val="DefaultParagraphFont"/>
    <w:uiPriority w:val="99"/>
    <w:semiHidden/>
    <w:unhideWhenUsed/>
    <w:rsid w:val="00FE1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rcial@insolvency.gov.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bing.com/images/search?view=detailV2&amp;ccid=4KYgOfak&amp;id=AEA552FADEB32F2AAFE4F20CFE70FC43CD021F17&amp;thid=OIP.4KYgOfak5ai7jCDnPuaTBQHaHa&amp;mediaurl=https://pbs.twimg.com/profile_images/521746985892593664/BhnUUJQH.png&amp;exph=998&amp;expw=998&amp;q=insolvency+service&amp;simid=608038875053359714&amp;selectedIndex=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F5C3C-8756-4FFF-B876-D6998DFF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0. Blank_STA (Over £1K) Justifcation V1.0</vt:lpstr>
    </vt:vector>
  </TitlesOfParts>
  <Company>ISA</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Blank_STA (Over £1K) Justifcation V1.0</dc:title>
  <dc:creator>Gilland</dc:creator>
  <cp:keywords>ISA_INT_DocT 0211</cp:keywords>
  <dc:description>v1.1 19/10/10
v1.2 22/11/10
v1.3 15/12/10
v1.4 24/01/11
v1.5 17/02/11
v1.6 22/02/11
v1.7 22/02/11
v2.0 28/02/11
v2.1 07/03/11 (Bug fix on benefits macro)
v2.2 25/05/11 Minor fixes on team names &amp; footer
v2.3 14/06/11 Fixes following Poise 4 Upgrade</dc:description>
  <cp:lastModifiedBy>Ciara Tuennessen</cp:lastModifiedBy>
  <cp:revision>3</cp:revision>
  <cp:lastPrinted>2018-08-23T13:42:00Z</cp:lastPrinted>
  <dcterms:created xsi:type="dcterms:W3CDTF">2022-08-17T14:05:00Z</dcterms:created>
  <dcterms:modified xsi:type="dcterms:W3CDTF">2022-08-17T14:05:00Z</dcterms:modified>
</cp:coreProperties>
</file>