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A5C9" w14:textId="77777777" w:rsidR="00244CB7" w:rsidRPr="00076564" w:rsidRDefault="001B78AF" w:rsidP="004B2266">
      <w:pPr>
        <w:pStyle w:val="Style14ptBoldCentered"/>
        <w:jc w:val="center"/>
        <w:rPr>
          <w:rFonts w:asciiTheme="minorHAnsi" w:hAnsiTheme="minorHAnsi" w:cstheme="minorHAnsi"/>
          <w:b w:val="0"/>
          <w:color w:val="3366FF"/>
          <w:sz w:val="32"/>
          <w:szCs w:val="32"/>
        </w:rPr>
      </w:pPr>
      <w:r w:rsidRPr="00076564">
        <w:rPr>
          <w:rStyle w:val="Style11ptBold"/>
          <w:rFonts w:asciiTheme="minorHAnsi" w:hAnsiTheme="minorHAnsi" w:cstheme="minorHAnsi"/>
          <w:noProof/>
        </w:rPr>
        <w:drawing>
          <wp:anchor distT="36576" distB="36576" distL="36576" distR="36576" simplePos="0" relativeHeight="251657728" behindDoc="1" locked="0" layoutInCell="1" allowOverlap="1" wp14:anchorId="400D7442" wp14:editId="5F31CC29">
            <wp:simplePos x="0" y="0"/>
            <wp:positionH relativeFrom="column">
              <wp:posOffset>2366010</wp:posOffset>
            </wp:positionH>
            <wp:positionV relativeFrom="paragraph">
              <wp:posOffset>636270</wp:posOffset>
            </wp:positionV>
            <wp:extent cx="1106170" cy="1371600"/>
            <wp:effectExtent l="0" t="0" r="0" b="0"/>
            <wp:wrapTopAndBottom/>
            <wp:docPr id="2" name="Picture 2" descr="small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6170" cy="1371600"/>
                    </a:xfrm>
                    <a:prstGeom prst="rect">
                      <a:avLst/>
                    </a:prstGeom>
                    <a:solidFill>
                      <a:srgbClr val="3366FF"/>
                    </a:solidFill>
                    <a:ln>
                      <a:noFill/>
                    </a:ln>
                    <a:effectLst/>
                  </pic:spPr>
                </pic:pic>
              </a:graphicData>
            </a:graphic>
            <wp14:sizeRelH relativeFrom="page">
              <wp14:pctWidth>0</wp14:pctWidth>
            </wp14:sizeRelH>
            <wp14:sizeRelV relativeFrom="page">
              <wp14:pctHeight>0</wp14:pctHeight>
            </wp14:sizeRelV>
          </wp:anchor>
        </w:drawing>
      </w:r>
    </w:p>
    <w:p w14:paraId="67D1EA88" w14:textId="77777777" w:rsidR="00244CB7" w:rsidRPr="00076564" w:rsidRDefault="00244CB7" w:rsidP="004B2266">
      <w:pPr>
        <w:pStyle w:val="Style14ptBoldCentered"/>
        <w:jc w:val="center"/>
        <w:rPr>
          <w:rFonts w:asciiTheme="minorHAnsi" w:hAnsiTheme="minorHAnsi" w:cstheme="minorHAnsi"/>
          <w:b w:val="0"/>
          <w:color w:val="3366FF"/>
          <w:sz w:val="32"/>
          <w:szCs w:val="32"/>
        </w:rPr>
      </w:pPr>
    </w:p>
    <w:p w14:paraId="7B1F4D6D" w14:textId="77777777" w:rsidR="00BB0864" w:rsidRPr="00076564" w:rsidRDefault="004B2266" w:rsidP="004B2266">
      <w:pPr>
        <w:pStyle w:val="Style14ptBoldCentered"/>
        <w:jc w:val="center"/>
        <w:rPr>
          <w:rFonts w:asciiTheme="minorHAnsi" w:hAnsiTheme="minorHAnsi" w:cstheme="minorHAnsi"/>
        </w:rPr>
      </w:pPr>
      <w:r w:rsidRPr="00076564">
        <w:rPr>
          <w:rFonts w:asciiTheme="minorHAnsi" w:hAnsiTheme="minorHAnsi" w:cstheme="minorHAnsi"/>
          <w:b w:val="0"/>
          <w:color w:val="3366FF"/>
          <w:sz w:val="32"/>
          <w:szCs w:val="32"/>
        </w:rPr>
        <w:t>Council of the Isles of Scilly</w:t>
      </w:r>
    </w:p>
    <w:p w14:paraId="7AEA4F9F" w14:textId="77777777" w:rsidR="00BB0864" w:rsidRPr="00076564" w:rsidRDefault="00BB0864" w:rsidP="00BB0864">
      <w:pPr>
        <w:pStyle w:val="BodyText1"/>
        <w:spacing w:line="360" w:lineRule="auto"/>
        <w:jc w:val="center"/>
        <w:rPr>
          <w:rFonts w:asciiTheme="minorHAnsi" w:hAnsiTheme="minorHAnsi" w:cstheme="minorHAnsi"/>
          <w:b/>
          <w:lang w:val="en-GB"/>
        </w:rPr>
      </w:pPr>
    </w:p>
    <w:p w14:paraId="09FD7EE0" w14:textId="0913F42A" w:rsidR="00BB0864" w:rsidRPr="00076564" w:rsidRDefault="00BB0864" w:rsidP="00BB0864">
      <w:pPr>
        <w:pStyle w:val="BodyText1"/>
        <w:spacing w:line="360" w:lineRule="auto"/>
        <w:jc w:val="center"/>
        <w:rPr>
          <w:rFonts w:asciiTheme="minorHAnsi" w:hAnsiTheme="minorHAnsi" w:cstheme="minorHAnsi"/>
          <w:b/>
          <w:sz w:val="32"/>
          <w:szCs w:val="32"/>
          <w:lang w:val="en-GB"/>
        </w:rPr>
      </w:pPr>
      <w:r w:rsidRPr="00076564">
        <w:rPr>
          <w:rFonts w:asciiTheme="minorHAnsi" w:hAnsiTheme="minorHAnsi" w:cstheme="minorHAnsi"/>
          <w:b/>
          <w:sz w:val="32"/>
          <w:szCs w:val="32"/>
          <w:lang w:val="en-GB"/>
        </w:rPr>
        <w:t>INVITATION TO TENDER</w:t>
      </w:r>
    </w:p>
    <w:p w14:paraId="5CF91171" w14:textId="3B429D3C" w:rsidR="004B2266" w:rsidRPr="00076564" w:rsidRDefault="00881776" w:rsidP="004B2266">
      <w:pPr>
        <w:autoSpaceDE w:val="0"/>
        <w:autoSpaceDN w:val="0"/>
        <w:adjustRightInd w:val="0"/>
        <w:spacing w:after="0"/>
        <w:ind w:left="360"/>
        <w:jc w:val="center"/>
        <w:rPr>
          <w:rFonts w:asciiTheme="minorHAnsi" w:hAnsiTheme="minorHAnsi" w:cstheme="minorHAnsi"/>
          <w:sz w:val="36"/>
          <w:szCs w:val="32"/>
        </w:rPr>
      </w:pPr>
      <w:r>
        <w:rPr>
          <w:rFonts w:asciiTheme="minorHAnsi" w:hAnsiTheme="minorHAnsi" w:cstheme="minorHAnsi"/>
          <w:sz w:val="36"/>
          <w:szCs w:val="32"/>
        </w:rPr>
        <w:t>GO-EV Summative Assessment Services</w:t>
      </w:r>
      <w:r w:rsidR="004B2266" w:rsidRPr="00076564">
        <w:rPr>
          <w:rFonts w:asciiTheme="minorHAnsi" w:hAnsiTheme="minorHAnsi" w:cstheme="minorHAnsi"/>
          <w:sz w:val="36"/>
          <w:szCs w:val="32"/>
        </w:rPr>
        <w:t>.</w:t>
      </w:r>
    </w:p>
    <w:p w14:paraId="5A1F137C" w14:textId="77777777" w:rsidR="004B2266" w:rsidRPr="00076564" w:rsidRDefault="004B2266" w:rsidP="004B2266">
      <w:pPr>
        <w:autoSpaceDE w:val="0"/>
        <w:autoSpaceDN w:val="0"/>
        <w:adjustRightInd w:val="0"/>
        <w:spacing w:after="0"/>
        <w:ind w:left="360"/>
        <w:jc w:val="center"/>
        <w:rPr>
          <w:rFonts w:asciiTheme="minorHAnsi" w:hAnsiTheme="minorHAnsi" w:cstheme="minorHAnsi"/>
          <w:sz w:val="4"/>
          <w:szCs w:val="32"/>
        </w:rPr>
      </w:pPr>
    </w:p>
    <w:p w14:paraId="7BB75896" w14:textId="77777777" w:rsidR="006235CC" w:rsidRDefault="006235CC" w:rsidP="004B2266">
      <w:pPr>
        <w:autoSpaceDE w:val="0"/>
        <w:autoSpaceDN w:val="0"/>
        <w:adjustRightInd w:val="0"/>
        <w:spacing w:after="0"/>
        <w:ind w:left="851" w:right="533"/>
        <w:rPr>
          <w:rFonts w:asciiTheme="minorHAnsi" w:hAnsiTheme="minorHAnsi" w:cstheme="minorHAnsi"/>
          <w:sz w:val="28"/>
          <w:szCs w:val="32"/>
        </w:rPr>
      </w:pPr>
    </w:p>
    <w:p w14:paraId="138E659C" w14:textId="77777777" w:rsidR="00BB0864" w:rsidRPr="00076564" w:rsidRDefault="00BB0864" w:rsidP="00C22F91">
      <w:pPr>
        <w:pStyle w:val="Style11ptBoldCentered"/>
        <w:rPr>
          <w:rFonts w:asciiTheme="minorHAnsi" w:hAnsiTheme="minorHAnsi" w:cstheme="minorHAnsi"/>
        </w:rPr>
      </w:pPr>
    </w:p>
    <w:p w14:paraId="58DCC4D9" w14:textId="25444FD5" w:rsidR="00BB0864" w:rsidRPr="00076564" w:rsidRDefault="004B2266" w:rsidP="004B2266">
      <w:pPr>
        <w:jc w:val="center"/>
        <w:rPr>
          <w:rFonts w:asciiTheme="minorHAnsi" w:hAnsiTheme="minorHAnsi" w:cstheme="minorHAnsi"/>
          <w:sz w:val="32"/>
        </w:rPr>
      </w:pPr>
      <w:r w:rsidRPr="00076564">
        <w:rPr>
          <w:rFonts w:asciiTheme="minorHAnsi" w:hAnsiTheme="minorHAnsi" w:cstheme="minorHAnsi"/>
          <w:color w:val="3366FF"/>
          <w:sz w:val="28"/>
          <w:szCs w:val="24"/>
        </w:rPr>
        <w:t xml:space="preserve">CIOS Contract Notice Reference Number: </w:t>
      </w:r>
      <w:r w:rsidRPr="00076564">
        <w:rPr>
          <w:rFonts w:asciiTheme="minorHAnsi" w:hAnsiTheme="minorHAnsi" w:cstheme="minorHAnsi"/>
          <w:sz w:val="32"/>
        </w:rPr>
        <w:t xml:space="preserve"> </w:t>
      </w:r>
      <w:r w:rsidR="00881776">
        <w:rPr>
          <w:rFonts w:asciiTheme="minorHAnsi" w:hAnsiTheme="minorHAnsi"/>
          <w:b/>
          <w:sz w:val="28"/>
        </w:rPr>
        <w:t>GO-EV – Summative Assessment</w:t>
      </w:r>
    </w:p>
    <w:p w14:paraId="287894FF" w14:textId="3CEB834C" w:rsidR="00BB0864" w:rsidRPr="00076564" w:rsidRDefault="00BB0864" w:rsidP="00FC7EB6">
      <w:pPr>
        <w:jc w:val="center"/>
        <w:rPr>
          <w:rFonts w:asciiTheme="minorHAnsi" w:hAnsiTheme="minorHAnsi" w:cstheme="minorHAnsi"/>
          <w:sz w:val="28"/>
          <w:szCs w:val="22"/>
        </w:rPr>
      </w:pPr>
      <w:r w:rsidRPr="00076564">
        <w:rPr>
          <w:rFonts w:asciiTheme="minorHAnsi" w:hAnsiTheme="minorHAnsi" w:cstheme="minorHAnsi"/>
          <w:color w:val="3366FF"/>
          <w:sz w:val="28"/>
          <w:szCs w:val="24"/>
        </w:rPr>
        <w:t>DATE OF ISSUE</w:t>
      </w:r>
      <w:r w:rsidR="004B2266" w:rsidRPr="00076564">
        <w:rPr>
          <w:rFonts w:asciiTheme="minorHAnsi" w:hAnsiTheme="minorHAnsi" w:cstheme="minorHAnsi"/>
          <w:color w:val="3366FF"/>
          <w:sz w:val="28"/>
          <w:szCs w:val="24"/>
        </w:rPr>
        <w:t>:</w:t>
      </w:r>
      <w:r w:rsidR="004B2266" w:rsidRPr="00076564">
        <w:rPr>
          <w:rFonts w:asciiTheme="minorHAnsi" w:hAnsiTheme="minorHAnsi" w:cstheme="minorHAnsi"/>
          <w:b/>
          <w:bCs/>
          <w:sz w:val="28"/>
          <w:szCs w:val="24"/>
        </w:rPr>
        <w:t xml:space="preserve"> </w:t>
      </w:r>
      <w:r w:rsidR="004E6F77" w:rsidRPr="00076564">
        <w:rPr>
          <w:rFonts w:asciiTheme="minorHAnsi" w:hAnsiTheme="minorHAnsi" w:cstheme="minorHAnsi"/>
          <w:b/>
          <w:bCs/>
          <w:sz w:val="28"/>
          <w:szCs w:val="24"/>
        </w:rPr>
        <w:t xml:space="preserve"> </w:t>
      </w:r>
      <w:r w:rsidR="0045313E">
        <w:rPr>
          <w:rFonts w:asciiTheme="minorHAnsi" w:hAnsiTheme="minorHAnsi" w:cstheme="minorHAnsi"/>
          <w:b/>
          <w:sz w:val="28"/>
          <w:szCs w:val="22"/>
        </w:rPr>
        <w:t>1</w:t>
      </w:r>
      <w:r w:rsidR="00881776">
        <w:rPr>
          <w:rFonts w:asciiTheme="minorHAnsi" w:hAnsiTheme="minorHAnsi" w:cstheme="minorHAnsi"/>
          <w:b/>
          <w:sz w:val="28"/>
          <w:szCs w:val="22"/>
        </w:rPr>
        <w:t>7</w:t>
      </w:r>
      <w:r w:rsidR="0045313E" w:rsidRPr="0045313E">
        <w:rPr>
          <w:rFonts w:asciiTheme="minorHAnsi" w:hAnsiTheme="minorHAnsi" w:cstheme="minorHAnsi"/>
          <w:b/>
          <w:sz w:val="28"/>
          <w:szCs w:val="22"/>
          <w:vertAlign w:val="superscript"/>
        </w:rPr>
        <w:t>th</w:t>
      </w:r>
      <w:r w:rsidR="0045313E">
        <w:rPr>
          <w:rFonts w:asciiTheme="minorHAnsi" w:hAnsiTheme="minorHAnsi" w:cstheme="minorHAnsi"/>
          <w:b/>
          <w:sz w:val="28"/>
          <w:szCs w:val="22"/>
        </w:rPr>
        <w:t xml:space="preserve"> January 2023</w:t>
      </w:r>
    </w:p>
    <w:p w14:paraId="34F8BE26" w14:textId="77777777" w:rsidR="00FB3A7F" w:rsidRPr="00076564" w:rsidRDefault="004B2266" w:rsidP="004B2266">
      <w:pPr>
        <w:rPr>
          <w:rFonts w:asciiTheme="minorHAnsi" w:hAnsiTheme="minorHAnsi" w:cstheme="minorHAnsi"/>
          <w:b/>
          <w:sz w:val="24"/>
          <w:szCs w:val="24"/>
        </w:rPr>
      </w:pPr>
      <w:r w:rsidRPr="00076564">
        <w:rPr>
          <w:rFonts w:asciiTheme="minorHAnsi" w:hAnsiTheme="minorHAnsi" w:cstheme="minorHAnsi"/>
          <w:b/>
          <w:sz w:val="24"/>
          <w:szCs w:val="24"/>
        </w:rPr>
        <w:t xml:space="preserve"> </w:t>
      </w:r>
    </w:p>
    <w:p w14:paraId="45A38488" w14:textId="09B38083" w:rsidR="000215F2" w:rsidRDefault="000215F2">
      <w:pPr>
        <w:rPr>
          <w:rFonts w:asciiTheme="minorHAnsi" w:hAnsiTheme="minorHAnsi" w:cstheme="minorHAnsi"/>
          <w:b/>
          <w:sz w:val="24"/>
          <w:szCs w:val="24"/>
        </w:rPr>
      </w:pPr>
    </w:p>
    <w:p w14:paraId="4655CD33" w14:textId="64ADEC6D" w:rsidR="000625A9" w:rsidRDefault="000625A9">
      <w:pPr>
        <w:rPr>
          <w:rFonts w:asciiTheme="minorHAnsi" w:hAnsiTheme="minorHAnsi" w:cstheme="minorHAnsi"/>
          <w:b/>
          <w:sz w:val="24"/>
          <w:szCs w:val="24"/>
        </w:rPr>
      </w:pPr>
    </w:p>
    <w:p w14:paraId="7F53F5B3" w14:textId="5305C7A4" w:rsidR="000625A9" w:rsidRDefault="000625A9">
      <w:pPr>
        <w:rPr>
          <w:rFonts w:asciiTheme="minorHAnsi" w:hAnsiTheme="minorHAnsi" w:cstheme="minorHAnsi"/>
          <w:b/>
          <w:sz w:val="24"/>
          <w:szCs w:val="24"/>
        </w:rPr>
      </w:pPr>
    </w:p>
    <w:p w14:paraId="1FC8C2E9" w14:textId="45339BB7" w:rsidR="000625A9" w:rsidRDefault="000625A9">
      <w:pPr>
        <w:rPr>
          <w:rFonts w:asciiTheme="minorHAnsi" w:hAnsiTheme="minorHAnsi" w:cstheme="minorHAnsi"/>
          <w:b/>
          <w:sz w:val="24"/>
          <w:szCs w:val="24"/>
        </w:rPr>
      </w:pPr>
    </w:p>
    <w:p w14:paraId="67E99458" w14:textId="77777777" w:rsidR="00460963" w:rsidRDefault="00460963">
      <w:pPr>
        <w:rPr>
          <w:rFonts w:asciiTheme="minorHAnsi" w:hAnsiTheme="minorHAnsi" w:cstheme="minorHAnsi"/>
          <w:b/>
          <w:sz w:val="24"/>
          <w:szCs w:val="24"/>
        </w:rPr>
      </w:pPr>
    </w:p>
    <w:p w14:paraId="403E92A9" w14:textId="77777777" w:rsidR="000625A9" w:rsidRPr="00076564" w:rsidRDefault="000625A9">
      <w:pPr>
        <w:rPr>
          <w:rFonts w:asciiTheme="minorHAnsi" w:hAnsiTheme="minorHAnsi" w:cstheme="minorHAnsi"/>
          <w:b/>
          <w:sz w:val="24"/>
          <w:szCs w:val="24"/>
        </w:rPr>
      </w:pPr>
    </w:p>
    <w:p w14:paraId="2D202F3F" w14:textId="77777777" w:rsidR="00230CF1" w:rsidRPr="00076564" w:rsidRDefault="00230CF1">
      <w:pPr>
        <w:rPr>
          <w:rFonts w:asciiTheme="minorHAnsi" w:hAnsiTheme="minorHAnsi" w:cstheme="minorHAnsi"/>
          <w:b/>
          <w:sz w:val="24"/>
          <w:szCs w:val="24"/>
        </w:rPr>
      </w:pPr>
    </w:p>
    <w:p w14:paraId="3A43DC04" w14:textId="77777777" w:rsidR="006235CC" w:rsidRPr="00076564" w:rsidRDefault="006235CC">
      <w:pPr>
        <w:rPr>
          <w:rFonts w:asciiTheme="minorHAnsi" w:hAnsiTheme="minorHAnsi" w:cstheme="minorHAnsi"/>
          <w:b/>
          <w:sz w:val="24"/>
          <w:szCs w:val="24"/>
        </w:rPr>
      </w:pPr>
    </w:p>
    <w:p w14:paraId="0FC8C0B7" w14:textId="77777777" w:rsidR="00C61007" w:rsidRDefault="00C61007">
      <w:pPr>
        <w:spacing w:after="0"/>
        <w:rPr>
          <w:rFonts w:asciiTheme="minorHAnsi" w:hAnsiTheme="minorHAnsi" w:cstheme="minorHAnsi"/>
          <w:b/>
          <w:sz w:val="24"/>
          <w:szCs w:val="24"/>
        </w:rPr>
      </w:pPr>
      <w:r>
        <w:rPr>
          <w:rFonts w:asciiTheme="minorHAnsi" w:hAnsiTheme="minorHAnsi" w:cstheme="minorHAnsi"/>
          <w:b/>
          <w:sz w:val="24"/>
          <w:szCs w:val="24"/>
        </w:rPr>
        <w:br w:type="page"/>
      </w:r>
    </w:p>
    <w:p w14:paraId="46C1558F" w14:textId="3E4247C9" w:rsidR="00DA13B8" w:rsidRPr="00076564" w:rsidRDefault="00BB0864">
      <w:pPr>
        <w:rPr>
          <w:rFonts w:asciiTheme="minorHAnsi" w:hAnsiTheme="minorHAnsi" w:cstheme="minorHAnsi"/>
          <w:noProof/>
        </w:rPr>
      </w:pPr>
      <w:r w:rsidRPr="00076564">
        <w:rPr>
          <w:rFonts w:asciiTheme="minorHAnsi" w:hAnsiTheme="minorHAnsi" w:cstheme="minorHAnsi"/>
          <w:b/>
          <w:sz w:val="24"/>
          <w:szCs w:val="24"/>
        </w:rPr>
        <w:lastRenderedPageBreak/>
        <w:t>Contents</w:t>
      </w:r>
      <w:r w:rsidR="00947087" w:rsidRPr="00076564">
        <w:rPr>
          <w:rFonts w:asciiTheme="minorHAnsi" w:hAnsiTheme="minorHAnsi" w:cstheme="minorHAnsi"/>
          <w:b/>
          <w:sz w:val="24"/>
          <w:szCs w:val="24"/>
        </w:rPr>
        <w:fldChar w:fldCharType="begin"/>
      </w:r>
      <w:r w:rsidR="00947087" w:rsidRPr="00076564">
        <w:rPr>
          <w:rFonts w:asciiTheme="minorHAnsi" w:hAnsiTheme="minorHAnsi" w:cstheme="minorHAnsi"/>
          <w:b/>
          <w:sz w:val="24"/>
          <w:szCs w:val="24"/>
        </w:rPr>
        <w:instrText xml:space="preserve"> TOC \o "1-1" \h \z \u \t "Heading 3,3,Heading 4,4,Heading 5,5,Heading 6,6,Heading 7,7,Heading 8,8,Subtitle,2,Body Text,2" </w:instrText>
      </w:r>
      <w:r w:rsidR="00947087" w:rsidRPr="00076564">
        <w:rPr>
          <w:rFonts w:asciiTheme="minorHAnsi" w:hAnsiTheme="minorHAnsi" w:cstheme="minorHAnsi"/>
          <w:b/>
          <w:sz w:val="24"/>
          <w:szCs w:val="24"/>
        </w:rPr>
        <w:fldChar w:fldCharType="separate"/>
      </w:r>
    </w:p>
    <w:p w14:paraId="01FC2858" w14:textId="77777777" w:rsidR="00DA13B8" w:rsidRPr="00076564" w:rsidRDefault="004927E6" w:rsidP="004E6F77">
      <w:pPr>
        <w:pStyle w:val="TOC1"/>
        <w:rPr>
          <w:rFonts w:asciiTheme="minorHAnsi" w:hAnsiTheme="minorHAnsi" w:cstheme="minorHAnsi"/>
          <w:noProof/>
          <w:sz w:val="24"/>
          <w:szCs w:val="24"/>
          <w:lang w:val="en-US"/>
        </w:rPr>
      </w:pPr>
      <w:hyperlink w:anchor="_Toc232483192" w:history="1">
        <w:r w:rsidR="00DA13B8" w:rsidRPr="00076564">
          <w:rPr>
            <w:rStyle w:val="Hyperlink"/>
            <w:rFonts w:asciiTheme="minorHAnsi" w:hAnsiTheme="minorHAnsi" w:cstheme="minorHAnsi"/>
            <w:noProof/>
          </w:rPr>
          <w:t>Section A: Introduction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_Toc232483192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4</w:t>
        </w:r>
        <w:r w:rsidR="00DA13B8" w:rsidRPr="00076564">
          <w:rPr>
            <w:rFonts w:asciiTheme="minorHAnsi" w:hAnsiTheme="minorHAnsi" w:cstheme="minorHAnsi"/>
            <w:noProof/>
            <w:webHidden/>
          </w:rPr>
          <w:fldChar w:fldCharType="end"/>
        </w:r>
      </w:hyperlink>
    </w:p>
    <w:p w14:paraId="41A45FD5" w14:textId="77777777" w:rsidR="00DA13B8" w:rsidRPr="00076564" w:rsidRDefault="004927E6" w:rsidP="004E6F77">
      <w:pPr>
        <w:pStyle w:val="TOC1"/>
        <w:rPr>
          <w:rFonts w:asciiTheme="minorHAnsi" w:hAnsiTheme="minorHAnsi" w:cstheme="minorHAnsi"/>
          <w:noProof/>
          <w:sz w:val="24"/>
          <w:szCs w:val="24"/>
          <w:lang w:val="en-US"/>
        </w:rPr>
      </w:pPr>
      <w:hyperlink w:anchor="_Toc232483193" w:history="1">
        <w:r w:rsidR="00DA13B8" w:rsidRPr="00076564">
          <w:rPr>
            <w:rStyle w:val="Hyperlink"/>
            <w:rFonts w:asciiTheme="minorHAnsi" w:hAnsiTheme="minorHAnsi" w:cstheme="minorHAnsi"/>
            <w:noProof/>
          </w:rPr>
          <w:t>Section B: Background</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_Toc232483193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5</w:t>
        </w:r>
        <w:r w:rsidR="00DA13B8" w:rsidRPr="00076564">
          <w:rPr>
            <w:rFonts w:asciiTheme="minorHAnsi" w:hAnsiTheme="minorHAnsi" w:cstheme="minorHAnsi"/>
            <w:noProof/>
            <w:webHidden/>
          </w:rPr>
          <w:fldChar w:fldCharType="end"/>
        </w:r>
      </w:hyperlink>
    </w:p>
    <w:p w14:paraId="59FD3A22" w14:textId="77777777" w:rsidR="00DA13B8" w:rsidRPr="00076564" w:rsidRDefault="004927E6" w:rsidP="004E6F77">
      <w:pPr>
        <w:pStyle w:val="TOC1"/>
        <w:rPr>
          <w:rFonts w:asciiTheme="minorHAnsi" w:hAnsiTheme="minorHAnsi" w:cstheme="minorHAnsi"/>
          <w:noProof/>
          <w:sz w:val="24"/>
          <w:szCs w:val="24"/>
          <w:lang w:val="en-US"/>
        </w:rPr>
      </w:pPr>
      <w:hyperlink w:anchor="_Toc232483194" w:history="1">
        <w:r w:rsidR="00DA13B8" w:rsidRPr="00076564">
          <w:rPr>
            <w:rStyle w:val="Hyperlink"/>
            <w:rFonts w:asciiTheme="minorHAnsi" w:hAnsiTheme="minorHAnsi" w:cstheme="minorHAnsi"/>
            <w:noProof/>
          </w:rPr>
          <w:t>Section C: Instructions to Tenderers</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_Toc232483194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6</w:t>
        </w:r>
        <w:r w:rsidR="00DA13B8" w:rsidRPr="00076564">
          <w:rPr>
            <w:rFonts w:asciiTheme="minorHAnsi" w:hAnsiTheme="minorHAnsi" w:cstheme="minorHAnsi"/>
            <w:noProof/>
            <w:webHidden/>
          </w:rPr>
          <w:fldChar w:fldCharType="end"/>
        </w:r>
      </w:hyperlink>
    </w:p>
    <w:p w14:paraId="62AC0D54" w14:textId="77777777" w:rsidR="00DA13B8" w:rsidRPr="00076564" w:rsidRDefault="004927E6" w:rsidP="004E6F77">
      <w:pPr>
        <w:pStyle w:val="TOC1"/>
        <w:rPr>
          <w:rFonts w:asciiTheme="minorHAnsi" w:hAnsiTheme="minorHAnsi" w:cstheme="minorHAnsi"/>
          <w:noProof/>
          <w:sz w:val="24"/>
          <w:szCs w:val="24"/>
          <w:lang w:val="en-US"/>
        </w:rPr>
      </w:pPr>
      <w:hyperlink w:anchor="_Toc232483195" w:history="1">
        <w:r w:rsidR="00DA13B8" w:rsidRPr="00076564">
          <w:rPr>
            <w:rStyle w:val="Hyperlink"/>
            <w:rFonts w:asciiTheme="minorHAnsi" w:hAnsiTheme="minorHAnsi" w:cstheme="minorHAnsi"/>
            <w:noProof/>
          </w:rPr>
          <w:t>Section D: Response, Submission and Evaluation</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_Toc232483195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16</w:t>
        </w:r>
        <w:r w:rsidR="00DA13B8" w:rsidRPr="00076564">
          <w:rPr>
            <w:rFonts w:asciiTheme="minorHAnsi" w:hAnsiTheme="minorHAnsi" w:cstheme="minorHAnsi"/>
            <w:noProof/>
            <w:webHidden/>
          </w:rPr>
          <w:fldChar w:fldCharType="end"/>
        </w:r>
      </w:hyperlink>
    </w:p>
    <w:p w14:paraId="7D884DB1" w14:textId="3575623E" w:rsidR="00DA13B8" w:rsidRPr="00076564" w:rsidRDefault="004927E6" w:rsidP="004E6F77">
      <w:pPr>
        <w:pStyle w:val="TOC1"/>
        <w:rPr>
          <w:rStyle w:val="Hyperlink"/>
          <w:rFonts w:asciiTheme="minorHAnsi" w:hAnsiTheme="minorHAnsi" w:cstheme="minorHAnsi"/>
          <w:noProof/>
        </w:rPr>
      </w:pPr>
      <w:hyperlink w:anchor="_Toc232483196" w:history="1">
        <w:r w:rsidR="00DA13B8" w:rsidRPr="00076564">
          <w:rPr>
            <w:rStyle w:val="Hyperlink"/>
            <w:rFonts w:asciiTheme="minorHAnsi" w:hAnsiTheme="minorHAnsi" w:cstheme="minorHAnsi"/>
            <w:noProof/>
          </w:rPr>
          <w:t xml:space="preserve">Section E: The Scope of </w:t>
        </w:r>
        <w:r w:rsidR="00C61007">
          <w:rPr>
            <w:rStyle w:val="Hyperlink"/>
            <w:rFonts w:asciiTheme="minorHAnsi" w:hAnsiTheme="minorHAnsi" w:cstheme="minorHAnsi"/>
            <w:noProof/>
          </w:rPr>
          <w:t>works</w:t>
        </w:r>
        <w:r w:rsidR="00DA13B8" w:rsidRPr="00076564">
          <w:rPr>
            <w:rFonts w:asciiTheme="minorHAnsi" w:hAnsiTheme="minorHAnsi" w:cstheme="minorHAnsi"/>
            <w:noProof/>
            <w:webHidden/>
          </w:rPr>
          <w:tab/>
        </w:r>
        <w:r w:rsidR="00DA13B8" w:rsidRPr="00076564">
          <w:rPr>
            <w:rFonts w:asciiTheme="minorHAnsi" w:hAnsiTheme="minorHAnsi" w:cstheme="minorHAnsi"/>
            <w:noProof/>
            <w:webHidden/>
          </w:rPr>
          <w:fldChar w:fldCharType="begin"/>
        </w:r>
        <w:r w:rsidR="00DA13B8" w:rsidRPr="00076564">
          <w:rPr>
            <w:rFonts w:asciiTheme="minorHAnsi" w:hAnsiTheme="minorHAnsi" w:cstheme="minorHAnsi"/>
            <w:noProof/>
            <w:webHidden/>
          </w:rPr>
          <w:instrText xml:space="preserve"> PAGEREF _Toc232483196 \h </w:instrText>
        </w:r>
        <w:r w:rsidR="00DA13B8" w:rsidRPr="00076564">
          <w:rPr>
            <w:rFonts w:asciiTheme="minorHAnsi" w:hAnsiTheme="minorHAnsi" w:cstheme="minorHAnsi"/>
            <w:noProof/>
            <w:webHidden/>
          </w:rPr>
        </w:r>
        <w:r w:rsidR="00DA13B8" w:rsidRPr="00076564">
          <w:rPr>
            <w:rFonts w:asciiTheme="minorHAnsi" w:hAnsiTheme="minorHAnsi" w:cstheme="minorHAnsi"/>
            <w:noProof/>
            <w:webHidden/>
          </w:rPr>
          <w:fldChar w:fldCharType="separate"/>
        </w:r>
        <w:r w:rsidR="00244CB7" w:rsidRPr="00076564">
          <w:rPr>
            <w:rFonts w:asciiTheme="minorHAnsi" w:hAnsiTheme="minorHAnsi" w:cstheme="minorHAnsi"/>
            <w:noProof/>
            <w:webHidden/>
          </w:rPr>
          <w:t>25</w:t>
        </w:r>
        <w:r w:rsidR="00DA13B8" w:rsidRPr="00076564">
          <w:rPr>
            <w:rFonts w:asciiTheme="minorHAnsi" w:hAnsiTheme="minorHAnsi" w:cstheme="minorHAnsi"/>
            <w:noProof/>
            <w:webHidden/>
          </w:rPr>
          <w:fldChar w:fldCharType="end"/>
        </w:r>
      </w:hyperlink>
    </w:p>
    <w:p w14:paraId="71197B01" w14:textId="76BD9329" w:rsidR="004E6F77" w:rsidRPr="00076564" w:rsidRDefault="004E6F77" w:rsidP="004E6F77">
      <w:pPr>
        <w:rPr>
          <w:rFonts w:asciiTheme="minorHAnsi" w:hAnsiTheme="minorHAnsi" w:cstheme="minorHAnsi"/>
        </w:rPr>
      </w:pPr>
      <w:r w:rsidRPr="00076564">
        <w:rPr>
          <w:rFonts w:asciiTheme="minorHAnsi" w:hAnsiTheme="minorHAnsi" w:cstheme="minorHAnsi"/>
        </w:rPr>
        <w:t xml:space="preserve">Section F: </w:t>
      </w:r>
      <w:r w:rsidR="00944EFC">
        <w:rPr>
          <w:rFonts w:asciiTheme="minorHAnsi" w:hAnsiTheme="minorHAnsi" w:cstheme="minorHAnsi"/>
        </w:rPr>
        <w:t xml:space="preserve">Draft contract: </w:t>
      </w:r>
    </w:p>
    <w:p w14:paraId="7990D15E" w14:textId="77777777" w:rsidR="00DA13B8" w:rsidRPr="00076564" w:rsidRDefault="00DA13B8" w:rsidP="004E6F77">
      <w:pPr>
        <w:pStyle w:val="TOC1"/>
        <w:rPr>
          <w:rFonts w:asciiTheme="minorHAnsi" w:hAnsiTheme="minorHAnsi" w:cstheme="minorHAnsi"/>
          <w:noProof/>
          <w:lang w:val="en-US"/>
        </w:rPr>
      </w:pPr>
    </w:p>
    <w:p w14:paraId="43BCF4AA" w14:textId="6295D931" w:rsidR="00597DF4" w:rsidRPr="00076564" w:rsidRDefault="00947087" w:rsidP="00597DF4">
      <w:pPr>
        <w:rPr>
          <w:rFonts w:asciiTheme="minorHAnsi" w:hAnsiTheme="minorHAnsi" w:cstheme="minorHAnsi"/>
        </w:rPr>
      </w:pPr>
      <w:r w:rsidRPr="00076564">
        <w:rPr>
          <w:rFonts w:asciiTheme="minorHAnsi" w:hAnsiTheme="minorHAnsi" w:cstheme="minorHAnsi"/>
          <w:b/>
          <w:sz w:val="24"/>
          <w:szCs w:val="24"/>
        </w:rPr>
        <w:fldChar w:fldCharType="end"/>
      </w:r>
    </w:p>
    <w:p w14:paraId="4302FECA" w14:textId="77777777" w:rsidR="00597DF4" w:rsidRPr="00076564" w:rsidRDefault="00597DF4" w:rsidP="00EE510D">
      <w:pPr>
        <w:rPr>
          <w:rFonts w:asciiTheme="minorHAnsi" w:hAnsiTheme="minorHAnsi" w:cstheme="minorHAnsi"/>
        </w:rPr>
      </w:pPr>
    </w:p>
    <w:p w14:paraId="64F56DD6" w14:textId="77777777" w:rsidR="00FB3A7F" w:rsidRPr="00076564" w:rsidRDefault="00FB3A7F" w:rsidP="00EE510D">
      <w:pPr>
        <w:rPr>
          <w:rFonts w:asciiTheme="minorHAnsi" w:hAnsiTheme="minorHAnsi" w:cstheme="minorHAnsi"/>
        </w:rPr>
      </w:pPr>
    </w:p>
    <w:p w14:paraId="36839E82" w14:textId="77777777" w:rsidR="00FB3A7F" w:rsidRPr="00076564" w:rsidRDefault="00FB3A7F" w:rsidP="00EE510D">
      <w:pPr>
        <w:rPr>
          <w:rFonts w:asciiTheme="minorHAnsi" w:hAnsiTheme="minorHAnsi" w:cstheme="minorHAnsi"/>
        </w:rPr>
      </w:pPr>
    </w:p>
    <w:p w14:paraId="7264AD0D" w14:textId="77777777" w:rsidR="00FB3A7F" w:rsidRPr="00076564" w:rsidRDefault="00FB3A7F" w:rsidP="00EE510D">
      <w:pPr>
        <w:rPr>
          <w:rFonts w:asciiTheme="minorHAnsi" w:hAnsiTheme="minorHAnsi" w:cstheme="minorHAnsi"/>
        </w:rPr>
      </w:pPr>
    </w:p>
    <w:p w14:paraId="1B4FC509" w14:textId="77777777" w:rsidR="00FB3A7F" w:rsidRPr="00076564" w:rsidRDefault="00FB3A7F" w:rsidP="00EE510D">
      <w:pPr>
        <w:rPr>
          <w:rFonts w:asciiTheme="minorHAnsi" w:hAnsiTheme="minorHAnsi" w:cstheme="minorHAnsi"/>
        </w:rPr>
      </w:pPr>
    </w:p>
    <w:p w14:paraId="5E46A0BE" w14:textId="77777777" w:rsidR="00FB3A7F" w:rsidRPr="00076564" w:rsidRDefault="00FB3A7F" w:rsidP="00EE510D">
      <w:pPr>
        <w:rPr>
          <w:rFonts w:asciiTheme="minorHAnsi" w:hAnsiTheme="minorHAnsi" w:cstheme="minorHAnsi"/>
        </w:rPr>
      </w:pPr>
    </w:p>
    <w:p w14:paraId="569174E2" w14:textId="77777777" w:rsidR="00FB3A7F" w:rsidRPr="00076564" w:rsidRDefault="00FB3A7F" w:rsidP="00EE510D">
      <w:pPr>
        <w:rPr>
          <w:rFonts w:asciiTheme="minorHAnsi" w:hAnsiTheme="minorHAnsi" w:cstheme="minorHAnsi"/>
        </w:rPr>
      </w:pPr>
    </w:p>
    <w:p w14:paraId="253DF678" w14:textId="77777777" w:rsidR="00FB3A7F" w:rsidRPr="00076564" w:rsidRDefault="00FB3A7F" w:rsidP="00EE510D">
      <w:pPr>
        <w:rPr>
          <w:rFonts w:asciiTheme="minorHAnsi" w:hAnsiTheme="minorHAnsi" w:cstheme="minorHAnsi"/>
        </w:rPr>
      </w:pPr>
    </w:p>
    <w:p w14:paraId="55251071" w14:textId="77777777" w:rsidR="00FB3A7F" w:rsidRPr="00076564" w:rsidRDefault="00FB3A7F" w:rsidP="00EE510D">
      <w:pPr>
        <w:rPr>
          <w:rFonts w:asciiTheme="minorHAnsi" w:hAnsiTheme="minorHAnsi" w:cstheme="minorHAnsi"/>
        </w:rPr>
      </w:pPr>
    </w:p>
    <w:p w14:paraId="09F49765" w14:textId="77777777" w:rsidR="00FB3A7F" w:rsidRPr="00076564" w:rsidRDefault="00FB3A7F" w:rsidP="00EE510D">
      <w:pPr>
        <w:rPr>
          <w:rFonts w:asciiTheme="minorHAnsi" w:hAnsiTheme="minorHAnsi" w:cstheme="minorHAnsi"/>
        </w:rPr>
      </w:pPr>
    </w:p>
    <w:p w14:paraId="0760B717" w14:textId="77777777" w:rsidR="00FB3A7F" w:rsidRPr="00076564" w:rsidRDefault="00FB3A7F" w:rsidP="00EE510D">
      <w:pPr>
        <w:rPr>
          <w:rFonts w:asciiTheme="minorHAnsi" w:hAnsiTheme="minorHAnsi" w:cstheme="minorHAnsi"/>
        </w:rPr>
      </w:pPr>
    </w:p>
    <w:p w14:paraId="245CA614" w14:textId="77777777" w:rsidR="00626B39" w:rsidRPr="00076564" w:rsidRDefault="00626B39" w:rsidP="00EE510D">
      <w:pPr>
        <w:rPr>
          <w:rFonts w:asciiTheme="minorHAnsi" w:hAnsiTheme="minorHAnsi" w:cstheme="minorHAnsi"/>
        </w:rPr>
      </w:pPr>
    </w:p>
    <w:p w14:paraId="115C1400" w14:textId="77777777" w:rsidR="00FB3A7F" w:rsidRPr="00076564" w:rsidRDefault="00FB3A7F" w:rsidP="00EE510D">
      <w:pPr>
        <w:rPr>
          <w:rFonts w:asciiTheme="minorHAnsi" w:hAnsiTheme="minorHAnsi" w:cstheme="minorHAnsi"/>
        </w:rPr>
      </w:pPr>
    </w:p>
    <w:p w14:paraId="14780976" w14:textId="77777777" w:rsidR="00FB3A7F" w:rsidRPr="00076564" w:rsidRDefault="00230CF1" w:rsidP="00EE510D">
      <w:pPr>
        <w:rPr>
          <w:rFonts w:asciiTheme="minorHAnsi" w:hAnsiTheme="minorHAnsi" w:cstheme="minorHAnsi"/>
        </w:rPr>
      </w:pPr>
      <w:r w:rsidRPr="00076564">
        <w:rPr>
          <w:rFonts w:asciiTheme="minorHAnsi" w:hAnsiTheme="minorHAnsi" w:cstheme="minorHAnsi"/>
        </w:rPr>
        <w:br w:type="page"/>
      </w:r>
    </w:p>
    <w:tbl>
      <w:tblPr>
        <w:tblW w:w="932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62"/>
        <w:gridCol w:w="3638"/>
        <w:gridCol w:w="2001"/>
        <w:gridCol w:w="2121"/>
      </w:tblGrid>
      <w:tr w:rsidR="00FD1B6A" w:rsidRPr="00076564" w14:paraId="61C4336C" w14:textId="77777777" w:rsidTr="00FD1B6A">
        <w:tc>
          <w:tcPr>
            <w:tcW w:w="9322" w:type="dxa"/>
            <w:gridSpan w:val="4"/>
            <w:tcBorders>
              <w:top w:val="single" w:sz="8" w:space="0" w:color="4BACC6"/>
              <w:left w:val="single" w:sz="8" w:space="0" w:color="4BACC6"/>
              <w:bottom w:val="single" w:sz="18" w:space="0" w:color="4BACC6"/>
              <w:right w:val="single" w:sz="8" w:space="0" w:color="4BACC6"/>
            </w:tcBorders>
          </w:tcPr>
          <w:p w14:paraId="5C0FB5F4" w14:textId="77777777" w:rsidR="00FD1B6A" w:rsidRPr="00076564" w:rsidRDefault="00FD1B6A" w:rsidP="00793EA7">
            <w:pPr>
              <w:jc w:val="center"/>
              <w:rPr>
                <w:rFonts w:asciiTheme="minorHAnsi" w:hAnsiTheme="minorHAnsi" w:cstheme="minorHAnsi"/>
                <w:b/>
                <w:bCs/>
                <w:u w:val="single"/>
              </w:rPr>
            </w:pPr>
            <w:bookmarkStart w:id="0" w:name="_Hlk63696263"/>
            <w:r w:rsidRPr="00076564">
              <w:rPr>
                <w:rFonts w:asciiTheme="minorHAnsi" w:hAnsiTheme="minorHAnsi" w:cstheme="minorHAnsi"/>
                <w:b/>
                <w:bCs/>
                <w:sz w:val="28"/>
                <w:u w:val="single"/>
              </w:rPr>
              <w:lastRenderedPageBreak/>
              <w:t xml:space="preserve">Contract Opportunity Summary </w:t>
            </w:r>
          </w:p>
        </w:tc>
      </w:tr>
      <w:tr w:rsidR="00FD1B6A" w:rsidRPr="00076564" w14:paraId="32DDFDC7" w14:textId="77777777" w:rsidTr="00FD1B6A">
        <w:tc>
          <w:tcPr>
            <w:tcW w:w="1562" w:type="dxa"/>
            <w:tcBorders>
              <w:top w:val="single" w:sz="8" w:space="0" w:color="4BACC6"/>
              <w:left w:val="single" w:sz="8" w:space="0" w:color="4BACC6"/>
              <w:bottom w:val="single" w:sz="8" w:space="0" w:color="4BACC6"/>
              <w:right w:val="single" w:sz="8" w:space="0" w:color="4BACC6"/>
            </w:tcBorders>
            <w:shd w:val="clear" w:color="auto" w:fill="D2EAF1"/>
          </w:tcPr>
          <w:p w14:paraId="3EF591A6" w14:textId="77777777" w:rsidR="00FD1B6A" w:rsidRPr="00076564" w:rsidRDefault="00FD1B6A" w:rsidP="00793EA7">
            <w:pPr>
              <w:rPr>
                <w:rFonts w:asciiTheme="minorHAnsi" w:hAnsiTheme="minorHAnsi" w:cstheme="minorHAnsi"/>
                <w:bCs/>
                <w:sz w:val="20"/>
              </w:rPr>
            </w:pPr>
            <w:r w:rsidRPr="00076564">
              <w:rPr>
                <w:rFonts w:asciiTheme="minorHAnsi" w:hAnsiTheme="minorHAnsi" w:cstheme="minorHAnsi"/>
                <w:bCs/>
                <w:sz w:val="20"/>
              </w:rPr>
              <w:t>Contract Name:</w:t>
            </w:r>
          </w:p>
        </w:tc>
        <w:tc>
          <w:tcPr>
            <w:tcW w:w="3638" w:type="dxa"/>
            <w:tcBorders>
              <w:top w:val="single" w:sz="8" w:space="0" w:color="4BACC6"/>
              <w:left w:val="single" w:sz="8" w:space="0" w:color="4BACC6"/>
              <w:bottom w:val="single" w:sz="8" w:space="0" w:color="4BACC6"/>
              <w:right w:val="single" w:sz="8" w:space="0" w:color="4BACC6"/>
            </w:tcBorders>
            <w:shd w:val="clear" w:color="auto" w:fill="D2EAF1"/>
          </w:tcPr>
          <w:p w14:paraId="6DE157DB" w14:textId="74036AFB" w:rsidR="00FD1B6A" w:rsidRPr="007979E0" w:rsidRDefault="00724E50" w:rsidP="00881776">
            <w:pPr>
              <w:autoSpaceDE w:val="0"/>
              <w:autoSpaceDN w:val="0"/>
              <w:adjustRightInd w:val="0"/>
              <w:spacing w:after="0"/>
              <w:rPr>
                <w:rFonts w:asciiTheme="minorHAnsi" w:hAnsiTheme="minorHAnsi" w:cstheme="minorHAnsi"/>
                <w:sz w:val="20"/>
              </w:rPr>
            </w:pPr>
            <w:r w:rsidRPr="007979E0">
              <w:rPr>
                <w:rFonts w:asciiTheme="minorHAnsi" w:hAnsiTheme="minorHAnsi" w:cstheme="minorHAnsi"/>
                <w:sz w:val="24"/>
                <w:szCs w:val="22"/>
              </w:rPr>
              <w:t xml:space="preserve">GO-EV </w:t>
            </w:r>
            <w:r w:rsidR="00881776" w:rsidRPr="007979E0">
              <w:rPr>
                <w:rFonts w:asciiTheme="minorHAnsi" w:hAnsiTheme="minorHAnsi" w:cstheme="minorHAnsi"/>
                <w:sz w:val="24"/>
                <w:szCs w:val="22"/>
              </w:rPr>
              <w:t>Summative Assessment</w:t>
            </w:r>
          </w:p>
        </w:tc>
        <w:tc>
          <w:tcPr>
            <w:tcW w:w="2001" w:type="dxa"/>
            <w:tcBorders>
              <w:top w:val="single" w:sz="8" w:space="0" w:color="4BACC6"/>
              <w:left w:val="single" w:sz="8" w:space="0" w:color="4BACC6"/>
              <w:bottom w:val="single" w:sz="8" w:space="0" w:color="4BACC6"/>
              <w:right w:val="single" w:sz="8" w:space="0" w:color="4BACC6"/>
            </w:tcBorders>
            <w:shd w:val="clear" w:color="auto" w:fill="D2EAF1"/>
          </w:tcPr>
          <w:p w14:paraId="78F4627E" w14:textId="77777777" w:rsidR="00FD1B6A" w:rsidRPr="006F3A75" w:rsidRDefault="00FD1B6A" w:rsidP="00F20F22">
            <w:pPr>
              <w:rPr>
                <w:rFonts w:asciiTheme="minorHAnsi" w:hAnsiTheme="minorHAnsi" w:cstheme="minorHAnsi"/>
                <w:b/>
              </w:rPr>
            </w:pPr>
            <w:r w:rsidRPr="006F3A75">
              <w:rPr>
                <w:rFonts w:asciiTheme="minorHAnsi" w:hAnsiTheme="minorHAnsi" w:cstheme="minorHAnsi"/>
                <w:b/>
              </w:rPr>
              <w:t>Date of Contract Notice sent/ITT Available</w:t>
            </w:r>
          </w:p>
        </w:tc>
        <w:tc>
          <w:tcPr>
            <w:tcW w:w="2121" w:type="dxa"/>
            <w:tcBorders>
              <w:top w:val="single" w:sz="8" w:space="0" w:color="4BACC6"/>
              <w:left w:val="single" w:sz="8" w:space="0" w:color="4BACC6"/>
              <w:bottom w:val="single" w:sz="8" w:space="0" w:color="4BACC6"/>
              <w:right w:val="single" w:sz="8" w:space="0" w:color="4BACC6"/>
            </w:tcBorders>
            <w:shd w:val="clear" w:color="auto" w:fill="D2EAF1"/>
          </w:tcPr>
          <w:p w14:paraId="52737861" w14:textId="5F017619" w:rsidR="00FD1B6A" w:rsidRPr="007979E0" w:rsidRDefault="008D64B4" w:rsidP="004429F2">
            <w:pPr>
              <w:rPr>
                <w:rFonts w:asciiTheme="minorHAnsi" w:hAnsiTheme="minorHAnsi" w:cstheme="minorHAnsi"/>
              </w:rPr>
            </w:pPr>
            <w:r w:rsidRPr="007979E0">
              <w:rPr>
                <w:rFonts w:asciiTheme="minorHAnsi" w:hAnsiTheme="minorHAnsi" w:cstheme="minorHAnsi"/>
              </w:rPr>
              <w:t>17/</w:t>
            </w:r>
            <w:r w:rsidR="00DB2B26" w:rsidRPr="007979E0">
              <w:rPr>
                <w:rFonts w:asciiTheme="minorHAnsi" w:hAnsiTheme="minorHAnsi" w:cstheme="minorHAnsi"/>
              </w:rPr>
              <w:t>0</w:t>
            </w:r>
            <w:r w:rsidRPr="007979E0">
              <w:rPr>
                <w:rFonts w:asciiTheme="minorHAnsi" w:hAnsiTheme="minorHAnsi" w:cstheme="minorHAnsi"/>
              </w:rPr>
              <w:t>1/2023</w:t>
            </w:r>
          </w:p>
        </w:tc>
      </w:tr>
      <w:tr w:rsidR="00FD1B6A" w:rsidRPr="00076564" w14:paraId="63397F26" w14:textId="769A65A4"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095D7B49"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Our Contract Ref:</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24F57A4" w14:textId="103B8469" w:rsidR="00FD1B6A" w:rsidRPr="007979E0" w:rsidRDefault="00724E50" w:rsidP="00FD1B6A">
            <w:pPr>
              <w:rPr>
                <w:rFonts w:asciiTheme="minorHAnsi" w:hAnsiTheme="minorHAnsi" w:cstheme="minorHAnsi"/>
                <w:bCs/>
              </w:rPr>
            </w:pPr>
            <w:r w:rsidRPr="007979E0">
              <w:rPr>
                <w:rFonts w:asciiTheme="minorHAnsi" w:hAnsiTheme="minorHAnsi" w:cstheme="minorHAnsi"/>
                <w:sz w:val="24"/>
                <w:szCs w:val="22"/>
              </w:rPr>
              <w:t>GO-EV Summative Assessment</w:t>
            </w:r>
          </w:p>
        </w:tc>
        <w:tc>
          <w:tcPr>
            <w:tcW w:w="2001" w:type="dxa"/>
            <w:shd w:val="clear" w:color="auto" w:fill="auto"/>
          </w:tcPr>
          <w:p w14:paraId="18E20A4B" w14:textId="6F2DDFEA" w:rsidR="00FD1B6A" w:rsidRPr="006F3A75" w:rsidRDefault="00FD1B6A" w:rsidP="00FD1B6A">
            <w:pPr>
              <w:rPr>
                <w:rFonts w:asciiTheme="minorHAnsi" w:hAnsiTheme="minorHAnsi" w:cstheme="minorHAnsi"/>
                <w:b/>
              </w:rPr>
            </w:pPr>
            <w:r>
              <w:rPr>
                <w:rFonts w:asciiTheme="minorHAnsi" w:hAnsiTheme="minorHAnsi" w:cstheme="minorHAnsi"/>
                <w:b/>
              </w:rPr>
              <w:t>Date of Supplier Visit / Information Day</w:t>
            </w:r>
          </w:p>
        </w:tc>
        <w:tc>
          <w:tcPr>
            <w:tcW w:w="2121" w:type="dxa"/>
            <w:shd w:val="clear" w:color="auto" w:fill="auto"/>
          </w:tcPr>
          <w:p w14:paraId="32B19F50" w14:textId="59A48FC2" w:rsidR="00FD1B6A" w:rsidRPr="007979E0" w:rsidRDefault="00DB2B26" w:rsidP="00FD1B6A">
            <w:pPr>
              <w:rPr>
                <w:rFonts w:asciiTheme="minorHAnsi" w:hAnsiTheme="minorHAnsi" w:cstheme="minorHAnsi"/>
              </w:rPr>
            </w:pPr>
            <w:r w:rsidRPr="007979E0">
              <w:rPr>
                <w:rFonts w:asciiTheme="minorHAnsi" w:hAnsiTheme="minorHAnsi" w:cstheme="minorHAnsi"/>
              </w:rPr>
              <w:t>N/A</w:t>
            </w:r>
          </w:p>
        </w:tc>
      </w:tr>
      <w:tr w:rsidR="00FD1B6A" w:rsidRPr="00076564" w14:paraId="0E91C8AB" w14:textId="228A41FD"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2FCFD2C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Contract Type: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7FABF0A" w14:textId="189B4903" w:rsidR="00FD1B6A" w:rsidRPr="007979E0" w:rsidRDefault="00D7028E" w:rsidP="00FD1B6A">
            <w:pPr>
              <w:rPr>
                <w:rFonts w:asciiTheme="minorHAnsi" w:hAnsiTheme="minorHAnsi" w:cstheme="minorHAnsi"/>
              </w:rPr>
            </w:pPr>
            <w:r w:rsidRPr="007979E0">
              <w:rPr>
                <w:rFonts w:asciiTheme="minorHAnsi" w:hAnsiTheme="minorHAnsi" w:cstheme="minorHAnsi"/>
              </w:rPr>
              <w:t>Services</w:t>
            </w:r>
          </w:p>
          <w:p w14:paraId="566DE89C" w14:textId="77777777" w:rsidR="0045313E" w:rsidRPr="007979E0" w:rsidRDefault="0045313E" w:rsidP="00FD1B6A">
            <w:pPr>
              <w:rPr>
                <w:rFonts w:asciiTheme="minorHAnsi" w:hAnsiTheme="minorHAnsi" w:cstheme="minorHAnsi"/>
              </w:rPr>
            </w:pPr>
          </w:p>
          <w:p w14:paraId="52D54347" w14:textId="65DD6452" w:rsidR="0045313E" w:rsidRPr="007979E0" w:rsidRDefault="0045313E" w:rsidP="00FD1B6A">
            <w:pPr>
              <w:rPr>
                <w:rFonts w:asciiTheme="minorHAnsi" w:hAnsiTheme="minorHAnsi" w:cstheme="minorHAnsi"/>
              </w:rPr>
            </w:pPr>
            <w:r w:rsidRPr="007979E0">
              <w:rPr>
                <w:rFonts w:asciiTheme="minorHAnsi" w:hAnsiTheme="minorHAnsi" w:cstheme="minorHAnsi"/>
              </w:rPr>
              <w:t>Sub-FTS threshold works</w:t>
            </w:r>
          </w:p>
        </w:tc>
        <w:tc>
          <w:tcPr>
            <w:tcW w:w="2001" w:type="dxa"/>
            <w:shd w:val="clear" w:color="auto" w:fill="auto"/>
          </w:tcPr>
          <w:p w14:paraId="695A8E8E" w14:textId="4DF40D64" w:rsidR="00FD1B6A" w:rsidRPr="006F3A75" w:rsidRDefault="00FD1B6A" w:rsidP="00FD1B6A">
            <w:pPr>
              <w:rPr>
                <w:rFonts w:asciiTheme="minorHAnsi" w:hAnsiTheme="minorHAnsi" w:cstheme="minorHAnsi"/>
                <w:b/>
              </w:rPr>
            </w:pPr>
            <w:r w:rsidRPr="006F3A75">
              <w:rPr>
                <w:rFonts w:asciiTheme="minorHAnsi" w:hAnsiTheme="minorHAnsi" w:cstheme="minorHAnsi"/>
                <w:b/>
              </w:rPr>
              <w:t xml:space="preserve">Clarifications Period </w:t>
            </w:r>
          </w:p>
        </w:tc>
        <w:tc>
          <w:tcPr>
            <w:tcW w:w="2121" w:type="dxa"/>
            <w:shd w:val="clear" w:color="auto" w:fill="auto"/>
          </w:tcPr>
          <w:p w14:paraId="521BC643" w14:textId="00E44B60" w:rsidR="00FD1B6A" w:rsidRPr="007979E0" w:rsidRDefault="008D64B4" w:rsidP="00FD1B6A">
            <w:pPr>
              <w:rPr>
                <w:rFonts w:asciiTheme="minorHAnsi" w:hAnsiTheme="minorHAnsi" w:cstheme="minorHAnsi"/>
              </w:rPr>
            </w:pPr>
            <w:r w:rsidRPr="007979E0">
              <w:rPr>
                <w:rFonts w:asciiTheme="minorHAnsi" w:hAnsiTheme="minorHAnsi" w:cstheme="minorHAnsi"/>
              </w:rPr>
              <w:t>1</w:t>
            </w:r>
            <w:r w:rsidR="00DB2B26" w:rsidRPr="007979E0">
              <w:rPr>
                <w:rFonts w:asciiTheme="minorHAnsi" w:hAnsiTheme="minorHAnsi" w:cstheme="minorHAnsi"/>
              </w:rPr>
              <w:t>7</w:t>
            </w:r>
            <w:r w:rsidRPr="007979E0">
              <w:rPr>
                <w:rFonts w:asciiTheme="minorHAnsi" w:hAnsiTheme="minorHAnsi" w:cstheme="minorHAnsi"/>
              </w:rPr>
              <w:t>/</w:t>
            </w:r>
            <w:r w:rsidR="00DB2B26" w:rsidRPr="007979E0">
              <w:rPr>
                <w:rFonts w:asciiTheme="minorHAnsi" w:hAnsiTheme="minorHAnsi" w:cstheme="minorHAnsi"/>
              </w:rPr>
              <w:t>0</w:t>
            </w:r>
            <w:r w:rsidRPr="007979E0">
              <w:rPr>
                <w:rFonts w:asciiTheme="minorHAnsi" w:hAnsiTheme="minorHAnsi" w:cstheme="minorHAnsi"/>
              </w:rPr>
              <w:t>1/2023 -2</w:t>
            </w:r>
            <w:r w:rsidR="003E5DF7" w:rsidRPr="007979E0">
              <w:rPr>
                <w:rFonts w:asciiTheme="minorHAnsi" w:hAnsiTheme="minorHAnsi" w:cstheme="minorHAnsi"/>
              </w:rPr>
              <w:t>4/01</w:t>
            </w:r>
            <w:r w:rsidRPr="007979E0">
              <w:rPr>
                <w:rFonts w:asciiTheme="minorHAnsi" w:hAnsiTheme="minorHAnsi" w:cstheme="minorHAnsi"/>
              </w:rPr>
              <w:t>/2023</w:t>
            </w:r>
          </w:p>
        </w:tc>
      </w:tr>
      <w:tr w:rsidR="009F17E8" w:rsidRPr="00076564" w14:paraId="4D07353F" w14:textId="77777777" w:rsidTr="00C248E2">
        <w:trPr>
          <w:trHeight w:val="738"/>
        </w:trPr>
        <w:tc>
          <w:tcPr>
            <w:tcW w:w="5200" w:type="dxa"/>
            <w:gridSpan w:val="2"/>
            <w:vMerge w:val="restart"/>
            <w:tcBorders>
              <w:top w:val="single" w:sz="8" w:space="0" w:color="4BACC6"/>
              <w:left w:val="single" w:sz="8" w:space="0" w:color="4BACC6"/>
              <w:right w:val="single" w:sz="8" w:space="0" w:color="4BACC6"/>
            </w:tcBorders>
            <w:shd w:val="clear" w:color="auto" w:fill="auto"/>
          </w:tcPr>
          <w:p w14:paraId="2D580F50" w14:textId="77777777" w:rsidR="009F17E8" w:rsidRPr="00076564" w:rsidRDefault="009F17E8" w:rsidP="00FD1B6A">
            <w:pPr>
              <w:rPr>
                <w:rFonts w:asciiTheme="minorHAnsi" w:hAnsiTheme="minorHAnsi" w:cstheme="minorHAnsi"/>
                <w:b/>
                <w:bCs/>
              </w:rPr>
            </w:pPr>
            <w:r w:rsidRPr="00076564">
              <w:rPr>
                <w:rFonts w:asciiTheme="minorHAnsi" w:hAnsiTheme="minorHAnsi" w:cstheme="minorHAnsi"/>
                <w:b/>
                <w:bCs/>
              </w:rPr>
              <w:t>CPV Codes:</w:t>
            </w:r>
          </w:p>
          <w:p w14:paraId="6BF6C9A3" w14:textId="71EFDCEE" w:rsidR="009F17E8" w:rsidRPr="004927E6" w:rsidRDefault="009F17E8" w:rsidP="0098340C">
            <w:pPr>
              <w:rPr>
                <w:rFonts w:asciiTheme="minorHAnsi" w:hAnsiTheme="minorHAnsi" w:cstheme="minorHAnsi"/>
              </w:rPr>
            </w:pPr>
            <w:r w:rsidRPr="004927E6">
              <w:rPr>
                <w:rFonts w:asciiTheme="minorHAnsi" w:hAnsiTheme="minorHAnsi" w:cstheme="minorHAnsi"/>
              </w:rPr>
              <w:t>Economic research services – 79311400</w:t>
            </w:r>
          </w:p>
          <w:p w14:paraId="602C7368" w14:textId="4D9AE51D" w:rsidR="009F17E8" w:rsidRPr="004927E6" w:rsidRDefault="009F17E8" w:rsidP="0098340C">
            <w:pPr>
              <w:rPr>
                <w:rFonts w:asciiTheme="minorHAnsi" w:hAnsiTheme="minorHAnsi" w:cstheme="minorHAnsi"/>
              </w:rPr>
            </w:pPr>
            <w:r w:rsidRPr="004927E6">
              <w:rPr>
                <w:rFonts w:asciiTheme="minorHAnsi" w:hAnsiTheme="minorHAnsi" w:cstheme="minorHAnsi"/>
              </w:rPr>
              <w:t>Economic impact assessment – 79311410</w:t>
            </w:r>
          </w:p>
          <w:p w14:paraId="24AB7212" w14:textId="294FE46C" w:rsidR="009F17E8" w:rsidRPr="004927E6" w:rsidRDefault="009F17E8" w:rsidP="0098340C">
            <w:pPr>
              <w:rPr>
                <w:rFonts w:asciiTheme="minorHAnsi" w:hAnsiTheme="minorHAnsi" w:cstheme="minorHAnsi"/>
              </w:rPr>
            </w:pPr>
            <w:r w:rsidRPr="004927E6">
              <w:rPr>
                <w:rFonts w:asciiTheme="minorHAnsi" w:hAnsiTheme="minorHAnsi" w:cstheme="minorHAnsi"/>
              </w:rPr>
              <w:t>Performance review services – 79313000</w:t>
            </w:r>
          </w:p>
          <w:p w14:paraId="2FDCC241" w14:textId="56A69B1F" w:rsidR="009F17E8" w:rsidRPr="001E534A" w:rsidRDefault="009F17E8" w:rsidP="00FD1B6A">
            <w:pPr>
              <w:rPr>
                <w:rFonts w:asciiTheme="minorHAnsi" w:hAnsiTheme="minorHAnsi" w:cstheme="minorHAnsi"/>
                <w:highlight w:val="yellow"/>
              </w:rPr>
            </w:pPr>
            <w:r w:rsidRPr="004927E6">
              <w:rPr>
                <w:rFonts w:asciiTheme="minorHAnsi" w:hAnsiTheme="minorHAnsi" w:cstheme="minorHAnsi"/>
              </w:rPr>
              <w:t>Statistical services - 79330000</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3150FE1" w14:textId="2EF667CA" w:rsidR="009F17E8" w:rsidRPr="006F3A75" w:rsidRDefault="009F17E8" w:rsidP="00FD1B6A">
            <w:pPr>
              <w:rPr>
                <w:rFonts w:asciiTheme="minorHAnsi" w:hAnsiTheme="minorHAnsi" w:cstheme="minorHAnsi"/>
                <w:b/>
              </w:rPr>
            </w:pPr>
            <w:r w:rsidRPr="006F3A75">
              <w:rPr>
                <w:rFonts w:asciiTheme="minorHAnsi" w:hAnsiTheme="minorHAnsi" w:cstheme="minorHAnsi"/>
                <w:b/>
              </w:rPr>
              <w:t>Tender Return Date/Tim</w:t>
            </w:r>
            <w:r>
              <w:rPr>
                <w:rFonts w:asciiTheme="minorHAnsi" w:hAnsiTheme="minorHAnsi" w:cstheme="minorHAnsi"/>
                <w:b/>
              </w:rPr>
              <w:t>e</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37477357" w14:textId="3A8DE832" w:rsidR="009F17E8" w:rsidRPr="007979E0" w:rsidRDefault="009F17E8" w:rsidP="004A4954">
            <w:pPr>
              <w:rPr>
                <w:rFonts w:asciiTheme="minorHAnsi" w:hAnsiTheme="minorHAnsi" w:cstheme="minorHAnsi"/>
              </w:rPr>
            </w:pPr>
            <w:r w:rsidRPr="007979E0">
              <w:rPr>
                <w:rFonts w:asciiTheme="minorHAnsi" w:hAnsiTheme="minorHAnsi" w:cstheme="minorHAnsi"/>
              </w:rPr>
              <w:t>0</w:t>
            </w:r>
            <w:r w:rsidR="004927E6">
              <w:rPr>
                <w:rFonts w:asciiTheme="minorHAnsi" w:hAnsiTheme="minorHAnsi" w:cstheme="minorHAnsi"/>
              </w:rPr>
              <w:t>2</w:t>
            </w:r>
            <w:r w:rsidRPr="007979E0">
              <w:rPr>
                <w:rFonts w:asciiTheme="minorHAnsi" w:hAnsiTheme="minorHAnsi" w:cstheme="minorHAnsi"/>
              </w:rPr>
              <w:t>/02/2023</w:t>
            </w:r>
          </w:p>
          <w:p w14:paraId="1A0F0388" w14:textId="263B9F90" w:rsidR="009F17E8" w:rsidRPr="001E534A" w:rsidRDefault="009F17E8" w:rsidP="004A4954">
            <w:pPr>
              <w:rPr>
                <w:rFonts w:asciiTheme="minorHAnsi" w:hAnsiTheme="minorHAnsi" w:cstheme="minorHAnsi"/>
                <w:highlight w:val="yellow"/>
              </w:rPr>
            </w:pPr>
            <w:r w:rsidRPr="007979E0">
              <w:rPr>
                <w:rFonts w:asciiTheme="minorHAnsi" w:hAnsiTheme="minorHAnsi" w:cstheme="minorHAnsi"/>
              </w:rPr>
              <w:t>1</w:t>
            </w:r>
            <w:r>
              <w:rPr>
                <w:rFonts w:asciiTheme="minorHAnsi" w:hAnsiTheme="minorHAnsi" w:cstheme="minorHAnsi"/>
              </w:rPr>
              <w:t>6</w:t>
            </w:r>
            <w:r w:rsidRPr="007979E0">
              <w:rPr>
                <w:rFonts w:asciiTheme="minorHAnsi" w:hAnsiTheme="minorHAnsi" w:cstheme="minorHAnsi"/>
              </w:rPr>
              <w:t>:00</w:t>
            </w:r>
          </w:p>
        </w:tc>
      </w:tr>
      <w:tr w:rsidR="009F17E8" w:rsidRPr="00076564" w14:paraId="0F410059" w14:textId="77777777" w:rsidTr="00C248E2">
        <w:tc>
          <w:tcPr>
            <w:tcW w:w="5200" w:type="dxa"/>
            <w:gridSpan w:val="2"/>
            <w:vMerge/>
            <w:tcBorders>
              <w:left w:val="single" w:sz="8" w:space="0" w:color="4BACC6"/>
              <w:bottom w:val="single" w:sz="8" w:space="0" w:color="4BACC6"/>
              <w:right w:val="single" w:sz="8" w:space="0" w:color="4BACC6"/>
            </w:tcBorders>
            <w:shd w:val="clear" w:color="auto" w:fill="auto"/>
          </w:tcPr>
          <w:p w14:paraId="6FE200E0" w14:textId="665D8EC6" w:rsidR="009F17E8" w:rsidRPr="001E534A" w:rsidRDefault="009F17E8" w:rsidP="00FD1B6A">
            <w:pPr>
              <w:rPr>
                <w:rFonts w:asciiTheme="minorHAnsi" w:hAnsiTheme="minorHAnsi" w:cstheme="minorHAnsi"/>
                <w:highlight w:val="yellow"/>
              </w:rPr>
            </w:pP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C487CBF" w14:textId="17B5F1D9" w:rsidR="009F17E8" w:rsidRPr="006F3A75" w:rsidRDefault="009F17E8" w:rsidP="00FD1B6A">
            <w:pPr>
              <w:rPr>
                <w:rFonts w:asciiTheme="minorHAnsi" w:hAnsiTheme="minorHAnsi" w:cstheme="minorHAnsi"/>
                <w:b/>
              </w:rPr>
            </w:pPr>
            <w:r w:rsidRPr="006F3A75">
              <w:rPr>
                <w:rFonts w:asciiTheme="minorHAnsi" w:hAnsiTheme="minorHAnsi" w:cstheme="minorHAnsi"/>
                <w:b/>
              </w:rPr>
              <w:t>Tender Opening</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13E69078" w14:textId="2DD31353" w:rsidR="009F17E8" w:rsidRPr="001E534A" w:rsidRDefault="009F17E8" w:rsidP="00FD1B6A">
            <w:pPr>
              <w:rPr>
                <w:rFonts w:asciiTheme="minorHAnsi" w:hAnsiTheme="minorHAnsi" w:cstheme="minorHAnsi"/>
                <w:highlight w:val="yellow"/>
              </w:rPr>
            </w:pPr>
            <w:r>
              <w:rPr>
                <w:rFonts w:asciiTheme="minorHAnsi" w:hAnsiTheme="minorHAnsi" w:cstheme="minorHAnsi"/>
              </w:rPr>
              <w:t>01</w:t>
            </w:r>
            <w:r w:rsidRPr="007979E0">
              <w:rPr>
                <w:rFonts w:asciiTheme="minorHAnsi" w:hAnsiTheme="minorHAnsi" w:cstheme="minorHAnsi"/>
              </w:rPr>
              <w:t>/</w:t>
            </w:r>
            <w:r>
              <w:rPr>
                <w:rFonts w:asciiTheme="minorHAnsi" w:hAnsiTheme="minorHAnsi" w:cstheme="minorHAnsi"/>
              </w:rPr>
              <w:t>0</w:t>
            </w:r>
            <w:r w:rsidRPr="007979E0">
              <w:rPr>
                <w:rFonts w:asciiTheme="minorHAnsi" w:hAnsiTheme="minorHAnsi" w:cstheme="minorHAnsi"/>
              </w:rPr>
              <w:t>2/2023</w:t>
            </w:r>
          </w:p>
        </w:tc>
      </w:tr>
      <w:tr w:rsidR="00FD1B6A" w:rsidRPr="00076564" w14:paraId="76DFC213" w14:textId="714D85B6" w:rsidTr="004A4954">
        <w:trPr>
          <w:trHeight w:val="841"/>
        </w:trPr>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4BB7050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Place of Delivery:</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47482426" w14:textId="0DD3926A" w:rsidR="00FD1B6A" w:rsidRPr="004927E6" w:rsidRDefault="00FD1B6A" w:rsidP="00FD1B6A">
            <w:pPr>
              <w:rPr>
                <w:rFonts w:asciiTheme="minorHAnsi" w:hAnsiTheme="minorHAnsi" w:cstheme="minorHAnsi"/>
              </w:rPr>
            </w:pPr>
            <w:r w:rsidRPr="004927E6">
              <w:rPr>
                <w:rFonts w:asciiTheme="minorHAnsi" w:hAnsiTheme="minorHAnsi" w:cstheme="minorHAnsi"/>
              </w:rPr>
              <w:t>Isles of Scilly</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359F9A66" w14:textId="72B9A10E" w:rsidR="00FD1B6A" w:rsidRPr="006F3A75" w:rsidRDefault="00FD1B6A" w:rsidP="00FD1B6A">
            <w:pPr>
              <w:rPr>
                <w:rFonts w:asciiTheme="minorHAnsi" w:hAnsiTheme="minorHAnsi" w:cstheme="minorHAnsi"/>
                <w:b/>
              </w:rPr>
            </w:pPr>
            <w:r w:rsidRPr="006F3A75">
              <w:rPr>
                <w:rFonts w:asciiTheme="minorHAnsi" w:hAnsiTheme="minorHAnsi" w:cstheme="minorHAnsi"/>
                <w:b/>
              </w:rPr>
              <w:t>Evaluation Period</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2A2373A6" w14:textId="4C8A5428" w:rsidR="008D64B4" w:rsidRPr="004927E6" w:rsidRDefault="005305BE" w:rsidP="00FD1B6A">
            <w:pPr>
              <w:rPr>
                <w:rFonts w:asciiTheme="minorHAnsi" w:hAnsiTheme="minorHAnsi" w:cstheme="minorHAnsi"/>
              </w:rPr>
            </w:pPr>
            <w:r w:rsidRPr="004927E6">
              <w:rPr>
                <w:rFonts w:asciiTheme="minorHAnsi" w:hAnsiTheme="minorHAnsi" w:cstheme="minorHAnsi"/>
              </w:rPr>
              <w:t>0</w:t>
            </w:r>
            <w:r w:rsidR="004927E6" w:rsidRPr="004927E6">
              <w:rPr>
                <w:rFonts w:asciiTheme="minorHAnsi" w:hAnsiTheme="minorHAnsi" w:cstheme="minorHAnsi"/>
              </w:rPr>
              <w:t>2</w:t>
            </w:r>
            <w:r w:rsidR="008D64B4" w:rsidRPr="004927E6">
              <w:rPr>
                <w:rFonts w:asciiTheme="minorHAnsi" w:hAnsiTheme="minorHAnsi" w:cstheme="minorHAnsi"/>
              </w:rPr>
              <w:t>/</w:t>
            </w:r>
            <w:r w:rsidRPr="004927E6">
              <w:rPr>
                <w:rFonts w:asciiTheme="minorHAnsi" w:hAnsiTheme="minorHAnsi" w:cstheme="minorHAnsi"/>
              </w:rPr>
              <w:t>0</w:t>
            </w:r>
            <w:r w:rsidR="008D64B4" w:rsidRPr="004927E6">
              <w:rPr>
                <w:rFonts w:asciiTheme="minorHAnsi" w:hAnsiTheme="minorHAnsi" w:cstheme="minorHAnsi"/>
              </w:rPr>
              <w:t>2/2023-</w:t>
            </w:r>
          </w:p>
          <w:p w14:paraId="46F317AA" w14:textId="204A89B4" w:rsidR="008D64B4" w:rsidRPr="004927E6" w:rsidRDefault="005305BE" w:rsidP="00FD1B6A">
            <w:pPr>
              <w:rPr>
                <w:rFonts w:asciiTheme="minorHAnsi" w:hAnsiTheme="minorHAnsi" w:cstheme="minorHAnsi"/>
              </w:rPr>
            </w:pPr>
            <w:r w:rsidRPr="004927E6">
              <w:rPr>
                <w:rFonts w:asciiTheme="minorHAnsi" w:hAnsiTheme="minorHAnsi" w:cstheme="minorHAnsi"/>
              </w:rPr>
              <w:t>0</w:t>
            </w:r>
            <w:r w:rsidR="004927E6" w:rsidRPr="004927E6">
              <w:rPr>
                <w:rFonts w:asciiTheme="minorHAnsi" w:hAnsiTheme="minorHAnsi" w:cstheme="minorHAnsi"/>
              </w:rPr>
              <w:t>3</w:t>
            </w:r>
            <w:r w:rsidR="008D64B4" w:rsidRPr="004927E6">
              <w:rPr>
                <w:rFonts w:asciiTheme="minorHAnsi" w:hAnsiTheme="minorHAnsi" w:cstheme="minorHAnsi"/>
              </w:rPr>
              <w:t>/</w:t>
            </w:r>
            <w:r w:rsidRPr="004927E6">
              <w:rPr>
                <w:rFonts w:asciiTheme="minorHAnsi" w:hAnsiTheme="minorHAnsi" w:cstheme="minorHAnsi"/>
              </w:rPr>
              <w:t>02</w:t>
            </w:r>
            <w:r w:rsidR="008D64B4" w:rsidRPr="004927E6">
              <w:rPr>
                <w:rFonts w:asciiTheme="minorHAnsi" w:hAnsiTheme="minorHAnsi" w:cstheme="minorHAnsi"/>
              </w:rPr>
              <w:t>/2023</w:t>
            </w:r>
          </w:p>
        </w:tc>
      </w:tr>
      <w:tr w:rsidR="00FD1B6A" w:rsidRPr="00076564" w14:paraId="2CC828D9"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012553A2"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Estimated Contract Value: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100623BA" w14:textId="6467944E" w:rsidR="00FD1B6A" w:rsidRPr="004927E6" w:rsidRDefault="00FD1B6A" w:rsidP="00FD1B6A">
            <w:pPr>
              <w:rPr>
                <w:rFonts w:asciiTheme="minorHAnsi" w:hAnsiTheme="minorHAnsi"/>
              </w:rPr>
            </w:pPr>
            <w:r w:rsidRPr="004927E6">
              <w:rPr>
                <w:rFonts w:asciiTheme="minorHAnsi" w:hAnsiTheme="minorHAnsi"/>
              </w:rPr>
              <w:t>£</w:t>
            </w:r>
            <w:r w:rsidR="00437AAD" w:rsidRPr="004927E6">
              <w:rPr>
                <w:rFonts w:asciiTheme="minorHAnsi" w:hAnsiTheme="minorHAnsi"/>
              </w:rPr>
              <w:t>25,000</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5695610D" w14:textId="6052733F" w:rsidR="00FD1B6A" w:rsidRPr="006F3A75" w:rsidRDefault="00FD1B6A" w:rsidP="00FD1B6A">
            <w:pPr>
              <w:rPr>
                <w:rFonts w:asciiTheme="minorHAnsi" w:hAnsiTheme="minorHAnsi" w:cstheme="minorHAnsi"/>
                <w:b/>
              </w:rPr>
            </w:pPr>
            <w:r w:rsidRPr="006F3A75">
              <w:rPr>
                <w:rFonts w:asciiTheme="minorHAnsi" w:hAnsiTheme="minorHAnsi" w:cstheme="minorHAnsi"/>
                <w:b/>
              </w:rPr>
              <w:t>Date of Notification</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54932A3C" w14:textId="79DD68DD" w:rsidR="00FD1B6A" w:rsidRPr="004927E6" w:rsidRDefault="008D64B4" w:rsidP="00FD1B6A">
            <w:pPr>
              <w:rPr>
                <w:rFonts w:asciiTheme="minorHAnsi" w:hAnsiTheme="minorHAnsi" w:cstheme="minorHAnsi"/>
              </w:rPr>
            </w:pPr>
            <w:r w:rsidRPr="004927E6">
              <w:rPr>
                <w:rFonts w:asciiTheme="minorHAnsi" w:hAnsiTheme="minorHAnsi" w:cstheme="minorHAnsi"/>
              </w:rPr>
              <w:t xml:space="preserve">Not before </w:t>
            </w:r>
            <w:r w:rsidR="00437AAD" w:rsidRPr="004927E6">
              <w:rPr>
                <w:rFonts w:asciiTheme="minorHAnsi" w:hAnsiTheme="minorHAnsi" w:cstheme="minorHAnsi"/>
              </w:rPr>
              <w:t>0</w:t>
            </w:r>
            <w:r w:rsidR="004927E6" w:rsidRPr="004927E6">
              <w:rPr>
                <w:rFonts w:asciiTheme="minorHAnsi" w:hAnsiTheme="minorHAnsi" w:cstheme="minorHAnsi"/>
              </w:rPr>
              <w:t>3</w:t>
            </w:r>
            <w:r w:rsidRPr="004927E6">
              <w:rPr>
                <w:rFonts w:asciiTheme="minorHAnsi" w:hAnsiTheme="minorHAnsi" w:cstheme="minorHAnsi"/>
              </w:rPr>
              <w:t>/</w:t>
            </w:r>
            <w:r w:rsidR="00437AAD" w:rsidRPr="004927E6">
              <w:rPr>
                <w:rFonts w:asciiTheme="minorHAnsi" w:hAnsiTheme="minorHAnsi" w:cstheme="minorHAnsi"/>
              </w:rPr>
              <w:t>0</w:t>
            </w:r>
            <w:r w:rsidRPr="004927E6">
              <w:rPr>
                <w:rFonts w:asciiTheme="minorHAnsi" w:hAnsiTheme="minorHAnsi" w:cstheme="minorHAnsi"/>
              </w:rPr>
              <w:t>2/2023</w:t>
            </w:r>
          </w:p>
        </w:tc>
      </w:tr>
      <w:tr w:rsidR="00FD1B6A" w:rsidRPr="00076564" w14:paraId="5D9EA247"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15D3D9A3"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Tender Type:</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7B50FCA8" w14:textId="19A5D51C" w:rsidR="00FD1B6A" w:rsidRPr="004927E6" w:rsidRDefault="00FD1B6A" w:rsidP="00FD1B6A">
            <w:pPr>
              <w:rPr>
                <w:rFonts w:asciiTheme="minorHAnsi" w:hAnsiTheme="minorHAnsi" w:cstheme="minorHAnsi"/>
              </w:rPr>
            </w:pPr>
            <w:r w:rsidRPr="004927E6">
              <w:rPr>
                <w:rFonts w:asciiTheme="minorHAnsi" w:hAnsiTheme="minorHAnsi" w:cstheme="minorHAnsi"/>
              </w:rPr>
              <w:t>Sub threshold - Open Procedure</w:t>
            </w:r>
          </w:p>
          <w:p w14:paraId="6CF9ACF1" w14:textId="77777777" w:rsidR="00FD1B6A" w:rsidRPr="004927E6" w:rsidRDefault="00FD1B6A" w:rsidP="00FD1B6A">
            <w:pPr>
              <w:rPr>
                <w:rFonts w:asciiTheme="minorHAnsi" w:hAnsiTheme="minorHAnsi" w:cstheme="minorHAnsi"/>
              </w:rPr>
            </w:pPr>
            <w:r w:rsidRPr="004927E6">
              <w:rPr>
                <w:rFonts w:asciiTheme="minorHAnsi" w:hAnsiTheme="minorHAnsi" w:cstheme="minorHAnsi"/>
              </w:rPr>
              <w:t>Most Economically Advantageous Tender (Price/Quality)</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416C99C1"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Earliest Date Contract Awarded</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7E5352DB" w14:textId="5D82BCC6" w:rsidR="00FD1B6A" w:rsidRPr="004927E6" w:rsidRDefault="00437AAD" w:rsidP="00FD1B6A">
            <w:pPr>
              <w:rPr>
                <w:rFonts w:asciiTheme="minorHAnsi" w:hAnsiTheme="minorHAnsi" w:cstheme="minorHAnsi"/>
              </w:rPr>
            </w:pPr>
            <w:r w:rsidRPr="004927E6">
              <w:rPr>
                <w:rFonts w:asciiTheme="minorHAnsi" w:hAnsiTheme="minorHAnsi" w:cstheme="minorHAnsi"/>
              </w:rPr>
              <w:t>03</w:t>
            </w:r>
            <w:r w:rsidR="008D64B4" w:rsidRPr="004927E6">
              <w:rPr>
                <w:rFonts w:asciiTheme="minorHAnsi" w:hAnsiTheme="minorHAnsi" w:cstheme="minorHAnsi"/>
              </w:rPr>
              <w:t>/</w:t>
            </w:r>
            <w:r w:rsidRPr="004927E6">
              <w:rPr>
                <w:rFonts w:asciiTheme="minorHAnsi" w:hAnsiTheme="minorHAnsi" w:cstheme="minorHAnsi"/>
              </w:rPr>
              <w:t>02</w:t>
            </w:r>
            <w:r w:rsidR="008D64B4" w:rsidRPr="004927E6">
              <w:rPr>
                <w:rFonts w:asciiTheme="minorHAnsi" w:hAnsiTheme="minorHAnsi" w:cstheme="minorHAnsi"/>
              </w:rPr>
              <w:t>/2023</w:t>
            </w:r>
          </w:p>
        </w:tc>
      </w:tr>
      <w:tr w:rsidR="00FD1B6A" w:rsidRPr="00076564" w14:paraId="124DB63A" w14:textId="77777777"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29C46E69"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Tender Response Requirement</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6FCC8C35" w14:textId="6511F9BA" w:rsidR="00FD1B6A" w:rsidRPr="004927E6" w:rsidRDefault="00FD1B6A" w:rsidP="00FD1B6A">
            <w:pPr>
              <w:rPr>
                <w:rFonts w:asciiTheme="minorHAnsi" w:hAnsiTheme="minorHAnsi" w:cstheme="minorHAnsi"/>
              </w:rPr>
            </w:pPr>
            <w:r w:rsidRPr="004927E6">
              <w:rPr>
                <w:rFonts w:asciiTheme="minorHAnsi" w:hAnsiTheme="minorHAnsi" w:cstheme="minorHAnsi"/>
              </w:rPr>
              <w:t xml:space="preserve">Quality response </w:t>
            </w:r>
            <w:r w:rsidR="00ED2A99" w:rsidRPr="004927E6">
              <w:rPr>
                <w:rFonts w:asciiTheme="minorHAnsi" w:hAnsiTheme="minorHAnsi" w:cstheme="minorHAnsi"/>
              </w:rPr>
              <w:t>(</w:t>
            </w:r>
            <w:r w:rsidRPr="004927E6">
              <w:rPr>
                <w:rFonts w:asciiTheme="minorHAnsi" w:hAnsiTheme="minorHAnsi" w:cstheme="minorHAnsi"/>
              </w:rPr>
              <w:t xml:space="preserve">D1 </w:t>
            </w:r>
            <w:r w:rsidR="00ED2A99" w:rsidRPr="004927E6">
              <w:rPr>
                <w:rFonts w:asciiTheme="minorHAnsi" w:hAnsiTheme="minorHAnsi" w:cstheme="minorHAnsi"/>
              </w:rPr>
              <w:t>and D2)</w:t>
            </w:r>
          </w:p>
          <w:p w14:paraId="152BB3D5" w14:textId="7CEDE91B" w:rsidR="00FD1B6A" w:rsidRPr="00AC52DA" w:rsidRDefault="00FD1B6A" w:rsidP="00FD1B6A">
            <w:pPr>
              <w:rPr>
                <w:rFonts w:asciiTheme="minorHAnsi" w:hAnsiTheme="minorHAnsi" w:cstheme="minorHAnsi"/>
              </w:rPr>
            </w:pPr>
            <w:r w:rsidRPr="00AC52DA">
              <w:rPr>
                <w:rFonts w:asciiTheme="minorHAnsi" w:hAnsiTheme="minorHAnsi" w:cstheme="minorHAnsi"/>
              </w:rPr>
              <w:t>Price Response</w:t>
            </w:r>
            <w:r w:rsidR="00ED2A99">
              <w:rPr>
                <w:rFonts w:asciiTheme="minorHAnsi" w:hAnsiTheme="minorHAnsi" w:cstheme="minorHAnsi"/>
              </w:rPr>
              <w:t xml:space="preserve"> (D3)</w:t>
            </w:r>
          </w:p>
          <w:p w14:paraId="0BFE912B" w14:textId="410C19B6" w:rsidR="00FD1B6A" w:rsidRPr="00AC52DA" w:rsidRDefault="00FD1B6A" w:rsidP="00FD1B6A">
            <w:pPr>
              <w:rPr>
                <w:rFonts w:asciiTheme="minorHAnsi" w:hAnsiTheme="minorHAnsi" w:cstheme="minorHAnsi"/>
              </w:rPr>
            </w:pPr>
            <w:r w:rsidRPr="00AC52DA">
              <w:rPr>
                <w:rFonts w:asciiTheme="minorHAnsi" w:hAnsiTheme="minorHAnsi" w:cstheme="minorHAnsi"/>
              </w:rPr>
              <w:t>A</w:t>
            </w:r>
            <w:r w:rsidR="009D3648">
              <w:rPr>
                <w:rFonts w:asciiTheme="minorHAnsi" w:hAnsiTheme="minorHAnsi" w:cstheme="minorHAnsi"/>
              </w:rPr>
              <w:t>nnex</w:t>
            </w:r>
            <w:r w:rsidRPr="00AC52DA">
              <w:rPr>
                <w:rFonts w:asciiTheme="minorHAnsi" w:hAnsiTheme="minorHAnsi" w:cstheme="minorHAnsi"/>
              </w:rPr>
              <w:t xml:space="preserve"> A – </w:t>
            </w:r>
            <w:r w:rsidR="00531086" w:rsidRPr="00AC52DA">
              <w:rPr>
                <w:rFonts w:asciiTheme="minorHAnsi" w:hAnsiTheme="minorHAnsi" w:cstheme="minorHAnsi"/>
              </w:rPr>
              <w:t xml:space="preserve">Standard Selection </w:t>
            </w:r>
            <w:r w:rsidR="00915F1B" w:rsidRPr="00AC52DA">
              <w:rPr>
                <w:rFonts w:asciiTheme="minorHAnsi" w:hAnsiTheme="minorHAnsi" w:cstheme="minorHAnsi"/>
              </w:rPr>
              <w:t>Questionnaire</w:t>
            </w:r>
          </w:p>
          <w:p w14:paraId="489EBF7B" w14:textId="37CFB17F" w:rsidR="00EF7F6E" w:rsidRPr="001E534A" w:rsidRDefault="00EF7F6E" w:rsidP="00FD1B6A">
            <w:pPr>
              <w:rPr>
                <w:rFonts w:asciiTheme="minorHAnsi" w:hAnsiTheme="minorHAnsi" w:cstheme="minorHAnsi"/>
                <w:highlight w:val="yellow"/>
              </w:rPr>
            </w:pPr>
            <w:r w:rsidRPr="00AC52DA">
              <w:rPr>
                <w:rFonts w:asciiTheme="minorHAnsi" w:hAnsiTheme="minorHAnsi" w:cstheme="minorHAnsi"/>
              </w:rPr>
              <w:t>A</w:t>
            </w:r>
            <w:r w:rsidR="009D3648">
              <w:rPr>
                <w:rFonts w:asciiTheme="minorHAnsi" w:hAnsiTheme="minorHAnsi" w:cstheme="minorHAnsi"/>
              </w:rPr>
              <w:t>nnex</w:t>
            </w:r>
            <w:r w:rsidRPr="00AC52DA">
              <w:rPr>
                <w:rFonts w:asciiTheme="minorHAnsi" w:hAnsiTheme="minorHAnsi" w:cstheme="minorHAnsi"/>
              </w:rPr>
              <w:t xml:space="preserve"> C – Certificate of Bona Fide Tender</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0D24A801"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Anticipated Contract Commencement:</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524DEB6E" w14:textId="3EFD7E01" w:rsidR="00FD1B6A" w:rsidRPr="004927E6" w:rsidRDefault="00DD5D3E" w:rsidP="00FD1B6A">
            <w:pPr>
              <w:rPr>
                <w:rFonts w:asciiTheme="minorHAnsi" w:hAnsiTheme="minorHAnsi" w:cstheme="minorHAnsi"/>
              </w:rPr>
            </w:pPr>
            <w:r w:rsidRPr="004927E6">
              <w:rPr>
                <w:rFonts w:asciiTheme="minorHAnsi" w:hAnsiTheme="minorHAnsi" w:cstheme="minorHAnsi"/>
              </w:rPr>
              <w:t>06</w:t>
            </w:r>
            <w:r w:rsidR="008D64B4" w:rsidRPr="004927E6">
              <w:rPr>
                <w:rFonts w:asciiTheme="minorHAnsi" w:hAnsiTheme="minorHAnsi" w:cstheme="minorHAnsi"/>
              </w:rPr>
              <w:t>/</w:t>
            </w:r>
            <w:r w:rsidRPr="004927E6">
              <w:rPr>
                <w:rFonts w:asciiTheme="minorHAnsi" w:hAnsiTheme="minorHAnsi" w:cstheme="minorHAnsi"/>
              </w:rPr>
              <w:t>02</w:t>
            </w:r>
            <w:r w:rsidR="008D64B4" w:rsidRPr="004927E6">
              <w:rPr>
                <w:rFonts w:asciiTheme="minorHAnsi" w:hAnsiTheme="minorHAnsi" w:cstheme="minorHAnsi"/>
              </w:rPr>
              <w:t>/2023</w:t>
            </w:r>
          </w:p>
        </w:tc>
      </w:tr>
      <w:tr w:rsidR="00FD1B6A" w:rsidRPr="00076564" w14:paraId="055B8334" w14:textId="05CB3DB5" w:rsidTr="004A4954">
        <w:tc>
          <w:tcPr>
            <w:tcW w:w="1562" w:type="dxa"/>
            <w:tcBorders>
              <w:top w:val="single" w:sz="8" w:space="0" w:color="4BACC6"/>
              <w:left w:val="single" w:sz="8" w:space="0" w:color="4BACC6"/>
              <w:bottom w:val="single" w:sz="8" w:space="0" w:color="4BACC6"/>
              <w:right w:val="single" w:sz="8" w:space="0" w:color="4BACC6"/>
            </w:tcBorders>
            <w:shd w:val="clear" w:color="auto" w:fill="auto"/>
          </w:tcPr>
          <w:p w14:paraId="4A548BB0" w14:textId="77777777" w:rsidR="00FD1B6A" w:rsidRPr="00076564" w:rsidRDefault="00FD1B6A" w:rsidP="00FD1B6A">
            <w:pPr>
              <w:rPr>
                <w:rFonts w:asciiTheme="minorHAnsi" w:hAnsiTheme="minorHAnsi" w:cstheme="minorHAnsi"/>
                <w:b/>
                <w:bCs/>
              </w:rPr>
            </w:pPr>
            <w:r w:rsidRPr="00076564">
              <w:rPr>
                <w:rFonts w:asciiTheme="minorHAnsi" w:hAnsiTheme="minorHAnsi" w:cstheme="minorHAnsi"/>
                <w:b/>
                <w:bCs/>
              </w:rPr>
              <w:t>Quality/Price Ratio:</w:t>
            </w:r>
          </w:p>
        </w:tc>
        <w:tc>
          <w:tcPr>
            <w:tcW w:w="3638" w:type="dxa"/>
            <w:tcBorders>
              <w:top w:val="single" w:sz="8" w:space="0" w:color="4BACC6"/>
              <w:left w:val="single" w:sz="8" w:space="0" w:color="4BACC6"/>
              <w:bottom w:val="single" w:sz="8" w:space="0" w:color="4BACC6"/>
              <w:right w:val="single" w:sz="8" w:space="0" w:color="4BACC6"/>
            </w:tcBorders>
            <w:shd w:val="clear" w:color="auto" w:fill="auto"/>
          </w:tcPr>
          <w:p w14:paraId="287FB6C1" w14:textId="4A80442F" w:rsidR="00FD1B6A" w:rsidRPr="00AC52DA" w:rsidRDefault="00FD1B6A" w:rsidP="00FD1B6A">
            <w:pPr>
              <w:rPr>
                <w:rFonts w:asciiTheme="minorHAnsi" w:hAnsiTheme="minorHAnsi" w:cstheme="minorHAnsi"/>
              </w:rPr>
            </w:pPr>
            <w:r w:rsidRPr="00AC52DA">
              <w:rPr>
                <w:rFonts w:asciiTheme="minorHAnsi" w:hAnsiTheme="minorHAnsi" w:cstheme="minorHAnsi"/>
              </w:rPr>
              <w:t xml:space="preserve">Quality </w:t>
            </w:r>
            <w:r w:rsidR="00915F1B" w:rsidRPr="00AC52DA">
              <w:rPr>
                <w:rFonts w:asciiTheme="minorHAnsi" w:hAnsiTheme="minorHAnsi" w:cstheme="minorHAnsi"/>
              </w:rPr>
              <w:t>30</w:t>
            </w:r>
            <w:r w:rsidRPr="00AC52DA">
              <w:rPr>
                <w:rFonts w:asciiTheme="minorHAnsi" w:hAnsiTheme="minorHAnsi" w:cstheme="minorHAnsi"/>
              </w:rPr>
              <w:t>%</w:t>
            </w:r>
          </w:p>
          <w:p w14:paraId="4692DF75" w14:textId="5B47F89F" w:rsidR="00FD1B6A" w:rsidRPr="001E534A" w:rsidRDefault="00FD1B6A" w:rsidP="00FD1B6A">
            <w:pPr>
              <w:rPr>
                <w:rFonts w:asciiTheme="minorHAnsi" w:hAnsiTheme="minorHAnsi" w:cstheme="minorHAnsi"/>
                <w:highlight w:val="yellow"/>
              </w:rPr>
            </w:pPr>
            <w:r w:rsidRPr="00AC52DA">
              <w:rPr>
                <w:rFonts w:asciiTheme="minorHAnsi" w:hAnsiTheme="minorHAnsi" w:cstheme="minorHAnsi"/>
              </w:rPr>
              <w:t xml:space="preserve">Price 70% </w:t>
            </w:r>
          </w:p>
        </w:tc>
        <w:tc>
          <w:tcPr>
            <w:tcW w:w="2001" w:type="dxa"/>
            <w:tcBorders>
              <w:top w:val="single" w:sz="8" w:space="0" w:color="4BACC6"/>
              <w:left w:val="single" w:sz="8" w:space="0" w:color="4BACC6"/>
              <w:bottom w:val="single" w:sz="8" w:space="0" w:color="4BACC6"/>
              <w:right w:val="single" w:sz="8" w:space="0" w:color="4BACC6"/>
            </w:tcBorders>
            <w:shd w:val="clear" w:color="auto" w:fill="auto"/>
          </w:tcPr>
          <w:p w14:paraId="0B936113" w14:textId="77777777" w:rsidR="00FD1B6A" w:rsidRPr="006F3A75" w:rsidRDefault="00FD1B6A" w:rsidP="00FD1B6A">
            <w:pPr>
              <w:rPr>
                <w:rFonts w:asciiTheme="minorHAnsi" w:hAnsiTheme="minorHAnsi" w:cstheme="minorHAnsi"/>
                <w:b/>
              </w:rPr>
            </w:pPr>
            <w:r w:rsidRPr="006F3A75">
              <w:rPr>
                <w:rFonts w:asciiTheme="minorHAnsi" w:hAnsiTheme="minorHAnsi" w:cstheme="minorHAnsi"/>
                <w:b/>
              </w:rPr>
              <w:t>Anticipated Contract Completion</w:t>
            </w:r>
          </w:p>
        </w:tc>
        <w:tc>
          <w:tcPr>
            <w:tcW w:w="2121" w:type="dxa"/>
            <w:tcBorders>
              <w:top w:val="single" w:sz="8" w:space="0" w:color="4BACC6"/>
              <w:left w:val="single" w:sz="8" w:space="0" w:color="4BACC6"/>
              <w:bottom w:val="single" w:sz="8" w:space="0" w:color="4BACC6"/>
              <w:right w:val="single" w:sz="8" w:space="0" w:color="4BACC6"/>
            </w:tcBorders>
            <w:shd w:val="clear" w:color="auto" w:fill="auto"/>
          </w:tcPr>
          <w:p w14:paraId="2FFFDA03" w14:textId="432B78A1" w:rsidR="00FD1B6A" w:rsidRPr="004927E6" w:rsidRDefault="00833308" w:rsidP="00FD1B6A">
            <w:pPr>
              <w:rPr>
                <w:rFonts w:asciiTheme="minorHAnsi" w:hAnsiTheme="minorHAnsi" w:cstheme="minorHAnsi"/>
              </w:rPr>
            </w:pPr>
            <w:r w:rsidRPr="004927E6">
              <w:rPr>
                <w:rFonts w:asciiTheme="minorHAnsi" w:hAnsiTheme="minorHAnsi" w:cstheme="minorHAnsi"/>
              </w:rPr>
              <w:t>31</w:t>
            </w:r>
            <w:r w:rsidR="00B13018" w:rsidRPr="004927E6">
              <w:rPr>
                <w:rFonts w:asciiTheme="minorHAnsi" w:hAnsiTheme="minorHAnsi" w:cstheme="minorHAnsi"/>
              </w:rPr>
              <w:t>/05/2023</w:t>
            </w:r>
          </w:p>
        </w:tc>
      </w:tr>
      <w:bookmarkEnd w:id="0"/>
    </w:tbl>
    <w:p w14:paraId="6EA8A51C" w14:textId="77777777" w:rsidR="00230CF1" w:rsidRPr="00076564" w:rsidRDefault="00BB0864" w:rsidP="00230CF1">
      <w:pPr>
        <w:rPr>
          <w:rFonts w:asciiTheme="minorHAnsi" w:hAnsiTheme="minorHAnsi" w:cstheme="minorHAnsi"/>
        </w:rPr>
      </w:pPr>
      <w:r w:rsidRPr="00076564">
        <w:rPr>
          <w:rFonts w:asciiTheme="minorHAnsi" w:hAnsiTheme="minorHAnsi" w:cstheme="minorHAnsi"/>
        </w:rPr>
        <w:br w:type="page"/>
      </w:r>
      <w:bookmarkStart w:id="1" w:name="_Toc232483192"/>
    </w:p>
    <w:p w14:paraId="56D304F4" w14:textId="77777777" w:rsidR="00BB0864" w:rsidRPr="00076564" w:rsidRDefault="003F3EC6" w:rsidP="00244F37">
      <w:pPr>
        <w:pStyle w:val="Heading1"/>
        <w:rPr>
          <w:rFonts w:asciiTheme="minorHAnsi" w:hAnsiTheme="minorHAnsi" w:cstheme="minorHAnsi"/>
        </w:rPr>
      </w:pPr>
      <w:r w:rsidRPr="00076564">
        <w:rPr>
          <w:rFonts w:asciiTheme="minorHAnsi" w:hAnsiTheme="minorHAnsi" w:cstheme="minorHAnsi"/>
        </w:rPr>
        <w:lastRenderedPageBreak/>
        <w:t xml:space="preserve">Section A: </w:t>
      </w:r>
      <w:r w:rsidR="00BB0864" w:rsidRPr="00076564">
        <w:rPr>
          <w:rFonts w:asciiTheme="minorHAnsi" w:hAnsiTheme="minorHAnsi" w:cstheme="minorHAnsi"/>
        </w:rPr>
        <w:t>Introduction</w:t>
      </w:r>
      <w:bookmarkEnd w:id="1"/>
    </w:p>
    <w:p w14:paraId="7871E020" w14:textId="5968B850" w:rsidR="00D903AF" w:rsidRPr="00076564" w:rsidRDefault="00D903AF"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The Council of the Isles of Scilly </w:t>
      </w:r>
      <w:r w:rsidR="001735F4" w:rsidRPr="00076564">
        <w:rPr>
          <w:rFonts w:asciiTheme="minorHAnsi" w:hAnsiTheme="minorHAnsi" w:cstheme="minorHAnsi"/>
          <w:szCs w:val="22"/>
        </w:rPr>
        <w:t>is</w:t>
      </w:r>
      <w:r w:rsidRPr="00076564">
        <w:rPr>
          <w:rFonts w:asciiTheme="minorHAnsi" w:hAnsiTheme="minorHAnsi" w:cstheme="minorHAnsi"/>
          <w:szCs w:val="22"/>
        </w:rPr>
        <w:t xml:space="preserve"> looking for a Provider</w:t>
      </w:r>
      <w:r w:rsidR="0042310B" w:rsidRPr="00076564">
        <w:rPr>
          <w:rFonts w:asciiTheme="minorHAnsi" w:hAnsiTheme="minorHAnsi" w:cstheme="minorHAnsi"/>
          <w:szCs w:val="22"/>
        </w:rPr>
        <w:t xml:space="preserve"> </w:t>
      </w:r>
      <w:r w:rsidRPr="00076564">
        <w:rPr>
          <w:rFonts w:asciiTheme="minorHAnsi" w:hAnsiTheme="minorHAnsi" w:cstheme="minorHAnsi"/>
          <w:szCs w:val="22"/>
        </w:rPr>
        <w:t xml:space="preserve">to be appointed for the </w:t>
      </w:r>
      <w:r w:rsidR="00E36912">
        <w:rPr>
          <w:rFonts w:asciiTheme="minorHAnsi" w:hAnsiTheme="minorHAnsi" w:cstheme="minorHAnsi"/>
          <w:szCs w:val="22"/>
        </w:rPr>
        <w:t>provision of Summative Assessment Services for the GO-EV project.</w:t>
      </w:r>
    </w:p>
    <w:p w14:paraId="43B02383" w14:textId="4C2C6BA6" w:rsidR="00C40ACD" w:rsidRPr="00076564" w:rsidRDefault="00BB0864"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This is </w:t>
      </w:r>
      <w:r w:rsidR="00CC19DE">
        <w:rPr>
          <w:rFonts w:asciiTheme="minorHAnsi" w:hAnsiTheme="minorHAnsi" w:cstheme="minorHAnsi"/>
          <w:szCs w:val="22"/>
        </w:rPr>
        <w:t>a below</w:t>
      </w:r>
      <w:r w:rsidR="00CA0D7F" w:rsidRPr="00076564">
        <w:rPr>
          <w:rFonts w:asciiTheme="minorHAnsi" w:hAnsiTheme="minorHAnsi" w:cstheme="minorHAnsi"/>
          <w:szCs w:val="22"/>
        </w:rPr>
        <w:t xml:space="preserve"> </w:t>
      </w:r>
      <w:r w:rsidR="00F20F22" w:rsidRPr="00076564">
        <w:rPr>
          <w:rFonts w:asciiTheme="minorHAnsi" w:hAnsiTheme="minorHAnsi" w:cstheme="minorHAnsi"/>
          <w:szCs w:val="22"/>
        </w:rPr>
        <w:t>threshold</w:t>
      </w:r>
      <w:r w:rsidR="005E3849" w:rsidRPr="00076564">
        <w:rPr>
          <w:rFonts w:asciiTheme="minorHAnsi" w:hAnsiTheme="minorHAnsi" w:cstheme="minorHAnsi"/>
          <w:szCs w:val="22"/>
        </w:rPr>
        <w:t xml:space="preserve"> level</w:t>
      </w:r>
      <w:r w:rsidR="00243484">
        <w:rPr>
          <w:rFonts w:asciiTheme="minorHAnsi" w:hAnsiTheme="minorHAnsi" w:cstheme="minorHAnsi"/>
          <w:szCs w:val="22"/>
        </w:rPr>
        <w:t xml:space="preserve"> services</w:t>
      </w:r>
      <w:r w:rsidRPr="00076564">
        <w:rPr>
          <w:rFonts w:asciiTheme="minorHAnsi" w:hAnsiTheme="minorHAnsi" w:cstheme="minorHAnsi"/>
          <w:szCs w:val="22"/>
        </w:rPr>
        <w:t xml:space="preserve"> </w:t>
      </w:r>
      <w:r w:rsidR="005E3849" w:rsidRPr="00076564">
        <w:rPr>
          <w:rFonts w:asciiTheme="minorHAnsi" w:hAnsiTheme="minorHAnsi" w:cstheme="minorHAnsi"/>
          <w:szCs w:val="22"/>
        </w:rPr>
        <w:t xml:space="preserve">contract </w:t>
      </w:r>
      <w:r w:rsidRPr="00076564">
        <w:rPr>
          <w:rFonts w:asciiTheme="minorHAnsi" w:hAnsiTheme="minorHAnsi" w:cstheme="minorHAnsi"/>
          <w:szCs w:val="22"/>
        </w:rPr>
        <w:t xml:space="preserve">being procured under the </w:t>
      </w:r>
      <w:r w:rsidR="00706166" w:rsidRPr="00076564">
        <w:rPr>
          <w:rFonts w:asciiTheme="minorHAnsi" w:hAnsiTheme="minorHAnsi" w:cstheme="minorHAnsi"/>
          <w:szCs w:val="22"/>
        </w:rPr>
        <w:t>O</w:t>
      </w:r>
      <w:r w:rsidR="001C6A8C" w:rsidRPr="00076564">
        <w:rPr>
          <w:rFonts w:asciiTheme="minorHAnsi" w:hAnsiTheme="minorHAnsi" w:cstheme="minorHAnsi"/>
          <w:szCs w:val="22"/>
        </w:rPr>
        <w:t>pen</w:t>
      </w:r>
      <w:r w:rsidR="00121C58" w:rsidRPr="00076564">
        <w:rPr>
          <w:rFonts w:asciiTheme="minorHAnsi" w:hAnsiTheme="minorHAnsi" w:cstheme="minorHAnsi"/>
          <w:szCs w:val="22"/>
        </w:rPr>
        <w:t xml:space="preserve"> </w:t>
      </w:r>
      <w:r w:rsidR="00706166" w:rsidRPr="00076564">
        <w:rPr>
          <w:rFonts w:asciiTheme="minorHAnsi" w:hAnsiTheme="minorHAnsi" w:cstheme="minorHAnsi"/>
          <w:szCs w:val="22"/>
        </w:rPr>
        <w:t>Procedure</w:t>
      </w:r>
      <w:r w:rsidR="00485C85" w:rsidRPr="00076564">
        <w:rPr>
          <w:rFonts w:asciiTheme="minorHAnsi" w:hAnsiTheme="minorHAnsi" w:cstheme="minorHAnsi"/>
          <w:szCs w:val="22"/>
        </w:rPr>
        <w:t>.</w:t>
      </w:r>
      <w:r w:rsidR="005E3849" w:rsidRPr="00076564">
        <w:rPr>
          <w:rFonts w:asciiTheme="minorHAnsi" w:hAnsiTheme="minorHAnsi" w:cstheme="minorHAnsi"/>
          <w:szCs w:val="22"/>
        </w:rPr>
        <w:t xml:space="preserve"> </w:t>
      </w:r>
      <w:r w:rsidR="00BB4B56" w:rsidRPr="00076564">
        <w:rPr>
          <w:rFonts w:asciiTheme="minorHAnsi" w:hAnsiTheme="minorHAnsi" w:cstheme="minorHAnsi"/>
          <w:szCs w:val="22"/>
        </w:rPr>
        <w:t xml:space="preserve"> </w:t>
      </w:r>
    </w:p>
    <w:p w14:paraId="574F240B" w14:textId="77777777" w:rsidR="005F4721"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Section B provides some Background to the </w:t>
      </w:r>
      <w:r w:rsidR="00706166" w:rsidRPr="00076564">
        <w:rPr>
          <w:rFonts w:asciiTheme="minorHAnsi" w:hAnsiTheme="minorHAnsi" w:cstheme="minorHAnsi"/>
          <w:szCs w:val="22"/>
        </w:rPr>
        <w:t>Contracting Authority and the Isles of Scilly</w:t>
      </w:r>
      <w:r w:rsidRPr="00076564">
        <w:rPr>
          <w:rFonts w:asciiTheme="minorHAnsi" w:hAnsiTheme="minorHAnsi" w:cstheme="minorHAnsi"/>
          <w:szCs w:val="22"/>
        </w:rPr>
        <w:t>.</w:t>
      </w:r>
    </w:p>
    <w:p w14:paraId="12269077" w14:textId="77777777" w:rsidR="00BB0864"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Section C</w:t>
      </w:r>
      <w:r w:rsidR="00BB0864" w:rsidRPr="00076564">
        <w:rPr>
          <w:rFonts w:asciiTheme="minorHAnsi" w:hAnsiTheme="minorHAnsi" w:cstheme="minorHAnsi"/>
          <w:szCs w:val="22"/>
        </w:rPr>
        <w:t xml:space="preserve"> contains the Instructions to Tenderers a</w:t>
      </w:r>
      <w:r w:rsidR="0099525F" w:rsidRPr="00076564">
        <w:rPr>
          <w:rFonts w:asciiTheme="minorHAnsi" w:hAnsiTheme="minorHAnsi" w:cstheme="minorHAnsi"/>
          <w:szCs w:val="22"/>
        </w:rPr>
        <w:t xml:space="preserve">nd </w:t>
      </w:r>
      <w:r w:rsidRPr="00076564">
        <w:rPr>
          <w:rFonts w:asciiTheme="minorHAnsi" w:hAnsiTheme="minorHAnsi" w:cstheme="minorHAnsi"/>
          <w:szCs w:val="22"/>
        </w:rPr>
        <w:t>sets out the</w:t>
      </w:r>
      <w:r w:rsidR="0099525F" w:rsidRPr="00076564">
        <w:rPr>
          <w:rFonts w:asciiTheme="minorHAnsi" w:hAnsiTheme="minorHAnsi" w:cstheme="minorHAnsi"/>
          <w:szCs w:val="22"/>
        </w:rPr>
        <w:t xml:space="preserve"> conditions of this ITT.</w:t>
      </w:r>
    </w:p>
    <w:p w14:paraId="6C80F03B" w14:textId="77777777" w:rsidR="00F734A9" w:rsidRPr="00076564" w:rsidRDefault="005F4721"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 xml:space="preserve">Section D provides details on the required response format and explains the evaluation process. </w:t>
      </w:r>
    </w:p>
    <w:p w14:paraId="298D00D2" w14:textId="6494AE23" w:rsidR="00BB0864" w:rsidRPr="00076564" w:rsidRDefault="00594BBE"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Section E</w:t>
      </w:r>
      <w:r w:rsidR="00BB0864" w:rsidRPr="00076564">
        <w:rPr>
          <w:rFonts w:asciiTheme="minorHAnsi" w:hAnsiTheme="minorHAnsi" w:cstheme="minorHAnsi"/>
          <w:szCs w:val="22"/>
        </w:rPr>
        <w:t xml:space="preserve"> contains the </w:t>
      </w:r>
      <w:r w:rsidR="00F734A9" w:rsidRPr="00076564">
        <w:rPr>
          <w:rFonts w:asciiTheme="minorHAnsi" w:hAnsiTheme="minorHAnsi" w:cstheme="minorHAnsi"/>
          <w:szCs w:val="22"/>
        </w:rPr>
        <w:t xml:space="preserve">Scope of </w:t>
      </w:r>
      <w:r w:rsidR="00667AE5">
        <w:rPr>
          <w:rFonts w:asciiTheme="minorHAnsi" w:hAnsiTheme="minorHAnsi" w:cstheme="minorHAnsi"/>
          <w:szCs w:val="22"/>
        </w:rPr>
        <w:t>works</w:t>
      </w:r>
      <w:r w:rsidR="00BB0864" w:rsidRPr="00076564">
        <w:rPr>
          <w:rFonts w:asciiTheme="minorHAnsi" w:hAnsiTheme="minorHAnsi" w:cstheme="minorHAnsi"/>
          <w:szCs w:val="22"/>
        </w:rPr>
        <w:t>.</w:t>
      </w:r>
    </w:p>
    <w:p w14:paraId="216535A8" w14:textId="77777777" w:rsidR="00BB0864" w:rsidRPr="00076564" w:rsidRDefault="00BB0864"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Prior to commencing formal evaluation, Tender Responses will be checked to ensure they are fully compliant with the conditions of Tender. Non-compliant Tender Responses may be rejected by the Authority. Tender Responses which are deemed by the Authority to be fully compliant will proceed to evaluation.</w:t>
      </w:r>
      <w:r w:rsidR="00401EFC" w:rsidRPr="00076564">
        <w:rPr>
          <w:rFonts w:asciiTheme="minorHAnsi" w:hAnsiTheme="minorHAnsi" w:cstheme="minorHAnsi"/>
          <w:szCs w:val="22"/>
        </w:rPr>
        <w:t xml:space="preserve"> </w:t>
      </w:r>
      <w:r w:rsidRPr="00076564">
        <w:rPr>
          <w:rFonts w:asciiTheme="minorHAnsi" w:hAnsiTheme="minorHAnsi" w:cstheme="minorHAnsi"/>
          <w:szCs w:val="22"/>
        </w:rPr>
        <w:t xml:space="preserve">These will be evaluated using the </w:t>
      </w:r>
      <w:r w:rsidR="00706166" w:rsidRPr="00076564">
        <w:rPr>
          <w:rFonts w:asciiTheme="minorHAnsi" w:hAnsiTheme="minorHAnsi" w:cstheme="minorHAnsi"/>
          <w:szCs w:val="22"/>
        </w:rPr>
        <w:t xml:space="preserve">award </w:t>
      </w:r>
      <w:r w:rsidRPr="00076564">
        <w:rPr>
          <w:rFonts w:asciiTheme="minorHAnsi" w:hAnsiTheme="minorHAnsi" w:cstheme="minorHAnsi"/>
          <w:szCs w:val="22"/>
        </w:rPr>
        <w:t>criteria</w:t>
      </w:r>
      <w:r w:rsidR="00F734A9" w:rsidRPr="00076564">
        <w:rPr>
          <w:rFonts w:asciiTheme="minorHAnsi" w:hAnsiTheme="minorHAnsi" w:cstheme="minorHAnsi"/>
          <w:szCs w:val="22"/>
        </w:rPr>
        <w:t xml:space="preserve"> and weightings det</w:t>
      </w:r>
      <w:r w:rsidR="00F734A9" w:rsidRPr="004927E6">
        <w:rPr>
          <w:rFonts w:asciiTheme="minorHAnsi" w:hAnsiTheme="minorHAnsi" w:cstheme="minorHAnsi"/>
          <w:szCs w:val="22"/>
        </w:rPr>
        <w:t>ailed</w:t>
      </w:r>
      <w:r w:rsidR="00A87D37" w:rsidRPr="004927E6">
        <w:rPr>
          <w:rFonts w:asciiTheme="minorHAnsi" w:hAnsiTheme="minorHAnsi" w:cstheme="minorHAnsi"/>
          <w:szCs w:val="22"/>
        </w:rPr>
        <w:t xml:space="preserve"> in Section D, Clause </w:t>
      </w:r>
      <w:r w:rsidR="00706166" w:rsidRPr="004927E6">
        <w:rPr>
          <w:rFonts w:asciiTheme="minorHAnsi" w:hAnsiTheme="minorHAnsi" w:cstheme="minorHAnsi"/>
          <w:szCs w:val="22"/>
        </w:rPr>
        <w:t>D1 to D5</w:t>
      </w:r>
      <w:r w:rsidRPr="004927E6">
        <w:rPr>
          <w:rFonts w:asciiTheme="minorHAnsi" w:hAnsiTheme="minorHAnsi" w:cstheme="minorHAnsi"/>
          <w:szCs w:val="22"/>
        </w:rPr>
        <w:t>.</w:t>
      </w:r>
    </w:p>
    <w:p w14:paraId="42C83ECE" w14:textId="67E89CFB" w:rsidR="003F3EC6" w:rsidRPr="00076564" w:rsidRDefault="003F3EC6" w:rsidP="00CA194D">
      <w:pPr>
        <w:pStyle w:val="Heading2"/>
        <w:numPr>
          <w:ilvl w:val="1"/>
          <w:numId w:val="11"/>
        </w:numPr>
        <w:rPr>
          <w:rFonts w:asciiTheme="minorHAnsi" w:hAnsiTheme="minorHAnsi" w:cstheme="minorHAnsi"/>
          <w:szCs w:val="22"/>
        </w:rPr>
      </w:pPr>
      <w:r w:rsidRPr="00076564">
        <w:rPr>
          <w:rFonts w:asciiTheme="minorHAnsi" w:hAnsiTheme="minorHAnsi" w:cstheme="minorHAnsi"/>
          <w:szCs w:val="22"/>
        </w:rPr>
        <w:t>Following evaluation of the Tenders the Authority will undertake all necessary due diligence checks, including those relating to the successful providers response to A</w:t>
      </w:r>
      <w:r w:rsidR="009D3648">
        <w:rPr>
          <w:rFonts w:asciiTheme="minorHAnsi" w:hAnsiTheme="minorHAnsi" w:cstheme="minorHAnsi"/>
          <w:szCs w:val="22"/>
        </w:rPr>
        <w:t>nnex</w:t>
      </w:r>
      <w:r w:rsidRPr="00076564">
        <w:rPr>
          <w:rFonts w:asciiTheme="minorHAnsi" w:hAnsiTheme="minorHAnsi" w:cstheme="minorHAnsi"/>
          <w:szCs w:val="22"/>
        </w:rPr>
        <w:t xml:space="preserve"> A: </w:t>
      </w:r>
      <w:r w:rsidR="00915F1B">
        <w:rPr>
          <w:rFonts w:asciiTheme="minorHAnsi" w:hAnsiTheme="minorHAnsi" w:cstheme="minorHAnsi"/>
          <w:szCs w:val="22"/>
        </w:rPr>
        <w:t>Standard Selection Questionnaire</w:t>
      </w:r>
      <w:r w:rsidRPr="00076564">
        <w:rPr>
          <w:rFonts w:asciiTheme="minorHAnsi" w:hAnsiTheme="minorHAnsi" w:cstheme="minorHAnsi"/>
          <w:szCs w:val="22"/>
        </w:rPr>
        <w:t xml:space="preserve"> and, subject to the due diligence checks, will award a contract to the successful provider. Where checks on the qualitative selection document make the initial successful provider non-compliant their submission will be </w:t>
      </w:r>
      <w:r w:rsidR="00706166" w:rsidRPr="00076564">
        <w:rPr>
          <w:rFonts w:asciiTheme="minorHAnsi" w:hAnsiTheme="minorHAnsi" w:cstheme="minorHAnsi"/>
          <w:szCs w:val="22"/>
        </w:rPr>
        <w:t>de-</w:t>
      </w:r>
      <w:proofErr w:type="gramStart"/>
      <w:r w:rsidR="00706166" w:rsidRPr="00076564">
        <w:rPr>
          <w:rFonts w:asciiTheme="minorHAnsi" w:hAnsiTheme="minorHAnsi" w:cstheme="minorHAnsi"/>
          <w:szCs w:val="22"/>
        </w:rPr>
        <w:t>selected</w:t>
      </w:r>
      <w:proofErr w:type="gramEnd"/>
      <w:r w:rsidRPr="00076564">
        <w:rPr>
          <w:rFonts w:asciiTheme="minorHAnsi" w:hAnsiTheme="minorHAnsi" w:cstheme="minorHAnsi"/>
          <w:szCs w:val="22"/>
        </w:rPr>
        <w:t xml:space="preserve"> and the next highest scoring tender will become the successful provider</w:t>
      </w:r>
    </w:p>
    <w:p w14:paraId="171E3756" w14:textId="77777777" w:rsidR="00BB0864" w:rsidRPr="00076564" w:rsidRDefault="00BB0864" w:rsidP="003F3EC6">
      <w:pPr>
        <w:pStyle w:val="Heading2"/>
        <w:ind w:left="907"/>
        <w:rPr>
          <w:rFonts w:asciiTheme="minorHAnsi" w:hAnsiTheme="minorHAnsi" w:cstheme="minorHAnsi"/>
        </w:rPr>
      </w:pPr>
    </w:p>
    <w:p w14:paraId="7D3D9131" w14:textId="77777777" w:rsidR="00230CF1" w:rsidRPr="00076564" w:rsidRDefault="00BB0864" w:rsidP="00230CF1">
      <w:pPr>
        <w:spacing w:after="0"/>
        <w:rPr>
          <w:rFonts w:asciiTheme="minorHAnsi" w:hAnsiTheme="minorHAnsi" w:cstheme="minorHAnsi"/>
          <w:sz w:val="6"/>
        </w:rPr>
      </w:pPr>
      <w:r w:rsidRPr="00076564">
        <w:rPr>
          <w:rFonts w:asciiTheme="minorHAnsi" w:hAnsiTheme="minorHAnsi" w:cstheme="minorHAnsi"/>
        </w:rPr>
        <w:br w:type="page"/>
      </w:r>
    </w:p>
    <w:p w14:paraId="3DF7F26C" w14:textId="77777777" w:rsidR="00BB0864" w:rsidRPr="00076564" w:rsidRDefault="00BB0864" w:rsidP="00230CF1">
      <w:pPr>
        <w:pStyle w:val="Heading1"/>
        <w:numPr>
          <w:ilvl w:val="0"/>
          <w:numId w:val="8"/>
        </w:numPr>
        <w:spacing w:before="120"/>
        <w:rPr>
          <w:rFonts w:asciiTheme="minorHAnsi" w:hAnsiTheme="minorHAnsi" w:cstheme="minorHAnsi"/>
        </w:rPr>
      </w:pPr>
      <w:r w:rsidRPr="00076564">
        <w:rPr>
          <w:rFonts w:asciiTheme="minorHAnsi" w:hAnsiTheme="minorHAnsi" w:cstheme="minorHAnsi"/>
        </w:rPr>
        <w:lastRenderedPageBreak/>
        <w:t xml:space="preserve"> </w:t>
      </w:r>
      <w:bookmarkStart w:id="2" w:name="_Toc232483193"/>
      <w:r w:rsidRPr="00076564">
        <w:rPr>
          <w:rFonts w:asciiTheme="minorHAnsi" w:hAnsiTheme="minorHAnsi" w:cstheme="minorHAnsi"/>
        </w:rPr>
        <w:t>Background</w:t>
      </w:r>
      <w:bookmarkEnd w:id="2"/>
    </w:p>
    <w:p w14:paraId="6C1BE92E" w14:textId="77777777" w:rsidR="00CA0D7F" w:rsidRPr="00C6017C" w:rsidRDefault="00CA0D7F" w:rsidP="00CA0D7F">
      <w:pPr>
        <w:pStyle w:val="Heading1"/>
        <w:tabs>
          <w:tab w:val="left" w:pos="1680"/>
        </w:tabs>
        <w:rPr>
          <w:rFonts w:asciiTheme="minorHAnsi" w:hAnsiTheme="minorHAnsi"/>
          <w:sz w:val="24"/>
        </w:rPr>
      </w:pPr>
      <w:r w:rsidRPr="00076564">
        <w:rPr>
          <w:rFonts w:asciiTheme="minorHAnsi" w:hAnsiTheme="minorHAnsi" w:cstheme="minorHAnsi"/>
          <w:sz w:val="24"/>
          <w:szCs w:val="24"/>
        </w:rPr>
        <w:t>Geographical Location</w:t>
      </w:r>
      <w:r w:rsidRPr="00076564">
        <w:rPr>
          <w:rFonts w:asciiTheme="minorHAnsi" w:hAnsiTheme="minorHAnsi" w:cstheme="minorHAnsi"/>
          <w:sz w:val="24"/>
          <w:szCs w:val="24"/>
        </w:rPr>
        <w:tab/>
      </w:r>
    </w:p>
    <w:p w14:paraId="05CD82A6" w14:textId="77777777" w:rsidR="00CA0D7F" w:rsidRPr="00076564" w:rsidRDefault="00CA0D7F" w:rsidP="00CA0D7F">
      <w:pPr>
        <w:pStyle w:val="Heading3"/>
        <w:spacing w:before="120"/>
        <w:rPr>
          <w:rFonts w:asciiTheme="minorHAnsi" w:hAnsiTheme="minorHAnsi" w:cstheme="minorHAnsi"/>
          <w:sz w:val="24"/>
          <w:szCs w:val="24"/>
        </w:rPr>
      </w:pPr>
      <w:r w:rsidRPr="00076564">
        <w:rPr>
          <w:rFonts w:asciiTheme="minorHAnsi" w:hAnsiTheme="minorHAnsi" w:cstheme="minorHAnsi"/>
          <w:sz w:val="24"/>
          <w:szCs w:val="24"/>
        </w:rPr>
        <w:t>The Council of the Isles of Scilly is unique in terms of its geographical location, its constitution, history and community and the broad range of services that it delivers.</w:t>
      </w:r>
    </w:p>
    <w:p w14:paraId="3819D460" w14:textId="4C0D58F1"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Situated 28 nautical miles </w:t>
      </w:r>
      <w:r w:rsidR="009F6579" w:rsidRPr="00076564">
        <w:rPr>
          <w:rFonts w:asciiTheme="minorHAnsi" w:hAnsiTheme="minorHAnsi" w:cstheme="minorHAnsi"/>
          <w:bCs w:val="0"/>
          <w:sz w:val="24"/>
          <w:szCs w:val="24"/>
        </w:rPr>
        <w:t>southwest</w:t>
      </w:r>
      <w:r w:rsidRPr="00076564">
        <w:rPr>
          <w:rFonts w:asciiTheme="minorHAnsi" w:hAnsiTheme="minorHAnsi" w:cstheme="minorHAnsi"/>
          <w:bCs w:val="0"/>
          <w:sz w:val="24"/>
          <w:szCs w:val="24"/>
        </w:rPr>
        <w:t xml:space="preserve"> of Lands-End, Cornwall, </w:t>
      </w:r>
      <w:bookmarkStart w:id="3" w:name="_Hlk114149245"/>
      <w:r w:rsidRPr="00076564">
        <w:rPr>
          <w:rFonts w:asciiTheme="minorHAnsi" w:hAnsiTheme="minorHAnsi" w:cstheme="minorHAnsi"/>
          <w:bCs w:val="0"/>
          <w:sz w:val="24"/>
          <w:szCs w:val="24"/>
        </w:rPr>
        <w:t xml:space="preserve">the Isles of Scilly consists of 5 inhabited islands, with an approximate total population of 2,203 (2011 census). </w:t>
      </w:r>
      <w:bookmarkEnd w:id="3"/>
      <w:r w:rsidRPr="00076564">
        <w:rPr>
          <w:rFonts w:asciiTheme="minorHAnsi" w:hAnsiTheme="minorHAnsi" w:cstheme="minorHAnsi"/>
          <w:bCs w:val="0"/>
          <w:sz w:val="24"/>
          <w:szCs w:val="24"/>
        </w:rPr>
        <w:t xml:space="preserve">The majority of residents live on St Mary’s, the biggest of the islands, with resident populations on 4 of the </w:t>
      </w:r>
      <w:proofErr w:type="gramStart"/>
      <w:r w:rsidRPr="00076564">
        <w:rPr>
          <w:rFonts w:asciiTheme="minorHAnsi" w:hAnsiTheme="minorHAnsi" w:cstheme="minorHAnsi"/>
          <w:bCs w:val="0"/>
          <w:sz w:val="24"/>
          <w:szCs w:val="24"/>
        </w:rPr>
        <w:t>off-islands</w:t>
      </w:r>
      <w:proofErr w:type="gramEnd"/>
      <w:r w:rsidRPr="00076564">
        <w:rPr>
          <w:rFonts w:asciiTheme="minorHAnsi" w:hAnsiTheme="minorHAnsi" w:cstheme="minorHAnsi"/>
          <w:bCs w:val="0"/>
          <w:sz w:val="24"/>
          <w:szCs w:val="24"/>
        </w:rPr>
        <w:t xml:space="preserve"> of St Agnes, </w:t>
      </w:r>
      <w:proofErr w:type="spellStart"/>
      <w:r w:rsidRPr="00076564">
        <w:rPr>
          <w:rFonts w:asciiTheme="minorHAnsi" w:hAnsiTheme="minorHAnsi" w:cstheme="minorHAnsi"/>
          <w:bCs w:val="0"/>
          <w:sz w:val="24"/>
          <w:szCs w:val="24"/>
        </w:rPr>
        <w:t>Bryher</w:t>
      </w:r>
      <w:proofErr w:type="spellEnd"/>
      <w:r w:rsidRPr="00076564">
        <w:rPr>
          <w:rFonts w:asciiTheme="minorHAnsi" w:hAnsiTheme="minorHAnsi" w:cstheme="minorHAnsi"/>
          <w:bCs w:val="0"/>
          <w:sz w:val="24"/>
          <w:szCs w:val="24"/>
        </w:rPr>
        <w:t xml:space="preserve">, </w:t>
      </w:r>
      <w:proofErr w:type="spellStart"/>
      <w:r w:rsidRPr="00076564">
        <w:rPr>
          <w:rFonts w:asciiTheme="minorHAnsi" w:hAnsiTheme="minorHAnsi" w:cstheme="minorHAnsi"/>
          <w:bCs w:val="0"/>
          <w:sz w:val="24"/>
          <w:szCs w:val="24"/>
        </w:rPr>
        <w:t>Tresco</w:t>
      </w:r>
      <w:proofErr w:type="spellEnd"/>
      <w:r w:rsidRPr="00076564">
        <w:rPr>
          <w:rFonts w:asciiTheme="minorHAnsi" w:hAnsiTheme="minorHAnsi" w:cstheme="minorHAnsi"/>
          <w:bCs w:val="0"/>
          <w:sz w:val="24"/>
          <w:szCs w:val="24"/>
        </w:rPr>
        <w:t xml:space="preserve"> and St Martin’s. </w:t>
      </w:r>
    </w:p>
    <w:p w14:paraId="51F537F2" w14:textId="77777777" w:rsidR="00CA0D7F" w:rsidRPr="00076564" w:rsidRDefault="00CA0D7F" w:rsidP="00CA0D7F">
      <w:pPr>
        <w:pStyle w:val="Heading2"/>
        <w:spacing w:before="120"/>
        <w:rPr>
          <w:rFonts w:asciiTheme="minorHAnsi" w:hAnsiTheme="minorHAnsi" w:cstheme="minorHAnsi"/>
          <w:bCs w:val="0"/>
          <w:sz w:val="24"/>
          <w:szCs w:val="24"/>
        </w:rPr>
      </w:pPr>
      <w:r w:rsidRPr="00076564">
        <w:rPr>
          <w:rFonts w:asciiTheme="minorHAnsi" w:hAnsiTheme="minorHAnsi" w:cstheme="minorHAnsi"/>
          <w:bCs w:val="0"/>
          <w:sz w:val="24"/>
          <w:szCs w:val="24"/>
        </w:rPr>
        <w:t xml:space="preserve">The exceptional quality of the islands environment reflects its designation as an Area of Outstanding Natural Beauty (AONB), Conservation Area and Heritage Coast. The Conservation Area and the AONB boundaries are coincidental and cover the entire archipelago. </w:t>
      </w:r>
    </w:p>
    <w:p w14:paraId="47702D49" w14:textId="77777777" w:rsidR="00CA0D7F" w:rsidRPr="00076564" w:rsidRDefault="00CA0D7F" w:rsidP="00CA0D7F">
      <w:pPr>
        <w:pStyle w:val="Heading2"/>
        <w:spacing w:before="120"/>
        <w:rPr>
          <w:rFonts w:asciiTheme="minorHAnsi" w:hAnsiTheme="minorHAnsi" w:cstheme="minorHAnsi"/>
          <w:b/>
          <w:bCs w:val="0"/>
          <w:sz w:val="24"/>
          <w:szCs w:val="24"/>
        </w:rPr>
      </w:pPr>
      <w:r w:rsidRPr="00076564">
        <w:rPr>
          <w:rFonts w:asciiTheme="minorHAnsi" w:hAnsiTheme="minorHAnsi" w:cstheme="minorHAnsi"/>
          <w:bCs w:val="0"/>
          <w:sz w:val="24"/>
          <w:szCs w:val="24"/>
        </w:rPr>
        <w:t>The economy of the islands is dominated by tourism and agriculture which leads to seasonal fluctuations in both population and waste and recycling production</w:t>
      </w:r>
      <w:r w:rsidRPr="00076564">
        <w:rPr>
          <w:rFonts w:asciiTheme="minorHAnsi" w:hAnsiTheme="minorHAnsi" w:cstheme="minorHAnsi"/>
          <w:b/>
          <w:bCs w:val="0"/>
          <w:sz w:val="24"/>
          <w:szCs w:val="24"/>
        </w:rPr>
        <w:t xml:space="preserve">. </w:t>
      </w:r>
    </w:p>
    <w:p w14:paraId="3586125A" w14:textId="77777777" w:rsidR="00CA0D7F" w:rsidRPr="00C6017C" w:rsidRDefault="00CA0D7F" w:rsidP="00CA0D7F">
      <w:pPr>
        <w:pStyle w:val="Heading1"/>
        <w:tabs>
          <w:tab w:val="left" w:pos="1680"/>
        </w:tabs>
        <w:rPr>
          <w:rFonts w:asciiTheme="minorHAnsi" w:hAnsiTheme="minorHAnsi"/>
          <w:sz w:val="24"/>
        </w:rPr>
      </w:pPr>
      <w:r w:rsidRPr="00076564">
        <w:rPr>
          <w:rFonts w:asciiTheme="minorHAnsi" w:hAnsiTheme="minorHAnsi" w:cstheme="minorHAnsi"/>
          <w:sz w:val="24"/>
          <w:szCs w:val="24"/>
        </w:rPr>
        <w:t xml:space="preserve">The Council of the Isles of Scilly </w:t>
      </w:r>
    </w:p>
    <w:p w14:paraId="6CFF3F05" w14:textId="27984943" w:rsidR="00C61729" w:rsidRDefault="00CA0D7F" w:rsidP="00CA0D7F">
      <w:pPr>
        <w:pStyle w:val="Heading2"/>
        <w:spacing w:before="120"/>
        <w:rPr>
          <w:rFonts w:asciiTheme="minorHAnsi" w:hAnsiTheme="minorHAnsi" w:cstheme="minorHAnsi"/>
          <w:sz w:val="24"/>
          <w:szCs w:val="24"/>
        </w:rPr>
      </w:pPr>
      <w:r w:rsidRPr="00076564">
        <w:rPr>
          <w:rFonts w:asciiTheme="minorHAnsi" w:hAnsiTheme="minorHAnsi" w:cstheme="minorHAnsi"/>
          <w:sz w:val="24"/>
          <w:szCs w:val="24"/>
        </w:rPr>
        <w:t xml:space="preserve">The Council of the Isles of Scilly is the most </w:t>
      </w:r>
      <w:r w:rsidR="009F6579" w:rsidRPr="00076564">
        <w:rPr>
          <w:rFonts w:asciiTheme="minorHAnsi" w:hAnsiTheme="minorHAnsi" w:cstheme="minorHAnsi"/>
          <w:sz w:val="24"/>
          <w:szCs w:val="24"/>
        </w:rPr>
        <w:t>southwest</w:t>
      </w:r>
      <w:r w:rsidRPr="00076564">
        <w:rPr>
          <w:rFonts w:asciiTheme="minorHAnsi" w:hAnsiTheme="minorHAnsi" w:cstheme="minorHAnsi"/>
          <w:sz w:val="24"/>
          <w:szCs w:val="24"/>
        </w:rPr>
        <w:t xml:space="preserve"> unitary local government authority in the UK. Employing approximately 200 members of staff and delivering a wide array of services across the islands including adult and children’s social care, waste management, highways and operational services, housing and environmental health, planning and development, registration of births, marriages and deaths, coastal-defences, sea </w:t>
      </w:r>
      <w:proofErr w:type="gramStart"/>
      <w:r w:rsidRPr="00076564">
        <w:rPr>
          <w:rFonts w:asciiTheme="minorHAnsi" w:hAnsiTheme="minorHAnsi" w:cstheme="minorHAnsi"/>
          <w:sz w:val="24"/>
          <w:szCs w:val="24"/>
        </w:rPr>
        <w:t>fisheries,  health</w:t>
      </w:r>
      <w:proofErr w:type="gramEnd"/>
      <w:r w:rsidRPr="00076564">
        <w:rPr>
          <w:rFonts w:asciiTheme="minorHAnsi" w:hAnsiTheme="minorHAnsi" w:cstheme="minorHAnsi"/>
          <w:sz w:val="24"/>
          <w:szCs w:val="24"/>
        </w:rPr>
        <w:t xml:space="preserve"> and safety and emergency planning. </w:t>
      </w:r>
    </w:p>
    <w:p w14:paraId="497556ED" w14:textId="42752D58" w:rsidR="00CA0D7F" w:rsidRPr="00076564" w:rsidRDefault="00CA0D7F" w:rsidP="00C6017C">
      <w:pPr>
        <w:pStyle w:val="Heading2"/>
        <w:spacing w:before="0" w:after="0"/>
        <w:rPr>
          <w:rFonts w:asciiTheme="minorHAnsi" w:hAnsiTheme="minorHAnsi" w:cstheme="minorHAnsi"/>
          <w:sz w:val="24"/>
          <w:szCs w:val="24"/>
        </w:rPr>
      </w:pPr>
      <w:r w:rsidRPr="00076564">
        <w:rPr>
          <w:rFonts w:asciiTheme="minorHAnsi" w:hAnsiTheme="minorHAnsi" w:cstheme="minorHAnsi"/>
          <w:sz w:val="24"/>
          <w:szCs w:val="24"/>
        </w:rPr>
        <w:t>The Council also operates St Mary’s Airport, central to the local economy and the 10th busiest regional passenger airport in the United Kingdom.</w:t>
      </w:r>
    </w:p>
    <w:p w14:paraId="3594AE85" w14:textId="77777777" w:rsidR="00CA0D7F" w:rsidRPr="00076564" w:rsidRDefault="00CA0D7F" w:rsidP="00CA0D7F">
      <w:pPr>
        <w:rPr>
          <w:rFonts w:asciiTheme="minorHAnsi" w:hAnsiTheme="minorHAnsi" w:cstheme="minorHAnsi"/>
          <w:bCs/>
          <w:iCs/>
        </w:rPr>
      </w:pPr>
    </w:p>
    <w:p w14:paraId="48333400" w14:textId="77777777" w:rsidR="004A3FCA" w:rsidRPr="004A3FCA" w:rsidRDefault="004A3FCA" w:rsidP="004A3FCA">
      <w:pPr>
        <w:spacing w:before="120" w:after="120"/>
        <w:rPr>
          <w:rFonts w:asciiTheme="minorHAnsi" w:hAnsiTheme="minorHAnsi" w:cstheme="minorHAnsi"/>
          <w:sz w:val="24"/>
          <w:szCs w:val="24"/>
        </w:rPr>
      </w:pPr>
      <w:bookmarkStart w:id="4" w:name="_Toc232483194"/>
    </w:p>
    <w:p w14:paraId="6F5EBBBD" w14:textId="77777777" w:rsidR="00BB0864" w:rsidRPr="00076564" w:rsidRDefault="00C22F91" w:rsidP="00760210">
      <w:pPr>
        <w:pStyle w:val="Heading1"/>
        <w:numPr>
          <w:ilvl w:val="0"/>
          <w:numId w:val="8"/>
        </w:numPr>
        <w:rPr>
          <w:rFonts w:asciiTheme="minorHAnsi" w:hAnsiTheme="minorHAnsi" w:cstheme="minorHAnsi"/>
        </w:rPr>
      </w:pPr>
      <w:r w:rsidRPr="00076564">
        <w:rPr>
          <w:rFonts w:asciiTheme="minorHAnsi" w:hAnsiTheme="minorHAnsi" w:cstheme="minorHAnsi"/>
        </w:rPr>
        <w:t>Instructions to Tenderers</w:t>
      </w:r>
      <w:bookmarkEnd w:id="4"/>
    </w:p>
    <w:p w14:paraId="20553667" w14:textId="77777777" w:rsidR="003C262C" w:rsidRPr="00076564" w:rsidRDefault="003C262C" w:rsidP="00230CF1">
      <w:pPr>
        <w:pStyle w:val="Heading2"/>
        <w:spacing w:before="120"/>
        <w:rPr>
          <w:rFonts w:asciiTheme="minorHAnsi" w:hAnsiTheme="minorHAnsi" w:cstheme="minorHAnsi"/>
          <w:b/>
          <w:iCs w:val="0"/>
          <w:color w:val="416CBB"/>
        </w:rPr>
      </w:pPr>
      <w:r w:rsidRPr="00076564">
        <w:rPr>
          <w:rFonts w:asciiTheme="minorHAnsi" w:hAnsiTheme="minorHAnsi" w:cstheme="minorHAnsi"/>
          <w:b/>
          <w:iCs w:val="0"/>
          <w:color w:val="416CBB"/>
        </w:rPr>
        <w:t>General</w:t>
      </w:r>
    </w:p>
    <w:p w14:paraId="0014C0E6" w14:textId="3950FF1C" w:rsidR="00A77D33"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These </w:t>
      </w:r>
      <w:r w:rsidR="00A77D33" w:rsidRPr="00076564">
        <w:rPr>
          <w:rFonts w:asciiTheme="minorHAnsi" w:hAnsiTheme="minorHAnsi" w:cstheme="minorHAnsi"/>
        </w:rPr>
        <w:t xml:space="preserve">instructions are designed to ensure that all Tenderers are given equal and fair consideration. It is important therefore that you provide all the information asked for in the format and order specified. Please contact </w:t>
      </w:r>
      <w:hyperlink r:id="rId9" w:history="1">
        <w:r w:rsidR="00390FE9" w:rsidRPr="00076564">
          <w:rPr>
            <w:rStyle w:val="Hyperlink"/>
            <w:rFonts w:asciiTheme="minorHAnsi" w:hAnsiTheme="minorHAnsi" w:cstheme="minorHAnsi"/>
          </w:rPr>
          <w:t>procurement@scilly.gov.uk</w:t>
        </w:r>
      </w:hyperlink>
      <w:r w:rsidR="00A77D33" w:rsidRPr="00076564">
        <w:rPr>
          <w:rFonts w:asciiTheme="minorHAnsi" w:hAnsiTheme="minorHAnsi" w:cstheme="minorHAnsi"/>
        </w:rPr>
        <w:t xml:space="preserve"> if you have any doubt as to what is required or will have difficulty in providing the information requested. In his absence the email address will be checked by his colleagues to ensure that a swift response to any questions raised by tenderers is delivered.</w:t>
      </w:r>
    </w:p>
    <w:p w14:paraId="3738E2DD"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read these instructions carefully before completing the Tender documentation. Failure to comply with these requirements for completion and submission of the Tender Response may result in the rejection of the Tender. Tenderers are advised therefore to acquaint themselves fully with the extent and nature of the service</w:t>
      </w:r>
      <w:r w:rsidR="003A525F" w:rsidRPr="00076564">
        <w:rPr>
          <w:rFonts w:asciiTheme="minorHAnsi" w:hAnsiTheme="minorHAnsi" w:cstheme="minorHAnsi"/>
        </w:rPr>
        <w:t xml:space="preserve">s and contractual obligations. </w:t>
      </w:r>
      <w:r w:rsidRPr="00076564">
        <w:rPr>
          <w:rFonts w:asciiTheme="minorHAnsi" w:hAnsiTheme="minorHAnsi" w:cstheme="minorHAnsi"/>
        </w:rPr>
        <w:t>These instructions constitute the Conditions of Tender. Participation in the tender process automatically signals that the Tenderer accepts these Conditions of Participation.</w:t>
      </w:r>
    </w:p>
    <w:p w14:paraId="1C6411AE"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All </w:t>
      </w:r>
      <w:r w:rsidR="00A87D37" w:rsidRPr="00076564">
        <w:rPr>
          <w:rFonts w:asciiTheme="minorHAnsi" w:hAnsiTheme="minorHAnsi" w:cstheme="minorHAnsi"/>
        </w:rPr>
        <w:t xml:space="preserve">documentation </w:t>
      </w:r>
      <w:r w:rsidR="001C776E" w:rsidRPr="00076564">
        <w:rPr>
          <w:rFonts w:asciiTheme="minorHAnsi" w:hAnsiTheme="minorHAnsi" w:cstheme="minorHAnsi"/>
        </w:rPr>
        <w:t xml:space="preserve">issued in connection with this </w:t>
      </w:r>
      <w:r w:rsidR="0006407B" w:rsidRPr="00076564">
        <w:rPr>
          <w:rFonts w:asciiTheme="minorHAnsi" w:hAnsiTheme="minorHAnsi" w:cstheme="minorHAnsi"/>
        </w:rPr>
        <w:t>Invitation to Tender (</w:t>
      </w:r>
      <w:r w:rsidR="001C776E" w:rsidRPr="00076564">
        <w:rPr>
          <w:rFonts w:asciiTheme="minorHAnsi" w:hAnsiTheme="minorHAnsi" w:cstheme="minorHAnsi"/>
        </w:rPr>
        <w:t>ITT</w:t>
      </w:r>
      <w:r w:rsidR="0006407B" w:rsidRPr="00076564">
        <w:rPr>
          <w:rFonts w:asciiTheme="minorHAnsi" w:hAnsiTheme="minorHAnsi" w:cstheme="minorHAnsi"/>
        </w:rPr>
        <w:t>)</w:t>
      </w:r>
      <w:r w:rsidR="001C776E" w:rsidRPr="00076564">
        <w:rPr>
          <w:rFonts w:asciiTheme="minorHAnsi" w:hAnsiTheme="minorHAnsi" w:cstheme="minorHAnsi"/>
        </w:rPr>
        <w:t xml:space="preserve"> shall remain the property of the Authority and/or as applicable relevant </w:t>
      </w:r>
      <w:r w:rsidR="000215F2" w:rsidRPr="00076564">
        <w:rPr>
          <w:rFonts w:asciiTheme="minorHAnsi" w:hAnsiTheme="minorHAnsi" w:cstheme="minorHAnsi"/>
        </w:rPr>
        <w:t>Other Contracting Bodies (</w:t>
      </w:r>
      <w:r w:rsidR="001C776E" w:rsidRPr="00076564">
        <w:rPr>
          <w:rFonts w:asciiTheme="minorHAnsi" w:hAnsiTheme="minorHAnsi" w:cstheme="minorHAnsi"/>
        </w:rPr>
        <w:t>OCB</w:t>
      </w:r>
      <w:r w:rsidR="000215F2" w:rsidRPr="00076564">
        <w:rPr>
          <w:rFonts w:asciiTheme="minorHAnsi" w:hAnsiTheme="minorHAnsi" w:cstheme="minorHAnsi"/>
        </w:rPr>
        <w:t>)</w:t>
      </w:r>
      <w:r w:rsidR="001C776E" w:rsidRPr="00076564">
        <w:rPr>
          <w:rFonts w:asciiTheme="minorHAnsi" w:hAnsiTheme="minorHAnsi" w:cstheme="minorHAnsi"/>
        </w:rPr>
        <w:t xml:space="preserve"> and shall be used only for the purpose of this procurement exercise. All Due Diligence Information </w:t>
      </w:r>
      <w:r w:rsidR="001C776E" w:rsidRPr="00076564">
        <w:rPr>
          <w:rFonts w:asciiTheme="minorHAnsi" w:hAnsiTheme="minorHAnsi" w:cstheme="minorHAnsi"/>
        </w:rPr>
        <w:lastRenderedPageBreak/>
        <w:t xml:space="preserve">shall be either returned to the Authority or securely destroyed by the Tenderer (at the Authority’s option) at the conclusion of the procurement </w:t>
      </w:r>
      <w:r w:rsidR="003A525F" w:rsidRPr="00076564">
        <w:rPr>
          <w:rFonts w:asciiTheme="minorHAnsi" w:hAnsiTheme="minorHAnsi" w:cstheme="minorHAnsi"/>
        </w:rPr>
        <w:t>exercise.</w:t>
      </w:r>
    </w:p>
    <w:p w14:paraId="4606F5B6"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Tenderer shall ensure that each and every sub-contractor, consortium member and adviser </w:t>
      </w:r>
      <w:proofErr w:type="gramStart"/>
      <w:r w:rsidRPr="00076564">
        <w:rPr>
          <w:rFonts w:asciiTheme="minorHAnsi" w:hAnsiTheme="minorHAnsi" w:cstheme="minorHAnsi"/>
        </w:rPr>
        <w:t>abides</w:t>
      </w:r>
      <w:proofErr w:type="gramEnd"/>
      <w:r w:rsidRPr="00076564">
        <w:rPr>
          <w:rFonts w:asciiTheme="minorHAnsi" w:hAnsiTheme="minorHAnsi" w:cstheme="minorHAnsi"/>
        </w:rPr>
        <w:t xml:space="preserve"> by the terms of these instructions and the Conditions of Tender.</w:t>
      </w:r>
    </w:p>
    <w:p w14:paraId="140D151F" w14:textId="77777777" w:rsidR="00C22F91"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1C776E" w:rsidRPr="00076564">
        <w:rPr>
          <w:rFonts w:asciiTheme="minorHAnsi" w:hAnsiTheme="minorHAnsi" w:cstheme="minorHAnsi"/>
        </w:rPr>
        <w:t xml:space="preserve">Tenderer shall not make contact with any other employee, agent or consultant of the Authority or any relevant OCB who are in any way connected with this procurement exercise during the period of this procurement exercise, unless instructed otherwise by the </w:t>
      </w:r>
      <w:r w:rsidRPr="00076564">
        <w:rPr>
          <w:rFonts w:asciiTheme="minorHAnsi" w:hAnsiTheme="minorHAnsi" w:cstheme="minorHAnsi"/>
        </w:rPr>
        <w:t xml:space="preserve">Authority. </w:t>
      </w:r>
    </w:p>
    <w:p w14:paraId="54EFFD1C" w14:textId="77777777" w:rsidR="0099105A"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not be committed to any course of action as a result of:</w:t>
      </w:r>
      <w:bookmarkStart w:id="5" w:name="_DV_M233"/>
      <w:bookmarkEnd w:id="5"/>
    </w:p>
    <w:p w14:paraId="15CDF384" w14:textId="77777777" w:rsidR="007B1048" w:rsidRPr="00076564" w:rsidRDefault="007B1048" w:rsidP="00FC7D50">
      <w:pPr>
        <w:pStyle w:val="Bullet"/>
        <w:numPr>
          <w:ilvl w:val="2"/>
          <w:numId w:val="8"/>
        </w:numPr>
        <w:tabs>
          <w:tab w:val="clear" w:pos="794"/>
          <w:tab w:val="num" w:pos="1440"/>
        </w:tabs>
        <w:ind w:left="1440" w:hanging="720"/>
        <w:rPr>
          <w:rFonts w:asciiTheme="minorHAnsi" w:hAnsiTheme="minorHAnsi" w:cstheme="minorHAnsi"/>
        </w:rPr>
      </w:pPr>
      <w:bookmarkStart w:id="6" w:name="_DV_M234"/>
      <w:bookmarkStart w:id="7" w:name="_DV_M235"/>
      <w:bookmarkEnd w:id="6"/>
      <w:bookmarkEnd w:id="7"/>
      <w:r w:rsidRPr="00076564">
        <w:rPr>
          <w:rFonts w:asciiTheme="minorHAnsi" w:hAnsiTheme="minorHAnsi" w:cstheme="minorHAnsi"/>
        </w:rPr>
        <w:t xml:space="preserve">issuing this ITT or any invitation to participate in this procurement </w:t>
      </w:r>
      <w:proofErr w:type="gramStart"/>
      <w:r w:rsidRPr="00076564">
        <w:rPr>
          <w:rFonts w:asciiTheme="minorHAnsi" w:hAnsiTheme="minorHAnsi" w:cstheme="minorHAnsi"/>
        </w:rPr>
        <w:t>exercise;</w:t>
      </w:r>
      <w:proofErr w:type="gramEnd"/>
    </w:p>
    <w:p w14:paraId="1903C85A"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 invitation to submit any Response in respect of this procurement </w:t>
      </w:r>
      <w:proofErr w:type="gramStart"/>
      <w:r w:rsidRPr="00076564">
        <w:rPr>
          <w:rFonts w:asciiTheme="minorHAnsi" w:hAnsiTheme="minorHAnsi" w:cstheme="minorHAnsi"/>
        </w:rPr>
        <w:t>exercise;</w:t>
      </w:r>
      <w:proofErr w:type="gramEnd"/>
      <w:r w:rsidRPr="00076564">
        <w:rPr>
          <w:rFonts w:asciiTheme="minorHAnsi" w:hAnsiTheme="minorHAnsi" w:cstheme="minorHAnsi"/>
        </w:rPr>
        <w:t xml:space="preserve"> </w:t>
      </w:r>
      <w:bookmarkStart w:id="8" w:name="_DV_M236"/>
      <w:bookmarkStart w:id="9" w:name="_DV_M237"/>
      <w:bookmarkEnd w:id="8"/>
      <w:bookmarkEnd w:id="9"/>
    </w:p>
    <w:p w14:paraId="4129DD6B" w14:textId="77777777" w:rsidR="0099105A"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communicating with a Tenderer or a Tenderer’s representatives or agents in respect of this procurement exercise; or </w:t>
      </w:r>
      <w:bookmarkStart w:id="10" w:name="_DV_M238"/>
      <w:bookmarkStart w:id="11" w:name="_DV_M239"/>
      <w:bookmarkEnd w:id="10"/>
      <w:bookmarkEnd w:id="11"/>
    </w:p>
    <w:p w14:paraId="7E20189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w:t>
      </w:r>
      <w:r w:rsidR="001C776E" w:rsidRPr="00076564">
        <w:rPr>
          <w:rFonts w:asciiTheme="minorHAnsi" w:hAnsiTheme="minorHAnsi" w:cstheme="minorHAnsi"/>
        </w:rPr>
        <w:t xml:space="preserve">other communication between the Authority and/or any relevant OCB (whether directly or by its agents or representatives) </w:t>
      </w:r>
      <w:r w:rsidRPr="00076564">
        <w:rPr>
          <w:rFonts w:asciiTheme="minorHAnsi" w:hAnsiTheme="minorHAnsi" w:cstheme="minorHAnsi"/>
        </w:rPr>
        <w:t>and any other party.</w:t>
      </w:r>
      <w:bookmarkStart w:id="12" w:name="_DV_M242"/>
      <w:bookmarkStart w:id="13" w:name="_DV_M243"/>
      <w:bookmarkStart w:id="14" w:name="_DV_M245"/>
      <w:bookmarkStart w:id="15" w:name="_DV_M247"/>
      <w:bookmarkEnd w:id="12"/>
      <w:bookmarkEnd w:id="13"/>
      <w:bookmarkEnd w:id="14"/>
      <w:bookmarkEnd w:id="15"/>
    </w:p>
    <w:p w14:paraId="305CB7C5" w14:textId="77777777" w:rsidR="00C22F91" w:rsidRPr="00076564" w:rsidRDefault="00C22F91" w:rsidP="00230CF1">
      <w:pPr>
        <w:pStyle w:val="Heading2"/>
        <w:numPr>
          <w:ilvl w:val="1"/>
          <w:numId w:val="8"/>
        </w:numPr>
        <w:spacing w:before="120"/>
        <w:rPr>
          <w:rFonts w:asciiTheme="minorHAnsi" w:hAnsiTheme="minorHAnsi" w:cstheme="minorHAnsi"/>
        </w:rPr>
      </w:pPr>
      <w:bookmarkStart w:id="16" w:name="_DV_M249"/>
      <w:bookmarkEnd w:id="16"/>
      <w:r w:rsidRPr="00076564">
        <w:rPr>
          <w:rFonts w:asciiTheme="minorHAnsi" w:hAnsiTheme="minorHAnsi" w:cstheme="minorHAnsi"/>
        </w:rPr>
        <w:t xml:space="preserve">Tenderers </w:t>
      </w:r>
      <w:r w:rsidR="00A77D33" w:rsidRPr="00076564">
        <w:rPr>
          <w:rFonts w:asciiTheme="minorHAnsi" w:hAnsiTheme="minorHAnsi" w:cstheme="minorHAnsi"/>
        </w:rPr>
        <w:t>shall accept and acknowledge that by issuing this ITT the Authority shall not be bound to accept any Tender and reserves the right not to conclude an Agreement for some or all of the services for which Tenders are invited. Tenderers should be aware that no contractual relationship shall exist or be construed as existing between the Council and the successful tenderer until such time as the contract connected with this tender is duly executed and/or signed. Any works undertaken by the successful tenderer in the period between notification of award and the signing of the contract shall be considered as being at the tenderers risk.</w:t>
      </w:r>
    </w:p>
    <w:p w14:paraId="3FFE1B3B" w14:textId="23EA1299" w:rsidR="00244CB7" w:rsidRPr="00076564" w:rsidRDefault="00C22F91" w:rsidP="00CA194D">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reserves the right to amend, add to or withdraw all, or any part of </w:t>
      </w:r>
      <w:r w:rsidR="00441CCD" w:rsidRPr="00076564">
        <w:rPr>
          <w:rFonts w:asciiTheme="minorHAnsi" w:hAnsiTheme="minorHAnsi" w:cstheme="minorHAnsi"/>
        </w:rPr>
        <w:t>this ITT</w:t>
      </w:r>
      <w:r w:rsidRPr="00076564">
        <w:rPr>
          <w:rFonts w:asciiTheme="minorHAnsi" w:hAnsiTheme="minorHAnsi" w:cstheme="minorHAnsi"/>
        </w:rPr>
        <w:t xml:space="preserve"> at any time during the procurement exercise.</w:t>
      </w:r>
    </w:p>
    <w:p w14:paraId="12677F4D" w14:textId="77777777" w:rsidR="00C22F91" w:rsidRPr="00076564" w:rsidRDefault="00C22F91" w:rsidP="00230CF1">
      <w:pPr>
        <w:pStyle w:val="Heading8"/>
        <w:spacing w:before="240"/>
        <w:rPr>
          <w:rFonts w:asciiTheme="minorHAnsi" w:hAnsiTheme="minorHAnsi" w:cstheme="minorHAnsi"/>
          <w:color w:val="416CBB"/>
        </w:rPr>
      </w:pPr>
      <w:r w:rsidRPr="00076564">
        <w:rPr>
          <w:rFonts w:asciiTheme="minorHAnsi" w:hAnsiTheme="minorHAnsi" w:cstheme="minorHAnsi"/>
          <w:color w:val="416CBB"/>
        </w:rPr>
        <w:t>Confidentiality</w:t>
      </w:r>
    </w:p>
    <w:p w14:paraId="278B70C9" w14:textId="77777777" w:rsidR="00172176" w:rsidRPr="00076564" w:rsidRDefault="00C22F91" w:rsidP="00230CF1">
      <w:pPr>
        <w:pStyle w:val="Heading2"/>
        <w:numPr>
          <w:ilvl w:val="1"/>
          <w:numId w:val="8"/>
        </w:numPr>
        <w:spacing w:before="120" w:after="120"/>
        <w:rPr>
          <w:rFonts w:asciiTheme="minorHAnsi" w:hAnsiTheme="minorHAnsi" w:cstheme="minorHAnsi"/>
        </w:rPr>
      </w:pPr>
      <w:bookmarkStart w:id="17" w:name="_Ref115661901"/>
      <w:bookmarkStart w:id="18" w:name="_Ref150568482"/>
      <w:r w:rsidRPr="00076564">
        <w:rPr>
          <w:rFonts w:asciiTheme="minorHAnsi" w:hAnsiTheme="minorHAnsi" w:cstheme="minorHAnsi"/>
        </w:rPr>
        <w:t xml:space="preserve">Subject to the exceptions referred to in paragraph </w:t>
      </w:r>
      <w:r w:rsidR="00D903AF" w:rsidRPr="00076564">
        <w:rPr>
          <w:rFonts w:asciiTheme="minorHAnsi" w:hAnsiTheme="minorHAnsi" w:cstheme="minorHAnsi"/>
        </w:rPr>
        <w:t>C10</w:t>
      </w:r>
      <w:r w:rsidRPr="00076564">
        <w:rPr>
          <w:rFonts w:asciiTheme="minorHAnsi" w:hAnsiTheme="minorHAnsi" w:cstheme="minorHAnsi"/>
        </w:rPr>
        <w:t>, the contents of this ITT are being made available by the Authority on condition that:</w:t>
      </w:r>
      <w:bookmarkEnd w:id="17"/>
      <w:bookmarkEnd w:id="18"/>
      <w:r w:rsidRPr="00076564">
        <w:rPr>
          <w:rFonts w:asciiTheme="minorHAnsi" w:hAnsiTheme="minorHAnsi" w:cstheme="minorHAnsi"/>
        </w:rPr>
        <w:t xml:space="preserve"> </w:t>
      </w:r>
    </w:p>
    <w:p w14:paraId="2B729142"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Tenderers shall at all times treat the contents of the ITT and any related documents (together called the ‘Information’) as confidential, save in so far as they are already in the public </w:t>
      </w:r>
      <w:proofErr w:type="gramStart"/>
      <w:r w:rsidRPr="00076564">
        <w:rPr>
          <w:rFonts w:asciiTheme="minorHAnsi" w:hAnsiTheme="minorHAnsi" w:cstheme="minorHAnsi"/>
        </w:rPr>
        <w:t>domain;</w:t>
      </w:r>
      <w:proofErr w:type="gramEnd"/>
    </w:p>
    <w:p w14:paraId="653B5A54"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Tenderers shall not disclose, copy, reproduce, distribute or pass any of the Information to any other person at any time or allow any of these things to </w:t>
      </w:r>
      <w:proofErr w:type="gramStart"/>
      <w:r w:rsidRPr="00076564">
        <w:rPr>
          <w:rFonts w:asciiTheme="minorHAnsi" w:hAnsiTheme="minorHAnsi" w:cstheme="minorHAnsi"/>
        </w:rPr>
        <w:t>happen;</w:t>
      </w:r>
      <w:proofErr w:type="gramEnd"/>
    </w:p>
    <w:p w14:paraId="3105420D"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use any of the Information for any purpose other than for the purposes of submitting (or deciding whether to submit) a Tender; and</w:t>
      </w:r>
    </w:p>
    <w:p w14:paraId="31C3B80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Tenderers shall not undertake any publicity activity within any section of the media.</w:t>
      </w:r>
    </w:p>
    <w:p w14:paraId="3C77AD13" w14:textId="77777777" w:rsidR="00C22F91" w:rsidRPr="00076564" w:rsidRDefault="00C22F91" w:rsidP="00230CF1">
      <w:pPr>
        <w:pStyle w:val="Heading2"/>
        <w:numPr>
          <w:ilvl w:val="1"/>
          <w:numId w:val="8"/>
        </w:numPr>
        <w:spacing w:before="120" w:after="120"/>
        <w:rPr>
          <w:rFonts w:asciiTheme="minorHAnsi" w:hAnsiTheme="minorHAnsi" w:cstheme="minorHAnsi"/>
        </w:rPr>
      </w:pPr>
      <w:bookmarkStart w:id="19" w:name="_Ref115662027"/>
      <w:r w:rsidRPr="00076564">
        <w:rPr>
          <w:rFonts w:asciiTheme="minorHAnsi" w:hAnsiTheme="minorHAnsi" w:cstheme="minorHAnsi"/>
        </w:rPr>
        <w:t>Tenderers may disclose, distribute or pass any of the Information to the Tenderer’s advisers, sub-contractors or to another person provided that either:</w:t>
      </w:r>
      <w:bookmarkEnd w:id="19"/>
    </w:p>
    <w:p w14:paraId="56378526"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This is done for the sole purpose of enabling a Tender to be submitted and the person receiving the Information undertakes in writing to keep the Information confidential on the same terms as if that person were the Tenderer; or</w:t>
      </w:r>
    </w:p>
    <w:p w14:paraId="2AFBD514" w14:textId="77777777" w:rsidR="00C22F91" w:rsidRPr="00076564" w:rsidRDefault="00D903AF"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The </w:t>
      </w:r>
      <w:r w:rsidR="00C22F91" w:rsidRPr="00076564">
        <w:rPr>
          <w:rFonts w:asciiTheme="minorHAnsi" w:hAnsiTheme="minorHAnsi" w:cstheme="minorHAnsi"/>
        </w:rPr>
        <w:t>Tenderer obtains the prior written consent of the Authority in relation to such disclosure, distribution or passing of Information; or</w:t>
      </w:r>
    </w:p>
    <w:p w14:paraId="1A2A24AE"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The disclosure is made for the sole purpose of obtaining legal advice from external lawyers in relation to the procurement or to any Contract arising from it; or</w:t>
      </w:r>
    </w:p>
    <w:p w14:paraId="5DCDD47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lastRenderedPageBreak/>
        <w:t>The Tenderer is legally required to make such a disclosure.</w:t>
      </w:r>
    </w:p>
    <w:p w14:paraId="3C5CCE58" w14:textId="77777777" w:rsidR="00C22F91" w:rsidRPr="00076564" w:rsidRDefault="00C22F91" w:rsidP="00230CF1">
      <w:pPr>
        <w:pStyle w:val="Heading2"/>
        <w:numPr>
          <w:ilvl w:val="1"/>
          <w:numId w:val="8"/>
        </w:numPr>
        <w:spacing w:before="120"/>
        <w:rPr>
          <w:rFonts w:asciiTheme="minorHAnsi" w:hAnsiTheme="minorHAnsi" w:cstheme="minorHAnsi"/>
        </w:rPr>
      </w:pPr>
      <w:bookmarkStart w:id="20" w:name="_Ref117652832"/>
      <w:r w:rsidRPr="00076564">
        <w:rPr>
          <w:rFonts w:asciiTheme="minorHAnsi" w:hAnsiTheme="minorHAnsi" w:cstheme="minorHAnsi"/>
        </w:rPr>
        <w:t xml:space="preserve">In paragraphs </w:t>
      </w:r>
      <w:r w:rsidR="00401EFC" w:rsidRPr="00076564">
        <w:rPr>
          <w:rFonts w:asciiTheme="minorHAnsi" w:hAnsiTheme="minorHAnsi" w:cstheme="minorHAnsi"/>
        </w:rPr>
        <w:t>C9</w:t>
      </w:r>
      <w:r w:rsidRPr="00076564">
        <w:rPr>
          <w:rFonts w:asciiTheme="minorHAnsi" w:hAnsiTheme="minorHAnsi" w:cstheme="minorHAnsi"/>
        </w:rPr>
        <w:t xml:space="preserve"> and </w:t>
      </w:r>
      <w:r w:rsidR="00401EFC" w:rsidRPr="00076564">
        <w:rPr>
          <w:rFonts w:asciiTheme="minorHAnsi" w:hAnsiTheme="minorHAnsi" w:cstheme="minorHAnsi"/>
        </w:rPr>
        <w:t>C10</w:t>
      </w:r>
      <w:r w:rsidRPr="00076564">
        <w:rPr>
          <w:rFonts w:asciiTheme="minorHAnsi" w:hAnsiTheme="minorHAnsi" w:cstheme="minorHAnsi"/>
        </w:rPr>
        <w:t xml:space="preserve"> above the definition of ‘person’ includes but is not limited to any person, firm, body or association, corporate or incorporate.</w:t>
      </w:r>
    </w:p>
    <w:p w14:paraId="4F64DC23"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may disclose detailed information relating to Tenders to its officers, employees, agents or advisers and the Authority may make any of the Contract documents available for private inspection by its officers, employees, agents or advisers.</w:t>
      </w:r>
      <w:r w:rsidR="00401EFC" w:rsidRPr="00076564">
        <w:rPr>
          <w:rFonts w:asciiTheme="minorHAnsi" w:hAnsiTheme="minorHAnsi" w:cstheme="minorHAnsi"/>
        </w:rPr>
        <w:t xml:space="preserve"> </w:t>
      </w:r>
      <w:r w:rsidRPr="00076564">
        <w:rPr>
          <w:rFonts w:asciiTheme="minorHAnsi" w:hAnsiTheme="minorHAnsi" w:cstheme="minorHAnsi"/>
        </w:rPr>
        <w:t>The Authority also reserves the right to disseminate information that is materially relevant to the procurement to all Tenderers, even if the information has only been requested by one Tenderer, subject to the duty to protect each Tenderer</w:t>
      </w:r>
      <w:smartTag w:uri="urn:schemas-microsoft-com:office:smarttags" w:element="address">
        <w:r w:rsidRPr="00076564">
          <w:rPr>
            <w:rFonts w:asciiTheme="minorHAnsi" w:hAnsiTheme="minorHAnsi" w:cstheme="minorHAnsi"/>
          </w:rPr>
          <w:t>'</w:t>
        </w:r>
      </w:smartTag>
      <w:r w:rsidRPr="00076564">
        <w:rPr>
          <w:rFonts w:asciiTheme="minorHAnsi" w:hAnsiTheme="minorHAnsi" w:cstheme="minorHAnsi"/>
        </w:rPr>
        <w:t xml:space="preserve">s commercial confidentiality in relation to its Tender (unless there is a requirement for disclosure under the Freedom of Information Act, as explained in paragraphs </w:t>
      </w:r>
      <w:r w:rsidR="00401EFC" w:rsidRPr="00076564">
        <w:rPr>
          <w:rFonts w:asciiTheme="minorHAnsi" w:hAnsiTheme="minorHAnsi" w:cstheme="minorHAnsi"/>
        </w:rPr>
        <w:t>C13</w:t>
      </w:r>
      <w:r w:rsidRPr="00076564">
        <w:rPr>
          <w:rFonts w:asciiTheme="minorHAnsi" w:hAnsiTheme="minorHAnsi" w:cstheme="minorHAnsi"/>
        </w:rPr>
        <w:t xml:space="preserve"> to </w:t>
      </w:r>
      <w:r w:rsidR="00401EFC" w:rsidRPr="00076564">
        <w:rPr>
          <w:rFonts w:asciiTheme="minorHAnsi" w:hAnsiTheme="minorHAnsi" w:cstheme="minorHAnsi"/>
        </w:rPr>
        <w:t>C16</w:t>
      </w:r>
      <w:r w:rsidRPr="00076564">
        <w:rPr>
          <w:rFonts w:asciiTheme="minorHAnsi" w:hAnsiTheme="minorHAnsi" w:cstheme="minorHAnsi"/>
        </w:rPr>
        <w:t xml:space="preserve"> below).</w:t>
      </w:r>
      <w:bookmarkEnd w:id="20"/>
    </w:p>
    <w:p w14:paraId="6B5E0035" w14:textId="77777777" w:rsidR="00A77D33" w:rsidRPr="00076564" w:rsidRDefault="00035C4E" w:rsidP="00230CF1">
      <w:pPr>
        <w:numPr>
          <w:ilvl w:val="2"/>
          <w:numId w:val="8"/>
        </w:numPr>
        <w:spacing w:after="120"/>
        <w:rPr>
          <w:rFonts w:asciiTheme="minorHAnsi" w:hAnsiTheme="minorHAnsi" w:cstheme="minorHAnsi"/>
        </w:rPr>
      </w:pPr>
      <w:r w:rsidRPr="00076564">
        <w:rPr>
          <w:rFonts w:asciiTheme="minorHAnsi" w:hAnsiTheme="minorHAnsi" w:cstheme="minorHAnsi"/>
        </w:rPr>
        <w:t xml:space="preserve">The </w:t>
      </w:r>
      <w:r w:rsidR="00A77D33" w:rsidRPr="00076564">
        <w:rPr>
          <w:rFonts w:asciiTheme="minorHAnsi" w:hAnsiTheme="minorHAnsi" w:cstheme="minorHAnsi"/>
        </w:rPr>
        <w:t xml:space="preserve">tenderer should be aware that the Authority is required to disclose certain information relating to this procurement process in compliance with the </w:t>
      </w:r>
      <w:r w:rsidR="006321DD" w:rsidRPr="00076564">
        <w:rPr>
          <w:rFonts w:asciiTheme="minorHAnsi" w:hAnsiTheme="minorHAnsi" w:cstheme="minorHAnsi"/>
        </w:rPr>
        <w:t>L</w:t>
      </w:r>
      <w:r w:rsidR="00A77D33" w:rsidRPr="00076564">
        <w:rPr>
          <w:rFonts w:asciiTheme="minorHAnsi" w:hAnsiTheme="minorHAnsi" w:cstheme="minorHAnsi"/>
        </w:rPr>
        <w:t>ocal Government Transparency Code 2015. This information will include, but may not be limited to,  all payments to contractors for more than £500, details of any invitation to tender over £5,000 and any contract (regardless of whether this is a formal contract document or not) entered into by the authority over £5,000. This information will be declared on the Council of the Isles of Scilly website. For further information regarding the requirements of the Local Government Transparency Code 2015 tenderers are directed to:</w:t>
      </w:r>
      <w:r w:rsidR="00230CF1" w:rsidRPr="00076564">
        <w:rPr>
          <w:rFonts w:asciiTheme="minorHAnsi" w:hAnsiTheme="minorHAnsi" w:cstheme="minorHAnsi"/>
        </w:rPr>
        <w:t xml:space="preserve"> </w:t>
      </w:r>
    </w:p>
    <w:p w14:paraId="103AD4C3" w14:textId="358F02E4" w:rsidR="00035C4E" w:rsidRDefault="004927E6" w:rsidP="00230CF1">
      <w:pPr>
        <w:spacing w:after="120"/>
        <w:ind w:left="1418" w:hanging="698"/>
        <w:jc w:val="both"/>
        <w:rPr>
          <w:rFonts w:asciiTheme="minorHAnsi" w:hAnsiTheme="minorHAnsi" w:cstheme="minorHAnsi"/>
          <w:sz w:val="20"/>
        </w:rPr>
      </w:pPr>
      <w:hyperlink r:id="rId10" w:history="1">
        <w:r w:rsidR="00A77D33" w:rsidRPr="00076564">
          <w:rPr>
            <w:rStyle w:val="Hyperlink"/>
            <w:rFonts w:asciiTheme="minorHAnsi" w:hAnsiTheme="minorHAnsi" w:cstheme="minorHAnsi"/>
            <w:sz w:val="20"/>
          </w:rPr>
          <w:t>https://www.gov.uk/government/publications/local-government-transparency-code-2015</w:t>
        </w:r>
      </w:hyperlink>
      <w:r w:rsidR="00035C4E" w:rsidRPr="00076564">
        <w:rPr>
          <w:rFonts w:asciiTheme="minorHAnsi" w:hAnsiTheme="minorHAnsi" w:cstheme="minorHAnsi"/>
          <w:sz w:val="20"/>
        </w:rPr>
        <w:t>.</w:t>
      </w:r>
    </w:p>
    <w:p w14:paraId="4A6EA903" w14:textId="1256BD2C" w:rsidR="00CB10EF" w:rsidRDefault="00CB10EF" w:rsidP="00230CF1">
      <w:pPr>
        <w:spacing w:after="120"/>
        <w:ind w:left="1418" w:hanging="698"/>
        <w:jc w:val="both"/>
        <w:rPr>
          <w:rFonts w:asciiTheme="minorHAnsi" w:hAnsiTheme="minorHAnsi" w:cstheme="minorHAnsi"/>
          <w:sz w:val="20"/>
        </w:rPr>
      </w:pPr>
    </w:p>
    <w:p w14:paraId="0C52169E" w14:textId="77777777" w:rsidR="00172176" w:rsidRPr="00076564" w:rsidRDefault="00172176" w:rsidP="00230CF1">
      <w:pPr>
        <w:pStyle w:val="Heading8"/>
        <w:spacing w:before="120"/>
        <w:rPr>
          <w:rFonts w:asciiTheme="minorHAnsi" w:hAnsiTheme="minorHAnsi" w:cstheme="minorHAnsi"/>
          <w:color w:val="416CBB"/>
        </w:rPr>
      </w:pPr>
      <w:r w:rsidRPr="00076564">
        <w:rPr>
          <w:rFonts w:asciiTheme="minorHAnsi" w:hAnsiTheme="minorHAnsi" w:cstheme="minorHAnsi"/>
          <w:color w:val="416CBB"/>
        </w:rPr>
        <w:t>Freedom of Information</w:t>
      </w:r>
      <w:bookmarkStart w:id="21" w:name="_Ref149547605"/>
    </w:p>
    <w:p w14:paraId="443A5D3A" w14:textId="77777777" w:rsidR="00172176" w:rsidRPr="00076564" w:rsidRDefault="00C22F91" w:rsidP="00230CF1">
      <w:pPr>
        <w:pStyle w:val="Heading2"/>
        <w:numPr>
          <w:ilvl w:val="1"/>
          <w:numId w:val="8"/>
        </w:numPr>
        <w:spacing w:before="120"/>
        <w:rPr>
          <w:rFonts w:asciiTheme="minorHAnsi" w:hAnsiTheme="minorHAnsi" w:cstheme="minorHAnsi"/>
        </w:rPr>
      </w:pPr>
      <w:r w:rsidRPr="00076564">
        <w:rPr>
          <w:rFonts w:asciiTheme="minorHAnsi" w:hAnsiTheme="minorHAnsi" w:cstheme="minorHAnsi"/>
        </w:rPr>
        <w:t>In accordance with the obligations and duties placed upon public authorities by the Freedom of Information Act 2000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the Authority may, acting in accordance with the Secretary of State’s Code of Practice on the Discharge of the Functions of Public Authorities under Part 1 of the said Act, or the EIR be required to disclose information submitted by the Tenderer to the to the Authority. </w:t>
      </w:r>
      <w:bookmarkEnd w:id="21"/>
    </w:p>
    <w:p w14:paraId="0E174BE5"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In respect of any information submitted by a Tenderer that </w:t>
      </w:r>
      <w:r w:rsidR="00D903AF" w:rsidRPr="00076564">
        <w:rPr>
          <w:rFonts w:asciiTheme="minorHAnsi" w:hAnsiTheme="minorHAnsi" w:cstheme="minorHAnsi"/>
        </w:rPr>
        <w:t xml:space="preserve">it considers to </w:t>
      </w:r>
      <w:r w:rsidRPr="00076564">
        <w:rPr>
          <w:rFonts w:asciiTheme="minorHAnsi" w:hAnsiTheme="minorHAnsi" w:cstheme="minorHAnsi"/>
        </w:rPr>
        <w:t>be commercially sensitive the Tenderer should:</w:t>
      </w:r>
    </w:p>
    <w:p w14:paraId="2EC75128"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Clearly identify such information as commercially sensitive;</w:t>
      </w:r>
    </w:p>
    <w:p w14:paraId="2F813184" w14:textId="77777777" w:rsidR="00C22F91"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Explain the potential implications of disclosure of such information; and</w:t>
      </w:r>
    </w:p>
    <w:p w14:paraId="0A556175" w14:textId="77777777" w:rsidR="00244CB7" w:rsidRPr="00076564" w:rsidRDefault="00C22F91" w:rsidP="00244CB7">
      <w:pPr>
        <w:pStyle w:val="Bullet"/>
        <w:numPr>
          <w:ilvl w:val="2"/>
          <w:numId w:val="8"/>
        </w:numPr>
        <w:tabs>
          <w:tab w:val="clear" w:pos="794"/>
          <w:tab w:val="num" w:pos="1440"/>
        </w:tabs>
        <w:spacing w:after="0"/>
        <w:ind w:left="1440" w:hanging="720"/>
        <w:rPr>
          <w:rFonts w:asciiTheme="minorHAnsi" w:hAnsiTheme="minorHAnsi" w:cstheme="minorHAnsi"/>
        </w:rPr>
      </w:pPr>
      <w:r w:rsidRPr="00076564">
        <w:rPr>
          <w:rFonts w:asciiTheme="minorHAnsi" w:hAnsiTheme="minorHAnsi" w:cstheme="minorHAnsi"/>
        </w:rPr>
        <w:t>Provide an estimate of the period of time during which the Tenderer believes that such information will remain commercially sensitive.</w:t>
      </w:r>
    </w:p>
    <w:p w14:paraId="08888A71" w14:textId="77777777" w:rsidR="00C22F91" w:rsidRPr="00076564" w:rsidRDefault="00C22F91" w:rsidP="00230CF1">
      <w:pPr>
        <w:pStyle w:val="Heading2"/>
        <w:numPr>
          <w:ilvl w:val="1"/>
          <w:numId w:val="8"/>
        </w:numPr>
        <w:spacing w:before="0"/>
        <w:rPr>
          <w:rFonts w:asciiTheme="minorHAnsi" w:hAnsiTheme="minorHAnsi" w:cstheme="minorHAnsi"/>
        </w:rPr>
      </w:pPr>
      <w:bookmarkStart w:id="22" w:name="_Ref149547621"/>
      <w:r w:rsidRPr="00076564">
        <w:rPr>
          <w:rFonts w:asciiTheme="minorHAnsi" w:hAnsiTheme="minorHAnsi" w:cstheme="minorHAnsi"/>
        </w:rPr>
        <w:t xml:space="preserve">Where a Tenderer identifies information as commercially sensitive, the Authority will endeavour to maintain confidentiality. Tenderers should note, however, that, even where information is identified as commercially sensitive, the Authority may be required to disclose such information in accordance with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Environmental Information Regulations.</w:t>
      </w:r>
      <w:r w:rsidR="00401EFC" w:rsidRPr="00076564">
        <w:rPr>
          <w:rFonts w:asciiTheme="minorHAnsi" w:hAnsiTheme="minorHAnsi" w:cstheme="minorHAnsi"/>
        </w:rPr>
        <w:t xml:space="preserve"> </w:t>
      </w:r>
      <w:r w:rsidRPr="00076564">
        <w:rPr>
          <w:rFonts w:asciiTheme="minorHAnsi" w:hAnsiTheme="minorHAnsi" w:cstheme="minorHAnsi"/>
        </w:rPr>
        <w:t xml:space="preserve">In particular, the Authority is required to form an independent judgment concerning whether the information is exempt from disclosure under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EIR and whether the public interest favours disclosure or not.</w:t>
      </w:r>
      <w:r w:rsidR="00401EFC" w:rsidRPr="00076564">
        <w:rPr>
          <w:rFonts w:asciiTheme="minorHAnsi" w:hAnsiTheme="minorHAnsi" w:cstheme="minorHAnsi"/>
        </w:rPr>
        <w:t xml:space="preserve"> </w:t>
      </w:r>
      <w:r w:rsidRPr="00076564">
        <w:rPr>
          <w:rFonts w:asciiTheme="minorHAnsi" w:hAnsiTheme="minorHAnsi" w:cstheme="minorHAnsi"/>
        </w:rPr>
        <w:t>Accordingly, the Authority cannot guarantee that any information marked ‘confidential’ or “commercially sensitive” will not be disclosed.</w:t>
      </w:r>
      <w:bookmarkEnd w:id="22"/>
      <w:r w:rsidRPr="00076564">
        <w:rPr>
          <w:rFonts w:asciiTheme="minorHAnsi" w:hAnsiTheme="minorHAnsi" w:cstheme="minorHAnsi"/>
        </w:rPr>
        <w:t xml:space="preserve"> </w:t>
      </w:r>
    </w:p>
    <w:p w14:paraId="7933C8B8"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Where a Tenderer receives a request for information under the </w:t>
      </w:r>
      <w:proofErr w:type="spellStart"/>
      <w:r w:rsidRPr="00076564">
        <w:rPr>
          <w:rFonts w:asciiTheme="minorHAnsi" w:hAnsiTheme="minorHAnsi" w:cstheme="minorHAnsi"/>
        </w:rPr>
        <w:t>FoIA</w:t>
      </w:r>
      <w:proofErr w:type="spellEnd"/>
      <w:r w:rsidRPr="00076564">
        <w:rPr>
          <w:rFonts w:asciiTheme="minorHAnsi" w:hAnsiTheme="minorHAnsi" w:cstheme="minorHAnsi"/>
        </w:rPr>
        <w:t xml:space="preserve"> or the EIR during the procurement process, this should be immediately passed on to the Authority and the Tenderer should not attempt to answer the request without first consulting with the Authority.</w:t>
      </w:r>
    </w:p>
    <w:p w14:paraId="52A83979" w14:textId="77777777" w:rsidR="00C22F91" w:rsidRPr="00076564" w:rsidRDefault="00C22F91" w:rsidP="00244CB7">
      <w:pPr>
        <w:pStyle w:val="Heading8"/>
        <w:spacing w:before="120"/>
        <w:rPr>
          <w:rFonts w:asciiTheme="minorHAnsi" w:hAnsiTheme="minorHAnsi" w:cstheme="minorHAnsi"/>
          <w:color w:val="416CBB"/>
        </w:rPr>
      </w:pPr>
      <w:r w:rsidRPr="00076564">
        <w:rPr>
          <w:rFonts w:asciiTheme="minorHAnsi" w:hAnsiTheme="minorHAnsi" w:cstheme="minorHAnsi"/>
          <w:color w:val="416CBB"/>
        </w:rPr>
        <w:t>Tender Validity</w:t>
      </w:r>
    </w:p>
    <w:p w14:paraId="1AB1AFE6" w14:textId="77777777" w:rsidR="00C22F91" w:rsidRPr="00076564" w:rsidRDefault="00C22F91" w:rsidP="00230CF1">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Your Tender should remain open for acceptance for a period of </w:t>
      </w:r>
      <w:r w:rsidR="00940955" w:rsidRPr="00076564">
        <w:rPr>
          <w:rFonts w:asciiTheme="minorHAnsi" w:hAnsiTheme="minorHAnsi" w:cstheme="minorHAnsi"/>
        </w:rPr>
        <w:t>9</w:t>
      </w:r>
      <w:r w:rsidRPr="00076564">
        <w:rPr>
          <w:rFonts w:asciiTheme="minorHAnsi" w:hAnsiTheme="minorHAnsi" w:cstheme="minorHAnsi"/>
        </w:rPr>
        <w:t>0</w:t>
      </w:r>
      <w:r w:rsidRPr="00076564">
        <w:rPr>
          <w:rFonts w:asciiTheme="minorHAnsi" w:hAnsiTheme="minorHAnsi" w:cstheme="minorHAnsi"/>
          <w:i/>
        </w:rPr>
        <w:t xml:space="preserve"> </w:t>
      </w:r>
      <w:r w:rsidRPr="00076564">
        <w:rPr>
          <w:rFonts w:asciiTheme="minorHAnsi" w:hAnsiTheme="minorHAnsi" w:cstheme="minorHAnsi"/>
        </w:rPr>
        <w:t>days. A Tender valid for a shorter period may be rejected.</w:t>
      </w:r>
    </w:p>
    <w:p w14:paraId="2DB5D556" w14:textId="77777777" w:rsidR="00C22F91" w:rsidRPr="00076564" w:rsidRDefault="00C22F91" w:rsidP="0040448B">
      <w:pPr>
        <w:pStyle w:val="Heading8"/>
        <w:spacing w:before="120"/>
        <w:rPr>
          <w:rFonts w:asciiTheme="minorHAnsi" w:hAnsiTheme="minorHAnsi" w:cstheme="minorHAnsi"/>
          <w:color w:val="416CBB"/>
        </w:rPr>
      </w:pPr>
      <w:bookmarkStart w:id="23" w:name="_Toc159578285"/>
      <w:r w:rsidRPr="00076564">
        <w:rPr>
          <w:rFonts w:asciiTheme="minorHAnsi" w:hAnsiTheme="minorHAnsi" w:cstheme="minorHAnsi"/>
          <w:color w:val="416CBB"/>
        </w:rPr>
        <w:lastRenderedPageBreak/>
        <w:t>Timescales</w:t>
      </w:r>
    </w:p>
    <w:bookmarkEnd w:id="23"/>
    <w:p w14:paraId="33C6025C" w14:textId="1154168E" w:rsidR="00D100B7" w:rsidRPr="00076564" w:rsidRDefault="003665D4" w:rsidP="0040448B">
      <w:pPr>
        <w:pStyle w:val="Heading2"/>
        <w:numPr>
          <w:ilvl w:val="1"/>
          <w:numId w:val="8"/>
        </w:numPr>
        <w:spacing w:before="120"/>
        <w:rPr>
          <w:rFonts w:asciiTheme="minorHAnsi" w:hAnsiTheme="minorHAnsi" w:cstheme="minorHAnsi"/>
        </w:rPr>
      </w:pPr>
      <w:r>
        <w:rPr>
          <w:rFonts w:asciiTheme="minorHAnsi" w:hAnsiTheme="minorHAnsi" w:cstheme="minorHAnsi"/>
        </w:rPr>
        <w:t>T</w:t>
      </w:r>
      <w:r w:rsidR="00C22F91" w:rsidRPr="00076564">
        <w:rPr>
          <w:rFonts w:asciiTheme="minorHAnsi" w:hAnsiTheme="minorHAnsi" w:cstheme="minorHAnsi"/>
        </w:rPr>
        <w:t>he proposed procurement timetable</w:t>
      </w:r>
      <w:r>
        <w:rPr>
          <w:rFonts w:asciiTheme="minorHAnsi" w:hAnsiTheme="minorHAnsi" w:cstheme="minorHAnsi"/>
        </w:rPr>
        <w:t xml:space="preserve"> is as set out in the introduction to this document.</w:t>
      </w:r>
    </w:p>
    <w:p w14:paraId="3FD1A2FD" w14:textId="77777777" w:rsidR="0040448B" w:rsidRPr="00076564" w:rsidRDefault="0040448B" w:rsidP="0040448B">
      <w:pPr>
        <w:spacing w:after="0"/>
        <w:rPr>
          <w:rFonts w:asciiTheme="minorHAnsi" w:hAnsiTheme="minorHAnsi" w:cstheme="minorHAnsi"/>
        </w:rPr>
      </w:pPr>
    </w:p>
    <w:p w14:paraId="6866947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Authority’s Contact Details</w:t>
      </w:r>
    </w:p>
    <w:p w14:paraId="425A3075" w14:textId="21CB8443" w:rsidR="00C22F91" w:rsidRPr="007C5BB5" w:rsidRDefault="00C22F91" w:rsidP="00760210">
      <w:pPr>
        <w:pStyle w:val="Heading2"/>
        <w:numPr>
          <w:ilvl w:val="1"/>
          <w:numId w:val="8"/>
        </w:numPr>
        <w:rPr>
          <w:rFonts w:asciiTheme="minorHAnsi" w:hAnsiTheme="minorHAnsi"/>
        </w:rPr>
      </w:pPr>
      <w:r w:rsidRPr="0021321A">
        <w:rPr>
          <w:rFonts w:asciiTheme="minorHAnsi" w:hAnsiTheme="minorHAnsi" w:cstheme="minorHAnsi"/>
        </w:rPr>
        <w:t xml:space="preserve">Unless stated otherwise in these Instructions or in writing from the Authority, all communications from Tenderers (including their sub-contractors, consortium members, consultants and advisers) during the period of this procurement exercise must be directed to </w:t>
      </w:r>
      <w:r w:rsidRPr="007C5BB5">
        <w:rPr>
          <w:rFonts w:asciiTheme="minorHAnsi" w:hAnsiTheme="minorHAnsi"/>
        </w:rPr>
        <w:t>the designated Author</w:t>
      </w:r>
      <w:r w:rsidR="00D53500" w:rsidRPr="007C5BB5">
        <w:rPr>
          <w:rFonts w:asciiTheme="minorHAnsi" w:hAnsiTheme="minorHAnsi"/>
        </w:rPr>
        <w:t xml:space="preserve">ity </w:t>
      </w:r>
      <w:r w:rsidR="0021321A" w:rsidRPr="00CA194D">
        <w:rPr>
          <w:rFonts w:asciiTheme="minorHAnsi" w:hAnsiTheme="minorHAnsi" w:cstheme="minorHAnsi"/>
        </w:rPr>
        <w:t>officer</w:t>
      </w:r>
      <w:r w:rsidR="00D53500" w:rsidRPr="007C5BB5">
        <w:rPr>
          <w:rFonts w:asciiTheme="minorHAnsi" w:hAnsiTheme="minorHAnsi"/>
        </w:rPr>
        <w:t xml:space="preserve"> named in paragraph C</w:t>
      </w:r>
      <w:r w:rsidRPr="007C5BB5">
        <w:rPr>
          <w:rFonts w:asciiTheme="minorHAnsi" w:hAnsiTheme="minorHAnsi"/>
        </w:rPr>
        <w:t>.1 above.</w:t>
      </w:r>
    </w:p>
    <w:p w14:paraId="1901DE2F" w14:textId="7F868B29" w:rsidR="00C22F91" w:rsidRPr="007C5BB5" w:rsidRDefault="00C22F91" w:rsidP="00760210">
      <w:pPr>
        <w:pStyle w:val="Heading2"/>
        <w:numPr>
          <w:ilvl w:val="1"/>
          <w:numId w:val="8"/>
        </w:numPr>
        <w:rPr>
          <w:rFonts w:asciiTheme="minorHAnsi" w:hAnsiTheme="minorHAnsi"/>
        </w:rPr>
      </w:pPr>
      <w:r w:rsidRPr="007C5BB5">
        <w:rPr>
          <w:rFonts w:asciiTheme="minorHAnsi" w:hAnsiTheme="minorHAnsi"/>
        </w:rPr>
        <w:t xml:space="preserve">All communications should be clearly headed </w:t>
      </w:r>
      <w:r w:rsidRPr="007C5BB5">
        <w:rPr>
          <w:rFonts w:asciiTheme="minorHAnsi" w:hAnsiTheme="minorHAnsi"/>
          <w:b/>
        </w:rPr>
        <w:t>Invitation to Tender for</w:t>
      </w:r>
      <w:r w:rsidR="00761BE8" w:rsidRPr="007C5BB5">
        <w:rPr>
          <w:rFonts w:asciiTheme="minorHAnsi" w:hAnsiTheme="minorHAnsi"/>
          <w:b/>
        </w:rPr>
        <w:t xml:space="preserve"> </w:t>
      </w:r>
      <w:r w:rsidR="00AC68B8">
        <w:rPr>
          <w:rFonts w:asciiTheme="minorHAnsi" w:hAnsiTheme="minorHAnsi" w:cstheme="minorHAnsi"/>
          <w:b/>
          <w:bCs w:val="0"/>
        </w:rPr>
        <w:t>GO-EV Summative Assessment</w:t>
      </w:r>
      <w:r w:rsidR="00761BE8" w:rsidRPr="007C5BB5">
        <w:rPr>
          <w:rFonts w:asciiTheme="minorHAnsi" w:hAnsiTheme="minorHAnsi"/>
          <w:b/>
        </w:rPr>
        <w:t xml:space="preserve"> </w:t>
      </w:r>
      <w:r w:rsidRPr="007C5BB5">
        <w:rPr>
          <w:rFonts w:asciiTheme="minorHAnsi" w:hAnsiTheme="minorHAnsi"/>
        </w:rPr>
        <w:t xml:space="preserve">and include the name, contact details and position of the person making the communication. </w:t>
      </w:r>
    </w:p>
    <w:p w14:paraId="77B57734" w14:textId="77777777" w:rsidR="00C22F91" w:rsidRPr="00573FF1" w:rsidRDefault="00C22F91" w:rsidP="00760210">
      <w:pPr>
        <w:pStyle w:val="Heading3"/>
        <w:numPr>
          <w:ilvl w:val="1"/>
          <w:numId w:val="8"/>
        </w:numPr>
        <w:rPr>
          <w:rFonts w:asciiTheme="minorHAnsi" w:hAnsiTheme="minorHAnsi"/>
        </w:rPr>
      </w:pPr>
      <w:r w:rsidRPr="00573FF1">
        <w:rPr>
          <w:rFonts w:asciiTheme="minorHAnsi" w:hAnsiTheme="minorHAnsi"/>
        </w:rPr>
        <w:t xml:space="preserve">Requests for Tender clarifications must be submitted in accordance with the procedure set out in </w:t>
      </w:r>
      <w:r w:rsidR="00736BC1" w:rsidRPr="00573FF1">
        <w:rPr>
          <w:rFonts w:asciiTheme="minorHAnsi" w:hAnsiTheme="minorHAnsi"/>
        </w:rPr>
        <w:t>C51</w:t>
      </w:r>
      <w:r w:rsidR="00870EF6" w:rsidRPr="00573FF1">
        <w:rPr>
          <w:rFonts w:asciiTheme="minorHAnsi" w:hAnsiTheme="minorHAnsi"/>
        </w:rPr>
        <w:t xml:space="preserve"> to C5</w:t>
      </w:r>
      <w:r w:rsidR="00736BC1" w:rsidRPr="00573FF1">
        <w:rPr>
          <w:rFonts w:asciiTheme="minorHAnsi" w:hAnsiTheme="minorHAnsi"/>
        </w:rPr>
        <w:t>7</w:t>
      </w:r>
      <w:r w:rsidRPr="00573FF1">
        <w:rPr>
          <w:rFonts w:asciiTheme="minorHAnsi" w:hAnsiTheme="minorHAnsi"/>
        </w:rPr>
        <w:t xml:space="preserve"> – Queries Relating to Tender.</w:t>
      </w:r>
    </w:p>
    <w:p w14:paraId="07AB06B2" w14:textId="77777777" w:rsidR="00C22F91" w:rsidRPr="00076564" w:rsidRDefault="005D7D27" w:rsidP="00C40ACD">
      <w:pPr>
        <w:pStyle w:val="Heading8"/>
        <w:rPr>
          <w:rFonts w:asciiTheme="minorHAnsi" w:hAnsiTheme="minorHAnsi" w:cstheme="minorHAnsi"/>
          <w:color w:val="416CBB"/>
        </w:rPr>
      </w:pPr>
      <w:r w:rsidRPr="00076564">
        <w:rPr>
          <w:rFonts w:asciiTheme="minorHAnsi" w:hAnsiTheme="minorHAnsi" w:cstheme="minorHAnsi"/>
          <w:color w:val="416CBB"/>
        </w:rPr>
        <w:t xml:space="preserve">Expressions of Interest and </w:t>
      </w:r>
      <w:r w:rsidR="00C22F91" w:rsidRPr="00076564">
        <w:rPr>
          <w:rFonts w:asciiTheme="minorHAnsi" w:hAnsiTheme="minorHAnsi" w:cstheme="minorHAnsi"/>
          <w:color w:val="416CBB"/>
        </w:rPr>
        <w:t>Intention to Submit a Tender</w:t>
      </w:r>
    </w:p>
    <w:p w14:paraId="472C976E" w14:textId="77777777" w:rsidR="007F576D" w:rsidRDefault="00C22F91" w:rsidP="007F576D">
      <w:pPr>
        <w:pStyle w:val="Heading2"/>
        <w:numPr>
          <w:ilvl w:val="1"/>
          <w:numId w:val="8"/>
        </w:numPr>
        <w:spacing w:before="0" w:after="0"/>
        <w:rPr>
          <w:rFonts w:asciiTheme="minorHAnsi" w:hAnsiTheme="minorHAnsi" w:cstheme="minorHAnsi"/>
        </w:rPr>
      </w:pPr>
      <w:r w:rsidRPr="00076564">
        <w:rPr>
          <w:rFonts w:asciiTheme="minorHAnsi" w:hAnsiTheme="minorHAnsi" w:cstheme="minorHAnsi"/>
        </w:rPr>
        <w:t xml:space="preserve">Tenderers </w:t>
      </w:r>
      <w:r w:rsidR="002A13C5" w:rsidRPr="00076564">
        <w:rPr>
          <w:rFonts w:asciiTheme="minorHAnsi" w:hAnsiTheme="minorHAnsi" w:cstheme="minorHAnsi"/>
        </w:rPr>
        <w:t>should complete and return as soon as possible the Expression of Interest pro-forma included within the tender pack indicating their interest in the tender process. Where a tenderer does not submit an expression of interest and the Council is unaware of the intentions of an organisation with regard to the tender process, the authority accepts no responsibility for a tenderer being unaware of any clarifications, information releases or other changes to the tender process as a consequence of a failure to provide the required contact details. In addition to direct contact between the authority and parties that have expressed an interest, the authority will periodically update its website (</w:t>
      </w:r>
      <w:hyperlink r:id="rId11" w:history="1">
        <w:r w:rsidR="002A13C5" w:rsidRPr="00076564">
          <w:rPr>
            <w:rStyle w:val="Hyperlink"/>
            <w:rFonts w:asciiTheme="minorHAnsi" w:hAnsiTheme="minorHAnsi" w:cstheme="minorHAnsi"/>
          </w:rPr>
          <w:t>www.scilly.gov.uk/business/contracts</w:t>
        </w:r>
      </w:hyperlink>
      <w:r w:rsidR="002A13C5" w:rsidRPr="00076564">
        <w:rPr>
          <w:rFonts w:asciiTheme="minorHAnsi" w:hAnsiTheme="minorHAnsi" w:cstheme="minorHAnsi"/>
        </w:rPr>
        <w:t xml:space="preserve">) with any information or changes to the procurement documents but it will remain the responsibility of tenderers to ensure that they have kept up to date with changes in the process. Expressions of Interest should be sent as soon as possible to </w:t>
      </w:r>
      <w:hyperlink r:id="rId12" w:history="1">
        <w:r w:rsidR="00390FE9" w:rsidRPr="00076564">
          <w:rPr>
            <w:rStyle w:val="Hyperlink"/>
            <w:rFonts w:asciiTheme="minorHAnsi" w:hAnsiTheme="minorHAnsi" w:cstheme="minorHAnsi"/>
          </w:rPr>
          <w:t>procurement@scilly.gov.uk</w:t>
        </w:r>
      </w:hyperlink>
      <w:r w:rsidR="002A13C5" w:rsidRPr="00076564">
        <w:rPr>
          <w:rFonts w:asciiTheme="minorHAnsi" w:hAnsiTheme="minorHAnsi" w:cstheme="minorHAnsi"/>
        </w:rPr>
        <w:t>.</w:t>
      </w:r>
    </w:p>
    <w:p w14:paraId="14BA3CB7" w14:textId="77777777" w:rsidR="007F576D" w:rsidRPr="007F576D" w:rsidRDefault="007F576D" w:rsidP="007F576D">
      <w:pPr>
        <w:spacing w:after="0"/>
      </w:pPr>
    </w:p>
    <w:p w14:paraId="47B80595" w14:textId="69141FB6" w:rsidR="00390FE9" w:rsidRPr="007F576D" w:rsidRDefault="00EF6A14" w:rsidP="007F576D">
      <w:pPr>
        <w:pStyle w:val="ListParagraph"/>
        <w:numPr>
          <w:ilvl w:val="1"/>
          <w:numId w:val="8"/>
        </w:numPr>
        <w:rPr>
          <w:rFonts w:asciiTheme="minorHAnsi" w:hAnsiTheme="minorHAnsi" w:cstheme="minorHAnsi"/>
          <w:sz w:val="22"/>
          <w:szCs w:val="20"/>
        </w:rPr>
      </w:pPr>
      <w:r>
        <w:rPr>
          <w:rFonts w:asciiTheme="minorHAnsi" w:hAnsiTheme="minorHAnsi" w:cstheme="minorHAnsi"/>
        </w:rPr>
        <w:t>Where appropriate, t</w:t>
      </w:r>
      <w:r w:rsidR="00390FE9" w:rsidRPr="007F576D">
        <w:rPr>
          <w:rFonts w:asciiTheme="minorHAnsi" w:hAnsiTheme="minorHAnsi" w:cstheme="minorHAnsi"/>
        </w:rPr>
        <w:t>enderers</w:t>
      </w:r>
      <w:r w:rsidR="00390FE9" w:rsidRPr="00C6017C">
        <w:rPr>
          <w:rFonts w:asciiTheme="minorHAnsi" w:hAnsiTheme="minorHAnsi"/>
          <w:sz w:val="22"/>
        </w:rPr>
        <w:t xml:space="preserve"> will be advised of the address of their SharePoint file folder for the receipt of tender documents.</w:t>
      </w:r>
    </w:p>
    <w:p w14:paraId="79BAFB71" w14:textId="1920F1A3"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 xml:space="preserve">In the event that a Tenderer does not wish to participate further in this procurement exercise, the Tenderer should indicate such </w:t>
      </w:r>
      <w:r w:rsidR="008572A5" w:rsidRPr="00076564">
        <w:rPr>
          <w:rFonts w:asciiTheme="minorHAnsi" w:hAnsiTheme="minorHAnsi" w:cstheme="minorHAnsi"/>
        </w:rPr>
        <w:t xml:space="preserve">via email to </w:t>
      </w:r>
      <w:hyperlink r:id="rId13" w:history="1">
        <w:r w:rsidR="00390FE9" w:rsidRPr="00076564">
          <w:rPr>
            <w:rFonts w:asciiTheme="minorHAnsi" w:hAnsiTheme="minorHAnsi" w:cstheme="minorHAnsi"/>
            <w:u w:val="single"/>
          </w:rPr>
          <w:t>procurement</w:t>
        </w:r>
        <w:r w:rsidR="005669E0" w:rsidRPr="00076564">
          <w:rPr>
            <w:rFonts w:asciiTheme="minorHAnsi" w:hAnsiTheme="minorHAnsi" w:cstheme="minorHAnsi"/>
            <w:u w:val="single"/>
          </w:rPr>
          <w:t>@scilly.gov.uk</w:t>
        </w:r>
      </w:hyperlink>
      <w:r w:rsidR="008572A5" w:rsidRPr="00076564">
        <w:rPr>
          <w:rFonts w:asciiTheme="minorHAnsi" w:hAnsiTheme="minorHAnsi" w:cstheme="minorHAnsi"/>
        </w:rPr>
        <w:t xml:space="preserve"> stating the reasons why they do not wish to participate further</w:t>
      </w:r>
      <w:r w:rsidR="00C153B0" w:rsidRPr="00076564">
        <w:rPr>
          <w:rFonts w:asciiTheme="minorHAnsi" w:hAnsiTheme="minorHAnsi" w:cstheme="minorHAnsi"/>
        </w:rPr>
        <w:t>.</w:t>
      </w:r>
    </w:p>
    <w:p w14:paraId="154D27D9" w14:textId="77777777" w:rsidR="00C22F91" w:rsidRPr="00076564" w:rsidRDefault="00C22F91" w:rsidP="00C40ACD">
      <w:pPr>
        <w:pStyle w:val="Heading8"/>
        <w:rPr>
          <w:rFonts w:asciiTheme="minorHAnsi" w:hAnsiTheme="minorHAnsi" w:cstheme="minorHAnsi"/>
          <w:color w:val="416CBB"/>
        </w:rPr>
      </w:pPr>
      <w:r w:rsidRPr="00076564">
        <w:rPr>
          <w:rFonts w:asciiTheme="minorHAnsi" w:hAnsiTheme="minorHAnsi" w:cstheme="minorHAnsi"/>
          <w:color w:val="416CBB"/>
        </w:rPr>
        <w:t>Preparation of Tender</w:t>
      </w:r>
    </w:p>
    <w:p w14:paraId="4BFE64CE"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must obtain for themselves at their own responsibility and expense all information necessary for the preparation of Tenders.</w:t>
      </w:r>
      <w:r w:rsidR="00401EFC" w:rsidRPr="00076564">
        <w:rPr>
          <w:rFonts w:asciiTheme="minorHAnsi" w:hAnsiTheme="minorHAnsi" w:cstheme="minorHAnsi"/>
        </w:rPr>
        <w:t xml:space="preserve"> </w:t>
      </w:r>
      <w:r w:rsidRPr="00076564">
        <w:rPr>
          <w:rFonts w:asciiTheme="minorHAnsi" w:hAnsiTheme="minorHAnsi" w:cstheme="minorHAnsi"/>
        </w:rPr>
        <w:t>Tenderers are solely responsible for the costs and expenses incurred in connection with the preparation and submission of their Tender and all other stages of the selection and evaluation process.</w:t>
      </w:r>
      <w:r w:rsidR="00401EFC" w:rsidRPr="00076564">
        <w:rPr>
          <w:rFonts w:asciiTheme="minorHAnsi" w:hAnsiTheme="minorHAnsi" w:cstheme="minorHAnsi"/>
        </w:rPr>
        <w:t xml:space="preserve"> </w:t>
      </w:r>
      <w:r w:rsidRPr="00076564">
        <w:rPr>
          <w:rFonts w:asciiTheme="minorHAnsi" w:hAnsiTheme="minorHAnsi" w:cstheme="minorHAnsi"/>
        </w:rPr>
        <w:t>Under no circumstances will the Authority, or any of their advisers, be liable for any costs or expenses borne by Tenderers, sub-contractors, suppliers or advisers in this process.</w:t>
      </w:r>
    </w:p>
    <w:p w14:paraId="796E1CC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t>Tenderers are required to complete and provide all information required by the Authority in accordance with the Conditions of Tender and the Invitation to Tender.</w:t>
      </w:r>
      <w:r w:rsidR="00401EFC" w:rsidRPr="00076564">
        <w:rPr>
          <w:rFonts w:asciiTheme="minorHAnsi" w:hAnsiTheme="minorHAnsi" w:cstheme="minorHAnsi"/>
        </w:rPr>
        <w:t xml:space="preserve"> </w:t>
      </w:r>
      <w:r w:rsidRPr="00076564">
        <w:rPr>
          <w:rFonts w:asciiTheme="minorHAnsi" w:hAnsiTheme="minorHAnsi" w:cstheme="minorHAnsi"/>
        </w:rPr>
        <w:t>Failure to comply with the Conditions and the Invitation to Tender may lead the Authority to reject a Tender Response.</w:t>
      </w:r>
    </w:p>
    <w:p w14:paraId="10531EB8" w14:textId="77777777" w:rsidR="00C22F91" w:rsidRPr="00076564" w:rsidRDefault="00C22F91" w:rsidP="00760210">
      <w:pPr>
        <w:pStyle w:val="Heading2"/>
        <w:numPr>
          <w:ilvl w:val="1"/>
          <w:numId w:val="8"/>
        </w:numPr>
        <w:rPr>
          <w:rFonts w:asciiTheme="minorHAnsi" w:hAnsiTheme="minorHAnsi" w:cstheme="minorHAnsi"/>
        </w:rPr>
      </w:pPr>
      <w:r w:rsidRPr="00076564">
        <w:rPr>
          <w:rFonts w:asciiTheme="minorHAnsi" w:hAnsiTheme="minorHAnsi" w:cstheme="minorHAnsi"/>
        </w:rPr>
        <w:lastRenderedPageBreak/>
        <w:t>The Authority relies on Tenderers' own analysis and review of information provided.</w:t>
      </w:r>
      <w:r w:rsidR="00401EFC" w:rsidRPr="00076564">
        <w:rPr>
          <w:rFonts w:asciiTheme="minorHAnsi" w:hAnsiTheme="minorHAnsi" w:cstheme="minorHAnsi"/>
        </w:rPr>
        <w:t xml:space="preserve"> </w:t>
      </w:r>
      <w:r w:rsidRPr="00076564">
        <w:rPr>
          <w:rFonts w:asciiTheme="minorHAnsi" w:hAnsiTheme="minorHAnsi" w:cstheme="minorHAnsi"/>
        </w:rPr>
        <w:t>Consequently, Tenderers are solely responsible for obtaining the i</w:t>
      </w:r>
      <w:r w:rsidR="005669E0" w:rsidRPr="00076564">
        <w:rPr>
          <w:rFonts w:asciiTheme="minorHAnsi" w:hAnsiTheme="minorHAnsi" w:cstheme="minorHAnsi"/>
        </w:rPr>
        <w:t xml:space="preserve">nformation which they consider </w:t>
      </w:r>
      <w:r w:rsidRPr="00076564">
        <w:rPr>
          <w:rFonts w:asciiTheme="minorHAnsi" w:hAnsiTheme="minorHAnsi" w:cstheme="minorHAnsi"/>
        </w:rPr>
        <w:t>necessary in order to make decisions regarding the content of their Tenders and to undertake any investigations they consider necessary in order to verify any information provided to them during the procurement process.</w:t>
      </w:r>
    </w:p>
    <w:p w14:paraId="5FCE2846" w14:textId="77777777" w:rsidR="0040448B" w:rsidRPr="00076564" w:rsidRDefault="0040448B" w:rsidP="0040448B">
      <w:pPr>
        <w:spacing w:after="0"/>
        <w:rPr>
          <w:rFonts w:asciiTheme="minorHAnsi" w:hAnsiTheme="minorHAnsi" w:cstheme="minorHAnsi"/>
        </w:rPr>
      </w:pPr>
    </w:p>
    <w:p w14:paraId="02EBDE73"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must form their own opinions, making such investigations and taking such advice (including professional advice) as is appropriate, regarding the services and their Tenders, without reliance upon any opinion or other information provided by the Authority or their advisers and representatives.</w:t>
      </w:r>
      <w:r w:rsidR="00401EFC" w:rsidRPr="00076564">
        <w:rPr>
          <w:rFonts w:asciiTheme="minorHAnsi" w:hAnsiTheme="minorHAnsi" w:cstheme="minorHAnsi"/>
        </w:rPr>
        <w:t xml:space="preserve"> </w:t>
      </w:r>
      <w:r w:rsidRPr="00076564">
        <w:rPr>
          <w:rFonts w:asciiTheme="minorHAnsi" w:hAnsiTheme="minorHAnsi" w:cstheme="minorHAnsi"/>
        </w:rPr>
        <w:t>Tenderers should notify the Authority promptly of any perceived ambiguity, inconsistency or omission in this ITT, any of its associated documents and/or any other information issued to them during the procurement process.</w:t>
      </w:r>
      <w:r w:rsidR="005669E0" w:rsidRPr="00076564">
        <w:rPr>
          <w:rFonts w:asciiTheme="minorHAnsi" w:hAnsiTheme="minorHAnsi" w:cstheme="minorHAnsi"/>
        </w:rPr>
        <w:t xml:space="preserve"> Where tenderers fail to undertake investigations or fail to seek appropriate advice into their own proposed delivery model, the </w:t>
      </w:r>
      <w:r w:rsidR="009D5402" w:rsidRPr="00076564">
        <w:rPr>
          <w:rFonts w:asciiTheme="minorHAnsi" w:hAnsiTheme="minorHAnsi" w:cstheme="minorHAnsi"/>
        </w:rPr>
        <w:t>liability for any impacts will rest with the Tenderer.</w:t>
      </w:r>
    </w:p>
    <w:p w14:paraId="2DC18D2A" w14:textId="77777777" w:rsidR="0064671C" w:rsidRPr="00076564" w:rsidRDefault="0064671C" w:rsidP="009D5402">
      <w:pPr>
        <w:ind w:left="709"/>
        <w:rPr>
          <w:rFonts w:asciiTheme="minorHAnsi" w:hAnsiTheme="minorHAnsi" w:cstheme="minorHAnsi"/>
        </w:rPr>
      </w:pPr>
      <w:r w:rsidRPr="00076564">
        <w:rPr>
          <w:rFonts w:asciiTheme="minorHAnsi" w:hAnsiTheme="minorHAnsi" w:cstheme="minorHAnsi"/>
        </w:rPr>
        <w:t>Tenderers should, in developing their methodologies seek the advice, and where necessary, permissions of all relevant authorities with whom they intend to interact during the delivery of the project and ensure that all associated costs associated with any such permissions are included within their tender submission.</w:t>
      </w:r>
    </w:p>
    <w:p w14:paraId="75513E40" w14:textId="77777777" w:rsidR="00B92632" w:rsidRPr="00076564" w:rsidRDefault="00B92632"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Submission of Tenders</w:t>
      </w:r>
    </w:p>
    <w:p w14:paraId="48CE24B8"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Tender must be submitted in the form specified in the Instructions to Tenderers in Section </w:t>
      </w:r>
      <w:r w:rsidR="00D53500" w:rsidRPr="00076564">
        <w:rPr>
          <w:rFonts w:asciiTheme="minorHAnsi" w:hAnsiTheme="minorHAnsi" w:cstheme="minorHAnsi"/>
        </w:rPr>
        <w:t>D</w:t>
      </w:r>
      <w:r w:rsidRPr="00076564">
        <w:rPr>
          <w:rFonts w:asciiTheme="minorHAnsi" w:hAnsiTheme="minorHAnsi" w:cstheme="minorHAnsi"/>
        </w:rPr>
        <w:t>. Failure to do so may render the Response non-compliant and it may be rejected.</w:t>
      </w:r>
    </w:p>
    <w:p w14:paraId="27639045"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Authority may at its own absolute discretion extend the closing date and the time for receipt </w:t>
      </w:r>
      <w:r w:rsidR="00D53500" w:rsidRPr="00076564">
        <w:rPr>
          <w:rFonts w:asciiTheme="minorHAnsi" w:hAnsiTheme="minorHAnsi" w:cstheme="minorHAnsi"/>
        </w:rPr>
        <w:t>of Tenders</w:t>
      </w:r>
      <w:r w:rsidRPr="00076564">
        <w:rPr>
          <w:rFonts w:asciiTheme="minorHAnsi" w:hAnsiTheme="minorHAnsi" w:cstheme="minorHAnsi"/>
        </w:rPr>
        <w:t xml:space="preserve">. </w:t>
      </w:r>
    </w:p>
    <w:p w14:paraId="31A27059"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extension granted will apply to all Tenderers.</w:t>
      </w:r>
    </w:p>
    <w:p w14:paraId="3FBCD289" w14:textId="77777777"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Tenderers must submit:</w:t>
      </w:r>
    </w:p>
    <w:p w14:paraId="0965C353" w14:textId="2DA183C2" w:rsidR="00B92632" w:rsidRPr="00076564" w:rsidRDefault="000927B3"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B92632" w:rsidRPr="00076564">
        <w:rPr>
          <w:rFonts w:asciiTheme="minorHAnsi" w:hAnsiTheme="minorHAnsi" w:cstheme="minorHAnsi"/>
          <w:b/>
        </w:rPr>
        <w:t xml:space="preserve"> unpriced </w:t>
      </w:r>
      <w:r w:rsidR="00EF6A14">
        <w:rPr>
          <w:rFonts w:asciiTheme="minorHAnsi" w:hAnsiTheme="minorHAnsi" w:cstheme="minorHAnsi"/>
          <w:b/>
        </w:rPr>
        <w:t>electronic copy</w:t>
      </w:r>
      <w:r w:rsidR="00B92632" w:rsidRPr="00076564">
        <w:rPr>
          <w:rFonts w:asciiTheme="minorHAnsi" w:hAnsiTheme="minorHAnsi" w:cstheme="minorHAnsi"/>
        </w:rPr>
        <w:t xml:space="preserve"> of their Tender</w:t>
      </w:r>
      <w:r w:rsidR="00C852CF" w:rsidRPr="00076564">
        <w:rPr>
          <w:rFonts w:asciiTheme="minorHAnsi" w:hAnsiTheme="minorHAnsi" w:cstheme="minorHAnsi"/>
        </w:rPr>
        <w:t xml:space="preserve"> (</w:t>
      </w:r>
      <w:r w:rsidR="00EA0E91" w:rsidRPr="00076564">
        <w:rPr>
          <w:rFonts w:asciiTheme="minorHAnsi" w:hAnsiTheme="minorHAnsi" w:cstheme="minorHAnsi"/>
        </w:rPr>
        <w:t>i.e.</w:t>
      </w:r>
      <w:r w:rsidR="00C852CF" w:rsidRPr="00076564">
        <w:rPr>
          <w:rFonts w:asciiTheme="minorHAnsi" w:hAnsiTheme="minorHAnsi" w:cstheme="minorHAnsi"/>
        </w:rPr>
        <w:t xml:space="preserve"> excluding the response to section D.5)</w:t>
      </w:r>
      <w:r w:rsidR="00B92632" w:rsidRPr="00076564">
        <w:rPr>
          <w:rFonts w:asciiTheme="minorHAnsi" w:hAnsiTheme="minorHAnsi" w:cstheme="minorHAnsi"/>
        </w:rPr>
        <w:t>.</w:t>
      </w:r>
    </w:p>
    <w:p w14:paraId="2002F78F" w14:textId="4A93C630" w:rsidR="00766337"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b/>
        </w:rPr>
        <w:t>One</w:t>
      </w:r>
      <w:r w:rsidR="00766337" w:rsidRPr="00076564">
        <w:rPr>
          <w:rFonts w:asciiTheme="minorHAnsi" w:hAnsiTheme="minorHAnsi" w:cstheme="minorHAnsi"/>
          <w:b/>
        </w:rPr>
        <w:t xml:space="preserve"> </w:t>
      </w:r>
      <w:r w:rsidR="00EF6A14">
        <w:rPr>
          <w:rFonts w:asciiTheme="minorHAnsi" w:hAnsiTheme="minorHAnsi" w:cstheme="minorHAnsi"/>
          <w:b/>
        </w:rPr>
        <w:t xml:space="preserve">priced </w:t>
      </w:r>
      <w:r w:rsidRPr="00076564">
        <w:rPr>
          <w:rFonts w:asciiTheme="minorHAnsi" w:hAnsiTheme="minorHAnsi" w:cstheme="minorHAnsi"/>
          <w:b/>
        </w:rPr>
        <w:t xml:space="preserve">electronic copy </w:t>
      </w:r>
      <w:r w:rsidRPr="00076564">
        <w:rPr>
          <w:rFonts w:asciiTheme="minorHAnsi" w:hAnsiTheme="minorHAnsi" w:cstheme="minorHAnsi"/>
        </w:rPr>
        <w:t>of their Tender including both the priced and unpriced version of the submission with narratives in Microsoft Word or compatible equivalent and financial details in Microsoft Excel or compatible equivalent. PDF versions are acceptable but should accompany a version submitted in a Microsoft Word compatible submission</w:t>
      </w:r>
      <w:r w:rsidR="00575FB5" w:rsidRPr="00076564">
        <w:rPr>
          <w:rFonts w:asciiTheme="minorHAnsi" w:hAnsiTheme="minorHAnsi" w:cstheme="minorHAnsi"/>
        </w:rPr>
        <w:t>.</w:t>
      </w:r>
      <w:r w:rsidR="00766337" w:rsidRPr="00076564">
        <w:rPr>
          <w:rFonts w:asciiTheme="minorHAnsi" w:hAnsiTheme="minorHAnsi" w:cstheme="minorHAnsi"/>
        </w:rPr>
        <w:t xml:space="preserve"> </w:t>
      </w:r>
    </w:p>
    <w:p w14:paraId="2CDFE977" w14:textId="43C2752D" w:rsidR="00B92632" w:rsidRPr="00076564" w:rsidRDefault="00B92632" w:rsidP="00BA3E95">
      <w:pPr>
        <w:pStyle w:val="Bullet"/>
        <w:numPr>
          <w:ilvl w:val="1"/>
          <w:numId w:val="8"/>
        </w:numPr>
        <w:rPr>
          <w:rFonts w:asciiTheme="minorHAnsi" w:hAnsiTheme="minorHAnsi" w:cstheme="minorHAnsi"/>
        </w:rPr>
      </w:pPr>
      <w:r w:rsidRPr="00076564">
        <w:rPr>
          <w:rFonts w:asciiTheme="minorHAnsi" w:hAnsiTheme="minorHAnsi" w:cstheme="minorHAnsi"/>
        </w:rPr>
        <w:t xml:space="preserve">The original and the copies must </w:t>
      </w:r>
      <w:r w:rsidR="00EF6A14">
        <w:rPr>
          <w:rFonts w:asciiTheme="minorHAnsi" w:hAnsiTheme="minorHAnsi" w:cstheme="minorHAnsi"/>
        </w:rPr>
        <w:t xml:space="preserve">be formatted to </w:t>
      </w:r>
      <w:r w:rsidRPr="00076564">
        <w:rPr>
          <w:rFonts w:asciiTheme="minorHAnsi" w:hAnsiTheme="minorHAnsi" w:cstheme="minorHAnsi"/>
        </w:rPr>
        <w:t xml:space="preserve">A4 paper, </w:t>
      </w:r>
      <w:r w:rsidR="000927B3" w:rsidRPr="00076564">
        <w:rPr>
          <w:rFonts w:asciiTheme="minorHAnsi" w:hAnsiTheme="minorHAnsi" w:cstheme="minorHAnsi"/>
        </w:rPr>
        <w:t>single line spaced</w:t>
      </w:r>
      <w:r w:rsidRPr="00076564">
        <w:rPr>
          <w:rFonts w:asciiTheme="minorHAnsi" w:hAnsiTheme="minorHAnsi" w:cstheme="minorHAnsi"/>
        </w:rPr>
        <w:t>, in Arial</w:t>
      </w:r>
      <w:r w:rsidR="009D5402" w:rsidRPr="00076564">
        <w:rPr>
          <w:rFonts w:asciiTheme="minorHAnsi" w:hAnsiTheme="minorHAnsi" w:cstheme="minorHAnsi"/>
        </w:rPr>
        <w:t xml:space="preserve"> </w:t>
      </w:r>
      <w:r w:rsidRPr="00076564">
        <w:rPr>
          <w:rFonts w:asciiTheme="minorHAnsi" w:hAnsiTheme="minorHAnsi" w:cstheme="minorHAnsi"/>
        </w:rPr>
        <w:t>with a minimum size 11 font and securely bound and signed by the Tenderer’s authorised representative.</w:t>
      </w:r>
    </w:p>
    <w:p w14:paraId="250C3CC5" w14:textId="35C3B442" w:rsidR="00B92632" w:rsidRPr="00076564" w:rsidRDefault="00B92632" w:rsidP="0040448B">
      <w:pPr>
        <w:pStyle w:val="Heading2"/>
        <w:numPr>
          <w:ilvl w:val="1"/>
          <w:numId w:val="8"/>
        </w:numPr>
        <w:spacing w:before="120" w:after="240"/>
        <w:rPr>
          <w:rFonts w:asciiTheme="minorHAnsi" w:hAnsiTheme="minorHAnsi" w:cstheme="minorHAnsi"/>
        </w:rPr>
      </w:pPr>
      <w:r w:rsidRPr="00076564">
        <w:rPr>
          <w:rFonts w:asciiTheme="minorHAnsi" w:hAnsiTheme="minorHAnsi" w:cstheme="minorHAnsi"/>
        </w:rPr>
        <w:t>In line with Government objectives to achieve ISO14001:</w:t>
      </w:r>
      <w:r w:rsidR="00560F83">
        <w:rPr>
          <w:rFonts w:asciiTheme="minorHAnsi" w:hAnsiTheme="minorHAnsi" w:cstheme="minorHAnsi"/>
        </w:rPr>
        <w:t>2015</w:t>
      </w:r>
      <w:r w:rsidRPr="00076564">
        <w:rPr>
          <w:rFonts w:asciiTheme="minorHAnsi" w:hAnsiTheme="minorHAnsi" w:cstheme="minorHAnsi"/>
        </w:rPr>
        <w:t xml:space="preserve"> (Environmental Management Systems), the Authority asks that you do not include any of the following with your Tender:</w:t>
      </w:r>
    </w:p>
    <w:p w14:paraId="6184106E"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lever arch folder or ring binder; </w:t>
      </w:r>
    </w:p>
    <w:p w14:paraId="22773503"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extraneous information that has not been specifically requested in the ITT</w:t>
      </w:r>
    </w:p>
    <w:p w14:paraId="523980E4" w14:textId="77777777" w:rsidR="00AD1B7F" w:rsidRPr="00076564" w:rsidRDefault="00AD1B7F"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Any sales literature</w:t>
      </w:r>
    </w:p>
    <w:p w14:paraId="03128BA4" w14:textId="77777777" w:rsidR="00AD1B7F" w:rsidRPr="00076564" w:rsidRDefault="00B05744" w:rsidP="00AD1B7F">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Any additional </w:t>
      </w:r>
      <w:r w:rsidR="00AD1B7F" w:rsidRPr="00076564">
        <w:rPr>
          <w:rFonts w:asciiTheme="minorHAnsi" w:hAnsiTheme="minorHAnsi" w:cstheme="minorHAnsi"/>
        </w:rPr>
        <w:t xml:space="preserve">terms and </w:t>
      </w:r>
      <w:r w:rsidR="00575FB5" w:rsidRPr="00076564">
        <w:rPr>
          <w:rFonts w:asciiTheme="minorHAnsi" w:hAnsiTheme="minorHAnsi" w:cstheme="minorHAnsi"/>
        </w:rPr>
        <w:t>conditions.</w:t>
      </w:r>
    </w:p>
    <w:p w14:paraId="0029E483" w14:textId="59D43E37" w:rsidR="00EA0E91" w:rsidRPr="00EA0E91" w:rsidRDefault="00AD1B7F" w:rsidP="00760210">
      <w:pPr>
        <w:pStyle w:val="Heading2"/>
        <w:numPr>
          <w:ilvl w:val="1"/>
          <w:numId w:val="8"/>
        </w:numPr>
        <w:rPr>
          <w:rFonts w:asciiTheme="minorHAnsi" w:hAnsiTheme="minorHAnsi" w:cstheme="minorHAnsi"/>
          <w:b/>
          <w:bCs w:val="0"/>
        </w:rPr>
      </w:pPr>
      <w:r w:rsidRPr="00F53C2C">
        <w:rPr>
          <w:rFonts w:asciiTheme="minorHAnsi" w:hAnsiTheme="minorHAnsi" w:cstheme="minorHAnsi"/>
        </w:rPr>
        <w:t>In</w:t>
      </w:r>
      <w:r w:rsidR="006F5AC4" w:rsidRPr="00F53C2C">
        <w:rPr>
          <w:rFonts w:asciiTheme="minorHAnsi" w:hAnsiTheme="minorHAnsi" w:cstheme="minorHAnsi"/>
        </w:rPr>
        <w:t xml:space="preserve"> </w:t>
      </w:r>
      <w:r w:rsidRPr="00F53C2C">
        <w:rPr>
          <w:rFonts w:asciiTheme="minorHAnsi" w:hAnsiTheme="minorHAnsi" w:cstheme="minorHAnsi"/>
        </w:rPr>
        <w:t xml:space="preserve">relation to the submission of </w:t>
      </w:r>
      <w:r w:rsidR="009D5402" w:rsidRPr="00F53C2C">
        <w:rPr>
          <w:rFonts w:asciiTheme="minorHAnsi" w:hAnsiTheme="minorHAnsi" w:cstheme="minorHAnsi"/>
        </w:rPr>
        <w:t xml:space="preserve">electronic </w:t>
      </w:r>
      <w:r w:rsidRPr="00F53C2C">
        <w:rPr>
          <w:rFonts w:asciiTheme="minorHAnsi" w:hAnsiTheme="minorHAnsi" w:cstheme="minorHAnsi"/>
        </w:rPr>
        <w:t xml:space="preserve">copies, Tenderers should note that they are </w:t>
      </w:r>
      <w:r w:rsidRPr="00C6017C">
        <w:rPr>
          <w:rFonts w:asciiTheme="minorHAnsi" w:hAnsiTheme="minorHAnsi"/>
        </w:rPr>
        <w:t>to email copies of the tender to the authority</w:t>
      </w:r>
      <w:r w:rsidR="007F576D" w:rsidRPr="00F53C2C">
        <w:rPr>
          <w:rFonts w:asciiTheme="minorHAnsi" w:hAnsiTheme="minorHAnsi" w:cstheme="minorHAnsi"/>
        </w:rPr>
        <w:t xml:space="preserve"> </w:t>
      </w:r>
      <w:r w:rsidR="001E534A">
        <w:rPr>
          <w:rFonts w:asciiTheme="minorHAnsi" w:hAnsiTheme="minorHAnsi" w:cstheme="minorHAnsi"/>
        </w:rPr>
        <w:t xml:space="preserve">at </w:t>
      </w:r>
      <w:hyperlink r:id="rId14" w:history="1">
        <w:r w:rsidR="001E534A" w:rsidRPr="00B52799">
          <w:rPr>
            <w:rStyle w:val="Hyperlink"/>
            <w:rFonts w:asciiTheme="minorHAnsi" w:hAnsiTheme="minorHAnsi" w:cstheme="minorHAnsi"/>
          </w:rPr>
          <w:t>procurement@scilly.gov.uk</w:t>
        </w:r>
      </w:hyperlink>
      <w:r w:rsidR="001E534A">
        <w:rPr>
          <w:rFonts w:asciiTheme="minorHAnsi" w:hAnsiTheme="minorHAnsi" w:cstheme="minorHAnsi"/>
        </w:rPr>
        <w:t xml:space="preserve"> </w:t>
      </w:r>
    </w:p>
    <w:p w14:paraId="4D7A6DF8" w14:textId="77777777" w:rsidR="00B92632" w:rsidRPr="00076564" w:rsidRDefault="00B92632" w:rsidP="00760210">
      <w:pPr>
        <w:pStyle w:val="Heading2"/>
        <w:numPr>
          <w:ilvl w:val="1"/>
          <w:numId w:val="8"/>
        </w:numPr>
        <w:rPr>
          <w:rFonts w:asciiTheme="minorHAnsi" w:hAnsiTheme="minorHAnsi" w:cstheme="minorHAnsi"/>
        </w:rPr>
      </w:pPr>
      <w:r w:rsidRPr="00076564">
        <w:rPr>
          <w:rFonts w:asciiTheme="minorHAnsi" w:hAnsiTheme="minorHAnsi" w:cstheme="minorHAnsi"/>
        </w:rPr>
        <w:lastRenderedPageBreak/>
        <w:t>The Tender and any documents accompanying it must be in the English language.</w:t>
      </w:r>
    </w:p>
    <w:p w14:paraId="749700C9" w14:textId="77777777" w:rsidR="0040448B" w:rsidRPr="00076564" w:rsidRDefault="0040448B" w:rsidP="0040448B">
      <w:pPr>
        <w:spacing w:after="0"/>
        <w:rPr>
          <w:rFonts w:asciiTheme="minorHAnsi" w:hAnsiTheme="minorHAnsi" w:cstheme="minorHAnsi"/>
        </w:rPr>
      </w:pPr>
    </w:p>
    <w:p w14:paraId="60060FEF" w14:textId="77777777" w:rsidR="00B92632" w:rsidRPr="00076564" w:rsidRDefault="00B92632" w:rsidP="0040448B">
      <w:pPr>
        <w:pStyle w:val="Heading2"/>
        <w:numPr>
          <w:ilvl w:val="1"/>
          <w:numId w:val="8"/>
        </w:numPr>
        <w:spacing w:before="0"/>
        <w:rPr>
          <w:rFonts w:asciiTheme="minorHAnsi" w:hAnsiTheme="minorHAnsi" w:cstheme="minorHAnsi"/>
        </w:rPr>
      </w:pPr>
      <w:r w:rsidRPr="00076564">
        <w:rPr>
          <w:rFonts w:asciiTheme="minorHAnsi" w:hAnsiTheme="minorHAnsi" w:cstheme="minorHAnsi"/>
        </w:rPr>
        <w:t xml:space="preserve">Price </w:t>
      </w:r>
      <w:r w:rsidR="00AD1B7F" w:rsidRPr="00076564">
        <w:rPr>
          <w:rFonts w:asciiTheme="minorHAnsi" w:hAnsiTheme="minorHAnsi" w:cstheme="minorHAnsi"/>
        </w:rPr>
        <w:t>and any financial data provided must be submitted in or converted into pounds sterling. Where official documents include financial data in a foreign currency, a sterling equivalent must be provided. The basis of any conversion from one currency to another must be clearly identified within the tender. This should include the exchange rate that has been used, the source of the exchange rate and the date on which the exchange rate was correct.</w:t>
      </w:r>
    </w:p>
    <w:p w14:paraId="639E39D6" w14:textId="1C193C2D"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It </w:t>
      </w:r>
      <w:r w:rsidR="00AD1B7F" w:rsidRPr="00076564">
        <w:rPr>
          <w:rFonts w:asciiTheme="minorHAnsi" w:hAnsiTheme="minorHAnsi" w:cstheme="minorHAnsi"/>
        </w:rPr>
        <w:t xml:space="preserve">is recommended that the ITT envelopes and packages are submitted by registered post, recorded delivery service or delivered by hand, and must bear no reference to the Tenderer by name marked on the envelope or in the franking thereon. Tenderers should include the phrase </w:t>
      </w:r>
      <w:r w:rsidR="00AD1B7F" w:rsidRPr="00076564">
        <w:rPr>
          <w:rFonts w:asciiTheme="minorHAnsi" w:hAnsiTheme="minorHAnsi" w:cstheme="minorHAnsi"/>
          <w:b/>
        </w:rPr>
        <w:t xml:space="preserve">“Tender for </w:t>
      </w:r>
      <w:r w:rsidR="00AB7EC8">
        <w:rPr>
          <w:rFonts w:asciiTheme="minorHAnsi" w:hAnsiTheme="minorHAnsi" w:cstheme="minorHAnsi"/>
          <w:b/>
        </w:rPr>
        <w:t>GO-EV Summative Assessment</w:t>
      </w:r>
      <w:r w:rsidR="00AD1B7F" w:rsidRPr="00076564">
        <w:rPr>
          <w:rFonts w:asciiTheme="minorHAnsi" w:hAnsiTheme="minorHAnsi" w:cstheme="minorHAnsi"/>
          <w:b/>
        </w:rPr>
        <w:t>”</w:t>
      </w:r>
      <w:r w:rsidR="00AD1B7F" w:rsidRPr="00076564">
        <w:rPr>
          <w:rFonts w:asciiTheme="minorHAnsi" w:hAnsiTheme="minorHAnsi" w:cstheme="minorHAnsi"/>
        </w:rPr>
        <w:t xml:space="preserve"> at a clearly visible place on the envelope so as to avoid the unintentional opening of tenders prior to the deadline date. </w:t>
      </w:r>
      <w:r w:rsidR="00AD1B7F" w:rsidRPr="00076564">
        <w:rPr>
          <w:rFonts w:asciiTheme="minorHAnsi" w:hAnsiTheme="minorHAnsi" w:cstheme="minorHAnsi"/>
          <w:b/>
        </w:rPr>
        <w:t xml:space="preserve">Tenders are to be returned and received by the Authority </w:t>
      </w:r>
      <w:r w:rsidR="00D31DDC">
        <w:rPr>
          <w:rFonts w:asciiTheme="minorHAnsi" w:hAnsiTheme="minorHAnsi" w:cstheme="minorHAnsi"/>
          <w:b/>
        </w:rPr>
        <w:t>in line with the dates laid out at the beginning of this ITT document</w:t>
      </w:r>
      <w:r w:rsidR="00AD1B7F" w:rsidRPr="006F3A75">
        <w:rPr>
          <w:rFonts w:asciiTheme="minorHAnsi" w:hAnsiTheme="minorHAnsi" w:cstheme="minorHAnsi"/>
        </w:rPr>
        <w:t>.</w:t>
      </w:r>
      <w:r w:rsidR="00AD1B7F" w:rsidRPr="00076564">
        <w:rPr>
          <w:rFonts w:asciiTheme="minorHAnsi" w:hAnsiTheme="minorHAnsi" w:cstheme="minorHAnsi"/>
        </w:rPr>
        <w:t xml:space="preserve">  Responses received after this date will not be accepted unless irrefutable proof is provided by the tenderer that the tender was posted in sufficient time, with the appropriate postage paid and using a service that should have, were normal operating conditions assumed, reached the authority  by the date and time of the deadline for the receipt of the tender. It is therefore recommended that sufficient evidence of the time, date and method of delivery/service is retained by the tenderer to assist the Authority in its determinations where there is a possibility that a late delivery might occur. The Authority will consider the evidence provided by the tenderer but any decision relating to the late delivery of a tender will be made at the sole discretion of the Authority. </w:t>
      </w:r>
    </w:p>
    <w:p w14:paraId="481DA3CE" w14:textId="095AC6C6"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Tenders delivered by hand must be received at the reception desk at the address above by</w:t>
      </w:r>
      <w:r w:rsidRPr="00052540">
        <w:rPr>
          <w:rFonts w:asciiTheme="minorHAnsi" w:hAnsiTheme="minorHAnsi" w:cstheme="minorHAnsi"/>
          <w:bCs w:val="0"/>
        </w:rPr>
        <w:t xml:space="preserve"> </w:t>
      </w:r>
      <w:r w:rsidR="00052540" w:rsidRPr="00052540">
        <w:rPr>
          <w:rFonts w:asciiTheme="minorHAnsi" w:hAnsiTheme="minorHAnsi" w:cstheme="minorHAnsi"/>
          <w:bCs w:val="0"/>
        </w:rPr>
        <w:t>the de</w:t>
      </w:r>
      <w:r w:rsidR="00052540">
        <w:rPr>
          <w:rFonts w:asciiTheme="minorHAnsi" w:hAnsiTheme="minorHAnsi" w:cstheme="minorHAnsi"/>
          <w:bCs w:val="0"/>
        </w:rPr>
        <w:t>a</w:t>
      </w:r>
      <w:r w:rsidR="00052540" w:rsidRPr="00052540">
        <w:rPr>
          <w:rFonts w:asciiTheme="minorHAnsi" w:hAnsiTheme="minorHAnsi" w:cstheme="minorHAnsi"/>
          <w:bCs w:val="0"/>
        </w:rPr>
        <w:t>dline</w:t>
      </w:r>
      <w:r w:rsidRPr="00076564">
        <w:rPr>
          <w:rFonts w:asciiTheme="minorHAnsi" w:hAnsiTheme="minorHAnsi" w:cstheme="minorHAnsi"/>
        </w:rPr>
        <w:t xml:space="preserve">. </w:t>
      </w:r>
      <w:r w:rsidR="00A260B1" w:rsidRPr="00076564">
        <w:rPr>
          <w:rFonts w:asciiTheme="minorHAnsi" w:hAnsiTheme="minorHAnsi" w:cstheme="minorHAnsi"/>
        </w:rPr>
        <w:t xml:space="preserve"> </w:t>
      </w:r>
      <w:r w:rsidRPr="00076564">
        <w:rPr>
          <w:rFonts w:asciiTheme="minorHAnsi" w:hAnsiTheme="minorHAnsi" w:cstheme="minorHAnsi"/>
        </w:rPr>
        <w:t>Envelopes and packages should not bear any reference to the Tenderer by name</w:t>
      </w:r>
      <w:r w:rsidR="009D5402" w:rsidRPr="00076564">
        <w:rPr>
          <w:rFonts w:asciiTheme="minorHAnsi" w:hAnsiTheme="minorHAnsi" w:cstheme="minorHAnsi"/>
        </w:rPr>
        <w:t xml:space="preserve"> but should include a reference to the contract reference number</w:t>
      </w:r>
      <w:r w:rsidRPr="00076564">
        <w:rPr>
          <w:rFonts w:asciiTheme="minorHAnsi" w:hAnsiTheme="minorHAnsi" w:cstheme="minorHAnsi"/>
        </w:rPr>
        <w:t xml:space="preserve">. </w:t>
      </w:r>
    </w:p>
    <w:p w14:paraId="3421E03E"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Tenders will be received any time up to the deadline stated above. Tenders received before this deadline will be retained in a secure environment, unopened until the opening date.</w:t>
      </w:r>
      <w:r w:rsidRPr="00076564">
        <w:rPr>
          <w:rFonts w:asciiTheme="minorHAnsi" w:hAnsiTheme="minorHAnsi" w:cstheme="minorHAnsi"/>
          <w:i/>
        </w:rPr>
        <w:t xml:space="preserve"> </w:t>
      </w:r>
    </w:p>
    <w:p w14:paraId="12A46C2A" w14:textId="77777777" w:rsidR="00B92632" w:rsidRPr="00076564" w:rsidRDefault="00B92632"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does not accept responsibility for the premature opening or mishandling of Tenders that are not submitted in accordance with these instructions.</w:t>
      </w:r>
    </w:p>
    <w:p w14:paraId="48D63F3B" w14:textId="13682D39" w:rsidR="00B92632" w:rsidRPr="00076564" w:rsidRDefault="00B056CC"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Where applicable, account will also be taken of any factors which may impact on the Tenderers suitability that emerge from the tendering process and relate to information previously provided by the Tenderer as part of a pre-qualification process or information submitted as part of any qualitative selection process (including submitted European Single Procurement Documents documents).</w:t>
      </w:r>
    </w:p>
    <w:p w14:paraId="5E448835"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Canvassing</w:t>
      </w:r>
    </w:p>
    <w:p w14:paraId="062A47ED"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Any </w:t>
      </w:r>
      <w:r w:rsidR="003E4281" w:rsidRPr="00076564">
        <w:rPr>
          <w:rFonts w:asciiTheme="minorHAnsi" w:hAnsiTheme="minorHAnsi" w:cstheme="minorHAnsi"/>
        </w:rPr>
        <w:t>Tenderer who directly or indirectly canvasses any officer, member, employee, or agent of the Authority or its members or any relevant OCB or any of its officers or members concerning the establishment of the Agreement or who directly or indirectly obtains or attempts to obtain information from any such officer, member, employee or agent or concerning any other Tenderer, Tender or proposed Tender or otherwise attempts to distort competition or seek an undue advantage in the procurement will be disqualified.</w:t>
      </w:r>
    </w:p>
    <w:p w14:paraId="1F160D71" w14:textId="77777777" w:rsidR="0040448B" w:rsidRPr="00076564" w:rsidRDefault="0040448B" w:rsidP="0040448B">
      <w:pPr>
        <w:spacing w:after="0"/>
        <w:rPr>
          <w:rFonts w:asciiTheme="minorHAnsi" w:hAnsiTheme="minorHAnsi" w:cstheme="minorHAnsi"/>
          <w:sz w:val="16"/>
        </w:rPr>
      </w:pPr>
    </w:p>
    <w:p w14:paraId="2C0E6053" w14:textId="77777777" w:rsidR="00244CB7" w:rsidRPr="00076564" w:rsidRDefault="00244CB7" w:rsidP="00244CB7">
      <w:pPr>
        <w:rPr>
          <w:rFonts w:asciiTheme="minorHAnsi" w:hAnsiTheme="minorHAnsi" w:cstheme="minorHAnsi"/>
          <w:sz w:val="6"/>
        </w:rPr>
      </w:pPr>
    </w:p>
    <w:p w14:paraId="3E921370"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Disclaimers</w:t>
      </w:r>
    </w:p>
    <w:p w14:paraId="05008D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Whilst the information in this ITT, Due Diligence Information and supporting documents has been prepared in good faith, it does not purport to be comprehensive nor has it been independently verified. </w:t>
      </w:r>
    </w:p>
    <w:p w14:paraId="014F8A38" w14:textId="77777777" w:rsidR="00C22F91" w:rsidRPr="00076564" w:rsidRDefault="00A260B1" w:rsidP="0040448B">
      <w:pPr>
        <w:pStyle w:val="Heading2"/>
        <w:numPr>
          <w:ilvl w:val="1"/>
          <w:numId w:val="8"/>
        </w:numPr>
        <w:spacing w:before="120" w:after="240"/>
        <w:rPr>
          <w:rFonts w:asciiTheme="minorHAnsi" w:hAnsiTheme="minorHAnsi" w:cstheme="minorHAnsi"/>
        </w:rPr>
      </w:pPr>
      <w:bookmarkStart w:id="24" w:name="_Toc481479619"/>
      <w:bookmarkStart w:id="25" w:name="_Toc481482266"/>
      <w:r w:rsidRPr="00076564">
        <w:rPr>
          <w:rFonts w:asciiTheme="minorHAnsi" w:hAnsiTheme="minorHAnsi" w:cstheme="minorHAnsi"/>
        </w:rPr>
        <w:lastRenderedPageBreak/>
        <w:t>Neither the Authority, nor any relevant OCBs nor their advisors, nor their respective directors, officers, members, partners, employees, other staff or</w:t>
      </w:r>
      <w:r w:rsidR="001C776E" w:rsidRPr="00076564">
        <w:rPr>
          <w:rFonts w:asciiTheme="minorHAnsi" w:hAnsiTheme="minorHAnsi" w:cstheme="minorHAnsi"/>
        </w:rPr>
        <w:t xml:space="preserve"> </w:t>
      </w:r>
      <w:r w:rsidR="00C22F91" w:rsidRPr="00076564">
        <w:rPr>
          <w:rFonts w:asciiTheme="minorHAnsi" w:hAnsiTheme="minorHAnsi" w:cstheme="minorHAnsi"/>
        </w:rPr>
        <w:t>agents</w:t>
      </w:r>
      <w:bookmarkEnd w:id="24"/>
      <w:bookmarkEnd w:id="25"/>
      <w:r w:rsidR="00C22F91" w:rsidRPr="00076564">
        <w:rPr>
          <w:rFonts w:asciiTheme="minorHAnsi" w:hAnsiTheme="minorHAnsi" w:cstheme="minorHAnsi"/>
        </w:rPr>
        <w:t>:</w:t>
      </w:r>
    </w:p>
    <w:p w14:paraId="63763087"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makes any representation or warranty (express or implied) as to the accuracy, reasonableness or completeness of the ITT; or</w:t>
      </w:r>
    </w:p>
    <w:p w14:paraId="48308F00"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accepts any responsibility for the information contained in the ITT or for their fairness, accuracy or completeness of that information nor shall any of them be liable for any loss or damage (other than in respect of fraudulent misrepresentation) arising as a result of reliance on such information or any subsequent communicatio</w:t>
      </w:r>
      <w:r w:rsidR="003A28AB" w:rsidRPr="00076564">
        <w:rPr>
          <w:rFonts w:asciiTheme="minorHAnsi" w:hAnsiTheme="minorHAnsi" w:cstheme="minorHAnsi"/>
        </w:rPr>
        <w:t>n.</w:t>
      </w:r>
    </w:p>
    <w:p w14:paraId="09EABDC8"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persons considering making a decision to enter into contractual relationships with the Authority and/or, as applicable, relevant OCB following receipt of the ITT should make their own investigations and their own independent assessment of the Authority and/or, as applicable, relevant OCB and its requirements for the services and should seek their own professional financial and legal advice.</w:t>
      </w:r>
      <w:r w:rsidR="00401EFC" w:rsidRPr="00076564">
        <w:rPr>
          <w:rFonts w:asciiTheme="minorHAnsi" w:hAnsiTheme="minorHAnsi" w:cstheme="minorHAnsi"/>
        </w:rPr>
        <w:t xml:space="preserve"> </w:t>
      </w:r>
      <w:r w:rsidRPr="00076564">
        <w:rPr>
          <w:rFonts w:asciiTheme="minorHAnsi" w:hAnsiTheme="minorHAnsi" w:cstheme="minorHAnsi"/>
        </w:rPr>
        <w:t>For the avoidance of doubt the provision of clarification or further information in relation to the ITT or any other associated documents (including the Schedules) is only authorised to be provided following a query made in accordance with paragraph 16 of this Invitation to Tender.</w:t>
      </w:r>
    </w:p>
    <w:p w14:paraId="0D7F5FC6"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Agreement concluded as a result of this ITT shall be governed by English law</w:t>
      </w:r>
      <w:r w:rsidR="007C3A15" w:rsidRPr="00076564">
        <w:rPr>
          <w:rFonts w:asciiTheme="minorHAnsi" w:hAnsiTheme="minorHAnsi" w:cstheme="minorHAnsi"/>
        </w:rPr>
        <w:t xml:space="preserve">, and enforceable under the exclusive jurisdiction of the English </w:t>
      </w:r>
      <w:r w:rsidR="00575FB5" w:rsidRPr="00076564">
        <w:rPr>
          <w:rFonts w:asciiTheme="minorHAnsi" w:hAnsiTheme="minorHAnsi" w:cstheme="minorHAnsi"/>
        </w:rPr>
        <w:t>Court.</w:t>
      </w:r>
    </w:p>
    <w:p w14:paraId="6A89F8A8"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Collusive Behaviour</w:t>
      </w:r>
    </w:p>
    <w:p w14:paraId="4A153B0B" w14:textId="77777777" w:rsidR="00090DAE" w:rsidRPr="00076564" w:rsidRDefault="00C22F91" w:rsidP="00FE2C18">
      <w:pPr>
        <w:pStyle w:val="Heading2"/>
        <w:numPr>
          <w:ilvl w:val="1"/>
          <w:numId w:val="8"/>
        </w:numPr>
        <w:rPr>
          <w:rFonts w:asciiTheme="minorHAnsi" w:hAnsiTheme="minorHAnsi" w:cstheme="minorHAnsi"/>
        </w:rPr>
      </w:pPr>
      <w:r w:rsidRPr="00076564">
        <w:rPr>
          <w:rFonts w:asciiTheme="minorHAnsi" w:hAnsiTheme="minorHAnsi" w:cstheme="minorHAnsi"/>
        </w:rPr>
        <w:t>Any Tenderer who:</w:t>
      </w:r>
    </w:p>
    <w:p w14:paraId="2B86F20F"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fixes or adjusts the amount of its Tender by or in accordance with any agreement or arrangement with any other party; or</w:t>
      </w:r>
    </w:p>
    <w:p w14:paraId="7300F3DA"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communicates to any party other than the Authority or, as applicable, relevant OCB the amount or approximate amount of its proposed Tender or information which would enable the amount or approximate amount to be calculated (except where such disclosure is made in confidence in order to obtain quotations necessary for the preparation of the Tender or insurance or any necessary security); or </w:t>
      </w:r>
    </w:p>
    <w:p w14:paraId="0697DA33"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enters into any agreement or arrangement with any other party that such other party shall refrain from submitting a Tender; or</w:t>
      </w:r>
    </w:p>
    <w:p w14:paraId="0A9A8E81" w14:textId="77777777" w:rsidR="00090DAE"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enters into any agreement or arrangement with any other party as to the amount of any Tender submitted; or </w:t>
      </w:r>
    </w:p>
    <w:p w14:paraId="66599246" w14:textId="77777777" w:rsidR="00BA3E95"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offers or agrees to pay or give or does pay </w:t>
      </w:r>
      <w:r w:rsidR="006D1288" w:rsidRPr="00076564">
        <w:rPr>
          <w:rFonts w:asciiTheme="minorHAnsi" w:hAnsiTheme="minorHAnsi" w:cstheme="minorHAnsi"/>
        </w:rPr>
        <w:t>or give</w:t>
      </w:r>
      <w:r w:rsidRPr="00076564">
        <w:rPr>
          <w:rFonts w:asciiTheme="minorHAnsi" w:hAnsiTheme="minorHAnsi" w:cstheme="minorHAnsi"/>
        </w:rPr>
        <w:t xml:space="preserve"> any sum or sums of money, inducement or valuable consideration directly or indirectly to any party for doing or having done or causing or having caused to be done in relation to any other Tender or proposed Tender, any act or omission, </w:t>
      </w:r>
    </w:p>
    <w:p w14:paraId="154D761A" w14:textId="77777777" w:rsidR="0099525F" w:rsidRPr="00076564" w:rsidRDefault="003E4281" w:rsidP="00244CB7">
      <w:pPr>
        <w:pStyle w:val="Bullet"/>
        <w:numPr>
          <w:ilvl w:val="2"/>
          <w:numId w:val="8"/>
        </w:numPr>
        <w:tabs>
          <w:tab w:val="clear" w:pos="794"/>
          <w:tab w:val="num" w:pos="1440"/>
        </w:tabs>
        <w:ind w:left="1418" w:hanging="709"/>
        <w:rPr>
          <w:rFonts w:asciiTheme="minorHAnsi" w:hAnsiTheme="minorHAnsi" w:cstheme="minorHAnsi"/>
        </w:rPr>
      </w:pPr>
      <w:r w:rsidRPr="00076564">
        <w:rPr>
          <w:rFonts w:asciiTheme="minorHAnsi" w:hAnsiTheme="minorHAnsi" w:cstheme="minorHAnsi"/>
        </w:rPr>
        <w:t>Or colludes with any party with the objective of distorting the outcome of the tender process,</w:t>
      </w:r>
      <w:r w:rsidR="00244CB7" w:rsidRPr="00076564">
        <w:rPr>
          <w:rFonts w:asciiTheme="minorHAnsi" w:hAnsiTheme="minorHAnsi" w:cstheme="minorHAnsi"/>
        </w:rPr>
        <w:t xml:space="preserve"> </w:t>
      </w:r>
      <w:r w:rsidR="00C22F91" w:rsidRPr="00076564">
        <w:rPr>
          <w:rFonts w:asciiTheme="minorHAnsi" w:hAnsiTheme="minorHAnsi" w:cstheme="minorHAnsi"/>
        </w:rPr>
        <w:t>shall (without prejudice to any other civil remedies available to the Authority and without prejudice to any criminal liability which such conduct by a Tenderer may attract) be disqualified.</w:t>
      </w:r>
    </w:p>
    <w:p w14:paraId="57B881C9" w14:textId="77777777" w:rsidR="0040448B" w:rsidRPr="00076564" w:rsidRDefault="0040448B" w:rsidP="0040448B">
      <w:pPr>
        <w:pStyle w:val="Bullet"/>
        <w:spacing w:after="0"/>
        <w:ind w:left="720"/>
        <w:rPr>
          <w:rFonts w:asciiTheme="minorHAnsi" w:hAnsiTheme="minorHAnsi" w:cstheme="minorHAnsi"/>
        </w:rPr>
      </w:pPr>
    </w:p>
    <w:p w14:paraId="5C57DAA7"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No Inducement or Incentive</w:t>
      </w:r>
    </w:p>
    <w:p w14:paraId="316C2251" w14:textId="77777777" w:rsidR="00FE2C18"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ITT is issued on the basis that nothing contained in it shall constitute an inducement or incentive nor shall have in any other way persuaded a Tenderer to submit a Tender or enter into the Agreement or any other contractual agreement.</w:t>
      </w:r>
      <w:r w:rsidR="00FE2C18" w:rsidRPr="00076564">
        <w:rPr>
          <w:rFonts w:asciiTheme="minorHAnsi" w:hAnsiTheme="minorHAnsi" w:cstheme="minorHAnsi"/>
        </w:rPr>
        <w:t xml:space="preserve"> </w:t>
      </w:r>
    </w:p>
    <w:p w14:paraId="1C6D5B9D" w14:textId="77777777" w:rsidR="00FE2C18" w:rsidRPr="00076564" w:rsidRDefault="00C22F91" w:rsidP="0040448B">
      <w:pPr>
        <w:pStyle w:val="Heading2"/>
        <w:spacing w:before="120"/>
        <w:rPr>
          <w:rFonts w:asciiTheme="minorHAnsi" w:hAnsiTheme="minorHAnsi" w:cstheme="minorHAnsi"/>
          <w:b/>
          <w:color w:val="416CBB"/>
        </w:rPr>
      </w:pPr>
      <w:r w:rsidRPr="00076564">
        <w:rPr>
          <w:rFonts w:asciiTheme="minorHAnsi" w:hAnsiTheme="minorHAnsi" w:cstheme="minorHAnsi"/>
          <w:b/>
          <w:color w:val="416CBB"/>
        </w:rPr>
        <w:lastRenderedPageBreak/>
        <w:t>Acceptance and Admission to the Agreement</w:t>
      </w:r>
      <w:r w:rsidR="00FE2C18" w:rsidRPr="00076564">
        <w:rPr>
          <w:rFonts w:asciiTheme="minorHAnsi" w:hAnsiTheme="minorHAnsi" w:cstheme="minorHAnsi"/>
          <w:b/>
          <w:color w:val="416CBB"/>
        </w:rPr>
        <w:t xml:space="preserve"> </w:t>
      </w:r>
    </w:p>
    <w:p w14:paraId="2A6055E0"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Tenderer in submitting the Tender undertakes that in the event of the Tender being accepted by the Authority and the Authority confirming in writing such acceptance to the Tenderer (notification of a successful tender), the Tenderer will within 30 days of being called upon to do so by the Authority execute the Agreement in the form set out in Invitation to Tender pack or </w:t>
      </w:r>
      <w:r w:rsidR="00DA2094" w:rsidRPr="00076564">
        <w:rPr>
          <w:rFonts w:asciiTheme="minorHAnsi" w:hAnsiTheme="minorHAnsi" w:cstheme="minorHAnsi"/>
        </w:rPr>
        <w:t>as</w:t>
      </w:r>
      <w:r w:rsidR="003E4281" w:rsidRPr="00076564">
        <w:rPr>
          <w:rFonts w:asciiTheme="minorHAnsi" w:hAnsiTheme="minorHAnsi" w:cstheme="minorHAnsi"/>
        </w:rPr>
        <w:t xml:space="preserve"> amended</w:t>
      </w:r>
      <w:r w:rsidR="00DA2094" w:rsidRPr="00076564">
        <w:rPr>
          <w:rFonts w:asciiTheme="minorHAnsi" w:hAnsiTheme="minorHAnsi" w:cstheme="minorHAnsi"/>
        </w:rPr>
        <w:t xml:space="preserve"> in accordance with any clarifications requests accepted during the tender period by the Authority which effect the Agreement. </w:t>
      </w:r>
      <w:r w:rsidR="003E4281" w:rsidRPr="00076564">
        <w:rPr>
          <w:rFonts w:asciiTheme="minorHAnsi" w:hAnsiTheme="minorHAnsi" w:cstheme="minorHAnsi"/>
        </w:rPr>
        <w:t xml:space="preserve"> Tenderers are reminded that no contractual relationship shall exist as a consequence of the notification and that until such time as a formal contract has been entered into by both parties i.e. the contract is formally signed and/or executed, that any operations undertaken by the tenderer are at their own risk</w:t>
      </w:r>
    </w:p>
    <w:p w14:paraId="4CCB42EC"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shall be under no obligation to accept the lowest or any Tender.</w:t>
      </w:r>
      <w:bookmarkStart w:id="26" w:name="_Toc159578287"/>
    </w:p>
    <w:p w14:paraId="2CD33BB1" w14:textId="77777777" w:rsidR="00C22F91" w:rsidRPr="00076564" w:rsidRDefault="00C22F91" w:rsidP="0040448B">
      <w:pPr>
        <w:pStyle w:val="Heading8"/>
        <w:spacing w:before="240"/>
        <w:rPr>
          <w:rFonts w:asciiTheme="minorHAnsi" w:hAnsiTheme="minorHAnsi" w:cstheme="minorHAnsi"/>
          <w:color w:val="416CBB"/>
        </w:rPr>
      </w:pPr>
      <w:r w:rsidRPr="00076564">
        <w:rPr>
          <w:rFonts w:asciiTheme="minorHAnsi" w:hAnsiTheme="minorHAnsi" w:cstheme="minorHAnsi"/>
          <w:color w:val="416CBB"/>
        </w:rPr>
        <w:t>Queries Relating to Tender</w:t>
      </w:r>
    </w:p>
    <w:bookmarkEnd w:id="26"/>
    <w:p w14:paraId="3EA5B49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All requests for clarification about the requirements or the process of this procurement exercise shall</w:t>
      </w:r>
      <w:r w:rsidR="001C776E" w:rsidRPr="00076564">
        <w:rPr>
          <w:rFonts w:asciiTheme="minorHAnsi" w:hAnsiTheme="minorHAnsi" w:cstheme="minorHAnsi"/>
        </w:rPr>
        <w:t xml:space="preserve"> be made i</w:t>
      </w:r>
      <w:r w:rsidR="00983F16" w:rsidRPr="00076564">
        <w:rPr>
          <w:rFonts w:asciiTheme="minorHAnsi" w:hAnsiTheme="minorHAnsi" w:cstheme="minorHAnsi"/>
        </w:rPr>
        <w:t>n accordance with paragraph C.5</w:t>
      </w:r>
      <w:r w:rsidR="00AD02D0" w:rsidRPr="00076564">
        <w:rPr>
          <w:rFonts w:asciiTheme="minorHAnsi" w:hAnsiTheme="minorHAnsi" w:cstheme="minorHAnsi"/>
        </w:rPr>
        <w:t>3</w:t>
      </w:r>
      <w:r w:rsidRPr="00076564">
        <w:rPr>
          <w:rFonts w:asciiTheme="minorHAnsi" w:hAnsiTheme="minorHAnsi" w:cstheme="minorHAnsi"/>
        </w:rPr>
        <w:t xml:space="preserve"> of these Instructions.</w:t>
      </w:r>
    </w:p>
    <w:p w14:paraId="760ED787" w14:textId="77777777" w:rsidR="00B44E9E"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The Authority will endeavour to answer all questions as quickly as possible,</w:t>
      </w:r>
      <w:r w:rsidR="00145D2F" w:rsidRPr="00076564">
        <w:rPr>
          <w:rFonts w:asciiTheme="minorHAnsi" w:hAnsiTheme="minorHAnsi" w:cstheme="minorHAnsi"/>
        </w:rPr>
        <w:t xml:space="preserve"> </w:t>
      </w:r>
      <w:r w:rsidRPr="00076564">
        <w:rPr>
          <w:rFonts w:asciiTheme="minorHAnsi" w:hAnsiTheme="minorHAnsi" w:cstheme="minorHAnsi"/>
        </w:rPr>
        <w:t xml:space="preserve">but cannot guarantee a minimum response time. </w:t>
      </w:r>
      <w:r w:rsidR="00BE2AD7" w:rsidRPr="00076564">
        <w:rPr>
          <w:rFonts w:asciiTheme="minorHAnsi" w:hAnsiTheme="minorHAnsi" w:cstheme="minorHAnsi"/>
        </w:rPr>
        <w:t>T</w:t>
      </w:r>
      <w:r w:rsidRPr="00076564">
        <w:rPr>
          <w:rFonts w:asciiTheme="minorHAnsi" w:hAnsiTheme="minorHAnsi" w:cstheme="minorHAnsi"/>
        </w:rPr>
        <w:t>he Authority has designated a specific window of time to deal with clarification requests from Tenderers.</w:t>
      </w:r>
      <w:r w:rsidR="00BE2AD7" w:rsidRPr="00076564">
        <w:rPr>
          <w:rFonts w:asciiTheme="minorHAnsi" w:hAnsiTheme="minorHAnsi" w:cstheme="minorHAnsi"/>
          <w:color w:val="FF0000"/>
        </w:rPr>
        <w:t xml:space="preserve">  </w:t>
      </w:r>
    </w:p>
    <w:p w14:paraId="326F56D9" w14:textId="03C96644" w:rsidR="00C22F91" w:rsidRPr="007C5BB5" w:rsidRDefault="00C22F91" w:rsidP="0040448B">
      <w:pPr>
        <w:pStyle w:val="Heading2"/>
        <w:numPr>
          <w:ilvl w:val="1"/>
          <w:numId w:val="8"/>
        </w:numPr>
        <w:spacing w:before="120"/>
        <w:rPr>
          <w:rFonts w:asciiTheme="minorHAnsi" w:hAnsiTheme="minorHAnsi"/>
        </w:rPr>
      </w:pPr>
      <w:r w:rsidRPr="00076564">
        <w:rPr>
          <w:rFonts w:asciiTheme="minorHAnsi" w:hAnsiTheme="minorHAnsi" w:cstheme="minorHAnsi"/>
        </w:rPr>
        <w:t xml:space="preserve">Clarification requests can be submitted via e-mail </w:t>
      </w:r>
      <w:r w:rsidR="0082173A" w:rsidRPr="00076564">
        <w:rPr>
          <w:rFonts w:asciiTheme="minorHAnsi" w:hAnsiTheme="minorHAnsi" w:cstheme="minorHAnsi"/>
        </w:rPr>
        <w:t xml:space="preserve">to </w:t>
      </w:r>
      <w:hyperlink r:id="rId15" w:history="1">
        <w:r w:rsidR="005300F8" w:rsidRPr="00076564">
          <w:rPr>
            <w:rStyle w:val="Hyperlink"/>
            <w:rFonts w:asciiTheme="minorHAnsi" w:hAnsiTheme="minorHAnsi" w:cstheme="minorHAnsi"/>
          </w:rPr>
          <w:t>procurement@scilly.gov.uk</w:t>
        </w:r>
      </w:hyperlink>
      <w:r w:rsidR="0042310B" w:rsidRPr="00076564">
        <w:rPr>
          <w:rFonts w:asciiTheme="minorHAnsi" w:hAnsiTheme="minorHAnsi" w:cstheme="minorHAnsi"/>
        </w:rPr>
        <w:t xml:space="preserve"> </w:t>
      </w:r>
      <w:r w:rsidRPr="00076564">
        <w:rPr>
          <w:rFonts w:asciiTheme="minorHAnsi" w:hAnsiTheme="minorHAnsi" w:cstheme="minorHAnsi"/>
        </w:rPr>
        <w:t xml:space="preserve">from </w:t>
      </w:r>
      <w:r w:rsidR="00DD0617">
        <w:rPr>
          <w:rFonts w:asciiTheme="minorHAnsi" w:hAnsiTheme="minorHAnsi" w:cstheme="minorHAnsi"/>
          <w:bCs w:val="0"/>
        </w:rPr>
        <w:t>in line with the dates above.</w:t>
      </w:r>
    </w:p>
    <w:p w14:paraId="74637F99" w14:textId="24A61A62" w:rsidR="003E428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No </w:t>
      </w:r>
      <w:r w:rsidR="003E4281" w:rsidRPr="00076564">
        <w:rPr>
          <w:rFonts w:asciiTheme="minorHAnsi" w:hAnsiTheme="minorHAnsi" w:cstheme="minorHAnsi"/>
        </w:rPr>
        <w:t>further requests for clarifications will be accepted outside of the period referenced in the table</w:t>
      </w:r>
      <w:r w:rsidR="00CB10EF">
        <w:rPr>
          <w:rFonts w:asciiTheme="minorHAnsi" w:hAnsiTheme="minorHAnsi" w:cstheme="minorHAnsi"/>
        </w:rPr>
        <w:t xml:space="preserve"> </w:t>
      </w:r>
      <w:r w:rsidR="006D1288" w:rsidRPr="00076564">
        <w:rPr>
          <w:rFonts w:asciiTheme="minorHAnsi" w:hAnsiTheme="minorHAnsi" w:cstheme="minorHAnsi"/>
        </w:rPr>
        <w:t xml:space="preserve">or, where applicable, the date </w:t>
      </w:r>
      <w:r w:rsidR="003E4281" w:rsidRPr="00076564">
        <w:rPr>
          <w:rFonts w:asciiTheme="minorHAnsi" w:hAnsiTheme="minorHAnsi" w:cstheme="minorHAnsi"/>
        </w:rPr>
        <w:t>or time as amended and communicated to tenderers either by email or reissue of the ITT.</w:t>
      </w:r>
    </w:p>
    <w:p w14:paraId="2822F656" w14:textId="77777777" w:rsidR="00C22F91" w:rsidRPr="00076564" w:rsidRDefault="006D1288"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 xml:space="preserve">In order to ensure equal </w:t>
      </w:r>
      <w:r w:rsidR="00C22F91" w:rsidRPr="00076564">
        <w:rPr>
          <w:rFonts w:asciiTheme="minorHAnsi" w:hAnsiTheme="minorHAnsi" w:cstheme="minorHAnsi"/>
        </w:rPr>
        <w:t>treatment of Tenderers, the Authority intends to publish the questions and clarifications raised by Tenderers together with the Authority’s responses (but not the source of the questions) to all participants on a regular basis.</w:t>
      </w:r>
    </w:p>
    <w:p w14:paraId="60510E7E" w14:textId="77777777"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Tenderers should indicate if a query is of a commercially sensitive nature – where disclosure of such query and the answer would or would be likely to prejudice its commercial interests.</w:t>
      </w:r>
      <w:r w:rsidR="00401EFC" w:rsidRPr="00076564">
        <w:rPr>
          <w:rFonts w:asciiTheme="minorHAnsi" w:hAnsiTheme="minorHAnsi" w:cstheme="minorHAnsi"/>
        </w:rPr>
        <w:t xml:space="preserve"> </w:t>
      </w:r>
      <w:r w:rsidRPr="00076564">
        <w:rPr>
          <w:rFonts w:asciiTheme="minorHAnsi" w:hAnsiTheme="minorHAnsi" w:cstheme="minorHAnsi"/>
        </w:rPr>
        <w:t>However, if the Authority at its sole discretion does not either; consider the query to be of a commercially confidential nature or one which all Tenderers would potentially benefit from seeing both the query and Authority’s response, the Authority will:</w:t>
      </w:r>
    </w:p>
    <w:p w14:paraId="20A5DC08"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 xml:space="preserve">invite the Tenderer submitting the query to either declassify the query and allow the query along with the Authority’s response to be circulated to all Tenderers; or </w:t>
      </w:r>
    </w:p>
    <w:p w14:paraId="15F6D3BC" w14:textId="77777777" w:rsidR="00C22F91" w:rsidRPr="00076564" w:rsidRDefault="00C22F91" w:rsidP="00FC7D50">
      <w:pPr>
        <w:pStyle w:val="Bullet"/>
        <w:numPr>
          <w:ilvl w:val="2"/>
          <w:numId w:val="8"/>
        </w:numPr>
        <w:tabs>
          <w:tab w:val="clear" w:pos="794"/>
          <w:tab w:val="num" w:pos="1440"/>
        </w:tabs>
        <w:ind w:left="1440" w:hanging="720"/>
        <w:rPr>
          <w:rFonts w:asciiTheme="minorHAnsi" w:hAnsiTheme="minorHAnsi" w:cstheme="minorHAnsi"/>
        </w:rPr>
      </w:pPr>
      <w:r w:rsidRPr="00076564">
        <w:rPr>
          <w:rFonts w:asciiTheme="minorHAnsi" w:hAnsiTheme="minorHAnsi" w:cstheme="minorHAnsi"/>
        </w:rPr>
        <w:t>request the Tenderer, if it still considers the query to be of a commercially confidential nature, to withdraw the query.</w:t>
      </w:r>
    </w:p>
    <w:p w14:paraId="392588F2" w14:textId="77777777" w:rsidR="00C22F91" w:rsidRPr="00076564" w:rsidRDefault="00C22F91" w:rsidP="00A260B1">
      <w:pPr>
        <w:pStyle w:val="Heading2"/>
        <w:numPr>
          <w:ilvl w:val="1"/>
          <w:numId w:val="8"/>
        </w:numPr>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 xml:space="preserve">Authority reserves the right not to respond to a request for clarification or to circulate such a request where it considers that the answer to that request would or would be likely to prejudice its commercial interests. The Authority does </w:t>
      </w:r>
      <w:r w:rsidR="00DA2094" w:rsidRPr="00076564">
        <w:rPr>
          <w:rFonts w:asciiTheme="minorHAnsi" w:hAnsiTheme="minorHAnsi" w:cstheme="minorHAnsi"/>
        </w:rPr>
        <w:t xml:space="preserve">not </w:t>
      </w:r>
      <w:r w:rsidR="003E4281" w:rsidRPr="00076564">
        <w:rPr>
          <w:rFonts w:asciiTheme="minorHAnsi" w:hAnsiTheme="minorHAnsi" w:cstheme="minorHAnsi"/>
        </w:rPr>
        <w:t>guarantee that the submission of a clarification question will result in an answer being provided by it within the timescales of the tender but will in every case use its best endeavours to do so.</w:t>
      </w:r>
    </w:p>
    <w:p w14:paraId="700387D9" w14:textId="77777777" w:rsidR="0040448B" w:rsidRPr="00076564" w:rsidRDefault="0040448B" w:rsidP="0040448B">
      <w:pPr>
        <w:rPr>
          <w:rFonts w:asciiTheme="minorHAnsi" w:hAnsiTheme="minorHAnsi" w:cstheme="minorHAnsi"/>
        </w:rPr>
      </w:pPr>
    </w:p>
    <w:p w14:paraId="527F8B2A" w14:textId="77777777" w:rsidR="0040448B" w:rsidRPr="00076564" w:rsidRDefault="0040448B" w:rsidP="0040448B">
      <w:pPr>
        <w:spacing w:after="0"/>
        <w:rPr>
          <w:rFonts w:asciiTheme="minorHAnsi" w:hAnsiTheme="minorHAnsi" w:cstheme="minorHAnsi"/>
        </w:rPr>
      </w:pPr>
    </w:p>
    <w:p w14:paraId="020AA380" w14:textId="77777777" w:rsidR="00A445F1" w:rsidRPr="00076564" w:rsidRDefault="00C22F91" w:rsidP="0040448B">
      <w:pPr>
        <w:pStyle w:val="Heading8"/>
        <w:spacing w:before="120"/>
        <w:rPr>
          <w:rFonts w:asciiTheme="minorHAnsi" w:hAnsiTheme="minorHAnsi" w:cstheme="minorHAnsi"/>
          <w:color w:val="416CBB"/>
        </w:rPr>
      </w:pPr>
      <w:bookmarkStart w:id="27" w:name="_Toc159578288"/>
      <w:r w:rsidRPr="00076564">
        <w:rPr>
          <w:rFonts w:asciiTheme="minorHAnsi" w:hAnsiTheme="minorHAnsi" w:cstheme="minorHAnsi"/>
          <w:color w:val="416CBB"/>
        </w:rPr>
        <w:t>Amendments to Tender Documents</w:t>
      </w:r>
      <w:bookmarkEnd w:id="27"/>
    </w:p>
    <w:p w14:paraId="6D2F25C9" w14:textId="0DD65A46"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At any time prior to the deadline for the receipt of Tenders, the Authority may modify the ITT by amendment. Any such amendment will be numbered and dated and issued by the Authority to all prospective</w:t>
      </w:r>
      <w:r w:rsidR="001C776E" w:rsidRPr="00076564">
        <w:rPr>
          <w:rFonts w:asciiTheme="minorHAnsi" w:hAnsiTheme="minorHAnsi" w:cstheme="minorHAnsi"/>
        </w:rPr>
        <w:t xml:space="preserve"> Tenderers</w:t>
      </w:r>
      <w:r w:rsidRPr="00CA194D">
        <w:rPr>
          <w:rFonts w:asciiTheme="minorHAnsi" w:hAnsiTheme="minorHAnsi"/>
        </w:rPr>
        <w:t>.</w:t>
      </w:r>
      <w:r w:rsidRPr="00076564">
        <w:rPr>
          <w:rFonts w:asciiTheme="minorHAnsi" w:hAnsiTheme="minorHAnsi" w:cstheme="minorHAnsi"/>
        </w:rPr>
        <w:t xml:space="preserve"> In order to give prospective Tenderers reasonable time in which </w:t>
      </w:r>
      <w:r w:rsidRPr="00076564">
        <w:rPr>
          <w:rFonts w:asciiTheme="minorHAnsi" w:hAnsiTheme="minorHAnsi" w:cstheme="minorHAnsi"/>
        </w:rPr>
        <w:lastRenderedPageBreak/>
        <w:t>to take the amendment into account in preparing their Tenders, the Authority may, at its discretion, extend the Deadline for receipt of Tenders.</w:t>
      </w:r>
    </w:p>
    <w:p w14:paraId="44C98A61"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Late Tenders</w:t>
      </w:r>
    </w:p>
    <w:p w14:paraId="02CE8D79" w14:textId="575B1DE9" w:rsidR="00C22F91" w:rsidRPr="00076564" w:rsidRDefault="00C22F91" w:rsidP="0040448B">
      <w:pPr>
        <w:pStyle w:val="Heading2"/>
        <w:numPr>
          <w:ilvl w:val="1"/>
          <w:numId w:val="8"/>
        </w:numPr>
        <w:spacing w:before="120"/>
        <w:rPr>
          <w:rFonts w:asciiTheme="minorHAnsi" w:hAnsiTheme="minorHAnsi" w:cstheme="minorHAnsi"/>
        </w:rPr>
      </w:pPr>
      <w:r w:rsidRPr="00076564">
        <w:rPr>
          <w:rFonts w:asciiTheme="minorHAnsi" w:hAnsiTheme="minorHAnsi" w:cstheme="minorHAnsi"/>
        </w:rPr>
        <w:t>Any Tender received at the designated point afte</w:t>
      </w:r>
      <w:r w:rsidR="005510A2">
        <w:rPr>
          <w:rFonts w:asciiTheme="minorHAnsi" w:hAnsiTheme="minorHAnsi" w:cstheme="minorHAnsi"/>
        </w:rPr>
        <w:t xml:space="preserve">r </w:t>
      </w:r>
      <w:r w:rsidR="006D1288" w:rsidRPr="00076564">
        <w:rPr>
          <w:rFonts w:asciiTheme="minorHAnsi" w:hAnsiTheme="minorHAnsi" w:cstheme="minorHAnsi"/>
        </w:rPr>
        <w:t>will</w:t>
      </w:r>
      <w:r w:rsidRPr="00076564">
        <w:rPr>
          <w:rFonts w:asciiTheme="minorHAnsi" w:hAnsiTheme="minorHAnsi" w:cstheme="minorHAnsi"/>
        </w:rPr>
        <w:t xml:space="preserve"> be rejected unless the Tenderer can provide irrefutable evidence that the Tender was capable of being received by the due date and time.</w:t>
      </w:r>
    </w:p>
    <w:p w14:paraId="49161374" w14:textId="77777777" w:rsidR="00E13F59"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Proposed Amendments to the Agreement by the Tenderer</w:t>
      </w:r>
    </w:p>
    <w:p w14:paraId="6EF52155" w14:textId="77777777" w:rsidR="00C22F91" w:rsidRPr="00076564" w:rsidRDefault="0040448B" w:rsidP="0040448B">
      <w:pPr>
        <w:pStyle w:val="Heading2"/>
        <w:spacing w:before="120"/>
        <w:ind w:left="851" w:hanging="851"/>
        <w:rPr>
          <w:rFonts w:asciiTheme="minorHAnsi" w:hAnsiTheme="minorHAnsi" w:cstheme="minorHAnsi"/>
        </w:rPr>
      </w:pPr>
      <w:r w:rsidRPr="00076564">
        <w:rPr>
          <w:rFonts w:asciiTheme="minorHAnsi" w:hAnsiTheme="minorHAnsi" w:cstheme="minorHAnsi"/>
        </w:rPr>
        <w:t xml:space="preserve">C.60 </w:t>
      </w:r>
      <w:r w:rsidRPr="00076564">
        <w:rPr>
          <w:rFonts w:asciiTheme="minorHAnsi" w:hAnsiTheme="minorHAnsi" w:cstheme="minorHAnsi"/>
        </w:rPr>
        <w:tab/>
      </w:r>
      <w:r w:rsidR="003E4281" w:rsidRPr="00076564">
        <w:rPr>
          <w:rFonts w:asciiTheme="minorHAnsi" w:hAnsiTheme="minorHAnsi" w:cstheme="minorHAnsi"/>
        </w:rPr>
        <w:t>The</w:t>
      </w:r>
      <w:r w:rsidR="00C22F91" w:rsidRPr="00076564">
        <w:rPr>
          <w:rFonts w:asciiTheme="minorHAnsi" w:hAnsiTheme="minorHAnsi" w:cstheme="minorHAnsi"/>
        </w:rPr>
        <w:t xml:space="preserve"> </w:t>
      </w:r>
      <w:r w:rsidR="003E4281" w:rsidRPr="00076564">
        <w:rPr>
          <w:rFonts w:asciiTheme="minorHAnsi" w:hAnsiTheme="minorHAnsi" w:cstheme="minorHAnsi"/>
        </w:rPr>
        <w:t>contract issued with this Tender Pack should be considered in detail by Tenderers as part of submitting their tender. Tenderers wishing to clarify the terms and conditions of the contract may do so by issuing a clarification request as set out in paragraph C 5</w:t>
      </w:r>
      <w:r w:rsidR="00DA2094" w:rsidRPr="00076564">
        <w:rPr>
          <w:rFonts w:asciiTheme="minorHAnsi" w:hAnsiTheme="minorHAnsi" w:cstheme="minorHAnsi"/>
        </w:rPr>
        <w:t>2 through C.58</w:t>
      </w:r>
      <w:r w:rsidR="00C22F91" w:rsidRPr="00076564">
        <w:rPr>
          <w:rFonts w:asciiTheme="minorHAnsi" w:hAnsiTheme="minorHAnsi" w:cstheme="minorHAnsi"/>
        </w:rPr>
        <w:t>.</w:t>
      </w:r>
      <w:r w:rsidR="00401EFC" w:rsidRPr="00076564">
        <w:rPr>
          <w:rFonts w:asciiTheme="minorHAnsi" w:hAnsiTheme="minorHAnsi" w:cstheme="minorHAnsi"/>
        </w:rPr>
        <w:t xml:space="preserve"> </w:t>
      </w:r>
    </w:p>
    <w:p w14:paraId="4D0CA2B4"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 xml:space="preserve">The </w:t>
      </w:r>
      <w:r w:rsidR="003E4281" w:rsidRPr="00076564">
        <w:rPr>
          <w:rFonts w:asciiTheme="minorHAnsi" w:hAnsiTheme="minorHAnsi" w:cstheme="minorHAnsi"/>
        </w:rPr>
        <w:t>Authority will consider proposed amendments strictly on their merits and within the limits imposed by Public Procurement Law and shall, in accordance with duties of transparency, fair competition and equal treatment of all tenderers, openly communicate any requested changes of the contractual documents that may have a bearing on other Tenderers approach to tendering for the contract. For the avoidance of doubt any request of this nature shall be treated as any other clarification request.</w:t>
      </w:r>
    </w:p>
    <w:p w14:paraId="78CAB1B9" w14:textId="77777777" w:rsidR="00C22F91" w:rsidRPr="00076564" w:rsidRDefault="003E428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should communicate to the Authority, when submitting any such change, whether or not the request is of a commercially confidential nature. As per paragraph C5</w:t>
      </w:r>
      <w:r w:rsidR="00AC69E5" w:rsidRPr="00076564">
        <w:rPr>
          <w:rFonts w:asciiTheme="minorHAnsi" w:hAnsiTheme="minorHAnsi" w:cstheme="minorHAnsi"/>
        </w:rPr>
        <w:t>7</w:t>
      </w:r>
      <w:r w:rsidRPr="00076564">
        <w:rPr>
          <w:rFonts w:asciiTheme="minorHAnsi" w:hAnsiTheme="minorHAnsi" w:cstheme="minorHAnsi"/>
        </w:rPr>
        <w:t xml:space="preserve"> the Authority will exercise sole discretion in this matter</w:t>
      </w:r>
    </w:p>
    <w:p w14:paraId="1310FA59" w14:textId="77777777" w:rsidR="00C22F91" w:rsidRPr="00076564" w:rsidRDefault="003E428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Only</w:t>
      </w:r>
      <w:r w:rsidR="00AC69E5" w:rsidRPr="00076564">
        <w:rPr>
          <w:rFonts w:asciiTheme="minorHAnsi" w:hAnsiTheme="minorHAnsi" w:cstheme="minorHAnsi"/>
        </w:rPr>
        <w:t xml:space="preserve"> </w:t>
      </w:r>
      <w:r w:rsidRPr="00076564">
        <w:rPr>
          <w:rFonts w:asciiTheme="minorHAnsi" w:hAnsiTheme="minorHAnsi" w:cstheme="minorHAnsi"/>
        </w:rPr>
        <w:t xml:space="preserve">changes that have been requested and agreed within the clarifications process and </w:t>
      </w:r>
      <w:r w:rsidR="00AC69E5" w:rsidRPr="00076564">
        <w:rPr>
          <w:rFonts w:asciiTheme="minorHAnsi" w:hAnsiTheme="minorHAnsi" w:cstheme="minorHAnsi"/>
        </w:rPr>
        <w:t xml:space="preserve">its </w:t>
      </w:r>
      <w:r w:rsidRPr="00076564">
        <w:rPr>
          <w:rFonts w:asciiTheme="minorHAnsi" w:hAnsiTheme="minorHAnsi" w:cstheme="minorHAnsi"/>
        </w:rPr>
        <w:t>timescales shall be included within the contract issued at the conclusion of the tender process. Tenderers should note that the authority will automatically reject any requests which change</w:t>
      </w:r>
      <w:r w:rsidR="00AC69E5" w:rsidRPr="00076564">
        <w:rPr>
          <w:rFonts w:asciiTheme="minorHAnsi" w:hAnsiTheme="minorHAnsi" w:cstheme="minorHAnsi"/>
        </w:rPr>
        <w:t>s</w:t>
      </w:r>
      <w:r w:rsidRPr="00076564">
        <w:rPr>
          <w:rFonts w:asciiTheme="minorHAnsi" w:hAnsiTheme="minorHAnsi" w:cstheme="minorHAnsi"/>
        </w:rPr>
        <w:t xml:space="preserve"> the nature of the contract in the favour of a particular tenderer</w:t>
      </w:r>
      <w:r w:rsidR="00AC69E5" w:rsidRPr="00076564">
        <w:rPr>
          <w:rFonts w:asciiTheme="minorHAnsi" w:hAnsiTheme="minorHAnsi" w:cstheme="minorHAnsi"/>
        </w:rPr>
        <w:t xml:space="preserve"> and that any terms and conditions, however included in the tenderer</w:t>
      </w:r>
      <w:r w:rsidR="005300F8" w:rsidRPr="00076564">
        <w:rPr>
          <w:rFonts w:asciiTheme="minorHAnsi" w:hAnsiTheme="minorHAnsi" w:cstheme="minorHAnsi"/>
        </w:rPr>
        <w:t>’</w:t>
      </w:r>
      <w:r w:rsidR="00AC69E5" w:rsidRPr="00076564">
        <w:rPr>
          <w:rFonts w:asciiTheme="minorHAnsi" w:hAnsiTheme="minorHAnsi" w:cstheme="minorHAnsi"/>
        </w:rPr>
        <w:t>s submissions, will be automatically rejected where these have not be agreed by the Authority in accordance with the clarification process.</w:t>
      </w:r>
    </w:p>
    <w:p w14:paraId="0D60F0CB" w14:textId="77777777" w:rsidR="00A445F1" w:rsidRPr="00076564" w:rsidRDefault="00C22F91" w:rsidP="0040448B">
      <w:pPr>
        <w:pStyle w:val="Heading8"/>
        <w:tabs>
          <w:tab w:val="right" w:pos="9180"/>
        </w:tabs>
        <w:spacing w:before="120"/>
        <w:rPr>
          <w:rFonts w:asciiTheme="minorHAnsi" w:hAnsiTheme="minorHAnsi" w:cstheme="minorHAnsi"/>
          <w:color w:val="416CBB"/>
        </w:rPr>
      </w:pPr>
      <w:bookmarkStart w:id="28" w:name="_Toc159578290"/>
      <w:r w:rsidRPr="00076564">
        <w:rPr>
          <w:rFonts w:asciiTheme="minorHAnsi" w:hAnsiTheme="minorHAnsi" w:cstheme="minorHAnsi"/>
          <w:color w:val="416CBB"/>
        </w:rPr>
        <w:t>Modification and Withdrawal</w:t>
      </w:r>
      <w:bookmarkEnd w:id="28"/>
      <w:r w:rsidR="00FC7E9C" w:rsidRPr="00076564">
        <w:rPr>
          <w:rFonts w:asciiTheme="minorHAnsi" w:hAnsiTheme="minorHAnsi" w:cstheme="minorHAnsi"/>
          <w:color w:val="416CBB"/>
        </w:rPr>
        <w:tab/>
      </w:r>
    </w:p>
    <w:p w14:paraId="5B0241A9"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may modify their Tender prior to the Deadline by giving notice to the Authority in writing to</w:t>
      </w:r>
      <w:r w:rsidR="00CC7A29" w:rsidRPr="00076564">
        <w:rPr>
          <w:rFonts w:asciiTheme="minorHAnsi" w:hAnsiTheme="minorHAnsi" w:cstheme="minorHAnsi"/>
        </w:rPr>
        <w:t>:</w:t>
      </w:r>
      <w:r w:rsidRPr="00076564">
        <w:rPr>
          <w:rFonts w:asciiTheme="minorHAnsi" w:hAnsiTheme="minorHAnsi" w:cstheme="minorHAnsi"/>
        </w:rPr>
        <w:t xml:space="preserve"> </w:t>
      </w:r>
      <w:r w:rsidR="005300F8" w:rsidRPr="00076564">
        <w:rPr>
          <w:rFonts w:asciiTheme="minorHAnsi" w:hAnsiTheme="minorHAnsi" w:cstheme="minorHAnsi"/>
        </w:rPr>
        <w:t>Keith Grossett</w:t>
      </w:r>
      <w:r w:rsidRPr="00076564">
        <w:rPr>
          <w:rFonts w:asciiTheme="minorHAnsi" w:hAnsiTheme="minorHAnsi" w:cstheme="minorHAnsi"/>
        </w:rPr>
        <w:t xml:space="preserve">, </w:t>
      </w:r>
      <w:r w:rsidR="000C3CE7" w:rsidRPr="00076564">
        <w:rPr>
          <w:rFonts w:asciiTheme="minorHAnsi" w:hAnsiTheme="minorHAnsi" w:cstheme="minorHAnsi"/>
        </w:rPr>
        <w:t>Senior Officer: Capital Development and Procurement</w:t>
      </w:r>
      <w:r w:rsidRPr="00076564">
        <w:rPr>
          <w:rFonts w:asciiTheme="minorHAnsi" w:hAnsiTheme="minorHAnsi" w:cstheme="minorHAnsi"/>
        </w:rPr>
        <w:t>, Council of the Isles of</w:t>
      </w:r>
      <w:r w:rsidR="00CC7A29" w:rsidRPr="00076564">
        <w:rPr>
          <w:rFonts w:asciiTheme="minorHAnsi" w:hAnsiTheme="minorHAnsi" w:cstheme="minorHAnsi"/>
        </w:rPr>
        <w:t xml:space="preserve"> Scilly, Town Hall, St Mary’s, I</w:t>
      </w:r>
      <w:r w:rsidRPr="00076564">
        <w:rPr>
          <w:rFonts w:asciiTheme="minorHAnsi" w:hAnsiTheme="minorHAnsi" w:cstheme="minorHAnsi"/>
        </w:rPr>
        <w:t>sles of Scilly, TR21 0LW</w:t>
      </w:r>
      <w:r w:rsidR="004D2CFD" w:rsidRPr="00076564">
        <w:rPr>
          <w:rFonts w:asciiTheme="minorHAnsi" w:hAnsiTheme="minorHAnsi" w:cstheme="minorHAnsi"/>
        </w:rPr>
        <w:t>.</w:t>
      </w:r>
      <w:r w:rsidR="000C3CE7" w:rsidRPr="00076564">
        <w:rPr>
          <w:rFonts w:asciiTheme="minorHAnsi" w:hAnsiTheme="minorHAnsi" w:cstheme="minorHAnsi"/>
        </w:rPr>
        <w:t xml:space="preserve"> </w:t>
      </w:r>
      <w:r w:rsidR="00401EFC" w:rsidRPr="00076564">
        <w:rPr>
          <w:rFonts w:asciiTheme="minorHAnsi" w:hAnsiTheme="minorHAnsi" w:cstheme="minorHAnsi"/>
        </w:rPr>
        <w:t xml:space="preserve"> </w:t>
      </w:r>
      <w:r w:rsidRPr="00076564">
        <w:rPr>
          <w:rFonts w:asciiTheme="minorHAnsi" w:hAnsiTheme="minorHAnsi" w:cstheme="minorHAnsi"/>
        </w:rPr>
        <w:t xml:space="preserve">No Tender may be modified </w:t>
      </w:r>
      <w:r w:rsidR="000C3CE7" w:rsidRPr="00076564">
        <w:rPr>
          <w:rFonts w:asciiTheme="minorHAnsi" w:hAnsiTheme="minorHAnsi" w:cstheme="minorHAnsi"/>
        </w:rPr>
        <w:t xml:space="preserve">after </w:t>
      </w:r>
      <w:r w:rsidRPr="00076564">
        <w:rPr>
          <w:rFonts w:asciiTheme="minorHAnsi" w:hAnsiTheme="minorHAnsi" w:cstheme="minorHAnsi"/>
        </w:rPr>
        <w:t>the Deadline for receipt.</w:t>
      </w:r>
    </w:p>
    <w:p w14:paraId="009DC6CB"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 xml:space="preserve">The modification </w:t>
      </w:r>
      <w:r w:rsidR="00E13F59" w:rsidRPr="00076564">
        <w:rPr>
          <w:rFonts w:asciiTheme="minorHAnsi" w:hAnsiTheme="minorHAnsi" w:cstheme="minorHAnsi"/>
        </w:rPr>
        <w:t>notice must state clearly which element of the tender requires modification, the current text or numerical information that is to be amended and the words or numerical information to be inserted in their place.</w:t>
      </w:r>
      <w:r w:rsidR="00AC69E5" w:rsidRPr="00076564">
        <w:rPr>
          <w:rFonts w:asciiTheme="minorHAnsi" w:hAnsiTheme="minorHAnsi" w:cstheme="minorHAnsi"/>
        </w:rPr>
        <w:t xml:space="preserve"> The modification notice should clearly specify how the </w:t>
      </w:r>
      <w:r w:rsidR="00E13F59" w:rsidRPr="00076564">
        <w:rPr>
          <w:rFonts w:asciiTheme="minorHAnsi" w:hAnsiTheme="minorHAnsi" w:cstheme="minorHAnsi"/>
        </w:rPr>
        <w:t>Authority should i</w:t>
      </w:r>
      <w:r w:rsidR="00AC69E5" w:rsidRPr="00076564">
        <w:rPr>
          <w:rFonts w:asciiTheme="minorHAnsi" w:hAnsiTheme="minorHAnsi" w:cstheme="minorHAnsi"/>
        </w:rPr>
        <w:t>nterpret and implement</w:t>
      </w:r>
      <w:r w:rsidR="00E13F59" w:rsidRPr="00076564">
        <w:rPr>
          <w:rFonts w:asciiTheme="minorHAnsi" w:hAnsiTheme="minorHAnsi" w:cstheme="minorHAnsi"/>
        </w:rPr>
        <w:t xml:space="preserve"> the modification and must be submitted in accordance with the provisions of paragraph C3</w:t>
      </w:r>
      <w:r w:rsidR="00AC69E5" w:rsidRPr="00076564">
        <w:rPr>
          <w:rFonts w:asciiTheme="minorHAnsi" w:hAnsiTheme="minorHAnsi" w:cstheme="minorHAnsi"/>
        </w:rPr>
        <w:t>6</w:t>
      </w:r>
      <w:r w:rsidR="00E13F59" w:rsidRPr="00076564">
        <w:rPr>
          <w:rFonts w:asciiTheme="minorHAnsi" w:hAnsiTheme="minorHAnsi" w:cstheme="minorHAnsi"/>
        </w:rPr>
        <w:t xml:space="preserve"> and C3</w:t>
      </w:r>
      <w:r w:rsidR="00AC69E5" w:rsidRPr="00076564">
        <w:rPr>
          <w:rFonts w:asciiTheme="minorHAnsi" w:hAnsiTheme="minorHAnsi" w:cstheme="minorHAnsi"/>
        </w:rPr>
        <w:t>7</w:t>
      </w:r>
      <w:r w:rsidR="00E13F59" w:rsidRPr="00076564">
        <w:rPr>
          <w:rFonts w:asciiTheme="minorHAnsi" w:hAnsiTheme="minorHAnsi" w:cstheme="minorHAnsi"/>
        </w:rPr>
        <w:t xml:space="preserve">. </w:t>
      </w:r>
    </w:p>
    <w:p w14:paraId="3FDFF76B" w14:textId="77777777" w:rsidR="00C22F91" w:rsidRPr="00076564" w:rsidRDefault="00C22F91" w:rsidP="00CA194D">
      <w:pPr>
        <w:pStyle w:val="Heading2"/>
        <w:numPr>
          <w:ilvl w:val="1"/>
          <w:numId w:val="42"/>
        </w:numPr>
        <w:spacing w:before="120"/>
        <w:rPr>
          <w:rFonts w:asciiTheme="minorHAnsi" w:hAnsiTheme="minorHAnsi" w:cstheme="minorHAnsi"/>
        </w:rPr>
      </w:pPr>
      <w:r w:rsidRPr="00076564">
        <w:rPr>
          <w:rFonts w:asciiTheme="minorHAnsi" w:hAnsiTheme="minorHAnsi" w:cstheme="minorHAnsi"/>
        </w:rPr>
        <w:t>Tenderers may withdraw their Tender at any time prior to the Deadline or any other time prior to accepting the offer of a contract.</w:t>
      </w:r>
      <w:r w:rsidR="00401EFC" w:rsidRPr="00076564">
        <w:rPr>
          <w:rFonts w:asciiTheme="minorHAnsi" w:hAnsiTheme="minorHAnsi" w:cstheme="minorHAnsi"/>
        </w:rPr>
        <w:t xml:space="preserve"> </w:t>
      </w:r>
      <w:r w:rsidRPr="00076564">
        <w:rPr>
          <w:rFonts w:asciiTheme="minorHAnsi" w:hAnsiTheme="minorHAnsi" w:cstheme="minorHAnsi"/>
        </w:rPr>
        <w:t xml:space="preserve">The notice to withdraw the Tender must be in writing and sent to the Authority by </w:t>
      </w:r>
      <w:r w:rsidR="00AC69E5" w:rsidRPr="00076564">
        <w:rPr>
          <w:rFonts w:asciiTheme="minorHAnsi" w:hAnsiTheme="minorHAnsi" w:cstheme="minorHAnsi"/>
        </w:rPr>
        <w:t xml:space="preserve">email to </w:t>
      </w:r>
      <w:hyperlink r:id="rId16" w:history="1">
        <w:r w:rsidR="005300F8" w:rsidRPr="00076564">
          <w:rPr>
            <w:rStyle w:val="Hyperlink"/>
            <w:rFonts w:asciiTheme="minorHAnsi" w:hAnsiTheme="minorHAnsi" w:cstheme="minorHAnsi"/>
          </w:rPr>
          <w:t>procurment@scilly.gov.uk</w:t>
        </w:r>
      </w:hyperlink>
      <w:r w:rsidR="00AC69E5" w:rsidRPr="00076564">
        <w:rPr>
          <w:rFonts w:asciiTheme="minorHAnsi" w:hAnsiTheme="minorHAnsi" w:cstheme="minorHAnsi"/>
        </w:rPr>
        <w:t xml:space="preserve"> </w:t>
      </w:r>
      <w:r w:rsidR="00870EF6" w:rsidRPr="00076564">
        <w:rPr>
          <w:rFonts w:asciiTheme="minorHAnsi" w:hAnsiTheme="minorHAnsi" w:cstheme="minorHAnsi"/>
        </w:rPr>
        <w:t>.</w:t>
      </w:r>
    </w:p>
    <w:p w14:paraId="0E239B04" w14:textId="77777777" w:rsidR="0040448B" w:rsidRPr="00076564" w:rsidRDefault="0040448B" w:rsidP="0040448B">
      <w:pPr>
        <w:rPr>
          <w:rFonts w:asciiTheme="minorHAnsi" w:hAnsiTheme="minorHAnsi" w:cstheme="minorHAnsi"/>
        </w:rPr>
      </w:pPr>
    </w:p>
    <w:p w14:paraId="06FEB0EA" w14:textId="77777777" w:rsidR="0040448B" w:rsidRPr="00076564" w:rsidRDefault="0040448B" w:rsidP="0040448B">
      <w:pPr>
        <w:spacing w:after="0"/>
        <w:rPr>
          <w:rFonts w:asciiTheme="minorHAnsi" w:hAnsiTheme="minorHAnsi" w:cstheme="minorHAnsi"/>
        </w:rPr>
      </w:pPr>
    </w:p>
    <w:p w14:paraId="73D5A6EB" w14:textId="77777777" w:rsidR="00C22F9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Right to Reject/Disqualify</w:t>
      </w:r>
    </w:p>
    <w:p w14:paraId="66718220" w14:textId="77777777" w:rsidR="00C22F91" w:rsidRPr="00076564" w:rsidRDefault="00C22F91" w:rsidP="00CA194D">
      <w:pPr>
        <w:pStyle w:val="Heading2"/>
        <w:numPr>
          <w:ilvl w:val="1"/>
          <w:numId w:val="42"/>
        </w:numPr>
        <w:rPr>
          <w:rFonts w:asciiTheme="minorHAnsi" w:hAnsiTheme="minorHAnsi" w:cstheme="minorHAnsi"/>
        </w:rPr>
      </w:pPr>
      <w:r w:rsidRPr="00076564">
        <w:rPr>
          <w:rFonts w:asciiTheme="minorHAnsi" w:hAnsiTheme="minorHAnsi" w:cstheme="minorHAnsi"/>
        </w:rPr>
        <w:t>The Authority reserves the right to reject or disqualify a Tenderer where:</w:t>
      </w:r>
    </w:p>
    <w:p w14:paraId="2B99F01A"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 Tenderer fails to comply fully with the requirements of this Invitation to Tender or is guilty of a serious misrepresentation in supplying any information required in this document; or expression of interest; and/or</w:t>
      </w:r>
    </w:p>
    <w:p w14:paraId="4B9CCD31"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lastRenderedPageBreak/>
        <w:t>the Tenderer is guilty of serious misrepresentation in relation to its Tender; expression of interest</w:t>
      </w:r>
      <w:r w:rsidR="003E78B3" w:rsidRPr="00076564">
        <w:rPr>
          <w:rFonts w:asciiTheme="minorHAnsi" w:hAnsiTheme="minorHAnsi" w:cstheme="minorHAnsi"/>
        </w:rPr>
        <w:t xml:space="preserve"> </w:t>
      </w:r>
      <w:r w:rsidRPr="00076564">
        <w:rPr>
          <w:rFonts w:asciiTheme="minorHAnsi" w:hAnsiTheme="minorHAnsi" w:cstheme="minorHAnsi"/>
        </w:rPr>
        <w:t>and/or the Tender process; and/or</w:t>
      </w:r>
    </w:p>
    <w:p w14:paraId="5978B009" w14:textId="77777777" w:rsidR="000F22F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there is a change in identity, control, financial standing or other factor impacting on the selection and/or evaluation process affecting the Tenderer.</w:t>
      </w:r>
    </w:p>
    <w:p w14:paraId="06061DF1" w14:textId="77777777" w:rsidR="00AC69E5" w:rsidRPr="00076564" w:rsidRDefault="00AC69E5"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The tenderer fails to meet the selection criteria, including the mandatory exclusion criteria or the discretionary criteria, and is unable to “</w:t>
      </w:r>
      <w:r w:rsidR="00575FB5" w:rsidRPr="00076564">
        <w:rPr>
          <w:rFonts w:asciiTheme="minorHAnsi" w:hAnsiTheme="minorHAnsi" w:cstheme="minorHAnsi"/>
        </w:rPr>
        <w:t>self-clean</w:t>
      </w:r>
      <w:r w:rsidRPr="00076564">
        <w:rPr>
          <w:rFonts w:asciiTheme="minorHAnsi" w:hAnsiTheme="minorHAnsi" w:cstheme="minorHAnsi"/>
        </w:rPr>
        <w:t xml:space="preserve">” to the satisfaction of the Authority. </w:t>
      </w:r>
    </w:p>
    <w:p w14:paraId="33B763C5" w14:textId="77777777" w:rsidR="000F22F1"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Right to Cancel, Clarify or Vary the Process</w:t>
      </w:r>
    </w:p>
    <w:p w14:paraId="1D7B3F68" w14:textId="77777777" w:rsidR="00C22F91" w:rsidRPr="00076564" w:rsidRDefault="00C22F91" w:rsidP="00CA194D">
      <w:pPr>
        <w:pStyle w:val="Heading2"/>
        <w:numPr>
          <w:ilvl w:val="1"/>
          <w:numId w:val="42"/>
        </w:numPr>
        <w:spacing w:after="240"/>
        <w:rPr>
          <w:rFonts w:asciiTheme="minorHAnsi" w:hAnsiTheme="minorHAnsi" w:cstheme="minorHAnsi"/>
        </w:rPr>
      </w:pPr>
      <w:r w:rsidRPr="00076564">
        <w:rPr>
          <w:rFonts w:asciiTheme="minorHAnsi" w:hAnsiTheme="minorHAnsi" w:cstheme="minorHAnsi"/>
        </w:rPr>
        <w:t>The Authority reserves the right to:</w:t>
      </w:r>
    </w:p>
    <w:p w14:paraId="1C3C2D29"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amend the terms and conditions of the Invitation to Tender process,</w:t>
      </w:r>
    </w:p>
    <w:p w14:paraId="4B9D3019"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cancel the evaluation process at any stage; and/or</w:t>
      </w:r>
      <w:bookmarkStart w:id="29" w:name="_Toc481479598"/>
      <w:bookmarkStart w:id="30" w:name="_Toc481482245"/>
    </w:p>
    <w:p w14:paraId="684AFD61" w14:textId="77777777" w:rsidR="00C22F91" w:rsidRPr="00076564" w:rsidRDefault="00C22F91" w:rsidP="00CA194D">
      <w:pPr>
        <w:pStyle w:val="Bullet"/>
        <w:numPr>
          <w:ilvl w:val="2"/>
          <w:numId w:val="42"/>
        </w:numPr>
        <w:ind w:left="1440" w:hanging="720"/>
        <w:rPr>
          <w:rFonts w:asciiTheme="minorHAnsi" w:hAnsiTheme="minorHAnsi" w:cstheme="minorHAnsi"/>
        </w:rPr>
      </w:pPr>
      <w:r w:rsidRPr="00076564">
        <w:rPr>
          <w:rFonts w:asciiTheme="minorHAnsi" w:hAnsiTheme="minorHAnsi" w:cstheme="minorHAnsi"/>
        </w:rPr>
        <w:t>require the Tenderer to clarify its Tender in writing and/or provide additional information.</w:t>
      </w:r>
      <w:r w:rsidR="00401EFC" w:rsidRPr="00076564">
        <w:rPr>
          <w:rFonts w:asciiTheme="minorHAnsi" w:hAnsiTheme="minorHAnsi" w:cstheme="minorHAnsi"/>
        </w:rPr>
        <w:t xml:space="preserve"> </w:t>
      </w:r>
      <w:r w:rsidRPr="00076564">
        <w:rPr>
          <w:rFonts w:asciiTheme="minorHAnsi" w:hAnsiTheme="minorHAnsi" w:cstheme="minorHAnsi"/>
        </w:rPr>
        <w:t>(Failure to respond adequately may result in the Tenderer not being selected)</w:t>
      </w:r>
      <w:bookmarkEnd w:id="29"/>
      <w:bookmarkEnd w:id="30"/>
      <w:r w:rsidRPr="00076564">
        <w:rPr>
          <w:rFonts w:asciiTheme="minorHAnsi" w:hAnsiTheme="minorHAnsi" w:cstheme="minorHAnsi"/>
        </w:rPr>
        <w:t>.</w:t>
      </w:r>
    </w:p>
    <w:p w14:paraId="1FE76B53" w14:textId="77777777" w:rsidR="00074B5B" w:rsidRPr="00076564" w:rsidRDefault="00C22F91"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Customer References</w:t>
      </w:r>
    </w:p>
    <w:p w14:paraId="0C0D1703" w14:textId="77777777" w:rsidR="00C22F91" w:rsidRPr="00076564" w:rsidRDefault="00AC69E5" w:rsidP="00CA194D">
      <w:pPr>
        <w:pStyle w:val="Heading2"/>
        <w:numPr>
          <w:ilvl w:val="1"/>
          <w:numId w:val="43"/>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Authority may visit at least one customer reference site of the Tenderer and may seek written references from any other designated customers which are not visited.</w:t>
      </w:r>
    </w:p>
    <w:p w14:paraId="6D3888FB" w14:textId="77777777" w:rsidR="00C22F91" w:rsidRPr="00076564" w:rsidRDefault="00C22F91" w:rsidP="00AE582A">
      <w:pPr>
        <w:pStyle w:val="Heading8"/>
        <w:tabs>
          <w:tab w:val="left" w:pos="7635"/>
        </w:tabs>
        <w:rPr>
          <w:rFonts w:asciiTheme="minorHAnsi" w:hAnsiTheme="minorHAnsi" w:cstheme="minorHAnsi"/>
          <w:color w:val="416CBB"/>
        </w:rPr>
      </w:pPr>
      <w:r w:rsidRPr="00076564">
        <w:rPr>
          <w:rFonts w:asciiTheme="minorHAnsi" w:hAnsiTheme="minorHAnsi" w:cstheme="minorHAnsi"/>
          <w:color w:val="416CBB"/>
        </w:rPr>
        <w:t>Notification of Award</w:t>
      </w:r>
      <w:r w:rsidR="00DF1484" w:rsidRPr="00076564">
        <w:rPr>
          <w:rFonts w:asciiTheme="minorHAnsi" w:hAnsiTheme="minorHAnsi" w:cstheme="minorHAnsi"/>
          <w:color w:val="416CBB"/>
        </w:rPr>
        <w:t>, Standstill and Contracting</w:t>
      </w:r>
      <w:r w:rsidR="00AE582A" w:rsidRPr="00076564">
        <w:rPr>
          <w:rFonts w:asciiTheme="minorHAnsi" w:hAnsiTheme="minorHAnsi" w:cstheme="minorHAnsi"/>
          <w:color w:val="416CBB"/>
        </w:rPr>
        <w:tab/>
      </w:r>
    </w:p>
    <w:p w14:paraId="2CEBFC8C" w14:textId="77777777" w:rsidR="00DF1484" w:rsidRPr="00076564" w:rsidRDefault="00C22F91"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The </w:t>
      </w:r>
      <w:r w:rsidR="00E13F59" w:rsidRPr="00076564">
        <w:rPr>
          <w:rFonts w:asciiTheme="minorHAnsi" w:hAnsiTheme="minorHAnsi" w:cstheme="minorHAnsi"/>
        </w:rPr>
        <w:t xml:space="preserve">Authority will notify </w:t>
      </w:r>
      <w:r w:rsidR="008308C4" w:rsidRPr="00076564">
        <w:rPr>
          <w:rFonts w:asciiTheme="minorHAnsi" w:hAnsiTheme="minorHAnsi" w:cstheme="minorHAnsi"/>
        </w:rPr>
        <w:t xml:space="preserve">all of the </w:t>
      </w:r>
      <w:r w:rsidR="00E13F59" w:rsidRPr="00076564">
        <w:rPr>
          <w:rFonts w:asciiTheme="minorHAnsi" w:hAnsiTheme="minorHAnsi" w:cstheme="minorHAnsi"/>
        </w:rPr>
        <w:t>Tenderer</w:t>
      </w:r>
      <w:r w:rsidR="008308C4" w:rsidRPr="00076564">
        <w:rPr>
          <w:rFonts w:asciiTheme="minorHAnsi" w:hAnsiTheme="minorHAnsi" w:cstheme="minorHAnsi"/>
        </w:rPr>
        <w:t>s</w:t>
      </w:r>
      <w:r w:rsidR="00E13F59" w:rsidRPr="00076564">
        <w:rPr>
          <w:rFonts w:asciiTheme="minorHAnsi" w:hAnsiTheme="minorHAnsi" w:cstheme="minorHAnsi"/>
        </w:rPr>
        <w:t xml:space="preserve"> of </w:t>
      </w:r>
      <w:r w:rsidR="00DF1484" w:rsidRPr="00076564">
        <w:rPr>
          <w:rFonts w:asciiTheme="minorHAnsi" w:hAnsiTheme="minorHAnsi" w:cstheme="minorHAnsi"/>
        </w:rPr>
        <w:t>its intention</w:t>
      </w:r>
      <w:r w:rsidR="008308C4" w:rsidRPr="00076564">
        <w:rPr>
          <w:rFonts w:asciiTheme="minorHAnsi" w:hAnsiTheme="minorHAnsi" w:cstheme="minorHAnsi"/>
        </w:rPr>
        <w:t xml:space="preserve"> </w:t>
      </w:r>
      <w:r w:rsidR="00DF1484" w:rsidRPr="00076564">
        <w:rPr>
          <w:rFonts w:asciiTheme="minorHAnsi" w:hAnsiTheme="minorHAnsi" w:cstheme="minorHAnsi"/>
        </w:rPr>
        <w:t>to award</w:t>
      </w:r>
      <w:r w:rsidR="00E13F59" w:rsidRPr="00076564">
        <w:rPr>
          <w:rFonts w:asciiTheme="minorHAnsi" w:hAnsiTheme="minorHAnsi" w:cstheme="minorHAnsi"/>
        </w:rPr>
        <w:t xml:space="preserve"> of the contract</w:t>
      </w:r>
      <w:r w:rsidR="008308C4" w:rsidRPr="00076564">
        <w:rPr>
          <w:rFonts w:asciiTheme="minorHAnsi" w:hAnsiTheme="minorHAnsi" w:cstheme="minorHAnsi"/>
        </w:rPr>
        <w:t xml:space="preserve">. This notification will be formatted </w:t>
      </w:r>
      <w:r w:rsidR="00AC69E5" w:rsidRPr="00076564">
        <w:rPr>
          <w:rFonts w:asciiTheme="minorHAnsi" w:hAnsiTheme="minorHAnsi" w:cstheme="minorHAnsi"/>
        </w:rPr>
        <w:t xml:space="preserve">in </w:t>
      </w:r>
      <w:r w:rsidR="00C35CF3" w:rsidRPr="00076564">
        <w:rPr>
          <w:rFonts w:asciiTheme="minorHAnsi" w:hAnsiTheme="minorHAnsi" w:cstheme="minorHAnsi"/>
        </w:rPr>
        <w:t>same way</w:t>
      </w:r>
      <w:r w:rsidR="00AC69E5" w:rsidRPr="00076564">
        <w:rPr>
          <w:rFonts w:asciiTheme="minorHAnsi" w:hAnsiTheme="minorHAnsi" w:cstheme="minorHAnsi"/>
        </w:rPr>
        <w:t xml:space="preserve"> </w:t>
      </w:r>
      <w:r w:rsidR="00C35CF3" w:rsidRPr="00076564">
        <w:rPr>
          <w:rFonts w:asciiTheme="minorHAnsi" w:hAnsiTheme="minorHAnsi" w:cstheme="minorHAnsi"/>
        </w:rPr>
        <w:t xml:space="preserve">as that identified in </w:t>
      </w:r>
      <w:r w:rsidR="00AC69E5" w:rsidRPr="00076564">
        <w:rPr>
          <w:rFonts w:asciiTheme="minorHAnsi" w:hAnsiTheme="minorHAnsi" w:cstheme="minorHAnsi"/>
        </w:rPr>
        <w:t>Regulation 86 of the Public Contract Regulations 2015</w:t>
      </w:r>
      <w:r w:rsidR="008308C4" w:rsidRPr="00076564">
        <w:rPr>
          <w:rFonts w:asciiTheme="minorHAnsi" w:hAnsiTheme="minorHAnsi" w:cstheme="minorHAnsi"/>
        </w:rPr>
        <w:t xml:space="preserve"> and shall be issued via email</w:t>
      </w:r>
      <w:r w:rsidR="00E13F59" w:rsidRPr="00076564">
        <w:rPr>
          <w:rFonts w:asciiTheme="minorHAnsi" w:hAnsiTheme="minorHAnsi" w:cstheme="minorHAnsi"/>
        </w:rPr>
        <w:t>.</w:t>
      </w:r>
    </w:p>
    <w:p w14:paraId="744447F8" w14:textId="5B99E261" w:rsidR="00DF1484" w:rsidRPr="00076564" w:rsidRDefault="008308C4"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Tenderers should note that </w:t>
      </w:r>
      <w:r w:rsidR="00EA0E91">
        <w:rPr>
          <w:rFonts w:asciiTheme="minorHAnsi" w:hAnsiTheme="minorHAnsi" w:cstheme="minorHAnsi"/>
        </w:rPr>
        <w:t>a stand still period</w:t>
      </w:r>
      <w:r w:rsidR="00FA5F21">
        <w:rPr>
          <w:rFonts w:asciiTheme="minorHAnsi" w:hAnsiTheme="minorHAnsi" w:cstheme="minorHAnsi"/>
        </w:rPr>
        <w:t xml:space="preserve"> does not</w:t>
      </w:r>
      <w:r w:rsidR="00EA0E91">
        <w:rPr>
          <w:rFonts w:asciiTheme="minorHAnsi" w:hAnsiTheme="minorHAnsi" w:cstheme="minorHAnsi"/>
        </w:rPr>
        <w:t xml:space="preserve"> </w:t>
      </w:r>
      <w:r w:rsidR="00C35CF3" w:rsidRPr="00076564">
        <w:rPr>
          <w:rFonts w:asciiTheme="minorHAnsi" w:hAnsiTheme="minorHAnsi" w:cstheme="minorHAnsi"/>
        </w:rPr>
        <w:t>appl</w:t>
      </w:r>
      <w:r w:rsidR="00FA5F21">
        <w:rPr>
          <w:rFonts w:asciiTheme="minorHAnsi" w:hAnsiTheme="minorHAnsi" w:cstheme="minorHAnsi"/>
        </w:rPr>
        <w:t>y</w:t>
      </w:r>
      <w:r w:rsidR="00C35CF3" w:rsidRPr="00076564">
        <w:rPr>
          <w:rFonts w:asciiTheme="minorHAnsi" w:hAnsiTheme="minorHAnsi" w:cstheme="minorHAnsi"/>
        </w:rPr>
        <w:t xml:space="preserve"> to this tender as it is </w:t>
      </w:r>
      <w:r w:rsidR="00FA5F21">
        <w:rPr>
          <w:rFonts w:asciiTheme="minorHAnsi" w:hAnsiTheme="minorHAnsi" w:cstheme="minorHAnsi"/>
        </w:rPr>
        <w:t>under</w:t>
      </w:r>
      <w:r w:rsidR="00EA0E91">
        <w:rPr>
          <w:rFonts w:asciiTheme="minorHAnsi" w:hAnsiTheme="minorHAnsi" w:cstheme="minorHAnsi"/>
        </w:rPr>
        <w:t xml:space="preserve"> </w:t>
      </w:r>
      <w:r w:rsidR="00C35CF3" w:rsidRPr="00076564">
        <w:rPr>
          <w:rFonts w:asciiTheme="minorHAnsi" w:hAnsiTheme="minorHAnsi" w:cstheme="minorHAnsi"/>
        </w:rPr>
        <w:t>threshold.</w:t>
      </w:r>
    </w:p>
    <w:p w14:paraId="7A89EF60" w14:textId="77777777" w:rsidR="00DF1484" w:rsidRPr="00076564" w:rsidRDefault="00C35CF3" w:rsidP="00CA194D">
      <w:pPr>
        <w:pStyle w:val="Heading2"/>
        <w:numPr>
          <w:ilvl w:val="1"/>
          <w:numId w:val="44"/>
        </w:numPr>
        <w:rPr>
          <w:rFonts w:asciiTheme="minorHAnsi" w:hAnsiTheme="minorHAnsi" w:cstheme="minorHAnsi"/>
        </w:rPr>
      </w:pPr>
      <w:r w:rsidRPr="00076564">
        <w:rPr>
          <w:rFonts w:asciiTheme="minorHAnsi" w:hAnsiTheme="minorHAnsi" w:cstheme="minorHAnsi"/>
        </w:rPr>
        <w:t>Not Used</w:t>
      </w:r>
    </w:p>
    <w:p w14:paraId="18B12080" w14:textId="77777777" w:rsidR="008308C4" w:rsidRPr="00076564" w:rsidRDefault="008308C4" w:rsidP="00CA194D">
      <w:pPr>
        <w:pStyle w:val="Heading2"/>
        <w:numPr>
          <w:ilvl w:val="1"/>
          <w:numId w:val="44"/>
        </w:numPr>
        <w:rPr>
          <w:rFonts w:asciiTheme="minorHAnsi" w:hAnsiTheme="minorHAnsi" w:cstheme="minorHAnsi"/>
        </w:rPr>
      </w:pPr>
      <w:r w:rsidRPr="00076564">
        <w:rPr>
          <w:rFonts w:asciiTheme="minorHAnsi" w:hAnsiTheme="minorHAnsi" w:cstheme="minorHAnsi"/>
        </w:rPr>
        <w:t xml:space="preserve">Upon </w:t>
      </w:r>
      <w:r w:rsidR="00C35CF3" w:rsidRPr="00076564">
        <w:rPr>
          <w:rFonts w:asciiTheme="minorHAnsi" w:hAnsiTheme="minorHAnsi" w:cstheme="minorHAnsi"/>
        </w:rPr>
        <w:t xml:space="preserve">notification, </w:t>
      </w:r>
      <w:r w:rsidRPr="00076564">
        <w:rPr>
          <w:rFonts w:asciiTheme="minorHAnsi" w:hAnsiTheme="minorHAnsi" w:cstheme="minorHAnsi"/>
        </w:rPr>
        <w:t xml:space="preserve">the Authority shall commence discussions with the successful tenderer with a view to setting an inception meeting, completing the contracting process and commencing delivery of the contract. </w:t>
      </w:r>
    </w:p>
    <w:p w14:paraId="5E389442" w14:textId="77777777" w:rsidR="00A445F1" w:rsidRPr="00076564" w:rsidRDefault="00A445F1" w:rsidP="00CA194D">
      <w:pPr>
        <w:pStyle w:val="Heading1"/>
        <w:numPr>
          <w:ilvl w:val="0"/>
          <w:numId w:val="44"/>
        </w:numPr>
        <w:rPr>
          <w:rFonts w:asciiTheme="minorHAnsi" w:hAnsiTheme="minorHAnsi" w:cstheme="minorHAnsi"/>
        </w:rPr>
      </w:pPr>
      <w:r w:rsidRPr="00076564">
        <w:rPr>
          <w:rFonts w:asciiTheme="minorHAnsi" w:hAnsiTheme="minorHAnsi" w:cstheme="minorHAnsi"/>
        </w:rPr>
        <w:br w:type="page"/>
      </w:r>
      <w:bookmarkStart w:id="31" w:name="_Toc232483195"/>
      <w:r w:rsidR="007F0C71" w:rsidRPr="00076564">
        <w:rPr>
          <w:rFonts w:asciiTheme="minorHAnsi" w:hAnsiTheme="minorHAnsi" w:cstheme="minorHAnsi"/>
        </w:rPr>
        <w:lastRenderedPageBreak/>
        <w:t xml:space="preserve">Response, </w:t>
      </w:r>
      <w:r w:rsidR="00D100B7" w:rsidRPr="00076564">
        <w:rPr>
          <w:rFonts w:asciiTheme="minorHAnsi" w:hAnsiTheme="minorHAnsi" w:cstheme="minorHAnsi"/>
        </w:rPr>
        <w:t xml:space="preserve">Submission and </w:t>
      </w:r>
      <w:r w:rsidRPr="00076564">
        <w:rPr>
          <w:rFonts w:asciiTheme="minorHAnsi" w:hAnsiTheme="minorHAnsi" w:cstheme="minorHAnsi"/>
        </w:rPr>
        <w:t>Evaluation</w:t>
      </w:r>
      <w:bookmarkEnd w:id="31"/>
    </w:p>
    <w:p w14:paraId="3B9C85F0" w14:textId="77777777" w:rsidR="00827638" w:rsidRPr="005322CC" w:rsidRDefault="00827638" w:rsidP="00954471">
      <w:pPr>
        <w:pStyle w:val="Heading8"/>
        <w:rPr>
          <w:rFonts w:asciiTheme="minorHAnsi" w:hAnsiTheme="minorHAnsi" w:cstheme="minorHAnsi"/>
          <w:color w:val="416CBB"/>
          <w:sz w:val="24"/>
          <w:szCs w:val="28"/>
        </w:rPr>
      </w:pPr>
      <w:bookmarkStart w:id="32" w:name="_Toc159578286"/>
      <w:r w:rsidRPr="005322CC">
        <w:rPr>
          <w:rFonts w:asciiTheme="minorHAnsi" w:hAnsiTheme="minorHAnsi" w:cstheme="minorHAnsi"/>
          <w:color w:val="416CBB"/>
          <w:sz w:val="24"/>
          <w:szCs w:val="28"/>
        </w:rPr>
        <w:t>Required Response Format</w:t>
      </w:r>
    </w:p>
    <w:p w14:paraId="7ECB197B" w14:textId="500F4910" w:rsidR="00827638" w:rsidRPr="00076564" w:rsidRDefault="00827638" w:rsidP="00827638">
      <w:pPr>
        <w:pStyle w:val="Heading2"/>
        <w:rPr>
          <w:rFonts w:asciiTheme="minorHAnsi" w:hAnsiTheme="minorHAnsi" w:cstheme="minorHAnsi"/>
        </w:rPr>
      </w:pPr>
      <w:r w:rsidRPr="00076564">
        <w:rPr>
          <w:rFonts w:asciiTheme="minorHAnsi" w:hAnsiTheme="minorHAnsi" w:cstheme="minorHAnsi"/>
        </w:rPr>
        <w:t xml:space="preserve">This section sets out the required structure of the Tender. </w:t>
      </w:r>
      <w:r w:rsidR="00C91E35">
        <w:rPr>
          <w:rFonts w:asciiTheme="minorHAnsi" w:hAnsiTheme="minorHAnsi" w:cstheme="minorHAnsi"/>
        </w:rPr>
        <w:t>Please adhere to the word limits that have been set against each section</w:t>
      </w:r>
      <w:r w:rsidRPr="00076564">
        <w:rPr>
          <w:rFonts w:asciiTheme="minorHAnsi" w:hAnsiTheme="minorHAnsi" w:cstheme="minorHAnsi"/>
        </w:rPr>
        <w:t>.</w:t>
      </w:r>
    </w:p>
    <w:p w14:paraId="4FAF9D53" w14:textId="77777777" w:rsidR="005322CC" w:rsidRDefault="005322CC" w:rsidP="007E6FDA">
      <w:pPr>
        <w:rPr>
          <w:rFonts w:asciiTheme="minorHAnsi" w:hAnsiTheme="minorHAnsi" w:cstheme="minorHAnsi"/>
        </w:rPr>
      </w:pPr>
    </w:p>
    <w:p w14:paraId="1E98BD82" w14:textId="63F5C6E4" w:rsidR="003F5E6C" w:rsidRPr="00076564" w:rsidRDefault="003F5E6C" w:rsidP="007E6FDA">
      <w:pPr>
        <w:rPr>
          <w:rFonts w:asciiTheme="minorHAnsi" w:hAnsiTheme="minorHAnsi" w:cstheme="minorHAnsi"/>
        </w:rPr>
      </w:pPr>
      <w:r>
        <w:rPr>
          <w:rFonts w:asciiTheme="minorHAnsi" w:hAnsiTheme="minorHAnsi" w:cstheme="minorHAnsi"/>
        </w:rPr>
        <w:t xml:space="preserve">Tenders will be evaluated on the basis of </w:t>
      </w:r>
      <w:r w:rsidR="006F3A75">
        <w:rPr>
          <w:rFonts w:asciiTheme="minorHAnsi" w:hAnsiTheme="minorHAnsi" w:cstheme="minorHAnsi"/>
        </w:rPr>
        <w:t>3</w:t>
      </w:r>
      <w:r>
        <w:rPr>
          <w:rFonts w:asciiTheme="minorHAnsi" w:hAnsiTheme="minorHAnsi" w:cstheme="minorHAnsi"/>
        </w:rPr>
        <w:t xml:space="preserve">0% Qualitative </w:t>
      </w:r>
      <w:r w:rsidR="002B7C03">
        <w:rPr>
          <w:rFonts w:asciiTheme="minorHAnsi" w:hAnsiTheme="minorHAnsi" w:cstheme="minorHAnsi"/>
        </w:rPr>
        <w:t>A</w:t>
      </w:r>
      <w:r>
        <w:rPr>
          <w:rFonts w:asciiTheme="minorHAnsi" w:hAnsiTheme="minorHAnsi" w:cstheme="minorHAnsi"/>
        </w:rPr>
        <w:t>ssessment</w:t>
      </w:r>
      <w:r w:rsidR="006F3A75">
        <w:rPr>
          <w:rFonts w:asciiTheme="minorHAnsi" w:hAnsiTheme="minorHAnsi" w:cstheme="minorHAnsi"/>
        </w:rPr>
        <w:t>,</w:t>
      </w:r>
      <w:r>
        <w:rPr>
          <w:rFonts w:asciiTheme="minorHAnsi" w:hAnsiTheme="minorHAnsi" w:cstheme="minorHAnsi"/>
        </w:rPr>
        <w:t xml:space="preserve"> </w:t>
      </w:r>
      <w:r w:rsidR="006F3A75">
        <w:rPr>
          <w:rFonts w:asciiTheme="minorHAnsi" w:hAnsiTheme="minorHAnsi" w:cstheme="minorHAnsi"/>
        </w:rPr>
        <w:t>7</w:t>
      </w:r>
      <w:r>
        <w:rPr>
          <w:rFonts w:asciiTheme="minorHAnsi" w:hAnsiTheme="minorHAnsi" w:cstheme="minorHAnsi"/>
        </w:rPr>
        <w:t xml:space="preserve">0% </w:t>
      </w:r>
      <w:r w:rsidR="00822C0A">
        <w:rPr>
          <w:rFonts w:asciiTheme="minorHAnsi" w:hAnsiTheme="minorHAnsi" w:cstheme="minorHAnsi"/>
        </w:rPr>
        <w:t>Price</w:t>
      </w:r>
      <w:r w:rsidR="00A55CFC">
        <w:rPr>
          <w:rFonts w:asciiTheme="minorHAnsi" w:hAnsiTheme="minorHAnsi" w:cstheme="minorHAnsi"/>
        </w:rPr>
        <w:t xml:space="preserve">.  The Qualitative Assessment is broken down into </w:t>
      </w:r>
      <w:r w:rsidR="00742437">
        <w:rPr>
          <w:rFonts w:asciiTheme="minorHAnsi" w:hAnsiTheme="minorHAnsi" w:cstheme="minorHAnsi"/>
        </w:rPr>
        <w:t xml:space="preserve">three separate </w:t>
      </w:r>
      <w:r w:rsidR="00521FA6">
        <w:rPr>
          <w:rFonts w:asciiTheme="minorHAnsi" w:hAnsiTheme="minorHAnsi" w:cstheme="minorHAnsi"/>
        </w:rPr>
        <w:t>questions and the percentage score relating to each question is given below.</w:t>
      </w:r>
    </w:p>
    <w:p w14:paraId="5974E116" w14:textId="77777777" w:rsidR="003B2784" w:rsidRPr="00076564" w:rsidRDefault="003B2784" w:rsidP="0040448B">
      <w:pPr>
        <w:pStyle w:val="Heading8"/>
        <w:spacing w:before="120"/>
        <w:rPr>
          <w:rFonts w:asciiTheme="minorHAnsi" w:hAnsiTheme="minorHAnsi" w:cstheme="minorHAnsi"/>
          <w:color w:val="416CBB"/>
        </w:rPr>
      </w:pPr>
      <w:r w:rsidRPr="00076564">
        <w:rPr>
          <w:rFonts w:asciiTheme="minorHAnsi" w:hAnsiTheme="minorHAnsi" w:cstheme="minorHAnsi"/>
          <w:color w:val="416CBB"/>
        </w:rPr>
        <w:t>Please Return</w:t>
      </w:r>
    </w:p>
    <w:p w14:paraId="73EC00E0" w14:textId="77777777" w:rsidR="00456C41" w:rsidRPr="00076564" w:rsidRDefault="00456C41" w:rsidP="00456C41">
      <w:pPr>
        <w:rPr>
          <w:rFonts w:asciiTheme="minorHAnsi" w:hAnsiTheme="minorHAnsi" w:cstheme="minorHAnsi"/>
        </w:rPr>
      </w:pPr>
      <w:r w:rsidRPr="00076564">
        <w:rPr>
          <w:rFonts w:asciiTheme="minorHAnsi" w:hAnsiTheme="minorHAnsi" w:cstheme="minorHAnsi"/>
        </w:rPr>
        <w:t>Tenderers are required to return with their submission:</w:t>
      </w:r>
    </w:p>
    <w:p w14:paraId="3FEA8331" w14:textId="4E14BB93" w:rsidR="00E13F59" w:rsidRDefault="003B2784" w:rsidP="00CA194D">
      <w:pPr>
        <w:numPr>
          <w:ilvl w:val="0"/>
          <w:numId w:val="53"/>
        </w:numPr>
        <w:spacing w:after="0"/>
        <w:rPr>
          <w:rFonts w:asciiTheme="minorHAnsi" w:hAnsiTheme="minorHAnsi" w:cstheme="minorHAnsi"/>
          <w:b/>
        </w:rPr>
      </w:pPr>
      <w:r w:rsidRPr="00076564">
        <w:rPr>
          <w:rFonts w:asciiTheme="minorHAnsi" w:hAnsiTheme="minorHAnsi" w:cstheme="minorHAnsi"/>
          <w:b/>
        </w:rPr>
        <w:t xml:space="preserve">A completed version of </w:t>
      </w:r>
      <w:r w:rsidR="00E13F59" w:rsidRPr="00076564">
        <w:rPr>
          <w:rFonts w:asciiTheme="minorHAnsi" w:hAnsiTheme="minorHAnsi" w:cstheme="minorHAnsi"/>
          <w:b/>
        </w:rPr>
        <w:t>A</w:t>
      </w:r>
      <w:r w:rsidR="009D3648">
        <w:rPr>
          <w:rFonts w:asciiTheme="minorHAnsi" w:hAnsiTheme="minorHAnsi" w:cstheme="minorHAnsi"/>
          <w:b/>
        </w:rPr>
        <w:t xml:space="preserve">nnex </w:t>
      </w:r>
      <w:r w:rsidR="00E13F59" w:rsidRPr="00076564">
        <w:rPr>
          <w:rFonts w:asciiTheme="minorHAnsi" w:hAnsiTheme="minorHAnsi" w:cstheme="minorHAnsi"/>
          <w:b/>
        </w:rPr>
        <w:t xml:space="preserve">A: </w:t>
      </w:r>
      <w:r w:rsidR="00456C41" w:rsidRPr="00076564">
        <w:rPr>
          <w:rFonts w:asciiTheme="minorHAnsi" w:hAnsiTheme="minorHAnsi" w:cstheme="minorHAnsi"/>
          <w:b/>
        </w:rPr>
        <w:t>Standard Selection Questionnaire</w:t>
      </w:r>
      <w:r w:rsidR="00E13F59" w:rsidRPr="00076564">
        <w:rPr>
          <w:rFonts w:asciiTheme="minorHAnsi" w:hAnsiTheme="minorHAnsi" w:cstheme="minorHAnsi"/>
          <w:b/>
        </w:rPr>
        <w:t xml:space="preserve"> </w:t>
      </w:r>
    </w:p>
    <w:p w14:paraId="0C6CDF88" w14:textId="761EC431" w:rsidR="00ED2A99" w:rsidRPr="00076564" w:rsidRDefault="00ED2A99" w:rsidP="00CA194D">
      <w:pPr>
        <w:numPr>
          <w:ilvl w:val="0"/>
          <w:numId w:val="53"/>
        </w:numPr>
        <w:spacing w:after="0"/>
        <w:rPr>
          <w:rFonts w:asciiTheme="minorHAnsi" w:hAnsiTheme="minorHAnsi" w:cstheme="minorHAnsi"/>
          <w:b/>
        </w:rPr>
      </w:pPr>
      <w:r>
        <w:rPr>
          <w:rFonts w:asciiTheme="minorHAnsi" w:hAnsiTheme="minorHAnsi" w:cstheme="minorHAnsi"/>
          <w:b/>
        </w:rPr>
        <w:t>Annex C Certificate of Bona Fide Tender</w:t>
      </w:r>
    </w:p>
    <w:p w14:paraId="22B7C558" w14:textId="366B3E54" w:rsidR="00827638" w:rsidRPr="00076564" w:rsidRDefault="003B2784" w:rsidP="00CA194D">
      <w:pPr>
        <w:pStyle w:val="Heading2"/>
        <w:numPr>
          <w:ilvl w:val="0"/>
          <w:numId w:val="53"/>
        </w:numPr>
        <w:spacing w:before="0" w:after="0"/>
        <w:rPr>
          <w:rFonts w:asciiTheme="minorHAnsi" w:hAnsiTheme="minorHAnsi" w:cstheme="minorHAnsi"/>
          <w:b/>
        </w:rPr>
      </w:pPr>
      <w:r w:rsidRPr="00076564">
        <w:rPr>
          <w:rFonts w:asciiTheme="minorHAnsi" w:hAnsiTheme="minorHAnsi" w:cstheme="minorHAnsi"/>
          <w:b/>
        </w:rPr>
        <w:t xml:space="preserve">A response to </w:t>
      </w:r>
      <w:r w:rsidR="00355B43">
        <w:rPr>
          <w:rFonts w:asciiTheme="minorHAnsi" w:hAnsiTheme="minorHAnsi" w:cstheme="minorHAnsi"/>
          <w:b/>
        </w:rPr>
        <w:t xml:space="preserve">both </w:t>
      </w:r>
      <w:r w:rsidRPr="00076564">
        <w:rPr>
          <w:rFonts w:asciiTheme="minorHAnsi" w:hAnsiTheme="minorHAnsi" w:cstheme="minorHAnsi"/>
          <w:b/>
        </w:rPr>
        <w:t>the D</w:t>
      </w:r>
      <w:r w:rsidR="00355B43">
        <w:rPr>
          <w:rFonts w:asciiTheme="minorHAnsi" w:hAnsiTheme="minorHAnsi" w:cstheme="minorHAnsi"/>
          <w:b/>
        </w:rPr>
        <w:t>1</w:t>
      </w:r>
      <w:r w:rsidRPr="00076564">
        <w:rPr>
          <w:rFonts w:asciiTheme="minorHAnsi" w:hAnsiTheme="minorHAnsi" w:cstheme="minorHAnsi"/>
          <w:b/>
        </w:rPr>
        <w:t xml:space="preserve"> </w:t>
      </w:r>
      <w:r w:rsidR="00355B43">
        <w:rPr>
          <w:rFonts w:asciiTheme="minorHAnsi" w:hAnsiTheme="minorHAnsi" w:cstheme="minorHAnsi"/>
          <w:b/>
        </w:rPr>
        <w:t xml:space="preserve">and the </w:t>
      </w:r>
      <w:r w:rsidRPr="00076564">
        <w:rPr>
          <w:rFonts w:asciiTheme="minorHAnsi" w:hAnsiTheme="minorHAnsi" w:cstheme="minorHAnsi"/>
          <w:b/>
        </w:rPr>
        <w:t>D</w:t>
      </w:r>
      <w:r w:rsidR="00355B43">
        <w:rPr>
          <w:rFonts w:asciiTheme="minorHAnsi" w:hAnsiTheme="minorHAnsi" w:cstheme="minorHAnsi"/>
          <w:b/>
        </w:rPr>
        <w:t>2</w:t>
      </w:r>
      <w:r w:rsidR="00991BA8" w:rsidRPr="00076564">
        <w:rPr>
          <w:rFonts w:asciiTheme="minorHAnsi" w:hAnsiTheme="minorHAnsi" w:cstheme="minorHAnsi"/>
          <w:b/>
        </w:rPr>
        <w:t xml:space="preserve"> Award Criteria</w:t>
      </w:r>
    </w:p>
    <w:p w14:paraId="77DFBD23" w14:textId="74D87F07" w:rsidR="005322CC" w:rsidRPr="007F576D" w:rsidRDefault="005322CC" w:rsidP="00CA194D">
      <w:pPr>
        <w:pStyle w:val="ListParagraph"/>
        <w:numPr>
          <w:ilvl w:val="0"/>
          <w:numId w:val="53"/>
        </w:numPr>
        <w:rPr>
          <w:rFonts w:asciiTheme="minorHAnsi" w:hAnsiTheme="minorHAnsi" w:cstheme="minorHAnsi"/>
          <w:sz w:val="22"/>
        </w:rPr>
      </w:pPr>
      <w:r>
        <w:rPr>
          <w:rFonts w:asciiTheme="minorHAnsi" w:hAnsiTheme="minorHAnsi" w:cstheme="minorHAnsi"/>
          <w:b/>
          <w:bCs/>
          <w:sz w:val="22"/>
        </w:rPr>
        <w:t xml:space="preserve">A priced response </w:t>
      </w:r>
      <w:r w:rsidR="00355B43">
        <w:rPr>
          <w:rFonts w:asciiTheme="minorHAnsi" w:hAnsiTheme="minorHAnsi" w:cstheme="minorHAnsi"/>
          <w:b/>
          <w:bCs/>
          <w:sz w:val="22"/>
        </w:rPr>
        <w:t>(D3)</w:t>
      </w:r>
    </w:p>
    <w:p w14:paraId="5FA49C7E" w14:textId="77777777" w:rsidR="003F5E6C" w:rsidRDefault="003F5E6C" w:rsidP="00F02D84">
      <w:pPr>
        <w:spacing w:after="0"/>
        <w:rPr>
          <w:rFonts w:asciiTheme="minorHAnsi" w:hAnsiTheme="minorHAnsi" w:cstheme="minorHAnsi"/>
        </w:rPr>
      </w:pPr>
    </w:p>
    <w:p w14:paraId="3983F673" w14:textId="0592BCD5" w:rsidR="0042310B" w:rsidRDefault="003F5E6C" w:rsidP="00F02D84">
      <w:pPr>
        <w:spacing w:after="0"/>
        <w:rPr>
          <w:rFonts w:asciiTheme="minorHAnsi" w:hAnsiTheme="minorHAnsi" w:cstheme="minorHAnsi"/>
        </w:rPr>
      </w:pPr>
      <w:r>
        <w:rPr>
          <w:rFonts w:asciiTheme="minorHAnsi" w:hAnsiTheme="minorHAnsi" w:cstheme="minorHAnsi"/>
        </w:rPr>
        <w:t>Qualitative assessments</w:t>
      </w:r>
      <w:r w:rsidR="007E6FDA">
        <w:rPr>
          <w:rFonts w:asciiTheme="minorHAnsi" w:hAnsiTheme="minorHAnsi" w:cstheme="minorHAnsi"/>
        </w:rPr>
        <w:t xml:space="preserve"> </w:t>
      </w:r>
      <w:r>
        <w:rPr>
          <w:rFonts w:asciiTheme="minorHAnsi" w:hAnsiTheme="minorHAnsi" w:cstheme="minorHAnsi"/>
        </w:rPr>
        <w:t>will be scored against the following matrix:</w:t>
      </w:r>
    </w:p>
    <w:p w14:paraId="7A10A46A" w14:textId="6B80761C" w:rsidR="003F5E6C" w:rsidRDefault="003F5E6C" w:rsidP="00F02D84">
      <w:pPr>
        <w:spacing w:after="0"/>
        <w:rPr>
          <w:rFonts w:asciiTheme="minorHAnsi" w:hAnsiTheme="minorHAnsi" w:cstheme="minorHAnsi"/>
        </w:rPr>
      </w:pPr>
    </w:p>
    <w:p w14:paraId="42EFB098" w14:textId="77777777" w:rsidR="003F5E6C" w:rsidRPr="00076564" w:rsidRDefault="003F5E6C" w:rsidP="003F5E6C">
      <w:pPr>
        <w:spacing w:after="120"/>
        <w:rPr>
          <w:rFonts w:asciiTheme="minorHAnsi" w:hAnsiTheme="minorHAnsi" w:cstheme="minorHAnsi"/>
        </w:rPr>
      </w:pPr>
      <w:r w:rsidRPr="00076564">
        <w:rPr>
          <w:rFonts w:asciiTheme="minorHAnsi" w:hAnsiTheme="minorHAnsi" w:cstheme="minorHAnsi"/>
          <w:b/>
        </w:rPr>
        <w:t>Scoring Methodology:</w:t>
      </w:r>
      <w:r w:rsidRPr="00076564">
        <w:rPr>
          <w:rFonts w:asciiTheme="minorHAnsi" w:hAnsiTheme="minorHAnsi" w:cstheme="minorHAnsi"/>
        </w:rPr>
        <w:tab/>
        <w:t>The tender submissions will be assessed using the scoring methodology below.</w:t>
      </w:r>
    </w:p>
    <w:tbl>
      <w:tblPr>
        <w:tblStyle w:val="LightShading-Accent5"/>
        <w:tblW w:w="9214" w:type="dxa"/>
        <w:tblLayout w:type="fixed"/>
        <w:tblLook w:val="04A0" w:firstRow="1" w:lastRow="0" w:firstColumn="1" w:lastColumn="0" w:noHBand="0" w:noVBand="1"/>
      </w:tblPr>
      <w:tblGrid>
        <w:gridCol w:w="6804"/>
        <w:gridCol w:w="2410"/>
      </w:tblGrid>
      <w:tr w:rsidR="003F5E6C" w:rsidRPr="00076564" w14:paraId="66E693D1" w14:textId="77777777" w:rsidTr="007F20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0056854C" w14:textId="77777777" w:rsidR="003F5E6C" w:rsidRPr="00076564" w:rsidRDefault="003F5E6C" w:rsidP="007F200D">
            <w:pPr>
              <w:jc w:val="center"/>
              <w:rPr>
                <w:rFonts w:asciiTheme="minorHAnsi" w:hAnsiTheme="minorHAnsi" w:cstheme="minorHAnsi"/>
                <w:color w:val="auto"/>
                <w:sz w:val="28"/>
                <w:szCs w:val="28"/>
              </w:rPr>
            </w:pPr>
            <w:r w:rsidRPr="00076564">
              <w:rPr>
                <w:rFonts w:asciiTheme="minorHAnsi" w:hAnsiTheme="minorHAnsi" w:cstheme="minorHAnsi"/>
                <w:color w:val="auto"/>
                <w:sz w:val="28"/>
                <w:szCs w:val="28"/>
              </w:rPr>
              <w:t>Assessment</w:t>
            </w:r>
          </w:p>
        </w:tc>
        <w:tc>
          <w:tcPr>
            <w:tcW w:w="2410" w:type="dxa"/>
          </w:tcPr>
          <w:p w14:paraId="1244726E" w14:textId="77777777" w:rsidR="003F5E6C" w:rsidRPr="00076564" w:rsidRDefault="003F5E6C" w:rsidP="007F20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8"/>
                <w:szCs w:val="28"/>
              </w:rPr>
            </w:pPr>
            <w:r w:rsidRPr="00076564">
              <w:rPr>
                <w:rFonts w:asciiTheme="minorHAnsi" w:hAnsiTheme="minorHAnsi" w:cstheme="minorHAnsi"/>
                <w:color w:val="auto"/>
                <w:sz w:val="28"/>
                <w:szCs w:val="28"/>
              </w:rPr>
              <w:t>Score</w:t>
            </w:r>
          </w:p>
        </w:tc>
      </w:tr>
      <w:tr w:rsidR="003F5E6C" w:rsidRPr="00076564" w14:paraId="59C0C415"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36C1A76D" w14:textId="3B09DCE1"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Very Poor – </w:t>
            </w:r>
            <w:r w:rsidRPr="00076564">
              <w:rPr>
                <w:rFonts w:asciiTheme="minorHAnsi" w:hAnsiTheme="minorHAnsi" w:cstheme="minorHAnsi"/>
                <w:b w:val="0"/>
                <w:color w:val="auto"/>
              </w:rPr>
              <w:t xml:space="preserve">Submission fails to demonstrate the required understanding/knowledge/information requested </w:t>
            </w:r>
          </w:p>
        </w:tc>
        <w:tc>
          <w:tcPr>
            <w:tcW w:w="2410" w:type="dxa"/>
          </w:tcPr>
          <w:p w14:paraId="3E40DF3C"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1</w:t>
            </w:r>
          </w:p>
        </w:tc>
      </w:tr>
      <w:tr w:rsidR="003F5E6C" w:rsidRPr="00076564" w14:paraId="395F8BC0" w14:textId="77777777" w:rsidTr="007F200D">
        <w:trPr>
          <w:trHeight w:val="760"/>
        </w:trPr>
        <w:tc>
          <w:tcPr>
            <w:cnfStyle w:val="001000000000" w:firstRow="0" w:lastRow="0" w:firstColumn="1" w:lastColumn="0" w:oddVBand="0" w:evenVBand="0" w:oddHBand="0" w:evenHBand="0" w:firstRowFirstColumn="0" w:firstRowLastColumn="0" w:lastRowFirstColumn="0" w:lastRowLastColumn="0"/>
            <w:tcW w:w="6804" w:type="dxa"/>
          </w:tcPr>
          <w:p w14:paraId="532F37D0"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Poor –</w:t>
            </w:r>
            <w:r w:rsidRPr="00076564">
              <w:rPr>
                <w:rFonts w:asciiTheme="minorHAnsi" w:hAnsiTheme="minorHAnsi" w:cstheme="minorHAnsi"/>
                <w:color w:val="auto"/>
                <w:sz w:val="28"/>
                <w:szCs w:val="28"/>
              </w:rPr>
              <w:t xml:space="preserve"> </w:t>
            </w:r>
            <w:r w:rsidRPr="00076564">
              <w:rPr>
                <w:rFonts w:asciiTheme="minorHAnsi" w:hAnsiTheme="minorHAnsi" w:cstheme="minorHAnsi"/>
                <w:b w:val="0"/>
                <w:color w:val="auto"/>
              </w:rPr>
              <w:t>Submission provides limited evidence of meeting the projects objectives, aims or the requirements of the Council.</w:t>
            </w:r>
          </w:p>
        </w:tc>
        <w:tc>
          <w:tcPr>
            <w:tcW w:w="2410" w:type="dxa"/>
          </w:tcPr>
          <w:p w14:paraId="557D0CC4" w14:textId="77777777" w:rsidR="003F5E6C" w:rsidRPr="00076564" w:rsidRDefault="003F5E6C" w:rsidP="007F20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2</w:t>
            </w:r>
          </w:p>
        </w:tc>
      </w:tr>
      <w:tr w:rsidR="003F5E6C" w:rsidRPr="00076564" w14:paraId="6495E3AC"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218128B5"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Satisfactory – </w:t>
            </w:r>
            <w:r w:rsidRPr="00076564">
              <w:rPr>
                <w:rFonts w:asciiTheme="minorHAnsi" w:hAnsiTheme="minorHAnsi" w:cstheme="minorHAnsi"/>
                <w:b w:val="0"/>
                <w:color w:val="auto"/>
              </w:rPr>
              <w:t>Submission demonstrates an adequate understanding of the project and/or the requirements of the Council</w:t>
            </w:r>
          </w:p>
        </w:tc>
        <w:tc>
          <w:tcPr>
            <w:tcW w:w="2410" w:type="dxa"/>
          </w:tcPr>
          <w:p w14:paraId="73036711"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3</w:t>
            </w:r>
          </w:p>
        </w:tc>
      </w:tr>
      <w:tr w:rsidR="003F5E6C" w:rsidRPr="00076564" w14:paraId="03EB732C" w14:textId="77777777" w:rsidTr="007F200D">
        <w:trPr>
          <w:trHeight w:val="737"/>
        </w:trPr>
        <w:tc>
          <w:tcPr>
            <w:cnfStyle w:val="001000000000" w:firstRow="0" w:lastRow="0" w:firstColumn="1" w:lastColumn="0" w:oddVBand="0" w:evenVBand="0" w:oddHBand="0" w:evenHBand="0" w:firstRowFirstColumn="0" w:firstRowLastColumn="0" w:lastRowFirstColumn="0" w:lastRowLastColumn="0"/>
            <w:tcW w:w="6804" w:type="dxa"/>
          </w:tcPr>
          <w:p w14:paraId="654C17EC"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Good – </w:t>
            </w:r>
            <w:r w:rsidRPr="00076564">
              <w:rPr>
                <w:rFonts w:asciiTheme="minorHAnsi" w:hAnsiTheme="minorHAnsi" w:cstheme="minorHAnsi"/>
                <w:b w:val="0"/>
                <w:color w:val="auto"/>
              </w:rPr>
              <w:t xml:space="preserve">Submission demonstrates considerable evidence of meeting or exceeding the project objectives, aims or requirements of the Council.  </w:t>
            </w:r>
          </w:p>
        </w:tc>
        <w:tc>
          <w:tcPr>
            <w:tcW w:w="2410" w:type="dxa"/>
          </w:tcPr>
          <w:p w14:paraId="333E9BCA" w14:textId="77777777" w:rsidR="003F5E6C" w:rsidRPr="00076564" w:rsidRDefault="003F5E6C" w:rsidP="007F20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4</w:t>
            </w:r>
          </w:p>
        </w:tc>
      </w:tr>
      <w:tr w:rsidR="003F5E6C" w:rsidRPr="00076564" w14:paraId="368A982C" w14:textId="77777777" w:rsidTr="007F200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6804" w:type="dxa"/>
          </w:tcPr>
          <w:p w14:paraId="7AAE09D7" w14:textId="77777777" w:rsidR="003F5E6C" w:rsidRPr="00076564" w:rsidRDefault="003F5E6C" w:rsidP="007F200D">
            <w:pPr>
              <w:rPr>
                <w:rFonts w:asciiTheme="minorHAnsi" w:hAnsiTheme="minorHAnsi" w:cstheme="minorHAnsi"/>
                <w:b w:val="0"/>
                <w:color w:val="auto"/>
              </w:rPr>
            </w:pPr>
            <w:r w:rsidRPr="00076564">
              <w:rPr>
                <w:rFonts w:asciiTheme="minorHAnsi" w:hAnsiTheme="minorHAnsi" w:cstheme="minorHAnsi"/>
                <w:color w:val="auto"/>
              </w:rPr>
              <w:t xml:space="preserve">Very Good – </w:t>
            </w:r>
            <w:r w:rsidRPr="00076564">
              <w:rPr>
                <w:rFonts w:asciiTheme="minorHAnsi" w:hAnsiTheme="minorHAnsi" w:cstheme="minorHAnsi"/>
                <w:b w:val="0"/>
                <w:color w:val="auto"/>
              </w:rPr>
              <w:t>Submission demonstrates clear evidence of significantly exceeding the project objectives, aims or requirements of the Council</w:t>
            </w:r>
          </w:p>
        </w:tc>
        <w:tc>
          <w:tcPr>
            <w:tcW w:w="2410" w:type="dxa"/>
          </w:tcPr>
          <w:p w14:paraId="01BC796A" w14:textId="77777777" w:rsidR="003F5E6C" w:rsidRPr="00076564" w:rsidRDefault="003F5E6C" w:rsidP="007F20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076564">
              <w:rPr>
                <w:rFonts w:asciiTheme="minorHAnsi" w:hAnsiTheme="minorHAnsi" w:cstheme="minorHAnsi"/>
                <w:color w:val="auto"/>
              </w:rPr>
              <w:t>5</w:t>
            </w:r>
          </w:p>
        </w:tc>
      </w:tr>
    </w:tbl>
    <w:p w14:paraId="3A3FF6E6" w14:textId="77777777" w:rsidR="003F5E6C" w:rsidRPr="00076564" w:rsidRDefault="003F5E6C" w:rsidP="00F02D84">
      <w:pPr>
        <w:spacing w:after="0"/>
        <w:rPr>
          <w:rFonts w:asciiTheme="minorHAnsi" w:hAnsiTheme="minorHAnsi" w:cstheme="minorHAnsi"/>
        </w:rPr>
      </w:pPr>
    </w:p>
    <w:p w14:paraId="2FE037CF" w14:textId="77777777" w:rsidR="003F5E6C" w:rsidRDefault="003F5E6C">
      <w:pPr>
        <w:spacing w:after="0"/>
        <w:rPr>
          <w:rFonts w:asciiTheme="minorHAnsi" w:hAnsiTheme="minorHAnsi" w:cstheme="minorHAnsi"/>
          <w:bCs/>
          <w:iCs/>
          <w:szCs w:val="28"/>
        </w:rPr>
      </w:pPr>
      <w:r>
        <w:rPr>
          <w:rFonts w:asciiTheme="minorHAnsi" w:hAnsiTheme="minorHAnsi" w:cstheme="minorHAnsi"/>
        </w:rPr>
        <w:br w:type="page"/>
      </w:r>
    </w:p>
    <w:p w14:paraId="73F72D3D" w14:textId="3562EC7A" w:rsidR="00E30159" w:rsidRPr="00355B43" w:rsidRDefault="00E30159" w:rsidP="00E30159">
      <w:pPr>
        <w:pStyle w:val="Heading2"/>
        <w:numPr>
          <w:ilvl w:val="1"/>
          <w:numId w:val="45"/>
        </w:numPr>
        <w:spacing w:before="0" w:after="0"/>
        <w:rPr>
          <w:rFonts w:asciiTheme="minorHAnsi" w:hAnsiTheme="minorHAnsi" w:cstheme="minorHAnsi"/>
        </w:rPr>
      </w:pPr>
      <w:r w:rsidRPr="00355B43">
        <w:rPr>
          <w:rFonts w:asciiTheme="minorHAnsi" w:hAnsiTheme="minorHAnsi" w:cstheme="minorHAnsi"/>
        </w:rPr>
        <w:lastRenderedPageBreak/>
        <w:t xml:space="preserve">An </w:t>
      </w:r>
      <w:r w:rsidRPr="00355B43">
        <w:rPr>
          <w:rFonts w:asciiTheme="minorHAnsi" w:hAnsiTheme="minorHAnsi" w:cstheme="minorHAnsi"/>
          <w:b/>
        </w:rPr>
        <w:t>Executive Summary</w:t>
      </w:r>
      <w:r w:rsidRPr="00355B43">
        <w:rPr>
          <w:rFonts w:asciiTheme="minorHAnsi" w:hAnsiTheme="minorHAnsi" w:cstheme="minorHAnsi"/>
        </w:rPr>
        <w:t xml:space="preserve"> – highlighting the key elements of the proposed approach and commercial matters. (</w:t>
      </w:r>
      <w:r w:rsidR="00EF3231">
        <w:rPr>
          <w:rFonts w:asciiTheme="minorHAnsi" w:hAnsiTheme="minorHAnsi" w:cstheme="minorHAnsi"/>
        </w:rPr>
        <w:t>Half A4 page max, this section is not scored)</w:t>
      </w:r>
    </w:p>
    <w:p w14:paraId="6C8F77AA" w14:textId="77777777" w:rsidR="00E30159" w:rsidRPr="00CB2A7D" w:rsidRDefault="00E30159" w:rsidP="00E30159">
      <w:pPr>
        <w:rPr>
          <w:iCs/>
        </w:rPr>
      </w:pPr>
    </w:p>
    <w:p w14:paraId="73D141A3" w14:textId="43B9469C" w:rsidR="00CB2A7D" w:rsidRDefault="006F3A75" w:rsidP="00CB2A7D">
      <w:pPr>
        <w:pStyle w:val="Heading2"/>
        <w:numPr>
          <w:ilvl w:val="1"/>
          <w:numId w:val="45"/>
        </w:numPr>
        <w:spacing w:before="60" w:after="0"/>
        <w:ind w:left="720" w:hanging="720"/>
        <w:jc w:val="left"/>
        <w:rPr>
          <w:rFonts w:asciiTheme="minorHAnsi" w:hAnsiTheme="minorHAnsi" w:cstheme="minorHAnsi"/>
          <w:b/>
        </w:rPr>
      </w:pPr>
      <w:r w:rsidRPr="00CB2A7D">
        <w:rPr>
          <w:rFonts w:asciiTheme="minorHAnsi" w:hAnsiTheme="minorHAnsi" w:cstheme="minorHAnsi"/>
          <w:b/>
        </w:rPr>
        <w:t>Qualitative Assessment</w:t>
      </w:r>
      <w:r w:rsidR="00E30159" w:rsidRPr="00CB2A7D">
        <w:rPr>
          <w:rFonts w:asciiTheme="minorHAnsi" w:hAnsiTheme="minorHAnsi" w:cstheme="minorHAnsi"/>
          <w:b/>
        </w:rPr>
        <w:t xml:space="preserve"> (30%)</w:t>
      </w:r>
    </w:p>
    <w:p w14:paraId="35D6ACDC" w14:textId="77777777" w:rsidR="00CB2A7D" w:rsidRPr="00CB2A7D" w:rsidRDefault="00CB2A7D" w:rsidP="00CB2A7D"/>
    <w:p w14:paraId="6DF983D7" w14:textId="77084B53" w:rsidR="006F3A75" w:rsidRDefault="00CC3432" w:rsidP="003B26B2">
      <w:pPr>
        <w:pStyle w:val="Heading2"/>
        <w:numPr>
          <w:ilvl w:val="2"/>
          <w:numId w:val="45"/>
        </w:numPr>
        <w:tabs>
          <w:tab w:val="clear" w:pos="1077"/>
          <w:tab w:val="num" w:pos="794"/>
        </w:tabs>
        <w:spacing w:before="60"/>
        <w:ind w:left="794"/>
        <w:jc w:val="left"/>
        <w:rPr>
          <w:rFonts w:asciiTheme="minorHAnsi" w:hAnsiTheme="minorHAnsi" w:cstheme="minorHAnsi"/>
        </w:rPr>
      </w:pPr>
      <w:r>
        <w:rPr>
          <w:rFonts w:asciiTheme="minorHAnsi" w:hAnsiTheme="minorHAnsi" w:cstheme="minorHAnsi"/>
        </w:rPr>
        <w:t xml:space="preserve">(10%) </w:t>
      </w:r>
      <w:r w:rsidR="003B26B2" w:rsidRPr="00CB2A7D">
        <w:rPr>
          <w:rFonts w:asciiTheme="minorHAnsi" w:hAnsiTheme="minorHAnsi" w:cstheme="minorHAnsi"/>
        </w:rPr>
        <w:t xml:space="preserve">Please </w:t>
      </w:r>
      <w:r w:rsidR="00CB2A7D">
        <w:rPr>
          <w:rFonts w:asciiTheme="minorHAnsi" w:hAnsiTheme="minorHAnsi" w:cstheme="minorHAnsi"/>
        </w:rPr>
        <w:t>provide an overview of your compan</w:t>
      </w:r>
      <w:r w:rsidR="00DB7A37">
        <w:rPr>
          <w:rFonts w:asciiTheme="minorHAnsi" w:hAnsiTheme="minorHAnsi" w:cstheme="minorHAnsi"/>
        </w:rPr>
        <w:t>y’</w:t>
      </w:r>
      <w:r w:rsidR="00CB2A7D">
        <w:rPr>
          <w:rFonts w:asciiTheme="minorHAnsi" w:hAnsiTheme="minorHAnsi" w:cstheme="minorHAnsi"/>
        </w:rPr>
        <w:t xml:space="preserve">s experience </w:t>
      </w:r>
      <w:r w:rsidR="00061F67">
        <w:rPr>
          <w:rFonts w:asciiTheme="minorHAnsi" w:hAnsiTheme="minorHAnsi" w:cstheme="minorHAnsi"/>
        </w:rPr>
        <w:t>delivering Summative Assessment</w:t>
      </w:r>
      <w:r w:rsidR="00DB7A37">
        <w:rPr>
          <w:rFonts w:asciiTheme="minorHAnsi" w:hAnsiTheme="minorHAnsi" w:cstheme="minorHAnsi"/>
        </w:rPr>
        <w:t>s including providing example</w:t>
      </w:r>
      <w:r w:rsidR="00D52D61">
        <w:rPr>
          <w:rFonts w:asciiTheme="minorHAnsi" w:hAnsiTheme="minorHAnsi" w:cstheme="minorHAnsi"/>
        </w:rPr>
        <w:t xml:space="preserve">s of previous </w:t>
      </w:r>
      <w:r w:rsidR="00642F85">
        <w:rPr>
          <w:rFonts w:asciiTheme="minorHAnsi" w:hAnsiTheme="minorHAnsi" w:cstheme="minorHAnsi"/>
        </w:rPr>
        <w:t>similar assessments carried out (</w:t>
      </w:r>
      <w:r w:rsidR="00FA76EA">
        <w:rPr>
          <w:rFonts w:asciiTheme="minorHAnsi" w:hAnsiTheme="minorHAnsi" w:cstheme="minorHAnsi"/>
        </w:rPr>
        <w:t>Max 1 side of A4</w:t>
      </w:r>
      <w:r w:rsidR="00642F85">
        <w:rPr>
          <w:rFonts w:asciiTheme="minorHAnsi" w:hAnsiTheme="minorHAnsi" w:cstheme="minorHAnsi"/>
        </w:rPr>
        <w:t>)</w:t>
      </w:r>
      <w:r w:rsidR="00DB7A37">
        <w:rPr>
          <w:rFonts w:asciiTheme="minorHAnsi" w:hAnsiTheme="minorHAnsi" w:cstheme="minorHAnsi"/>
        </w:rPr>
        <w:t xml:space="preserve"> </w:t>
      </w:r>
    </w:p>
    <w:p w14:paraId="758014D8" w14:textId="7A8CD786" w:rsidR="00D52D61" w:rsidRDefault="00D52D61" w:rsidP="00E3066D">
      <w:pPr>
        <w:ind w:left="720"/>
      </w:pPr>
    </w:p>
    <w:p w14:paraId="0835192F" w14:textId="11FF99A8" w:rsidR="00554565" w:rsidRDefault="00CC3432" w:rsidP="00554565">
      <w:pPr>
        <w:pStyle w:val="Heading2"/>
        <w:numPr>
          <w:ilvl w:val="2"/>
          <w:numId w:val="45"/>
        </w:numPr>
        <w:tabs>
          <w:tab w:val="clear" w:pos="1077"/>
          <w:tab w:val="num" w:pos="794"/>
        </w:tabs>
        <w:spacing w:before="60"/>
        <w:ind w:left="794"/>
        <w:jc w:val="left"/>
        <w:rPr>
          <w:rFonts w:asciiTheme="minorHAnsi" w:hAnsiTheme="minorHAnsi" w:cstheme="minorHAnsi"/>
        </w:rPr>
      </w:pPr>
      <w:r>
        <w:rPr>
          <w:rFonts w:asciiTheme="minorHAnsi" w:hAnsiTheme="minorHAnsi" w:cstheme="minorHAnsi"/>
        </w:rPr>
        <w:t xml:space="preserve">(15%) </w:t>
      </w:r>
      <w:r w:rsidR="00554565" w:rsidRPr="00554565">
        <w:rPr>
          <w:rFonts w:asciiTheme="minorHAnsi" w:hAnsiTheme="minorHAnsi" w:cstheme="minorHAnsi"/>
        </w:rPr>
        <w:t>Please provide</w:t>
      </w:r>
      <w:r w:rsidR="00554565">
        <w:rPr>
          <w:rFonts w:asciiTheme="minorHAnsi" w:hAnsiTheme="minorHAnsi" w:cstheme="minorHAnsi"/>
        </w:rPr>
        <w:t xml:space="preserve"> you methodology for completing the </w:t>
      </w:r>
      <w:r w:rsidR="0061038C">
        <w:rPr>
          <w:rFonts w:asciiTheme="minorHAnsi" w:hAnsiTheme="minorHAnsi" w:cstheme="minorHAnsi"/>
        </w:rPr>
        <w:t xml:space="preserve">works and meeting the specification including how you will meet the timescales provided </w:t>
      </w:r>
      <w:r w:rsidR="00092689">
        <w:rPr>
          <w:rFonts w:asciiTheme="minorHAnsi" w:hAnsiTheme="minorHAnsi" w:cstheme="minorHAnsi"/>
        </w:rPr>
        <w:t>and in particular delivering a draft Summative Assessment by the end of March 2023. (</w:t>
      </w:r>
      <w:r w:rsidR="00FA76EA">
        <w:rPr>
          <w:rFonts w:asciiTheme="minorHAnsi" w:hAnsiTheme="minorHAnsi" w:cstheme="minorHAnsi"/>
        </w:rPr>
        <w:t>Max 1 side</w:t>
      </w:r>
      <w:r w:rsidR="00092689">
        <w:rPr>
          <w:rFonts w:asciiTheme="minorHAnsi" w:hAnsiTheme="minorHAnsi" w:cstheme="minorHAnsi"/>
        </w:rPr>
        <w:t xml:space="preserve"> of A4 max)</w:t>
      </w:r>
    </w:p>
    <w:p w14:paraId="1BE15D61" w14:textId="77777777" w:rsidR="008F34FA" w:rsidRDefault="008F34FA" w:rsidP="008F34FA">
      <w:pPr>
        <w:pStyle w:val="Heading2"/>
        <w:spacing w:before="60"/>
        <w:jc w:val="left"/>
        <w:rPr>
          <w:rFonts w:asciiTheme="minorHAnsi" w:hAnsiTheme="minorHAnsi" w:cstheme="minorHAnsi"/>
          <w:szCs w:val="22"/>
        </w:rPr>
      </w:pPr>
    </w:p>
    <w:p w14:paraId="1427BC11" w14:textId="422A89D8" w:rsidR="00E30159" w:rsidRPr="008F34FA" w:rsidRDefault="00355B43" w:rsidP="008F34FA">
      <w:pPr>
        <w:pStyle w:val="Heading2"/>
        <w:numPr>
          <w:ilvl w:val="2"/>
          <w:numId w:val="45"/>
        </w:numPr>
        <w:tabs>
          <w:tab w:val="clear" w:pos="1077"/>
          <w:tab w:val="num" w:pos="794"/>
        </w:tabs>
        <w:spacing w:before="60"/>
        <w:ind w:left="794"/>
        <w:jc w:val="left"/>
        <w:rPr>
          <w:rFonts w:asciiTheme="minorHAnsi" w:hAnsiTheme="minorHAnsi" w:cstheme="minorHAnsi"/>
        </w:rPr>
      </w:pPr>
      <w:r w:rsidRPr="008F34FA">
        <w:rPr>
          <w:rFonts w:asciiTheme="minorHAnsi" w:hAnsiTheme="minorHAnsi" w:cstheme="minorHAnsi"/>
        </w:rPr>
        <w:t xml:space="preserve">(5%) CVs and relevant experience of proposed team completing the work (Max </w:t>
      </w:r>
      <w:r w:rsidR="00FA76EA">
        <w:rPr>
          <w:rFonts w:asciiTheme="minorHAnsi" w:hAnsiTheme="minorHAnsi" w:cstheme="minorHAnsi"/>
        </w:rPr>
        <w:t>1</w:t>
      </w:r>
      <w:r w:rsidRPr="008F34FA">
        <w:rPr>
          <w:rFonts w:asciiTheme="minorHAnsi" w:hAnsiTheme="minorHAnsi" w:cstheme="minorHAnsi"/>
        </w:rPr>
        <w:t xml:space="preserve"> side of A4 per person)</w:t>
      </w:r>
    </w:p>
    <w:p w14:paraId="50FBC75F" w14:textId="77777777" w:rsidR="00EB77F7" w:rsidRPr="00355B43" w:rsidRDefault="00EB77F7" w:rsidP="008F7591">
      <w:pPr>
        <w:ind w:left="720"/>
        <w:rPr>
          <w:rFonts w:asciiTheme="minorHAnsi" w:hAnsiTheme="minorHAnsi" w:cstheme="minorHAnsi"/>
        </w:rPr>
      </w:pPr>
    </w:p>
    <w:p w14:paraId="1A072A63" w14:textId="39EC0D5C" w:rsidR="00C852CF" w:rsidRPr="00355B43" w:rsidRDefault="00DB0CB0" w:rsidP="00CA194D">
      <w:pPr>
        <w:pStyle w:val="Heading2"/>
        <w:numPr>
          <w:ilvl w:val="1"/>
          <w:numId w:val="45"/>
        </w:numPr>
        <w:spacing w:before="0"/>
        <w:rPr>
          <w:rFonts w:asciiTheme="minorHAnsi" w:hAnsiTheme="minorHAnsi" w:cstheme="minorHAnsi"/>
          <w:b/>
          <w:szCs w:val="24"/>
        </w:rPr>
      </w:pPr>
      <w:r w:rsidRPr="00355B43">
        <w:rPr>
          <w:rFonts w:asciiTheme="minorHAnsi" w:hAnsiTheme="minorHAnsi" w:cstheme="minorHAnsi"/>
          <w:b/>
          <w:szCs w:val="24"/>
        </w:rPr>
        <w:t>Price</w:t>
      </w:r>
      <w:r w:rsidR="00F560D1" w:rsidRPr="00355B43">
        <w:rPr>
          <w:rFonts w:asciiTheme="minorHAnsi" w:hAnsiTheme="minorHAnsi" w:cstheme="minorHAnsi"/>
          <w:b/>
          <w:szCs w:val="24"/>
        </w:rPr>
        <w:t xml:space="preserve"> (</w:t>
      </w:r>
      <w:r w:rsidR="00355B43" w:rsidRPr="00355B43">
        <w:rPr>
          <w:rFonts w:asciiTheme="minorHAnsi" w:hAnsiTheme="minorHAnsi" w:cstheme="minorHAnsi"/>
          <w:b/>
          <w:szCs w:val="24"/>
        </w:rPr>
        <w:t>7</w:t>
      </w:r>
      <w:r w:rsidR="00F560D1" w:rsidRPr="00355B43">
        <w:rPr>
          <w:rFonts w:asciiTheme="minorHAnsi" w:hAnsiTheme="minorHAnsi" w:cstheme="minorHAnsi"/>
          <w:b/>
          <w:szCs w:val="24"/>
        </w:rPr>
        <w:t>0%)</w:t>
      </w:r>
    </w:p>
    <w:p w14:paraId="1FF1DEA0" w14:textId="51E3A2FA" w:rsidR="00EB1062" w:rsidRPr="00355B43" w:rsidRDefault="00EB1062" w:rsidP="00CA194D">
      <w:pPr>
        <w:pStyle w:val="Bullet"/>
        <w:numPr>
          <w:ilvl w:val="2"/>
          <w:numId w:val="45"/>
        </w:numPr>
        <w:rPr>
          <w:rFonts w:asciiTheme="minorHAnsi" w:hAnsiTheme="minorHAnsi"/>
        </w:rPr>
      </w:pPr>
      <w:r w:rsidRPr="00355B43">
        <w:rPr>
          <w:rFonts w:asciiTheme="minorHAnsi" w:hAnsiTheme="minorHAnsi"/>
        </w:rPr>
        <w:t xml:space="preserve">Tenderers should complete the </w:t>
      </w:r>
      <w:r w:rsidR="0093473C" w:rsidRPr="00355B43">
        <w:rPr>
          <w:rFonts w:asciiTheme="minorHAnsi" w:hAnsiTheme="minorHAnsi"/>
        </w:rPr>
        <w:t xml:space="preserve">enclosed spreadsheet </w:t>
      </w:r>
      <w:r w:rsidRPr="00355B43">
        <w:rPr>
          <w:rFonts w:asciiTheme="minorHAnsi" w:hAnsiTheme="minorHAnsi"/>
        </w:rPr>
        <w:t xml:space="preserve">showing their </w:t>
      </w:r>
      <w:r w:rsidR="00355B43" w:rsidRPr="00355B43">
        <w:rPr>
          <w:rFonts w:asciiTheme="minorHAnsi" w:hAnsiTheme="minorHAnsi"/>
        </w:rPr>
        <w:t xml:space="preserve">preliminary costs and prices per site to complete the works </w:t>
      </w:r>
      <w:r w:rsidRPr="00355B43">
        <w:rPr>
          <w:rFonts w:asciiTheme="minorHAnsi" w:hAnsiTheme="minorHAnsi"/>
        </w:rPr>
        <w:t xml:space="preserve">and a </w:t>
      </w:r>
      <w:r w:rsidR="00355B43" w:rsidRPr="00355B43">
        <w:rPr>
          <w:rFonts w:asciiTheme="minorHAnsi" w:hAnsiTheme="minorHAnsi"/>
        </w:rPr>
        <w:t xml:space="preserve">total </w:t>
      </w:r>
      <w:r w:rsidR="0016318A" w:rsidRPr="00355B43">
        <w:rPr>
          <w:rFonts w:asciiTheme="minorHAnsi" w:hAnsiTheme="minorHAnsi" w:cstheme="minorHAnsi"/>
        </w:rPr>
        <w:t>contract</w:t>
      </w:r>
      <w:r w:rsidR="0093473C" w:rsidRPr="00355B43">
        <w:rPr>
          <w:rFonts w:asciiTheme="minorHAnsi" w:hAnsiTheme="minorHAnsi" w:cstheme="minorHAnsi"/>
        </w:rPr>
        <w:t xml:space="preserve"> price for the purposes of tender evaluation</w:t>
      </w:r>
      <w:r w:rsidRPr="00355B43">
        <w:rPr>
          <w:rFonts w:asciiTheme="minorHAnsi" w:hAnsiTheme="minorHAnsi" w:cstheme="minorHAnsi"/>
        </w:rPr>
        <w:t>.</w:t>
      </w:r>
      <w:r w:rsidRPr="00355B43">
        <w:rPr>
          <w:rFonts w:asciiTheme="minorHAnsi" w:hAnsiTheme="minorHAnsi"/>
        </w:rPr>
        <w:t xml:space="preserve">  This price should include all expenses</w:t>
      </w:r>
      <w:r w:rsidR="00D96ABC">
        <w:rPr>
          <w:rFonts w:asciiTheme="minorHAnsi" w:hAnsiTheme="minorHAnsi"/>
        </w:rPr>
        <w:t>, including delivery and storage prior to installation on the islands</w:t>
      </w:r>
      <w:r w:rsidRPr="00355B43">
        <w:rPr>
          <w:rFonts w:asciiTheme="minorHAnsi" w:hAnsiTheme="minorHAnsi"/>
        </w:rPr>
        <w:t xml:space="preserve">, but exclude VAT.  </w:t>
      </w:r>
    </w:p>
    <w:p w14:paraId="77BAA8FD" w14:textId="77777777" w:rsidR="00CE67CB" w:rsidRPr="005322CC" w:rsidRDefault="00CE67CB" w:rsidP="00CE67CB">
      <w:pPr>
        <w:pStyle w:val="Bullet"/>
        <w:rPr>
          <w:rFonts w:asciiTheme="minorHAnsi" w:hAnsiTheme="minorHAnsi" w:cstheme="minorHAnsi"/>
          <w:highlight w:val="yellow"/>
        </w:rPr>
      </w:pPr>
    </w:p>
    <w:p w14:paraId="4EF1DABC" w14:textId="77777777" w:rsidR="00CE67CB" w:rsidRPr="005322CC" w:rsidRDefault="00CE67CB" w:rsidP="00CE67CB">
      <w:pPr>
        <w:pStyle w:val="Bullet"/>
        <w:rPr>
          <w:rFonts w:asciiTheme="minorHAnsi" w:hAnsiTheme="minorHAnsi" w:cstheme="minorHAnsi"/>
          <w:highlight w:val="yellow"/>
        </w:rPr>
      </w:pPr>
    </w:p>
    <w:p w14:paraId="43D5AF8E" w14:textId="77BCB35F" w:rsidR="0016318A" w:rsidRPr="005322CC" w:rsidRDefault="0016318A" w:rsidP="00CE67CB">
      <w:pPr>
        <w:pStyle w:val="Bullet"/>
        <w:rPr>
          <w:rFonts w:asciiTheme="minorHAnsi" w:hAnsiTheme="minorHAnsi" w:cstheme="minorHAnsi"/>
          <w:highlight w:val="yellow"/>
        </w:rPr>
      </w:pPr>
    </w:p>
    <w:p w14:paraId="1D3A4D15" w14:textId="77777777" w:rsidR="0016318A" w:rsidRPr="005322CC" w:rsidRDefault="0016318A" w:rsidP="00CE67CB">
      <w:pPr>
        <w:pStyle w:val="Bullet"/>
        <w:rPr>
          <w:rFonts w:asciiTheme="minorHAnsi" w:hAnsiTheme="minorHAnsi" w:cstheme="minorHAnsi"/>
          <w:highlight w:val="yellow"/>
        </w:rPr>
      </w:pPr>
    </w:p>
    <w:p w14:paraId="5FAD30AA" w14:textId="5B8F8D7E" w:rsidR="00C1014F" w:rsidRPr="005322CC" w:rsidRDefault="00C1014F">
      <w:pPr>
        <w:spacing w:after="0"/>
        <w:rPr>
          <w:rFonts w:asciiTheme="minorHAnsi" w:hAnsiTheme="minorHAnsi" w:cstheme="minorHAnsi"/>
          <w:highlight w:val="yellow"/>
        </w:rPr>
      </w:pPr>
      <w:r w:rsidRPr="005322CC">
        <w:rPr>
          <w:rFonts w:asciiTheme="minorHAnsi" w:hAnsiTheme="minorHAnsi" w:cstheme="minorHAnsi"/>
          <w:highlight w:val="yellow"/>
        </w:rPr>
        <w:br w:type="page"/>
      </w:r>
    </w:p>
    <w:p w14:paraId="7EB7AC50" w14:textId="77777777" w:rsidR="00CF7B4F" w:rsidRPr="00076564" w:rsidRDefault="00B07232" w:rsidP="00CA194D">
      <w:pPr>
        <w:pStyle w:val="Bullet"/>
        <w:rPr>
          <w:rFonts w:asciiTheme="minorHAnsi" w:hAnsiTheme="minorHAnsi" w:cstheme="minorHAnsi"/>
          <w:b/>
        </w:rPr>
      </w:pPr>
      <w:r w:rsidRPr="00076564">
        <w:rPr>
          <w:rFonts w:asciiTheme="minorHAnsi" w:hAnsiTheme="minorHAnsi" w:cstheme="minorHAnsi"/>
          <w:b/>
        </w:rPr>
        <w:lastRenderedPageBreak/>
        <w:t>Scoring Methodology:</w:t>
      </w:r>
    </w:p>
    <w:p w14:paraId="675A85ED" w14:textId="77777777" w:rsidR="00B07232" w:rsidRPr="00076564" w:rsidRDefault="00B07232" w:rsidP="00CA194D">
      <w:pPr>
        <w:pStyle w:val="Bullet"/>
        <w:rPr>
          <w:rFonts w:asciiTheme="minorHAnsi" w:hAnsiTheme="minorHAnsi" w:cstheme="minorHAnsi"/>
        </w:rPr>
      </w:pPr>
      <w:r w:rsidRPr="00076564">
        <w:rPr>
          <w:rFonts w:asciiTheme="minorHAnsi" w:hAnsiTheme="minorHAnsi" w:cstheme="minorHAnsi"/>
        </w:rPr>
        <w:t xml:space="preserve">The Authority will evaluate the Total Price (bottom box </w:t>
      </w:r>
      <w:r w:rsidR="00253E39" w:rsidRPr="00076564">
        <w:rPr>
          <w:rFonts w:asciiTheme="minorHAnsi" w:hAnsiTheme="minorHAnsi" w:cstheme="minorHAnsi"/>
        </w:rPr>
        <w:t>in each of the above tables</w:t>
      </w:r>
      <w:r w:rsidRPr="00076564">
        <w:rPr>
          <w:rFonts w:asciiTheme="minorHAnsi" w:hAnsiTheme="minorHAnsi" w:cstheme="minorHAnsi"/>
        </w:rPr>
        <w:t>) of each provider to determine the Price scores.</w:t>
      </w:r>
      <w:r w:rsidR="009C6242" w:rsidRPr="00076564">
        <w:rPr>
          <w:rFonts w:asciiTheme="minorHAnsi" w:hAnsiTheme="minorHAnsi" w:cstheme="minorHAnsi"/>
        </w:rPr>
        <w:t xml:space="preserve"> The Authority uses a </w:t>
      </w:r>
      <w:r w:rsidR="00FB61B2" w:rsidRPr="00076564">
        <w:rPr>
          <w:rFonts w:asciiTheme="minorHAnsi" w:hAnsiTheme="minorHAnsi" w:cstheme="minorHAnsi"/>
        </w:rPr>
        <w:t xml:space="preserve">graduated </w:t>
      </w:r>
      <w:r w:rsidR="009C6242" w:rsidRPr="00076564">
        <w:rPr>
          <w:rFonts w:asciiTheme="minorHAnsi" w:hAnsiTheme="minorHAnsi" w:cstheme="minorHAnsi"/>
        </w:rPr>
        <w:t xml:space="preserve">mean weighted average system in determining the relative scores awarded. This process is conducted through a spreadsheet formula </w:t>
      </w:r>
      <w:r w:rsidR="00B06396" w:rsidRPr="00076564">
        <w:rPr>
          <w:rFonts w:asciiTheme="minorHAnsi" w:hAnsiTheme="minorHAnsi" w:cstheme="minorHAnsi"/>
        </w:rPr>
        <w:t xml:space="preserve">which </w:t>
      </w:r>
      <w:r w:rsidR="009C6242" w:rsidRPr="00076564">
        <w:rPr>
          <w:rFonts w:asciiTheme="minorHAnsi" w:hAnsiTheme="minorHAnsi" w:cstheme="minorHAnsi"/>
        </w:rPr>
        <w:t xml:space="preserve">operates </w:t>
      </w:r>
      <w:r w:rsidR="00B06396" w:rsidRPr="00076564">
        <w:rPr>
          <w:rFonts w:asciiTheme="minorHAnsi" w:hAnsiTheme="minorHAnsi" w:cstheme="minorHAnsi"/>
        </w:rPr>
        <w:t xml:space="preserve">as follows: </w:t>
      </w:r>
    </w:p>
    <w:p w14:paraId="16D0C186" w14:textId="77777777" w:rsidR="009C6242" w:rsidRPr="00076564" w:rsidRDefault="009C6242" w:rsidP="00CA194D">
      <w:pPr>
        <w:pStyle w:val="Bullet"/>
        <w:numPr>
          <w:ilvl w:val="0"/>
          <w:numId w:val="47"/>
        </w:numPr>
        <w:rPr>
          <w:rFonts w:asciiTheme="minorHAnsi" w:hAnsiTheme="minorHAnsi" w:cstheme="minorHAnsi"/>
        </w:rPr>
      </w:pPr>
      <w:r w:rsidRPr="00076564">
        <w:rPr>
          <w:rFonts w:asciiTheme="minorHAnsi" w:hAnsiTheme="minorHAnsi" w:cstheme="minorHAnsi"/>
        </w:rPr>
        <w:t>All tenderers Price submissions are summed and a mean average price is established.</w:t>
      </w:r>
    </w:p>
    <w:p w14:paraId="619CDEC9" w14:textId="77777777" w:rsidR="009C6242" w:rsidRPr="00076564" w:rsidRDefault="00B06396" w:rsidP="00CA194D">
      <w:pPr>
        <w:pStyle w:val="Bullet"/>
        <w:numPr>
          <w:ilvl w:val="0"/>
          <w:numId w:val="47"/>
        </w:numPr>
        <w:rPr>
          <w:rFonts w:asciiTheme="minorHAnsi" w:hAnsiTheme="minorHAnsi" w:cstheme="minorHAnsi"/>
        </w:rPr>
      </w:pPr>
      <w:r w:rsidRPr="00076564">
        <w:rPr>
          <w:rFonts w:asciiTheme="minorHAnsi" w:hAnsiTheme="minorHAnsi" w:cstheme="minorHAnsi"/>
        </w:rPr>
        <w:t>The mean average price constitutes the value at which 50% of the available score for price is met. For example, if the mean average of all the prices was £150,000 any individual submission equalling this value would achieve 50% of the Price weighting (in this tender 60%). In this example the score awarded to such a submission would be 30% (50% of a total of 60 = 30%)</w:t>
      </w:r>
    </w:p>
    <w:p w14:paraId="5A1BAC32" w14:textId="77777777" w:rsidR="00B06396" w:rsidRPr="00076564" w:rsidRDefault="00B06396" w:rsidP="00CA194D">
      <w:pPr>
        <w:pStyle w:val="Bullet"/>
        <w:numPr>
          <w:ilvl w:val="0"/>
          <w:numId w:val="47"/>
        </w:numPr>
        <w:rPr>
          <w:rFonts w:asciiTheme="minorHAnsi" w:hAnsiTheme="minorHAnsi" w:cstheme="minorHAnsi"/>
        </w:rPr>
      </w:pPr>
      <w:r w:rsidRPr="00076564">
        <w:rPr>
          <w:rFonts w:asciiTheme="minorHAnsi" w:hAnsiTheme="minorHAnsi" w:cstheme="minorHAnsi"/>
        </w:rPr>
        <w:t xml:space="preserve">The formula identifies tenderers proximity to this 50% benchmark </w:t>
      </w:r>
      <w:r w:rsidR="00FE6A0D" w:rsidRPr="00076564">
        <w:rPr>
          <w:rFonts w:asciiTheme="minorHAnsi" w:hAnsiTheme="minorHAnsi" w:cstheme="minorHAnsi"/>
        </w:rPr>
        <w:t>value</w:t>
      </w:r>
      <w:r w:rsidRPr="00076564">
        <w:rPr>
          <w:rFonts w:asciiTheme="minorHAnsi" w:hAnsiTheme="minorHAnsi" w:cstheme="minorHAnsi"/>
        </w:rPr>
        <w:t xml:space="preserve"> and awards</w:t>
      </w:r>
      <w:r w:rsidR="00FE6A0D" w:rsidRPr="00076564">
        <w:rPr>
          <w:rFonts w:asciiTheme="minorHAnsi" w:hAnsiTheme="minorHAnsi" w:cstheme="minorHAnsi"/>
        </w:rPr>
        <w:t>, on a graduated basis,</w:t>
      </w:r>
      <w:r w:rsidRPr="00076564">
        <w:rPr>
          <w:rFonts w:asciiTheme="minorHAnsi" w:hAnsiTheme="minorHAnsi" w:cstheme="minorHAnsi"/>
        </w:rPr>
        <w:t xml:space="preserve"> relatively higher marks for those submission whose price is lower than this benchmark (reflecting better price offered to the Authority) and relatively lower marks for those submissions whose price is higher than this benchmark.</w:t>
      </w:r>
    </w:p>
    <w:p w14:paraId="72A9D892" w14:textId="77777777" w:rsidR="00B06396" w:rsidRPr="00076564" w:rsidRDefault="00FE6A0D" w:rsidP="00CA194D">
      <w:pPr>
        <w:pStyle w:val="Bullet"/>
        <w:numPr>
          <w:ilvl w:val="0"/>
          <w:numId w:val="47"/>
        </w:numPr>
        <w:rPr>
          <w:rFonts w:asciiTheme="minorHAnsi" w:hAnsiTheme="minorHAnsi" w:cstheme="minorHAnsi"/>
        </w:rPr>
      </w:pPr>
      <w:r w:rsidRPr="00076564">
        <w:rPr>
          <w:rFonts w:asciiTheme="minorHAnsi" w:hAnsiTheme="minorHAnsi" w:cstheme="minorHAnsi"/>
        </w:rPr>
        <w:t xml:space="preserve">Mathematically the </w:t>
      </w:r>
      <w:r w:rsidR="00FB61B2" w:rsidRPr="00076564">
        <w:rPr>
          <w:rFonts w:asciiTheme="minorHAnsi" w:hAnsiTheme="minorHAnsi" w:cstheme="minorHAnsi"/>
        </w:rPr>
        <w:t xml:space="preserve">process used </w:t>
      </w:r>
      <w:r w:rsidRPr="00076564">
        <w:rPr>
          <w:rFonts w:asciiTheme="minorHAnsi" w:hAnsiTheme="minorHAnsi" w:cstheme="minorHAnsi"/>
        </w:rPr>
        <w:t>can be expressed as</w:t>
      </w:r>
    </w:p>
    <w:p w14:paraId="78E65425" w14:textId="77777777" w:rsidR="00FE6A0D" w:rsidRPr="00076564" w:rsidRDefault="00FE6A0D" w:rsidP="00CA194D">
      <w:pPr>
        <w:pStyle w:val="Bullet"/>
        <w:numPr>
          <w:ilvl w:val="1"/>
          <w:numId w:val="47"/>
        </w:numPr>
        <w:rPr>
          <w:rFonts w:asciiTheme="minorHAnsi" w:hAnsiTheme="minorHAnsi" w:cstheme="minorHAnsi"/>
        </w:rPr>
      </w:pPr>
      <w:r w:rsidRPr="00076564">
        <w:rPr>
          <w:rFonts w:asciiTheme="minorHAnsi" w:hAnsiTheme="minorHAnsi" w:cstheme="minorHAnsi"/>
        </w:rPr>
        <w:t>Mean Average/Price submission *0.5</w:t>
      </w:r>
    </w:p>
    <w:p w14:paraId="3736FA11" w14:textId="77777777" w:rsidR="00FE6A0D" w:rsidRPr="00076564" w:rsidRDefault="00FE6A0D" w:rsidP="00CA194D">
      <w:pPr>
        <w:pStyle w:val="Bullet"/>
        <w:numPr>
          <w:ilvl w:val="1"/>
          <w:numId w:val="47"/>
        </w:numPr>
        <w:rPr>
          <w:rFonts w:asciiTheme="minorHAnsi" w:hAnsiTheme="minorHAnsi" w:cstheme="minorHAnsi"/>
        </w:rPr>
      </w:pPr>
      <w:r w:rsidRPr="00076564">
        <w:rPr>
          <w:rFonts w:asciiTheme="minorHAnsi" w:hAnsiTheme="minorHAnsi" w:cstheme="minorHAnsi"/>
        </w:rPr>
        <w:t>As an example, two tenders are received and the prices of these tenders are £100,000 and £200,000. This generates a mean average of £150,000. The calculation is applied to the price submission with the following result:</w:t>
      </w:r>
    </w:p>
    <w:p w14:paraId="532423EF" w14:textId="77777777" w:rsidR="00FE6A0D" w:rsidRPr="00076564" w:rsidRDefault="00FE6A0D" w:rsidP="00CA194D">
      <w:pPr>
        <w:pStyle w:val="Bullet"/>
        <w:numPr>
          <w:ilvl w:val="2"/>
          <w:numId w:val="47"/>
        </w:numPr>
        <w:rPr>
          <w:rFonts w:asciiTheme="minorHAnsi" w:hAnsiTheme="minorHAnsi" w:cstheme="minorHAnsi"/>
        </w:rPr>
      </w:pPr>
      <w:r w:rsidRPr="00076564">
        <w:rPr>
          <w:rFonts w:asciiTheme="minorHAnsi" w:hAnsiTheme="minorHAnsi" w:cstheme="minorHAnsi"/>
        </w:rPr>
        <w:t>Tender 1 - 150,000/100,000 *0.5 = 0.75</w:t>
      </w:r>
      <w:r w:rsidR="00FB61B2" w:rsidRPr="00076564">
        <w:rPr>
          <w:rFonts w:asciiTheme="minorHAnsi" w:hAnsiTheme="minorHAnsi" w:cstheme="minorHAnsi"/>
        </w:rPr>
        <w:t xml:space="preserve"> </w:t>
      </w:r>
    </w:p>
    <w:p w14:paraId="2C8365C9" w14:textId="77777777" w:rsidR="00FE6A0D" w:rsidRPr="00076564" w:rsidRDefault="00FE6A0D" w:rsidP="00CA194D">
      <w:pPr>
        <w:pStyle w:val="Bullet"/>
        <w:numPr>
          <w:ilvl w:val="2"/>
          <w:numId w:val="47"/>
        </w:numPr>
        <w:rPr>
          <w:rFonts w:asciiTheme="minorHAnsi" w:hAnsiTheme="minorHAnsi" w:cstheme="minorHAnsi"/>
        </w:rPr>
      </w:pPr>
      <w:r w:rsidRPr="00076564">
        <w:rPr>
          <w:rFonts w:asciiTheme="minorHAnsi" w:hAnsiTheme="minorHAnsi" w:cstheme="minorHAnsi"/>
        </w:rPr>
        <w:t>Tender 2 – 150,000/200,000 *0.5 = 0.375</w:t>
      </w:r>
    </w:p>
    <w:p w14:paraId="47E4A151" w14:textId="77777777" w:rsidR="00FB61B2" w:rsidRPr="00076564" w:rsidRDefault="00FB61B2" w:rsidP="00CA194D">
      <w:pPr>
        <w:pStyle w:val="Bullet"/>
        <w:numPr>
          <w:ilvl w:val="1"/>
          <w:numId w:val="47"/>
        </w:numPr>
        <w:rPr>
          <w:rFonts w:asciiTheme="minorHAnsi" w:hAnsiTheme="minorHAnsi" w:cstheme="minorHAnsi"/>
        </w:rPr>
      </w:pPr>
      <w:r w:rsidRPr="00076564">
        <w:rPr>
          <w:rFonts w:asciiTheme="minorHAnsi" w:hAnsiTheme="minorHAnsi" w:cstheme="minorHAnsi"/>
        </w:rPr>
        <w:t xml:space="preserve">The values generated for Tenders 1 and 2 (0.75 and 0.375) are then applied to the overall Price weighting for this section (in this tender 60%) to generate the final price scores for the respective tenders. This can be expressed mathematically as: </w:t>
      </w:r>
    </w:p>
    <w:p w14:paraId="290D7D57" w14:textId="77777777" w:rsidR="00FB61B2" w:rsidRPr="00076564" w:rsidRDefault="00FB61B2" w:rsidP="00CA194D">
      <w:pPr>
        <w:pStyle w:val="Bullet"/>
        <w:numPr>
          <w:ilvl w:val="2"/>
          <w:numId w:val="47"/>
        </w:numPr>
        <w:rPr>
          <w:rFonts w:asciiTheme="minorHAnsi" w:hAnsiTheme="minorHAnsi" w:cstheme="minorHAnsi"/>
        </w:rPr>
      </w:pPr>
      <w:r w:rsidRPr="00076564">
        <w:rPr>
          <w:rFonts w:asciiTheme="minorHAnsi" w:hAnsiTheme="minorHAnsi" w:cstheme="minorHAnsi"/>
        </w:rPr>
        <w:t>Tender 1 – 60% x 0.75 = 45%</w:t>
      </w:r>
    </w:p>
    <w:p w14:paraId="058E2F14" w14:textId="77777777" w:rsidR="00FB61B2" w:rsidRPr="00076564" w:rsidRDefault="00FB61B2" w:rsidP="00CA194D">
      <w:pPr>
        <w:pStyle w:val="Bullet"/>
        <w:numPr>
          <w:ilvl w:val="2"/>
          <w:numId w:val="47"/>
        </w:numPr>
        <w:rPr>
          <w:rFonts w:asciiTheme="minorHAnsi" w:hAnsiTheme="minorHAnsi" w:cstheme="minorHAnsi"/>
        </w:rPr>
      </w:pPr>
      <w:r w:rsidRPr="00076564">
        <w:rPr>
          <w:rFonts w:asciiTheme="minorHAnsi" w:hAnsiTheme="minorHAnsi" w:cstheme="minorHAnsi"/>
        </w:rPr>
        <w:t>Tender 2 – 60% x 0.375 = 22.5%</w:t>
      </w:r>
    </w:p>
    <w:p w14:paraId="3AB0B5C8" w14:textId="77777777" w:rsidR="00FB61B2" w:rsidRPr="00076564" w:rsidRDefault="00FB61B2" w:rsidP="00CA194D">
      <w:pPr>
        <w:pStyle w:val="Bullet"/>
        <w:numPr>
          <w:ilvl w:val="1"/>
          <w:numId w:val="47"/>
        </w:numPr>
        <w:rPr>
          <w:rFonts w:asciiTheme="minorHAnsi" w:hAnsiTheme="minorHAnsi" w:cstheme="minorHAnsi"/>
        </w:rPr>
      </w:pPr>
      <w:r w:rsidRPr="00076564">
        <w:rPr>
          <w:rFonts w:asciiTheme="minorHAnsi" w:hAnsiTheme="minorHAnsi" w:cstheme="minorHAnsi"/>
        </w:rPr>
        <w:t>For clarity, the final Price score for Tender 1 and 2 are respectively 45% and 22.5%.</w:t>
      </w:r>
    </w:p>
    <w:p w14:paraId="283A973E" w14:textId="77777777" w:rsidR="00F02D84" w:rsidRPr="003B48B4" w:rsidRDefault="00DB19A8" w:rsidP="00CA194D">
      <w:pPr>
        <w:pStyle w:val="Bullet"/>
        <w:numPr>
          <w:ilvl w:val="2"/>
          <w:numId w:val="45"/>
        </w:numPr>
        <w:tabs>
          <w:tab w:val="num" w:pos="851"/>
        </w:tabs>
        <w:ind w:left="851" w:hanging="851"/>
        <w:rPr>
          <w:rFonts w:asciiTheme="minorHAnsi" w:hAnsiTheme="minorHAnsi" w:cstheme="minorHAnsi"/>
        </w:rPr>
      </w:pPr>
      <w:r w:rsidRPr="00076564">
        <w:rPr>
          <w:rFonts w:asciiTheme="minorHAnsi" w:hAnsiTheme="minorHAnsi" w:cstheme="minorHAnsi"/>
        </w:rPr>
        <w:t>T</w:t>
      </w:r>
      <w:r w:rsidR="00F56475" w:rsidRPr="00076564">
        <w:rPr>
          <w:rFonts w:asciiTheme="minorHAnsi" w:hAnsiTheme="minorHAnsi" w:cstheme="minorHAnsi"/>
        </w:rPr>
        <w:t>enderers should set out any assumptions that they have made in arriving at their fixed price</w:t>
      </w:r>
      <w:r w:rsidRPr="00076564">
        <w:rPr>
          <w:rFonts w:asciiTheme="minorHAnsi" w:hAnsiTheme="minorHAnsi" w:cstheme="minorHAnsi"/>
        </w:rPr>
        <w:t xml:space="preserve"> taking into account their due diligence </w:t>
      </w:r>
      <w:r w:rsidR="0099733A" w:rsidRPr="00076564">
        <w:rPr>
          <w:rFonts w:asciiTheme="minorHAnsi" w:hAnsiTheme="minorHAnsi" w:cstheme="minorHAnsi"/>
        </w:rPr>
        <w:t xml:space="preserve">information </w:t>
      </w:r>
      <w:r w:rsidRPr="00076564">
        <w:rPr>
          <w:rFonts w:asciiTheme="minorHAnsi" w:hAnsiTheme="minorHAnsi" w:cstheme="minorHAnsi"/>
        </w:rPr>
        <w:t>and industry knowledge</w:t>
      </w:r>
      <w:r w:rsidR="003C2EEF" w:rsidRPr="00076564">
        <w:rPr>
          <w:rFonts w:asciiTheme="minorHAnsi" w:hAnsiTheme="minorHAnsi" w:cstheme="minorHAnsi"/>
        </w:rPr>
        <w:t>.</w:t>
      </w:r>
      <w:r w:rsidRPr="00076564">
        <w:rPr>
          <w:rFonts w:asciiTheme="minorHAnsi" w:hAnsiTheme="minorHAnsi" w:cstheme="minorHAnsi"/>
        </w:rPr>
        <w:t xml:space="preserve"> Where these assumptions are capable of being clarified </w:t>
      </w:r>
      <w:r w:rsidR="0068120B" w:rsidRPr="00076564">
        <w:rPr>
          <w:rFonts w:asciiTheme="minorHAnsi" w:hAnsiTheme="minorHAnsi" w:cstheme="minorHAnsi"/>
        </w:rPr>
        <w:t xml:space="preserve">by the Authority </w:t>
      </w:r>
      <w:r w:rsidRPr="00076564">
        <w:rPr>
          <w:rFonts w:asciiTheme="minorHAnsi" w:hAnsiTheme="minorHAnsi" w:cstheme="minorHAnsi"/>
        </w:rPr>
        <w:t xml:space="preserve">within the tender </w:t>
      </w:r>
      <w:r w:rsidR="0068120B" w:rsidRPr="00076564">
        <w:rPr>
          <w:rFonts w:asciiTheme="minorHAnsi" w:hAnsiTheme="minorHAnsi" w:cstheme="minorHAnsi"/>
        </w:rPr>
        <w:t xml:space="preserve">process </w:t>
      </w:r>
      <w:r w:rsidRPr="00076564">
        <w:rPr>
          <w:rFonts w:asciiTheme="minorHAnsi" w:hAnsiTheme="minorHAnsi" w:cstheme="minorHAnsi"/>
        </w:rPr>
        <w:t>a clarification request should be made in accordance with the clarification process outlined at C</w:t>
      </w:r>
      <w:r w:rsidR="0068120B" w:rsidRPr="00076564">
        <w:rPr>
          <w:rFonts w:asciiTheme="minorHAnsi" w:hAnsiTheme="minorHAnsi" w:cstheme="minorHAnsi"/>
        </w:rPr>
        <w:t xml:space="preserve"> </w:t>
      </w:r>
      <w:r w:rsidRPr="00076564">
        <w:rPr>
          <w:rFonts w:asciiTheme="minorHAnsi" w:hAnsiTheme="minorHAnsi" w:cstheme="minorHAnsi"/>
        </w:rPr>
        <w:t>52 – C</w:t>
      </w:r>
      <w:r w:rsidR="0068120B" w:rsidRPr="00076564">
        <w:rPr>
          <w:rFonts w:asciiTheme="minorHAnsi" w:hAnsiTheme="minorHAnsi" w:cstheme="minorHAnsi"/>
        </w:rPr>
        <w:t xml:space="preserve"> </w:t>
      </w:r>
      <w:r w:rsidRPr="00076564">
        <w:rPr>
          <w:rFonts w:asciiTheme="minorHAnsi" w:hAnsiTheme="minorHAnsi" w:cstheme="minorHAnsi"/>
        </w:rPr>
        <w:t>5</w:t>
      </w:r>
      <w:r w:rsidR="0068120B" w:rsidRPr="00076564">
        <w:rPr>
          <w:rFonts w:asciiTheme="minorHAnsi" w:hAnsiTheme="minorHAnsi" w:cstheme="minorHAnsi"/>
        </w:rPr>
        <w:t xml:space="preserve">8. Where any assumptions listed in response to this item could have been clarified by the tenderers supply chain or by other third parties on which the tenderer may be reliant, the Authority will have expected the tenderer to have clarified these assumptions, in so far as is reasonably possible, as part of the tenderers due diligence. </w:t>
      </w:r>
      <w:r w:rsidR="00B4364C" w:rsidRPr="00076564">
        <w:rPr>
          <w:rFonts w:asciiTheme="minorHAnsi" w:hAnsiTheme="minorHAnsi" w:cstheme="minorHAnsi"/>
        </w:rPr>
        <w:t>In responding to this item tenderers should:</w:t>
      </w:r>
    </w:p>
    <w:p w14:paraId="6AC8FA57" w14:textId="77777777" w:rsidR="00B4364C" w:rsidRPr="00076564" w:rsidRDefault="00B4364C" w:rsidP="00CA194D">
      <w:pPr>
        <w:pStyle w:val="Bullet"/>
        <w:numPr>
          <w:ilvl w:val="3"/>
          <w:numId w:val="45"/>
        </w:numPr>
        <w:tabs>
          <w:tab w:val="clear" w:pos="907"/>
          <w:tab w:val="num" w:pos="1560"/>
        </w:tabs>
        <w:ind w:left="1701" w:hanging="850"/>
        <w:rPr>
          <w:rFonts w:asciiTheme="minorHAnsi" w:hAnsiTheme="minorHAnsi" w:cstheme="minorHAnsi"/>
        </w:rPr>
      </w:pPr>
      <w:r w:rsidRPr="00076564">
        <w:rPr>
          <w:rFonts w:asciiTheme="minorHAnsi" w:hAnsiTheme="minorHAnsi" w:cstheme="minorHAnsi"/>
        </w:rPr>
        <w:t>State the assumption</w:t>
      </w:r>
    </w:p>
    <w:p w14:paraId="3B38CD1F" w14:textId="77777777" w:rsidR="00B4364C"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Quantify the impacts of the failure of the tenderers assumption on the</w:t>
      </w:r>
      <w:r w:rsidR="00A33A82" w:rsidRPr="00076564">
        <w:rPr>
          <w:rFonts w:asciiTheme="minorHAnsi" w:hAnsiTheme="minorHAnsi" w:cstheme="minorHAnsi"/>
        </w:rPr>
        <w:t xml:space="preserve"> performance,</w:t>
      </w:r>
      <w:r w:rsidRPr="00076564">
        <w:rPr>
          <w:rFonts w:asciiTheme="minorHAnsi" w:hAnsiTheme="minorHAnsi" w:cstheme="minorHAnsi"/>
        </w:rPr>
        <w:t xml:space="preserve"> cost and programme of the contract.(If any)</w:t>
      </w:r>
    </w:p>
    <w:p w14:paraId="0D21FF4C" w14:textId="77777777" w:rsidR="00B4364C"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Identify any measures that can be undertaken to mitigate these impacts</w:t>
      </w:r>
    </w:p>
    <w:p w14:paraId="6C4BC2B3" w14:textId="77777777" w:rsidR="00A33A82" w:rsidRPr="00076564" w:rsidRDefault="00B4364C" w:rsidP="00CA194D">
      <w:pPr>
        <w:pStyle w:val="Bullet"/>
        <w:numPr>
          <w:ilvl w:val="3"/>
          <w:numId w:val="45"/>
        </w:numPr>
        <w:tabs>
          <w:tab w:val="clear" w:pos="907"/>
          <w:tab w:val="num" w:pos="1560"/>
        </w:tabs>
        <w:ind w:left="1560" w:hanging="709"/>
        <w:rPr>
          <w:rFonts w:asciiTheme="minorHAnsi" w:hAnsiTheme="minorHAnsi" w:cstheme="minorHAnsi"/>
        </w:rPr>
      </w:pPr>
      <w:r w:rsidRPr="00076564">
        <w:rPr>
          <w:rFonts w:asciiTheme="minorHAnsi" w:hAnsiTheme="minorHAnsi" w:cstheme="minorHAnsi"/>
        </w:rPr>
        <w:t>State the likelihood of the failure of the assumption</w:t>
      </w:r>
      <w:r w:rsidR="00F02D84" w:rsidRPr="00076564">
        <w:rPr>
          <w:rFonts w:asciiTheme="minorHAnsi" w:hAnsiTheme="minorHAnsi" w:cstheme="minorHAnsi"/>
        </w:rPr>
        <w:t xml:space="preserve"> t</w:t>
      </w:r>
      <w:r w:rsidR="00A33A82" w:rsidRPr="00076564">
        <w:rPr>
          <w:rFonts w:asciiTheme="minorHAnsi" w:hAnsiTheme="minorHAnsi" w:cstheme="minorHAnsi"/>
        </w:rPr>
        <w:t xml:space="preserve">he Authority shall </w:t>
      </w:r>
      <w:r w:rsidR="0099733A" w:rsidRPr="00076564">
        <w:rPr>
          <w:rFonts w:asciiTheme="minorHAnsi" w:hAnsiTheme="minorHAnsi" w:cstheme="minorHAnsi"/>
        </w:rPr>
        <w:t>accept</w:t>
      </w:r>
      <w:r w:rsidR="00A33A82" w:rsidRPr="00076564">
        <w:rPr>
          <w:rFonts w:asciiTheme="minorHAnsi" w:hAnsiTheme="minorHAnsi" w:cstheme="minorHAnsi"/>
        </w:rPr>
        <w:t xml:space="preserve"> no responsibility for any activities that are reasonably foreseeable by a diligent contractor.</w:t>
      </w:r>
    </w:p>
    <w:p w14:paraId="317940CB" w14:textId="77777777" w:rsidR="00DB19A8" w:rsidRPr="00076564" w:rsidRDefault="00A33A82" w:rsidP="00CA194D">
      <w:pPr>
        <w:pStyle w:val="Bullet"/>
        <w:numPr>
          <w:ilvl w:val="2"/>
          <w:numId w:val="45"/>
        </w:numPr>
        <w:ind w:left="851" w:hanging="900"/>
        <w:rPr>
          <w:rFonts w:asciiTheme="minorHAnsi" w:hAnsiTheme="minorHAnsi" w:cstheme="minorHAnsi"/>
        </w:rPr>
      </w:pPr>
      <w:r w:rsidRPr="00076564">
        <w:rPr>
          <w:rFonts w:asciiTheme="minorHAnsi" w:hAnsiTheme="minorHAnsi" w:cstheme="minorHAnsi"/>
        </w:rPr>
        <w:lastRenderedPageBreak/>
        <w:t xml:space="preserve">Tenderers should set out any items that they have specifically </w:t>
      </w:r>
      <w:r w:rsidR="00DB19A8" w:rsidRPr="00076564">
        <w:rPr>
          <w:rFonts w:asciiTheme="minorHAnsi" w:hAnsiTheme="minorHAnsi" w:cstheme="minorHAnsi"/>
        </w:rPr>
        <w:t>exclu</w:t>
      </w:r>
      <w:r w:rsidRPr="00076564">
        <w:rPr>
          <w:rFonts w:asciiTheme="minorHAnsi" w:hAnsiTheme="minorHAnsi" w:cstheme="minorHAnsi"/>
        </w:rPr>
        <w:t>ded from the costs provided in response to D 5.1. The Authority</w:t>
      </w:r>
      <w:r w:rsidR="0060787A" w:rsidRPr="00076564">
        <w:rPr>
          <w:rFonts w:asciiTheme="minorHAnsi" w:hAnsiTheme="minorHAnsi" w:cstheme="minorHAnsi"/>
        </w:rPr>
        <w:t xml:space="preserve"> expects the contractor to have used due diligence</w:t>
      </w:r>
      <w:r w:rsidR="00A638DF" w:rsidRPr="00076564">
        <w:rPr>
          <w:rFonts w:asciiTheme="minorHAnsi" w:hAnsiTheme="minorHAnsi" w:cstheme="minorHAnsi"/>
        </w:rPr>
        <w:t xml:space="preserve">, its skills as a waste contractor and best </w:t>
      </w:r>
      <w:r w:rsidR="00B01722" w:rsidRPr="00076564">
        <w:rPr>
          <w:rFonts w:asciiTheme="minorHAnsi" w:hAnsiTheme="minorHAnsi" w:cstheme="minorHAnsi"/>
        </w:rPr>
        <w:t>judgement in</w:t>
      </w:r>
      <w:r w:rsidR="0060787A" w:rsidRPr="00076564">
        <w:rPr>
          <w:rFonts w:asciiTheme="minorHAnsi" w:hAnsiTheme="minorHAnsi" w:cstheme="minorHAnsi"/>
        </w:rPr>
        <w:t xml:space="preserve"> deciding to exclude these items</w:t>
      </w:r>
      <w:r w:rsidR="00A638DF" w:rsidRPr="00076564">
        <w:rPr>
          <w:rFonts w:asciiTheme="minorHAnsi" w:hAnsiTheme="minorHAnsi" w:cstheme="minorHAnsi"/>
        </w:rPr>
        <w:t>. T</w:t>
      </w:r>
      <w:r w:rsidR="0060787A" w:rsidRPr="00076564">
        <w:rPr>
          <w:rFonts w:asciiTheme="minorHAnsi" w:hAnsiTheme="minorHAnsi" w:cstheme="minorHAnsi"/>
        </w:rPr>
        <w:t>herefore</w:t>
      </w:r>
      <w:r w:rsidR="00A638DF" w:rsidRPr="00076564">
        <w:rPr>
          <w:rFonts w:asciiTheme="minorHAnsi" w:hAnsiTheme="minorHAnsi" w:cstheme="minorHAnsi"/>
        </w:rPr>
        <w:t>, the Authority</w:t>
      </w:r>
      <w:r w:rsidR="00B01722" w:rsidRPr="00076564">
        <w:rPr>
          <w:rFonts w:asciiTheme="minorHAnsi" w:hAnsiTheme="minorHAnsi" w:cstheme="minorHAnsi"/>
        </w:rPr>
        <w:t xml:space="preserve"> </w:t>
      </w:r>
      <w:r w:rsidR="0060787A" w:rsidRPr="00076564">
        <w:rPr>
          <w:rFonts w:asciiTheme="minorHAnsi" w:hAnsiTheme="minorHAnsi" w:cstheme="minorHAnsi"/>
        </w:rPr>
        <w:t xml:space="preserve">does not expect items that are intrinsically required to deliver the tenderers methodology </w:t>
      </w:r>
      <w:r w:rsidR="00A638DF" w:rsidRPr="00076564">
        <w:rPr>
          <w:rFonts w:asciiTheme="minorHAnsi" w:hAnsiTheme="minorHAnsi" w:cstheme="minorHAnsi"/>
        </w:rPr>
        <w:t xml:space="preserve">to be included in </w:t>
      </w:r>
      <w:r w:rsidR="0099733A" w:rsidRPr="00076564">
        <w:rPr>
          <w:rFonts w:asciiTheme="minorHAnsi" w:hAnsiTheme="minorHAnsi" w:cstheme="minorHAnsi"/>
        </w:rPr>
        <w:t>the</w:t>
      </w:r>
      <w:r w:rsidR="00A638DF" w:rsidRPr="00076564">
        <w:rPr>
          <w:rFonts w:asciiTheme="minorHAnsi" w:hAnsiTheme="minorHAnsi" w:cstheme="minorHAnsi"/>
        </w:rPr>
        <w:t xml:space="preserve"> tenderers exclusions and the likelihood of the tenderer drawing on these items should be low.</w:t>
      </w:r>
      <w:r w:rsidR="00DB19A8" w:rsidRPr="00076564">
        <w:rPr>
          <w:rFonts w:asciiTheme="minorHAnsi" w:hAnsiTheme="minorHAnsi" w:cstheme="minorHAnsi"/>
        </w:rPr>
        <w:t xml:space="preserve"> </w:t>
      </w:r>
    </w:p>
    <w:p w14:paraId="13B777A7" w14:textId="77777777" w:rsidR="0099733A" w:rsidRPr="00076564" w:rsidRDefault="0099733A" w:rsidP="00CA194D">
      <w:pPr>
        <w:pStyle w:val="Bullet"/>
        <w:numPr>
          <w:ilvl w:val="2"/>
          <w:numId w:val="45"/>
        </w:numPr>
        <w:tabs>
          <w:tab w:val="num" w:pos="851"/>
        </w:tabs>
        <w:ind w:left="851" w:hanging="900"/>
        <w:rPr>
          <w:rFonts w:asciiTheme="minorHAnsi" w:hAnsiTheme="minorHAnsi" w:cstheme="minorHAnsi"/>
        </w:rPr>
      </w:pPr>
      <w:r w:rsidRPr="00076564">
        <w:rPr>
          <w:rFonts w:asciiTheme="minorHAnsi" w:hAnsiTheme="minorHAnsi" w:cstheme="minorHAnsi"/>
        </w:rPr>
        <w:t xml:space="preserve">Assumptions or the exclusions included by a tenderer should not be used to introduce terms and conditions to the contract. </w:t>
      </w:r>
      <w:r w:rsidR="000B2649" w:rsidRPr="00076564">
        <w:rPr>
          <w:rFonts w:asciiTheme="minorHAnsi" w:hAnsiTheme="minorHAnsi" w:cstheme="minorHAnsi"/>
        </w:rPr>
        <w:t>Any terms and conditions introduced in this section that have not be agreed following a clarification request will be ignored by the Authority</w:t>
      </w:r>
      <w:r w:rsidR="00B01722" w:rsidRPr="00076564">
        <w:rPr>
          <w:rFonts w:asciiTheme="minorHAnsi" w:hAnsiTheme="minorHAnsi" w:cstheme="minorHAnsi"/>
        </w:rPr>
        <w:t xml:space="preserve">. Contractually this clause shall have the effect that the tenderers submission will be taken as submitted but as if without any terms and conditions inserted by the Tenderer unless otherwise agreed through the clarification process. Genuine assumptions and exclusions shall be noted by the Authority. </w:t>
      </w:r>
    </w:p>
    <w:p w14:paraId="0075F539" w14:textId="77777777" w:rsidR="008B2D98" w:rsidRPr="00076564" w:rsidRDefault="000B2649" w:rsidP="00CA194D">
      <w:pPr>
        <w:pStyle w:val="Bullet"/>
        <w:numPr>
          <w:ilvl w:val="2"/>
          <w:numId w:val="45"/>
        </w:numPr>
        <w:spacing w:after="0"/>
        <w:ind w:left="851" w:hanging="851"/>
        <w:rPr>
          <w:rFonts w:asciiTheme="minorHAnsi" w:hAnsiTheme="minorHAnsi" w:cstheme="minorHAnsi"/>
        </w:rPr>
      </w:pPr>
      <w:r w:rsidRPr="00076564">
        <w:rPr>
          <w:rFonts w:asciiTheme="minorHAnsi" w:hAnsiTheme="minorHAnsi" w:cstheme="minorHAnsi"/>
        </w:rPr>
        <w:t>Tenderers should note that the Public Contract Regulations impose strict restrictions on the tendering of above threshold contracts and that the Authority cannot negotiate with contractors when using the Open Procedure. Furthermore, modifications of the contract post award are limited to those allowable under Regulation 72</w:t>
      </w:r>
      <w:r w:rsidR="008B2D98" w:rsidRPr="00076564">
        <w:rPr>
          <w:rFonts w:asciiTheme="minorHAnsi" w:hAnsiTheme="minorHAnsi" w:cstheme="minorHAnsi"/>
        </w:rPr>
        <w:t xml:space="preserve"> of the PCR 2015.</w:t>
      </w:r>
    </w:p>
    <w:p w14:paraId="484D3DFC" w14:textId="77777777" w:rsidR="003A28AB" w:rsidRPr="00076564" w:rsidRDefault="00281219" w:rsidP="00F02D84">
      <w:pPr>
        <w:pStyle w:val="Heading8"/>
        <w:spacing w:before="240"/>
        <w:rPr>
          <w:rFonts w:asciiTheme="minorHAnsi" w:hAnsiTheme="minorHAnsi" w:cstheme="minorHAnsi"/>
          <w:color w:val="416CBB"/>
        </w:rPr>
      </w:pPr>
      <w:r w:rsidRPr="00076564">
        <w:rPr>
          <w:rFonts w:asciiTheme="minorHAnsi" w:hAnsiTheme="minorHAnsi" w:cstheme="minorHAnsi"/>
          <w:color w:val="416CBB"/>
        </w:rPr>
        <w:t>Documents to Complete and Sign</w:t>
      </w:r>
    </w:p>
    <w:p w14:paraId="564FC1D1" w14:textId="6DE5DDB0" w:rsidR="003A28AB" w:rsidRPr="00076564" w:rsidRDefault="003A28AB"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In </w:t>
      </w:r>
      <w:r w:rsidR="00281219" w:rsidRPr="00076564">
        <w:rPr>
          <w:rFonts w:asciiTheme="minorHAnsi" w:hAnsiTheme="minorHAnsi" w:cstheme="minorHAnsi"/>
        </w:rPr>
        <w:t>addition to providing written</w:t>
      </w:r>
      <w:r w:rsidRPr="00076564">
        <w:rPr>
          <w:rFonts w:asciiTheme="minorHAnsi" w:hAnsiTheme="minorHAnsi" w:cstheme="minorHAnsi"/>
        </w:rPr>
        <w:t xml:space="preserve"> responses to</w:t>
      </w:r>
      <w:r w:rsidR="00870EF6" w:rsidRPr="00076564">
        <w:rPr>
          <w:rFonts w:asciiTheme="minorHAnsi" w:hAnsiTheme="minorHAnsi" w:cstheme="minorHAnsi"/>
        </w:rPr>
        <w:t xml:space="preserve"> sections</w:t>
      </w:r>
      <w:r w:rsidRPr="00076564">
        <w:rPr>
          <w:rFonts w:asciiTheme="minorHAnsi" w:hAnsiTheme="minorHAnsi" w:cstheme="minorHAnsi"/>
        </w:rPr>
        <w:t xml:space="preserve"> D1 </w:t>
      </w:r>
      <w:r w:rsidR="004927E6">
        <w:rPr>
          <w:rFonts w:asciiTheme="minorHAnsi" w:hAnsiTheme="minorHAnsi" w:cstheme="minorHAnsi"/>
        </w:rPr>
        <w:t>and D2</w:t>
      </w:r>
      <w:r w:rsidRPr="00076564">
        <w:rPr>
          <w:rFonts w:asciiTheme="minorHAnsi" w:hAnsiTheme="minorHAnsi" w:cstheme="minorHAnsi"/>
        </w:rPr>
        <w:t>, the following documents need to be completed and signed.</w:t>
      </w:r>
    </w:p>
    <w:p w14:paraId="4CCB48FD" w14:textId="77777777" w:rsidR="000B60C8" w:rsidRPr="00076564" w:rsidRDefault="00281219" w:rsidP="00F02D84">
      <w:pPr>
        <w:spacing w:after="0"/>
        <w:rPr>
          <w:rFonts w:asciiTheme="minorHAnsi" w:hAnsiTheme="minorHAnsi" w:cstheme="minorHAnsi"/>
          <w:sz w:val="4"/>
        </w:rPr>
      </w:pPr>
      <w:r w:rsidRPr="00076564">
        <w:rPr>
          <w:rFonts w:asciiTheme="minorHAnsi" w:hAnsiTheme="minorHAnsi" w:cstheme="minorHAnsi"/>
        </w:rPr>
        <w:t xml:space="preserve"> </w:t>
      </w:r>
    </w:p>
    <w:p w14:paraId="2DBBF87D" w14:textId="2268A678" w:rsidR="00B2510D" w:rsidRPr="00076564" w:rsidRDefault="0034441B" w:rsidP="00B2510D">
      <w:pPr>
        <w:pStyle w:val="Bullet"/>
        <w:tabs>
          <w:tab w:val="num" w:pos="1080"/>
        </w:tabs>
        <w:ind w:left="1276" w:hanging="16"/>
        <w:rPr>
          <w:rFonts w:asciiTheme="minorHAnsi" w:hAnsiTheme="minorHAnsi" w:cstheme="minorHAnsi"/>
        </w:rPr>
      </w:pPr>
      <w:r>
        <w:rPr>
          <w:rFonts w:asciiTheme="minorHAnsi" w:hAnsiTheme="minorHAnsi" w:cstheme="minorHAnsi"/>
        </w:rPr>
        <w:t>Annex D</w:t>
      </w:r>
      <w:r w:rsidR="000B60C8" w:rsidRPr="00076564">
        <w:rPr>
          <w:rFonts w:asciiTheme="minorHAnsi" w:hAnsiTheme="minorHAnsi" w:cstheme="minorHAnsi"/>
        </w:rPr>
        <w:t xml:space="preserve">: </w:t>
      </w:r>
      <w:r w:rsidR="00B2510D" w:rsidRPr="00076564">
        <w:rPr>
          <w:rFonts w:asciiTheme="minorHAnsi" w:hAnsiTheme="minorHAnsi" w:cstheme="minorHAnsi"/>
        </w:rPr>
        <w:t xml:space="preserve">Expression of Interest Form - </w:t>
      </w:r>
      <w:r w:rsidR="00B2510D" w:rsidRPr="00076564">
        <w:rPr>
          <w:rFonts w:asciiTheme="minorHAnsi" w:hAnsiTheme="minorHAnsi" w:cstheme="minorHAnsi"/>
          <w:color w:val="FF0000"/>
        </w:rPr>
        <w:t>Please return during the tender process to enable the Council to update you as required.</w:t>
      </w:r>
    </w:p>
    <w:p w14:paraId="1F38A070" w14:textId="5A5AC95D" w:rsidR="00B2510D" w:rsidRDefault="00B2510D" w:rsidP="00B2510D">
      <w:pPr>
        <w:pStyle w:val="Bullet"/>
        <w:tabs>
          <w:tab w:val="num" w:pos="1080"/>
        </w:tabs>
        <w:ind w:left="1276" w:hanging="16"/>
        <w:rPr>
          <w:rFonts w:asciiTheme="minorHAnsi" w:hAnsiTheme="minorHAnsi" w:cstheme="minorHAnsi"/>
          <w:color w:val="FF0000"/>
        </w:rPr>
      </w:pPr>
      <w:r w:rsidRPr="00076564">
        <w:rPr>
          <w:rFonts w:asciiTheme="minorHAnsi" w:hAnsiTheme="minorHAnsi" w:cstheme="minorHAnsi"/>
        </w:rPr>
        <w:t xml:space="preserve">Annex A – </w:t>
      </w:r>
      <w:r w:rsidR="00C35CF3" w:rsidRPr="00076564">
        <w:rPr>
          <w:rFonts w:asciiTheme="minorHAnsi" w:hAnsiTheme="minorHAnsi" w:cstheme="minorHAnsi"/>
        </w:rPr>
        <w:t xml:space="preserve">Standard </w:t>
      </w:r>
      <w:r w:rsidRPr="00076564">
        <w:rPr>
          <w:rFonts w:asciiTheme="minorHAnsi" w:hAnsiTheme="minorHAnsi" w:cstheme="minorHAnsi"/>
        </w:rPr>
        <w:t>Selection</w:t>
      </w:r>
      <w:r w:rsidR="00C35CF3" w:rsidRPr="00076564">
        <w:rPr>
          <w:rFonts w:asciiTheme="minorHAnsi" w:hAnsiTheme="minorHAnsi" w:cstheme="minorHAnsi"/>
        </w:rPr>
        <w:t xml:space="preserve"> Questionnaire </w:t>
      </w:r>
      <w:r w:rsidRPr="00076564">
        <w:rPr>
          <w:rFonts w:asciiTheme="minorHAnsi" w:hAnsiTheme="minorHAnsi" w:cstheme="minorHAnsi"/>
        </w:rPr>
        <w:t xml:space="preserve">– </w:t>
      </w:r>
      <w:r w:rsidRPr="00076564">
        <w:rPr>
          <w:rFonts w:asciiTheme="minorHAnsi" w:hAnsiTheme="minorHAnsi" w:cstheme="minorHAnsi"/>
          <w:color w:val="FF0000"/>
        </w:rPr>
        <w:t>To be returned with tender response</w:t>
      </w:r>
    </w:p>
    <w:p w14:paraId="67EBC99A" w14:textId="14E4BD7C" w:rsidR="00EA0E91" w:rsidRPr="00076564" w:rsidRDefault="00EA0E91" w:rsidP="00B2510D">
      <w:pPr>
        <w:pStyle w:val="Bullet"/>
        <w:tabs>
          <w:tab w:val="num" w:pos="1080"/>
        </w:tabs>
        <w:ind w:left="1276" w:hanging="16"/>
        <w:rPr>
          <w:rFonts w:asciiTheme="minorHAnsi" w:hAnsiTheme="minorHAnsi" w:cstheme="minorHAnsi"/>
          <w:color w:val="FF0000"/>
        </w:rPr>
      </w:pPr>
      <w:r w:rsidRPr="00EA0E91">
        <w:rPr>
          <w:rFonts w:asciiTheme="minorHAnsi" w:hAnsiTheme="minorHAnsi" w:cstheme="minorHAnsi"/>
        </w:rPr>
        <w:t>Annex C-Certificate of bona fide tender,</w:t>
      </w:r>
      <w:r>
        <w:rPr>
          <w:rFonts w:asciiTheme="minorHAnsi" w:hAnsiTheme="minorHAnsi" w:cstheme="minorHAnsi"/>
          <w:color w:val="FF0000"/>
        </w:rPr>
        <w:t xml:space="preserve"> - to be returned with tender response</w:t>
      </w:r>
    </w:p>
    <w:p w14:paraId="5A6FB809" w14:textId="77777777" w:rsidR="00D100B7" w:rsidRPr="00076564" w:rsidRDefault="00D100B7" w:rsidP="00B2510D">
      <w:pPr>
        <w:pStyle w:val="Bullet"/>
        <w:tabs>
          <w:tab w:val="num" w:pos="1080"/>
        </w:tabs>
        <w:rPr>
          <w:rFonts w:asciiTheme="minorHAnsi" w:hAnsiTheme="minorHAnsi" w:cstheme="minorHAnsi"/>
          <w:b/>
          <w:color w:val="416CBB"/>
        </w:rPr>
      </w:pPr>
      <w:r w:rsidRPr="00076564">
        <w:rPr>
          <w:rFonts w:asciiTheme="minorHAnsi" w:hAnsiTheme="minorHAnsi" w:cstheme="minorHAnsi"/>
          <w:b/>
          <w:color w:val="416CBB"/>
        </w:rPr>
        <w:t>Submission of Tenders</w:t>
      </w:r>
    </w:p>
    <w:bookmarkEnd w:id="32"/>
    <w:p w14:paraId="0AF418D3" w14:textId="77777777" w:rsidR="0015790E" w:rsidRPr="00076564" w:rsidRDefault="0015790E" w:rsidP="00CA194D">
      <w:pPr>
        <w:pStyle w:val="Heading2"/>
        <w:numPr>
          <w:ilvl w:val="1"/>
          <w:numId w:val="45"/>
        </w:numPr>
        <w:rPr>
          <w:rFonts w:asciiTheme="minorHAnsi" w:hAnsiTheme="minorHAnsi" w:cstheme="minorHAnsi"/>
        </w:rPr>
      </w:pPr>
      <w:r w:rsidRPr="00076564">
        <w:rPr>
          <w:rFonts w:asciiTheme="minorHAnsi" w:hAnsiTheme="minorHAnsi" w:cstheme="minorHAnsi"/>
        </w:rPr>
        <w:t>Date for return of tenders:</w:t>
      </w:r>
    </w:p>
    <w:p w14:paraId="51690B2D" w14:textId="3D81138C" w:rsidR="0015790E" w:rsidRPr="00076564" w:rsidRDefault="00CA6822" w:rsidP="00CD42C0">
      <w:pPr>
        <w:pStyle w:val="Heading3"/>
        <w:ind w:left="1440"/>
        <w:rPr>
          <w:rFonts w:asciiTheme="minorHAnsi" w:hAnsiTheme="minorHAnsi" w:cstheme="minorHAnsi"/>
          <w:b/>
        </w:rPr>
      </w:pPr>
      <w:r>
        <w:rPr>
          <w:rFonts w:asciiTheme="minorHAnsi" w:hAnsiTheme="minorHAnsi" w:cstheme="minorHAnsi"/>
          <w:b/>
        </w:rPr>
        <w:t>As per the table at the beginning of this ITT document</w:t>
      </w:r>
    </w:p>
    <w:p w14:paraId="45DEA3D9" w14:textId="77777777" w:rsidR="00D100B7" w:rsidRPr="00076564" w:rsidRDefault="00D100B7" w:rsidP="00CA194D">
      <w:pPr>
        <w:pStyle w:val="Heading2"/>
        <w:numPr>
          <w:ilvl w:val="1"/>
          <w:numId w:val="45"/>
        </w:numPr>
        <w:rPr>
          <w:rFonts w:asciiTheme="minorHAnsi" w:hAnsiTheme="minorHAnsi" w:cstheme="minorHAnsi"/>
        </w:rPr>
      </w:pPr>
      <w:r w:rsidRPr="00076564">
        <w:rPr>
          <w:rFonts w:asciiTheme="minorHAnsi" w:hAnsiTheme="minorHAnsi" w:cstheme="minorHAnsi"/>
        </w:rPr>
        <w:t>Tenderers must submit:</w:t>
      </w:r>
    </w:p>
    <w:p w14:paraId="0940A842" w14:textId="5C9125E0" w:rsidR="00CF7D3F" w:rsidRPr="00076564" w:rsidRDefault="00D100B7" w:rsidP="00CA194D">
      <w:pPr>
        <w:pStyle w:val="Bullet"/>
        <w:numPr>
          <w:ilvl w:val="0"/>
          <w:numId w:val="12"/>
        </w:numPr>
        <w:rPr>
          <w:rFonts w:asciiTheme="minorHAnsi" w:hAnsiTheme="minorHAnsi" w:cstheme="minorHAnsi"/>
        </w:rPr>
      </w:pPr>
      <w:r w:rsidRPr="00076564">
        <w:rPr>
          <w:rFonts w:asciiTheme="minorHAnsi" w:hAnsiTheme="minorHAnsi" w:cstheme="minorHAnsi"/>
        </w:rPr>
        <w:t xml:space="preserve">one original </w:t>
      </w:r>
      <w:r w:rsidRPr="00076564">
        <w:rPr>
          <w:rFonts w:asciiTheme="minorHAnsi" w:hAnsiTheme="minorHAnsi" w:cstheme="minorHAnsi"/>
          <w:b/>
        </w:rPr>
        <w:t>priced</w:t>
      </w:r>
      <w:r w:rsidRPr="00076564">
        <w:rPr>
          <w:rFonts w:asciiTheme="minorHAnsi" w:hAnsiTheme="minorHAnsi" w:cstheme="minorHAnsi"/>
        </w:rPr>
        <w:t xml:space="preserve"> copy of their Tender </w:t>
      </w:r>
    </w:p>
    <w:p w14:paraId="10839916" w14:textId="4C3898D1" w:rsidR="00D100B7" w:rsidRPr="00076564" w:rsidRDefault="00D100B7" w:rsidP="00CA194D">
      <w:pPr>
        <w:pStyle w:val="Bullet"/>
        <w:numPr>
          <w:ilvl w:val="0"/>
          <w:numId w:val="12"/>
        </w:numPr>
        <w:rPr>
          <w:rFonts w:asciiTheme="minorHAnsi" w:hAnsiTheme="minorHAnsi" w:cstheme="minorHAnsi"/>
        </w:rPr>
      </w:pPr>
      <w:r w:rsidRPr="00076564">
        <w:rPr>
          <w:rFonts w:asciiTheme="minorHAnsi" w:hAnsiTheme="minorHAnsi" w:cstheme="minorHAnsi"/>
        </w:rPr>
        <w:t xml:space="preserve">one </w:t>
      </w:r>
      <w:r w:rsidR="00CF7D3F" w:rsidRPr="00076564">
        <w:rPr>
          <w:rFonts w:asciiTheme="minorHAnsi" w:hAnsiTheme="minorHAnsi" w:cstheme="minorHAnsi"/>
          <w:b/>
        </w:rPr>
        <w:t>un</w:t>
      </w:r>
      <w:r w:rsidRPr="00076564">
        <w:rPr>
          <w:rFonts w:asciiTheme="minorHAnsi" w:hAnsiTheme="minorHAnsi" w:cstheme="minorHAnsi"/>
          <w:b/>
        </w:rPr>
        <w:t>priced</w:t>
      </w:r>
      <w:r w:rsidR="00C852CF" w:rsidRPr="00076564">
        <w:rPr>
          <w:rFonts w:asciiTheme="minorHAnsi" w:hAnsiTheme="minorHAnsi" w:cstheme="minorHAnsi"/>
        </w:rPr>
        <w:t xml:space="preserve"> copy</w:t>
      </w:r>
      <w:r w:rsidRPr="00076564">
        <w:rPr>
          <w:rFonts w:asciiTheme="minorHAnsi" w:hAnsiTheme="minorHAnsi" w:cstheme="minorHAnsi"/>
        </w:rPr>
        <w:t xml:space="preserve"> of their Tender; and</w:t>
      </w:r>
    </w:p>
    <w:p w14:paraId="18103A40" w14:textId="7835A8FF" w:rsidR="00D100B7" w:rsidRPr="00076564" w:rsidRDefault="00D100B7" w:rsidP="00CA194D">
      <w:pPr>
        <w:pStyle w:val="Bullet"/>
        <w:numPr>
          <w:ilvl w:val="1"/>
          <w:numId w:val="45"/>
        </w:numPr>
        <w:rPr>
          <w:rFonts w:asciiTheme="minorHAnsi" w:hAnsiTheme="minorHAnsi" w:cstheme="minorHAnsi"/>
        </w:rPr>
      </w:pPr>
      <w:r w:rsidRPr="00076564">
        <w:rPr>
          <w:rFonts w:asciiTheme="minorHAnsi" w:hAnsiTheme="minorHAnsi" w:cstheme="minorHAnsi"/>
        </w:rPr>
        <w:t xml:space="preserve">The original and the copies must be </w:t>
      </w:r>
      <w:r w:rsidR="00C1014F">
        <w:rPr>
          <w:rFonts w:asciiTheme="minorHAnsi" w:hAnsiTheme="minorHAnsi" w:cstheme="minorHAnsi"/>
        </w:rPr>
        <w:t>formatted to</w:t>
      </w:r>
      <w:r w:rsidRPr="00076564">
        <w:rPr>
          <w:rFonts w:asciiTheme="minorHAnsi" w:hAnsiTheme="minorHAnsi" w:cstheme="minorHAnsi"/>
        </w:rPr>
        <w:t xml:space="preserve"> A4 paper, </w:t>
      </w:r>
      <w:r w:rsidR="00CF7D3F" w:rsidRPr="00076564">
        <w:rPr>
          <w:rFonts w:asciiTheme="minorHAnsi" w:hAnsiTheme="minorHAnsi" w:cstheme="minorHAnsi"/>
        </w:rPr>
        <w:t>single space</w:t>
      </w:r>
      <w:r w:rsidRPr="00076564">
        <w:rPr>
          <w:rFonts w:asciiTheme="minorHAnsi" w:hAnsiTheme="minorHAnsi" w:cstheme="minorHAnsi"/>
        </w:rPr>
        <w:t>, in Arial with a minimum size 11 font and securely bound and signed by the Tenderer’s authorised representative.</w:t>
      </w:r>
    </w:p>
    <w:p w14:paraId="419757A1" w14:textId="77777777" w:rsidR="00B01722" w:rsidRPr="00076564" w:rsidRDefault="00B01722" w:rsidP="00CA194D">
      <w:pPr>
        <w:pStyle w:val="Bullet"/>
        <w:numPr>
          <w:ilvl w:val="1"/>
          <w:numId w:val="45"/>
        </w:numPr>
        <w:rPr>
          <w:rFonts w:asciiTheme="minorHAnsi" w:hAnsiTheme="minorHAnsi" w:cstheme="minorHAnsi"/>
        </w:rPr>
      </w:pPr>
      <w:r w:rsidRPr="00076564">
        <w:rPr>
          <w:rFonts w:asciiTheme="minorHAnsi" w:hAnsiTheme="minorHAnsi" w:cstheme="minorHAnsi"/>
        </w:rPr>
        <w:t>Tenderers may include a covering letter with their tender but this should not introduce any caveats or terms that change the offer as articulated in their tender response</w:t>
      </w:r>
      <w:r w:rsidR="00E42457" w:rsidRPr="00076564">
        <w:rPr>
          <w:rFonts w:asciiTheme="minorHAnsi" w:hAnsiTheme="minorHAnsi" w:cstheme="minorHAnsi"/>
        </w:rPr>
        <w:t>.</w:t>
      </w:r>
    </w:p>
    <w:p w14:paraId="6609A609" w14:textId="77777777" w:rsidR="00C95611" w:rsidRPr="00076564" w:rsidRDefault="00004034" w:rsidP="00CA194D">
      <w:pPr>
        <w:pStyle w:val="Heading2"/>
        <w:numPr>
          <w:ilvl w:val="1"/>
          <w:numId w:val="45"/>
        </w:numPr>
        <w:spacing w:after="240"/>
        <w:rPr>
          <w:rFonts w:asciiTheme="minorHAnsi" w:hAnsiTheme="minorHAnsi" w:cstheme="minorHAnsi"/>
        </w:rPr>
      </w:pPr>
      <w:r w:rsidRPr="00076564">
        <w:rPr>
          <w:rFonts w:asciiTheme="minorHAnsi" w:hAnsiTheme="minorHAnsi" w:cstheme="minorHAnsi"/>
        </w:rPr>
        <w:t>Appendices may be included within your tender submission for relevant information relating to the tender response requirements. Where these appendices form part of the response to one of the above quality or price award criteria the appendices should be referenced</w:t>
      </w:r>
      <w:r w:rsidR="00B01722" w:rsidRPr="00076564">
        <w:rPr>
          <w:rFonts w:asciiTheme="minorHAnsi" w:hAnsiTheme="minorHAnsi" w:cstheme="minorHAnsi"/>
        </w:rPr>
        <w:t xml:space="preserve"> </w:t>
      </w:r>
      <w:r w:rsidRPr="00076564">
        <w:rPr>
          <w:rFonts w:asciiTheme="minorHAnsi" w:hAnsiTheme="minorHAnsi" w:cstheme="minorHAnsi"/>
        </w:rPr>
        <w:t xml:space="preserve">in the response to each criteria to which they relate. </w:t>
      </w:r>
      <w:r w:rsidR="00E42457" w:rsidRPr="00076564">
        <w:rPr>
          <w:rFonts w:asciiTheme="minorHAnsi" w:hAnsiTheme="minorHAnsi" w:cstheme="minorHAnsi"/>
        </w:rPr>
        <w:t>Evaluators cannot assume a relationship between the response provided and an appendix and therefore where appendices are included but are not referenced in the text these may not be considered in the manner foreseen by the Tenderer.</w:t>
      </w:r>
    </w:p>
    <w:p w14:paraId="1B338C5A" w14:textId="77777777" w:rsidR="00C95611" w:rsidRPr="00076564" w:rsidRDefault="00004034" w:rsidP="00CA194D">
      <w:pPr>
        <w:pStyle w:val="Bullet"/>
        <w:numPr>
          <w:ilvl w:val="1"/>
          <w:numId w:val="45"/>
        </w:numPr>
        <w:rPr>
          <w:rFonts w:asciiTheme="minorHAnsi" w:hAnsiTheme="minorHAnsi" w:cstheme="minorHAnsi"/>
        </w:rPr>
      </w:pPr>
      <w:r w:rsidRPr="00076564">
        <w:rPr>
          <w:rFonts w:asciiTheme="minorHAnsi" w:hAnsiTheme="minorHAnsi" w:cstheme="minorHAnsi"/>
        </w:rPr>
        <w:lastRenderedPageBreak/>
        <w:t>Unsolicited materials, for example flyers, general marketing and company literature, that do not specifically relate to the award criteria response should not be included.</w:t>
      </w:r>
      <w:r w:rsidR="00B01722" w:rsidRPr="00076564">
        <w:rPr>
          <w:rFonts w:asciiTheme="minorHAnsi" w:hAnsiTheme="minorHAnsi" w:cstheme="minorHAnsi"/>
        </w:rPr>
        <w:t xml:space="preserve"> Unsolicited items will not be considered at all by evaluators.</w:t>
      </w:r>
    </w:p>
    <w:p w14:paraId="239C0D72" w14:textId="77777777" w:rsidR="00D100B7" w:rsidRPr="00076564" w:rsidRDefault="00CF7D3F"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 </w:t>
      </w:r>
      <w:r w:rsidR="00004034" w:rsidRPr="00076564">
        <w:rPr>
          <w:rFonts w:asciiTheme="minorHAnsi" w:hAnsiTheme="minorHAnsi" w:cstheme="minorHAnsi"/>
        </w:rPr>
        <w:t>Tenderers general terms and conditions sho</w:t>
      </w:r>
      <w:r w:rsidR="00F900E6" w:rsidRPr="00076564">
        <w:rPr>
          <w:rFonts w:asciiTheme="minorHAnsi" w:hAnsiTheme="minorHAnsi" w:cstheme="minorHAnsi"/>
        </w:rPr>
        <w:t>uld not be included and will be rejected.</w:t>
      </w:r>
    </w:p>
    <w:p w14:paraId="34BCA375" w14:textId="7E5D9DC4" w:rsidR="00B92632" w:rsidRPr="00076564" w:rsidRDefault="00A87D37" w:rsidP="00CA194D">
      <w:pPr>
        <w:pStyle w:val="Heading2"/>
        <w:numPr>
          <w:ilvl w:val="1"/>
          <w:numId w:val="45"/>
        </w:numPr>
        <w:rPr>
          <w:rFonts w:asciiTheme="minorHAnsi" w:hAnsiTheme="minorHAnsi" w:cstheme="minorHAnsi"/>
          <w:u w:val="single"/>
        </w:rPr>
      </w:pPr>
      <w:r w:rsidRPr="00076564">
        <w:rPr>
          <w:rFonts w:asciiTheme="minorHAnsi" w:hAnsiTheme="minorHAnsi" w:cstheme="minorHAnsi"/>
        </w:rPr>
        <w:t>The mechanics of Tender submission are set out in paragraphs C.</w:t>
      </w:r>
      <w:r w:rsidR="00F900E6" w:rsidRPr="00076564">
        <w:rPr>
          <w:rFonts w:asciiTheme="minorHAnsi" w:hAnsiTheme="minorHAnsi" w:cstheme="minorHAnsi"/>
        </w:rPr>
        <w:t>2</w:t>
      </w:r>
      <w:r w:rsidR="00B66366">
        <w:rPr>
          <w:rFonts w:asciiTheme="minorHAnsi" w:hAnsiTheme="minorHAnsi" w:cstheme="minorHAnsi"/>
        </w:rPr>
        <w:t>9</w:t>
      </w:r>
      <w:r w:rsidRPr="00076564">
        <w:rPr>
          <w:rFonts w:asciiTheme="minorHAnsi" w:hAnsiTheme="minorHAnsi" w:cstheme="minorHAnsi"/>
        </w:rPr>
        <w:t xml:space="preserve"> to C.</w:t>
      </w:r>
      <w:r w:rsidR="00F900E6" w:rsidRPr="00076564">
        <w:rPr>
          <w:rFonts w:asciiTheme="minorHAnsi" w:hAnsiTheme="minorHAnsi" w:cstheme="minorHAnsi"/>
        </w:rPr>
        <w:t>4</w:t>
      </w:r>
      <w:r w:rsidR="00B66366">
        <w:rPr>
          <w:rFonts w:asciiTheme="minorHAnsi" w:hAnsiTheme="minorHAnsi" w:cstheme="minorHAnsi"/>
        </w:rPr>
        <w:t>2</w:t>
      </w:r>
      <w:r w:rsidRPr="00076564">
        <w:rPr>
          <w:rFonts w:asciiTheme="minorHAnsi" w:hAnsiTheme="minorHAnsi" w:cstheme="minorHAnsi"/>
        </w:rPr>
        <w:t>.</w:t>
      </w:r>
    </w:p>
    <w:p w14:paraId="43D79F90" w14:textId="77777777" w:rsidR="008F3132" w:rsidRPr="00076564" w:rsidRDefault="008F3132" w:rsidP="00CD42C0">
      <w:pPr>
        <w:pStyle w:val="Heading8"/>
        <w:rPr>
          <w:rFonts w:asciiTheme="minorHAnsi" w:hAnsiTheme="minorHAnsi" w:cstheme="minorHAnsi"/>
          <w:color w:val="416CBB"/>
        </w:rPr>
      </w:pPr>
      <w:r w:rsidRPr="00076564">
        <w:rPr>
          <w:rFonts w:asciiTheme="minorHAnsi" w:hAnsiTheme="minorHAnsi" w:cstheme="minorHAnsi"/>
          <w:color w:val="416CBB"/>
        </w:rPr>
        <w:t>Evaluation of Tenders</w:t>
      </w:r>
    </w:p>
    <w:p w14:paraId="42112BE8" w14:textId="77777777" w:rsidR="0015790E" w:rsidRPr="00076564" w:rsidRDefault="0015790E" w:rsidP="00CA194D">
      <w:pPr>
        <w:pStyle w:val="Heading2"/>
        <w:numPr>
          <w:ilvl w:val="1"/>
          <w:numId w:val="45"/>
        </w:numPr>
        <w:rPr>
          <w:rFonts w:asciiTheme="minorHAnsi" w:hAnsiTheme="minorHAnsi" w:cstheme="minorHAnsi"/>
        </w:rPr>
      </w:pPr>
      <w:r w:rsidRPr="00076564">
        <w:rPr>
          <w:rFonts w:asciiTheme="minorHAnsi" w:hAnsiTheme="minorHAnsi" w:cstheme="minorHAnsi"/>
        </w:rPr>
        <w:t>The Tender process will be conducted to ensure that Tenders are evaluated fairly to ascertain the most economically advantageous tender.</w:t>
      </w:r>
    </w:p>
    <w:p w14:paraId="27CE3FE5" w14:textId="593EE07A" w:rsidR="00A133A8" w:rsidRPr="00F331AB"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Following </w:t>
      </w:r>
      <w:r w:rsidR="00B2510D" w:rsidRPr="00076564">
        <w:rPr>
          <w:rFonts w:asciiTheme="minorHAnsi" w:hAnsiTheme="minorHAnsi" w:cstheme="minorHAnsi"/>
        </w:rPr>
        <w:t xml:space="preserve">the closing date for receipt of tender, the Authority will evaluate all the tenders. A decision on the appointment is expected to be made </w:t>
      </w:r>
      <w:r w:rsidR="00F900E6" w:rsidRPr="00076564">
        <w:rPr>
          <w:rFonts w:asciiTheme="minorHAnsi" w:hAnsiTheme="minorHAnsi" w:cstheme="minorHAnsi"/>
        </w:rPr>
        <w:t xml:space="preserve">to all tenderers </w:t>
      </w:r>
      <w:r w:rsidR="00B2510D" w:rsidRPr="00076564">
        <w:rPr>
          <w:rFonts w:asciiTheme="minorHAnsi" w:hAnsiTheme="minorHAnsi" w:cstheme="minorHAnsi"/>
        </w:rPr>
        <w:t xml:space="preserve">on </w:t>
      </w:r>
      <w:r w:rsidR="000953D8">
        <w:rPr>
          <w:rFonts w:asciiTheme="minorHAnsi" w:hAnsiTheme="minorHAnsi" w:cstheme="minorHAnsi"/>
        </w:rPr>
        <w:t>as per the timetable provided</w:t>
      </w:r>
      <w:r w:rsidR="00F331AB" w:rsidRPr="00F331AB">
        <w:rPr>
          <w:rFonts w:asciiTheme="minorHAnsi" w:hAnsiTheme="minorHAnsi" w:cstheme="minorHAnsi"/>
        </w:rPr>
        <w:t>.</w:t>
      </w:r>
    </w:p>
    <w:p w14:paraId="2E75FB26" w14:textId="77777777" w:rsidR="00A133A8" w:rsidRPr="00076564"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The successful tenderer</w:t>
      </w:r>
      <w:r w:rsidR="008F733D" w:rsidRPr="00076564">
        <w:rPr>
          <w:rFonts w:asciiTheme="minorHAnsi" w:hAnsiTheme="minorHAnsi" w:cstheme="minorHAnsi"/>
        </w:rPr>
        <w:t>(</w:t>
      </w:r>
      <w:r w:rsidRPr="00076564">
        <w:rPr>
          <w:rFonts w:asciiTheme="minorHAnsi" w:hAnsiTheme="minorHAnsi" w:cstheme="minorHAnsi"/>
        </w:rPr>
        <w:t>s</w:t>
      </w:r>
      <w:r w:rsidR="008F733D" w:rsidRPr="00076564">
        <w:rPr>
          <w:rFonts w:asciiTheme="minorHAnsi" w:hAnsiTheme="minorHAnsi" w:cstheme="minorHAnsi"/>
        </w:rPr>
        <w:t>)</w:t>
      </w:r>
      <w:r w:rsidRPr="00076564">
        <w:rPr>
          <w:rFonts w:asciiTheme="minorHAnsi" w:hAnsiTheme="minorHAnsi" w:cstheme="minorHAnsi"/>
        </w:rPr>
        <w:t xml:space="preserve"> will be selected on the basis of the most economically advantageous proposal, having regard to the evaluation criteria specified </w:t>
      </w:r>
      <w:r w:rsidR="00CF7D3F" w:rsidRPr="00076564">
        <w:rPr>
          <w:rFonts w:asciiTheme="minorHAnsi" w:hAnsiTheme="minorHAnsi" w:cstheme="minorHAnsi"/>
        </w:rPr>
        <w:t xml:space="preserve">in this ITT. </w:t>
      </w:r>
      <w:r w:rsidR="00401EFC" w:rsidRPr="00076564">
        <w:rPr>
          <w:rFonts w:asciiTheme="minorHAnsi" w:hAnsiTheme="minorHAnsi" w:cstheme="minorHAnsi"/>
        </w:rPr>
        <w:t xml:space="preserve"> </w:t>
      </w:r>
      <w:r w:rsidRPr="00076564">
        <w:rPr>
          <w:rFonts w:asciiTheme="minorHAnsi" w:hAnsiTheme="minorHAnsi" w:cstheme="minorHAnsi"/>
        </w:rPr>
        <w:t>The Authority shall not be bound to accept any proposal received or to award any contract pursuant to this Invitation to Tender.</w:t>
      </w:r>
    </w:p>
    <w:p w14:paraId="7F30BB2A" w14:textId="77777777" w:rsidR="00A133A8" w:rsidRPr="00076564" w:rsidRDefault="00A133A8" w:rsidP="00CA194D">
      <w:pPr>
        <w:pStyle w:val="Heading2"/>
        <w:numPr>
          <w:ilvl w:val="1"/>
          <w:numId w:val="45"/>
        </w:numPr>
        <w:rPr>
          <w:rFonts w:asciiTheme="minorHAnsi" w:hAnsiTheme="minorHAnsi" w:cstheme="minorHAnsi"/>
        </w:rPr>
      </w:pPr>
      <w:r w:rsidRPr="00076564">
        <w:rPr>
          <w:rFonts w:asciiTheme="minorHAnsi" w:hAnsiTheme="minorHAnsi" w:cstheme="minorHAnsi"/>
        </w:rPr>
        <w:t>Tenders will be evaluated by applying a weighting of:</w:t>
      </w:r>
    </w:p>
    <w:p w14:paraId="0B893CB6" w14:textId="226B949E" w:rsidR="00A133A8" w:rsidRPr="00076564" w:rsidRDefault="00F331AB" w:rsidP="00F02D84">
      <w:pPr>
        <w:pStyle w:val="Bullet"/>
        <w:tabs>
          <w:tab w:val="num" w:pos="851"/>
        </w:tabs>
        <w:spacing w:after="0"/>
        <w:ind w:left="851"/>
        <w:rPr>
          <w:rFonts w:asciiTheme="minorHAnsi" w:hAnsiTheme="minorHAnsi" w:cstheme="minorHAnsi"/>
        </w:rPr>
      </w:pPr>
      <w:r>
        <w:rPr>
          <w:rFonts w:asciiTheme="minorHAnsi" w:hAnsiTheme="minorHAnsi" w:cstheme="minorHAnsi"/>
        </w:rPr>
        <w:t>3</w:t>
      </w:r>
      <w:r w:rsidR="000A0F07" w:rsidRPr="00076564">
        <w:rPr>
          <w:rFonts w:asciiTheme="minorHAnsi" w:hAnsiTheme="minorHAnsi" w:cstheme="minorHAnsi"/>
        </w:rPr>
        <w:t>0</w:t>
      </w:r>
      <w:r w:rsidR="00A133A8" w:rsidRPr="00076564">
        <w:rPr>
          <w:rFonts w:asciiTheme="minorHAnsi" w:hAnsiTheme="minorHAnsi" w:cstheme="minorHAnsi"/>
        </w:rPr>
        <w:t>% in respect of the evaluation for quality</w:t>
      </w:r>
      <w:r w:rsidR="00F900E6" w:rsidRPr="00076564">
        <w:rPr>
          <w:rFonts w:asciiTheme="minorHAnsi" w:hAnsiTheme="minorHAnsi" w:cstheme="minorHAnsi"/>
        </w:rPr>
        <w:t xml:space="preserve"> (made up of the sub-criteria identified at D1 to D</w:t>
      </w:r>
      <w:r>
        <w:rPr>
          <w:rFonts w:asciiTheme="minorHAnsi" w:hAnsiTheme="minorHAnsi" w:cstheme="minorHAnsi"/>
        </w:rPr>
        <w:t>2</w:t>
      </w:r>
      <w:r w:rsidR="00F900E6" w:rsidRPr="00076564">
        <w:rPr>
          <w:rFonts w:asciiTheme="minorHAnsi" w:hAnsiTheme="minorHAnsi" w:cstheme="minorHAnsi"/>
        </w:rPr>
        <w:t>)</w:t>
      </w:r>
    </w:p>
    <w:p w14:paraId="2AEACEBC" w14:textId="06E0D815" w:rsidR="00A133A8" w:rsidRPr="00076564" w:rsidRDefault="00F331AB" w:rsidP="00F02D84">
      <w:pPr>
        <w:pStyle w:val="Bullet"/>
        <w:tabs>
          <w:tab w:val="num" w:pos="851"/>
        </w:tabs>
        <w:spacing w:after="0"/>
        <w:ind w:left="851"/>
        <w:rPr>
          <w:rFonts w:asciiTheme="minorHAnsi" w:hAnsiTheme="minorHAnsi" w:cstheme="minorHAnsi"/>
        </w:rPr>
      </w:pPr>
      <w:r>
        <w:rPr>
          <w:rFonts w:asciiTheme="minorHAnsi" w:hAnsiTheme="minorHAnsi" w:cstheme="minorHAnsi"/>
        </w:rPr>
        <w:t>7</w:t>
      </w:r>
      <w:r w:rsidR="00A133A8" w:rsidRPr="00076564">
        <w:rPr>
          <w:rFonts w:asciiTheme="minorHAnsi" w:hAnsiTheme="minorHAnsi" w:cstheme="minorHAnsi"/>
        </w:rPr>
        <w:t>0% in respect of the evaluation for price</w:t>
      </w:r>
      <w:r w:rsidR="00F900E6" w:rsidRPr="00076564">
        <w:rPr>
          <w:rFonts w:asciiTheme="minorHAnsi" w:hAnsiTheme="minorHAnsi" w:cstheme="minorHAnsi"/>
        </w:rPr>
        <w:t xml:space="preserve"> (made up of the sub criteria at D</w:t>
      </w:r>
      <w:r>
        <w:rPr>
          <w:rFonts w:asciiTheme="minorHAnsi" w:hAnsiTheme="minorHAnsi" w:cstheme="minorHAnsi"/>
        </w:rPr>
        <w:t>3</w:t>
      </w:r>
      <w:r w:rsidR="00F900E6" w:rsidRPr="00076564">
        <w:rPr>
          <w:rFonts w:asciiTheme="minorHAnsi" w:hAnsiTheme="minorHAnsi" w:cstheme="minorHAnsi"/>
        </w:rPr>
        <w:t>)</w:t>
      </w:r>
    </w:p>
    <w:p w14:paraId="0D09DA1E" w14:textId="59DED566" w:rsidR="008F3132" w:rsidRPr="00076564" w:rsidRDefault="00A133A8" w:rsidP="00CA194D">
      <w:pPr>
        <w:pStyle w:val="Heading2"/>
        <w:numPr>
          <w:ilvl w:val="1"/>
          <w:numId w:val="45"/>
        </w:numPr>
        <w:overflowPunct w:val="0"/>
        <w:autoSpaceDE w:val="0"/>
        <w:autoSpaceDN w:val="0"/>
        <w:adjustRightInd w:val="0"/>
        <w:spacing w:before="120" w:after="120"/>
        <w:ind w:left="851" w:hanging="851"/>
        <w:textAlignment w:val="baseline"/>
        <w:rPr>
          <w:rFonts w:asciiTheme="minorHAnsi" w:hAnsiTheme="minorHAnsi" w:cstheme="minorHAnsi"/>
          <w:sz w:val="20"/>
        </w:rPr>
      </w:pPr>
      <w:r w:rsidRPr="00076564">
        <w:rPr>
          <w:rFonts w:asciiTheme="minorHAnsi" w:hAnsiTheme="minorHAnsi" w:cstheme="minorHAnsi"/>
        </w:rPr>
        <w:t xml:space="preserve">The </w:t>
      </w:r>
      <w:r w:rsidR="00B2510D" w:rsidRPr="00076564">
        <w:rPr>
          <w:rFonts w:asciiTheme="minorHAnsi" w:hAnsiTheme="minorHAnsi" w:cstheme="minorHAnsi"/>
        </w:rPr>
        <w:t>sub-criteria and weightings in respect of the evaluation of the services are outlined in D1-D</w:t>
      </w:r>
      <w:r w:rsidR="00F331AB">
        <w:rPr>
          <w:rFonts w:asciiTheme="minorHAnsi" w:hAnsiTheme="minorHAnsi" w:cstheme="minorHAnsi"/>
        </w:rPr>
        <w:t>2</w:t>
      </w:r>
      <w:r w:rsidR="00F02D84" w:rsidRPr="00076564">
        <w:rPr>
          <w:rFonts w:asciiTheme="minorHAnsi" w:hAnsiTheme="minorHAnsi" w:cstheme="minorHAnsi"/>
        </w:rPr>
        <w:t>.</w:t>
      </w:r>
    </w:p>
    <w:p w14:paraId="4E015FE1" w14:textId="32CFAFE3" w:rsidR="00977520" w:rsidRPr="00076564" w:rsidRDefault="00C35CF3" w:rsidP="00CA194D">
      <w:pPr>
        <w:pStyle w:val="Heading2"/>
        <w:numPr>
          <w:ilvl w:val="1"/>
          <w:numId w:val="45"/>
        </w:numPr>
        <w:ind w:left="709" w:hanging="709"/>
        <w:rPr>
          <w:rFonts w:asciiTheme="minorHAnsi" w:hAnsiTheme="minorHAnsi" w:cstheme="minorHAnsi"/>
        </w:rPr>
      </w:pPr>
      <w:r w:rsidRPr="00076564">
        <w:rPr>
          <w:rFonts w:asciiTheme="minorHAnsi" w:hAnsiTheme="minorHAnsi" w:cstheme="minorHAnsi"/>
        </w:rPr>
        <w:t xml:space="preserve">A </w:t>
      </w:r>
      <w:r w:rsidR="00B2510D" w:rsidRPr="00076564">
        <w:rPr>
          <w:rFonts w:asciiTheme="minorHAnsi" w:hAnsiTheme="minorHAnsi" w:cstheme="minorHAnsi"/>
        </w:rPr>
        <w:t>Tender</w:t>
      </w:r>
      <w:r w:rsidR="00F900E6" w:rsidRPr="00076564">
        <w:rPr>
          <w:rFonts w:asciiTheme="minorHAnsi" w:hAnsiTheme="minorHAnsi" w:cstheme="minorHAnsi"/>
        </w:rPr>
        <w:t>er</w:t>
      </w:r>
      <w:r w:rsidRPr="00076564">
        <w:rPr>
          <w:rFonts w:asciiTheme="minorHAnsi" w:hAnsiTheme="minorHAnsi" w:cstheme="minorHAnsi"/>
        </w:rPr>
        <w:t>(s)</w:t>
      </w:r>
      <w:r w:rsidR="00B2510D" w:rsidRPr="00076564">
        <w:rPr>
          <w:rFonts w:asciiTheme="minorHAnsi" w:hAnsiTheme="minorHAnsi" w:cstheme="minorHAnsi"/>
        </w:rPr>
        <w:t xml:space="preserve"> will be awarded a Contract</w:t>
      </w:r>
      <w:r w:rsidR="00977520" w:rsidRPr="00076564">
        <w:rPr>
          <w:rFonts w:asciiTheme="minorHAnsi" w:hAnsiTheme="minorHAnsi" w:cstheme="minorHAnsi"/>
        </w:rPr>
        <w:t>, who</w:t>
      </w:r>
      <w:r w:rsidR="00B2510D" w:rsidRPr="00076564">
        <w:rPr>
          <w:rFonts w:asciiTheme="minorHAnsi" w:hAnsiTheme="minorHAnsi" w:cstheme="minorHAnsi"/>
        </w:rPr>
        <w:t xml:space="preserve">, in the opinion of the Authority at the conclusion of the evaluation, offers the </w:t>
      </w:r>
      <w:r w:rsidR="00F900E6" w:rsidRPr="00076564">
        <w:rPr>
          <w:rFonts w:asciiTheme="minorHAnsi" w:hAnsiTheme="minorHAnsi" w:cstheme="minorHAnsi"/>
        </w:rPr>
        <w:t>M</w:t>
      </w:r>
      <w:r w:rsidR="00B2510D" w:rsidRPr="00076564">
        <w:rPr>
          <w:rFonts w:asciiTheme="minorHAnsi" w:hAnsiTheme="minorHAnsi" w:cstheme="minorHAnsi"/>
        </w:rPr>
        <w:t xml:space="preserve">ost </w:t>
      </w:r>
      <w:r w:rsidR="00F900E6" w:rsidRPr="00076564">
        <w:rPr>
          <w:rFonts w:asciiTheme="minorHAnsi" w:hAnsiTheme="minorHAnsi" w:cstheme="minorHAnsi"/>
        </w:rPr>
        <w:t>E</w:t>
      </w:r>
      <w:r w:rsidR="00B2510D" w:rsidRPr="00076564">
        <w:rPr>
          <w:rFonts w:asciiTheme="minorHAnsi" w:hAnsiTheme="minorHAnsi" w:cstheme="minorHAnsi"/>
        </w:rPr>
        <w:t xml:space="preserve">conomically </w:t>
      </w:r>
      <w:r w:rsidR="00F900E6" w:rsidRPr="00076564">
        <w:rPr>
          <w:rFonts w:asciiTheme="minorHAnsi" w:hAnsiTheme="minorHAnsi" w:cstheme="minorHAnsi"/>
        </w:rPr>
        <w:t>A</w:t>
      </w:r>
      <w:r w:rsidR="00B2510D" w:rsidRPr="00076564">
        <w:rPr>
          <w:rFonts w:asciiTheme="minorHAnsi" w:hAnsiTheme="minorHAnsi" w:cstheme="minorHAnsi"/>
        </w:rPr>
        <w:t>dvantageous Tender to the Authority having regard to the total score of the award criteria set out in D1-D5</w:t>
      </w:r>
      <w:r w:rsidR="00F900E6" w:rsidRPr="00076564">
        <w:rPr>
          <w:rFonts w:asciiTheme="minorHAnsi" w:hAnsiTheme="minorHAnsi" w:cstheme="minorHAnsi"/>
        </w:rPr>
        <w:t xml:space="preserve"> i.e. the summed total of the scores for all the award criteria/sub-criteria.</w:t>
      </w:r>
      <w:r w:rsidR="008F733D" w:rsidRPr="00076564">
        <w:rPr>
          <w:rFonts w:asciiTheme="minorHAnsi" w:hAnsiTheme="minorHAnsi" w:cstheme="minorHAnsi"/>
        </w:rPr>
        <w:t xml:space="preserve"> </w:t>
      </w:r>
      <w:r w:rsidR="00F900E6" w:rsidRPr="00076564">
        <w:rPr>
          <w:rFonts w:asciiTheme="minorHAnsi" w:hAnsiTheme="minorHAnsi" w:cstheme="minorHAnsi"/>
        </w:rPr>
        <w:t>Prior to awarding the contract the Authority shall undertake checks on the selection phase information (A</w:t>
      </w:r>
      <w:r w:rsidR="00EA0E91">
        <w:rPr>
          <w:rFonts w:asciiTheme="minorHAnsi" w:hAnsiTheme="minorHAnsi" w:cstheme="minorHAnsi"/>
        </w:rPr>
        <w:t>nnex</w:t>
      </w:r>
      <w:r w:rsidR="00F900E6" w:rsidRPr="00076564">
        <w:rPr>
          <w:rFonts w:asciiTheme="minorHAnsi" w:hAnsiTheme="minorHAnsi" w:cstheme="minorHAnsi"/>
        </w:rPr>
        <w:t xml:space="preserve"> A: </w:t>
      </w:r>
      <w:r w:rsidRPr="00076564">
        <w:rPr>
          <w:rFonts w:asciiTheme="minorHAnsi" w:hAnsiTheme="minorHAnsi" w:cstheme="minorHAnsi"/>
        </w:rPr>
        <w:t>Standard Selection Questionnaire</w:t>
      </w:r>
      <w:r w:rsidR="00F900E6" w:rsidRPr="00076564">
        <w:rPr>
          <w:rFonts w:asciiTheme="minorHAnsi" w:hAnsiTheme="minorHAnsi" w:cstheme="minorHAnsi"/>
        </w:rPr>
        <w:t xml:space="preserve">) to ensure that there are no reasons why this contract should not be awarded to the </w:t>
      </w:r>
      <w:r w:rsidR="0064209D" w:rsidRPr="00076564">
        <w:rPr>
          <w:rFonts w:asciiTheme="minorHAnsi" w:hAnsiTheme="minorHAnsi" w:cstheme="minorHAnsi"/>
        </w:rPr>
        <w:t>Tenderer</w:t>
      </w:r>
      <w:r w:rsidR="008F733D" w:rsidRPr="00076564">
        <w:rPr>
          <w:rFonts w:asciiTheme="minorHAnsi" w:hAnsiTheme="minorHAnsi" w:cstheme="minorHAnsi"/>
        </w:rPr>
        <w:t>(s)</w:t>
      </w:r>
      <w:r w:rsidRPr="00076564">
        <w:rPr>
          <w:rFonts w:asciiTheme="minorHAnsi" w:hAnsiTheme="minorHAnsi" w:cstheme="minorHAnsi"/>
        </w:rPr>
        <w:t>.</w:t>
      </w:r>
      <w:r w:rsidR="0064209D" w:rsidRPr="00076564">
        <w:rPr>
          <w:rFonts w:asciiTheme="minorHAnsi" w:hAnsiTheme="minorHAnsi" w:cstheme="minorHAnsi"/>
        </w:rPr>
        <w:t xml:space="preserve"> Supplementary information including the “means of proof” may be requested to ensure that the statements made are accurate. Where required “self-cleaning” information may be requested from the tenderer</w:t>
      </w:r>
      <w:r w:rsidR="008F733D" w:rsidRPr="00076564">
        <w:rPr>
          <w:rFonts w:asciiTheme="minorHAnsi" w:hAnsiTheme="minorHAnsi" w:cstheme="minorHAnsi"/>
        </w:rPr>
        <w:t>s</w:t>
      </w:r>
      <w:r w:rsidR="0064209D" w:rsidRPr="00076564">
        <w:rPr>
          <w:rFonts w:asciiTheme="minorHAnsi" w:hAnsiTheme="minorHAnsi" w:cstheme="minorHAnsi"/>
        </w:rPr>
        <w:t xml:space="preserve"> in question.</w:t>
      </w:r>
    </w:p>
    <w:p w14:paraId="25C8104F" w14:textId="77777777" w:rsidR="0064209D" w:rsidRPr="00076564" w:rsidRDefault="0064209D" w:rsidP="00CA194D">
      <w:pPr>
        <w:pStyle w:val="Heading2"/>
        <w:numPr>
          <w:ilvl w:val="1"/>
          <w:numId w:val="45"/>
        </w:numPr>
        <w:ind w:left="709" w:hanging="709"/>
        <w:rPr>
          <w:rFonts w:asciiTheme="minorHAnsi" w:hAnsiTheme="minorHAnsi" w:cstheme="minorHAnsi"/>
        </w:rPr>
      </w:pPr>
      <w:r w:rsidRPr="00076564">
        <w:rPr>
          <w:rFonts w:asciiTheme="minorHAnsi" w:hAnsiTheme="minorHAnsi" w:cstheme="minorHAnsi"/>
        </w:rPr>
        <w:t xml:space="preserve">If a tenderer fails the selection phase requirements, including being unable to adequately “self-clean”, the Authority will be unable to award the contract to that contractor and they will be deselected from the tender evaluation process. In terms of the effect of this situation on the evaluation process, the evaluation process would appear as if the Tenderer had never submitted a tender and the Authority would seek </w:t>
      </w:r>
      <w:r w:rsidR="00E079DA" w:rsidRPr="00076564">
        <w:rPr>
          <w:rFonts w:asciiTheme="minorHAnsi" w:hAnsiTheme="minorHAnsi" w:cstheme="minorHAnsi"/>
        </w:rPr>
        <w:t>to award the contract to the Tenderer which then presents as offering the Most Economically Advantageous Tender.</w:t>
      </w:r>
    </w:p>
    <w:p w14:paraId="07266AD0" w14:textId="77777777" w:rsidR="008F3132" w:rsidRPr="00076564" w:rsidRDefault="008F3132" w:rsidP="00954471">
      <w:pPr>
        <w:pStyle w:val="Heading8"/>
        <w:rPr>
          <w:rFonts w:asciiTheme="minorHAnsi" w:hAnsiTheme="minorHAnsi" w:cstheme="minorHAnsi"/>
          <w:color w:val="416CBB"/>
        </w:rPr>
      </w:pPr>
      <w:r w:rsidRPr="00076564">
        <w:rPr>
          <w:rFonts w:asciiTheme="minorHAnsi" w:hAnsiTheme="minorHAnsi" w:cstheme="minorHAnsi"/>
          <w:color w:val="416CBB"/>
        </w:rPr>
        <w:t>Evaluation Process</w:t>
      </w:r>
    </w:p>
    <w:p w14:paraId="67DC654F" w14:textId="77777777" w:rsidR="008F3132" w:rsidRPr="00076564" w:rsidRDefault="008F3132" w:rsidP="00CA194D">
      <w:pPr>
        <w:pStyle w:val="Heading2"/>
        <w:numPr>
          <w:ilvl w:val="1"/>
          <w:numId w:val="45"/>
        </w:numPr>
        <w:rPr>
          <w:rFonts w:asciiTheme="minorHAnsi" w:hAnsiTheme="minorHAnsi" w:cstheme="minorHAnsi"/>
        </w:rPr>
      </w:pPr>
      <w:r w:rsidRPr="00076564">
        <w:rPr>
          <w:rFonts w:asciiTheme="minorHAnsi" w:hAnsiTheme="minorHAnsi" w:cstheme="minorHAnsi"/>
        </w:rPr>
        <w:t>The evaluation process will feature some, if not all, the following phases:</w:t>
      </w:r>
    </w:p>
    <w:p w14:paraId="0D2766F0" w14:textId="77777777" w:rsidR="00B2510D" w:rsidRPr="00076564" w:rsidRDefault="00B2510D" w:rsidP="00F02D84">
      <w:pPr>
        <w:spacing w:after="0"/>
        <w:rPr>
          <w:rFonts w:asciiTheme="minorHAnsi" w:hAnsiTheme="minorHAnsi" w:cstheme="minorHAnsi"/>
        </w:rPr>
      </w:pPr>
    </w:p>
    <w:tbl>
      <w:tblPr>
        <w:tblW w:w="4847"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880"/>
      </w:tblGrid>
      <w:tr w:rsidR="00B2510D" w:rsidRPr="00076564" w14:paraId="3886CC5B" w14:textId="77777777" w:rsidTr="00F82809">
        <w:trPr>
          <w:trHeight w:val="599"/>
        </w:trPr>
        <w:tc>
          <w:tcPr>
            <w:tcW w:w="5000" w:type="pct"/>
            <w:gridSpan w:val="2"/>
            <w:shd w:val="clear" w:color="auto" w:fill="416CBB"/>
          </w:tcPr>
          <w:p w14:paraId="3BA4B37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b/>
                <w:noProof/>
                <w:color w:val="FFFFFF"/>
                <w:sz w:val="20"/>
              </w:rPr>
            </w:pPr>
            <w:r w:rsidRPr="00076564">
              <w:rPr>
                <w:rFonts w:asciiTheme="minorHAnsi" w:hAnsiTheme="minorHAnsi" w:cstheme="minorHAnsi"/>
                <w:b/>
                <w:noProof/>
                <w:color w:val="FFFFFF"/>
                <w:sz w:val="20"/>
              </w:rPr>
              <w:t xml:space="preserve">TABLE 2: EVALUATION PROCESS </w:t>
            </w:r>
          </w:p>
        </w:tc>
      </w:tr>
      <w:tr w:rsidR="00B2510D" w:rsidRPr="00076564" w14:paraId="29016B07" w14:textId="77777777" w:rsidTr="00F82809">
        <w:tc>
          <w:tcPr>
            <w:tcW w:w="1130" w:type="pct"/>
          </w:tcPr>
          <w:p w14:paraId="265A81E6" w14:textId="77777777" w:rsidR="00B2510D" w:rsidRPr="00076564" w:rsidRDefault="00B2510D" w:rsidP="00793EA7">
            <w:pPr>
              <w:tabs>
                <w:tab w:val="num" w:pos="-3410"/>
              </w:tabs>
              <w:overflowPunct w:val="0"/>
              <w:autoSpaceDE w:val="0"/>
              <w:autoSpaceDN w:val="0"/>
              <w:adjustRightInd w:val="0"/>
              <w:spacing w:before="120" w:after="120"/>
              <w:jc w:val="both"/>
              <w:textAlignment w:val="baseline"/>
              <w:rPr>
                <w:rFonts w:asciiTheme="minorHAnsi" w:hAnsiTheme="minorHAnsi" w:cstheme="minorHAnsi"/>
                <w:szCs w:val="22"/>
              </w:rPr>
            </w:pPr>
            <w:r w:rsidRPr="00076564">
              <w:rPr>
                <w:rFonts w:asciiTheme="minorHAnsi" w:hAnsiTheme="minorHAnsi" w:cstheme="minorHAnsi"/>
                <w:szCs w:val="22"/>
              </w:rPr>
              <w:lastRenderedPageBreak/>
              <w:t>Phase 1</w:t>
            </w:r>
          </w:p>
        </w:tc>
        <w:tc>
          <w:tcPr>
            <w:tcW w:w="3870" w:type="pct"/>
          </w:tcPr>
          <w:p w14:paraId="793608ED"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Independent Evaluation of Tender Responses</w:t>
            </w:r>
          </w:p>
        </w:tc>
      </w:tr>
      <w:tr w:rsidR="00B2510D" w:rsidRPr="00076564" w14:paraId="43C30170" w14:textId="77777777" w:rsidTr="00F82809">
        <w:tc>
          <w:tcPr>
            <w:tcW w:w="1130" w:type="pct"/>
          </w:tcPr>
          <w:p w14:paraId="3673B9FE"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2</w:t>
            </w:r>
          </w:p>
        </w:tc>
        <w:tc>
          <w:tcPr>
            <w:tcW w:w="3870" w:type="pct"/>
          </w:tcPr>
          <w:p w14:paraId="10B325EF"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Moderation of Scores and Consensus Scores based on the mean average of the Indepen</w:t>
            </w:r>
            <w:r w:rsidR="00060D2D" w:rsidRPr="00076564">
              <w:rPr>
                <w:rFonts w:asciiTheme="minorHAnsi" w:hAnsiTheme="minorHAnsi" w:cstheme="minorHAnsi"/>
                <w:noProof/>
                <w:szCs w:val="22"/>
              </w:rPr>
              <w:t>den</w:t>
            </w:r>
            <w:r w:rsidRPr="00076564">
              <w:rPr>
                <w:rFonts w:asciiTheme="minorHAnsi" w:hAnsiTheme="minorHAnsi" w:cstheme="minorHAnsi"/>
                <w:noProof/>
                <w:szCs w:val="22"/>
              </w:rPr>
              <w:t>t Evaluations</w:t>
            </w:r>
          </w:p>
        </w:tc>
      </w:tr>
      <w:tr w:rsidR="00E079DA" w:rsidRPr="00076564" w14:paraId="5961EEF3" w14:textId="77777777" w:rsidTr="00F82809">
        <w:tc>
          <w:tcPr>
            <w:tcW w:w="1130" w:type="pct"/>
          </w:tcPr>
          <w:p w14:paraId="2B1B07B2"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Phase 3</w:t>
            </w:r>
          </w:p>
        </w:tc>
        <w:tc>
          <w:tcPr>
            <w:tcW w:w="3870" w:type="pct"/>
          </w:tcPr>
          <w:p w14:paraId="4703019E" w14:textId="77777777" w:rsidR="00E079DA" w:rsidRPr="00076564" w:rsidRDefault="00E079DA"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Identification of the Most Economically Advantageous Tender</w:t>
            </w:r>
          </w:p>
        </w:tc>
      </w:tr>
      <w:tr w:rsidR="00B2510D" w:rsidRPr="00076564" w14:paraId="614E25C9" w14:textId="77777777" w:rsidTr="00F82809">
        <w:tc>
          <w:tcPr>
            <w:tcW w:w="1130" w:type="pct"/>
          </w:tcPr>
          <w:p w14:paraId="1D18D757"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4</w:t>
            </w:r>
          </w:p>
        </w:tc>
        <w:tc>
          <w:tcPr>
            <w:tcW w:w="3870" w:type="pct"/>
          </w:tcPr>
          <w:p w14:paraId="5D09F022" w14:textId="021CC360" w:rsidR="00B2510D" w:rsidRPr="00076564" w:rsidRDefault="00E079DA" w:rsidP="008F733D">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szCs w:val="22"/>
              </w:rPr>
              <w:t>Verification of the Selection Phase Response – A</w:t>
            </w:r>
            <w:r w:rsidR="009D3648">
              <w:rPr>
                <w:rFonts w:asciiTheme="minorHAnsi" w:hAnsiTheme="minorHAnsi" w:cstheme="minorHAnsi"/>
                <w:szCs w:val="22"/>
              </w:rPr>
              <w:t>nnex</w:t>
            </w:r>
            <w:r w:rsidRPr="00076564">
              <w:rPr>
                <w:rFonts w:asciiTheme="minorHAnsi" w:hAnsiTheme="minorHAnsi" w:cstheme="minorHAnsi"/>
                <w:szCs w:val="22"/>
              </w:rPr>
              <w:t xml:space="preserve"> A: </w:t>
            </w:r>
            <w:r w:rsidR="008F733D" w:rsidRPr="00076564">
              <w:rPr>
                <w:rFonts w:asciiTheme="minorHAnsi" w:hAnsiTheme="minorHAnsi" w:cstheme="minorHAnsi"/>
                <w:szCs w:val="22"/>
              </w:rPr>
              <w:t>Standard Selection Questionnaire (</w:t>
            </w:r>
            <w:r w:rsidR="00B2510D" w:rsidRPr="00076564">
              <w:rPr>
                <w:rFonts w:asciiTheme="minorHAnsi" w:hAnsiTheme="minorHAnsi" w:cstheme="minorHAnsi"/>
                <w:szCs w:val="22"/>
              </w:rPr>
              <w:t>Successful Tenderer</w:t>
            </w:r>
            <w:r w:rsidR="008F733D" w:rsidRPr="00076564">
              <w:rPr>
                <w:rFonts w:asciiTheme="minorHAnsi" w:hAnsiTheme="minorHAnsi" w:cstheme="minorHAnsi"/>
                <w:szCs w:val="22"/>
              </w:rPr>
              <w:t>(s)</w:t>
            </w:r>
            <w:r w:rsidR="00B2510D" w:rsidRPr="00076564">
              <w:rPr>
                <w:rFonts w:asciiTheme="minorHAnsi" w:hAnsiTheme="minorHAnsi" w:cstheme="minorHAnsi"/>
                <w:szCs w:val="22"/>
              </w:rPr>
              <w:t xml:space="preserve"> only)</w:t>
            </w:r>
            <w:r w:rsidRPr="00076564">
              <w:rPr>
                <w:rFonts w:asciiTheme="minorHAnsi" w:hAnsiTheme="minorHAnsi" w:cstheme="minorHAnsi"/>
                <w:szCs w:val="22"/>
              </w:rPr>
              <w:t xml:space="preserve"> </w:t>
            </w:r>
          </w:p>
        </w:tc>
      </w:tr>
      <w:tr w:rsidR="00E079DA" w:rsidRPr="00076564" w14:paraId="102E6D1A" w14:textId="77777777" w:rsidTr="00F82809">
        <w:tc>
          <w:tcPr>
            <w:tcW w:w="5000" w:type="pct"/>
            <w:gridSpan w:val="2"/>
          </w:tcPr>
          <w:p w14:paraId="0E0C7D45" w14:textId="77777777" w:rsidR="00E079DA" w:rsidRPr="00076564" w:rsidRDefault="00E079DA" w:rsidP="00977520">
            <w:pPr>
              <w:overflowPunct w:val="0"/>
              <w:autoSpaceDE w:val="0"/>
              <w:autoSpaceDN w:val="0"/>
              <w:adjustRightInd w:val="0"/>
              <w:spacing w:before="120" w:after="120"/>
              <w:jc w:val="center"/>
              <w:textAlignment w:val="baseline"/>
              <w:rPr>
                <w:rFonts w:asciiTheme="minorHAnsi" w:hAnsiTheme="minorHAnsi" w:cstheme="minorHAnsi"/>
                <w:szCs w:val="22"/>
              </w:rPr>
            </w:pPr>
            <w:r w:rsidRPr="00076564">
              <w:rPr>
                <w:rFonts w:asciiTheme="minorHAnsi" w:hAnsiTheme="minorHAnsi" w:cstheme="minorHAnsi"/>
                <w:szCs w:val="22"/>
              </w:rPr>
              <w:t>Repetition of Phase 3 and 4 in the event of de</w:t>
            </w:r>
            <w:r w:rsidR="00977520" w:rsidRPr="00076564">
              <w:rPr>
                <w:rFonts w:asciiTheme="minorHAnsi" w:hAnsiTheme="minorHAnsi" w:cstheme="minorHAnsi"/>
                <w:szCs w:val="22"/>
              </w:rPr>
              <w:t>-</w:t>
            </w:r>
            <w:r w:rsidRPr="00076564">
              <w:rPr>
                <w:rFonts w:asciiTheme="minorHAnsi" w:hAnsiTheme="minorHAnsi" w:cstheme="minorHAnsi"/>
                <w:szCs w:val="22"/>
              </w:rPr>
              <w:t>selection</w:t>
            </w:r>
          </w:p>
        </w:tc>
      </w:tr>
      <w:tr w:rsidR="00B2510D" w:rsidRPr="00076564" w14:paraId="154823E1" w14:textId="77777777" w:rsidTr="00F82809">
        <w:tc>
          <w:tcPr>
            <w:tcW w:w="1130" w:type="pct"/>
          </w:tcPr>
          <w:p w14:paraId="601C384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noProof/>
                <w:szCs w:val="22"/>
              </w:rPr>
            </w:pPr>
            <w:r w:rsidRPr="00076564">
              <w:rPr>
                <w:rFonts w:asciiTheme="minorHAnsi" w:hAnsiTheme="minorHAnsi" w:cstheme="minorHAnsi"/>
                <w:noProof/>
                <w:szCs w:val="22"/>
              </w:rPr>
              <w:t xml:space="preserve">Phase </w:t>
            </w:r>
            <w:r w:rsidR="00E079DA" w:rsidRPr="00076564">
              <w:rPr>
                <w:rFonts w:asciiTheme="minorHAnsi" w:hAnsiTheme="minorHAnsi" w:cstheme="minorHAnsi"/>
                <w:noProof/>
                <w:szCs w:val="22"/>
              </w:rPr>
              <w:t>5</w:t>
            </w:r>
          </w:p>
        </w:tc>
        <w:tc>
          <w:tcPr>
            <w:tcW w:w="3870" w:type="pct"/>
          </w:tcPr>
          <w:p w14:paraId="35A8516A" w14:textId="77777777" w:rsidR="00B2510D" w:rsidRPr="00076564" w:rsidRDefault="00B2510D" w:rsidP="00793EA7">
            <w:pPr>
              <w:overflowPunct w:val="0"/>
              <w:autoSpaceDE w:val="0"/>
              <w:autoSpaceDN w:val="0"/>
              <w:adjustRightInd w:val="0"/>
              <w:spacing w:before="120" w:after="120"/>
              <w:textAlignment w:val="baseline"/>
              <w:rPr>
                <w:rFonts w:asciiTheme="minorHAnsi" w:hAnsiTheme="minorHAnsi" w:cstheme="minorHAnsi"/>
                <w:szCs w:val="22"/>
              </w:rPr>
            </w:pPr>
            <w:r w:rsidRPr="00076564">
              <w:rPr>
                <w:rFonts w:asciiTheme="minorHAnsi" w:hAnsiTheme="minorHAnsi" w:cstheme="minorHAnsi"/>
                <w:szCs w:val="22"/>
              </w:rPr>
              <w:t>Notification of Successful and Unsuccessful Tenderers</w:t>
            </w:r>
          </w:p>
        </w:tc>
      </w:tr>
    </w:tbl>
    <w:p w14:paraId="0B953673" w14:textId="77777777" w:rsidR="00376875" w:rsidRPr="00076564" w:rsidRDefault="00376875" w:rsidP="00F02D84">
      <w:pPr>
        <w:overflowPunct w:val="0"/>
        <w:autoSpaceDE w:val="0"/>
        <w:autoSpaceDN w:val="0"/>
        <w:adjustRightInd w:val="0"/>
        <w:spacing w:after="0"/>
        <w:jc w:val="both"/>
        <w:textAlignment w:val="baseline"/>
        <w:rPr>
          <w:rFonts w:asciiTheme="minorHAnsi" w:hAnsiTheme="minorHAnsi" w:cstheme="minorHAnsi"/>
          <w:sz w:val="20"/>
        </w:rPr>
      </w:pPr>
    </w:p>
    <w:p w14:paraId="765686BB" w14:textId="77777777" w:rsidR="008F3132" w:rsidRPr="00076564" w:rsidRDefault="008F3132" w:rsidP="00F02D84">
      <w:pPr>
        <w:pStyle w:val="Heading8"/>
        <w:spacing w:before="120"/>
        <w:rPr>
          <w:rFonts w:asciiTheme="minorHAnsi" w:hAnsiTheme="minorHAnsi" w:cstheme="minorHAnsi"/>
          <w:color w:val="416CBB"/>
        </w:rPr>
      </w:pPr>
      <w:r w:rsidRPr="00076564">
        <w:rPr>
          <w:rFonts w:asciiTheme="minorHAnsi" w:hAnsiTheme="minorHAnsi" w:cstheme="minorHAnsi"/>
          <w:color w:val="416CBB"/>
        </w:rPr>
        <w:t>Award of Contract</w:t>
      </w:r>
    </w:p>
    <w:p w14:paraId="707BB389" w14:textId="302BD9DB" w:rsidR="008F3132" w:rsidRPr="00076564" w:rsidRDefault="008F3132" w:rsidP="00CA194D">
      <w:pPr>
        <w:pStyle w:val="Heading2"/>
        <w:numPr>
          <w:ilvl w:val="1"/>
          <w:numId w:val="45"/>
        </w:numPr>
        <w:rPr>
          <w:rFonts w:asciiTheme="minorHAnsi" w:hAnsiTheme="minorHAnsi" w:cstheme="minorHAnsi"/>
        </w:rPr>
      </w:pPr>
      <w:r w:rsidRPr="00076564">
        <w:rPr>
          <w:rFonts w:asciiTheme="minorHAnsi" w:hAnsiTheme="minorHAnsi" w:cstheme="minorHAnsi"/>
        </w:rPr>
        <w:t xml:space="preserve">The Authority will inform all Tenderers in writing </w:t>
      </w:r>
      <w:r w:rsidR="00E079DA" w:rsidRPr="00076564">
        <w:rPr>
          <w:rFonts w:asciiTheme="minorHAnsi" w:hAnsiTheme="minorHAnsi" w:cstheme="minorHAnsi"/>
        </w:rPr>
        <w:t>via email of its decision to award the contract</w:t>
      </w:r>
      <w:r w:rsidR="008F733D" w:rsidRPr="00076564">
        <w:rPr>
          <w:rFonts w:asciiTheme="minorHAnsi" w:hAnsiTheme="minorHAnsi" w:cstheme="minorHAnsi"/>
        </w:rPr>
        <w:t>.</w:t>
      </w:r>
    </w:p>
    <w:p w14:paraId="54A3757F" w14:textId="77777777" w:rsidR="00B2510D" w:rsidRPr="00076564" w:rsidRDefault="00977520" w:rsidP="00CA194D">
      <w:pPr>
        <w:pStyle w:val="Heading2"/>
        <w:numPr>
          <w:ilvl w:val="1"/>
          <w:numId w:val="45"/>
        </w:numPr>
        <w:rPr>
          <w:rFonts w:asciiTheme="minorHAnsi" w:hAnsiTheme="minorHAnsi" w:cstheme="minorHAnsi"/>
          <w:sz w:val="20"/>
        </w:rPr>
      </w:pPr>
      <w:r w:rsidRPr="00076564">
        <w:rPr>
          <w:rFonts w:asciiTheme="minorHAnsi" w:hAnsiTheme="minorHAnsi" w:cstheme="minorHAnsi"/>
        </w:rPr>
        <w:t>All Tenderers</w:t>
      </w:r>
      <w:r w:rsidR="00B2510D" w:rsidRPr="00076564">
        <w:rPr>
          <w:rFonts w:asciiTheme="minorHAnsi" w:hAnsiTheme="minorHAnsi" w:cstheme="minorHAnsi"/>
        </w:rPr>
        <w:t xml:space="preserve"> will be provided with </w:t>
      </w:r>
      <w:r w:rsidR="00E079DA" w:rsidRPr="00076564">
        <w:rPr>
          <w:rFonts w:asciiTheme="minorHAnsi" w:hAnsiTheme="minorHAnsi" w:cstheme="minorHAnsi"/>
        </w:rPr>
        <w:t>the following information</w:t>
      </w:r>
      <w:r w:rsidRPr="00076564">
        <w:rPr>
          <w:rFonts w:asciiTheme="minorHAnsi" w:hAnsiTheme="minorHAnsi" w:cstheme="minorHAnsi"/>
        </w:rPr>
        <w:t xml:space="preserve"> (in so far as it applies to their tender)</w:t>
      </w:r>
      <w:r w:rsidR="00B2510D" w:rsidRPr="00076564">
        <w:rPr>
          <w:rFonts w:asciiTheme="minorHAnsi" w:hAnsiTheme="minorHAnsi" w:cstheme="minorHAnsi"/>
        </w:rPr>
        <w:t>:</w:t>
      </w:r>
    </w:p>
    <w:p w14:paraId="1DDF642D" w14:textId="226CDA0D" w:rsidR="00B2510D" w:rsidRPr="00076564" w:rsidRDefault="00B2510D" w:rsidP="00CA194D">
      <w:pPr>
        <w:pStyle w:val="Bullet"/>
        <w:numPr>
          <w:ilvl w:val="0"/>
          <w:numId w:val="13"/>
        </w:numPr>
        <w:rPr>
          <w:rFonts w:asciiTheme="minorHAnsi" w:hAnsiTheme="minorHAnsi" w:cstheme="minorHAnsi"/>
        </w:rPr>
      </w:pPr>
      <w:r w:rsidRPr="00076564">
        <w:rPr>
          <w:rFonts w:asciiTheme="minorHAnsi" w:hAnsiTheme="minorHAnsi" w:cstheme="minorHAnsi"/>
        </w:rPr>
        <w:t>the criteria</w:t>
      </w:r>
      <w:r w:rsidR="00E079DA" w:rsidRPr="00076564">
        <w:rPr>
          <w:rFonts w:asciiTheme="minorHAnsi" w:hAnsiTheme="minorHAnsi" w:cstheme="minorHAnsi"/>
        </w:rPr>
        <w:t xml:space="preserve"> for the award of the contract (D1 – D</w:t>
      </w:r>
      <w:r w:rsidR="00F331AB">
        <w:rPr>
          <w:rFonts w:asciiTheme="minorHAnsi" w:hAnsiTheme="minorHAnsi" w:cstheme="minorHAnsi"/>
        </w:rPr>
        <w:t>3</w:t>
      </w:r>
      <w:r w:rsidR="00E079DA" w:rsidRPr="00076564">
        <w:rPr>
          <w:rFonts w:asciiTheme="minorHAnsi" w:hAnsiTheme="minorHAnsi" w:cstheme="minorHAnsi"/>
        </w:rPr>
        <w:t xml:space="preserve"> above)</w:t>
      </w:r>
      <w:r w:rsidRPr="00076564">
        <w:rPr>
          <w:rFonts w:asciiTheme="minorHAnsi" w:hAnsiTheme="minorHAnsi" w:cstheme="minorHAnsi"/>
        </w:rPr>
        <w:t>;</w:t>
      </w:r>
    </w:p>
    <w:p w14:paraId="1E12E06D" w14:textId="77777777" w:rsidR="00D67E64" w:rsidRPr="00076564" w:rsidRDefault="00B2510D" w:rsidP="00CA194D">
      <w:pPr>
        <w:pStyle w:val="Bullet"/>
        <w:numPr>
          <w:ilvl w:val="0"/>
          <w:numId w:val="13"/>
        </w:numPr>
        <w:rPr>
          <w:rFonts w:asciiTheme="minorHAnsi" w:hAnsiTheme="minorHAnsi" w:cstheme="minorHAnsi"/>
        </w:rPr>
      </w:pPr>
      <w:r w:rsidRPr="00076564">
        <w:rPr>
          <w:rFonts w:asciiTheme="minorHAnsi" w:hAnsiTheme="minorHAnsi" w:cstheme="minorHAnsi"/>
        </w:rPr>
        <w:t xml:space="preserve">the </w:t>
      </w:r>
      <w:r w:rsidR="00E079DA" w:rsidRPr="00076564">
        <w:rPr>
          <w:rFonts w:asciiTheme="minorHAnsi" w:hAnsiTheme="minorHAnsi" w:cstheme="minorHAnsi"/>
        </w:rPr>
        <w:t xml:space="preserve">reason for the decision, including the characteristics and relative advantages </w:t>
      </w:r>
      <w:r w:rsidR="001A20E8" w:rsidRPr="00076564">
        <w:rPr>
          <w:rFonts w:asciiTheme="minorHAnsi" w:hAnsiTheme="minorHAnsi" w:cstheme="minorHAnsi"/>
        </w:rPr>
        <w:t xml:space="preserve">of the successful tender, the </w:t>
      </w:r>
      <w:r w:rsidRPr="00076564">
        <w:rPr>
          <w:rFonts w:asciiTheme="minorHAnsi" w:hAnsiTheme="minorHAnsi" w:cstheme="minorHAnsi"/>
        </w:rPr>
        <w:t>score</w:t>
      </w:r>
      <w:r w:rsidR="001A20E8" w:rsidRPr="00076564">
        <w:rPr>
          <w:rFonts w:asciiTheme="minorHAnsi" w:hAnsiTheme="minorHAnsi" w:cstheme="minorHAnsi"/>
        </w:rPr>
        <w:t xml:space="preserve"> (if any) obtained by -</w:t>
      </w:r>
    </w:p>
    <w:p w14:paraId="5538736A" w14:textId="77777777" w:rsidR="00B2510D" w:rsidRPr="00076564" w:rsidRDefault="00D67E64" w:rsidP="00CA194D">
      <w:pPr>
        <w:pStyle w:val="Bullet"/>
        <w:numPr>
          <w:ilvl w:val="2"/>
          <w:numId w:val="13"/>
        </w:numPr>
        <w:rPr>
          <w:rFonts w:asciiTheme="minorHAnsi" w:hAnsiTheme="minorHAnsi" w:cstheme="minorHAnsi"/>
        </w:rPr>
      </w:pPr>
      <w:r w:rsidRPr="00076564">
        <w:rPr>
          <w:rFonts w:asciiTheme="minorHAnsi" w:hAnsiTheme="minorHAnsi" w:cstheme="minorHAnsi"/>
        </w:rPr>
        <w:t xml:space="preserve">the </w:t>
      </w:r>
      <w:r w:rsidR="00B2510D" w:rsidRPr="00076564">
        <w:rPr>
          <w:rFonts w:asciiTheme="minorHAnsi" w:hAnsiTheme="minorHAnsi" w:cstheme="minorHAnsi"/>
        </w:rPr>
        <w:t>Tenderer</w:t>
      </w:r>
      <w:r w:rsidR="00E079DA" w:rsidRPr="00076564">
        <w:rPr>
          <w:rFonts w:asciiTheme="minorHAnsi" w:hAnsiTheme="minorHAnsi" w:cstheme="minorHAnsi"/>
        </w:rPr>
        <w:t xml:space="preserve"> in receipt of the  notice</w:t>
      </w:r>
      <w:r w:rsidR="00B2510D" w:rsidRPr="00076564">
        <w:rPr>
          <w:rFonts w:asciiTheme="minorHAnsi" w:hAnsiTheme="minorHAnsi" w:cstheme="minorHAnsi"/>
        </w:rPr>
        <w:t>;</w:t>
      </w:r>
    </w:p>
    <w:p w14:paraId="71B07DB9" w14:textId="77777777" w:rsidR="00D67E64" w:rsidRPr="00076564" w:rsidRDefault="00D67E64" w:rsidP="00CA194D">
      <w:pPr>
        <w:pStyle w:val="Bullet"/>
        <w:numPr>
          <w:ilvl w:val="2"/>
          <w:numId w:val="13"/>
        </w:numPr>
        <w:rPr>
          <w:rFonts w:asciiTheme="minorHAnsi" w:hAnsiTheme="minorHAnsi" w:cstheme="minorHAnsi"/>
        </w:rPr>
      </w:pPr>
      <w:r w:rsidRPr="00076564">
        <w:rPr>
          <w:rFonts w:asciiTheme="minorHAnsi" w:hAnsiTheme="minorHAnsi" w:cstheme="minorHAnsi"/>
        </w:rPr>
        <w:t>the Tenderer to be awarded the contract</w:t>
      </w:r>
    </w:p>
    <w:p w14:paraId="3A07DD21" w14:textId="77777777" w:rsidR="00F331AB" w:rsidRDefault="00F331AB">
      <w:pPr>
        <w:spacing w:after="0"/>
        <w:rPr>
          <w:rFonts w:asciiTheme="minorHAnsi" w:hAnsiTheme="minorHAnsi" w:cstheme="minorHAnsi"/>
          <w:b/>
          <w:bCs/>
          <w:color w:val="416CBB"/>
          <w:kern w:val="32"/>
          <w:sz w:val="32"/>
          <w:szCs w:val="32"/>
        </w:rPr>
      </w:pPr>
      <w:bookmarkStart w:id="33" w:name="_Toc232483196"/>
      <w:r>
        <w:rPr>
          <w:rFonts w:asciiTheme="minorHAnsi" w:hAnsiTheme="minorHAnsi" w:cstheme="minorHAnsi"/>
        </w:rPr>
        <w:br w:type="page"/>
      </w:r>
    </w:p>
    <w:p w14:paraId="630FAA92" w14:textId="0DD24174" w:rsidR="0074382B" w:rsidRDefault="002B361D" w:rsidP="00CA194D">
      <w:pPr>
        <w:pStyle w:val="Heading1"/>
        <w:numPr>
          <w:ilvl w:val="0"/>
          <w:numId w:val="45"/>
        </w:numPr>
        <w:spacing w:before="480"/>
        <w:rPr>
          <w:rFonts w:asciiTheme="minorHAnsi" w:hAnsiTheme="minorHAnsi" w:cstheme="minorHAnsi"/>
        </w:rPr>
      </w:pPr>
      <w:r w:rsidRPr="00076564">
        <w:rPr>
          <w:rFonts w:asciiTheme="minorHAnsi" w:hAnsiTheme="minorHAnsi" w:cstheme="minorHAnsi"/>
        </w:rPr>
        <w:lastRenderedPageBreak/>
        <w:t xml:space="preserve">The </w:t>
      </w:r>
      <w:r w:rsidR="00827638" w:rsidRPr="00076564">
        <w:rPr>
          <w:rFonts w:asciiTheme="minorHAnsi" w:hAnsiTheme="minorHAnsi" w:cstheme="minorHAnsi"/>
        </w:rPr>
        <w:t xml:space="preserve">Scope </w:t>
      </w:r>
      <w:r w:rsidR="00D100B7" w:rsidRPr="00076564">
        <w:rPr>
          <w:rFonts w:asciiTheme="minorHAnsi" w:hAnsiTheme="minorHAnsi" w:cstheme="minorHAnsi"/>
        </w:rPr>
        <w:t xml:space="preserve">of </w:t>
      </w:r>
      <w:bookmarkEnd w:id="33"/>
      <w:r w:rsidR="00667AE5">
        <w:rPr>
          <w:rFonts w:asciiTheme="minorHAnsi" w:hAnsiTheme="minorHAnsi" w:cstheme="minorHAnsi"/>
        </w:rPr>
        <w:t>Works</w:t>
      </w:r>
    </w:p>
    <w:p w14:paraId="08FE2E24" w14:textId="77777777" w:rsidR="00437B0C" w:rsidRDefault="00437B0C" w:rsidP="00F331AB"/>
    <w:p w14:paraId="13997FE5" w14:textId="158ACD99" w:rsidR="00437B0C" w:rsidRPr="00437B0C" w:rsidRDefault="00437B0C" w:rsidP="00F331AB">
      <w:pPr>
        <w:rPr>
          <w:rFonts w:asciiTheme="minorHAnsi" w:hAnsiTheme="minorHAnsi" w:cstheme="minorHAnsi"/>
        </w:rPr>
      </w:pPr>
      <w:r w:rsidRPr="00437B0C">
        <w:rPr>
          <w:rFonts w:asciiTheme="minorHAnsi" w:hAnsiTheme="minorHAnsi" w:cstheme="minorHAnsi"/>
        </w:rPr>
        <w:t>See Appendix B - Specification</w:t>
      </w:r>
    </w:p>
    <w:p w14:paraId="63F091E2" w14:textId="6E1651E1" w:rsidR="005322CC" w:rsidRDefault="006D7EC3" w:rsidP="006D7EC3">
      <w:pPr>
        <w:pStyle w:val="Heading1"/>
      </w:pPr>
      <w:r>
        <w:t>Section F: Draft Contract</w:t>
      </w:r>
    </w:p>
    <w:p w14:paraId="69500B8A" w14:textId="2676A59F" w:rsidR="005322CC" w:rsidRDefault="005322CC">
      <w:pPr>
        <w:spacing w:after="0"/>
        <w:rPr>
          <w:rFonts w:cs="Arial"/>
          <w:b/>
          <w:bCs/>
          <w:color w:val="416CBB"/>
          <w:kern w:val="32"/>
          <w:sz w:val="32"/>
          <w:szCs w:val="32"/>
        </w:rPr>
      </w:pPr>
    </w:p>
    <w:p w14:paraId="30BC81D4" w14:textId="0EBB8CCF" w:rsidR="004927E6" w:rsidRDefault="004927E6" w:rsidP="004927E6">
      <w:pPr>
        <w:rPr>
          <w:rFonts w:cs="Arial"/>
          <w:b/>
          <w:bCs/>
          <w:color w:val="416CBB"/>
          <w:kern w:val="32"/>
          <w:sz w:val="32"/>
          <w:szCs w:val="32"/>
        </w:rPr>
      </w:pPr>
      <w:r w:rsidRPr="004927E6">
        <w:rPr>
          <w:rFonts w:asciiTheme="minorHAnsi" w:hAnsiTheme="minorHAnsi" w:cstheme="minorHAnsi"/>
        </w:rPr>
        <w:t>See attached draft services contract</w:t>
      </w:r>
    </w:p>
    <w:p w14:paraId="1FADEAD3" w14:textId="77777777" w:rsidR="006D7EC3" w:rsidRDefault="006D7EC3" w:rsidP="006D7EC3">
      <w:pPr>
        <w:pStyle w:val="Heading1"/>
      </w:pPr>
    </w:p>
    <w:p w14:paraId="1F19798C" w14:textId="77777777" w:rsidR="006D7EC3" w:rsidRDefault="006D7EC3" w:rsidP="006D7EC3">
      <w:pPr>
        <w:tabs>
          <w:tab w:val="left" w:pos="-720"/>
        </w:tabs>
        <w:suppressAutoHyphens/>
        <w:rPr>
          <w:rFonts w:cs="Arial"/>
          <w:spacing w:val="-3"/>
        </w:rPr>
      </w:pPr>
      <w:bookmarkStart w:id="34" w:name="LBYears"/>
      <w:bookmarkEnd w:id="34"/>
    </w:p>
    <w:p w14:paraId="2F58BFA9" w14:textId="77777777" w:rsidR="006D7EC3" w:rsidRDefault="006D7EC3" w:rsidP="006D7EC3">
      <w:pPr>
        <w:tabs>
          <w:tab w:val="left" w:pos="-720"/>
        </w:tabs>
        <w:suppressAutoHyphens/>
        <w:rPr>
          <w:rFonts w:cs="Arial"/>
          <w:spacing w:val="-3"/>
        </w:rPr>
      </w:pPr>
    </w:p>
    <w:sectPr w:rsidR="006D7EC3" w:rsidSect="002C4AF0">
      <w:headerReference w:type="first" r:id="rId17"/>
      <w:footerReference w:type="first" r:id="rId18"/>
      <w:pgSz w:w="11907" w:h="16840" w:code="9"/>
      <w:pgMar w:top="-1135" w:right="1467" w:bottom="1440" w:left="1260" w:header="709" w:footer="6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4D80" w14:textId="77777777" w:rsidR="004016E4" w:rsidRDefault="004016E4">
      <w:r>
        <w:separator/>
      </w:r>
    </w:p>
  </w:endnote>
  <w:endnote w:type="continuationSeparator" w:id="0">
    <w:p w14:paraId="46C07C90" w14:textId="77777777" w:rsidR="004016E4" w:rsidRDefault="004016E4">
      <w:r>
        <w:continuationSeparator/>
      </w:r>
    </w:p>
  </w:endnote>
  <w:endnote w:type="continuationNotice" w:id="1">
    <w:p w14:paraId="41594789" w14:textId="77777777" w:rsidR="004016E4" w:rsidRDefault="00401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6146" w14:textId="11D7299D" w:rsidR="00EA0E91" w:rsidRPr="00573FF1" w:rsidRDefault="00884CBA" w:rsidP="00573FF1">
    <w:pPr>
      <w:pStyle w:val="Footer"/>
    </w:pPr>
    <w:r>
      <w:rPr>
        <w:noProof/>
      </w:rPr>
      <w:drawing>
        <wp:anchor distT="0" distB="0" distL="114300" distR="114300" simplePos="0" relativeHeight="251659264" behindDoc="0" locked="0" layoutInCell="1" allowOverlap="1" wp14:anchorId="53C83D15" wp14:editId="622FF663">
          <wp:simplePos x="0" y="0"/>
          <wp:positionH relativeFrom="column">
            <wp:posOffset>-76973</wp:posOffset>
          </wp:positionH>
          <wp:positionV relativeFrom="paragraph">
            <wp:posOffset>54333</wp:posOffset>
          </wp:positionV>
          <wp:extent cx="5742940" cy="514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14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E2A5" w14:textId="77777777" w:rsidR="004016E4" w:rsidRDefault="004016E4">
      <w:r>
        <w:separator/>
      </w:r>
    </w:p>
  </w:footnote>
  <w:footnote w:type="continuationSeparator" w:id="0">
    <w:p w14:paraId="08EC5BE3" w14:textId="77777777" w:rsidR="004016E4" w:rsidRDefault="004016E4">
      <w:r>
        <w:continuationSeparator/>
      </w:r>
    </w:p>
  </w:footnote>
  <w:footnote w:type="continuationNotice" w:id="1">
    <w:p w14:paraId="51606E59" w14:textId="77777777" w:rsidR="004016E4" w:rsidRDefault="00401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64EF" w14:textId="4CAB9675" w:rsidR="00EA0E91" w:rsidRPr="00573FF1" w:rsidRDefault="002C4AF0" w:rsidP="00573FF1">
    <w:pPr>
      <w:pStyle w:val="Header"/>
    </w:pPr>
    <w:r>
      <w:rPr>
        <w:noProof/>
      </w:rPr>
      <w:drawing>
        <wp:anchor distT="0" distB="0" distL="114300" distR="114300" simplePos="0" relativeHeight="251658240" behindDoc="0" locked="0" layoutInCell="1" allowOverlap="1" wp14:anchorId="154E9395" wp14:editId="14610648">
          <wp:simplePos x="0" y="0"/>
          <wp:positionH relativeFrom="margin">
            <wp:align>left</wp:align>
          </wp:positionH>
          <wp:positionV relativeFrom="paragraph">
            <wp:posOffset>-180340</wp:posOffset>
          </wp:positionV>
          <wp:extent cx="5742940" cy="4692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469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78CD24"/>
    <w:lvl w:ilvl="0">
      <w:start w:val="1"/>
      <w:numFmt w:val="bullet"/>
      <w:pStyle w:val="ListBullet2"/>
      <w:lvlText w:val=""/>
      <w:lvlJc w:val="left"/>
      <w:pPr>
        <w:tabs>
          <w:tab w:val="num" w:pos="4329"/>
        </w:tabs>
        <w:ind w:left="4329" w:hanging="360"/>
      </w:pPr>
      <w:rPr>
        <w:rFonts w:ascii="Symbol" w:hAnsi="Symbol" w:hint="default"/>
      </w:rPr>
    </w:lvl>
  </w:abstractNum>
  <w:abstractNum w:abstractNumId="1" w15:restartNumberingAfterBreak="0">
    <w:nsid w:val="024B1338"/>
    <w:multiLevelType w:val="hybridMultilevel"/>
    <w:tmpl w:val="F1F26276"/>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03115EB7"/>
    <w:multiLevelType w:val="hybridMultilevel"/>
    <w:tmpl w:val="DC4E3A30"/>
    <w:lvl w:ilvl="0" w:tplc="08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85FB8"/>
    <w:multiLevelType w:val="multilevel"/>
    <w:tmpl w:val="46825866"/>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AC121E"/>
    <w:multiLevelType w:val="hybridMultilevel"/>
    <w:tmpl w:val="D3C00AB6"/>
    <w:lvl w:ilvl="0" w:tplc="91B69796">
      <w:start w:val="1"/>
      <w:numFmt w:val="lowerLetter"/>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0653673"/>
    <w:multiLevelType w:val="hybridMultilevel"/>
    <w:tmpl w:val="3F840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EE2FCC"/>
    <w:multiLevelType w:val="multilevel"/>
    <w:tmpl w:val="CABC04F2"/>
    <w:lvl w:ilvl="0">
      <w:start w:val="6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1-BB"/>
      <w:lvlText w:val="%1.%2.%3"/>
      <w:lvlJc w:val="left"/>
      <w:pPr>
        <w:tabs>
          <w:tab w:val="num" w:pos="2880"/>
        </w:tabs>
        <w:ind w:left="2880" w:hanging="1440"/>
      </w:pPr>
      <w:rPr>
        <w:rFonts w:hint="default"/>
        <w:b w:val="0"/>
        <w:i w:val="0"/>
      </w:rPr>
    </w:lvl>
    <w:lvl w:ilvl="3">
      <w:start w:val="1"/>
      <w:numFmt w:val="decimal"/>
      <w:pStyle w:val="01-Level2-BB"/>
      <w:lvlText w:val="%1.%2.%3.%4"/>
      <w:lvlJc w:val="left"/>
      <w:pPr>
        <w:tabs>
          <w:tab w:val="num" w:pos="2880"/>
        </w:tabs>
        <w:ind w:left="2880" w:hanging="1440"/>
      </w:pPr>
      <w:rPr>
        <w:rFonts w:hint="default"/>
        <w:b w:val="0"/>
        <w:i w:val="0"/>
      </w:rPr>
    </w:lvl>
    <w:lvl w:ilvl="4">
      <w:start w:val="1"/>
      <w:numFmt w:val="decimal"/>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3485775"/>
    <w:multiLevelType w:val="hybridMultilevel"/>
    <w:tmpl w:val="BCEEAAA0"/>
    <w:lvl w:ilvl="0" w:tplc="821629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5546317"/>
    <w:multiLevelType w:val="hybridMultilevel"/>
    <w:tmpl w:val="66EE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24BB1"/>
    <w:multiLevelType w:val="hybridMultilevel"/>
    <w:tmpl w:val="1660A3BE"/>
    <w:lvl w:ilvl="0" w:tplc="B6AC59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C35463"/>
    <w:multiLevelType w:val="multilevel"/>
    <w:tmpl w:val="9328E920"/>
    <w:lvl w:ilvl="0">
      <w:start w:val="4"/>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77"/>
        </w:tabs>
        <w:ind w:left="1077"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BA966BB"/>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BAB35B1"/>
    <w:multiLevelType w:val="hybridMultilevel"/>
    <w:tmpl w:val="0966D470"/>
    <w:lvl w:ilvl="0" w:tplc="235A86B8">
      <w:start w:val="1"/>
      <w:numFmt w:val="lowerLetter"/>
      <w:lvlText w:val="(%1)"/>
      <w:lvlJc w:val="left"/>
      <w:pPr>
        <w:tabs>
          <w:tab w:val="num" w:pos="1065"/>
        </w:tabs>
        <w:ind w:left="1065" w:hanging="360"/>
      </w:pPr>
      <w:rPr>
        <w:rFonts w:hint="default"/>
      </w:rPr>
    </w:lvl>
    <w:lvl w:ilvl="1" w:tplc="6144D84A">
      <w:start w:val="1"/>
      <w:numFmt w:val="lowerLetter"/>
      <w:lvlText w:val="(%2)"/>
      <w:lvlJc w:val="left"/>
      <w:pPr>
        <w:tabs>
          <w:tab w:val="num" w:pos="1785"/>
        </w:tabs>
        <w:ind w:left="1785" w:hanging="360"/>
      </w:pPr>
      <w:rPr>
        <w:rFonts w:hint="default"/>
      </w:rPr>
    </w:lvl>
    <w:lvl w:ilvl="2" w:tplc="5F4C477C">
      <w:start w:val="1"/>
      <w:numFmt w:val="lowerRoman"/>
      <w:lvlText w:val="%3)"/>
      <w:lvlJc w:val="left"/>
      <w:pPr>
        <w:tabs>
          <w:tab w:val="num" w:pos="3045"/>
        </w:tabs>
        <w:ind w:left="3045" w:hanging="720"/>
      </w:pPr>
      <w:rPr>
        <w:rFonts w:hint="default"/>
      </w:rPr>
    </w:lvl>
    <w:lvl w:ilvl="3" w:tplc="0409000F">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15:restartNumberingAfterBreak="0">
    <w:nsid w:val="20842C14"/>
    <w:multiLevelType w:val="multilevel"/>
    <w:tmpl w:val="B4166534"/>
    <w:lvl w:ilvl="0">
      <w:start w:val="3"/>
      <w:numFmt w:val="decimal"/>
      <w:lvlText w:val="%1"/>
      <w:lvlJc w:val="left"/>
      <w:pPr>
        <w:ind w:left="435" w:hanging="435"/>
      </w:pPr>
      <w:rPr>
        <w:rFonts w:hint="default"/>
      </w:rPr>
    </w:lvl>
    <w:lvl w:ilvl="1">
      <w:start w:val="2"/>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6" w15:restartNumberingAfterBreak="0">
    <w:nsid w:val="20F63892"/>
    <w:multiLevelType w:val="hybridMultilevel"/>
    <w:tmpl w:val="24367F52"/>
    <w:lvl w:ilvl="0" w:tplc="14C676F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228053D"/>
    <w:multiLevelType w:val="multilevel"/>
    <w:tmpl w:val="57A4946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B00297"/>
    <w:multiLevelType w:val="multilevel"/>
    <w:tmpl w:val="25B4F05C"/>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CC1424"/>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7272D88"/>
    <w:multiLevelType w:val="multilevel"/>
    <w:tmpl w:val="545E0CF4"/>
    <w:lvl w:ilvl="0">
      <w:start w:val="3"/>
      <w:numFmt w:val="upperLetter"/>
      <w:suff w:val="nothing"/>
      <w:lvlText w:val="Section %1:  "/>
      <w:lvlJc w:val="left"/>
      <w:pPr>
        <w:ind w:left="432" w:hanging="432"/>
      </w:pPr>
      <w:rPr>
        <w:rFonts w:ascii="Arial" w:hAnsi="Arial" w:hint="default"/>
      </w:rPr>
    </w:lvl>
    <w:lvl w:ilvl="1">
      <w:start w:val="69"/>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9C11CD4"/>
    <w:multiLevelType w:val="multilevel"/>
    <w:tmpl w:val="5B44B8AA"/>
    <w:lvl w:ilvl="0">
      <w:start w:val="1"/>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3119"/>
        </w:tabs>
        <w:ind w:left="3119" w:hanging="311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14E5E"/>
    <w:multiLevelType w:val="multilevel"/>
    <w:tmpl w:val="78B656CE"/>
    <w:lvl w:ilvl="0">
      <w:start w:val="1"/>
      <w:numFmt w:val="decimal"/>
      <w:pStyle w:val="A1"/>
      <w:lvlText w:val="%1."/>
      <w:lvlJc w:val="left"/>
      <w:pPr>
        <w:tabs>
          <w:tab w:val="num" w:pos="576"/>
        </w:tabs>
        <w:ind w:left="576" w:hanging="576"/>
      </w:pPr>
      <w:rPr>
        <w:rFonts w:ascii="Frutiger LT Std 45 Light" w:hAnsi="Frutiger LT Std 45 Light" w:hint="default"/>
        <w:b w:val="0"/>
        <w:i w:val="0"/>
        <w:sz w:val="18"/>
        <w:u w:val="none"/>
      </w:rPr>
    </w:lvl>
    <w:lvl w:ilvl="1">
      <w:start w:val="1"/>
      <w:numFmt w:val="decimal"/>
      <w:pStyle w:val="A2"/>
      <w:lvlText w:val="%1.%2."/>
      <w:lvlJc w:val="left"/>
      <w:pPr>
        <w:tabs>
          <w:tab w:val="num" w:pos="576"/>
        </w:tabs>
        <w:ind w:left="576" w:hanging="576"/>
      </w:pPr>
      <w:rPr>
        <w:rFonts w:ascii="Frutiger LT Std 45 Light" w:hAnsi="Frutiger LT Std 45 Light" w:hint="default"/>
        <w:b w:val="0"/>
        <w:i w:val="0"/>
        <w:sz w:val="18"/>
      </w:rPr>
    </w:lvl>
    <w:lvl w:ilvl="2">
      <w:start w:val="1"/>
      <w:numFmt w:val="decimal"/>
      <w:pStyle w:val="A3"/>
      <w:lvlText w:val="%1.%2.%3."/>
      <w:lvlJc w:val="left"/>
      <w:pPr>
        <w:tabs>
          <w:tab w:val="num" w:pos="1368"/>
        </w:tabs>
        <w:ind w:left="1368" w:hanging="792"/>
      </w:pPr>
      <w:rPr>
        <w:rFonts w:ascii="Frutiger LT Std 45 Light" w:hAnsi="Frutiger LT Std 45 Light" w:hint="default"/>
        <w:b w:val="0"/>
        <w:i w:val="0"/>
        <w:sz w:val="18"/>
      </w:rPr>
    </w:lvl>
    <w:lvl w:ilvl="3">
      <w:start w:val="1"/>
      <w:numFmt w:val="lowerLetter"/>
      <w:pStyle w:val="A4"/>
      <w:lvlText w:val="%4)"/>
      <w:lvlJc w:val="left"/>
      <w:pPr>
        <w:tabs>
          <w:tab w:val="num" w:pos="1728"/>
        </w:tabs>
        <w:ind w:left="1728" w:hanging="360"/>
      </w:pPr>
      <w:rPr>
        <w:rFonts w:ascii="Frutiger LT Std 45 Light" w:hAnsi="Frutiger LT Std 45 Light" w:hint="default"/>
        <w:b w:val="0"/>
        <w:i w:val="0"/>
        <w:sz w:val="18"/>
      </w:rPr>
    </w:lvl>
    <w:lvl w:ilvl="4">
      <w:start w:val="1"/>
      <w:numFmt w:val="lowerRoman"/>
      <w:pStyle w:val="A5"/>
      <w:lvlText w:val="%5)"/>
      <w:lvlJc w:val="left"/>
      <w:pPr>
        <w:tabs>
          <w:tab w:val="num" w:pos="2304"/>
        </w:tabs>
        <w:ind w:left="2304" w:hanging="576"/>
      </w:pPr>
      <w:rPr>
        <w:rFonts w:ascii="Frutiger LT Std 45 Light" w:hAnsi="Frutiger LT Std 45 Light" w:hint="default"/>
        <w:sz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4818A1"/>
    <w:multiLevelType w:val="hybridMultilevel"/>
    <w:tmpl w:val="C3CC18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BD67BCE"/>
    <w:multiLevelType w:val="hybridMultilevel"/>
    <w:tmpl w:val="95DEE1BA"/>
    <w:lvl w:ilvl="0" w:tplc="12C8C406">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5" w15:restartNumberingAfterBreak="0">
    <w:nsid w:val="2C0F6E34"/>
    <w:multiLevelType w:val="hybridMultilevel"/>
    <w:tmpl w:val="23FE53DA"/>
    <w:lvl w:ilvl="0" w:tplc="FCA27A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E3328D4"/>
    <w:multiLevelType w:val="multilevel"/>
    <w:tmpl w:val="19A2BA4A"/>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F4B1236"/>
    <w:multiLevelType w:val="hybridMultilevel"/>
    <w:tmpl w:val="117ACF20"/>
    <w:lvl w:ilvl="0" w:tplc="F0C0957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15:restartNumberingAfterBreak="0">
    <w:nsid w:val="32593E35"/>
    <w:multiLevelType w:val="hybridMultilevel"/>
    <w:tmpl w:val="4A3C3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EB4ABE"/>
    <w:multiLevelType w:val="hybridMultilevel"/>
    <w:tmpl w:val="7062C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3479B9"/>
    <w:multiLevelType w:val="hybridMultilevel"/>
    <w:tmpl w:val="169A8F2C"/>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383D3F88"/>
    <w:multiLevelType w:val="multilevel"/>
    <w:tmpl w:val="F3629306"/>
    <w:lvl w:ilvl="0">
      <w:start w:val="4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A5A4BC1"/>
    <w:multiLevelType w:val="multilevel"/>
    <w:tmpl w:val="24E0F946"/>
    <w:lvl w:ilvl="0">
      <w:start w:val="1"/>
      <w:numFmt w:val="upperLetter"/>
      <w:suff w:val="space"/>
      <w:lvlText w:val="Section %1 -"/>
      <w:lvlJc w:val="left"/>
      <w:pPr>
        <w:ind w:left="2340" w:firstLine="0"/>
      </w:pPr>
      <w:rPr>
        <w:rFonts w:hint="default"/>
      </w:rPr>
    </w:lvl>
    <w:lvl w:ilvl="1">
      <w:start w:val="1"/>
      <w:numFmt w:val="decimal"/>
      <w:pStyle w:val="BodyText"/>
      <w:lvlText w:val="%1.%2"/>
      <w:lvlJc w:val="left"/>
      <w:pPr>
        <w:tabs>
          <w:tab w:val="num" w:pos="4423"/>
        </w:tabs>
        <w:ind w:left="4423" w:hanging="737"/>
      </w:pPr>
      <w:rPr>
        <w:rFonts w:hint="default"/>
        <w:b w:val="0"/>
        <w:i w:val="0"/>
      </w:rPr>
    </w:lvl>
    <w:lvl w:ilvl="2">
      <w:start w:val="1"/>
      <w:numFmt w:val="lowerRoman"/>
      <w:pStyle w:val="BodyTextIndent"/>
      <w:lvlText w:val="%3."/>
      <w:lvlJc w:val="left"/>
      <w:pPr>
        <w:tabs>
          <w:tab w:val="num" w:pos="1514"/>
        </w:tabs>
        <w:ind w:left="794" w:firstLine="0"/>
      </w:pPr>
      <w:rPr>
        <w:rFonts w:hint="default"/>
      </w:rPr>
    </w:lvl>
    <w:lvl w:ilvl="3">
      <w:start w:val="1"/>
      <w:numFmt w:val="bullet"/>
      <w:lvlText w:val=""/>
      <w:lvlJc w:val="left"/>
      <w:pPr>
        <w:tabs>
          <w:tab w:val="num" w:pos="1326"/>
        </w:tabs>
        <w:ind w:left="1326" w:hanging="1326"/>
      </w:pPr>
      <w:rPr>
        <w:rFonts w:ascii="Symbol" w:hAnsi="Symbol" w:hint="default"/>
      </w:rPr>
    </w:lvl>
    <w:lvl w:ilvl="4">
      <w:start w:val="1"/>
      <w:numFmt w:val="lowerLetter"/>
      <w:lvlText w:val="(%5)"/>
      <w:lvlJc w:val="left"/>
      <w:pPr>
        <w:tabs>
          <w:tab w:val="num" w:pos="1686"/>
        </w:tabs>
        <w:ind w:left="1686" w:hanging="1800"/>
      </w:pPr>
      <w:rPr>
        <w:rFonts w:hint="default"/>
      </w:rPr>
    </w:lvl>
    <w:lvl w:ilvl="5">
      <w:start w:val="1"/>
      <w:numFmt w:val="lowerRoman"/>
      <w:lvlText w:val="(%6)"/>
      <w:lvlJc w:val="left"/>
      <w:pPr>
        <w:tabs>
          <w:tab w:val="num" w:pos="2046"/>
        </w:tabs>
        <w:ind w:left="2046" w:hanging="1309"/>
      </w:pPr>
      <w:rPr>
        <w:rFonts w:hint="default"/>
      </w:rPr>
    </w:lvl>
    <w:lvl w:ilvl="6">
      <w:start w:val="1"/>
      <w:numFmt w:val="decimal"/>
      <w:lvlText w:val="%7."/>
      <w:lvlJc w:val="left"/>
      <w:pPr>
        <w:tabs>
          <w:tab w:val="num" w:pos="2406"/>
        </w:tabs>
        <w:ind w:left="2406" w:hanging="360"/>
      </w:pPr>
      <w:rPr>
        <w:rFonts w:hint="default"/>
      </w:rPr>
    </w:lvl>
    <w:lvl w:ilvl="7">
      <w:start w:val="1"/>
      <w:numFmt w:val="lowerLetter"/>
      <w:lvlText w:val="%8."/>
      <w:lvlJc w:val="left"/>
      <w:pPr>
        <w:tabs>
          <w:tab w:val="num" w:pos="2766"/>
        </w:tabs>
        <w:ind w:left="2766" w:hanging="360"/>
      </w:pPr>
      <w:rPr>
        <w:rFonts w:hint="default"/>
      </w:rPr>
    </w:lvl>
    <w:lvl w:ilvl="8">
      <w:start w:val="1"/>
      <w:numFmt w:val="lowerRoman"/>
      <w:lvlText w:val="%9."/>
      <w:lvlJc w:val="left"/>
      <w:pPr>
        <w:tabs>
          <w:tab w:val="num" w:pos="3126"/>
        </w:tabs>
        <w:ind w:left="3126" w:hanging="360"/>
      </w:pPr>
      <w:rPr>
        <w:rFonts w:hint="default"/>
      </w:rPr>
    </w:lvl>
  </w:abstractNum>
  <w:abstractNum w:abstractNumId="33" w15:restartNumberingAfterBreak="0">
    <w:nsid w:val="40315DE4"/>
    <w:multiLevelType w:val="hybridMultilevel"/>
    <w:tmpl w:val="0958ECAA"/>
    <w:lvl w:ilvl="0" w:tplc="7CA44470">
      <w:start w:val="1"/>
      <w:numFmt w:val="lowerLetter"/>
      <w:lvlText w:val="(%1)"/>
      <w:lvlJc w:val="left"/>
      <w:pPr>
        <w:tabs>
          <w:tab w:val="num" w:pos="1144"/>
        </w:tabs>
        <w:ind w:left="1144" w:hanging="4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4" w15:restartNumberingAfterBreak="0">
    <w:nsid w:val="40694B9D"/>
    <w:multiLevelType w:val="hybridMultilevel"/>
    <w:tmpl w:val="0E02D160"/>
    <w:lvl w:ilvl="0" w:tplc="A9F6B95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411501D1"/>
    <w:multiLevelType w:val="multilevel"/>
    <w:tmpl w:val="B2E239AA"/>
    <w:lvl w:ilvl="0">
      <w:start w:val="48"/>
      <w:numFmt w:val="decimal"/>
      <w:lvlText w:val="%1"/>
      <w:lvlJc w:val="left"/>
      <w:pPr>
        <w:ind w:left="480" w:hanging="480"/>
      </w:pPr>
      <w:rPr>
        <w:rFonts w:hint="default"/>
      </w:rPr>
    </w:lvl>
    <w:lvl w:ilvl="1">
      <w:start w:val="1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898223F"/>
    <w:multiLevelType w:val="multilevel"/>
    <w:tmpl w:val="15BAD6A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C87574"/>
    <w:multiLevelType w:val="multilevel"/>
    <w:tmpl w:val="F920FC16"/>
    <w:lvl w:ilvl="0">
      <w:start w:val="3"/>
      <w:numFmt w:val="upperLetter"/>
      <w:suff w:val="nothing"/>
      <w:lvlText w:val="Section %1:  "/>
      <w:lvlJc w:val="left"/>
      <w:pPr>
        <w:ind w:left="432" w:hanging="432"/>
      </w:pPr>
      <w:rPr>
        <w:rFonts w:ascii="Arial" w:hAnsi="Arial" w:hint="default"/>
      </w:rPr>
    </w:lvl>
    <w:lvl w:ilvl="1">
      <w:start w:val="6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BE963B8"/>
    <w:multiLevelType w:val="hybridMultilevel"/>
    <w:tmpl w:val="975C4E98"/>
    <w:lvl w:ilvl="0" w:tplc="08090003">
      <w:start w:val="1"/>
      <w:numFmt w:val="bullet"/>
      <w:lvlText w:val="o"/>
      <w:lvlJc w:val="left"/>
      <w:pPr>
        <w:tabs>
          <w:tab w:val="num" w:pos="1845"/>
        </w:tabs>
        <w:ind w:left="1845" w:hanging="360"/>
      </w:pPr>
      <w:rPr>
        <w:rFonts w:ascii="Courier New" w:hAnsi="Courier New" w:cs="Courier New"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4DF908C0"/>
    <w:multiLevelType w:val="hybridMultilevel"/>
    <w:tmpl w:val="8AEE66DC"/>
    <w:lvl w:ilvl="0" w:tplc="F0C665E6">
      <w:start w:val="1"/>
      <w:numFmt w:val="lowerLetter"/>
      <w:lvlText w:val="(%1)"/>
      <w:lvlJc w:val="left"/>
      <w:pPr>
        <w:tabs>
          <w:tab w:val="num" w:pos="1560"/>
        </w:tabs>
        <w:ind w:left="1560" w:hanging="85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0" w15:restartNumberingAfterBreak="0">
    <w:nsid w:val="4E042B51"/>
    <w:multiLevelType w:val="multilevel"/>
    <w:tmpl w:val="EF5403E0"/>
    <w:lvl w:ilvl="0">
      <w:start w:val="2"/>
      <w:numFmt w:val="upperLetter"/>
      <w:suff w:val="nothing"/>
      <w:lvlText w:val="Section %1:  "/>
      <w:lvlJc w:val="left"/>
      <w:pPr>
        <w:ind w:left="432" w:hanging="432"/>
      </w:pPr>
      <w:rPr>
        <w:rFonts w:ascii="Arial" w:hAnsi="Arial"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FFA64E2"/>
    <w:multiLevelType w:val="hybridMultilevel"/>
    <w:tmpl w:val="AE28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FA7DB7"/>
    <w:multiLevelType w:val="multilevel"/>
    <w:tmpl w:val="51E2A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2A1C36"/>
    <w:multiLevelType w:val="hybridMultilevel"/>
    <w:tmpl w:val="125EE5FC"/>
    <w:lvl w:ilvl="0" w:tplc="188ACE84">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4" w15:restartNumberingAfterBreak="0">
    <w:nsid w:val="5B5934D8"/>
    <w:multiLevelType w:val="multilevel"/>
    <w:tmpl w:val="737A95E4"/>
    <w:lvl w:ilvl="0">
      <w:start w:val="1"/>
      <w:numFmt w:val="decimal"/>
      <w:pStyle w:val="Level1Heading"/>
      <w:lvlText w:val="%1"/>
      <w:lvlJc w:val="left"/>
      <w:pPr>
        <w:tabs>
          <w:tab w:val="num" w:pos="1561"/>
        </w:tabs>
        <w:ind w:left="1561" w:hanging="851"/>
      </w:pPr>
      <w:rPr>
        <w:rFonts w:hint="default"/>
        <w:i w:val="0"/>
      </w:rPr>
    </w:lvl>
    <w:lvl w:ilvl="1">
      <w:start w:val="1"/>
      <w:numFmt w:val="decimal"/>
      <w:pStyle w:val="Level2Heading"/>
      <w:lvlText w:val="60.%2"/>
      <w:lvlJc w:val="left"/>
      <w:pPr>
        <w:tabs>
          <w:tab w:val="num" w:pos="1031"/>
        </w:tabs>
        <w:ind w:left="1031" w:hanging="851"/>
      </w:pPr>
      <w:rPr>
        <w:rFonts w:hint="default"/>
        <w:b w:val="0"/>
        <w:sz w:val="20"/>
        <w:szCs w:val="20"/>
      </w:rPr>
    </w:lvl>
    <w:lvl w:ilvl="2">
      <w:start w:val="1"/>
      <w:numFmt w:val="decimal"/>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C190098"/>
    <w:multiLevelType w:val="multilevel"/>
    <w:tmpl w:val="D99816D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D69588A"/>
    <w:multiLevelType w:val="multilevel"/>
    <w:tmpl w:val="FBB28E94"/>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FE10760"/>
    <w:multiLevelType w:val="hybridMultilevel"/>
    <w:tmpl w:val="1C60FB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8" w15:restartNumberingAfterBreak="0">
    <w:nsid w:val="62AD4FF9"/>
    <w:multiLevelType w:val="multilevel"/>
    <w:tmpl w:val="7B7E3776"/>
    <w:lvl w:ilvl="0">
      <w:start w:val="3"/>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7265F73"/>
    <w:multiLevelType w:val="multilevel"/>
    <w:tmpl w:val="E15AD28C"/>
    <w:lvl w:ilvl="0">
      <w:start w:val="3"/>
      <w:numFmt w:val="upperLetter"/>
      <w:suff w:val="nothing"/>
      <w:lvlText w:val="Section %1:  "/>
      <w:lvlJc w:val="left"/>
      <w:pPr>
        <w:ind w:left="432" w:hanging="432"/>
      </w:pPr>
      <w:rPr>
        <w:rFonts w:ascii="Arial" w:hAnsi="Arial" w:hint="default"/>
      </w:rPr>
    </w:lvl>
    <w:lvl w:ilvl="1">
      <w:start w:val="70"/>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81E10D8"/>
    <w:multiLevelType w:val="multilevel"/>
    <w:tmpl w:val="D0CCBA00"/>
    <w:lvl w:ilvl="0">
      <w:start w:val="61"/>
      <w:numFmt w:val="decimal"/>
      <w:lvlText w:val="%1"/>
      <w:lvlJc w:val="left"/>
      <w:pPr>
        <w:ind w:left="420" w:hanging="420"/>
      </w:pPr>
      <w:rPr>
        <w:rFonts w:hint="default"/>
      </w:rPr>
    </w:lvl>
    <w:lvl w:ilvl="1">
      <w:start w:val="1"/>
      <w:numFmt w:val="decimal"/>
      <w:lvlText w:val="%1.%2"/>
      <w:lvlJc w:val="left"/>
      <w:pPr>
        <w:ind w:left="1145" w:hanging="42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51" w15:restartNumberingAfterBreak="0">
    <w:nsid w:val="68276208"/>
    <w:multiLevelType w:val="hybridMultilevel"/>
    <w:tmpl w:val="48FC5C72"/>
    <w:lvl w:ilvl="0" w:tplc="846A5982">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2" w15:restartNumberingAfterBreak="0">
    <w:nsid w:val="6ABB4524"/>
    <w:multiLevelType w:val="hybridMultilevel"/>
    <w:tmpl w:val="831688D4"/>
    <w:lvl w:ilvl="0" w:tplc="04090011">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305A71"/>
    <w:multiLevelType w:val="hybridMultilevel"/>
    <w:tmpl w:val="D41A5F62"/>
    <w:lvl w:ilvl="0" w:tplc="08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1461"/>
        </w:tabs>
        <w:ind w:left="1461" w:hanging="360"/>
      </w:pPr>
      <w:rPr>
        <w:rFonts w:ascii="Courier New" w:hAnsi="Courier New" w:cs="Courier New" w:hint="default"/>
      </w:rPr>
    </w:lvl>
    <w:lvl w:ilvl="2" w:tplc="04090005" w:tentative="1">
      <w:start w:val="1"/>
      <w:numFmt w:val="bullet"/>
      <w:lvlText w:val=""/>
      <w:lvlJc w:val="left"/>
      <w:pPr>
        <w:tabs>
          <w:tab w:val="num" w:pos="2181"/>
        </w:tabs>
        <w:ind w:left="2181" w:hanging="360"/>
      </w:pPr>
      <w:rPr>
        <w:rFonts w:ascii="Wingdings" w:hAnsi="Wingdings" w:hint="default"/>
      </w:rPr>
    </w:lvl>
    <w:lvl w:ilvl="3" w:tplc="04090001" w:tentative="1">
      <w:start w:val="1"/>
      <w:numFmt w:val="bullet"/>
      <w:lvlText w:val=""/>
      <w:lvlJc w:val="left"/>
      <w:pPr>
        <w:tabs>
          <w:tab w:val="num" w:pos="2901"/>
        </w:tabs>
        <w:ind w:left="2901" w:hanging="360"/>
      </w:pPr>
      <w:rPr>
        <w:rFonts w:ascii="Symbol" w:hAnsi="Symbol" w:hint="default"/>
      </w:rPr>
    </w:lvl>
    <w:lvl w:ilvl="4" w:tplc="04090003" w:tentative="1">
      <w:start w:val="1"/>
      <w:numFmt w:val="bullet"/>
      <w:lvlText w:val="o"/>
      <w:lvlJc w:val="left"/>
      <w:pPr>
        <w:tabs>
          <w:tab w:val="num" w:pos="3621"/>
        </w:tabs>
        <w:ind w:left="3621" w:hanging="360"/>
      </w:pPr>
      <w:rPr>
        <w:rFonts w:ascii="Courier New" w:hAnsi="Courier New" w:cs="Courier New" w:hint="default"/>
      </w:rPr>
    </w:lvl>
    <w:lvl w:ilvl="5" w:tplc="04090005" w:tentative="1">
      <w:start w:val="1"/>
      <w:numFmt w:val="bullet"/>
      <w:lvlText w:val=""/>
      <w:lvlJc w:val="left"/>
      <w:pPr>
        <w:tabs>
          <w:tab w:val="num" w:pos="4341"/>
        </w:tabs>
        <w:ind w:left="4341" w:hanging="360"/>
      </w:pPr>
      <w:rPr>
        <w:rFonts w:ascii="Wingdings" w:hAnsi="Wingdings" w:hint="default"/>
      </w:rPr>
    </w:lvl>
    <w:lvl w:ilvl="6" w:tplc="04090001" w:tentative="1">
      <w:start w:val="1"/>
      <w:numFmt w:val="bullet"/>
      <w:lvlText w:val=""/>
      <w:lvlJc w:val="left"/>
      <w:pPr>
        <w:tabs>
          <w:tab w:val="num" w:pos="5061"/>
        </w:tabs>
        <w:ind w:left="5061" w:hanging="360"/>
      </w:pPr>
      <w:rPr>
        <w:rFonts w:ascii="Symbol" w:hAnsi="Symbol" w:hint="default"/>
      </w:rPr>
    </w:lvl>
    <w:lvl w:ilvl="7" w:tplc="04090003" w:tentative="1">
      <w:start w:val="1"/>
      <w:numFmt w:val="bullet"/>
      <w:lvlText w:val="o"/>
      <w:lvlJc w:val="left"/>
      <w:pPr>
        <w:tabs>
          <w:tab w:val="num" w:pos="5781"/>
        </w:tabs>
        <w:ind w:left="5781" w:hanging="360"/>
      </w:pPr>
      <w:rPr>
        <w:rFonts w:ascii="Courier New" w:hAnsi="Courier New" w:cs="Courier New" w:hint="default"/>
      </w:rPr>
    </w:lvl>
    <w:lvl w:ilvl="8" w:tplc="04090005" w:tentative="1">
      <w:start w:val="1"/>
      <w:numFmt w:val="bullet"/>
      <w:lvlText w:val=""/>
      <w:lvlJc w:val="left"/>
      <w:pPr>
        <w:tabs>
          <w:tab w:val="num" w:pos="6501"/>
        </w:tabs>
        <w:ind w:left="6501" w:hanging="360"/>
      </w:pPr>
      <w:rPr>
        <w:rFonts w:ascii="Wingdings" w:hAnsi="Wingdings" w:hint="default"/>
      </w:rPr>
    </w:lvl>
  </w:abstractNum>
  <w:abstractNum w:abstractNumId="54" w15:restartNumberingAfterBreak="0">
    <w:nsid w:val="6B880E24"/>
    <w:multiLevelType w:val="multilevel"/>
    <w:tmpl w:val="AD288DDA"/>
    <w:lvl w:ilvl="0">
      <w:start w:val="33"/>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56" w15:restartNumberingAfterBreak="0">
    <w:nsid w:val="6C222AD0"/>
    <w:multiLevelType w:val="hybridMultilevel"/>
    <w:tmpl w:val="769222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7" w15:restartNumberingAfterBreak="0">
    <w:nsid w:val="6CC51E01"/>
    <w:multiLevelType w:val="multilevel"/>
    <w:tmpl w:val="7CD8F834"/>
    <w:lvl w:ilvl="0">
      <w:start w:val="3"/>
      <w:numFmt w:val="decimal"/>
      <w:lvlText w:val="%1"/>
      <w:lvlJc w:val="left"/>
      <w:pPr>
        <w:ind w:left="435" w:hanging="435"/>
      </w:pPr>
      <w:rPr>
        <w:rFonts w:hint="default"/>
      </w:rPr>
    </w:lvl>
    <w:lvl w:ilvl="1">
      <w:start w:val="1"/>
      <w:numFmt w:val="decimal"/>
      <w:lvlText w:val="%1.%2"/>
      <w:lvlJc w:val="left"/>
      <w:pPr>
        <w:ind w:left="1152" w:hanging="43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8"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72822A7A"/>
    <w:multiLevelType w:val="multilevel"/>
    <w:tmpl w:val="7402E712"/>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figure"/>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Zero"/>
      <w:lvlRestart w:val="0"/>
      <w:suff w:val="nothing"/>
      <w:lvlText w:val="Appendix %6 "/>
      <w:lvlJc w:val="left"/>
      <w:pPr>
        <w:ind w:left="1152" w:hanging="1152"/>
      </w:pPr>
      <w:rPr>
        <w:rFonts w:hint="default"/>
      </w:rPr>
    </w:lvl>
    <w:lvl w:ilvl="6">
      <w:start w:val="1"/>
      <w:numFmt w:val="decimalZero"/>
      <w:lvlRestart w:val="0"/>
      <w:pStyle w:val="figure"/>
      <w:suff w:val="nothing"/>
      <w:lvlText w:val="Figure %7"/>
      <w:lvlJc w:val="left"/>
      <w:pPr>
        <w:ind w:left="0" w:firstLine="0"/>
      </w:pPr>
      <w:rPr>
        <w:rFonts w:hint="default"/>
      </w:rPr>
    </w:lvl>
    <w:lvl w:ilvl="7">
      <w:start w:val="1"/>
      <w:numFmt w:val="decimalZero"/>
      <w:lvlRestart w:val="0"/>
      <w:lvlText w:val="A%6.%8"/>
      <w:lvlJc w:val="left"/>
      <w:pPr>
        <w:tabs>
          <w:tab w:val="num" w:pos="1440"/>
        </w:tabs>
        <w:ind w:left="1440" w:hanging="1440"/>
      </w:pPr>
      <w:rPr>
        <w:rFonts w:hint="default"/>
      </w:rPr>
    </w:lvl>
    <w:lvl w:ilvl="8">
      <w:start w:val="1"/>
      <w:numFmt w:val="decimal"/>
      <w:lvlRestart w:val="0"/>
      <w:lvlText w:val="A.%7.%8.%9"/>
      <w:lvlJc w:val="left"/>
      <w:pPr>
        <w:tabs>
          <w:tab w:val="num" w:pos="1584"/>
        </w:tabs>
        <w:ind w:left="1584" w:hanging="1584"/>
      </w:pPr>
      <w:rPr>
        <w:rFonts w:hint="default"/>
      </w:rPr>
    </w:lvl>
  </w:abstractNum>
  <w:abstractNum w:abstractNumId="60" w15:restartNumberingAfterBreak="0">
    <w:nsid w:val="72E637D6"/>
    <w:multiLevelType w:val="hybridMultilevel"/>
    <w:tmpl w:val="7D8A7C0E"/>
    <w:lvl w:ilvl="0" w:tplc="D944AAA2">
      <w:start w:val="1"/>
      <w:numFmt w:val="lowerLetter"/>
      <w:lvlText w:val="(%1)"/>
      <w:lvlJc w:val="left"/>
      <w:pPr>
        <w:tabs>
          <w:tab w:val="num" w:pos="2204"/>
        </w:tabs>
        <w:ind w:left="2204" w:hanging="360"/>
      </w:pPr>
      <w:rPr>
        <w:rFonts w:hint="default"/>
      </w:rPr>
    </w:lvl>
    <w:lvl w:ilvl="1" w:tplc="04090019" w:tentative="1">
      <w:start w:val="1"/>
      <w:numFmt w:val="lowerLetter"/>
      <w:lvlText w:val="%2."/>
      <w:lvlJc w:val="left"/>
      <w:pPr>
        <w:tabs>
          <w:tab w:val="num" w:pos="2924"/>
        </w:tabs>
        <w:ind w:left="2924" w:hanging="360"/>
      </w:pPr>
    </w:lvl>
    <w:lvl w:ilvl="2" w:tplc="0409001B" w:tentative="1">
      <w:start w:val="1"/>
      <w:numFmt w:val="lowerRoman"/>
      <w:lvlText w:val="%3."/>
      <w:lvlJc w:val="right"/>
      <w:pPr>
        <w:tabs>
          <w:tab w:val="num" w:pos="3644"/>
        </w:tabs>
        <w:ind w:left="3644" w:hanging="180"/>
      </w:pPr>
    </w:lvl>
    <w:lvl w:ilvl="3" w:tplc="0409000F" w:tentative="1">
      <w:start w:val="1"/>
      <w:numFmt w:val="decimal"/>
      <w:lvlText w:val="%4."/>
      <w:lvlJc w:val="left"/>
      <w:pPr>
        <w:tabs>
          <w:tab w:val="num" w:pos="4364"/>
        </w:tabs>
        <w:ind w:left="4364" w:hanging="360"/>
      </w:pPr>
    </w:lvl>
    <w:lvl w:ilvl="4" w:tplc="04090019" w:tentative="1">
      <w:start w:val="1"/>
      <w:numFmt w:val="lowerLetter"/>
      <w:lvlText w:val="%5."/>
      <w:lvlJc w:val="left"/>
      <w:pPr>
        <w:tabs>
          <w:tab w:val="num" w:pos="5084"/>
        </w:tabs>
        <w:ind w:left="5084" w:hanging="360"/>
      </w:pPr>
    </w:lvl>
    <w:lvl w:ilvl="5" w:tplc="0409001B" w:tentative="1">
      <w:start w:val="1"/>
      <w:numFmt w:val="lowerRoman"/>
      <w:lvlText w:val="%6."/>
      <w:lvlJc w:val="right"/>
      <w:pPr>
        <w:tabs>
          <w:tab w:val="num" w:pos="5804"/>
        </w:tabs>
        <w:ind w:left="5804" w:hanging="180"/>
      </w:pPr>
    </w:lvl>
    <w:lvl w:ilvl="6" w:tplc="0409000F" w:tentative="1">
      <w:start w:val="1"/>
      <w:numFmt w:val="decimal"/>
      <w:lvlText w:val="%7."/>
      <w:lvlJc w:val="left"/>
      <w:pPr>
        <w:tabs>
          <w:tab w:val="num" w:pos="6524"/>
        </w:tabs>
        <w:ind w:left="6524" w:hanging="360"/>
      </w:pPr>
    </w:lvl>
    <w:lvl w:ilvl="7" w:tplc="04090019" w:tentative="1">
      <w:start w:val="1"/>
      <w:numFmt w:val="lowerLetter"/>
      <w:lvlText w:val="%8."/>
      <w:lvlJc w:val="left"/>
      <w:pPr>
        <w:tabs>
          <w:tab w:val="num" w:pos="7244"/>
        </w:tabs>
        <w:ind w:left="7244" w:hanging="360"/>
      </w:pPr>
    </w:lvl>
    <w:lvl w:ilvl="8" w:tplc="0409001B" w:tentative="1">
      <w:start w:val="1"/>
      <w:numFmt w:val="lowerRoman"/>
      <w:lvlText w:val="%9."/>
      <w:lvlJc w:val="right"/>
      <w:pPr>
        <w:tabs>
          <w:tab w:val="num" w:pos="7964"/>
        </w:tabs>
        <w:ind w:left="7964" w:hanging="180"/>
      </w:pPr>
    </w:lvl>
  </w:abstractNum>
  <w:abstractNum w:abstractNumId="61" w15:restartNumberingAfterBreak="0">
    <w:nsid w:val="75C5493D"/>
    <w:multiLevelType w:val="hybridMultilevel"/>
    <w:tmpl w:val="866A3856"/>
    <w:lvl w:ilvl="0" w:tplc="30E41198">
      <w:start w:val="1"/>
      <w:numFmt w:val="lowerLetter"/>
      <w:pStyle w:val="Numbered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7FA064F"/>
    <w:multiLevelType w:val="hybridMultilevel"/>
    <w:tmpl w:val="4B660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566513"/>
    <w:multiLevelType w:val="hybridMultilevel"/>
    <w:tmpl w:val="C3CA9ED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212"/>
        </w:tabs>
        <w:ind w:left="1212" w:hanging="360"/>
      </w:pPr>
    </w:lvl>
    <w:lvl w:ilvl="2" w:tplc="0C09001B">
      <w:start w:val="1"/>
      <w:numFmt w:val="lowerRoman"/>
      <w:lvlText w:val="%3."/>
      <w:lvlJc w:val="right"/>
      <w:pPr>
        <w:tabs>
          <w:tab w:val="num" w:pos="1932"/>
        </w:tabs>
        <w:ind w:left="1932" w:hanging="180"/>
      </w:pPr>
    </w:lvl>
    <w:lvl w:ilvl="3" w:tplc="0C09000F">
      <w:start w:val="1"/>
      <w:numFmt w:val="decimal"/>
      <w:lvlText w:val="%4."/>
      <w:lvlJc w:val="left"/>
      <w:pPr>
        <w:tabs>
          <w:tab w:val="num" w:pos="2652"/>
        </w:tabs>
        <w:ind w:left="2652" w:hanging="360"/>
      </w:pPr>
    </w:lvl>
    <w:lvl w:ilvl="4" w:tplc="0C090019">
      <w:start w:val="1"/>
      <w:numFmt w:val="lowerLetter"/>
      <w:lvlText w:val="%5."/>
      <w:lvlJc w:val="left"/>
      <w:pPr>
        <w:tabs>
          <w:tab w:val="num" w:pos="3372"/>
        </w:tabs>
        <w:ind w:left="3372" w:hanging="360"/>
      </w:pPr>
    </w:lvl>
    <w:lvl w:ilvl="5" w:tplc="0C09001B">
      <w:start w:val="1"/>
      <w:numFmt w:val="lowerRoman"/>
      <w:lvlText w:val="%6."/>
      <w:lvlJc w:val="right"/>
      <w:pPr>
        <w:tabs>
          <w:tab w:val="num" w:pos="4092"/>
        </w:tabs>
        <w:ind w:left="4092" w:hanging="180"/>
      </w:pPr>
    </w:lvl>
    <w:lvl w:ilvl="6" w:tplc="0C09000F">
      <w:start w:val="1"/>
      <w:numFmt w:val="decimal"/>
      <w:lvlText w:val="%7."/>
      <w:lvlJc w:val="left"/>
      <w:pPr>
        <w:tabs>
          <w:tab w:val="num" w:pos="4812"/>
        </w:tabs>
        <w:ind w:left="4812" w:hanging="360"/>
      </w:pPr>
    </w:lvl>
    <w:lvl w:ilvl="7" w:tplc="0C090019">
      <w:start w:val="1"/>
      <w:numFmt w:val="lowerLetter"/>
      <w:lvlText w:val="%8."/>
      <w:lvlJc w:val="left"/>
      <w:pPr>
        <w:tabs>
          <w:tab w:val="num" w:pos="5532"/>
        </w:tabs>
        <w:ind w:left="5532" w:hanging="360"/>
      </w:pPr>
    </w:lvl>
    <w:lvl w:ilvl="8" w:tplc="0C09001B">
      <w:start w:val="1"/>
      <w:numFmt w:val="lowerRoman"/>
      <w:lvlText w:val="%9."/>
      <w:lvlJc w:val="right"/>
      <w:pPr>
        <w:tabs>
          <w:tab w:val="num" w:pos="6252"/>
        </w:tabs>
        <w:ind w:left="6252" w:hanging="180"/>
      </w:pPr>
    </w:lvl>
  </w:abstractNum>
  <w:abstractNum w:abstractNumId="64" w15:restartNumberingAfterBreak="0">
    <w:nsid w:val="7BE00B36"/>
    <w:multiLevelType w:val="multilevel"/>
    <w:tmpl w:val="77AC62C8"/>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A62D9D"/>
    <w:multiLevelType w:val="multilevel"/>
    <w:tmpl w:val="62028634"/>
    <w:lvl w:ilvl="0">
      <w:start w:val="1"/>
      <w:numFmt w:val="bullet"/>
      <w:lvlRestart w:val="0"/>
      <w:pStyle w:val="dashbullet2"/>
      <w:lvlText w:val=""/>
      <w:lvlJc w:val="left"/>
      <w:pPr>
        <w:tabs>
          <w:tab w:val="num" w:pos="2041"/>
        </w:tabs>
        <w:ind w:left="2041" w:hanging="681"/>
      </w:pPr>
      <w:rPr>
        <w:rFonts w:ascii="Symbol" w:hAnsi="Symbol" w:hint="default"/>
        <w:color w:val="000058"/>
      </w:rPr>
    </w:lvl>
    <w:lvl w:ilvl="1" w:tentative="1">
      <w:start w:val="1"/>
      <w:numFmt w:val="bullet"/>
      <w:lvlText w:val="o"/>
      <w:lvlJc w:val="left"/>
      <w:pPr>
        <w:tabs>
          <w:tab w:val="num" w:pos="2120"/>
        </w:tabs>
        <w:ind w:left="2120" w:hanging="360"/>
      </w:pPr>
      <w:rPr>
        <w:rFonts w:ascii="Courier New" w:hAnsi="Courier New"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66" w15:restartNumberingAfterBreak="0">
    <w:nsid w:val="7DCD6A40"/>
    <w:multiLevelType w:val="hybridMultilevel"/>
    <w:tmpl w:val="CDDAAD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E776106"/>
    <w:multiLevelType w:val="multilevel"/>
    <w:tmpl w:val="71E858E6"/>
    <w:lvl w:ilvl="0">
      <w:start w:val="2"/>
      <w:numFmt w:val="none"/>
      <w:suff w:val="nothing"/>
      <w:lvlText w:val="Section D%1:  "/>
      <w:lvlJc w:val="left"/>
      <w:pPr>
        <w:ind w:left="432" w:hanging="432"/>
      </w:pPr>
      <w:rPr>
        <w:rFonts w:ascii="Arial" w:hAnsi="Arial" w:hint="default"/>
      </w:rPr>
    </w:lvl>
    <w:lvl w:ilvl="1">
      <w:start w:val="1"/>
      <w:numFmt w:val="decimal"/>
      <w:lvlText w:val="%1D.%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2"/>
  </w:num>
  <w:num w:numId="2">
    <w:abstractNumId w:val="0"/>
  </w:num>
  <w:num w:numId="3">
    <w:abstractNumId w:val="61"/>
  </w:num>
  <w:num w:numId="4">
    <w:abstractNumId w:val="8"/>
  </w:num>
  <w:num w:numId="5">
    <w:abstractNumId w:val="32"/>
  </w:num>
  <w:num w:numId="6">
    <w:abstractNumId w:val="65"/>
  </w:num>
  <w:num w:numId="7">
    <w:abstractNumId w:val="64"/>
  </w:num>
  <w:num w:numId="8">
    <w:abstractNumId w:val="40"/>
  </w:num>
  <w:num w:numId="9">
    <w:abstractNumId w:val="3"/>
  </w:num>
  <w:num w:numId="10">
    <w:abstractNumId w:val="22"/>
  </w:num>
  <w:num w:numId="11">
    <w:abstractNumId w:val="21"/>
  </w:num>
  <w:num w:numId="12">
    <w:abstractNumId w:val="53"/>
  </w:num>
  <w:num w:numId="13">
    <w:abstractNumId w:val="38"/>
  </w:num>
  <w:num w:numId="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30"/>
  </w:num>
  <w:num w:numId="17">
    <w:abstractNumId w:val="60"/>
  </w:num>
  <w:num w:numId="18">
    <w:abstractNumId w:val="43"/>
  </w:num>
  <w:num w:numId="19">
    <w:abstractNumId w:val="45"/>
  </w:num>
  <w:num w:numId="20">
    <w:abstractNumId w:val="27"/>
  </w:num>
  <w:num w:numId="21">
    <w:abstractNumId w:val="36"/>
  </w:num>
  <w:num w:numId="22">
    <w:abstractNumId w:val="18"/>
  </w:num>
  <w:num w:numId="23">
    <w:abstractNumId w:val="46"/>
  </w:num>
  <w:num w:numId="24">
    <w:abstractNumId w:val="24"/>
  </w:num>
  <w:num w:numId="25">
    <w:abstractNumId w:val="5"/>
  </w:num>
  <w:num w:numId="26">
    <w:abstractNumId w:val="9"/>
  </w:num>
  <w:num w:numId="27">
    <w:abstractNumId w:val="11"/>
  </w:num>
  <w:num w:numId="28">
    <w:abstractNumId w:val="14"/>
  </w:num>
  <w:num w:numId="29">
    <w:abstractNumId w:val="39"/>
  </w:num>
  <w:num w:numId="30">
    <w:abstractNumId w:val="33"/>
  </w:num>
  <w:num w:numId="31">
    <w:abstractNumId w:val="26"/>
  </w:num>
  <w:num w:numId="32">
    <w:abstractNumId w:val="51"/>
  </w:num>
  <w:num w:numId="33">
    <w:abstractNumId w:val="31"/>
  </w:num>
  <w:num w:numId="34">
    <w:abstractNumId w:val="25"/>
  </w:num>
  <w:num w:numId="35">
    <w:abstractNumId w:val="4"/>
  </w:num>
  <w:num w:numId="36">
    <w:abstractNumId w:val="57"/>
  </w:num>
  <w:num w:numId="37">
    <w:abstractNumId w:val="15"/>
  </w:num>
  <w:num w:numId="38">
    <w:abstractNumId w:val="48"/>
  </w:num>
  <w:num w:numId="39">
    <w:abstractNumId w:val="17"/>
  </w:num>
  <w:num w:numId="40">
    <w:abstractNumId w:val="35"/>
  </w:num>
  <w:num w:numId="41">
    <w:abstractNumId w:val="28"/>
  </w:num>
  <w:num w:numId="42">
    <w:abstractNumId w:val="37"/>
  </w:num>
  <w:num w:numId="43">
    <w:abstractNumId w:val="20"/>
  </w:num>
  <w:num w:numId="44">
    <w:abstractNumId w:val="49"/>
  </w:num>
  <w:num w:numId="45">
    <w:abstractNumId w:val="12"/>
  </w:num>
  <w:num w:numId="46">
    <w:abstractNumId w:val="34"/>
  </w:num>
  <w:num w:numId="47">
    <w:abstractNumId w:val="1"/>
  </w:num>
  <w:num w:numId="48">
    <w:abstractNumId w:val="55"/>
  </w:num>
  <w:num w:numId="49">
    <w:abstractNumId w:val="44"/>
  </w:num>
  <w:num w:numId="50">
    <w:abstractNumId w:val="50"/>
  </w:num>
  <w:num w:numId="51">
    <w:abstractNumId w:val="7"/>
  </w:num>
  <w:num w:numId="52">
    <w:abstractNumId w:val="47"/>
  </w:num>
  <w:num w:numId="53">
    <w:abstractNumId w:val="41"/>
  </w:num>
  <w:num w:numId="54">
    <w:abstractNumId w:val="23"/>
  </w:num>
  <w:num w:numId="55">
    <w:abstractNumId w:val="66"/>
  </w:num>
  <w:num w:numId="56">
    <w:abstractNumId w:val="56"/>
  </w:num>
  <w:num w:numId="57">
    <w:abstractNumId w:val="2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54"/>
  </w:num>
  <w:num w:numId="61">
    <w:abstractNumId w:val="62"/>
  </w:num>
  <w:num w:numId="62">
    <w:abstractNumId w:val="10"/>
  </w:num>
  <w:num w:numId="63">
    <w:abstractNumId w:val="6"/>
  </w:num>
  <w:num w:numId="64">
    <w:abstractNumId w:val="2"/>
  </w:num>
  <w:num w:numId="65">
    <w:abstractNumId w:val="13"/>
  </w:num>
  <w:num w:numId="66">
    <w:abstractNumId w:val="19"/>
  </w:num>
  <w:num w:numId="67">
    <w:abstractNumId w:val="67"/>
  </w:num>
  <w:num w:numId="68">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29"/>
    <w:rsid w:val="00004034"/>
    <w:rsid w:val="00010101"/>
    <w:rsid w:val="00010425"/>
    <w:rsid w:val="000130C8"/>
    <w:rsid w:val="00020DAD"/>
    <w:rsid w:val="000213CB"/>
    <w:rsid w:val="000215F2"/>
    <w:rsid w:val="00033344"/>
    <w:rsid w:val="00035C4E"/>
    <w:rsid w:val="00041DB3"/>
    <w:rsid w:val="00052540"/>
    <w:rsid w:val="00053A09"/>
    <w:rsid w:val="0006069B"/>
    <w:rsid w:val="00060D2D"/>
    <w:rsid w:val="00061F67"/>
    <w:rsid w:val="000625A9"/>
    <w:rsid w:val="000628C7"/>
    <w:rsid w:val="00062D6B"/>
    <w:rsid w:val="0006407B"/>
    <w:rsid w:val="000711AA"/>
    <w:rsid w:val="00074B5B"/>
    <w:rsid w:val="00076564"/>
    <w:rsid w:val="000773B7"/>
    <w:rsid w:val="00080227"/>
    <w:rsid w:val="00081F8F"/>
    <w:rsid w:val="000822A1"/>
    <w:rsid w:val="00085349"/>
    <w:rsid w:val="00090DAE"/>
    <w:rsid w:val="00092689"/>
    <w:rsid w:val="000927B3"/>
    <w:rsid w:val="000953D8"/>
    <w:rsid w:val="000A0F07"/>
    <w:rsid w:val="000A1499"/>
    <w:rsid w:val="000B0B38"/>
    <w:rsid w:val="000B21F8"/>
    <w:rsid w:val="000B2649"/>
    <w:rsid w:val="000B4286"/>
    <w:rsid w:val="000B464E"/>
    <w:rsid w:val="000B60C8"/>
    <w:rsid w:val="000B60EC"/>
    <w:rsid w:val="000B6EE7"/>
    <w:rsid w:val="000C146C"/>
    <w:rsid w:val="000C3CE7"/>
    <w:rsid w:val="000C41E0"/>
    <w:rsid w:val="000D7306"/>
    <w:rsid w:val="000F0747"/>
    <w:rsid w:val="000F22F1"/>
    <w:rsid w:val="000F5C88"/>
    <w:rsid w:val="001107B9"/>
    <w:rsid w:val="00111E2E"/>
    <w:rsid w:val="00113A55"/>
    <w:rsid w:val="00113AFC"/>
    <w:rsid w:val="00121C58"/>
    <w:rsid w:val="00123263"/>
    <w:rsid w:val="00145D2F"/>
    <w:rsid w:val="00153531"/>
    <w:rsid w:val="00153535"/>
    <w:rsid w:val="00153877"/>
    <w:rsid w:val="001539F3"/>
    <w:rsid w:val="00154C1F"/>
    <w:rsid w:val="00156F18"/>
    <w:rsid w:val="0015790E"/>
    <w:rsid w:val="00162FEA"/>
    <w:rsid w:val="0016318A"/>
    <w:rsid w:val="00166926"/>
    <w:rsid w:val="0017065E"/>
    <w:rsid w:val="00170D24"/>
    <w:rsid w:val="00172176"/>
    <w:rsid w:val="001735F4"/>
    <w:rsid w:val="00174015"/>
    <w:rsid w:val="00190247"/>
    <w:rsid w:val="0019234C"/>
    <w:rsid w:val="00192A9E"/>
    <w:rsid w:val="00194DC8"/>
    <w:rsid w:val="001A20E8"/>
    <w:rsid w:val="001A6D6A"/>
    <w:rsid w:val="001A7608"/>
    <w:rsid w:val="001B78AF"/>
    <w:rsid w:val="001C2177"/>
    <w:rsid w:val="001C495A"/>
    <w:rsid w:val="001C6A8C"/>
    <w:rsid w:val="001C776E"/>
    <w:rsid w:val="001E1C50"/>
    <w:rsid w:val="001E2C54"/>
    <w:rsid w:val="001E534A"/>
    <w:rsid w:val="001F0FF3"/>
    <w:rsid w:val="001F2C9E"/>
    <w:rsid w:val="001F316C"/>
    <w:rsid w:val="001F5C3C"/>
    <w:rsid w:val="001F75BE"/>
    <w:rsid w:val="0020094B"/>
    <w:rsid w:val="002068B4"/>
    <w:rsid w:val="0020699A"/>
    <w:rsid w:val="002069FD"/>
    <w:rsid w:val="0021321A"/>
    <w:rsid w:val="00214382"/>
    <w:rsid w:val="00214A38"/>
    <w:rsid w:val="002176B8"/>
    <w:rsid w:val="0022458C"/>
    <w:rsid w:val="00226005"/>
    <w:rsid w:val="00230CF1"/>
    <w:rsid w:val="00232FF2"/>
    <w:rsid w:val="002340DA"/>
    <w:rsid w:val="00235A52"/>
    <w:rsid w:val="0024076F"/>
    <w:rsid w:val="00243484"/>
    <w:rsid w:val="00244CB7"/>
    <w:rsid w:val="00244F37"/>
    <w:rsid w:val="00252B40"/>
    <w:rsid w:val="00253E39"/>
    <w:rsid w:val="002623A9"/>
    <w:rsid w:val="0026308C"/>
    <w:rsid w:val="00270DAA"/>
    <w:rsid w:val="00281219"/>
    <w:rsid w:val="00282D0E"/>
    <w:rsid w:val="00284EF4"/>
    <w:rsid w:val="00292585"/>
    <w:rsid w:val="00295EA3"/>
    <w:rsid w:val="002A0367"/>
    <w:rsid w:val="002A0522"/>
    <w:rsid w:val="002A13C5"/>
    <w:rsid w:val="002A50B7"/>
    <w:rsid w:val="002B361D"/>
    <w:rsid w:val="002B36F8"/>
    <w:rsid w:val="002B6639"/>
    <w:rsid w:val="002B7C03"/>
    <w:rsid w:val="002C4AF0"/>
    <w:rsid w:val="002D363E"/>
    <w:rsid w:val="002F1862"/>
    <w:rsid w:val="003041D1"/>
    <w:rsid w:val="00304E76"/>
    <w:rsid w:val="0031111C"/>
    <w:rsid w:val="00312CD6"/>
    <w:rsid w:val="00322353"/>
    <w:rsid w:val="00326982"/>
    <w:rsid w:val="00337227"/>
    <w:rsid w:val="00342C98"/>
    <w:rsid w:val="0034441B"/>
    <w:rsid w:val="00346E4A"/>
    <w:rsid w:val="00352AE6"/>
    <w:rsid w:val="00355B43"/>
    <w:rsid w:val="00357634"/>
    <w:rsid w:val="00363658"/>
    <w:rsid w:val="003665D4"/>
    <w:rsid w:val="003719CA"/>
    <w:rsid w:val="00376875"/>
    <w:rsid w:val="00381764"/>
    <w:rsid w:val="00382389"/>
    <w:rsid w:val="003841A5"/>
    <w:rsid w:val="00390BED"/>
    <w:rsid w:val="00390FE9"/>
    <w:rsid w:val="00393D29"/>
    <w:rsid w:val="00397696"/>
    <w:rsid w:val="003A16D7"/>
    <w:rsid w:val="003A2730"/>
    <w:rsid w:val="003A28AB"/>
    <w:rsid w:val="003A525F"/>
    <w:rsid w:val="003B26B2"/>
    <w:rsid w:val="003B2784"/>
    <w:rsid w:val="003B45AA"/>
    <w:rsid w:val="003B48B4"/>
    <w:rsid w:val="003B4B17"/>
    <w:rsid w:val="003B578A"/>
    <w:rsid w:val="003B6EFC"/>
    <w:rsid w:val="003C0E85"/>
    <w:rsid w:val="003C262C"/>
    <w:rsid w:val="003C2EEF"/>
    <w:rsid w:val="003D5359"/>
    <w:rsid w:val="003E4281"/>
    <w:rsid w:val="003E5DF7"/>
    <w:rsid w:val="003E78B3"/>
    <w:rsid w:val="003F3EC6"/>
    <w:rsid w:val="003F4529"/>
    <w:rsid w:val="003F5A1B"/>
    <w:rsid w:val="003F5E6C"/>
    <w:rsid w:val="004016E4"/>
    <w:rsid w:val="004018F5"/>
    <w:rsid w:val="00401EFC"/>
    <w:rsid w:val="00404440"/>
    <w:rsid w:val="0040448B"/>
    <w:rsid w:val="004217A5"/>
    <w:rsid w:val="0042193B"/>
    <w:rsid w:val="0042310B"/>
    <w:rsid w:val="00427040"/>
    <w:rsid w:val="00427C66"/>
    <w:rsid w:val="00437AAD"/>
    <w:rsid w:val="00437B0C"/>
    <w:rsid w:val="00441C9A"/>
    <w:rsid w:val="00441CCD"/>
    <w:rsid w:val="00442859"/>
    <w:rsid w:val="00442972"/>
    <w:rsid w:val="004429F2"/>
    <w:rsid w:val="00443B12"/>
    <w:rsid w:val="00444A81"/>
    <w:rsid w:val="00444EC3"/>
    <w:rsid w:val="004524A5"/>
    <w:rsid w:val="0045313E"/>
    <w:rsid w:val="00455BD9"/>
    <w:rsid w:val="00456559"/>
    <w:rsid w:val="00456C41"/>
    <w:rsid w:val="00460963"/>
    <w:rsid w:val="00463D80"/>
    <w:rsid w:val="00485C85"/>
    <w:rsid w:val="004927E6"/>
    <w:rsid w:val="00495B4F"/>
    <w:rsid w:val="00495D85"/>
    <w:rsid w:val="004A0BDD"/>
    <w:rsid w:val="004A3FCA"/>
    <w:rsid w:val="004A4954"/>
    <w:rsid w:val="004B2266"/>
    <w:rsid w:val="004B276F"/>
    <w:rsid w:val="004B51F7"/>
    <w:rsid w:val="004B76A1"/>
    <w:rsid w:val="004B79F8"/>
    <w:rsid w:val="004C0222"/>
    <w:rsid w:val="004C6502"/>
    <w:rsid w:val="004D2CFD"/>
    <w:rsid w:val="004D671E"/>
    <w:rsid w:val="004E0A87"/>
    <w:rsid w:val="004E20C6"/>
    <w:rsid w:val="004E3799"/>
    <w:rsid w:val="004E4C31"/>
    <w:rsid w:val="004E6F77"/>
    <w:rsid w:val="004F46D0"/>
    <w:rsid w:val="004F4F5D"/>
    <w:rsid w:val="0050368E"/>
    <w:rsid w:val="00503FB7"/>
    <w:rsid w:val="0050578D"/>
    <w:rsid w:val="00505BA4"/>
    <w:rsid w:val="00517A03"/>
    <w:rsid w:val="00521FA6"/>
    <w:rsid w:val="005272E1"/>
    <w:rsid w:val="005300F8"/>
    <w:rsid w:val="005305BE"/>
    <w:rsid w:val="00531086"/>
    <w:rsid w:val="005322CC"/>
    <w:rsid w:val="00540907"/>
    <w:rsid w:val="00542650"/>
    <w:rsid w:val="005510A2"/>
    <w:rsid w:val="00551992"/>
    <w:rsid w:val="00551C92"/>
    <w:rsid w:val="00554565"/>
    <w:rsid w:val="00555571"/>
    <w:rsid w:val="00560F83"/>
    <w:rsid w:val="005627A7"/>
    <w:rsid w:val="005669E0"/>
    <w:rsid w:val="00570D4B"/>
    <w:rsid w:val="00573FF1"/>
    <w:rsid w:val="00575FB5"/>
    <w:rsid w:val="005819D8"/>
    <w:rsid w:val="0058219F"/>
    <w:rsid w:val="005841EB"/>
    <w:rsid w:val="0059224A"/>
    <w:rsid w:val="005923AB"/>
    <w:rsid w:val="005935F2"/>
    <w:rsid w:val="00593F56"/>
    <w:rsid w:val="00594BBE"/>
    <w:rsid w:val="00597DF4"/>
    <w:rsid w:val="005A4002"/>
    <w:rsid w:val="005A452D"/>
    <w:rsid w:val="005A4E25"/>
    <w:rsid w:val="005A526B"/>
    <w:rsid w:val="005A796B"/>
    <w:rsid w:val="005B62BB"/>
    <w:rsid w:val="005B6A1B"/>
    <w:rsid w:val="005C3C79"/>
    <w:rsid w:val="005C6C14"/>
    <w:rsid w:val="005D1AF1"/>
    <w:rsid w:val="005D7574"/>
    <w:rsid w:val="005D7D27"/>
    <w:rsid w:val="005E16EC"/>
    <w:rsid w:val="005E2137"/>
    <w:rsid w:val="005E3849"/>
    <w:rsid w:val="005F4721"/>
    <w:rsid w:val="0060279F"/>
    <w:rsid w:val="006057AF"/>
    <w:rsid w:val="00605969"/>
    <w:rsid w:val="00606922"/>
    <w:rsid w:val="0060787A"/>
    <w:rsid w:val="0061038C"/>
    <w:rsid w:val="00612BA7"/>
    <w:rsid w:val="00614041"/>
    <w:rsid w:val="0062160C"/>
    <w:rsid w:val="00622E5B"/>
    <w:rsid w:val="006235CC"/>
    <w:rsid w:val="00626A3B"/>
    <w:rsid w:val="00626B39"/>
    <w:rsid w:val="006321DD"/>
    <w:rsid w:val="0063286E"/>
    <w:rsid w:val="00633BCE"/>
    <w:rsid w:val="0064209D"/>
    <w:rsid w:val="00642F85"/>
    <w:rsid w:val="0064441E"/>
    <w:rsid w:val="0064671C"/>
    <w:rsid w:val="00656B28"/>
    <w:rsid w:val="00662C4A"/>
    <w:rsid w:val="00663DD9"/>
    <w:rsid w:val="00667AE5"/>
    <w:rsid w:val="0067001B"/>
    <w:rsid w:val="00672449"/>
    <w:rsid w:val="0068120B"/>
    <w:rsid w:val="00683417"/>
    <w:rsid w:val="00687969"/>
    <w:rsid w:val="006900FA"/>
    <w:rsid w:val="00690827"/>
    <w:rsid w:val="006A3D49"/>
    <w:rsid w:val="006B7CF2"/>
    <w:rsid w:val="006C620B"/>
    <w:rsid w:val="006D1288"/>
    <w:rsid w:val="006D7EC3"/>
    <w:rsid w:val="006E23EA"/>
    <w:rsid w:val="006E28F5"/>
    <w:rsid w:val="006E4514"/>
    <w:rsid w:val="006E4CF0"/>
    <w:rsid w:val="006F041E"/>
    <w:rsid w:val="006F3A75"/>
    <w:rsid w:val="006F4378"/>
    <w:rsid w:val="006F4D72"/>
    <w:rsid w:val="006F4EC3"/>
    <w:rsid w:val="006F5AC4"/>
    <w:rsid w:val="006F5E86"/>
    <w:rsid w:val="00704C37"/>
    <w:rsid w:val="00705563"/>
    <w:rsid w:val="00706166"/>
    <w:rsid w:val="00712423"/>
    <w:rsid w:val="007124A9"/>
    <w:rsid w:val="00714E60"/>
    <w:rsid w:val="00716EA2"/>
    <w:rsid w:val="00723302"/>
    <w:rsid w:val="00724E50"/>
    <w:rsid w:val="00736BC1"/>
    <w:rsid w:val="007371FE"/>
    <w:rsid w:val="00742437"/>
    <w:rsid w:val="0074382B"/>
    <w:rsid w:val="00744F06"/>
    <w:rsid w:val="00750873"/>
    <w:rsid w:val="007538B7"/>
    <w:rsid w:val="007553E3"/>
    <w:rsid w:val="00757E00"/>
    <w:rsid w:val="00760210"/>
    <w:rsid w:val="00761BE8"/>
    <w:rsid w:val="00766337"/>
    <w:rsid w:val="007765ED"/>
    <w:rsid w:val="00780C71"/>
    <w:rsid w:val="0078378A"/>
    <w:rsid w:val="0078677E"/>
    <w:rsid w:val="007931F0"/>
    <w:rsid w:val="00793EA7"/>
    <w:rsid w:val="00794996"/>
    <w:rsid w:val="007979E0"/>
    <w:rsid w:val="007A17AB"/>
    <w:rsid w:val="007A40FB"/>
    <w:rsid w:val="007A4DCD"/>
    <w:rsid w:val="007A5B0A"/>
    <w:rsid w:val="007A711F"/>
    <w:rsid w:val="007B1048"/>
    <w:rsid w:val="007B218D"/>
    <w:rsid w:val="007B335D"/>
    <w:rsid w:val="007B3E4C"/>
    <w:rsid w:val="007B3E8A"/>
    <w:rsid w:val="007C3A15"/>
    <w:rsid w:val="007C5BB5"/>
    <w:rsid w:val="007C7F1E"/>
    <w:rsid w:val="007D3F88"/>
    <w:rsid w:val="007D47A0"/>
    <w:rsid w:val="007D49F8"/>
    <w:rsid w:val="007D6ECA"/>
    <w:rsid w:val="007E06B9"/>
    <w:rsid w:val="007E4EE1"/>
    <w:rsid w:val="007E6FDA"/>
    <w:rsid w:val="007F034B"/>
    <w:rsid w:val="007F0C71"/>
    <w:rsid w:val="007F210E"/>
    <w:rsid w:val="007F3491"/>
    <w:rsid w:val="007F50B9"/>
    <w:rsid w:val="007F576D"/>
    <w:rsid w:val="0082173A"/>
    <w:rsid w:val="00822C0A"/>
    <w:rsid w:val="00826BEE"/>
    <w:rsid w:val="00827638"/>
    <w:rsid w:val="008308C4"/>
    <w:rsid w:val="00833308"/>
    <w:rsid w:val="0083587F"/>
    <w:rsid w:val="00846C06"/>
    <w:rsid w:val="008572A5"/>
    <w:rsid w:val="00862785"/>
    <w:rsid w:val="00864427"/>
    <w:rsid w:val="00864864"/>
    <w:rsid w:val="008657B9"/>
    <w:rsid w:val="0086722C"/>
    <w:rsid w:val="00870EF6"/>
    <w:rsid w:val="00872C7D"/>
    <w:rsid w:val="008743DE"/>
    <w:rsid w:val="0087692D"/>
    <w:rsid w:val="00881776"/>
    <w:rsid w:val="00883CDB"/>
    <w:rsid w:val="00884CBA"/>
    <w:rsid w:val="00890367"/>
    <w:rsid w:val="008A5E4D"/>
    <w:rsid w:val="008B2D98"/>
    <w:rsid w:val="008B6FBF"/>
    <w:rsid w:val="008D64B4"/>
    <w:rsid w:val="008E55CE"/>
    <w:rsid w:val="008E6AF1"/>
    <w:rsid w:val="008F1F0E"/>
    <w:rsid w:val="008F3003"/>
    <w:rsid w:val="008F3132"/>
    <w:rsid w:val="008F33FF"/>
    <w:rsid w:val="008F34FA"/>
    <w:rsid w:val="008F733D"/>
    <w:rsid w:val="008F7591"/>
    <w:rsid w:val="00900620"/>
    <w:rsid w:val="00906A3F"/>
    <w:rsid w:val="009110F9"/>
    <w:rsid w:val="00912462"/>
    <w:rsid w:val="00915053"/>
    <w:rsid w:val="00915F1B"/>
    <w:rsid w:val="009176F4"/>
    <w:rsid w:val="00926048"/>
    <w:rsid w:val="00931666"/>
    <w:rsid w:val="00931775"/>
    <w:rsid w:val="00932733"/>
    <w:rsid w:val="009338F9"/>
    <w:rsid w:val="009339B5"/>
    <w:rsid w:val="0093473C"/>
    <w:rsid w:val="00940484"/>
    <w:rsid w:val="00940955"/>
    <w:rsid w:val="009409AE"/>
    <w:rsid w:val="00940AAC"/>
    <w:rsid w:val="00943E64"/>
    <w:rsid w:val="00944EFC"/>
    <w:rsid w:val="00946B3B"/>
    <w:rsid w:val="00947087"/>
    <w:rsid w:val="009507D4"/>
    <w:rsid w:val="009535EB"/>
    <w:rsid w:val="00954471"/>
    <w:rsid w:val="00965A0A"/>
    <w:rsid w:val="00975101"/>
    <w:rsid w:val="00977520"/>
    <w:rsid w:val="00981DAA"/>
    <w:rsid w:val="0098340C"/>
    <w:rsid w:val="00983F16"/>
    <w:rsid w:val="009902C9"/>
    <w:rsid w:val="0099105A"/>
    <w:rsid w:val="00991BA8"/>
    <w:rsid w:val="00992066"/>
    <w:rsid w:val="00992FF1"/>
    <w:rsid w:val="0099525F"/>
    <w:rsid w:val="0099733A"/>
    <w:rsid w:val="009A2FAA"/>
    <w:rsid w:val="009C3B05"/>
    <w:rsid w:val="009C4118"/>
    <w:rsid w:val="009C4286"/>
    <w:rsid w:val="009C6242"/>
    <w:rsid w:val="009D3648"/>
    <w:rsid w:val="009D5402"/>
    <w:rsid w:val="009E31D4"/>
    <w:rsid w:val="009E491D"/>
    <w:rsid w:val="009F17E8"/>
    <w:rsid w:val="009F1A9A"/>
    <w:rsid w:val="009F257D"/>
    <w:rsid w:val="009F4AC8"/>
    <w:rsid w:val="009F6579"/>
    <w:rsid w:val="00A006A3"/>
    <w:rsid w:val="00A02AC6"/>
    <w:rsid w:val="00A03A13"/>
    <w:rsid w:val="00A045AD"/>
    <w:rsid w:val="00A10E3F"/>
    <w:rsid w:val="00A114EF"/>
    <w:rsid w:val="00A133A8"/>
    <w:rsid w:val="00A14923"/>
    <w:rsid w:val="00A15314"/>
    <w:rsid w:val="00A15766"/>
    <w:rsid w:val="00A16B1B"/>
    <w:rsid w:val="00A201C4"/>
    <w:rsid w:val="00A260B1"/>
    <w:rsid w:val="00A33A82"/>
    <w:rsid w:val="00A3567B"/>
    <w:rsid w:val="00A445F1"/>
    <w:rsid w:val="00A5142F"/>
    <w:rsid w:val="00A54845"/>
    <w:rsid w:val="00A55CFC"/>
    <w:rsid w:val="00A60346"/>
    <w:rsid w:val="00A61D8D"/>
    <w:rsid w:val="00A62D6C"/>
    <w:rsid w:val="00A638DF"/>
    <w:rsid w:val="00A675BD"/>
    <w:rsid w:val="00A77AD9"/>
    <w:rsid w:val="00A77D33"/>
    <w:rsid w:val="00A87D37"/>
    <w:rsid w:val="00A94DEF"/>
    <w:rsid w:val="00AA18EE"/>
    <w:rsid w:val="00AA6A55"/>
    <w:rsid w:val="00AB27F2"/>
    <w:rsid w:val="00AB2938"/>
    <w:rsid w:val="00AB7EC8"/>
    <w:rsid w:val="00AC0EBF"/>
    <w:rsid w:val="00AC1426"/>
    <w:rsid w:val="00AC38FC"/>
    <w:rsid w:val="00AC3AF5"/>
    <w:rsid w:val="00AC4476"/>
    <w:rsid w:val="00AC52DA"/>
    <w:rsid w:val="00AC68B8"/>
    <w:rsid w:val="00AC69E5"/>
    <w:rsid w:val="00AD02D0"/>
    <w:rsid w:val="00AD1B7F"/>
    <w:rsid w:val="00AD1C18"/>
    <w:rsid w:val="00AD1D96"/>
    <w:rsid w:val="00AD22DC"/>
    <w:rsid w:val="00AE39A1"/>
    <w:rsid w:val="00AE582A"/>
    <w:rsid w:val="00AF0964"/>
    <w:rsid w:val="00AF4D6C"/>
    <w:rsid w:val="00B01722"/>
    <w:rsid w:val="00B01CD7"/>
    <w:rsid w:val="00B03EA0"/>
    <w:rsid w:val="00B056CC"/>
    <w:rsid w:val="00B05744"/>
    <w:rsid w:val="00B06396"/>
    <w:rsid w:val="00B07232"/>
    <w:rsid w:val="00B13018"/>
    <w:rsid w:val="00B1694F"/>
    <w:rsid w:val="00B2289D"/>
    <w:rsid w:val="00B2510D"/>
    <w:rsid w:val="00B4364C"/>
    <w:rsid w:val="00B44E9E"/>
    <w:rsid w:val="00B5124A"/>
    <w:rsid w:val="00B537D0"/>
    <w:rsid w:val="00B66366"/>
    <w:rsid w:val="00B67827"/>
    <w:rsid w:val="00B67F28"/>
    <w:rsid w:val="00B76E48"/>
    <w:rsid w:val="00B77B01"/>
    <w:rsid w:val="00B83AF7"/>
    <w:rsid w:val="00B86122"/>
    <w:rsid w:val="00B92632"/>
    <w:rsid w:val="00B92D29"/>
    <w:rsid w:val="00B93710"/>
    <w:rsid w:val="00B96436"/>
    <w:rsid w:val="00BA3E95"/>
    <w:rsid w:val="00BA4B2C"/>
    <w:rsid w:val="00BB0864"/>
    <w:rsid w:val="00BB4B56"/>
    <w:rsid w:val="00BB4CA0"/>
    <w:rsid w:val="00BB6487"/>
    <w:rsid w:val="00BC412F"/>
    <w:rsid w:val="00BD0502"/>
    <w:rsid w:val="00BD22D9"/>
    <w:rsid w:val="00BD41F2"/>
    <w:rsid w:val="00BD6547"/>
    <w:rsid w:val="00BD77E2"/>
    <w:rsid w:val="00BE19B3"/>
    <w:rsid w:val="00BE1AC0"/>
    <w:rsid w:val="00BE2117"/>
    <w:rsid w:val="00BE2AD7"/>
    <w:rsid w:val="00BE3ECE"/>
    <w:rsid w:val="00BF1811"/>
    <w:rsid w:val="00BF7ABA"/>
    <w:rsid w:val="00BF7EB8"/>
    <w:rsid w:val="00C00CEA"/>
    <w:rsid w:val="00C02DE5"/>
    <w:rsid w:val="00C1014F"/>
    <w:rsid w:val="00C14569"/>
    <w:rsid w:val="00C152EF"/>
    <w:rsid w:val="00C153B0"/>
    <w:rsid w:val="00C17019"/>
    <w:rsid w:val="00C2013A"/>
    <w:rsid w:val="00C22F91"/>
    <w:rsid w:val="00C35CF3"/>
    <w:rsid w:val="00C40ACD"/>
    <w:rsid w:val="00C4524D"/>
    <w:rsid w:val="00C6017C"/>
    <w:rsid w:val="00C61007"/>
    <w:rsid w:val="00C61182"/>
    <w:rsid w:val="00C61729"/>
    <w:rsid w:val="00C627F6"/>
    <w:rsid w:val="00C6309B"/>
    <w:rsid w:val="00C7142C"/>
    <w:rsid w:val="00C719F8"/>
    <w:rsid w:val="00C737D9"/>
    <w:rsid w:val="00C75E31"/>
    <w:rsid w:val="00C852CF"/>
    <w:rsid w:val="00C91E35"/>
    <w:rsid w:val="00C95611"/>
    <w:rsid w:val="00CA046D"/>
    <w:rsid w:val="00CA0D7F"/>
    <w:rsid w:val="00CA194D"/>
    <w:rsid w:val="00CA5A13"/>
    <w:rsid w:val="00CA5E25"/>
    <w:rsid w:val="00CA6822"/>
    <w:rsid w:val="00CA7C2A"/>
    <w:rsid w:val="00CB0F19"/>
    <w:rsid w:val="00CB10EF"/>
    <w:rsid w:val="00CB2A7D"/>
    <w:rsid w:val="00CB2B63"/>
    <w:rsid w:val="00CB6D87"/>
    <w:rsid w:val="00CB76DD"/>
    <w:rsid w:val="00CC19DE"/>
    <w:rsid w:val="00CC24B0"/>
    <w:rsid w:val="00CC3432"/>
    <w:rsid w:val="00CC3D73"/>
    <w:rsid w:val="00CC3E62"/>
    <w:rsid w:val="00CC7A29"/>
    <w:rsid w:val="00CD42C0"/>
    <w:rsid w:val="00CD4A59"/>
    <w:rsid w:val="00CD7768"/>
    <w:rsid w:val="00CE5253"/>
    <w:rsid w:val="00CE67CB"/>
    <w:rsid w:val="00CE7C16"/>
    <w:rsid w:val="00CF29AB"/>
    <w:rsid w:val="00CF4DC7"/>
    <w:rsid w:val="00CF7B4F"/>
    <w:rsid w:val="00CF7D3F"/>
    <w:rsid w:val="00D02670"/>
    <w:rsid w:val="00D046FA"/>
    <w:rsid w:val="00D04CBC"/>
    <w:rsid w:val="00D100B7"/>
    <w:rsid w:val="00D16B86"/>
    <w:rsid w:val="00D20AE9"/>
    <w:rsid w:val="00D27E46"/>
    <w:rsid w:val="00D31DDC"/>
    <w:rsid w:val="00D31FF2"/>
    <w:rsid w:val="00D36262"/>
    <w:rsid w:val="00D40EE2"/>
    <w:rsid w:val="00D52D61"/>
    <w:rsid w:val="00D53500"/>
    <w:rsid w:val="00D63B7E"/>
    <w:rsid w:val="00D641D9"/>
    <w:rsid w:val="00D64A13"/>
    <w:rsid w:val="00D67E64"/>
    <w:rsid w:val="00D7028E"/>
    <w:rsid w:val="00D70412"/>
    <w:rsid w:val="00D817A4"/>
    <w:rsid w:val="00D82AC5"/>
    <w:rsid w:val="00D831F0"/>
    <w:rsid w:val="00D83FCD"/>
    <w:rsid w:val="00D85BFC"/>
    <w:rsid w:val="00D903AF"/>
    <w:rsid w:val="00D95B86"/>
    <w:rsid w:val="00D96ABC"/>
    <w:rsid w:val="00DA13B8"/>
    <w:rsid w:val="00DA2094"/>
    <w:rsid w:val="00DA2689"/>
    <w:rsid w:val="00DA693D"/>
    <w:rsid w:val="00DB0CB0"/>
    <w:rsid w:val="00DB19A8"/>
    <w:rsid w:val="00DB2B26"/>
    <w:rsid w:val="00DB7A37"/>
    <w:rsid w:val="00DC228B"/>
    <w:rsid w:val="00DD0617"/>
    <w:rsid w:val="00DD5315"/>
    <w:rsid w:val="00DD5D3E"/>
    <w:rsid w:val="00DE709D"/>
    <w:rsid w:val="00DF1270"/>
    <w:rsid w:val="00DF13FE"/>
    <w:rsid w:val="00DF1484"/>
    <w:rsid w:val="00DF2304"/>
    <w:rsid w:val="00DF3F40"/>
    <w:rsid w:val="00DF4CC5"/>
    <w:rsid w:val="00DF5E13"/>
    <w:rsid w:val="00E052EE"/>
    <w:rsid w:val="00E079DA"/>
    <w:rsid w:val="00E13F59"/>
    <w:rsid w:val="00E20B7E"/>
    <w:rsid w:val="00E215FB"/>
    <w:rsid w:val="00E23280"/>
    <w:rsid w:val="00E255B9"/>
    <w:rsid w:val="00E30159"/>
    <w:rsid w:val="00E3066D"/>
    <w:rsid w:val="00E340EC"/>
    <w:rsid w:val="00E35E1D"/>
    <w:rsid w:val="00E36912"/>
    <w:rsid w:val="00E42457"/>
    <w:rsid w:val="00E44716"/>
    <w:rsid w:val="00E50A98"/>
    <w:rsid w:val="00E50E93"/>
    <w:rsid w:val="00E51944"/>
    <w:rsid w:val="00E51AA2"/>
    <w:rsid w:val="00E52AF7"/>
    <w:rsid w:val="00E544C2"/>
    <w:rsid w:val="00E55B77"/>
    <w:rsid w:val="00E64989"/>
    <w:rsid w:val="00E73735"/>
    <w:rsid w:val="00E73A8A"/>
    <w:rsid w:val="00E8378C"/>
    <w:rsid w:val="00E84FA4"/>
    <w:rsid w:val="00E875DB"/>
    <w:rsid w:val="00EA0E91"/>
    <w:rsid w:val="00EA2E73"/>
    <w:rsid w:val="00EA426E"/>
    <w:rsid w:val="00EB1062"/>
    <w:rsid w:val="00EB77F7"/>
    <w:rsid w:val="00EC5C2A"/>
    <w:rsid w:val="00EC5CA9"/>
    <w:rsid w:val="00EC5DD7"/>
    <w:rsid w:val="00ED2A99"/>
    <w:rsid w:val="00ED2ADF"/>
    <w:rsid w:val="00EE11BE"/>
    <w:rsid w:val="00EE161B"/>
    <w:rsid w:val="00EE3636"/>
    <w:rsid w:val="00EE49E2"/>
    <w:rsid w:val="00EE510D"/>
    <w:rsid w:val="00EF3231"/>
    <w:rsid w:val="00EF345E"/>
    <w:rsid w:val="00EF47D4"/>
    <w:rsid w:val="00EF48E1"/>
    <w:rsid w:val="00EF6A14"/>
    <w:rsid w:val="00EF7A21"/>
    <w:rsid w:val="00EF7F6E"/>
    <w:rsid w:val="00F02D84"/>
    <w:rsid w:val="00F03CF9"/>
    <w:rsid w:val="00F1016D"/>
    <w:rsid w:val="00F111ED"/>
    <w:rsid w:val="00F13EAF"/>
    <w:rsid w:val="00F20F22"/>
    <w:rsid w:val="00F21D1A"/>
    <w:rsid w:val="00F21F01"/>
    <w:rsid w:val="00F269F3"/>
    <w:rsid w:val="00F331AB"/>
    <w:rsid w:val="00F427A6"/>
    <w:rsid w:val="00F446B3"/>
    <w:rsid w:val="00F44A3F"/>
    <w:rsid w:val="00F53C2C"/>
    <w:rsid w:val="00F545A5"/>
    <w:rsid w:val="00F55605"/>
    <w:rsid w:val="00F55B76"/>
    <w:rsid w:val="00F560D1"/>
    <w:rsid w:val="00F56475"/>
    <w:rsid w:val="00F60ADB"/>
    <w:rsid w:val="00F64E82"/>
    <w:rsid w:val="00F674CD"/>
    <w:rsid w:val="00F70C10"/>
    <w:rsid w:val="00F734A9"/>
    <w:rsid w:val="00F74665"/>
    <w:rsid w:val="00F75D77"/>
    <w:rsid w:val="00F802B7"/>
    <w:rsid w:val="00F82809"/>
    <w:rsid w:val="00F82EAA"/>
    <w:rsid w:val="00F84F22"/>
    <w:rsid w:val="00F85DA1"/>
    <w:rsid w:val="00F900E6"/>
    <w:rsid w:val="00F91184"/>
    <w:rsid w:val="00F91C17"/>
    <w:rsid w:val="00F92134"/>
    <w:rsid w:val="00FA3548"/>
    <w:rsid w:val="00FA4517"/>
    <w:rsid w:val="00FA5F21"/>
    <w:rsid w:val="00FA65AF"/>
    <w:rsid w:val="00FA76EA"/>
    <w:rsid w:val="00FB0AA5"/>
    <w:rsid w:val="00FB3A7F"/>
    <w:rsid w:val="00FB61B2"/>
    <w:rsid w:val="00FC44C6"/>
    <w:rsid w:val="00FC7D50"/>
    <w:rsid w:val="00FC7E9C"/>
    <w:rsid w:val="00FC7EB6"/>
    <w:rsid w:val="00FD0E5B"/>
    <w:rsid w:val="00FD1B6A"/>
    <w:rsid w:val="00FE2C18"/>
    <w:rsid w:val="00FE6685"/>
    <w:rsid w:val="00FE6A0D"/>
    <w:rsid w:val="00FF45D2"/>
    <w:rsid w:val="00FF45E0"/>
    <w:rsid w:val="00FF5039"/>
    <w:rsid w:val="00FF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4097"/>
    <o:shapelayout v:ext="edit">
      <o:idmap v:ext="edit" data="1"/>
    </o:shapelayout>
  </w:shapeDefaults>
  <w:decimalSymbol w:val="."/>
  <w:listSeparator w:val=","/>
  <w14:docId w14:val="1DD99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132"/>
    <w:pPr>
      <w:spacing w:after="240"/>
    </w:pPr>
    <w:rPr>
      <w:rFonts w:ascii="Arial" w:hAnsi="Arial"/>
      <w:sz w:val="22"/>
      <w:lang w:eastAsia="en-US"/>
    </w:rPr>
  </w:style>
  <w:style w:type="paragraph" w:styleId="Heading1">
    <w:name w:val="heading 1"/>
    <w:basedOn w:val="Normal"/>
    <w:next w:val="Normal"/>
    <w:link w:val="Heading1Char"/>
    <w:qFormat/>
    <w:rsid w:val="00943E64"/>
    <w:pPr>
      <w:keepNext/>
      <w:spacing w:before="240" w:after="60"/>
      <w:outlineLvl w:val="0"/>
    </w:pPr>
    <w:rPr>
      <w:rFonts w:cs="Arial"/>
      <w:b/>
      <w:bCs/>
      <w:color w:val="416CBB"/>
      <w:kern w:val="32"/>
      <w:sz w:val="32"/>
      <w:szCs w:val="32"/>
    </w:rPr>
  </w:style>
  <w:style w:type="paragraph" w:styleId="Heading2">
    <w:name w:val="heading 2"/>
    <w:aliases w:val="Reset numbering,PARA2,S Heading,S Heading 2,h2,Numbered - 2,1.1.1 heading,Major heading,KJL:1st Level,m,Body Text (Reset numbering),H2,TF-Overskrit 2,h2 main heading,2m,h 2,B Sub/Bold,B Sub/Bold1,B Sub/Bold2,B Sub/Bold11,h2 main heading1,L2,B"/>
    <w:basedOn w:val="Normal"/>
    <w:next w:val="Normal"/>
    <w:link w:val="Heading2Char"/>
    <w:qFormat/>
    <w:rsid w:val="00D20AE9"/>
    <w:pPr>
      <w:spacing w:before="240" w:after="60"/>
      <w:jc w:val="both"/>
      <w:outlineLvl w:val="1"/>
    </w:pPr>
    <w:rPr>
      <w:rFonts w:cs="Arial"/>
      <w:bCs/>
      <w:iCs/>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eading2"/>
    <w:next w:val="Normal"/>
    <w:link w:val="Heading3Char"/>
    <w:qFormat/>
    <w:rsid w:val="00D20AE9"/>
    <w:pPr>
      <w:outlineLvl w:val="2"/>
    </w:pPr>
    <w:rPr>
      <w:bCs w:val="0"/>
      <w:szCs w:val="26"/>
    </w:rPr>
  </w:style>
  <w:style w:type="paragraph" w:styleId="Heading4">
    <w:name w:val="heading 4"/>
    <w:aliases w:val="Sub-Minor,Level 2 - a,H4,dash,h4,PARA4,Map Title,alpha,Te,Heading 4 Char,Heading 4 Char1 Char,Heading 4 Char Char Char Char,Heading 4 Char Char1,Heading 4 Char1 Char Char,Heading 4 Char Char Char,n,h4 sub sub heading,D Sub-Sub/Plain,4,(i)"/>
    <w:basedOn w:val="Normal"/>
    <w:next w:val="Normal"/>
    <w:qFormat/>
    <w:rsid w:val="00D20AE9"/>
    <w:pPr>
      <w:keepNext/>
      <w:spacing w:before="240" w:after="60"/>
      <w:outlineLvl w:val="3"/>
    </w:pPr>
    <w:rPr>
      <w:rFonts w:ascii="Times New Roman" w:hAnsi="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l5"/>
    <w:basedOn w:val="Normal"/>
    <w:next w:val="Normal"/>
    <w:qFormat/>
    <w:rsid w:val="00D20AE9"/>
    <w:pPr>
      <w:spacing w:before="240" w:after="60"/>
      <w:outlineLvl w:val="4"/>
    </w:pPr>
    <w:rPr>
      <w:b/>
      <w:bCs/>
      <w:i/>
      <w:iCs/>
      <w:sz w:val="26"/>
      <w:szCs w:val="26"/>
    </w:rPr>
  </w:style>
  <w:style w:type="paragraph" w:styleId="Heading6">
    <w:name w:val="heading 6"/>
    <w:basedOn w:val="Normal"/>
    <w:next w:val="Normal"/>
    <w:qFormat/>
    <w:rsid w:val="00D20AE9"/>
    <w:pPr>
      <w:spacing w:before="240" w:after="60"/>
      <w:outlineLvl w:val="5"/>
    </w:pPr>
    <w:rPr>
      <w:rFonts w:ascii="Times New Roman" w:hAnsi="Times New Roman"/>
      <w:b/>
      <w:bCs/>
      <w:szCs w:val="22"/>
    </w:rPr>
  </w:style>
  <w:style w:type="paragraph" w:styleId="Heading7">
    <w:name w:val="heading 7"/>
    <w:basedOn w:val="Normal"/>
    <w:next w:val="Normal"/>
    <w:qFormat/>
    <w:rsid w:val="00D20AE9"/>
    <w:pPr>
      <w:spacing w:before="240" w:after="60"/>
      <w:outlineLvl w:val="6"/>
    </w:pPr>
    <w:rPr>
      <w:rFonts w:ascii="Times New Roman" w:hAnsi="Times New Roman"/>
      <w:szCs w:val="24"/>
    </w:rPr>
  </w:style>
  <w:style w:type="paragraph" w:styleId="Heading8">
    <w:name w:val="heading 8"/>
    <w:basedOn w:val="Normal"/>
    <w:next w:val="Normal"/>
    <w:qFormat/>
    <w:rsid w:val="00D20AE9"/>
    <w:pPr>
      <w:keepNext/>
      <w:spacing w:before="360" w:after="120"/>
      <w:outlineLvl w:val="7"/>
    </w:pPr>
    <w:rPr>
      <w:b/>
      <w:iCs/>
      <w:szCs w:val="24"/>
    </w:rPr>
  </w:style>
  <w:style w:type="paragraph" w:styleId="Heading9">
    <w:name w:val="heading 9"/>
    <w:basedOn w:val="Normal"/>
    <w:next w:val="Normal"/>
    <w:qFormat/>
    <w:rsid w:val="00D20AE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3E64"/>
    <w:rPr>
      <w:rFonts w:ascii="Arial" w:hAnsi="Arial" w:cs="Arial"/>
      <w:b/>
      <w:bCs/>
      <w:color w:val="416CBB"/>
      <w:kern w:val="32"/>
      <w:sz w:val="32"/>
      <w:szCs w:val="32"/>
      <w:lang w:val="en-GB" w:eastAsia="en-US" w:bidi="ar-SA"/>
    </w:rPr>
  </w:style>
  <w:style w:type="paragraph" w:customStyle="1" w:styleId="DefaultParagraphFontParaCharCharChar1Char">
    <w:name w:val="Default Paragraph Font Para Char Char Char1 Char"/>
    <w:basedOn w:val="Normal"/>
    <w:rsid w:val="00BB0864"/>
    <w:pPr>
      <w:keepLines/>
      <w:spacing w:after="160" w:line="240" w:lineRule="exact"/>
      <w:ind w:left="2977"/>
    </w:pPr>
    <w:rPr>
      <w:rFonts w:ascii="Tahoma" w:hAnsi="Tahoma"/>
      <w:sz w:val="20"/>
      <w:szCs w:val="24"/>
      <w:lang w:val="en-US"/>
    </w:rPr>
  </w:style>
  <w:style w:type="character" w:customStyle="1" w:styleId="Heading2Char">
    <w:name w:val="Heading 2 Char"/>
    <w:aliases w:val="Reset numbering Char,PARA2 Char,S Heading Char,S Heading 2 Char,h2 Char,Numbered - 2 Char,1.1.1 heading Char,Major heading Char,KJL:1st Level Char,m Char,Body Text (Reset numbering) Char,H2 Char,TF-Overskrit 2 Char,h2 main heading Char"/>
    <w:link w:val="Heading2"/>
    <w:rsid w:val="00D20AE9"/>
    <w:rPr>
      <w:rFonts w:ascii="Arial" w:hAnsi="Arial" w:cs="Arial"/>
      <w:bCs/>
      <w:iCs/>
      <w:sz w:val="22"/>
      <w:szCs w:val="28"/>
      <w:lang w:val="en-GB" w:eastAsia="en-US"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rsid w:val="00D20AE9"/>
    <w:rPr>
      <w:rFonts w:ascii="Arial" w:hAnsi="Arial" w:cs="Arial"/>
      <w:bCs/>
      <w:iCs/>
      <w:sz w:val="22"/>
      <w:szCs w:val="26"/>
      <w:lang w:val="en-GB" w:eastAsia="en-US" w:bidi="ar-SA"/>
    </w:rPr>
  </w:style>
  <w:style w:type="paragraph" w:customStyle="1" w:styleId="BodyText1">
    <w:name w:val="Body Text1"/>
    <w:basedOn w:val="Normal"/>
    <w:rsid w:val="00BB0864"/>
    <w:pPr>
      <w:overflowPunct w:val="0"/>
      <w:autoSpaceDE w:val="0"/>
      <w:autoSpaceDN w:val="0"/>
      <w:adjustRightInd w:val="0"/>
      <w:spacing w:before="240" w:after="120"/>
      <w:textAlignment w:val="baseline"/>
    </w:pPr>
    <w:rPr>
      <w:noProof/>
      <w:sz w:val="20"/>
      <w:lang w:val="en-US"/>
    </w:rPr>
  </w:style>
  <w:style w:type="character" w:customStyle="1" w:styleId="Style11ptBold">
    <w:name w:val="Style 11 pt Bold"/>
    <w:rsid w:val="00BB0864"/>
    <w:rPr>
      <w:b/>
      <w:bCs/>
      <w:sz w:val="28"/>
    </w:rPr>
  </w:style>
  <w:style w:type="paragraph" w:customStyle="1" w:styleId="Style14ptBoldCentered">
    <w:name w:val="Style 14 pt Bold Centered"/>
    <w:basedOn w:val="Normal"/>
    <w:rsid w:val="00C22F91"/>
    <w:rPr>
      <w:b/>
      <w:bCs/>
      <w:sz w:val="28"/>
    </w:rPr>
  </w:style>
  <w:style w:type="paragraph" w:customStyle="1" w:styleId="Style11ptBoldCentered">
    <w:name w:val="Style 11 pt Bold Centered"/>
    <w:basedOn w:val="Normal"/>
    <w:rsid w:val="00C22F91"/>
    <w:rPr>
      <w:b/>
      <w:bCs/>
      <w:sz w:val="28"/>
    </w:rPr>
  </w:style>
  <w:style w:type="paragraph" w:styleId="ListBullet">
    <w:name w:val="List Bullet"/>
    <w:basedOn w:val="Normal"/>
    <w:autoRedefine/>
    <w:rsid w:val="00C22F91"/>
    <w:pPr>
      <w:numPr>
        <w:numId w:val="1"/>
      </w:numPr>
      <w:overflowPunct w:val="0"/>
      <w:autoSpaceDE w:val="0"/>
      <w:autoSpaceDN w:val="0"/>
      <w:adjustRightInd w:val="0"/>
      <w:spacing w:before="130" w:after="0"/>
      <w:jc w:val="both"/>
      <w:textAlignment w:val="baseline"/>
    </w:pPr>
    <w:rPr>
      <w:rFonts w:ascii="Times New Roman" w:hAnsi="Times New Roman"/>
    </w:rPr>
  </w:style>
  <w:style w:type="character" w:styleId="Hyperlink">
    <w:name w:val="Hyperlink"/>
    <w:rsid w:val="00C22F91"/>
    <w:rPr>
      <w:color w:val="0000FF"/>
      <w:u w:val="single"/>
    </w:rPr>
  </w:style>
  <w:style w:type="paragraph" w:customStyle="1" w:styleId="Style1">
    <w:name w:val="Style1"/>
    <w:next w:val="BodyText1"/>
    <w:rsid w:val="00172176"/>
    <w:rPr>
      <w:rFonts w:ascii="Arial" w:hAnsi="Arial" w:cs="Arial"/>
      <w:b/>
      <w:sz w:val="24"/>
      <w:szCs w:val="24"/>
      <w:lang w:eastAsia="en-US"/>
    </w:rPr>
  </w:style>
  <w:style w:type="paragraph" w:styleId="ListBullet2">
    <w:name w:val="List Bullet 2"/>
    <w:basedOn w:val="Normal"/>
    <w:rsid w:val="003B578A"/>
    <w:pPr>
      <w:numPr>
        <w:numId w:val="2"/>
      </w:numPr>
    </w:pPr>
  </w:style>
  <w:style w:type="paragraph" w:customStyle="1" w:styleId="Bullet">
    <w:name w:val="Bullet"/>
    <w:basedOn w:val="ListBullet2"/>
    <w:rsid w:val="003A28AB"/>
    <w:pPr>
      <w:numPr>
        <w:numId w:val="0"/>
      </w:numPr>
      <w:spacing w:after="120"/>
    </w:pPr>
  </w:style>
  <w:style w:type="paragraph" w:styleId="Subtitle">
    <w:name w:val="Subtitle"/>
    <w:basedOn w:val="Normal"/>
    <w:qFormat/>
    <w:rsid w:val="00172176"/>
    <w:pPr>
      <w:spacing w:after="60"/>
      <w:jc w:val="center"/>
      <w:outlineLvl w:val="1"/>
    </w:pPr>
    <w:rPr>
      <w:rFonts w:cs="Arial"/>
      <w:szCs w:val="24"/>
    </w:rPr>
  </w:style>
  <w:style w:type="paragraph" w:customStyle="1" w:styleId="Numbereda">
    <w:name w:val="Numbered a)"/>
    <w:next w:val="Normal"/>
    <w:rsid w:val="003A28AB"/>
    <w:pPr>
      <w:numPr>
        <w:numId w:val="3"/>
      </w:numPr>
      <w:spacing w:before="60" w:after="60"/>
      <w:ind w:left="935" w:hanging="357"/>
    </w:pPr>
    <w:rPr>
      <w:rFonts w:ascii="Arial" w:hAnsi="Arial" w:cs="Arial"/>
      <w:sz w:val="22"/>
      <w:szCs w:val="28"/>
      <w:lang w:eastAsia="en-US"/>
    </w:rPr>
  </w:style>
  <w:style w:type="paragraph" w:customStyle="1" w:styleId="01-Level1-BB">
    <w:name w:val="01-Level1-BB"/>
    <w:basedOn w:val="Normal"/>
    <w:next w:val="Normal"/>
    <w:rsid w:val="008F3132"/>
    <w:pPr>
      <w:numPr>
        <w:numId w:val="4"/>
      </w:numPr>
      <w:spacing w:after="0"/>
      <w:jc w:val="both"/>
    </w:pPr>
    <w:rPr>
      <w:b/>
    </w:rPr>
  </w:style>
  <w:style w:type="paragraph" w:customStyle="1" w:styleId="01-Level2-BB">
    <w:name w:val="01-Level2-BB"/>
    <w:basedOn w:val="Normal"/>
    <w:next w:val="Normal"/>
    <w:rsid w:val="008F3132"/>
    <w:pPr>
      <w:numPr>
        <w:ilvl w:val="1"/>
        <w:numId w:val="4"/>
      </w:numPr>
      <w:spacing w:after="0"/>
      <w:jc w:val="both"/>
    </w:pPr>
  </w:style>
  <w:style w:type="paragraph" w:customStyle="1" w:styleId="01-Level3-BB">
    <w:name w:val="01-Level3-BB"/>
    <w:basedOn w:val="Normal"/>
    <w:next w:val="Normal"/>
    <w:rsid w:val="008F3132"/>
    <w:pPr>
      <w:tabs>
        <w:tab w:val="num" w:pos="2880"/>
      </w:tabs>
      <w:spacing w:after="0"/>
      <w:ind w:left="2880" w:hanging="1440"/>
      <w:jc w:val="both"/>
    </w:pPr>
  </w:style>
  <w:style w:type="paragraph" w:customStyle="1" w:styleId="01-Level4-BB">
    <w:name w:val="01-Level4-BB"/>
    <w:basedOn w:val="Normal"/>
    <w:next w:val="Normal"/>
    <w:rsid w:val="008F3132"/>
    <w:pPr>
      <w:tabs>
        <w:tab w:val="num" w:pos="2880"/>
      </w:tabs>
      <w:spacing w:after="0"/>
      <w:ind w:left="2880" w:hanging="1440"/>
      <w:jc w:val="both"/>
    </w:pPr>
  </w:style>
  <w:style w:type="paragraph" w:customStyle="1" w:styleId="01-Level5-BB">
    <w:name w:val="01-Level5-BB"/>
    <w:basedOn w:val="Normal"/>
    <w:next w:val="Normal"/>
    <w:rsid w:val="008F3132"/>
    <w:pPr>
      <w:tabs>
        <w:tab w:val="num" w:pos="2880"/>
      </w:tabs>
      <w:spacing w:after="0"/>
      <w:ind w:left="2880" w:hanging="1440"/>
      <w:jc w:val="both"/>
    </w:pPr>
  </w:style>
  <w:style w:type="paragraph" w:customStyle="1" w:styleId="Char1CharCharChar">
    <w:name w:val="Char1 Char Char Char"/>
    <w:basedOn w:val="Normal"/>
    <w:rsid w:val="008F3132"/>
    <w:pPr>
      <w:spacing w:after="160" w:line="240" w:lineRule="exact"/>
    </w:pPr>
    <w:rPr>
      <w:rFonts w:ascii="Verdana" w:hAnsi="Verdana"/>
      <w:sz w:val="20"/>
      <w:lang w:val="en-US"/>
    </w:rPr>
  </w:style>
  <w:style w:type="paragraph" w:styleId="Header">
    <w:name w:val="header"/>
    <w:basedOn w:val="Normal"/>
    <w:next w:val="BodyText"/>
    <w:link w:val="HeaderChar"/>
    <w:autoRedefine/>
    <w:rsid w:val="00714E60"/>
    <w:pPr>
      <w:spacing w:after="480" w:line="360" w:lineRule="auto"/>
      <w:ind w:left="1440" w:hanging="1440"/>
      <w:outlineLvl w:val="0"/>
    </w:pPr>
    <w:rPr>
      <w:szCs w:val="22"/>
    </w:rPr>
  </w:style>
  <w:style w:type="paragraph" w:styleId="BodyText">
    <w:name w:val="Body Text"/>
    <w:basedOn w:val="Normal"/>
    <w:rsid w:val="00A133A8"/>
    <w:pPr>
      <w:numPr>
        <w:ilvl w:val="1"/>
        <w:numId w:val="5"/>
      </w:numPr>
      <w:outlineLvl w:val="1"/>
    </w:pPr>
    <w:rPr>
      <w:sz w:val="24"/>
    </w:rPr>
  </w:style>
  <w:style w:type="paragraph" w:styleId="BodyTextIndent">
    <w:name w:val="Body Text Indent"/>
    <w:basedOn w:val="Normal"/>
    <w:rsid w:val="00A133A8"/>
    <w:pPr>
      <w:numPr>
        <w:ilvl w:val="2"/>
        <w:numId w:val="5"/>
      </w:numPr>
      <w:spacing w:after="120"/>
    </w:pPr>
    <w:rPr>
      <w:sz w:val="24"/>
    </w:rPr>
  </w:style>
  <w:style w:type="paragraph" w:styleId="Footer">
    <w:name w:val="footer"/>
    <w:aliases w:val="fo"/>
    <w:basedOn w:val="Normal"/>
    <w:link w:val="FooterChar"/>
    <w:rsid w:val="00A133A8"/>
    <w:pPr>
      <w:tabs>
        <w:tab w:val="center" w:pos="4153"/>
        <w:tab w:val="right" w:pos="8306"/>
      </w:tabs>
    </w:pPr>
    <w:rPr>
      <w:sz w:val="24"/>
    </w:rPr>
  </w:style>
  <w:style w:type="paragraph" w:customStyle="1" w:styleId="StyleHeading120pt">
    <w:name w:val="Style Heading 1 + 20 pt"/>
    <w:basedOn w:val="Heading1"/>
    <w:rsid w:val="002B361D"/>
    <w:pPr>
      <w:overflowPunct w:val="0"/>
      <w:autoSpaceDE w:val="0"/>
      <w:autoSpaceDN w:val="0"/>
      <w:adjustRightInd w:val="0"/>
      <w:spacing w:before="0" w:after="440"/>
      <w:ind w:left="431" w:hanging="431"/>
      <w:textAlignment w:val="baseline"/>
    </w:pPr>
    <w:rPr>
      <w:rFonts w:cs="Times New Roman"/>
      <w:noProof/>
      <w:color w:val="566BBA"/>
      <w:kern w:val="0"/>
      <w:sz w:val="28"/>
      <w:szCs w:val="12"/>
    </w:rPr>
  </w:style>
  <w:style w:type="paragraph" w:styleId="BodyTextIndent2">
    <w:name w:val="Body Text Indent 2"/>
    <w:basedOn w:val="Normal"/>
    <w:rsid w:val="002B361D"/>
    <w:pPr>
      <w:spacing w:after="120" w:line="480" w:lineRule="auto"/>
      <w:ind w:left="283"/>
    </w:pPr>
  </w:style>
  <w:style w:type="paragraph" w:customStyle="1" w:styleId="Body">
    <w:name w:val="Body"/>
    <w:rsid w:val="002B361D"/>
    <w:pPr>
      <w:tabs>
        <w:tab w:val="left" w:pos="360"/>
      </w:tabs>
    </w:pPr>
    <w:rPr>
      <w:rFonts w:ascii="Arial" w:hAnsi="Arial"/>
      <w:sz w:val="22"/>
      <w:lang w:val="en-US" w:eastAsia="en-US"/>
    </w:rPr>
  </w:style>
  <w:style w:type="character" w:styleId="Strong">
    <w:name w:val="Strong"/>
    <w:qFormat/>
    <w:rsid w:val="002B361D"/>
    <w:rPr>
      <w:b/>
      <w:bCs/>
    </w:rPr>
  </w:style>
  <w:style w:type="paragraph" w:customStyle="1" w:styleId="Body1">
    <w:name w:val="Body 1"/>
    <w:basedOn w:val="Normal"/>
    <w:rsid w:val="002B361D"/>
    <w:pPr>
      <w:spacing w:after="140" w:line="290" w:lineRule="auto"/>
      <w:ind w:left="680"/>
      <w:jc w:val="both"/>
    </w:pPr>
    <w:rPr>
      <w:kern w:val="20"/>
      <w:sz w:val="20"/>
      <w:szCs w:val="24"/>
    </w:rPr>
  </w:style>
  <w:style w:type="paragraph" w:customStyle="1" w:styleId="roman2">
    <w:name w:val="roman 2"/>
    <w:basedOn w:val="Normal"/>
    <w:rsid w:val="002B361D"/>
    <w:pPr>
      <w:spacing w:after="140" w:line="290" w:lineRule="auto"/>
      <w:jc w:val="both"/>
    </w:pPr>
    <w:rPr>
      <w:kern w:val="20"/>
      <w:sz w:val="20"/>
    </w:rPr>
  </w:style>
  <w:style w:type="paragraph" w:customStyle="1" w:styleId="UCAlpha1">
    <w:name w:val="UCAlpha 1"/>
    <w:basedOn w:val="Normal"/>
    <w:rsid w:val="002B361D"/>
    <w:pPr>
      <w:spacing w:after="140" w:line="290" w:lineRule="auto"/>
      <w:jc w:val="both"/>
    </w:pPr>
    <w:rPr>
      <w:kern w:val="20"/>
      <w:sz w:val="20"/>
      <w:szCs w:val="24"/>
    </w:rPr>
  </w:style>
  <w:style w:type="paragraph" w:customStyle="1" w:styleId="dashbullet2">
    <w:name w:val="dash bullet 2"/>
    <w:basedOn w:val="Normal"/>
    <w:rsid w:val="002B361D"/>
    <w:pPr>
      <w:numPr>
        <w:numId w:val="6"/>
      </w:numPr>
      <w:spacing w:after="140" w:line="290" w:lineRule="auto"/>
      <w:jc w:val="both"/>
    </w:pPr>
    <w:rPr>
      <w:kern w:val="20"/>
      <w:sz w:val="20"/>
      <w:szCs w:val="24"/>
    </w:rPr>
  </w:style>
  <w:style w:type="paragraph" w:customStyle="1" w:styleId="dashbullet3">
    <w:name w:val="dash bullet 3"/>
    <w:basedOn w:val="Normal"/>
    <w:rsid w:val="002B361D"/>
    <w:pPr>
      <w:numPr>
        <w:numId w:val="7"/>
      </w:numPr>
      <w:spacing w:after="140" w:line="290" w:lineRule="auto"/>
      <w:jc w:val="both"/>
    </w:pPr>
    <w:rPr>
      <w:kern w:val="20"/>
      <w:sz w:val="20"/>
      <w:szCs w:val="24"/>
    </w:rPr>
  </w:style>
  <w:style w:type="paragraph" w:styleId="List2">
    <w:name w:val="List 2"/>
    <w:basedOn w:val="Normal"/>
    <w:rsid w:val="00931666"/>
    <w:pPr>
      <w:ind w:left="566" w:hanging="283"/>
    </w:pPr>
  </w:style>
  <w:style w:type="table" w:styleId="TableGrid">
    <w:name w:val="Table Grid"/>
    <w:basedOn w:val="TableNormal"/>
    <w:uiPriority w:val="39"/>
    <w:rsid w:val="0093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4E6F77"/>
    <w:pPr>
      <w:tabs>
        <w:tab w:val="right" w:leader="dot" w:pos="8990"/>
      </w:tabs>
    </w:pPr>
  </w:style>
  <w:style w:type="paragraph" w:styleId="TOC2">
    <w:name w:val="toc 2"/>
    <w:basedOn w:val="Normal"/>
    <w:next w:val="Normal"/>
    <w:autoRedefine/>
    <w:semiHidden/>
    <w:rsid w:val="00BF1811"/>
    <w:pPr>
      <w:ind w:left="220"/>
    </w:pPr>
  </w:style>
  <w:style w:type="paragraph" w:styleId="TOC8">
    <w:name w:val="toc 8"/>
    <w:basedOn w:val="Normal"/>
    <w:next w:val="Normal"/>
    <w:autoRedefine/>
    <w:semiHidden/>
    <w:rsid w:val="00BF1811"/>
    <w:pPr>
      <w:ind w:left="1540"/>
    </w:pPr>
  </w:style>
  <w:style w:type="paragraph" w:styleId="TOC3">
    <w:name w:val="toc 3"/>
    <w:basedOn w:val="Normal"/>
    <w:next w:val="Normal"/>
    <w:autoRedefine/>
    <w:semiHidden/>
    <w:rsid w:val="00BF1811"/>
    <w:pPr>
      <w:ind w:left="440"/>
    </w:pPr>
  </w:style>
  <w:style w:type="character" w:styleId="PageNumber">
    <w:name w:val="page number"/>
    <w:basedOn w:val="DefaultParagraphFont"/>
    <w:rsid w:val="00943E64"/>
  </w:style>
  <w:style w:type="paragraph" w:customStyle="1" w:styleId="StyleHeading2LightBlue">
    <w:name w:val="Style Heading 2 + Light Blue"/>
    <w:basedOn w:val="Heading2"/>
    <w:rsid w:val="00E35E1D"/>
    <w:pPr>
      <w:keepNext/>
      <w:tabs>
        <w:tab w:val="left" w:pos="0"/>
        <w:tab w:val="num" w:pos="686"/>
      </w:tabs>
      <w:overflowPunct w:val="0"/>
      <w:autoSpaceDE w:val="0"/>
      <w:autoSpaceDN w:val="0"/>
      <w:adjustRightInd w:val="0"/>
      <w:spacing w:after="120"/>
      <w:ind w:left="686"/>
      <w:textAlignment w:val="baseline"/>
    </w:pPr>
    <w:rPr>
      <w:rFonts w:cs="Times New Roman"/>
      <w:b/>
      <w:iCs w:val="0"/>
      <w:color w:val="3366FF"/>
      <w:sz w:val="24"/>
      <w:szCs w:val="20"/>
    </w:rPr>
  </w:style>
  <w:style w:type="paragraph" w:styleId="BodyTextIndent3">
    <w:name w:val="Body Text Indent 3"/>
    <w:basedOn w:val="Normal"/>
    <w:rsid w:val="00F60ADB"/>
    <w:pPr>
      <w:spacing w:after="120"/>
      <w:ind w:left="283"/>
    </w:pPr>
    <w:rPr>
      <w:sz w:val="16"/>
      <w:szCs w:val="16"/>
    </w:rPr>
  </w:style>
  <w:style w:type="paragraph" w:styleId="BlockText">
    <w:name w:val="Block Text"/>
    <w:basedOn w:val="Normal"/>
    <w:rsid w:val="00F60ADB"/>
    <w:pPr>
      <w:overflowPunct w:val="0"/>
      <w:autoSpaceDE w:val="0"/>
      <w:autoSpaceDN w:val="0"/>
      <w:adjustRightInd w:val="0"/>
      <w:spacing w:after="0"/>
      <w:ind w:left="113" w:right="113"/>
      <w:jc w:val="center"/>
      <w:textAlignment w:val="baseline"/>
    </w:pPr>
    <w:rPr>
      <w:rFonts w:cs="Arial"/>
      <w:sz w:val="20"/>
    </w:rPr>
  </w:style>
  <w:style w:type="paragraph" w:customStyle="1" w:styleId="PCSchedule1">
    <w:name w:val="PC Schedule 1"/>
    <w:basedOn w:val="Normal"/>
    <w:rsid w:val="00F60ADB"/>
    <w:pPr>
      <w:keepNext/>
      <w:numPr>
        <w:numId w:val="60"/>
      </w:numPr>
      <w:jc w:val="both"/>
      <w:outlineLvl w:val="0"/>
    </w:pPr>
    <w:rPr>
      <w:b/>
      <w:caps/>
    </w:rPr>
  </w:style>
  <w:style w:type="paragraph" w:customStyle="1" w:styleId="PCSchedule2">
    <w:name w:val="PC Schedule 2"/>
    <w:basedOn w:val="Normal"/>
    <w:rsid w:val="00F60ADB"/>
    <w:pPr>
      <w:numPr>
        <w:ilvl w:val="1"/>
        <w:numId w:val="60"/>
      </w:numPr>
      <w:jc w:val="both"/>
      <w:outlineLvl w:val="1"/>
    </w:pPr>
  </w:style>
  <w:style w:type="paragraph" w:customStyle="1" w:styleId="PCSchedule3">
    <w:name w:val="PC Schedule 3"/>
    <w:basedOn w:val="Normal"/>
    <w:rsid w:val="00F60ADB"/>
    <w:pPr>
      <w:numPr>
        <w:ilvl w:val="2"/>
        <w:numId w:val="60"/>
      </w:numPr>
      <w:jc w:val="both"/>
      <w:outlineLvl w:val="2"/>
    </w:pPr>
  </w:style>
  <w:style w:type="paragraph" w:customStyle="1" w:styleId="PCSchedule5">
    <w:name w:val="PC Schedule 5"/>
    <w:basedOn w:val="Normal"/>
    <w:rsid w:val="00F60ADB"/>
    <w:pPr>
      <w:numPr>
        <w:ilvl w:val="4"/>
        <w:numId w:val="60"/>
      </w:numPr>
      <w:tabs>
        <w:tab w:val="left" w:pos="2835"/>
      </w:tabs>
      <w:jc w:val="both"/>
      <w:outlineLvl w:val="4"/>
    </w:pPr>
  </w:style>
  <w:style w:type="paragraph" w:customStyle="1" w:styleId="PCScheduleInd2">
    <w:name w:val="PC Schedule Ind 2"/>
    <w:basedOn w:val="Normal"/>
    <w:rsid w:val="00F60ADB"/>
    <w:pPr>
      <w:numPr>
        <w:ilvl w:val="5"/>
        <w:numId w:val="60"/>
      </w:numPr>
      <w:jc w:val="both"/>
      <w:outlineLvl w:val="5"/>
    </w:pPr>
  </w:style>
  <w:style w:type="paragraph" w:customStyle="1" w:styleId="PCScheduleInd3">
    <w:name w:val="PC Schedule Ind 3"/>
    <w:basedOn w:val="Normal"/>
    <w:rsid w:val="00F60ADB"/>
    <w:pPr>
      <w:numPr>
        <w:ilvl w:val="6"/>
        <w:numId w:val="60"/>
      </w:numPr>
      <w:jc w:val="both"/>
      <w:outlineLvl w:val="6"/>
    </w:pPr>
  </w:style>
  <w:style w:type="paragraph" w:customStyle="1" w:styleId="PCScheduleInd4">
    <w:name w:val="PC Schedule Ind 4"/>
    <w:basedOn w:val="Normal"/>
    <w:rsid w:val="00F60ADB"/>
    <w:pPr>
      <w:numPr>
        <w:ilvl w:val="7"/>
        <w:numId w:val="60"/>
      </w:numPr>
      <w:jc w:val="both"/>
      <w:outlineLvl w:val="7"/>
    </w:pPr>
  </w:style>
  <w:style w:type="paragraph" w:customStyle="1" w:styleId="PCScheduleInd5">
    <w:name w:val="PC Schedule Ind 5"/>
    <w:basedOn w:val="Normal"/>
    <w:rsid w:val="00F60ADB"/>
    <w:pPr>
      <w:numPr>
        <w:ilvl w:val="8"/>
        <w:numId w:val="60"/>
      </w:numPr>
      <w:tabs>
        <w:tab w:val="left" w:pos="3686"/>
      </w:tabs>
      <w:jc w:val="both"/>
      <w:outlineLvl w:val="8"/>
    </w:pPr>
  </w:style>
  <w:style w:type="paragraph" w:customStyle="1" w:styleId="1">
    <w:name w:val="1."/>
    <w:basedOn w:val="Normal"/>
    <w:rsid w:val="00F60ADB"/>
    <w:pPr>
      <w:tabs>
        <w:tab w:val="left" w:pos="1440"/>
      </w:tabs>
      <w:spacing w:after="0"/>
      <w:ind w:left="864" w:hanging="864"/>
    </w:pPr>
    <w:rPr>
      <w:rFonts w:ascii="Times New Roman" w:hAnsi="Times New Roman"/>
      <w:b/>
      <w:i/>
      <w:sz w:val="24"/>
    </w:rPr>
  </w:style>
  <w:style w:type="paragraph" w:customStyle="1" w:styleId="Sectionheading">
    <w:name w:val="Section heading"/>
    <w:basedOn w:val="Normal"/>
    <w:rsid w:val="00F60ADB"/>
    <w:pPr>
      <w:suppressAutoHyphens/>
      <w:spacing w:after="0" w:line="360" w:lineRule="auto"/>
      <w:jc w:val="both"/>
    </w:pPr>
    <w:rPr>
      <w:rFonts w:ascii="Times New Roman" w:hAnsi="Times New Roman"/>
      <w:b/>
      <w:sz w:val="24"/>
      <w:u w:val="single"/>
    </w:rPr>
  </w:style>
  <w:style w:type="paragraph" w:customStyle="1" w:styleId="Conditionhead">
    <w:name w:val="Condition head"/>
    <w:basedOn w:val="Normal"/>
    <w:rsid w:val="00F60ADB"/>
    <w:pPr>
      <w:tabs>
        <w:tab w:val="left" w:pos="-720"/>
      </w:tabs>
      <w:suppressAutoHyphens/>
      <w:spacing w:after="0" w:line="360" w:lineRule="auto"/>
      <w:jc w:val="both"/>
    </w:pPr>
    <w:rPr>
      <w:rFonts w:ascii="Times New Roman" w:hAnsi="Times New Roman"/>
      <w:b/>
      <w:sz w:val="24"/>
    </w:rPr>
  </w:style>
  <w:style w:type="paragraph" w:customStyle="1" w:styleId="MarginText">
    <w:name w:val="Margin Text"/>
    <w:basedOn w:val="BodyText"/>
    <w:rsid w:val="00F60ADB"/>
    <w:pPr>
      <w:numPr>
        <w:ilvl w:val="0"/>
        <w:numId w:val="0"/>
      </w:numPr>
      <w:overflowPunct w:val="0"/>
      <w:autoSpaceDE w:val="0"/>
      <w:autoSpaceDN w:val="0"/>
      <w:adjustRightInd w:val="0"/>
      <w:spacing w:line="360" w:lineRule="auto"/>
      <w:jc w:val="both"/>
      <w:textAlignment w:val="baseline"/>
      <w:outlineLvl w:val="9"/>
    </w:pPr>
    <w:rPr>
      <w:rFonts w:ascii="Times New Roman" w:hAnsi="Times New Roman"/>
      <w:sz w:val="22"/>
    </w:rPr>
  </w:style>
  <w:style w:type="paragraph" w:customStyle="1" w:styleId="A1">
    <w:name w:val="A1"/>
    <w:basedOn w:val="Normal"/>
    <w:rsid w:val="00F60ADB"/>
    <w:pPr>
      <w:keepNext/>
      <w:numPr>
        <w:numId w:val="10"/>
      </w:numPr>
      <w:spacing w:before="120" w:after="120"/>
      <w:jc w:val="both"/>
      <w:outlineLvl w:val="0"/>
    </w:pPr>
    <w:rPr>
      <w:rFonts w:ascii="Frutiger LT Std 45 Light" w:hAnsi="Frutiger LT Std 45 Light"/>
      <w:b/>
      <w:caps/>
      <w:u w:val="single"/>
    </w:rPr>
  </w:style>
  <w:style w:type="paragraph" w:customStyle="1" w:styleId="A2">
    <w:name w:val="A2"/>
    <w:basedOn w:val="Normal"/>
    <w:rsid w:val="00F60ADB"/>
    <w:pPr>
      <w:numPr>
        <w:ilvl w:val="1"/>
        <w:numId w:val="10"/>
      </w:numPr>
      <w:spacing w:before="120" w:after="120"/>
      <w:jc w:val="both"/>
      <w:outlineLvl w:val="1"/>
    </w:pPr>
    <w:rPr>
      <w:rFonts w:ascii="Frutiger LT Std 45 Light" w:hAnsi="Frutiger LT Std 45 Light"/>
    </w:rPr>
  </w:style>
  <w:style w:type="paragraph" w:customStyle="1" w:styleId="A3">
    <w:name w:val="A3"/>
    <w:basedOn w:val="Normal"/>
    <w:rsid w:val="00F60ADB"/>
    <w:pPr>
      <w:numPr>
        <w:ilvl w:val="2"/>
        <w:numId w:val="10"/>
      </w:numPr>
      <w:spacing w:before="120" w:after="120"/>
      <w:jc w:val="both"/>
      <w:outlineLvl w:val="2"/>
    </w:pPr>
    <w:rPr>
      <w:rFonts w:ascii="Frutiger LT Std 45 Light" w:hAnsi="Frutiger LT Std 45 Light"/>
    </w:rPr>
  </w:style>
  <w:style w:type="paragraph" w:customStyle="1" w:styleId="A4">
    <w:name w:val="A4"/>
    <w:basedOn w:val="Normal"/>
    <w:rsid w:val="00F60ADB"/>
    <w:pPr>
      <w:numPr>
        <w:ilvl w:val="3"/>
        <w:numId w:val="10"/>
      </w:numPr>
      <w:spacing w:before="120" w:after="120"/>
      <w:jc w:val="both"/>
      <w:outlineLvl w:val="3"/>
    </w:pPr>
    <w:rPr>
      <w:rFonts w:ascii="Frutiger LT Std 45 Light" w:hAnsi="Frutiger LT Std 45 Light"/>
    </w:rPr>
  </w:style>
  <w:style w:type="paragraph" w:customStyle="1" w:styleId="A5">
    <w:name w:val="A5"/>
    <w:basedOn w:val="Normal"/>
    <w:rsid w:val="00F60ADB"/>
    <w:pPr>
      <w:numPr>
        <w:ilvl w:val="4"/>
        <w:numId w:val="10"/>
      </w:numPr>
      <w:spacing w:before="120" w:after="120"/>
      <w:jc w:val="both"/>
      <w:outlineLvl w:val="4"/>
    </w:pPr>
  </w:style>
  <w:style w:type="character" w:customStyle="1" w:styleId="CrossReference">
    <w:name w:val="Cross Reference"/>
    <w:rsid w:val="00F60ADB"/>
    <w:rPr>
      <w:rFonts w:ascii="Arial" w:hAnsi="Arial"/>
      <w:b/>
      <w:color w:val="auto"/>
      <w:sz w:val="24"/>
      <w:u w:val="none"/>
    </w:rPr>
  </w:style>
  <w:style w:type="paragraph" w:customStyle="1" w:styleId="Level9">
    <w:name w:val="Level 9"/>
    <w:basedOn w:val="Normal"/>
    <w:rsid w:val="00F60ADB"/>
    <w:pPr>
      <w:tabs>
        <w:tab w:val="num" w:pos="7560"/>
      </w:tabs>
      <w:ind w:left="360" w:hanging="360"/>
      <w:jc w:val="both"/>
    </w:pPr>
    <w:rPr>
      <w:rFonts w:ascii="Times New Roman" w:hAnsi="Times New Roman"/>
      <w:sz w:val="23"/>
    </w:rPr>
  </w:style>
  <w:style w:type="paragraph" w:customStyle="1" w:styleId="bodtext1">
    <w:name w:val="bodtext1"/>
    <w:basedOn w:val="Normal"/>
    <w:rsid w:val="00F60ADB"/>
    <w:pPr>
      <w:tabs>
        <w:tab w:val="left" w:pos="-1440"/>
        <w:tab w:val="left" w:pos="720"/>
        <w:tab w:val="left" w:pos="7920"/>
      </w:tabs>
      <w:overflowPunct w:val="0"/>
      <w:autoSpaceDE w:val="0"/>
      <w:autoSpaceDN w:val="0"/>
      <w:adjustRightInd w:val="0"/>
      <w:spacing w:before="240" w:after="60"/>
      <w:ind w:left="720"/>
      <w:textAlignment w:val="baseline"/>
    </w:pPr>
    <w:rPr>
      <w:color w:val="000000"/>
      <w:sz w:val="24"/>
    </w:rPr>
  </w:style>
  <w:style w:type="paragraph" w:styleId="BalloonText">
    <w:name w:val="Balloon Text"/>
    <w:basedOn w:val="Normal"/>
    <w:semiHidden/>
    <w:rsid w:val="005819D8"/>
    <w:rPr>
      <w:rFonts w:ascii="Tahoma" w:hAnsi="Tahoma" w:cs="Tahoma"/>
      <w:sz w:val="16"/>
      <w:szCs w:val="16"/>
    </w:rPr>
  </w:style>
  <w:style w:type="paragraph" w:styleId="NormalWeb">
    <w:name w:val="Normal (Web)"/>
    <w:basedOn w:val="Normal"/>
    <w:rsid w:val="00EE510D"/>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74382B"/>
    <w:pPr>
      <w:spacing w:after="120"/>
    </w:pPr>
    <w:rPr>
      <w:sz w:val="16"/>
      <w:szCs w:val="16"/>
    </w:rPr>
  </w:style>
  <w:style w:type="paragraph" w:customStyle="1" w:styleId="Bullets">
    <w:name w:val="Bullets"/>
    <w:basedOn w:val="Normal"/>
    <w:rsid w:val="0074382B"/>
    <w:pPr>
      <w:numPr>
        <w:numId w:val="14"/>
      </w:numPr>
      <w:spacing w:after="80" w:line="260" w:lineRule="exact"/>
    </w:pPr>
    <w:rPr>
      <w:rFonts w:eastAsia="MS Mincho"/>
      <w:sz w:val="20"/>
      <w:szCs w:val="24"/>
      <w:lang w:eastAsia="ja-JP"/>
    </w:rPr>
  </w:style>
  <w:style w:type="paragraph" w:styleId="ListParagraph">
    <w:name w:val="List Paragraph"/>
    <w:basedOn w:val="Normal"/>
    <w:link w:val="ListParagraphChar"/>
    <w:uiPriority w:val="34"/>
    <w:qFormat/>
    <w:rsid w:val="0074382B"/>
    <w:pPr>
      <w:spacing w:after="0"/>
      <w:ind w:left="720"/>
      <w:contextualSpacing/>
    </w:pPr>
    <w:rPr>
      <w:rFonts w:eastAsia="Calibri"/>
      <w:sz w:val="24"/>
      <w:szCs w:val="22"/>
    </w:rPr>
  </w:style>
  <w:style w:type="paragraph" w:customStyle="1" w:styleId="Tabletext-left">
    <w:name w:val="Table text - left"/>
    <w:basedOn w:val="Normal"/>
    <w:link w:val="Tabletext-leftChar"/>
    <w:rsid w:val="0074382B"/>
    <w:pPr>
      <w:spacing w:before="60" w:after="60"/>
      <w:contextualSpacing/>
    </w:pPr>
    <w:rPr>
      <w:rFonts w:ascii="Tahoma" w:hAnsi="Tahoma"/>
      <w:color w:val="000000"/>
      <w:szCs w:val="24"/>
    </w:rPr>
  </w:style>
  <w:style w:type="character" w:customStyle="1" w:styleId="Tabletext-leftChar">
    <w:name w:val="Table text - left Char"/>
    <w:link w:val="Tabletext-left"/>
    <w:rsid w:val="0074382B"/>
    <w:rPr>
      <w:rFonts w:ascii="Tahoma" w:hAnsi="Tahoma"/>
      <w:color w:val="000000"/>
      <w:sz w:val="22"/>
      <w:szCs w:val="24"/>
      <w:lang w:val="en-GB" w:eastAsia="en-US" w:bidi="ar-SA"/>
    </w:rPr>
  </w:style>
  <w:style w:type="character" w:customStyle="1" w:styleId="FooterChar">
    <w:name w:val="Footer Char"/>
    <w:aliases w:val="fo Char"/>
    <w:link w:val="Footer"/>
    <w:semiHidden/>
    <w:rsid w:val="0074382B"/>
    <w:rPr>
      <w:rFonts w:ascii="Arial" w:hAnsi="Arial"/>
      <w:sz w:val="24"/>
      <w:lang w:val="en-GB" w:eastAsia="en-US" w:bidi="ar-SA"/>
    </w:rPr>
  </w:style>
  <w:style w:type="paragraph" w:customStyle="1" w:styleId="1Numbers2">
    <w:name w:val="1Numbers 2"/>
    <w:rsid w:val="0074382B"/>
    <w:pPr>
      <w:tabs>
        <w:tab w:val="left" w:pos="720"/>
      </w:tabs>
      <w:ind w:left="720" w:hanging="720"/>
    </w:pPr>
    <w:rPr>
      <w:lang w:val="en-US" w:eastAsia="en-US"/>
    </w:rPr>
  </w:style>
  <w:style w:type="paragraph" w:styleId="BodyText2">
    <w:name w:val="Body Text 2"/>
    <w:basedOn w:val="Normal"/>
    <w:rsid w:val="00F55B76"/>
    <w:pPr>
      <w:tabs>
        <w:tab w:val="left" w:pos="-720"/>
        <w:tab w:val="left" w:pos="0"/>
        <w:tab w:val="left" w:pos="720"/>
        <w:tab w:val="left" w:pos="1440"/>
      </w:tabs>
      <w:suppressAutoHyphens/>
      <w:spacing w:after="0" w:line="360" w:lineRule="auto"/>
      <w:jc w:val="both"/>
    </w:pPr>
    <w:rPr>
      <w:rFonts w:ascii="Times New Roman" w:hAnsi="Times New Roman"/>
      <w:b/>
      <w:bCs/>
      <w:i/>
      <w:iCs/>
      <w:sz w:val="24"/>
      <w:szCs w:val="24"/>
      <w:lang w:val="en-US"/>
    </w:rPr>
  </w:style>
  <w:style w:type="paragraph" w:styleId="Title">
    <w:name w:val="Title"/>
    <w:basedOn w:val="Normal"/>
    <w:qFormat/>
    <w:rsid w:val="00F55B76"/>
    <w:pPr>
      <w:spacing w:after="0"/>
      <w:jc w:val="center"/>
    </w:pPr>
    <w:rPr>
      <w:rFonts w:cs="Arial"/>
      <w:b/>
      <w:bCs/>
      <w:sz w:val="28"/>
      <w:szCs w:val="28"/>
    </w:rPr>
  </w:style>
  <w:style w:type="paragraph" w:styleId="FootnoteText">
    <w:name w:val="footnote text"/>
    <w:basedOn w:val="Normal"/>
    <w:semiHidden/>
    <w:rsid w:val="00F55B76"/>
    <w:pPr>
      <w:spacing w:after="0"/>
    </w:pPr>
    <w:rPr>
      <w:rFonts w:ascii="Times New Roman" w:hAnsi="Times New Roman"/>
      <w:sz w:val="20"/>
    </w:rPr>
  </w:style>
  <w:style w:type="character" w:styleId="FootnoteReference">
    <w:name w:val="footnote reference"/>
    <w:semiHidden/>
    <w:rsid w:val="00F55B76"/>
    <w:rPr>
      <w:vertAlign w:val="superscript"/>
    </w:rPr>
  </w:style>
  <w:style w:type="paragraph" w:customStyle="1" w:styleId="Default">
    <w:name w:val="Default"/>
    <w:rsid w:val="00F55B76"/>
    <w:pPr>
      <w:autoSpaceDE w:val="0"/>
      <w:autoSpaceDN w:val="0"/>
      <w:adjustRightInd w:val="0"/>
    </w:pPr>
    <w:rPr>
      <w:color w:val="000000"/>
      <w:sz w:val="24"/>
      <w:szCs w:val="24"/>
      <w:lang w:val="en-US" w:eastAsia="en-US"/>
    </w:rPr>
  </w:style>
  <w:style w:type="paragraph" w:styleId="TOC4">
    <w:name w:val="toc 4"/>
    <w:basedOn w:val="Normal"/>
    <w:next w:val="Normal"/>
    <w:autoRedefine/>
    <w:semiHidden/>
    <w:rsid w:val="00F55B76"/>
    <w:pPr>
      <w:spacing w:after="0"/>
      <w:ind w:left="600"/>
    </w:pPr>
    <w:rPr>
      <w:rFonts w:ascii="Times New Roman" w:hAnsi="Times New Roman"/>
      <w:sz w:val="18"/>
      <w:szCs w:val="18"/>
    </w:rPr>
  </w:style>
  <w:style w:type="paragraph" w:styleId="TOC5">
    <w:name w:val="toc 5"/>
    <w:basedOn w:val="Normal"/>
    <w:next w:val="Normal"/>
    <w:autoRedefine/>
    <w:semiHidden/>
    <w:rsid w:val="00F55B76"/>
    <w:pPr>
      <w:spacing w:after="0"/>
      <w:ind w:left="800"/>
    </w:pPr>
    <w:rPr>
      <w:rFonts w:ascii="Times New Roman" w:hAnsi="Times New Roman"/>
      <w:sz w:val="18"/>
      <w:szCs w:val="18"/>
    </w:rPr>
  </w:style>
  <w:style w:type="paragraph" w:styleId="TOC6">
    <w:name w:val="toc 6"/>
    <w:basedOn w:val="Normal"/>
    <w:next w:val="Normal"/>
    <w:autoRedefine/>
    <w:semiHidden/>
    <w:rsid w:val="00F55B76"/>
    <w:pPr>
      <w:spacing w:after="0"/>
      <w:ind w:left="1000"/>
    </w:pPr>
    <w:rPr>
      <w:rFonts w:ascii="Times New Roman" w:hAnsi="Times New Roman"/>
      <w:sz w:val="18"/>
      <w:szCs w:val="18"/>
    </w:rPr>
  </w:style>
  <w:style w:type="paragraph" w:styleId="TOC7">
    <w:name w:val="toc 7"/>
    <w:basedOn w:val="Normal"/>
    <w:next w:val="Normal"/>
    <w:autoRedefine/>
    <w:semiHidden/>
    <w:rsid w:val="00F55B76"/>
    <w:pPr>
      <w:spacing w:after="0"/>
      <w:ind w:left="1200"/>
    </w:pPr>
    <w:rPr>
      <w:rFonts w:ascii="Times New Roman" w:hAnsi="Times New Roman"/>
      <w:sz w:val="18"/>
      <w:szCs w:val="18"/>
    </w:rPr>
  </w:style>
  <w:style w:type="paragraph" w:styleId="TOC9">
    <w:name w:val="toc 9"/>
    <w:basedOn w:val="Normal"/>
    <w:next w:val="Normal"/>
    <w:autoRedefine/>
    <w:semiHidden/>
    <w:rsid w:val="00F55B76"/>
    <w:pPr>
      <w:spacing w:after="0"/>
      <w:ind w:left="1600"/>
    </w:pPr>
    <w:rPr>
      <w:rFonts w:ascii="Times New Roman" w:hAnsi="Times New Roman"/>
      <w:sz w:val="18"/>
      <w:szCs w:val="18"/>
    </w:rPr>
  </w:style>
  <w:style w:type="paragraph" w:customStyle="1" w:styleId="figure">
    <w:name w:val="figure"/>
    <w:basedOn w:val="Heading3"/>
    <w:rsid w:val="00F55B76"/>
    <w:pPr>
      <w:numPr>
        <w:ilvl w:val="6"/>
        <w:numId w:val="15"/>
      </w:numPr>
      <w:tabs>
        <w:tab w:val="left" w:pos="0"/>
      </w:tabs>
      <w:overflowPunct w:val="0"/>
      <w:autoSpaceDE w:val="0"/>
      <w:autoSpaceDN w:val="0"/>
      <w:adjustRightInd w:val="0"/>
      <w:spacing w:after="120"/>
      <w:jc w:val="right"/>
      <w:textAlignment w:val="baseline"/>
    </w:pPr>
    <w:rPr>
      <w:rFonts w:cs="Times New Roman"/>
      <w:i/>
      <w:color w:val="000080"/>
      <w:sz w:val="18"/>
      <w:szCs w:val="20"/>
    </w:rPr>
  </w:style>
  <w:style w:type="paragraph" w:customStyle="1" w:styleId="00-Normal-BB">
    <w:name w:val="00-Normal-BB"/>
    <w:link w:val="00-Normal-BBChar"/>
    <w:rsid w:val="00F55B76"/>
    <w:pPr>
      <w:jc w:val="both"/>
    </w:pPr>
    <w:rPr>
      <w:rFonts w:ascii="Arial" w:hAnsi="Arial"/>
      <w:sz w:val="22"/>
      <w:lang w:eastAsia="en-US"/>
    </w:rPr>
  </w:style>
  <w:style w:type="paragraph" w:customStyle="1" w:styleId="01-NormInd1-BB">
    <w:name w:val="01-NormInd1-BB"/>
    <w:basedOn w:val="00-Normal-BB"/>
    <w:rsid w:val="00F55B76"/>
    <w:pPr>
      <w:ind w:left="720"/>
    </w:pPr>
  </w:style>
  <w:style w:type="character" w:customStyle="1" w:styleId="00-Normal-BBChar">
    <w:name w:val="00-Normal-BB Char"/>
    <w:link w:val="00-Normal-BB"/>
    <w:rsid w:val="00F55B76"/>
    <w:rPr>
      <w:rFonts w:ascii="Arial" w:hAnsi="Arial"/>
      <w:sz w:val="22"/>
      <w:lang w:val="en-GB" w:eastAsia="en-US" w:bidi="ar-SA"/>
    </w:rPr>
  </w:style>
  <w:style w:type="character" w:customStyle="1" w:styleId="HeaderChar">
    <w:name w:val="Header Char"/>
    <w:link w:val="Header"/>
    <w:rsid w:val="00714E60"/>
    <w:rPr>
      <w:rFonts w:ascii="Arial" w:hAnsi="Arial"/>
      <w:sz w:val="22"/>
      <w:szCs w:val="22"/>
      <w:lang w:eastAsia="en-US"/>
    </w:rPr>
  </w:style>
  <w:style w:type="paragraph" w:customStyle="1" w:styleId="Body2">
    <w:name w:val="Body 2"/>
    <w:basedOn w:val="Body"/>
    <w:link w:val="Body2Char1"/>
    <w:rsid w:val="00EE161B"/>
    <w:pPr>
      <w:tabs>
        <w:tab w:val="clear" w:pos="360"/>
      </w:tabs>
      <w:spacing w:after="240"/>
      <w:ind w:left="850"/>
      <w:jc w:val="both"/>
    </w:pPr>
    <w:rPr>
      <w:sz w:val="20"/>
      <w:lang w:val="x-none" w:eastAsia="x-none"/>
    </w:rPr>
  </w:style>
  <w:style w:type="paragraph" w:customStyle="1" w:styleId="Level2">
    <w:name w:val="Level 2"/>
    <w:basedOn w:val="Body2"/>
    <w:rsid w:val="00EE161B"/>
    <w:pPr>
      <w:numPr>
        <w:ilvl w:val="1"/>
        <w:numId w:val="35"/>
      </w:numPr>
      <w:tabs>
        <w:tab w:val="clear" w:pos="850"/>
      </w:tabs>
      <w:ind w:left="1440" w:hanging="360"/>
      <w:outlineLvl w:val="1"/>
    </w:pPr>
  </w:style>
  <w:style w:type="paragraph" w:customStyle="1" w:styleId="Level1">
    <w:name w:val="Level 1"/>
    <w:basedOn w:val="Body1"/>
    <w:rsid w:val="00EE161B"/>
    <w:pPr>
      <w:numPr>
        <w:numId w:val="35"/>
      </w:numPr>
      <w:spacing w:after="240" w:line="240" w:lineRule="auto"/>
      <w:outlineLvl w:val="0"/>
    </w:pPr>
    <w:rPr>
      <w:rFonts w:cs="Arial"/>
      <w:kern w:val="0"/>
      <w:szCs w:val="20"/>
      <w:lang w:eastAsia="en-GB"/>
    </w:rPr>
  </w:style>
  <w:style w:type="paragraph" w:customStyle="1" w:styleId="Level3">
    <w:name w:val="Level 3"/>
    <w:basedOn w:val="Normal"/>
    <w:link w:val="Level3Char"/>
    <w:rsid w:val="00EE161B"/>
    <w:pPr>
      <w:numPr>
        <w:ilvl w:val="2"/>
        <w:numId w:val="35"/>
      </w:numPr>
      <w:jc w:val="both"/>
      <w:outlineLvl w:val="2"/>
    </w:pPr>
    <w:rPr>
      <w:sz w:val="20"/>
      <w:lang w:val="x-none" w:eastAsia="x-none"/>
    </w:rPr>
  </w:style>
  <w:style w:type="paragraph" w:customStyle="1" w:styleId="Level4">
    <w:name w:val="Level 4"/>
    <w:basedOn w:val="Normal"/>
    <w:rsid w:val="00EE161B"/>
    <w:pPr>
      <w:numPr>
        <w:ilvl w:val="3"/>
        <w:numId w:val="35"/>
      </w:numPr>
      <w:jc w:val="both"/>
      <w:outlineLvl w:val="3"/>
    </w:pPr>
    <w:rPr>
      <w:rFonts w:cs="Arial"/>
      <w:sz w:val="20"/>
      <w:lang w:eastAsia="en-GB"/>
    </w:rPr>
  </w:style>
  <w:style w:type="paragraph" w:customStyle="1" w:styleId="Level5">
    <w:name w:val="Level 5"/>
    <w:basedOn w:val="Normal"/>
    <w:rsid w:val="00EE161B"/>
    <w:pPr>
      <w:numPr>
        <w:ilvl w:val="4"/>
        <w:numId w:val="35"/>
      </w:numPr>
      <w:jc w:val="both"/>
      <w:outlineLvl w:val="4"/>
    </w:pPr>
    <w:rPr>
      <w:rFonts w:cs="Arial"/>
      <w:sz w:val="20"/>
      <w:lang w:eastAsia="en-GB"/>
    </w:rPr>
  </w:style>
  <w:style w:type="paragraph" w:customStyle="1" w:styleId="Level6">
    <w:name w:val="Level 6"/>
    <w:basedOn w:val="Normal"/>
    <w:rsid w:val="00EE161B"/>
    <w:pPr>
      <w:numPr>
        <w:ilvl w:val="5"/>
        <w:numId w:val="35"/>
      </w:numPr>
      <w:jc w:val="both"/>
      <w:outlineLvl w:val="5"/>
    </w:pPr>
    <w:rPr>
      <w:rFonts w:cs="Arial"/>
      <w:sz w:val="20"/>
      <w:lang w:eastAsia="en-GB"/>
    </w:rPr>
  </w:style>
  <w:style w:type="character" w:customStyle="1" w:styleId="Level2asHeadingtext">
    <w:name w:val="Level 2 as Heading (text)"/>
    <w:rsid w:val="00EE161B"/>
    <w:rPr>
      <w:b/>
      <w:bCs w:val="0"/>
      <w:color w:val="auto"/>
    </w:rPr>
  </w:style>
  <w:style w:type="character" w:customStyle="1" w:styleId="Level3Char">
    <w:name w:val="Level 3 Char"/>
    <w:link w:val="Level3"/>
    <w:rsid w:val="00EE161B"/>
    <w:rPr>
      <w:rFonts w:ascii="Arial" w:hAnsi="Arial"/>
      <w:lang w:val="x-none" w:eastAsia="x-none"/>
    </w:rPr>
  </w:style>
  <w:style w:type="character" w:customStyle="1" w:styleId="Body2Char1">
    <w:name w:val="Body 2 Char1"/>
    <w:link w:val="Body2"/>
    <w:locked/>
    <w:rsid w:val="00EE161B"/>
    <w:rPr>
      <w:rFonts w:ascii="Arial" w:hAnsi="Arial"/>
      <w:lang w:val="x-none" w:eastAsia="x-none"/>
    </w:rPr>
  </w:style>
  <w:style w:type="character" w:styleId="CommentReference">
    <w:name w:val="annotation reference"/>
    <w:rsid w:val="00EE161B"/>
    <w:rPr>
      <w:sz w:val="16"/>
      <w:szCs w:val="16"/>
    </w:rPr>
  </w:style>
  <w:style w:type="paragraph" w:styleId="CommentText">
    <w:name w:val="annotation text"/>
    <w:basedOn w:val="Normal"/>
    <w:link w:val="CommentTextChar"/>
    <w:rsid w:val="00EE161B"/>
    <w:rPr>
      <w:sz w:val="20"/>
      <w:lang w:val="x-none"/>
    </w:rPr>
  </w:style>
  <w:style w:type="character" w:customStyle="1" w:styleId="CommentTextChar">
    <w:name w:val="Comment Text Char"/>
    <w:link w:val="CommentText"/>
    <w:rsid w:val="00EE161B"/>
    <w:rPr>
      <w:rFonts w:ascii="Arial" w:hAnsi="Arial"/>
      <w:lang w:val="x-none" w:eastAsia="en-US"/>
    </w:rPr>
  </w:style>
  <w:style w:type="paragraph" w:styleId="CommentSubject">
    <w:name w:val="annotation subject"/>
    <w:basedOn w:val="CommentText"/>
    <w:next w:val="CommentText"/>
    <w:link w:val="CommentSubjectChar"/>
    <w:rsid w:val="00A15314"/>
    <w:rPr>
      <w:b/>
      <w:bCs/>
      <w:lang w:val="en-GB"/>
    </w:rPr>
  </w:style>
  <w:style w:type="character" w:customStyle="1" w:styleId="CommentSubjectChar">
    <w:name w:val="Comment Subject Char"/>
    <w:link w:val="CommentSubject"/>
    <w:rsid w:val="00A15314"/>
    <w:rPr>
      <w:rFonts w:ascii="Arial" w:hAnsi="Arial"/>
      <w:b/>
      <w:bCs/>
      <w:lang w:val="x-none" w:eastAsia="en-US"/>
    </w:rPr>
  </w:style>
  <w:style w:type="paragraph" w:customStyle="1" w:styleId="Background1">
    <w:name w:val="Background 1"/>
    <w:basedOn w:val="BodyText"/>
    <w:rsid w:val="00DE709D"/>
    <w:pPr>
      <w:numPr>
        <w:ilvl w:val="2"/>
        <w:numId w:val="48"/>
      </w:numPr>
      <w:spacing w:line="360" w:lineRule="auto"/>
      <w:outlineLvl w:val="9"/>
    </w:pPr>
    <w:rPr>
      <w:sz w:val="20"/>
    </w:rPr>
  </w:style>
  <w:style w:type="paragraph" w:customStyle="1" w:styleId="Background2">
    <w:name w:val="Background 2"/>
    <w:basedOn w:val="BodyText"/>
    <w:rsid w:val="00DE709D"/>
    <w:pPr>
      <w:numPr>
        <w:ilvl w:val="3"/>
        <w:numId w:val="48"/>
      </w:numPr>
      <w:spacing w:line="360" w:lineRule="auto"/>
      <w:outlineLvl w:val="9"/>
    </w:pPr>
    <w:rPr>
      <w:sz w:val="20"/>
    </w:rPr>
  </w:style>
  <w:style w:type="paragraph" w:customStyle="1" w:styleId="Introheading">
    <w:name w:val="Intro heading"/>
    <w:basedOn w:val="BodyText"/>
    <w:next w:val="BodyText"/>
    <w:rsid w:val="00DE709D"/>
    <w:pPr>
      <w:keepNext/>
      <w:numPr>
        <w:ilvl w:val="0"/>
        <w:numId w:val="48"/>
      </w:numPr>
      <w:spacing w:line="360" w:lineRule="auto"/>
      <w:outlineLvl w:val="9"/>
    </w:pPr>
    <w:rPr>
      <w:b/>
      <w:sz w:val="20"/>
    </w:rPr>
  </w:style>
  <w:style w:type="paragraph" w:customStyle="1" w:styleId="Parties1">
    <w:name w:val="Parties 1"/>
    <w:basedOn w:val="BodyText"/>
    <w:rsid w:val="00DE709D"/>
    <w:pPr>
      <w:numPr>
        <w:numId w:val="48"/>
      </w:numPr>
      <w:spacing w:line="360" w:lineRule="auto"/>
      <w:outlineLvl w:val="9"/>
    </w:pPr>
    <w:rPr>
      <w:sz w:val="20"/>
    </w:rPr>
  </w:style>
  <w:style w:type="paragraph" w:customStyle="1" w:styleId="Level1Heading">
    <w:name w:val="Level 1 Heading"/>
    <w:basedOn w:val="BodyText"/>
    <w:next w:val="Normal"/>
    <w:rsid w:val="00DE709D"/>
    <w:pPr>
      <w:keepNext/>
      <w:numPr>
        <w:ilvl w:val="0"/>
        <w:numId w:val="49"/>
      </w:numPr>
      <w:spacing w:before="360" w:after="200" w:line="360" w:lineRule="auto"/>
      <w:outlineLvl w:val="0"/>
    </w:pPr>
    <w:rPr>
      <w:b/>
      <w:sz w:val="22"/>
    </w:rPr>
  </w:style>
  <w:style w:type="paragraph" w:customStyle="1" w:styleId="Level2Heading">
    <w:name w:val="Level 2 Heading"/>
    <w:basedOn w:val="BodyText"/>
    <w:next w:val="BodyText2"/>
    <w:rsid w:val="00DE709D"/>
    <w:pPr>
      <w:keepNext/>
      <w:numPr>
        <w:numId w:val="49"/>
      </w:numPr>
      <w:spacing w:before="360" w:after="200" w:line="360" w:lineRule="auto"/>
    </w:pPr>
    <w:rPr>
      <w:b/>
      <w:sz w:val="20"/>
      <w:lang w:eastAsia="en-GB"/>
    </w:rPr>
  </w:style>
  <w:style w:type="paragraph" w:customStyle="1" w:styleId="Level3Number">
    <w:name w:val="Level 3 Number"/>
    <w:basedOn w:val="BodyText"/>
    <w:rsid w:val="00DE709D"/>
    <w:pPr>
      <w:numPr>
        <w:ilvl w:val="0"/>
        <w:numId w:val="0"/>
      </w:numPr>
      <w:spacing w:before="360" w:after="200" w:line="360" w:lineRule="auto"/>
      <w:outlineLvl w:val="9"/>
    </w:pPr>
    <w:rPr>
      <w:sz w:val="20"/>
    </w:rPr>
  </w:style>
  <w:style w:type="paragraph" w:customStyle="1" w:styleId="Level4Number">
    <w:name w:val="Level 4 Number"/>
    <w:basedOn w:val="BodyText"/>
    <w:rsid w:val="00DE709D"/>
    <w:pPr>
      <w:numPr>
        <w:ilvl w:val="3"/>
        <w:numId w:val="49"/>
      </w:numPr>
      <w:spacing w:before="360" w:after="200" w:line="360" w:lineRule="auto"/>
      <w:outlineLvl w:val="9"/>
    </w:pPr>
    <w:rPr>
      <w:sz w:val="20"/>
    </w:rPr>
  </w:style>
  <w:style w:type="paragraph" w:customStyle="1" w:styleId="Level5Number">
    <w:name w:val="Level 5 Number"/>
    <w:basedOn w:val="BodyText"/>
    <w:rsid w:val="00DE709D"/>
    <w:pPr>
      <w:numPr>
        <w:ilvl w:val="4"/>
        <w:numId w:val="49"/>
      </w:numPr>
      <w:spacing w:line="360" w:lineRule="auto"/>
      <w:outlineLvl w:val="9"/>
    </w:pPr>
    <w:rPr>
      <w:sz w:val="20"/>
    </w:rPr>
  </w:style>
  <w:style w:type="paragraph" w:customStyle="1" w:styleId="Level6Number">
    <w:name w:val="Level 6 Number"/>
    <w:basedOn w:val="BodyText"/>
    <w:rsid w:val="00DE709D"/>
    <w:pPr>
      <w:numPr>
        <w:ilvl w:val="5"/>
        <w:numId w:val="49"/>
      </w:numPr>
      <w:spacing w:line="360" w:lineRule="auto"/>
      <w:outlineLvl w:val="9"/>
    </w:pPr>
    <w:rPr>
      <w:sz w:val="20"/>
    </w:rPr>
  </w:style>
  <w:style w:type="paragraph" w:customStyle="1" w:styleId="Level7Number">
    <w:name w:val="Level 7 Number"/>
    <w:basedOn w:val="BodyText"/>
    <w:rsid w:val="00DE709D"/>
    <w:pPr>
      <w:numPr>
        <w:ilvl w:val="6"/>
        <w:numId w:val="49"/>
      </w:numPr>
      <w:spacing w:line="360" w:lineRule="auto"/>
      <w:outlineLvl w:val="9"/>
    </w:pPr>
    <w:rPr>
      <w:sz w:val="20"/>
    </w:rPr>
  </w:style>
  <w:style w:type="paragraph" w:customStyle="1" w:styleId="Level8Number">
    <w:name w:val="Level 8 Number"/>
    <w:basedOn w:val="BodyText"/>
    <w:rsid w:val="00DE709D"/>
    <w:pPr>
      <w:numPr>
        <w:ilvl w:val="7"/>
        <w:numId w:val="49"/>
      </w:numPr>
      <w:spacing w:line="360" w:lineRule="auto"/>
      <w:outlineLvl w:val="9"/>
    </w:pPr>
    <w:rPr>
      <w:sz w:val="20"/>
    </w:rPr>
  </w:style>
  <w:style w:type="paragraph" w:styleId="Revision">
    <w:name w:val="Revision"/>
    <w:hidden/>
    <w:uiPriority w:val="99"/>
    <w:semiHidden/>
    <w:rsid w:val="004E6F77"/>
    <w:rPr>
      <w:rFonts w:ascii="Arial" w:hAnsi="Arial"/>
      <w:sz w:val="22"/>
      <w:lang w:eastAsia="en-US"/>
    </w:rPr>
  </w:style>
  <w:style w:type="character" w:customStyle="1" w:styleId="ListParagraphChar">
    <w:name w:val="List Paragraph Char"/>
    <w:link w:val="ListParagraph"/>
    <w:uiPriority w:val="34"/>
    <w:locked/>
    <w:rsid w:val="00CA0D7F"/>
    <w:rPr>
      <w:rFonts w:ascii="Arial" w:eastAsia="Calibri" w:hAnsi="Arial"/>
      <w:sz w:val="24"/>
      <w:szCs w:val="22"/>
      <w:lang w:eastAsia="en-US"/>
    </w:rPr>
  </w:style>
  <w:style w:type="character" w:styleId="UnresolvedMention">
    <w:name w:val="Unresolved Mention"/>
    <w:basedOn w:val="DefaultParagraphFont"/>
    <w:uiPriority w:val="99"/>
    <w:semiHidden/>
    <w:unhideWhenUsed/>
    <w:rsid w:val="00390FE9"/>
    <w:rPr>
      <w:color w:val="605E5C"/>
      <w:shd w:val="clear" w:color="auto" w:fill="E1DFDD"/>
    </w:rPr>
  </w:style>
  <w:style w:type="table" w:styleId="LightShading-Accent5">
    <w:name w:val="Light Shading Accent 5"/>
    <w:basedOn w:val="TableNormal"/>
    <w:uiPriority w:val="60"/>
    <w:rsid w:val="009507D4"/>
    <w:rPr>
      <w:rFonts w:ascii="Calibri" w:eastAsia="Calibri" w:hAnsi="Calibri"/>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Informal2">
    <w:name w:val="Informal2"/>
    <w:basedOn w:val="Normal"/>
    <w:rsid w:val="00C14569"/>
    <w:pPr>
      <w:spacing w:before="60" w:after="60"/>
    </w:pPr>
    <w:rPr>
      <w:b/>
      <w:noProof/>
      <w:sz w:val="20"/>
      <w:lang w:val="en-AU"/>
    </w:rPr>
  </w:style>
  <w:style w:type="character" w:styleId="FollowedHyperlink">
    <w:name w:val="FollowedHyperlink"/>
    <w:basedOn w:val="DefaultParagraphFont"/>
    <w:rsid w:val="007C5B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81209">
      <w:bodyDiv w:val="1"/>
      <w:marLeft w:val="0"/>
      <w:marRight w:val="0"/>
      <w:marTop w:val="0"/>
      <w:marBottom w:val="0"/>
      <w:divBdr>
        <w:top w:val="none" w:sz="0" w:space="0" w:color="auto"/>
        <w:left w:val="none" w:sz="0" w:space="0" w:color="auto"/>
        <w:bottom w:val="none" w:sz="0" w:space="0" w:color="auto"/>
        <w:right w:val="none" w:sz="0" w:space="0" w:color="auto"/>
      </w:divBdr>
    </w:div>
    <w:div w:id="452331713">
      <w:bodyDiv w:val="1"/>
      <w:marLeft w:val="0"/>
      <w:marRight w:val="0"/>
      <w:marTop w:val="0"/>
      <w:marBottom w:val="0"/>
      <w:divBdr>
        <w:top w:val="none" w:sz="0" w:space="0" w:color="auto"/>
        <w:left w:val="none" w:sz="0" w:space="0" w:color="auto"/>
        <w:bottom w:val="none" w:sz="0" w:space="0" w:color="auto"/>
        <w:right w:val="none" w:sz="0" w:space="0" w:color="auto"/>
      </w:divBdr>
    </w:div>
    <w:div w:id="926691614">
      <w:bodyDiv w:val="1"/>
      <w:marLeft w:val="0"/>
      <w:marRight w:val="0"/>
      <w:marTop w:val="0"/>
      <w:marBottom w:val="0"/>
      <w:divBdr>
        <w:top w:val="none" w:sz="0" w:space="0" w:color="auto"/>
        <w:left w:val="none" w:sz="0" w:space="0" w:color="auto"/>
        <w:bottom w:val="none" w:sz="0" w:space="0" w:color="auto"/>
        <w:right w:val="none" w:sz="0" w:space="0" w:color="auto"/>
      </w:divBdr>
    </w:div>
    <w:div w:id="10177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asteDisposal@scilly.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scilly.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curment@scilly.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y.gov.uk/business/contracts" TargetMode="External"/><Relationship Id="rId5" Type="http://schemas.openxmlformats.org/officeDocument/2006/relationships/webSettings" Target="webSettings.xml"/><Relationship Id="rId15" Type="http://schemas.openxmlformats.org/officeDocument/2006/relationships/hyperlink" Target="mailto:procurement@scilly.gov.uk" TargetMode="External"/><Relationship Id="rId10" Type="http://schemas.openxmlformats.org/officeDocument/2006/relationships/hyperlink" Target="https://www.gov.uk/government/publications/local-government-transparency-code-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scilly.gov.uk" TargetMode="External"/><Relationship Id="rId14" Type="http://schemas.openxmlformats.org/officeDocument/2006/relationships/hyperlink" Target="mailto:procurement@scill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AF52-1E6B-4C04-8C4E-753DE30E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7386</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47422</CharactersWithSpaces>
  <SharedDoc>false</SharedDoc>
  <HLinks>
    <vt:vector size="96" baseType="variant">
      <vt:variant>
        <vt:i4>3014683</vt:i4>
      </vt:variant>
      <vt:variant>
        <vt:i4>57</vt:i4>
      </vt:variant>
      <vt:variant>
        <vt:i4>0</vt:i4>
      </vt:variant>
      <vt:variant>
        <vt:i4>5</vt:i4>
      </vt:variant>
      <vt:variant>
        <vt:lpwstr>mailto:Services3@scilly.gov.uk</vt:lpwstr>
      </vt:variant>
      <vt:variant>
        <vt:lpwstr/>
      </vt:variant>
      <vt:variant>
        <vt:i4>3014683</vt:i4>
      </vt:variant>
      <vt:variant>
        <vt:i4>54</vt:i4>
      </vt:variant>
      <vt:variant>
        <vt:i4>0</vt:i4>
      </vt:variant>
      <vt:variant>
        <vt:i4>5</vt:i4>
      </vt:variant>
      <vt:variant>
        <vt:lpwstr>mailto:Services3@scilly.gov.uk</vt:lpwstr>
      </vt:variant>
      <vt:variant>
        <vt:lpwstr/>
      </vt:variant>
      <vt:variant>
        <vt:i4>7798804</vt:i4>
      </vt:variant>
      <vt:variant>
        <vt:i4>50</vt:i4>
      </vt:variant>
      <vt:variant>
        <vt:i4>0</vt:i4>
      </vt:variant>
      <vt:variant>
        <vt:i4>5</vt:i4>
      </vt:variant>
      <vt:variant>
        <vt:lpwstr>mailto:WasteDisposal@scilly.gov.uk</vt:lpwstr>
      </vt:variant>
      <vt:variant>
        <vt:lpwstr/>
      </vt:variant>
      <vt:variant>
        <vt:i4>7798804</vt:i4>
      </vt:variant>
      <vt:variant>
        <vt:i4>48</vt:i4>
      </vt:variant>
      <vt:variant>
        <vt:i4>0</vt:i4>
      </vt:variant>
      <vt:variant>
        <vt:i4>5</vt:i4>
      </vt:variant>
      <vt:variant>
        <vt:lpwstr>mailto:WasteDisposal@scilly.gov.uk</vt:lpwstr>
      </vt:variant>
      <vt:variant>
        <vt:lpwstr/>
      </vt:variant>
      <vt:variant>
        <vt:i4>3014683</vt:i4>
      </vt:variant>
      <vt:variant>
        <vt:i4>45</vt:i4>
      </vt:variant>
      <vt:variant>
        <vt:i4>0</vt:i4>
      </vt:variant>
      <vt:variant>
        <vt:i4>5</vt:i4>
      </vt:variant>
      <vt:variant>
        <vt:lpwstr>mailto:Services3@scilly.gov.uk</vt:lpwstr>
      </vt:variant>
      <vt:variant>
        <vt:lpwstr/>
      </vt:variant>
      <vt:variant>
        <vt:i4>7602299</vt:i4>
      </vt:variant>
      <vt:variant>
        <vt:i4>42</vt:i4>
      </vt:variant>
      <vt:variant>
        <vt:i4>0</vt:i4>
      </vt:variant>
      <vt:variant>
        <vt:i4>5</vt:i4>
      </vt:variant>
      <vt:variant>
        <vt:lpwstr>http://www.scilly.gov.uk/business/contracts</vt:lpwstr>
      </vt:variant>
      <vt:variant>
        <vt:lpwstr/>
      </vt:variant>
      <vt:variant>
        <vt:i4>3604543</vt:i4>
      </vt:variant>
      <vt:variant>
        <vt:i4>39</vt:i4>
      </vt:variant>
      <vt:variant>
        <vt:i4>0</vt:i4>
      </vt:variant>
      <vt:variant>
        <vt:i4>5</vt:i4>
      </vt:variant>
      <vt:variant>
        <vt:lpwstr>https://www.gov.uk/government/publications/local-government-transparency-code-2015</vt:lpwstr>
      </vt:variant>
      <vt:variant>
        <vt:lpwstr/>
      </vt:variant>
      <vt:variant>
        <vt:i4>3014683</vt:i4>
      </vt:variant>
      <vt:variant>
        <vt:i4>36</vt:i4>
      </vt:variant>
      <vt:variant>
        <vt:i4>0</vt:i4>
      </vt:variant>
      <vt:variant>
        <vt:i4>5</vt:i4>
      </vt:variant>
      <vt:variant>
        <vt:lpwstr>mailto:Services3@scilly.gov.uk</vt:lpwstr>
      </vt:variant>
      <vt:variant>
        <vt:lpwstr/>
      </vt:variant>
      <vt:variant>
        <vt:i4>5832770</vt:i4>
      </vt:variant>
      <vt:variant>
        <vt:i4>33</vt:i4>
      </vt:variant>
      <vt:variant>
        <vt:i4>0</vt:i4>
      </vt:variant>
      <vt:variant>
        <vt:i4>5</vt:i4>
      </vt:variant>
      <vt:variant>
        <vt:lpwstr>http://www.scilly.gov.uk/</vt:lpwstr>
      </vt:variant>
      <vt:variant>
        <vt:lpwstr/>
      </vt:variant>
      <vt:variant>
        <vt:i4>1703993</vt:i4>
      </vt:variant>
      <vt:variant>
        <vt:i4>26</vt:i4>
      </vt:variant>
      <vt:variant>
        <vt:i4>0</vt:i4>
      </vt:variant>
      <vt:variant>
        <vt:i4>5</vt:i4>
      </vt:variant>
      <vt:variant>
        <vt:lpwstr/>
      </vt:variant>
      <vt:variant>
        <vt:lpwstr>_Toc232483196</vt:lpwstr>
      </vt:variant>
      <vt:variant>
        <vt:i4>1703993</vt:i4>
      </vt:variant>
      <vt:variant>
        <vt:i4>20</vt:i4>
      </vt:variant>
      <vt:variant>
        <vt:i4>0</vt:i4>
      </vt:variant>
      <vt:variant>
        <vt:i4>5</vt:i4>
      </vt:variant>
      <vt:variant>
        <vt:lpwstr/>
      </vt:variant>
      <vt:variant>
        <vt:lpwstr>_Toc232483195</vt:lpwstr>
      </vt:variant>
      <vt:variant>
        <vt:i4>1703993</vt:i4>
      </vt:variant>
      <vt:variant>
        <vt:i4>14</vt:i4>
      </vt:variant>
      <vt:variant>
        <vt:i4>0</vt:i4>
      </vt:variant>
      <vt:variant>
        <vt:i4>5</vt:i4>
      </vt:variant>
      <vt:variant>
        <vt:lpwstr/>
      </vt:variant>
      <vt:variant>
        <vt:lpwstr>_Toc232483194</vt:lpwstr>
      </vt:variant>
      <vt:variant>
        <vt:i4>1703993</vt:i4>
      </vt:variant>
      <vt:variant>
        <vt:i4>8</vt:i4>
      </vt:variant>
      <vt:variant>
        <vt:i4>0</vt:i4>
      </vt:variant>
      <vt:variant>
        <vt:i4>5</vt:i4>
      </vt:variant>
      <vt:variant>
        <vt:lpwstr/>
      </vt:variant>
      <vt:variant>
        <vt:lpwstr>_Toc232483193</vt:lpwstr>
      </vt:variant>
      <vt:variant>
        <vt:i4>1703993</vt:i4>
      </vt:variant>
      <vt:variant>
        <vt:i4>2</vt:i4>
      </vt:variant>
      <vt:variant>
        <vt:i4>0</vt:i4>
      </vt:variant>
      <vt:variant>
        <vt:i4>5</vt:i4>
      </vt:variant>
      <vt:variant>
        <vt:lpwstr/>
      </vt:variant>
      <vt:variant>
        <vt:lpwstr>_Toc232483192</vt:lpwstr>
      </vt:variant>
      <vt:variant>
        <vt:i4>4587586</vt:i4>
      </vt:variant>
      <vt:variant>
        <vt:i4>8</vt:i4>
      </vt:variant>
      <vt:variant>
        <vt:i4>0</vt:i4>
      </vt:variant>
      <vt:variant>
        <vt:i4>5</vt:i4>
      </vt:variant>
      <vt:variant>
        <vt:lpwstr>http://www.scilly.gov.uk/business-licensing/contracts/current-contract-opportunities</vt:lpwstr>
      </vt:variant>
      <vt:variant>
        <vt:lpwstr/>
      </vt:variant>
      <vt:variant>
        <vt:i4>1</vt:i4>
      </vt:variant>
      <vt:variant>
        <vt:i4>5</vt:i4>
      </vt:variant>
      <vt:variant>
        <vt:i4>0</vt:i4>
      </vt:variant>
      <vt:variant>
        <vt:i4>5</vt:i4>
      </vt:variant>
      <vt:variant>
        <vt:lpwstr>https://www.contractsfinder.service.gov.uk/Search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2023-01-17T09:24:00Z</dcterms:created>
  <dcterms:modified xsi:type="dcterms:W3CDTF">2023-01-17T11:14:00Z</dcterms:modified>
</cp:coreProperties>
</file>