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4D454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0A389C01" wp14:editId="38C59679">
            <wp:simplePos x="2085975" y="1871345"/>
            <wp:positionH relativeFrom="margin">
              <wp:align>left</wp:align>
            </wp:positionH>
            <wp:positionV relativeFrom="margin">
              <wp:align>top</wp:align>
            </wp:positionV>
            <wp:extent cx="3486150" cy="11772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1644" cy="1183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517F93F" wp14:editId="13C1BB3C">
            <wp:simplePos x="0" y="0"/>
            <wp:positionH relativeFrom="margin">
              <wp:align>right</wp:align>
            </wp:positionH>
            <wp:positionV relativeFrom="margin">
              <wp:align>top</wp:align>
            </wp:positionV>
            <wp:extent cx="1128395" cy="990600"/>
            <wp:effectExtent l="0" t="0" r="0" b="0"/>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w:t>
      </w:r>
      <w:r w:rsidR="00C03520">
        <w:rPr>
          <w:rFonts w:cs="Arial"/>
          <w:b/>
          <w:bCs/>
          <w:color w:val="000000"/>
          <w:sz w:val="22"/>
          <w:szCs w:val="22"/>
        </w:rPr>
        <w:t xml:space="preserve"> (</w:t>
      </w:r>
      <w:r w:rsidR="009F0F2C">
        <w:rPr>
          <w:rFonts w:cs="Arial"/>
          <w:b/>
          <w:bCs/>
          <w:color w:val="000000"/>
          <w:sz w:val="22"/>
          <w:szCs w:val="22"/>
        </w:rPr>
        <w:t>ONR</w:t>
      </w:r>
      <w:r w:rsidR="00C03520">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TUV SUD LTD t/s NUCLEAR TECHNOLOGIES</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633EA4">
        <w:rPr>
          <w:rFonts w:cs="Arial"/>
          <w:b/>
          <w:bCs/>
          <w:color w:val="000000"/>
          <w:sz w:val="22"/>
          <w:szCs w:val="22"/>
        </w:rPr>
        <w:t>SERVICES</w:t>
      </w:r>
      <w:r w:rsidR="00633EA4">
        <w:rPr>
          <w:rFonts w:cs="Arial"/>
          <w:b/>
          <w:bCs/>
          <w:color w:val="000000"/>
          <w:sz w:val="22"/>
          <w:szCs w:val="22"/>
        </w:rPr>
        <w:t xml:space="preserve"> </w:t>
      </w:r>
      <w:r w:rsidRPr="00633EA4">
        <w:rPr>
          <w:rFonts w:cs="Arial"/>
          <w:b/>
          <w:bCs/>
          <w:color w:val="000000"/>
          <w:sz w:val="22"/>
          <w:szCs w:val="22"/>
        </w:rPr>
        <w:t xml:space="preserve">LOT </w:t>
      </w:r>
      <w:r w:rsidR="00633EA4">
        <w:rPr>
          <w:rFonts w:cs="Arial"/>
          <w:b/>
          <w:bCs/>
          <w:color w:val="000000"/>
          <w:sz w:val="22"/>
          <w:szCs w:val="22"/>
        </w:rPr>
        <w:t>2</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633EA4" w:rsidRPr="00633EA4">
        <w:rPr>
          <w:rFonts w:cs="Arial"/>
          <w:b/>
          <w:color w:val="000000"/>
          <w:sz w:val="22"/>
          <w:szCs w:val="22"/>
        </w:rPr>
        <w:t>TUV SUD LTD trading as Nuclear Technologies</w:t>
      </w:r>
      <w:r w:rsidRPr="00C628EE">
        <w:rPr>
          <w:rFonts w:cs="Arial"/>
          <w:color w:val="000000"/>
          <w:sz w:val="22"/>
          <w:szCs w:val="22"/>
        </w:rPr>
        <w:t xml:space="preserve">, company registration number </w:t>
      </w:r>
      <w:r w:rsidR="00633EA4">
        <w:rPr>
          <w:rFonts w:cs="Arial"/>
          <w:color w:val="000000"/>
          <w:sz w:val="22"/>
          <w:szCs w:val="22"/>
        </w:rPr>
        <w:t>SC215164</w:t>
      </w:r>
      <w:r w:rsidRPr="00C628EE">
        <w:rPr>
          <w:rFonts w:cs="Arial"/>
          <w:color w:val="000000"/>
          <w:sz w:val="22"/>
          <w:szCs w:val="22"/>
        </w:rPr>
        <w:t xml:space="preserve"> and whose registered office is at </w:t>
      </w:r>
      <w:r w:rsidR="00633EA4">
        <w:rPr>
          <w:rFonts w:cs="Arial"/>
          <w:color w:val="000000"/>
          <w:sz w:val="22"/>
          <w:szCs w:val="22"/>
        </w:rPr>
        <w:t>Napier Building, Scottish Enterprise Technology Park, East Kilbride, Glasgow, G75 0QF</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1E18DA">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1E18DA">
        <w:rPr>
          <w:rFonts w:cs="Arial"/>
          <w:color w:val="000000"/>
          <w:sz w:val="22"/>
          <w:szCs w:val="22"/>
        </w:rPr>
        <w:t xml:space="preserve">This Form of Agreement; </w:t>
      </w:r>
    </w:p>
    <w:p w:rsidR="00C628EE"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C628EE" w:rsidRPr="001E18DA">
        <w:rPr>
          <w:rFonts w:cs="Arial"/>
          <w:color w:val="000000"/>
          <w:sz w:val="22"/>
          <w:szCs w:val="22"/>
        </w:rPr>
        <w:t xml:space="preserve">The Framework </w:t>
      </w:r>
      <w:r w:rsidR="007B2F3B" w:rsidRPr="001E18DA">
        <w:rPr>
          <w:rFonts w:cs="Arial"/>
          <w:color w:val="000000"/>
          <w:sz w:val="22"/>
          <w:szCs w:val="22"/>
        </w:rPr>
        <w:t xml:space="preserve">Management </w:t>
      </w:r>
      <w:r w:rsidR="00C628EE" w:rsidRPr="001E18DA">
        <w:rPr>
          <w:rFonts w:cs="Arial"/>
          <w:color w:val="000000"/>
          <w:sz w:val="22"/>
          <w:szCs w:val="22"/>
        </w:rPr>
        <w:t xml:space="preserve">Information; </w:t>
      </w:r>
    </w:p>
    <w:p w:rsidR="009A2F56"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225032" w:rsidRPr="001E18DA">
        <w:rPr>
          <w:rFonts w:cs="Arial"/>
          <w:color w:val="000000"/>
          <w:sz w:val="22"/>
          <w:szCs w:val="22"/>
        </w:rPr>
        <w:t xml:space="preserve">The ONR </w:t>
      </w:r>
      <w:r w:rsidR="007B2F3B" w:rsidRPr="001E18DA">
        <w:rPr>
          <w:rFonts w:cs="Arial"/>
          <w:color w:val="000000"/>
          <w:sz w:val="22"/>
          <w:szCs w:val="22"/>
        </w:rPr>
        <w:t>Call-Of</w:t>
      </w:r>
      <w:r w:rsidR="00DF3583" w:rsidRPr="001E18DA">
        <w:rPr>
          <w:rFonts w:cs="Arial"/>
          <w:color w:val="000000"/>
          <w:sz w:val="22"/>
          <w:szCs w:val="22"/>
        </w:rPr>
        <w:t>f Contract Terms and Conditions</w:t>
      </w:r>
      <w:r w:rsidR="009A2F56">
        <w:rPr>
          <w:rFonts w:cs="Arial"/>
          <w:color w:val="000000"/>
          <w:sz w:val="22"/>
          <w:szCs w:val="22"/>
        </w:rPr>
        <w:t>;</w:t>
      </w: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9A2F56">
        <w:rPr>
          <w:rFonts w:cs="Arial"/>
          <w:color w:val="000000"/>
          <w:sz w:val="22"/>
          <w:szCs w:val="22"/>
        </w:rPr>
        <w:t>The Non-Disclosure Agreement</w:t>
      </w:r>
      <w:r w:rsidR="00DF3583" w:rsidRPr="001E18DA">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BA6406">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w:t>
      </w:r>
      <w:r w:rsidR="001E18DA">
        <w:rPr>
          <w:rFonts w:cs="Arial"/>
          <w:bCs/>
          <w:color w:val="000000"/>
          <w:sz w:val="22"/>
          <w:szCs w:val="22"/>
        </w:rPr>
        <w:t>t 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1E18DA">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Chief Executive</w:t>
      </w:r>
    </w:p>
    <w:p w:rsidR="00092B58" w:rsidRP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w:t>
      </w:r>
      <w:r w:rsidRPr="001E18DA">
        <w:rPr>
          <w:rFonts w:cs="Arial"/>
          <w:bCs/>
          <w:color w:val="000000"/>
          <w:sz w:val="22"/>
          <w:szCs w:val="22"/>
        </w:rPr>
        <w:t xml:space="preserve">of </w:t>
      </w:r>
      <w:r w:rsidR="001E18DA" w:rsidRPr="001E18DA">
        <w:rPr>
          <w:rFonts w:cs="Arial"/>
          <w:color w:val="000000"/>
          <w:sz w:val="22"/>
          <w:szCs w:val="22"/>
        </w:rPr>
        <w:t>TUV SUD LTD trading as Nuclear Technologies</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1E18DA">
        <w:rPr>
          <w:rFonts w:cs="Arial"/>
          <w:bCs/>
          <w:color w:val="000000"/>
          <w:sz w:val="22"/>
          <w:szCs w:val="22"/>
        </w:rPr>
        <w:t>Napier Buildings, Scottish Enterprise Technology Park, East Kilbride, Glasgow, G75 0QF</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1E18DA">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1E18DA">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477D2C">
        <w:rPr>
          <w:rFonts w:ascii="Arial" w:hAnsi="Arial" w:cs="Arial"/>
          <w:sz w:val="22"/>
          <w:szCs w:val="22"/>
        </w:rPr>
        <w:t>Collateral Warranty</w:t>
      </w:r>
      <w:r w:rsidRPr="001E18DA">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lastRenderedPageBreak/>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477D2C">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w:t>
      </w:r>
      <w:r w:rsidRPr="00BF7661">
        <w:rPr>
          <w:rFonts w:cs="Arial"/>
          <w:szCs w:val="22"/>
        </w:rPr>
        <w:lastRenderedPageBreak/>
        <w:t>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182B3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477D2C">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477D2C">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182B3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1E18DA">
        <w:rPr>
          <w:rFonts w:cs="Arial"/>
          <w:szCs w:val="22"/>
        </w:rPr>
        <w:t>clauses</w:t>
      </w:r>
      <w:r w:rsidR="001E18DA">
        <w:rPr>
          <w:rFonts w:cs="Arial"/>
          <w:szCs w:val="22"/>
        </w:rPr>
        <w:t xml:space="preserve"> </w:t>
      </w:r>
      <w:r w:rsidR="00325AAB" w:rsidRPr="001E18DA">
        <w:rPr>
          <w:rFonts w:cs="Arial"/>
          <w:szCs w:val="22"/>
        </w:rPr>
        <w:t>10.1, 10.2 and  10.</w:t>
      </w:r>
      <w:r w:rsidR="00DF1F5D" w:rsidRPr="001E18DA">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1E18DA">
        <w:rPr>
          <w:rFonts w:cs="Arial"/>
          <w:szCs w:val="22"/>
        </w:rPr>
        <w:t xml:space="preserve"> </w:t>
      </w:r>
      <w:r w:rsidR="001E18DA" w:rsidRPr="001E18DA">
        <w:rPr>
          <w:rFonts w:cs="Arial"/>
          <w:szCs w:val="22"/>
        </w:rPr>
        <w:t>£2,500,000 (two million five hundred thousand pounds sterling</w:t>
      </w:r>
      <w:r w:rsidR="00FA35AD" w:rsidRPr="001E18DA">
        <w:rPr>
          <w:rFonts w:cs="Arial"/>
          <w:szCs w:val="22"/>
        </w:rPr>
        <w:t xml:space="preserve">  for Lot </w:t>
      </w:r>
      <w:r w:rsidR="001E18DA" w:rsidRPr="001E18DA">
        <w:rPr>
          <w:rFonts w:cs="Arial"/>
          <w:szCs w:val="22"/>
        </w:rPr>
        <w:t>2</w:t>
      </w:r>
      <w:r w:rsidR="00FA35AD" w:rsidRPr="001E18DA">
        <w:rPr>
          <w:rFonts w:cs="Arial"/>
          <w:szCs w:val="22"/>
        </w:rPr>
        <w:t xml:space="preserve"> (£2</w:t>
      </w:r>
      <w:r w:rsidR="001E18DA" w:rsidRPr="001E18DA">
        <w:rPr>
          <w:rFonts w:cs="Arial"/>
          <w:szCs w:val="22"/>
        </w:rPr>
        <w:t>.5</w:t>
      </w:r>
      <w:r w:rsidR="00FA35AD" w:rsidRPr="001E18DA">
        <w:rPr>
          <w:rFonts w:cs="Arial"/>
          <w:szCs w:val="22"/>
        </w:rPr>
        <w:t>m)</w:t>
      </w:r>
      <w:r w:rsidR="00FA35AD" w:rsidRPr="001E18DA">
        <w:rPr>
          <w:rFonts w:cs="Arial"/>
          <w:b/>
          <w:szCs w:val="22"/>
        </w:rPr>
        <w:t xml:space="preserve"> </w:t>
      </w:r>
      <w:r w:rsidR="00FA35AD" w:rsidRPr="001E18DA">
        <w:rPr>
          <w:rFonts w:cs="Arial"/>
          <w:szCs w:val="22"/>
        </w:rPr>
        <w:t xml:space="preserve"> and </w:t>
      </w:r>
      <w:r w:rsidR="008A5C20" w:rsidRPr="001E18DA">
        <w:rPr>
          <w:rFonts w:cs="Arial"/>
          <w:szCs w:val="22"/>
        </w:rPr>
        <w:t>300</w:t>
      </w:r>
      <w:r w:rsidR="00FA35AD" w:rsidRPr="001E18DA">
        <w:rPr>
          <w:rFonts w:cs="Arial"/>
          <w:szCs w:val="22"/>
        </w:rPr>
        <w:t>% (</w:t>
      </w:r>
      <w:r w:rsidR="008A5C20" w:rsidRPr="001E18DA">
        <w:rPr>
          <w:rFonts w:cs="Arial"/>
          <w:szCs w:val="22"/>
        </w:rPr>
        <w:t>three hundred</w:t>
      </w:r>
      <w:r w:rsidR="00FA35AD" w:rsidRPr="001E18DA">
        <w:rPr>
          <w:rFonts w:cs="Arial"/>
          <w:szCs w:val="22"/>
        </w:rPr>
        <w:t xml:space="preserve"> percent) of the total </w:t>
      </w:r>
      <w:r w:rsidR="00D23FEA" w:rsidRPr="001E18DA">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182B3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182B3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182B3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7C6331">
        <w:rPr>
          <w:rFonts w:cs="Arial"/>
          <w:sz w:val="22"/>
          <w:szCs w:val="22"/>
        </w:rPr>
        <w:t xml:space="preserve">              </w:t>
      </w:r>
      <w:r w:rsidR="001E18DA">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7C6331" w:rsidRDefault="007C6331"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9A2F56">
        <w:rPr>
          <w:rFonts w:cs="Arial"/>
          <w:szCs w:val="22"/>
        </w:rPr>
        <w:t>B</w:t>
      </w:r>
      <w:r w:rsidR="00EB0BD0">
        <w:rPr>
          <w:rFonts w:cs="Arial"/>
          <w:szCs w:val="22"/>
        </w:rPr>
        <w:t xml:space="preserve"> (Framework Management Information</w:t>
      </w:r>
      <w:r w:rsidR="007C6331">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7C633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7C6331" w:rsidRDefault="007C6331">
      <w:pPr>
        <w:rPr>
          <w:rFonts w:ascii="Arial" w:hAnsi="Arial" w:cs="Arial"/>
          <w:sz w:val="22"/>
          <w:szCs w:val="22"/>
          <w:lang w:eastAsia="en-GB"/>
        </w:rPr>
      </w:pPr>
      <w:r>
        <w:rPr>
          <w:rFonts w:cs="Arial"/>
          <w:szCs w:val="22"/>
        </w:rPr>
        <w:br w:type="page"/>
      </w:r>
    </w:p>
    <w:p w:rsidR="007C6331" w:rsidRDefault="007C6331" w:rsidP="007C6331">
      <w:pPr>
        <w:pStyle w:val="MRheading2"/>
        <w:tabs>
          <w:tab w:val="left" w:pos="720"/>
        </w:tabs>
        <w:spacing w:line="288" w:lineRule="auto"/>
        <w:rPr>
          <w:rFonts w:cs="Arial"/>
          <w:b/>
          <w:szCs w:val="22"/>
        </w:rPr>
      </w:pPr>
      <w:r>
        <w:rPr>
          <w:rFonts w:cs="Arial"/>
          <w:b/>
          <w:szCs w:val="22"/>
        </w:rPr>
        <w:t>Appendix 1</w:t>
      </w:r>
    </w:p>
    <w:p w:rsidR="007C6331" w:rsidRDefault="007C6331" w:rsidP="007C6331">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7C6331" w:rsidRDefault="007C6331" w:rsidP="007C6331">
      <w:pPr>
        <w:jc w:val="center"/>
        <w:rPr>
          <w:rFonts w:ascii="Arial" w:hAnsi="Arial" w:cs="Arial"/>
          <w:b/>
          <w:bCs/>
          <w:sz w:val="36"/>
          <w:szCs w:val="36"/>
          <w:lang w:val="en-US" w:eastAsia="en-GB"/>
        </w:rPr>
      </w:pPr>
    </w:p>
    <w:p w:rsidR="007C6331" w:rsidRDefault="007C6331" w:rsidP="007C6331">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7C6331" w:rsidTr="007C6331">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7C6331" w:rsidRDefault="007C6331">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7C6331" w:rsidRDefault="007C6331" w:rsidP="007C6331">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7C6331" w:rsidTr="007C6331">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7C6331" w:rsidRDefault="007C6331">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tabs>
                <w:tab w:val="left" w:pos="3328"/>
              </w:tabs>
              <w:rPr>
                <w:rFonts w:ascii="Arial" w:hAnsi="Arial" w:cs="Arial"/>
                <w:sz w:val="20"/>
              </w:rPr>
            </w:pPr>
            <w:r>
              <w:rPr>
                <w:rFonts w:ascii="Arial" w:hAnsi="Arial" w:cs="Arial"/>
                <w:sz w:val="20"/>
              </w:rPr>
              <w:tab/>
            </w:r>
          </w:p>
        </w:tc>
      </w:tr>
      <w:tr w:rsidR="007C6331" w:rsidTr="007C6331">
        <w:trPr>
          <w:gridBefore w:val="1"/>
          <w:wBefore w:w="7" w:type="dxa"/>
          <w:cantSplit/>
          <w:trHeight w:val="2835"/>
        </w:trPr>
        <w:tc>
          <w:tcPr>
            <w:tcW w:w="7937" w:type="dxa"/>
            <w:gridSpan w:val="2"/>
            <w:tcMar>
              <w:top w:w="567" w:type="dxa"/>
              <w:left w:w="0" w:type="dxa"/>
              <w:bottom w:w="0" w:type="dxa"/>
              <w:right w:w="0" w:type="dxa"/>
            </w:tcMar>
            <w:hideMark/>
          </w:tcPr>
          <w:p w:rsidR="007C6331" w:rsidRDefault="007C6331">
            <w:pPr>
              <w:rPr>
                <w:rFonts w:ascii="Arial" w:hAnsi="Arial" w:cs="Arial"/>
                <w:sz w:val="20"/>
              </w:rPr>
            </w:pPr>
            <w:r>
              <w:rPr>
                <w:rFonts w:ascii="Arial" w:hAnsi="Arial" w:cs="Arial"/>
                <w:sz w:val="20"/>
              </w:rPr>
              <w:t xml:space="preserve">relating to </w:t>
            </w:r>
          </w:p>
          <w:p w:rsidR="007C6331" w:rsidRDefault="007C6331">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7C6331" w:rsidRDefault="007C6331" w:rsidP="007C6331">
      <w:pPr>
        <w:rPr>
          <w:rFonts w:ascii="Arial" w:hAnsi="Arial" w:cs="Arial"/>
          <w:sz w:val="20"/>
        </w:rPr>
        <w:sectPr w:rsidR="007C6331">
          <w:headerReference w:type="default" r:id="rId10"/>
          <w:footerReference w:type="default" r:id="rId11"/>
          <w:pgSz w:w="11907" w:h="16839"/>
          <w:pgMar w:top="1417" w:right="2551" w:bottom="1417" w:left="1417" w:header="454" w:footer="283" w:gutter="0"/>
          <w:paperSrc w:first="259" w:other="259"/>
          <w:cols w:space="720"/>
        </w:sectPr>
      </w:pPr>
    </w:p>
    <w:p w:rsidR="007C6331" w:rsidRDefault="007C6331" w:rsidP="007C6331">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7C6331" w:rsidRDefault="007C6331">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7C6331" w:rsidRDefault="007C6331">
            <w:pPr>
              <w:pStyle w:val="Body"/>
              <w:numPr>
                <w:ilvl w:val="12"/>
                <w:numId w:val="0"/>
              </w:numPr>
              <w:tabs>
                <w:tab w:val="right" w:pos="9072"/>
              </w:tabs>
              <w:rPr>
                <w:rFonts w:ascii="Arial" w:hAnsi="Arial" w:cs="Arial"/>
                <w:kern w:val="28"/>
              </w:rPr>
            </w:pP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7C6331" w:rsidRDefault="007C6331">
            <w:pPr>
              <w:pStyle w:val="Body"/>
              <w:numPr>
                <w:ilvl w:val="12"/>
                <w:numId w:val="0"/>
              </w:numPr>
              <w:tabs>
                <w:tab w:val="right" w:pos="9072"/>
              </w:tabs>
              <w:jc w:val="left"/>
              <w:rPr>
                <w:rFonts w:ascii="Arial" w:hAnsi="Arial" w:cs="Arial"/>
                <w:kern w:val="28"/>
              </w:rPr>
            </w:pPr>
          </w:p>
        </w:tc>
      </w:tr>
    </w:tbl>
    <w:p w:rsidR="007C6331" w:rsidRDefault="007C6331" w:rsidP="007C6331">
      <w:pPr>
        <w:tabs>
          <w:tab w:val="right" w:pos="9072"/>
        </w:tabs>
        <w:rPr>
          <w:rFonts w:ascii="Arial" w:hAnsi="Arial" w:cs="Arial"/>
          <w:b/>
          <w:kern w:val="28"/>
          <w:sz w:val="20"/>
          <w:szCs w:val="20"/>
        </w:rPr>
      </w:pPr>
    </w:p>
    <w:p w:rsidR="007C6331" w:rsidRDefault="007C6331" w:rsidP="007C6331">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BETWEEN:</w:t>
      </w:r>
    </w:p>
    <w:p w:rsidR="007C6331" w:rsidRDefault="007C6331" w:rsidP="007C6331">
      <w:pPr>
        <w:pStyle w:val="Parties"/>
        <w:numPr>
          <w:ilvl w:val="0"/>
          <w:numId w:val="20"/>
        </w:numPr>
        <w:spacing w:line="240" w:lineRule="auto"/>
        <w:rPr>
          <w:rFonts w:ascii="Arial" w:hAnsi="Arial" w:cs="Arial"/>
        </w:rPr>
      </w:pPr>
      <w:r>
        <w:rPr>
          <w:rFonts w:ascii="Arial" w:hAnsi="Arial" w:cs="Arial"/>
        </w:rPr>
        <w:t>the Subcontractor;</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7C6331" w:rsidRDefault="007C6331" w:rsidP="007C6331">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7C6331" w:rsidRDefault="007C6331" w:rsidP="007C6331">
      <w:pPr>
        <w:pStyle w:val="Body"/>
        <w:keepNext/>
        <w:tabs>
          <w:tab w:val="clear" w:pos="851"/>
        </w:tabs>
        <w:spacing w:line="240" w:lineRule="auto"/>
        <w:rPr>
          <w:rFonts w:ascii="Arial" w:hAnsi="Arial" w:cs="Arial"/>
        </w:rPr>
      </w:pPr>
      <w:r>
        <w:rPr>
          <w:rFonts w:ascii="Arial" w:hAnsi="Arial" w:cs="Arial"/>
          <w:b/>
          <w:kern w:val="28"/>
        </w:rPr>
        <w:t>OPERATIVE PROVISIONS</w:t>
      </w:r>
    </w:p>
    <w:p w:rsidR="007C6331" w:rsidRDefault="007C6331" w:rsidP="007C6331">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7C6331" w:rsidRDefault="007C6331" w:rsidP="007C6331">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7C6331" w:rsidRDefault="007C6331" w:rsidP="007C6331">
      <w:pPr>
        <w:pStyle w:val="Schdleve1"/>
        <w:numPr>
          <w:ilvl w:val="0"/>
          <w:numId w:val="22"/>
        </w:numPr>
        <w:rPr>
          <w:rFonts w:ascii="Arial" w:hAnsi="Arial" w:cs="Arial"/>
          <w:color w:val="auto"/>
        </w:rPr>
      </w:pPr>
      <w:r>
        <w:rPr>
          <w:rFonts w:ascii="Arial" w:hAnsi="Arial" w:cs="Arial"/>
          <w:color w:val="auto"/>
        </w:rPr>
        <w:t>CONSIDERATION</w:t>
      </w:r>
      <w:bookmarkEnd w:id="9"/>
    </w:p>
    <w:p w:rsidR="007C6331" w:rsidRDefault="007C6331" w:rsidP="007C6331">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7C6331" w:rsidRDefault="007C6331" w:rsidP="007C6331">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7C6331" w:rsidRDefault="007C6331" w:rsidP="007C6331">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7C6331" w:rsidRDefault="007C6331" w:rsidP="007C6331">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7C6331" w:rsidRDefault="007C6331" w:rsidP="007C6331">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7C6331" w:rsidRDefault="007C6331" w:rsidP="007C6331">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182B3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7C6331" w:rsidRDefault="007C6331" w:rsidP="007C6331">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7C6331" w:rsidRDefault="007C6331" w:rsidP="007C6331">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7C6331" w:rsidRDefault="007C6331" w:rsidP="007C6331">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7C6331" w:rsidRDefault="007C6331" w:rsidP="007C6331">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182B3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7C6331" w:rsidRDefault="007C6331" w:rsidP="007C6331">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7C6331" w:rsidRDefault="007C6331" w:rsidP="007C6331">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7C6331" w:rsidRDefault="007C6331" w:rsidP="007C6331">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7C6331" w:rsidRDefault="007C6331" w:rsidP="007C6331">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7C6331" w:rsidRDefault="007C6331" w:rsidP="007C6331">
      <w:pPr>
        <w:pStyle w:val="Schdleve1"/>
        <w:numPr>
          <w:ilvl w:val="0"/>
          <w:numId w:val="22"/>
        </w:numPr>
        <w:rPr>
          <w:rFonts w:ascii="Arial" w:hAnsi="Arial" w:cs="Arial"/>
          <w:color w:val="auto"/>
        </w:rPr>
      </w:pPr>
      <w:r>
        <w:rPr>
          <w:rFonts w:ascii="Arial" w:hAnsi="Arial" w:cs="Arial"/>
          <w:color w:val="auto"/>
        </w:rPr>
        <w:t>LIMITATION</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7C6331" w:rsidRDefault="007C6331" w:rsidP="007C6331">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7C6331" w:rsidRDefault="007C6331" w:rsidP="007C6331">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7C6331" w:rsidRDefault="007C6331" w:rsidP="007C6331">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7C6331" w:rsidRDefault="007C6331" w:rsidP="007C6331">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7C6331" w:rsidRDefault="007C6331" w:rsidP="007C6331">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7C6331" w:rsidRDefault="007C6331" w:rsidP="007C6331">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7C6331" w:rsidRDefault="007C6331" w:rsidP="007C6331">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182B3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7C6331" w:rsidRDefault="007C6331" w:rsidP="007C6331">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182B31">
        <w:rPr>
          <w:rStyle w:val="CrossReference"/>
          <w:rFonts w:cs="Arial"/>
        </w:rPr>
        <w:t>12.1</w:t>
      </w:r>
      <w:r>
        <w:fldChar w:fldCharType="end"/>
      </w:r>
      <w:r>
        <w:rPr>
          <w:rFonts w:ascii="Arial" w:hAnsi="Arial" w:cs="Arial"/>
        </w:rPr>
        <w:t>; and</w:t>
      </w:r>
      <w:bookmarkEnd w:id="51"/>
    </w:p>
    <w:p w:rsidR="007C6331" w:rsidRDefault="007C6331" w:rsidP="007C6331">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182B3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182B3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7C6331" w:rsidRDefault="007C6331" w:rsidP="007C6331">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7C6331" w:rsidRDefault="007C6331" w:rsidP="007C6331">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w:t>
      </w:r>
    </w:p>
    <w:p w:rsidR="007C6331" w:rsidRDefault="007C6331" w:rsidP="007C6331">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182B3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182B3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7C6331" w:rsidRDefault="007C6331" w:rsidP="007C6331">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182B3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w:t>
      </w:r>
    </w:p>
    <w:p w:rsidR="007C6331" w:rsidRDefault="007C6331" w:rsidP="007C6331">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7C6331" w:rsidRDefault="007C6331" w:rsidP="007C6331">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7C6331">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3777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00261714"/>
          <w:docPartObj>
            <w:docPartGallery w:val="Page Numbers (Top of Page)"/>
            <w:docPartUnique/>
          </w:docPartObj>
        </w:sdtPr>
        <w:sdtEndPr/>
        <w:sdtContent>
          <w:p w:rsidR="008C4E86" w:rsidRPr="008C4E86" w:rsidRDefault="008C4E86">
            <w:pPr>
              <w:pStyle w:val="Footer"/>
              <w:jc w:val="center"/>
              <w:rPr>
                <w:rFonts w:ascii="Arial" w:hAnsi="Arial" w:cs="Arial"/>
                <w:sz w:val="16"/>
                <w:szCs w:val="16"/>
              </w:rPr>
            </w:pPr>
            <w:r w:rsidRPr="008C4E86">
              <w:rPr>
                <w:rFonts w:ascii="Arial" w:hAnsi="Arial" w:cs="Arial"/>
                <w:sz w:val="16"/>
                <w:szCs w:val="16"/>
              </w:rPr>
              <w:t xml:space="preserve">Page </w:t>
            </w:r>
            <w:r w:rsidRPr="008C4E86">
              <w:rPr>
                <w:rFonts w:ascii="Arial" w:hAnsi="Arial" w:cs="Arial"/>
                <w:b/>
                <w:bCs/>
                <w:sz w:val="16"/>
                <w:szCs w:val="16"/>
              </w:rPr>
              <w:fldChar w:fldCharType="begin"/>
            </w:r>
            <w:r w:rsidRPr="008C4E86">
              <w:rPr>
                <w:rFonts w:ascii="Arial" w:hAnsi="Arial" w:cs="Arial"/>
                <w:b/>
                <w:bCs/>
                <w:sz w:val="16"/>
                <w:szCs w:val="16"/>
              </w:rPr>
              <w:instrText xml:space="preserve"> PAGE </w:instrText>
            </w:r>
            <w:r w:rsidRPr="008C4E86">
              <w:rPr>
                <w:rFonts w:ascii="Arial" w:hAnsi="Arial" w:cs="Arial"/>
                <w:b/>
                <w:bCs/>
                <w:sz w:val="16"/>
                <w:szCs w:val="16"/>
              </w:rPr>
              <w:fldChar w:fldCharType="separate"/>
            </w:r>
            <w:r w:rsidR="002F752E">
              <w:rPr>
                <w:rFonts w:ascii="Arial" w:hAnsi="Arial" w:cs="Arial"/>
                <w:b/>
                <w:bCs/>
                <w:noProof/>
                <w:sz w:val="16"/>
                <w:szCs w:val="16"/>
              </w:rPr>
              <w:t>2</w:t>
            </w:r>
            <w:r w:rsidRPr="008C4E86">
              <w:rPr>
                <w:rFonts w:ascii="Arial" w:hAnsi="Arial" w:cs="Arial"/>
                <w:b/>
                <w:bCs/>
                <w:sz w:val="16"/>
                <w:szCs w:val="16"/>
              </w:rPr>
              <w:fldChar w:fldCharType="end"/>
            </w:r>
            <w:r w:rsidRPr="008C4E86">
              <w:rPr>
                <w:rFonts w:ascii="Arial" w:hAnsi="Arial" w:cs="Arial"/>
                <w:sz w:val="16"/>
                <w:szCs w:val="16"/>
              </w:rPr>
              <w:t xml:space="preserve"> of </w:t>
            </w:r>
            <w:r w:rsidRPr="008C4E86">
              <w:rPr>
                <w:rFonts w:ascii="Arial" w:hAnsi="Arial" w:cs="Arial"/>
                <w:b/>
                <w:bCs/>
                <w:sz w:val="16"/>
                <w:szCs w:val="16"/>
              </w:rPr>
              <w:fldChar w:fldCharType="begin"/>
            </w:r>
            <w:r w:rsidRPr="008C4E86">
              <w:rPr>
                <w:rFonts w:ascii="Arial" w:hAnsi="Arial" w:cs="Arial"/>
                <w:b/>
                <w:bCs/>
                <w:sz w:val="16"/>
                <w:szCs w:val="16"/>
              </w:rPr>
              <w:instrText xml:space="preserve"> NUMPAGES  </w:instrText>
            </w:r>
            <w:r w:rsidRPr="008C4E86">
              <w:rPr>
                <w:rFonts w:ascii="Arial" w:hAnsi="Arial" w:cs="Arial"/>
                <w:b/>
                <w:bCs/>
                <w:sz w:val="16"/>
                <w:szCs w:val="16"/>
              </w:rPr>
              <w:fldChar w:fldCharType="separate"/>
            </w:r>
            <w:r w:rsidR="002F752E">
              <w:rPr>
                <w:rFonts w:ascii="Arial" w:hAnsi="Arial" w:cs="Arial"/>
                <w:b/>
                <w:bCs/>
                <w:noProof/>
                <w:sz w:val="16"/>
                <w:szCs w:val="16"/>
              </w:rPr>
              <w:t>8</w:t>
            </w:r>
            <w:r w:rsidRPr="008C4E86">
              <w:rPr>
                <w:rFonts w:ascii="Arial" w:hAnsi="Arial" w:cs="Arial"/>
                <w:b/>
                <w:bCs/>
                <w:sz w:val="16"/>
                <w:szCs w:val="16"/>
              </w:rPr>
              <w:fldChar w:fldCharType="end"/>
            </w:r>
          </w:p>
        </w:sdtContent>
      </w:sdt>
    </w:sdtContent>
  </w:sdt>
  <w:p w:rsidR="008C4E86" w:rsidRDefault="008C4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3527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EndPr/>
        <w:sdtContent>
          <w:p w:rsidR="00AC3ACE" w:rsidRPr="00AC3ACE" w:rsidRDefault="00AC3ACE">
            <w:pPr>
              <w:pStyle w:val="Footer"/>
              <w:jc w:val="center"/>
              <w:rPr>
                <w:rFonts w:ascii="Arial" w:hAnsi="Arial" w:cs="Arial"/>
                <w:sz w:val="16"/>
                <w:szCs w:val="16"/>
              </w:rPr>
            </w:pPr>
            <w:r w:rsidRPr="00AC3ACE">
              <w:rPr>
                <w:rFonts w:ascii="Arial" w:hAnsi="Arial" w:cs="Arial"/>
                <w:sz w:val="16"/>
                <w:szCs w:val="16"/>
              </w:rPr>
              <w:t xml:space="preserve">Page </w:t>
            </w:r>
            <w:r w:rsidRPr="00AC3ACE">
              <w:rPr>
                <w:rFonts w:ascii="Arial" w:hAnsi="Arial" w:cs="Arial"/>
                <w:b/>
                <w:bCs/>
                <w:sz w:val="16"/>
                <w:szCs w:val="16"/>
              </w:rPr>
              <w:fldChar w:fldCharType="begin"/>
            </w:r>
            <w:r w:rsidRPr="00AC3ACE">
              <w:rPr>
                <w:rFonts w:ascii="Arial" w:hAnsi="Arial" w:cs="Arial"/>
                <w:b/>
                <w:bCs/>
                <w:sz w:val="16"/>
                <w:szCs w:val="16"/>
              </w:rPr>
              <w:instrText xml:space="preserve"> PAGE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r w:rsidRPr="00AC3ACE">
              <w:rPr>
                <w:rFonts w:ascii="Arial" w:hAnsi="Arial" w:cs="Arial"/>
                <w:sz w:val="16"/>
                <w:szCs w:val="16"/>
              </w:rPr>
              <w:t xml:space="preserve"> of </w:t>
            </w:r>
            <w:r w:rsidRPr="00AC3ACE">
              <w:rPr>
                <w:rFonts w:ascii="Arial" w:hAnsi="Arial" w:cs="Arial"/>
                <w:b/>
                <w:bCs/>
                <w:sz w:val="16"/>
                <w:szCs w:val="16"/>
              </w:rPr>
              <w:fldChar w:fldCharType="begin"/>
            </w:r>
            <w:r w:rsidRPr="00AC3ACE">
              <w:rPr>
                <w:rFonts w:ascii="Arial" w:hAnsi="Arial" w:cs="Arial"/>
                <w:b/>
                <w:bCs/>
                <w:sz w:val="16"/>
                <w:szCs w:val="16"/>
              </w:rPr>
              <w:instrText xml:space="preserve"> NUMPAGES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E86" w:rsidRDefault="008C4E86" w:rsidP="008C4E86">
    <w:pPr>
      <w:pStyle w:val="Header"/>
      <w:rPr>
        <w:rFonts w:ascii="Arial" w:hAnsi="Arial" w:cs="Arial"/>
        <w:b/>
        <w:sz w:val="20"/>
        <w:szCs w:val="20"/>
      </w:rPr>
    </w:pPr>
  </w:p>
  <w:p w:rsidR="008C4E86" w:rsidRDefault="008C4E86" w:rsidP="008C4E86">
    <w:pPr>
      <w:pStyle w:val="Header"/>
      <w:rPr>
        <w:rFonts w:ascii="Arial" w:hAnsi="Arial" w:cs="Arial"/>
        <w:b/>
        <w:sz w:val="20"/>
        <w:szCs w:val="20"/>
      </w:rPr>
    </w:pPr>
  </w:p>
  <w:p w:rsidR="008C4E86" w:rsidRPr="009A2F56" w:rsidRDefault="008C4E86" w:rsidP="008C4E8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p w:rsidR="008C4E86" w:rsidRDefault="008C4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CE" w:rsidRDefault="00AC3ACE">
    <w:pPr>
      <w:pStyle w:val="Header"/>
      <w:rPr>
        <w:rFonts w:ascii="Arial" w:hAnsi="Arial" w:cs="Arial"/>
        <w:b/>
        <w:sz w:val="20"/>
        <w:szCs w:val="20"/>
      </w:rPr>
    </w:pPr>
  </w:p>
  <w:p w:rsidR="009A2F56" w:rsidRPr="009A2F56" w:rsidRDefault="009A2F5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82B31"/>
    <w:rsid w:val="001A18C8"/>
    <w:rsid w:val="001D49B5"/>
    <w:rsid w:val="001D604A"/>
    <w:rsid w:val="001E18DA"/>
    <w:rsid w:val="001F755D"/>
    <w:rsid w:val="00200C82"/>
    <w:rsid w:val="002170E3"/>
    <w:rsid w:val="002229AB"/>
    <w:rsid w:val="00225032"/>
    <w:rsid w:val="002270ED"/>
    <w:rsid w:val="00292DAC"/>
    <w:rsid w:val="002A5964"/>
    <w:rsid w:val="002B423F"/>
    <w:rsid w:val="002B7750"/>
    <w:rsid w:val="002E72CD"/>
    <w:rsid w:val="002F752E"/>
    <w:rsid w:val="00325AAB"/>
    <w:rsid w:val="00330D4B"/>
    <w:rsid w:val="00354D8E"/>
    <w:rsid w:val="0036104F"/>
    <w:rsid w:val="0039184B"/>
    <w:rsid w:val="003A10B9"/>
    <w:rsid w:val="003A371B"/>
    <w:rsid w:val="003C7777"/>
    <w:rsid w:val="003F522D"/>
    <w:rsid w:val="003F5EC3"/>
    <w:rsid w:val="0041497E"/>
    <w:rsid w:val="0047119D"/>
    <w:rsid w:val="00477D2C"/>
    <w:rsid w:val="00484F21"/>
    <w:rsid w:val="004D418F"/>
    <w:rsid w:val="004D4540"/>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33EA4"/>
    <w:rsid w:val="00651CC0"/>
    <w:rsid w:val="00655929"/>
    <w:rsid w:val="00667977"/>
    <w:rsid w:val="00676172"/>
    <w:rsid w:val="006F6672"/>
    <w:rsid w:val="007021CF"/>
    <w:rsid w:val="007315DF"/>
    <w:rsid w:val="00731C1E"/>
    <w:rsid w:val="00763996"/>
    <w:rsid w:val="007647BA"/>
    <w:rsid w:val="00796314"/>
    <w:rsid w:val="007B2F3B"/>
    <w:rsid w:val="007C6331"/>
    <w:rsid w:val="007D25C4"/>
    <w:rsid w:val="007E66D1"/>
    <w:rsid w:val="0081097E"/>
    <w:rsid w:val="00827127"/>
    <w:rsid w:val="00832986"/>
    <w:rsid w:val="0084362B"/>
    <w:rsid w:val="008451EF"/>
    <w:rsid w:val="00857EB9"/>
    <w:rsid w:val="00861930"/>
    <w:rsid w:val="008A5C20"/>
    <w:rsid w:val="008C4E86"/>
    <w:rsid w:val="008E4A34"/>
    <w:rsid w:val="008F4365"/>
    <w:rsid w:val="008F737C"/>
    <w:rsid w:val="00903E8F"/>
    <w:rsid w:val="00912DF4"/>
    <w:rsid w:val="00951566"/>
    <w:rsid w:val="00957F91"/>
    <w:rsid w:val="00970FDD"/>
    <w:rsid w:val="009725B4"/>
    <w:rsid w:val="009A2F56"/>
    <w:rsid w:val="009C7DE3"/>
    <w:rsid w:val="009D374A"/>
    <w:rsid w:val="009D5809"/>
    <w:rsid w:val="009D6707"/>
    <w:rsid w:val="009F0F2C"/>
    <w:rsid w:val="00A920C4"/>
    <w:rsid w:val="00AC3ACE"/>
    <w:rsid w:val="00AC3E2B"/>
    <w:rsid w:val="00AC5E25"/>
    <w:rsid w:val="00AD7D16"/>
    <w:rsid w:val="00B0643E"/>
    <w:rsid w:val="00B22ACC"/>
    <w:rsid w:val="00B36EF8"/>
    <w:rsid w:val="00B45FA3"/>
    <w:rsid w:val="00B52A7B"/>
    <w:rsid w:val="00B54D4F"/>
    <w:rsid w:val="00B55249"/>
    <w:rsid w:val="00B6467B"/>
    <w:rsid w:val="00B72ECE"/>
    <w:rsid w:val="00B95B52"/>
    <w:rsid w:val="00BA6406"/>
    <w:rsid w:val="00BD1DA4"/>
    <w:rsid w:val="00BD1F82"/>
    <w:rsid w:val="00BD1FBA"/>
    <w:rsid w:val="00C03520"/>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4298"/>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191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14766442">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21471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4088</Words>
  <Characters>23303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2018-10-17T09:17:00Z</cp:lastPrinted>
  <dcterms:created xsi:type="dcterms:W3CDTF">2019-03-26T10:21:00Z</dcterms:created>
  <dcterms:modified xsi:type="dcterms:W3CDTF">2019-03-26T10:21:00Z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