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C37BC" w14:textId="413C5FA4" w:rsidR="00F41D86" w:rsidRPr="00AF7DCD" w:rsidRDefault="00B04D64" w:rsidP="00B10C9D">
      <w:pPr>
        <w:rPr>
          <w:rFonts w:ascii="Arial" w:hAnsi="Arial" w:cs="Arial"/>
          <w:b/>
          <w:color w:val="5B9BD5" w:themeColor="accent1"/>
          <w:sz w:val="28"/>
          <w:szCs w:val="28"/>
        </w:rPr>
      </w:pPr>
      <w:bookmarkStart w:id="0" w:name="_Toc452750238"/>
      <w:bookmarkStart w:id="1" w:name="_Toc452785223"/>
      <w:bookmarkStart w:id="2" w:name="_Toc452913717"/>
      <w:bookmarkStart w:id="3" w:name="_Toc454457253"/>
      <w:bookmarkStart w:id="4" w:name="_Toc454457746"/>
      <w:bookmarkStart w:id="5" w:name="_GoBack"/>
      <w:bookmarkEnd w:id="5"/>
      <w:r w:rsidRPr="00AF7DCD">
        <w:rPr>
          <w:noProof/>
          <w:lang w:eastAsia="en-GB"/>
        </w:rPr>
        <w:drawing>
          <wp:anchor distT="0" distB="0" distL="114300" distR="114300" simplePos="0" relativeHeight="251659264" behindDoc="0" locked="0" layoutInCell="1" allowOverlap="1" wp14:anchorId="5BF3ADBA" wp14:editId="07B65B51">
            <wp:simplePos x="685800" y="914400"/>
            <wp:positionH relativeFrom="column">
              <wp:align>left</wp:align>
            </wp:positionH>
            <wp:positionV relativeFrom="paragraph">
              <wp:align>top</wp:align>
            </wp:positionV>
            <wp:extent cx="1187450" cy="919480"/>
            <wp:effectExtent l="0" t="0" r="0" b="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19911"/>
                    </a:xfrm>
                    <a:prstGeom prst="rect">
                      <a:avLst/>
                    </a:prstGeom>
                    <a:noFill/>
                    <a:ln w="9525">
                      <a:noFill/>
                      <a:miter lim="800000"/>
                      <a:headEnd/>
                      <a:tailEnd/>
                    </a:ln>
                  </pic:spPr>
                </pic:pic>
              </a:graphicData>
            </a:graphic>
          </wp:anchor>
        </w:drawing>
      </w:r>
      <w:bookmarkEnd w:id="0"/>
      <w:bookmarkEnd w:id="1"/>
      <w:bookmarkEnd w:id="2"/>
      <w:bookmarkEnd w:id="3"/>
      <w:bookmarkEnd w:id="4"/>
      <w:r w:rsidR="000247B1">
        <w:rPr>
          <w:rFonts w:ascii="Arial" w:hAnsi="Arial" w:cs="Arial"/>
          <w:b/>
          <w:color w:val="5B9BD5" w:themeColor="accent1"/>
          <w:sz w:val="28"/>
          <w:szCs w:val="28"/>
        </w:rPr>
        <w:br w:type="textWrapping" w:clear="all"/>
      </w:r>
    </w:p>
    <w:p w14:paraId="64E2E7F5" w14:textId="77777777" w:rsidR="00F41D86" w:rsidRPr="00AF7DCD" w:rsidRDefault="00F41D86" w:rsidP="00F41D86">
      <w:pPr>
        <w:pStyle w:val="Heading1"/>
        <w:rPr>
          <w:rFonts w:ascii="Arial" w:hAnsi="Arial" w:cs="Arial"/>
          <w:b/>
          <w:color w:val="5B9BD5" w:themeColor="accent1"/>
          <w:sz w:val="28"/>
          <w:szCs w:val="28"/>
        </w:rPr>
      </w:pPr>
    </w:p>
    <w:p w14:paraId="6FE998D6" w14:textId="1B22A058" w:rsidR="00BF6FCD" w:rsidRPr="00AF7DCD" w:rsidRDefault="00BF6FCD" w:rsidP="00507B67">
      <w:pPr>
        <w:pStyle w:val="Title"/>
        <w:rPr>
          <w:rFonts w:ascii="Arial" w:hAnsi="Arial" w:cs="Arial"/>
          <w:b/>
          <w:sz w:val="72"/>
          <w:szCs w:val="72"/>
        </w:rPr>
      </w:pPr>
      <w:bookmarkStart w:id="6" w:name="_Toc452749725"/>
      <w:bookmarkStart w:id="7" w:name="_Toc452913718"/>
      <w:bookmarkStart w:id="8" w:name="_Toc454457156"/>
      <w:bookmarkStart w:id="9" w:name="_Toc454457254"/>
      <w:bookmarkStart w:id="10" w:name="_Toc454457747"/>
      <w:r w:rsidRPr="00AF7DCD">
        <w:rPr>
          <w:rFonts w:ascii="Arial" w:hAnsi="Arial" w:cs="Arial"/>
          <w:b/>
          <w:color w:val="2E74B5" w:themeColor="accent1" w:themeShade="BF"/>
          <w:sz w:val="72"/>
          <w:szCs w:val="72"/>
        </w:rPr>
        <w:t xml:space="preserve">The </w:t>
      </w:r>
      <w:bookmarkEnd w:id="6"/>
      <w:r w:rsidR="000D77C5" w:rsidRPr="00AF7DCD">
        <w:rPr>
          <w:rFonts w:ascii="Arial" w:hAnsi="Arial" w:cs="Arial"/>
          <w:b/>
          <w:color w:val="2E74B5" w:themeColor="accent1" w:themeShade="BF"/>
          <w:sz w:val="72"/>
          <w:szCs w:val="72"/>
        </w:rPr>
        <w:t xml:space="preserve">Buyer </w:t>
      </w:r>
      <w:r w:rsidRPr="00AF7DCD">
        <w:rPr>
          <w:rFonts w:ascii="Arial" w:hAnsi="Arial" w:cs="Arial"/>
          <w:b/>
          <w:color w:val="2E74B5" w:themeColor="accent1" w:themeShade="BF"/>
          <w:sz w:val="72"/>
          <w:szCs w:val="72"/>
        </w:rPr>
        <w:t>Needs</w:t>
      </w:r>
      <w:bookmarkEnd w:id="7"/>
      <w:bookmarkEnd w:id="8"/>
      <w:bookmarkEnd w:id="9"/>
      <w:bookmarkEnd w:id="10"/>
      <w:r w:rsidRPr="00AF7DCD">
        <w:rPr>
          <w:rFonts w:ascii="Arial" w:hAnsi="Arial" w:cs="Arial"/>
          <w:b/>
          <w:color w:val="2E74B5" w:themeColor="accent1" w:themeShade="BF"/>
          <w:sz w:val="72"/>
          <w:szCs w:val="72"/>
        </w:rPr>
        <w:t xml:space="preserve"> </w:t>
      </w:r>
    </w:p>
    <w:p w14:paraId="6F994D17" w14:textId="77777777" w:rsidR="00D01B57" w:rsidRPr="00AF7DCD" w:rsidRDefault="00D01B57" w:rsidP="00E01511">
      <w:pPr>
        <w:rPr>
          <w:rFonts w:ascii="Arial" w:hAnsi="Arial" w:cs="Arial"/>
          <w:sz w:val="48"/>
          <w:szCs w:val="48"/>
        </w:rPr>
      </w:pPr>
    </w:p>
    <w:p w14:paraId="672F553A" w14:textId="254CB056" w:rsidR="00BF6FCD" w:rsidRPr="00AF7DCD" w:rsidRDefault="00D8316F" w:rsidP="00E01511">
      <w:pPr>
        <w:rPr>
          <w:rFonts w:ascii="Arial" w:hAnsi="Arial" w:cs="Arial"/>
        </w:rPr>
      </w:pPr>
      <w:r w:rsidRPr="00AF7DCD">
        <w:rPr>
          <w:rFonts w:ascii="Arial" w:hAnsi="Arial" w:cs="Arial"/>
          <w:sz w:val="48"/>
          <w:szCs w:val="48"/>
        </w:rPr>
        <w:t>RM3764ii Cyber Security Services 2</w:t>
      </w:r>
    </w:p>
    <w:p w14:paraId="694511F2" w14:textId="77777777" w:rsidR="00026ACE" w:rsidRDefault="006F3C88">
      <w:pPr>
        <w:rPr>
          <w:rFonts w:ascii="Arial" w:hAnsi="Arial" w:cs="Arial"/>
          <w:b/>
          <w:color w:val="5B9BD5" w:themeColor="accent1"/>
          <w:sz w:val="24"/>
          <w:szCs w:val="24"/>
        </w:rPr>
      </w:pPr>
      <w:r w:rsidRPr="00AF7DCD">
        <w:rPr>
          <w:rFonts w:ascii="Arial" w:hAnsi="Arial" w:cs="Arial"/>
          <w:b/>
          <w:noProof/>
          <w:color w:val="5B9BD5" w:themeColor="accent1"/>
          <w:sz w:val="24"/>
          <w:szCs w:val="24"/>
          <w:lang w:eastAsia="en-GB"/>
        </w:rPr>
        <w:drawing>
          <wp:inline distT="0" distB="0" distL="0" distR="0" wp14:anchorId="35BD2906" wp14:editId="22D9A031">
            <wp:extent cx="6057900" cy="403904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hutterstock_38270983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57900" cy="4039047"/>
                    </a:xfrm>
                    <a:prstGeom prst="rect">
                      <a:avLst/>
                    </a:prstGeom>
                  </pic:spPr>
                </pic:pic>
              </a:graphicData>
            </a:graphic>
          </wp:inline>
        </w:drawing>
      </w:r>
    </w:p>
    <w:p w14:paraId="1DE5853D" w14:textId="19CE6CA0" w:rsidR="00BF6FCD" w:rsidRPr="00AF7DCD" w:rsidRDefault="00BF6FCD">
      <w:pPr>
        <w:rPr>
          <w:rFonts w:ascii="Arial" w:hAnsi="Arial" w:cs="Arial"/>
          <w:b/>
          <w:color w:val="5B9BD5" w:themeColor="accent1"/>
          <w:sz w:val="24"/>
          <w:szCs w:val="24"/>
        </w:rPr>
      </w:pPr>
      <w:r w:rsidRPr="00AF7DCD">
        <w:rPr>
          <w:rFonts w:ascii="Arial" w:hAnsi="Arial" w:cs="Arial"/>
          <w:b/>
          <w:color w:val="5B9BD5" w:themeColor="accent1"/>
          <w:sz w:val="24"/>
          <w:szCs w:val="24"/>
        </w:rPr>
        <w:br w:type="page"/>
      </w:r>
    </w:p>
    <w:sdt>
      <w:sdtPr>
        <w:rPr>
          <w:rFonts w:ascii="Arial" w:eastAsiaTheme="minorHAnsi" w:hAnsi="Arial" w:cs="Arial"/>
          <w:color w:val="auto"/>
          <w:sz w:val="24"/>
          <w:szCs w:val="24"/>
          <w:lang w:val="en-GB"/>
        </w:rPr>
        <w:id w:val="-428432547"/>
        <w:docPartObj>
          <w:docPartGallery w:val="Table of Contents"/>
          <w:docPartUnique/>
        </w:docPartObj>
      </w:sdtPr>
      <w:sdtEndPr>
        <w:rPr>
          <w:b/>
          <w:bCs/>
          <w:noProof/>
        </w:rPr>
      </w:sdtEndPr>
      <w:sdtContent>
        <w:p w14:paraId="6AB0D5E7" w14:textId="77777777" w:rsidR="00C27AAF" w:rsidRPr="00AF7DCD" w:rsidRDefault="00C27AAF">
          <w:pPr>
            <w:pStyle w:val="TOCHeading"/>
            <w:rPr>
              <w:rFonts w:ascii="Arial" w:eastAsiaTheme="minorHAnsi" w:hAnsi="Arial" w:cs="Arial"/>
              <w:color w:val="auto"/>
              <w:sz w:val="24"/>
              <w:szCs w:val="24"/>
              <w:lang w:val="en-GB"/>
            </w:rPr>
          </w:pPr>
        </w:p>
        <w:p w14:paraId="09352F9C" w14:textId="1D0AE0A0" w:rsidR="00194A75" w:rsidRPr="00F83112" w:rsidRDefault="00194A75">
          <w:pPr>
            <w:pStyle w:val="TOCHeading"/>
            <w:rPr>
              <w:rFonts w:ascii="Arial" w:hAnsi="Arial" w:cs="Arial"/>
              <w:color w:val="006FB7"/>
            </w:rPr>
          </w:pPr>
          <w:r w:rsidRPr="00F83112">
            <w:rPr>
              <w:rFonts w:ascii="Arial" w:hAnsi="Arial" w:cs="Arial"/>
              <w:color w:val="006FB7"/>
            </w:rPr>
            <w:t>Contents</w:t>
          </w:r>
        </w:p>
        <w:p w14:paraId="3D470C5E" w14:textId="77777777" w:rsidR="00B10C9D" w:rsidRPr="00F83112" w:rsidRDefault="00B10C9D" w:rsidP="00B10C9D">
          <w:pPr>
            <w:rPr>
              <w:rFonts w:ascii="Arial" w:hAnsi="Arial" w:cs="Arial"/>
              <w:sz w:val="24"/>
              <w:szCs w:val="24"/>
              <w:lang w:val="en-US"/>
            </w:rPr>
          </w:pPr>
        </w:p>
        <w:p w14:paraId="3650D0A9" w14:textId="77777777" w:rsidR="000247B1" w:rsidRPr="000247B1" w:rsidRDefault="00194A75">
          <w:pPr>
            <w:pStyle w:val="TOC1"/>
            <w:rPr>
              <w:rFonts w:eastAsiaTheme="minorEastAsia"/>
              <w:b w:val="0"/>
              <w:sz w:val="24"/>
              <w:szCs w:val="24"/>
              <w:lang w:eastAsia="en-GB"/>
            </w:rPr>
          </w:pPr>
          <w:r w:rsidRPr="000247B1">
            <w:rPr>
              <w:noProof w:val="0"/>
              <w:sz w:val="24"/>
              <w:szCs w:val="24"/>
            </w:rPr>
            <w:fldChar w:fldCharType="begin"/>
          </w:r>
          <w:r w:rsidRPr="000247B1">
            <w:rPr>
              <w:sz w:val="24"/>
              <w:szCs w:val="24"/>
            </w:rPr>
            <w:instrText xml:space="preserve"> TOC \o "1-3" \h \z \u </w:instrText>
          </w:r>
          <w:r w:rsidRPr="000247B1">
            <w:rPr>
              <w:noProof w:val="0"/>
              <w:sz w:val="24"/>
              <w:szCs w:val="24"/>
            </w:rPr>
            <w:fldChar w:fldCharType="separate"/>
          </w:r>
          <w:hyperlink w:anchor="_Toc465417620" w:history="1">
            <w:r w:rsidR="000247B1" w:rsidRPr="000247B1">
              <w:rPr>
                <w:rStyle w:val="Hyperlink"/>
                <w:sz w:val="24"/>
                <w:szCs w:val="24"/>
              </w:rPr>
              <w:t>1.</w:t>
            </w:r>
            <w:r w:rsidR="000247B1" w:rsidRPr="000247B1">
              <w:rPr>
                <w:rFonts w:eastAsiaTheme="minorEastAsia"/>
                <w:b w:val="0"/>
                <w:sz w:val="24"/>
                <w:szCs w:val="24"/>
                <w:lang w:eastAsia="en-GB"/>
              </w:rPr>
              <w:tab/>
            </w:r>
            <w:r w:rsidR="000247B1" w:rsidRPr="000247B1">
              <w:rPr>
                <w:rStyle w:val="Hyperlink"/>
                <w:sz w:val="24"/>
                <w:szCs w:val="24"/>
              </w:rPr>
              <w:t>Introduction</w:t>
            </w:r>
            <w:r w:rsidR="000247B1" w:rsidRPr="000247B1">
              <w:rPr>
                <w:webHidden/>
                <w:sz w:val="24"/>
                <w:szCs w:val="24"/>
              </w:rPr>
              <w:tab/>
            </w:r>
            <w:r w:rsidR="000247B1" w:rsidRPr="000247B1">
              <w:rPr>
                <w:webHidden/>
                <w:sz w:val="24"/>
                <w:szCs w:val="24"/>
              </w:rPr>
              <w:fldChar w:fldCharType="begin"/>
            </w:r>
            <w:r w:rsidR="000247B1" w:rsidRPr="000247B1">
              <w:rPr>
                <w:webHidden/>
                <w:sz w:val="24"/>
                <w:szCs w:val="24"/>
              </w:rPr>
              <w:instrText xml:space="preserve"> PAGEREF _Toc465417620 \h </w:instrText>
            </w:r>
            <w:r w:rsidR="000247B1" w:rsidRPr="000247B1">
              <w:rPr>
                <w:webHidden/>
                <w:sz w:val="24"/>
                <w:szCs w:val="24"/>
              </w:rPr>
            </w:r>
            <w:r w:rsidR="000247B1" w:rsidRPr="000247B1">
              <w:rPr>
                <w:webHidden/>
                <w:sz w:val="24"/>
                <w:szCs w:val="24"/>
              </w:rPr>
              <w:fldChar w:fldCharType="separate"/>
            </w:r>
            <w:r w:rsidR="000247B1" w:rsidRPr="000247B1">
              <w:rPr>
                <w:webHidden/>
                <w:sz w:val="24"/>
                <w:szCs w:val="24"/>
              </w:rPr>
              <w:t>6</w:t>
            </w:r>
            <w:r w:rsidR="000247B1" w:rsidRPr="000247B1">
              <w:rPr>
                <w:webHidden/>
                <w:sz w:val="24"/>
                <w:szCs w:val="24"/>
              </w:rPr>
              <w:fldChar w:fldCharType="end"/>
            </w:r>
          </w:hyperlink>
        </w:p>
        <w:p w14:paraId="5561B2BE" w14:textId="77777777" w:rsidR="000247B1" w:rsidRPr="000247B1" w:rsidRDefault="006541F1" w:rsidP="000247B1">
          <w:pPr>
            <w:pStyle w:val="TOC2"/>
            <w:ind w:left="284"/>
            <w:rPr>
              <w:rFonts w:ascii="Arial" w:eastAsiaTheme="minorEastAsia" w:hAnsi="Arial" w:cs="Arial"/>
              <w:noProof/>
              <w:sz w:val="24"/>
              <w:szCs w:val="24"/>
              <w:lang w:eastAsia="en-GB"/>
            </w:rPr>
          </w:pPr>
          <w:hyperlink w:anchor="_Toc465417621" w:history="1">
            <w:r w:rsidR="000247B1" w:rsidRPr="000247B1">
              <w:rPr>
                <w:rStyle w:val="Hyperlink"/>
                <w:rFonts w:ascii="Arial" w:hAnsi="Arial" w:cs="Arial"/>
                <w:noProof/>
                <w:sz w:val="24"/>
                <w:szCs w:val="24"/>
              </w:rPr>
              <w:t>Buyer needs statement</w:t>
            </w:r>
            <w:r w:rsidR="000247B1" w:rsidRPr="000247B1">
              <w:rPr>
                <w:rFonts w:ascii="Arial" w:hAnsi="Arial" w:cs="Arial"/>
                <w:noProof/>
                <w:webHidden/>
                <w:sz w:val="24"/>
                <w:szCs w:val="24"/>
              </w:rPr>
              <w:tab/>
            </w:r>
            <w:r w:rsidR="000247B1" w:rsidRPr="000247B1">
              <w:rPr>
                <w:rFonts w:ascii="Arial" w:hAnsi="Arial" w:cs="Arial"/>
                <w:noProof/>
                <w:webHidden/>
                <w:sz w:val="24"/>
                <w:szCs w:val="24"/>
              </w:rPr>
              <w:fldChar w:fldCharType="begin"/>
            </w:r>
            <w:r w:rsidR="000247B1" w:rsidRPr="000247B1">
              <w:rPr>
                <w:rFonts w:ascii="Arial" w:hAnsi="Arial" w:cs="Arial"/>
                <w:noProof/>
                <w:webHidden/>
                <w:sz w:val="24"/>
                <w:szCs w:val="24"/>
              </w:rPr>
              <w:instrText xml:space="preserve"> PAGEREF _Toc465417621 \h </w:instrText>
            </w:r>
            <w:r w:rsidR="000247B1" w:rsidRPr="000247B1">
              <w:rPr>
                <w:rFonts w:ascii="Arial" w:hAnsi="Arial" w:cs="Arial"/>
                <w:noProof/>
                <w:webHidden/>
                <w:sz w:val="24"/>
                <w:szCs w:val="24"/>
              </w:rPr>
            </w:r>
            <w:r w:rsidR="000247B1" w:rsidRPr="000247B1">
              <w:rPr>
                <w:rFonts w:ascii="Arial" w:hAnsi="Arial" w:cs="Arial"/>
                <w:noProof/>
                <w:webHidden/>
                <w:sz w:val="24"/>
                <w:szCs w:val="24"/>
              </w:rPr>
              <w:fldChar w:fldCharType="separate"/>
            </w:r>
            <w:r w:rsidR="000247B1" w:rsidRPr="000247B1">
              <w:rPr>
                <w:rFonts w:ascii="Arial" w:hAnsi="Arial" w:cs="Arial"/>
                <w:noProof/>
                <w:webHidden/>
                <w:sz w:val="24"/>
                <w:szCs w:val="24"/>
              </w:rPr>
              <w:t>6</w:t>
            </w:r>
            <w:r w:rsidR="000247B1" w:rsidRPr="000247B1">
              <w:rPr>
                <w:rFonts w:ascii="Arial" w:hAnsi="Arial" w:cs="Arial"/>
                <w:noProof/>
                <w:webHidden/>
                <w:sz w:val="24"/>
                <w:szCs w:val="24"/>
              </w:rPr>
              <w:fldChar w:fldCharType="end"/>
            </w:r>
          </w:hyperlink>
        </w:p>
        <w:p w14:paraId="20130A94" w14:textId="77777777" w:rsidR="000247B1" w:rsidRPr="000247B1" w:rsidRDefault="006541F1" w:rsidP="000247B1">
          <w:pPr>
            <w:pStyle w:val="TOC2"/>
            <w:ind w:left="284"/>
            <w:rPr>
              <w:rFonts w:ascii="Arial" w:eastAsiaTheme="minorEastAsia" w:hAnsi="Arial" w:cs="Arial"/>
              <w:noProof/>
              <w:sz w:val="24"/>
              <w:szCs w:val="24"/>
              <w:lang w:eastAsia="en-GB"/>
            </w:rPr>
          </w:pPr>
          <w:hyperlink w:anchor="_Toc465417622" w:history="1">
            <w:r w:rsidR="000247B1" w:rsidRPr="000247B1">
              <w:rPr>
                <w:rStyle w:val="Hyperlink"/>
                <w:rFonts w:ascii="Arial" w:hAnsi="Arial" w:cs="Arial"/>
                <w:noProof/>
                <w:sz w:val="24"/>
                <w:szCs w:val="24"/>
              </w:rPr>
              <w:t>The current situation</w:t>
            </w:r>
            <w:r w:rsidR="000247B1" w:rsidRPr="000247B1">
              <w:rPr>
                <w:rFonts w:ascii="Arial" w:hAnsi="Arial" w:cs="Arial"/>
                <w:noProof/>
                <w:webHidden/>
                <w:sz w:val="24"/>
                <w:szCs w:val="24"/>
              </w:rPr>
              <w:tab/>
            </w:r>
            <w:r w:rsidR="000247B1" w:rsidRPr="000247B1">
              <w:rPr>
                <w:rFonts w:ascii="Arial" w:hAnsi="Arial" w:cs="Arial"/>
                <w:noProof/>
                <w:webHidden/>
                <w:sz w:val="24"/>
                <w:szCs w:val="24"/>
              </w:rPr>
              <w:fldChar w:fldCharType="begin"/>
            </w:r>
            <w:r w:rsidR="000247B1" w:rsidRPr="000247B1">
              <w:rPr>
                <w:rFonts w:ascii="Arial" w:hAnsi="Arial" w:cs="Arial"/>
                <w:noProof/>
                <w:webHidden/>
                <w:sz w:val="24"/>
                <w:szCs w:val="24"/>
              </w:rPr>
              <w:instrText xml:space="preserve"> PAGEREF _Toc465417622 \h </w:instrText>
            </w:r>
            <w:r w:rsidR="000247B1" w:rsidRPr="000247B1">
              <w:rPr>
                <w:rFonts w:ascii="Arial" w:hAnsi="Arial" w:cs="Arial"/>
                <w:noProof/>
                <w:webHidden/>
                <w:sz w:val="24"/>
                <w:szCs w:val="24"/>
              </w:rPr>
            </w:r>
            <w:r w:rsidR="000247B1" w:rsidRPr="000247B1">
              <w:rPr>
                <w:rFonts w:ascii="Arial" w:hAnsi="Arial" w:cs="Arial"/>
                <w:noProof/>
                <w:webHidden/>
                <w:sz w:val="24"/>
                <w:szCs w:val="24"/>
              </w:rPr>
              <w:fldChar w:fldCharType="separate"/>
            </w:r>
            <w:r w:rsidR="000247B1" w:rsidRPr="000247B1">
              <w:rPr>
                <w:rFonts w:ascii="Arial" w:hAnsi="Arial" w:cs="Arial"/>
                <w:noProof/>
                <w:webHidden/>
                <w:sz w:val="24"/>
                <w:szCs w:val="24"/>
              </w:rPr>
              <w:t>7</w:t>
            </w:r>
            <w:r w:rsidR="000247B1" w:rsidRPr="000247B1">
              <w:rPr>
                <w:rFonts w:ascii="Arial" w:hAnsi="Arial" w:cs="Arial"/>
                <w:noProof/>
                <w:webHidden/>
                <w:sz w:val="24"/>
                <w:szCs w:val="24"/>
              </w:rPr>
              <w:fldChar w:fldCharType="end"/>
            </w:r>
          </w:hyperlink>
        </w:p>
        <w:p w14:paraId="1589844B" w14:textId="77777777" w:rsidR="000247B1" w:rsidRPr="000247B1" w:rsidRDefault="006541F1" w:rsidP="000247B1">
          <w:pPr>
            <w:pStyle w:val="TOC2"/>
            <w:ind w:left="284"/>
            <w:rPr>
              <w:rFonts w:ascii="Arial" w:eastAsiaTheme="minorEastAsia" w:hAnsi="Arial" w:cs="Arial"/>
              <w:noProof/>
              <w:sz w:val="24"/>
              <w:szCs w:val="24"/>
              <w:lang w:eastAsia="en-GB"/>
            </w:rPr>
          </w:pPr>
          <w:hyperlink w:anchor="_Toc465417623" w:history="1">
            <w:r w:rsidR="000247B1" w:rsidRPr="000247B1">
              <w:rPr>
                <w:rStyle w:val="Hyperlink"/>
                <w:rFonts w:ascii="Arial" w:hAnsi="Arial" w:cs="Arial"/>
                <w:noProof/>
                <w:sz w:val="24"/>
                <w:szCs w:val="24"/>
              </w:rPr>
              <w:t>The opportunity</w:t>
            </w:r>
            <w:r w:rsidR="000247B1" w:rsidRPr="000247B1">
              <w:rPr>
                <w:rFonts w:ascii="Arial" w:hAnsi="Arial" w:cs="Arial"/>
                <w:noProof/>
                <w:webHidden/>
                <w:sz w:val="24"/>
                <w:szCs w:val="24"/>
              </w:rPr>
              <w:tab/>
            </w:r>
            <w:r w:rsidR="000247B1" w:rsidRPr="000247B1">
              <w:rPr>
                <w:rFonts w:ascii="Arial" w:hAnsi="Arial" w:cs="Arial"/>
                <w:noProof/>
                <w:webHidden/>
                <w:sz w:val="24"/>
                <w:szCs w:val="24"/>
              </w:rPr>
              <w:fldChar w:fldCharType="begin"/>
            </w:r>
            <w:r w:rsidR="000247B1" w:rsidRPr="000247B1">
              <w:rPr>
                <w:rFonts w:ascii="Arial" w:hAnsi="Arial" w:cs="Arial"/>
                <w:noProof/>
                <w:webHidden/>
                <w:sz w:val="24"/>
                <w:szCs w:val="24"/>
              </w:rPr>
              <w:instrText xml:space="preserve"> PAGEREF _Toc465417623 \h </w:instrText>
            </w:r>
            <w:r w:rsidR="000247B1" w:rsidRPr="000247B1">
              <w:rPr>
                <w:rFonts w:ascii="Arial" w:hAnsi="Arial" w:cs="Arial"/>
                <w:noProof/>
                <w:webHidden/>
                <w:sz w:val="24"/>
                <w:szCs w:val="24"/>
              </w:rPr>
            </w:r>
            <w:r w:rsidR="000247B1" w:rsidRPr="000247B1">
              <w:rPr>
                <w:rFonts w:ascii="Arial" w:hAnsi="Arial" w:cs="Arial"/>
                <w:noProof/>
                <w:webHidden/>
                <w:sz w:val="24"/>
                <w:szCs w:val="24"/>
              </w:rPr>
              <w:fldChar w:fldCharType="separate"/>
            </w:r>
            <w:r w:rsidR="000247B1" w:rsidRPr="000247B1">
              <w:rPr>
                <w:rFonts w:ascii="Arial" w:hAnsi="Arial" w:cs="Arial"/>
                <w:noProof/>
                <w:webHidden/>
                <w:sz w:val="24"/>
                <w:szCs w:val="24"/>
              </w:rPr>
              <w:t>9</w:t>
            </w:r>
            <w:r w:rsidR="000247B1" w:rsidRPr="000247B1">
              <w:rPr>
                <w:rFonts w:ascii="Arial" w:hAnsi="Arial" w:cs="Arial"/>
                <w:noProof/>
                <w:webHidden/>
                <w:sz w:val="24"/>
                <w:szCs w:val="24"/>
              </w:rPr>
              <w:fldChar w:fldCharType="end"/>
            </w:r>
          </w:hyperlink>
        </w:p>
        <w:p w14:paraId="57A4F162" w14:textId="77777777" w:rsidR="000247B1" w:rsidRPr="000247B1" w:rsidRDefault="006541F1">
          <w:pPr>
            <w:pStyle w:val="TOC1"/>
            <w:rPr>
              <w:rFonts w:eastAsiaTheme="minorEastAsia"/>
              <w:b w:val="0"/>
              <w:sz w:val="24"/>
              <w:szCs w:val="24"/>
              <w:lang w:eastAsia="en-GB"/>
            </w:rPr>
          </w:pPr>
          <w:hyperlink w:anchor="_Toc465417624" w:history="1">
            <w:r w:rsidR="000247B1" w:rsidRPr="000247B1">
              <w:rPr>
                <w:rStyle w:val="Hyperlink"/>
                <w:sz w:val="24"/>
                <w:szCs w:val="24"/>
              </w:rPr>
              <w:t>2.</w:t>
            </w:r>
            <w:r w:rsidR="000247B1" w:rsidRPr="000247B1">
              <w:rPr>
                <w:rFonts w:eastAsiaTheme="minorEastAsia"/>
                <w:b w:val="0"/>
                <w:sz w:val="24"/>
                <w:szCs w:val="24"/>
                <w:lang w:eastAsia="en-GB"/>
              </w:rPr>
              <w:tab/>
            </w:r>
            <w:r w:rsidR="000247B1" w:rsidRPr="000247B1">
              <w:rPr>
                <w:rStyle w:val="Hyperlink"/>
                <w:sz w:val="24"/>
                <w:szCs w:val="24"/>
              </w:rPr>
              <w:t>Specification</w:t>
            </w:r>
            <w:r w:rsidR="000247B1" w:rsidRPr="000247B1">
              <w:rPr>
                <w:webHidden/>
                <w:sz w:val="24"/>
                <w:szCs w:val="24"/>
              </w:rPr>
              <w:tab/>
            </w:r>
            <w:r w:rsidR="000247B1" w:rsidRPr="000247B1">
              <w:rPr>
                <w:webHidden/>
                <w:sz w:val="24"/>
                <w:szCs w:val="24"/>
              </w:rPr>
              <w:fldChar w:fldCharType="begin"/>
            </w:r>
            <w:r w:rsidR="000247B1" w:rsidRPr="000247B1">
              <w:rPr>
                <w:webHidden/>
                <w:sz w:val="24"/>
                <w:szCs w:val="24"/>
              </w:rPr>
              <w:instrText xml:space="preserve"> PAGEREF _Toc465417624 \h </w:instrText>
            </w:r>
            <w:r w:rsidR="000247B1" w:rsidRPr="000247B1">
              <w:rPr>
                <w:webHidden/>
                <w:sz w:val="24"/>
                <w:szCs w:val="24"/>
              </w:rPr>
            </w:r>
            <w:r w:rsidR="000247B1" w:rsidRPr="000247B1">
              <w:rPr>
                <w:webHidden/>
                <w:sz w:val="24"/>
                <w:szCs w:val="24"/>
              </w:rPr>
              <w:fldChar w:fldCharType="separate"/>
            </w:r>
            <w:r w:rsidR="000247B1" w:rsidRPr="000247B1">
              <w:rPr>
                <w:webHidden/>
                <w:sz w:val="24"/>
                <w:szCs w:val="24"/>
              </w:rPr>
              <w:t>12</w:t>
            </w:r>
            <w:r w:rsidR="000247B1" w:rsidRPr="000247B1">
              <w:rPr>
                <w:webHidden/>
                <w:sz w:val="24"/>
                <w:szCs w:val="24"/>
              </w:rPr>
              <w:fldChar w:fldCharType="end"/>
            </w:r>
          </w:hyperlink>
        </w:p>
        <w:p w14:paraId="6DCD2905" w14:textId="77777777" w:rsidR="000247B1" w:rsidRPr="000247B1" w:rsidRDefault="006541F1" w:rsidP="000247B1">
          <w:pPr>
            <w:pStyle w:val="TOC2"/>
            <w:ind w:left="284"/>
            <w:rPr>
              <w:rFonts w:ascii="Arial" w:eastAsiaTheme="minorEastAsia" w:hAnsi="Arial" w:cs="Arial"/>
              <w:noProof/>
              <w:sz w:val="24"/>
              <w:szCs w:val="24"/>
              <w:lang w:eastAsia="en-GB"/>
            </w:rPr>
          </w:pPr>
          <w:hyperlink w:anchor="_Toc465417625" w:history="1">
            <w:r w:rsidR="000247B1" w:rsidRPr="000247B1">
              <w:rPr>
                <w:rStyle w:val="Hyperlink"/>
                <w:rFonts w:ascii="Arial" w:hAnsi="Arial" w:cs="Arial"/>
                <w:noProof/>
                <w:sz w:val="24"/>
                <w:szCs w:val="24"/>
              </w:rPr>
              <w:t>Our priorities</w:t>
            </w:r>
            <w:r w:rsidR="000247B1" w:rsidRPr="000247B1">
              <w:rPr>
                <w:rFonts w:ascii="Arial" w:hAnsi="Arial" w:cs="Arial"/>
                <w:noProof/>
                <w:webHidden/>
                <w:sz w:val="24"/>
                <w:szCs w:val="24"/>
              </w:rPr>
              <w:tab/>
            </w:r>
            <w:r w:rsidR="000247B1" w:rsidRPr="000247B1">
              <w:rPr>
                <w:rFonts w:ascii="Arial" w:hAnsi="Arial" w:cs="Arial"/>
                <w:noProof/>
                <w:webHidden/>
                <w:sz w:val="24"/>
                <w:szCs w:val="24"/>
              </w:rPr>
              <w:fldChar w:fldCharType="begin"/>
            </w:r>
            <w:r w:rsidR="000247B1" w:rsidRPr="000247B1">
              <w:rPr>
                <w:rFonts w:ascii="Arial" w:hAnsi="Arial" w:cs="Arial"/>
                <w:noProof/>
                <w:webHidden/>
                <w:sz w:val="24"/>
                <w:szCs w:val="24"/>
              </w:rPr>
              <w:instrText xml:space="preserve"> PAGEREF _Toc465417625 \h </w:instrText>
            </w:r>
            <w:r w:rsidR="000247B1" w:rsidRPr="000247B1">
              <w:rPr>
                <w:rFonts w:ascii="Arial" w:hAnsi="Arial" w:cs="Arial"/>
                <w:noProof/>
                <w:webHidden/>
                <w:sz w:val="24"/>
                <w:szCs w:val="24"/>
              </w:rPr>
            </w:r>
            <w:r w:rsidR="000247B1" w:rsidRPr="000247B1">
              <w:rPr>
                <w:rFonts w:ascii="Arial" w:hAnsi="Arial" w:cs="Arial"/>
                <w:noProof/>
                <w:webHidden/>
                <w:sz w:val="24"/>
                <w:szCs w:val="24"/>
              </w:rPr>
              <w:fldChar w:fldCharType="separate"/>
            </w:r>
            <w:r w:rsidR="000247B1" w:rsidRPr="000247B1">
              <w:rPr>
                <w:rFonts w:ascii="Arial" w:hAnsi="Arial" w:cs="Arial"/>
                <w:noProof/>
                <w:webHidden/>
                <w:sz w:val="24"/>
                <w:szCs w:val="24"/>
              </w:rPr>
              <w:t>12</w:t>
            </w:r>
            <w:r w:rsidR="000247B1" w:rsidRPr="000247B1">
              <w:rPr>
                <w:rFonts w:ascii="Arial" w:hAnsi="Arial" w:cs="Arial"/>
                <w:noProof/>
                <w:webHidden/>
                <w:sz w:val="24"/>
                <w:szCs w:val="24"/>
              </w:rPr>
              <w:fldChar w:fldCharType="end"/>
            </w:r>
          </w:hyperlink>
        </w:p>
        <w:p w14:paraId="72AB9EA6" w14:textId="77777777" w:rsidR="000247B1" w:rsidRPr="000247B1" w:rsidRDefault="006541F1" w:rsidP="000247B1">
          <w:pPr>
            <w:pStyle w:val="TOC2"/>
            <w:ind w:left="284"/>
            <w:rPr>
              <w:rFonts w:ascii="Arial" w:eastAsiaTheme="minorEastAsia" w:hAnsi="Arial" w:cs="Arial"/>
              <w:noProof/>
              <w:sz w:val="24"/>
              <w:szCs w:val="24"/>
              <w:lang w:eastAsia="en-GB"/>
            </w:rPr>
          </w:pPr>
          <w:hyperlink w:anchor="_Toc465417626" w:history="1">
            <w:r w:rsidR="000247B1" w:rsidRPr="000247B1">
              <w:rPr>
                <w:rStyle w:val="Hyperlink"/>
                <w:rFonts w:ascii="Arial" w:hAnsi="Arial" w:cs="Arial"/>
                <w:noProof/>
                <w:sz w:val="24"/>
                <w:szCs w:val="24"/>
              </w:rPr>
              <w:t>Scope</w:t>
            </w:r>
            <w:r w:rsidR="000247B1" w:rsidRPr="000247B1">
              <w:rPr>
                <w:rFonts w:ascii="Arial" w:hAnsi="Arial" w:cs="Arial"/>
                <w:noProof/>
                <w:webHidden/>
                <w:sz w:val="24"/>
                <w:szCs w:val="24"/>
              </w:rPr>
              <w:tab/>
            </w:r>
            <w:r w:rsidR="000247B1" w:rsidRPr="000247B1">
              <w:rPr>
                <w:rFonts w:ascii="Arial" w:hAnsi="Arial" w:cs="Arial"/>
                <w:noProof/>
                <w:webHidden/>
                <w:sz w:val="24"/>
                <w:szCs w:val="24"/>
              </w:rPr>
              <w:fldChar w:fldCharType="begin"/>
            </w:r>
            <w:r w:rsidR="000247B1" w:rsidRPr="000247B1">
              <w:rPr>
                <w:rFonts w:ascii="Arial" w:hAnsi="Arial" w:cs="Arial"/>
                <w:noProof/>
                <w:webHidden/>
                <w:sz w:val="24"/>
                <w:szCs w:val="24"/>
              </w:rPr>
              <w:instrText xml:space="preserve"> PAGEREF _Toc465417626 \h </w:instrText>
            </w:r>
            <w:r w:rsidR="000247B1" w:rsidRPr="000247B1">
              <w:rPr>
                <w:rFonts w:ascii="Arial" w:hAnsi="Arial" w:cs="Arial"/>
                <w:noProof/>
                <w:webHidden/>
                <w:sz w:val="24"/>
                <w:szCs w:val="24"/>
              </w:rPr>
            </w:r>
            <w:r w:rsidR="000247B1" w:rsidRPr="000247B1">
              <w:rPr>
                <w:rFonts w:ascii="Arial" w:hAnsi="Arial" w:cs="Arial"/>
                <w:noProof/>
                <w:webHidden/>
                <w:sz w:val="24"/>
                <w:szCs w:val="24"/>
              </w:rPr>
              <w:fldChar w:fldCharType="separate"/>
            </w:r>
            <w:r w:rsidR="000247B1" w:rsidRPr="000247B1">
              <w:rPr>
                <w:rFonts w:ascii="Arial" w:hAnsi="Arial" w:cs="Arial"/>
                <w:noProof/>
                <w:webHidden/>
                <w:sz w:val="24"/>
                <w:szCs w:val="24"/>
              </w:rPr>
              <w:t>14</w:t>
            </w:r>
            <w:r w:rsidR="000247B1" w:rsidRPr="000247B1">
              <w:rPr>
                <w:rFonts w:ascii="Arial" w:hAnsi="Arial" w:cs="Arial"/>
                <w:noProof/>
                <w:webHidden/>
                <w:sz w:val="24"/>
                <w:szCs w:val="24"/>
              </w:rPr>
              <w:fldChar w:fldCharType="end"/>
            </w:r>
          </w:hyperlink>
        </w:p>
        <w:p w14:paraId="3CF22DA2" w14:textId="77777777" w:rsidR="000247B1" w:rsidRPr="000247B1" w:rsidRDefault="006541F1" w:rsidP="000247B1">
          <w:pPr>
            <w:pStyle w:val="TOC2"/>
            <w:ind w:left="284"/>
            <w:rPr>
              <w:rFonts w:ascii="Arial" w:eastAsiaTheme="minorEastAsia" w:hAnsi="Arial" w:cs="Arial"/>
              <w:noProof/>
              <w:sz w:val="24"/>
              <w:szCs w:val="24"/>
              <w:lang w:eastAsia="en-GB"/>
            </w:rPr>
          </w:pPr>
          <w:hyperlink w:anchor="_Toc465417627" w:history="1">
            <w:r w:rsidR="000247B1" w:rsidRPr="000247B1">
              <w:rPr>
                <w:rStyle w:val="Hyperlink"/>
                <w:rFonts w:ascii="Arial" w:hAnsi="Arial" w:cs="Arial"/>
                <w:noProof/>
                <w:sz w:val="24"/>
                <w:szCs w:val="24"/>
              </w:rPr>
              <w:t>Metrics</w:t>
            </w:r>
            <w:r w:rsidR="000247B1" w:rsidRPr="000247B1">
              <w:rPr>
                <w:rFonts w:ascii="Arial" w:hAnsi="Arial" w:cs="Arial"/>
                <w:noProof/>
                <w:webHidden/>
                <w:sz w:val="24"/>
                <w:szCs w:val="24"/>
              </w:rPr>
              <w:tab/>
            </w:r>
            <w:r w:rsidR="000247B1" w:rsidRPr="000247B1">
              <w:rPr>
                <w:rFonts w:ascii="Arial" w:hAnsi="Arial" w:cs="Arial"/>
                <w:noProof/>
                <w:webHidden/>
                <w:sz w:val="24"/>
                <w:szCs w:val="24"/>
              </w:rPr>
              <w:fldChar w:fldCharType="begin"/>
            </w:r>
            <w:r w:rsidR="000247B1" w:rsidRPr="000247B1">
              <w:rPr>
                <w:rFonts w:ascii="Arial" w:hAnsi="Arial" w:cs="Arial"/>
                <w:noProof/>
                <w:webHidden/>
                <w:sz w:val="24"/>
                <w:szCs w:val="24"/>
              </w:rPr>
              <w:instrText xml:space="preserve"> PAGEREF _Toc465417627 \h </w:instrText>
            </w:r>
            <w:r w:rsidR="000247B1" w:rsidRPr="000247B1">
              <w:rPr>
                <w:rFonts w:ascii="Arial" w:hAnsi="Arial" w:cs="Arial"/>
                <w:noProof/>
                <w:webHidden/>
                <w:sz w:val="24"/>
                <w:szCs w:val="24"/>
              </w:rPr>
            </w:r>
            <w:r w:rsidR="000247B1" w:rsidRPr="000247B1">
              <w:rPr>
                <w:rFonts w:ascii="Arial" w:hAnsi="Arial" w:cs="Arial"/>
                <w:noProof/>
                <w:webHidden/>
                <w:sz w:val="24"/>
                <w:szCs w:val="24"/>
              </w:rPr>
              <w:fldChar w:fldCharType="separate"/>
            </w:r>
            <w:r w:rsidR="000247B1" w:rsidRPr="000247B1">
              <w:rPr>
                <w:rFonts w:ascii="Arial" w:hAnsi="Arial" w:cs="Arial"/>
                <w:noProof/>
                <w:webHidden/>
                <w:sz w:val="24"/>
                <w:szCs w:val="24"/>
              </w:rPr>
              <w:t>17</w:t>
            </w:r>
            <w:r w:rsidR="000247B1" w:rsidRPr="000247B1">
              <w:rPr>
                <w:rFonts w:ascii="Arial" w:hAnsi="Arial" w:cs="Arial"/>
                <w:noProof/>
                <w:webHidden/>
                <w:sz w:val="24"/>
                <w:szCs w:val="24"/>
              </w:rPr>
              <w:fldChar w:fldCharType="end"/>
            </w:r>
          </w:hyperlink>
        </w:p>
        <w:p w14:paraId="2FCB6F1E" w14:textId="77777777" w:rsidR="000247B1" w:rsidRPr="000247B1" w:rsidRDefault="006541F1">
          <w:pPr>
            <w:pStyle w:val="TOC1"/>
            <w:rPr>
              <w:rFonts w:eastAsiaTheme="minorEastAsia"/>
              <w:b w:val="0"/>
              <w:sz w:val="24"/>
              <w:szCs w:val="24"/>
              <w:lang w:eastAsia="en-GB"/>
            </w:rPr>
          </w:pPr>
          <w:hyperlink w:anchor="_Toc465417629" w:history="1">
            <w:r w:rsidR="000247B1" w:rsidRPr="000247B1">
              <w:rPr>
                <w:rStyle w:val="Hyperlink"/>
                <w:sz w:val="24"/>
                <w:szCs w:val="24"/>
              </w:rPr>
              <w:t>3.</w:t>
            </w:r>
            <w:r w:rsidR="000247B1" w:rsidRPr="000247B1">
              <w:rPr>
                <w:rFonts w:eastAsiaTheme="minorEastAsia"/>
                <w:b w:val="0"/>
                <w:sz w:val="24"/>
                <w:szCs w:val="24"/>
                <w:lang w:eastAsia="en-GB"/>
              </w:rPr>
              <w:tab/>
            </w:r>
            <w:r w:rsidR="000247B1" w:rsidRPr="000247B1">
              <w:rPr>
                <w:rStyle w:val="Hyperlink"/>
                <w:sz w:val="24"/>
                <w:szCs w:val="24"/>
              </w:rPr>
              <w:t>Call-Off Contract</w:t>
            </w:r>
            <w:r w:rsidR="000247B1" w:rsidRPr="000247B1">
              <w:rPr>
                <w:webHidden/>
                <w:sz w:val="24"/>
                <w:szCs w:val="24"/>
              </w:rPr>
              <w:tab/>
            </w:r>
            <w:r w:rsidR="000247B1" w:rsidRPr="000247B1">
              <w:rPr>
                <w:webHidden/>
                <w:sz w:val="24"/>
                <w:szCs w:val="24"/>
              </w:rPr>
              <w:fldChar w:fldCharType="begin"/>
            </w:r>
            <w:r w:rsidR="000247B1" w:rsidRPr="000247B1">
              <w:rPr>
                <w:webHidden/>
                <w:sz w:val="24"/>
                <w:szCs w:val="24"/>
              </w:rPr>
              <w:instrText xml:space="preserve"> PAGEREF _Toc465417629 \h </w:instrText>
            </w:r>
            <w:r w:rsidR="000247B1" w:rsidRPr="000247B1">
              <w:rPr>
                <w:webHidden/>
                <w:sz w:val="24"/>
                <w:szCs w:val="24"/>
              </w:rPr>
            </w:r>
            <w:r w:rsidR="000247B1" w:rsidRPr="000247B1">
              <w:rPr>
                <w:webHidden/>
                <w:sz w:val="24"/>
                <w:szCs w:val="24"/>
              </w:rPr>
              <w:fldChar w:fldCharType="separate"/>
            </w:r>
            <w:r w:rsidR="000247B1" w:rsidRPr="000247B1">
              <w:rPr>
                <w:webHidden/>
                <w:sz w:val="24"/>
                <w:szCs w:val="24"/>
              </w:rPr>
              <w:t>19</w:t>
            </w:r>
            <w:r w:rsidR="000247B1" w:rsidRPr="000247B1">
              <w:rPr>
                <w:webHidden/>
                <w:sz w:val="24"/>
                <w:szCs w:val="24"/>
              </w:rPr>
              <w:fldChar w:fldCharType="end"/>
            </w:r>
          </w:hyperlink>
        </w:p>
        <w:p w14:paraId="2A7292B7" w14:textId="77777777" w:rsidR="000247B1" w:rsidRPr="000247B1" w:rsidRDefault="006541F1" w:rsidP="000247B1">
          <w:pPr>
            <w:pStyle w:val="TOC2"/>
            <w:ind w:left="284"/>
            <w:rPr>
              <w:rFonts w:ascii="Arial" w:eastAsiaTheme="minorEastAsia" w:hAnsi="Arial" w:cs="Arial"/>
              <w:noProof/>
              <w:sz w:val="24"/>
              <w:szCs w:val="24"/>
              <w:lang w:eastAsia="en-GB"/>
            </w:rPr>
          </w:pPr>
          <w:hyperlink w:anchor="_Toc465417630" w:history="1">
            <w:r w:rsidR="000247B1" w:rsidRPr="000247B1">
              <w:rPr>
                <w:rStyle w:val="Hyperlink"/>
                <w:rFonts w:ascii="Arial" w:hAnsi="Arial" w:cs="Arial"/>
                <w:noProof/>
                <w:sz w:val="24"/>
                <w:szCs w:val="24"/>
              </w:rPr>
              <w:t>Please note the Call-Off Contract has been added for information only.</w:t>
            </w:r>
            <w:r w:rsidR="000247B1" w:rsidRPr="000247B1">
              <w:rPr>
                <w:rFonts w:ascii="Arial" w:hAnsi="Arial" w:cs="Arial"/>
                <w:noProof/>
                <w:webHidden/>
                <w:sz w:val="24"/>
                <w:szCs w:val="24"/>
              </w:rPr>
              <w:tab/>
            </w:r>
            <w:r w:rsidR="000247B1" w:rsidRPr="000247B1">
              <w:rPr>
                <w:rFonts w:ascii="Arial" w:hAnsi="Arial" w:cs="Arial"/>
                <w:noProof/>
                <w:webHidden/>
                <w:sz w:val="24"/>
                <w:szCs w:val="24"/>
              </w:rPr>
              <w:fldChar w:fldCharType="begin"/>
            </w:r>
            <w:r w:rsidR="000247B1" w:rsidRPr="000247B1">
              <w:rPr>
                <w:rFonts w:ascii="Arial" w:hAnsi="Arial" w:cs="Arial"/>
                <w:noProof/>
                <w:webHidden/>
                <w:sz w:val="24"/>
                <w:szCs w:val="24"/>
              </w:rPr>
              <w:instrText xml:space="preserve"> PAGEREF _Toc465417630 \h </w:instrText>
            </w:r>
            <w:r w:rsidR="000247B1" w:rsidRPr="000247B1">
              <w:rPr>
                <w:rFonts w:ascii="Arial" w:hAnsi="Arial" w:cs="Arial"/>
                <w:noProof/>
                <w:webHidden/>
                <w:sz w:val="24"/>
                <w:szCs w:val="24"/>
              </w:rPr>
            </w:r>
            <w:r w:rsidR="000247B1" w:rsidRPr="000247B1">
              <w:rPr>
                <w:rFonts w:ascii="Arial" w:hAnsi="Arial" w:cs="Arial"/>
                <w:noProof/>
                <w:webHidden/>
                <w:sz w:val="24"/>
                <w:szCs w:val="24"/>
              </w:rPr>
              <w:fldChar w:fldCharType="separate"/>
            </w:r>
            <w:r w:rsidR="000247B1" w:rsidRPr="000247B1">
              <w:rPr>
                <w:rFonts w:ascii="Arial" w:hAnsi="Arial" w:cs="Arial"/>
                <w:noProof/>
                <w:webHidden/>
                <w:sz w:val="24"/>
                <w:szCs w:val="24"/>
              </w:rPr>
              <w:t>19</w:t>
            </w:r>
            <w:r w:rsidR="000247B1" w:rsidRPr="000247B1">
              <w:rPr>
                <w:rFonts w:ascii="Arial" w:hAnsi="Arial" w:cs="Arial"/>
                <w:noProof/>
                <w:webHidden/>
                <w:sz w:val="24"/>
                <w:szCs w:val="24"/>
              </w:rPr>
              <w:fldChar w:fldCharType="end"/>
            </w:r>
          </w:hyperlink>
        </w:p>
        <w:p w14:paraId="3B6C7B54" w14:textId="77777777" w:rsidR="000247B1" w:rsidRPr="000247B1" w:rsidRDefault="006541F1" w:rsidP="000247B1">
          <w:pPr>
            <w:pStyle w:val="TOC2"/>
            <w:ind w:left="284"/>
            <w:rPr>
              <w:rFonts w:ascii="Arial" w:eastAsiaTheme="minorEastAsia" w:hAnsi="Arial" w:cs="Arial"/>
              <w:noProof/>
              <w:sz w:val="24"/>
              <w:szCs w:val="24"/>
              <w:lang w:eastAsia="en-GB"/>
            </w:rPr>
          </w:pPr>
          <w:hyperlink w:anchor="_Toc465417709" w:history="1">
            <w:r w:rsidR="000247B1" w:rsidRPr="000247B1">
              <w:rPr>
                <w:rStyle w:val="Hyperlink"/>
                <w:rFonts w:ascii="Arial" w:hAnsi="Arial" w:cs="Arial"/>
                <w:noProof/>
                <w:sz w:val="24"/>
                <w:szCs w:val="24"/>
              </w:rPr>
              <w:t>RM3764ii Mini Competition and Call-Off Procedure</w:t>
            </w:r>
            <w:r w:rsidR="000247B1" w:rsidRPr="000247B1">
              <w:rPr>
                <w:rFonts w:ascii="Arial" w:hAnsi="Arial" w:cs="Arial"/>
                <w:noProof/>
                <w:webHidden/>
                <w:sz w:val="24"/>
                <w:szCs w:val="24"/>
              </w:rPr>
              <w:tab/>
            </w:r>
            <w:r w:rsidR="000247B1" w:rsidRPr="000247B1">
              <w:rPr>
                <w:rFonts w:ascii="Arial" w:hAnsi="Arial" w:cs="Arial"/>
                <w:noProof/>
                <w:webHidden/>
                <w:sz w:val="24"/>
                <w:szCs w:val="24"/>
              </w:rPr>
              <w:fldChar w:fldCharType="begin"/>
            </w:r>
            <w:r w:rsidR="000247B1" w:rsidRPr="000247B1">
              <w:rPr>
                <w:rFonts w:ascii="Arial" w:hAnsi="Arial" w:cs="Arial"/>
                <w:noProof/>
                <w:webHidden/>
                <w:sz w:val="24"/>
                <w:szCs w:val="24"/>
              </w:rPr>
              <w:instrText xml:space="preserve"> PAGEREF _Toc465417709 \h </w:instrText>
            </w:r>
            <w:r w:rsidR="000247B1" w:rsidRPr="000247B1">
              <w:rPr>
                <w:rFonts w:ascii="Arial" w:hAnsi="Arial" w:cs="Arial"/>
                <w:noProof/>
                <w:webHidden/>
                <w:sz w:val="24"/>
                <w:szCs w:val="24"/>
              </w:rPr>
            </w:r>
            <w:r w:rsidR="000247B1" w:rsidRPr="000247B1">
              <w:rPr>
                <w:rFonts w:ascii="Arial" w:hAnsi="Arial" w:cs="Arial"/>
                <w:noProof/>
                <w:webHidden/>
                <w:sz w:val="24"/>
                <w:szCs w:val="24"/>
              </w:rPr>
              <w:fldChar w:fldCharType="separate"/>
            </w:r>
            <w:r w:rsidR="000247B1" w:rsidRPr="000247B1">
              <w:rPr>
                <w:rFonts w:ascii="Arial" w:hAnsi="Arial" w:cs="Arial"/>
                <w:noProof/>
                <w:webHidden/>
                <w:sz w:val="24"/>
                <w:szCs w:val="24"/>
              </w:rPr>
              <w:t>35</w:t>
            </w:r>
            <w:r w:rsidR="000247B1" w:rsidRPr="000247B1">
              <w:rPr>
                <w:rFonts w:ascii="Arial" w:hAnsi="Arial" w:cs="Arial"/>
                <w:noProof/>
                <w:webHidden/>
                <w:sz w:val="24"/>
                <w:szCs w:val="24"/>
              </w:rPr>
              <w:fldChar w:fldCharType="end"/>
            </w:r>
          </w:hyperlink>
        </w:p>
        <w:p w14:paraId="20D912AE" w14:textId="77777777" w:rsidR="00B46471" w:rsidRPr="00AF7DCD" w:rsidRDefault="00194A75" w:rsidP="00B46471">
          <w:pPr>
            <w:rPr>
              <w:rFonts w:ascii="Arial" w:hAnsi="Arial" w:cs="Arial"/>
              <w:b/>
              <w:bCs/>
              <w:noProof/>
              <w:sz w:val="24"/>
              <w:szCs w:val="24"/>
            </w:rPr>
          </w:pPr>
          <w:r w:rsidRPr="000247B1">
            <w:rPr>
              <w:rFonts w:ascii="Arial" w:hAnsi="Arial" w:cs="Arial"/>
              <w:b/>
              <w:bCs/>
              <w:noProof/>
              <w:sz w:val="24"/>
              <w:szCs w:val="24"/>
            </w:rPr>
            <w:fldChar w:fldCharType="end"/>
          </w:r>
        </w:p>
      </w:sdtContent>
    </w:sdt>
    <w:p w14:paraId="3706A385" w14:textId="403A8A51" w:rsidR="00F41D86" w:rsidRPr="00AF7DCD" w:rsidRDefault="00F41D86" w:rsidP="00B46471">
      <w:pPr>
        <w:rPr>
          <w:color w:val="5B9BD5" w:themeColor="accent1"/>
          <w:sz w:val="28"/>
          <w:szCs w:val="28"/>
        </w:rPr>
      </w:pPr>
      <w:r w:rsidRPr="00AF7DCD">
        <w:rPr>
          <w:color w:val="5B9BD5" w:themeColor="accent1"/>
          <w:sz w:val="28"/>
          <w:szCs w:val="28"/>
        </w:rPr>
        <w:br w:type="page"/>
      </w:r>
    </w:p>
    <w:p w14:paraId="62B2CABE" w14:textId="40A68D53" w:rsidR="00EA4FA1" w:rsidRPr="00AF7DCD" w:rsidRDefault="00074A7E" w:rsidP="00D90415">
      <w:pPr>
        <w:pStyle w:val="Heading1"/>
        <w:numPr>
          <w:ilvl w:val="0"/>
          <w:numId w:val="3"/>
        </w:numPr>
        <w:ind w:hanging="720"/>
        <w:rPr>
          <w:rFonts w:ascii="Arial" w:hAnsi="Arial" w:cs="Arial"/>
          <w:color w:val="0070C0"/>
          <w:sz w:val="72"/>
          <w:szCs w:val="72"/>
        </w:rPr>
      </w:pPr>
      <w:bookmarkStart w:id="11" w:name="_Toc465417620"/>
      <w:r w:rsidRPr="00AF7DCD">
        <w:rPr>
          <w:rFonts w:ascii="Arial" w:hAnsi="Arial" w:cs="Arial"/>
          <w:color w:val="0070C0"/>
          <w:sz w:val="72"/>
          <w:szCs w:val="72"/>
        </w:rPr>
        <w:lastRenderedPageBreak/>
        <w:t>Introduction</w:t>
      </w:r>
      <w:bookmarkEnd w:id="11"/>
    </w:p>
    <w:p w14:paraId="4EA2F6AC" w14:textId="4C512454" w:rsidR="00F41D86" w:rsidRPr="00AF7DCD" w:rsidRDefault="000D77C5" w:rsidP="00D13A02">
      <w:pPr>
        <w:pStyle w:val="Heading2"/>
        <w:numPr>
          <w:ilvl w:val="0"/>
          <w:numId w:val="0"/>
        </w:numPr>
        <w:rPr>
          <w:b w:val="0"/>
          <w:sz w:val="32"/>
        </w:rPr>
      </w:pPr>
      <w:bookmarkStart w:id="12" w:name="_Toc465417621"/>
      <w:r w:rsidRPr="00AF7DCD">
        <w:rPr>
          <w:b w:val="0"/>
          <w:color w:val="006FB7"/>
          <w:sz w:val="32"/>
        </w:rPr>
        <w:t xml:space="preserve">Buyer </w:t>
      </w:r>
      <w:r w:rsidR="00074A7E" w:rsidRPr="00AF7DCD">
        <w:rPr>
          <w:b w:val="0"/>
          <w:color w:val="006FB7"/>
          <w:sz w:val="32"/>
        </w:rPr>
        <w:t>needs statement</w:t>
      </w:r>
      <w:bookmarkEnd w:id="12"/>
    </w:p>
    <w:p w14:paraId="5CDE07B0" w14:textId="48F0BC6F" w:rsidR="00F41D86" w:rsidRPr="00AF7DCD" w:rsidRDefault="00F41D86" w:rsidP="00B46471">
      <w:pPr>
        <w:rPr>
          <w:rFonts w:ascii="Arial" w:hAnsi="Arial" w:cs="Arial"/>
          <w:b/>
          <w:color w:val="5B9BD5" w:themeColor="accent1"/>
          <w:sz w:val="28"/>
          <w:szCs w:val="28"/>
        </w:rPr>
      </w:pPr>
    </w:p>
    <w:p w14:paraId="7B5A0F49" w14:textId="1CFDC393" w:rsidR="00D8316F" w:rsidRPr="00BA3A29" w:rsidRDefault="00D8316F" w:rsidP="00D8316F">
      <w:pPr>
        <w:rPr>
          <w:rFonts w:ascii="Arial" w:hAnsi="Arial" w:cs="Arial"/>
          <w:color w:val="000000" w:themeColor="text1"/>
          <w:sz w:val="24"/>
          <w:szCs w:val="24"/>
        </w:rPr>
      </w:pPr>
      <w:r w:rsidRPr="00BA3A29">
        <w:rPr>
          <w:rFonts w:ascii="Arial" w:hAnsi="Arial" w:cs="Arial"/>
          <w:color w:val="000000" w:themeColor="text1"/>
          <w:sz w:val="24"/>
          <w:szCs w:val="24"/>
        </w:rPr>
        <w:t>If you are currently or are planning to be National Cyber Security Centre (NCSC)</w:t>
      </w:r>
      <w:r w:rsidR="00074218" w:rsidRPr="00BA3A29">
        <w:rPr>
          <w:rFonts w:ascii="Arial" w:hAnsi="Arial" w:cs="Arial"/>
          <w:color w:val="000000" w:themeColor="text1"/>
          <w:sz w:val="24"/>
          <w:szCs w:val="24"/>
        </w:rPr>
        <w:t xml:space="preserve"> (formerly CESG)</w:t>
      </w:r>
      <w:r w:rsidRPr="00BA3A29">
        <w:rPr>
          <w:rFonts w:ascii="Arial" w:hAnsi="Arial" w:cs="Arial"/>
          <w:color w:val="000000" w:themeColor="text1"/>
          <w:sz w:val="24"/>
          <w:szCs w:val="24"/>
        </w:rPr>
        <w:t xml:space="preserve"> certified for any of the four NCSC certified schemes below; then we want you to be part of this agreement. </w:t>
      </w:r>
    </w:p>
    <w:p w14:paraId="69FC27D3" w14:textId="0D8F226E" w:rsidR="00D8316F" w:rsidRPr="00BA3A29" w:rsidRDefault="00D8316F" w:rsidP="00D90415">
      <w:pPr>
        <w:pStyle w:val="ListParagraph"/>
        <w:numPr>
          <w:ilvl w:val="0"/>
          <w:numId w:val="6"/>
        </w:numPr>
        <w:rPr>
          <w:rFonts w:ascii="Arial" w:hAnsi="Arial" w:cs="Arial"/>
          <w:color w:val="000000" w:themeColor="text1"/>
          <w:sz w:val="24"/>
          <w:szCs w:val="24"/>
        </w:rPr>
      </w:pPr>
      <w:r w:rsidRPr="00BA3A29">
        <w:rPr>
          <w:rFonts w:ascii="Arial" w:hAnsi="Arial" w:cs="Arial"/>
          <w:color w:val="000000" w:themeColor="text1"/>
          <w:sz w:val="24"/>
          <w:szCs w:val="24"/>
        </w:rPr>
        <w:t xml:space="preserve">Certified Cyber Consultancy; </w:t>
      </w:r>
    </w:p>
    <w:p w14:paraId="49096D8A" w14:textId="725D7C79" w:rsidR="00D8316F" w:rsidRPr="00BA3A29" w:rsidRDefault="006541F1" w:rsidP="00B46471">
      <w:pPr>
        <w:pStyle w:val="ListParagraph"/>
        <w:rPr>
          <w:rFonts w:ascii="Arial" w:hAnsi="Arial" w:cs="Arial"/>
          <w:color w:val="000000" w:themeColor="text1"/>
          <w:sz w:val="24"/>
          <w:szCs w:val="24"/>
        </w:rPr>
      </w:pPr>
      <w:hyperlink r:id="rId10" w:history="1">
        <w:r w:rsidR="00885083" w:rsidRPr="00AE32F8">
          <w:rPr>
            <w:rStyle w:val="Hyperlink"/>
            <w:rFonts w:ascii="Arial" w:hAnsi="Arial" w:cs="Arial"/>
            <w:sz w:val="24"/>
            <w:szCs w:val="24"/>
          </w:rPr>
          <w:t>https://www.ncsc.gov.uk/scheme/certified-cyber-consultancy</w:t>
        </w:r>
      </w:hyperlink>
      <w:r w:rsidR="00885083">
        <w:rPr>
          <w:rStyle w:val="Hyperlink"/>
          <w:rFonts w:ascii="Arial" w:hAnsi="Arial" w:cs="Arial"/>
          <w:sz w:val="24"/>
          <w:szCs w:val="24"/>
        </w:rPr>
        <w:t xml:space="preserve"> </w:t>
      </w:r>
      <w:r w:rsidR="00D8316F" w:rsidRPr="00BA3A29">
        <w:rPr>
          <w:rFonts w:ascii="Arial" w:hAnsi="Arial" w:cs="Arial"/>
          <w:color w:val="000000" w:themeColor="text1"/>
          <w:sz w:val="24"/>
          <w:szCs w:val="24"/>
        </w:rPr>
        <w:t xml:space="preserve">  </w:t>
      </w:r>
    </w:p>
    <w:p w14:paraId="09BC1117" w14:textId="5050B6E4" w:rsidR="00D8316F" w:rsidRPr="00BA3A29" w:rsidRDefault="00D8316F" w:rsidP="00D90415">
      <w:pPr>
        <w:pStyle w:val="ListParagraph"/>
        <w:numPr>
          <w:ilvl w:val="1"/>
          <w:numId w:val="5"/>
        </w:numPr>
        <w:ind w:hanging="727"/>
        <w:rPr>
          <w:rFonts w:ascii="Arial" w:hAnsi="Arial" w:cs="Arial"/>
          <w:color w:val="000000" w:themeColor="text1"/>
          <w:sz w:val="24"/>
          <w:szCs w:val="24"/>
        </w:rPr>
      </w:pPr>
      <w:r w:rsidRPr="00BA3A29">
        <w:rPr>
          <w:rFonts w:ascii="Arial" w:hAnsi="Arial" w:cs="Arial"/>
          <w:color w:val="000000" w:themeColor="text1"/>
          <w:sz w:val="24"/>
          <w:szCs w:val="24"/>
        </w:rPr>
        <w:t>Risk Assessment</w:t>
      </w:r>
    </w:p>
    <w:p w14:paraId="0EE85D8D" w14:textId="727A43CB" w:rsidR="00D8316F" w:rsidRPr="00BA3A29" w:rsidRDefault="00D8316F" w:rsidP="00D90415">
      <w:pPr>
        <w:pStyle w:val="ListParagraph"/>
        <w:numPr>
          <w:ilvl w:val="1"/>
          <w:numId w:val="5"/>
        </w:numPr>
        <w:ind w:hanging="727"/>
        <w:rPr>
          <w:rFonts w:ascii="Arial" w:hAnsi="Arial" w:cs="Arial"/>
          <w:color w:val="000000" w:themeColor="text1"/>
          <w:sz w:val="24"/>
          <w:szCs w:val="24"/>
        </w:rPr>
      </w:pPr>
      <w:r w:rsidRPr="00BA3A29">
        <w:rPr>
          <w:rFonts w:ascii="Arial" w:hAnsi="Arial" w:cs="Arial"/>
          <w:color w:val="000000" w:themeColor="text1"/>
          <w:sz w:val="24"/>
          <w:szCs w:val="24"/>
        </w:rPr>
        <w:t>Risk Management</w:t>
      </w:r>
    </w:p>
    <w:p w14:paraId="03599490" w14:textId="0018C6BD" w:rsidR="00D8316F" w:rsidRPr="00BA3A29" w:rsidRDefault="00D8316F" w:rsidP="00D90415">
      <w:pPr>
        <w:pStyle w:val="ListParagraph"/>
        <w:numPr>
          <w:ilvl w:val="1"/>
          <w:numId w:val="5"/>
        </w:numPr>
        <w:ind w:hanging="727"/>
        <w:rPr>
          <w:rFonts w:ascii="Arial" w:hAnsi="Arial" w:cs="Arial"/>
          <w:color w:val="000000" w:themeColor="text1"/>
          <w:sz w:val="24"/>
          <w:szCs w:val="24"/>
        </w:rPr>
      </w:pPr>
      <w:r w:rsidRPr="00BA3A29">
        <w:rPr>
          <w:rFonts w:ascii="Arial" w:hAnsi="Arial" w:cs="Arial"/>
          <w:color w:val="000000" w:themeColor="text1"/>
          <w:sz w:val="24"/>
          <w:szCs w:val="24"/>
        </w:rPr>
        <w:t>Security Architecture</w:t>
      </w:r>
    </w:p>
    <w:p w14:paraId="1EA4FD7B" w14:textId="242E0CA4" w:rsidR="00D8316F" w:rsidRPr="00BA3A29" w:rsidRDefault="00D8316F" w:rsidP="00D90415">
      <w:pPr>
        <w:pStyle w:val="ListParagraph"/>
        <w:numPr>
          <w:ilvl w:val="1"/>
          <w:numId w:val="5"/>
        </w:numPr>
        <w:ind w:hanging="727"/>
        <w:rPr>
          <w:rFonts w:ascii="Arial" w:hAnsi="Arial" w:cs="Arial"/>
          <w:color w:val="000000" w:themeColor="text1"/>
          <w:sz w:val="24"/>
          <w:szCs w:val="24"/>
        </w:rPr>
      </w:pPr>
      <w:r w:rsidRPr="00BA3A29">
        <w:rPr>
          <w:rFonts w:ascii="Arial" w:hAnsi="Arial" w:cs="Arial"/>
          <w:color w:val="000000" w:themeColor="text1"/>
          <w:sz w:val="24"/>
          <w:szCs w:val="24"/>
        </w:rPr>
        <w:t>Audit &amp; Review</w:t>
      </w:r>
    </w:p>
    <w:p w14:paraId="3A9D0EC2" w14:textId="620D40A2" w:rsidR="00D8316F" w:rsidRPr="00BA3A29" w:rsidRDefault="00D8316F" w:rsidP="00D90415">
      <w:pPr>
        <w:pStyle w:val="ListParagraph"/>
        <w:numPr>
          <w:ilvl w:val="1"/>
          <w:numId w:val="5"/>
        </w:numPr>
        <w:ind w:hanging="727"/>
        <w:rPr>
          <w:rFonts w:ascii="Arial" w:hAnsi="Arial" w:cs="Arial"/>
          <w:color w:val="000000" w:themeColor="text1"/>
          <w:sz w:val="24"/>
          <w:szCs w:val="24"/>
        </w:rPr>
      </w:pPr>
      <w:r w:rsidRPr="00BA3A29">
        <w:rPr>
          <w:rFonts w:ascii="Arial" w:hAnsi="Arial" w:cs="Arial"/>
          <w:color w:val="000000" w:themeColor="text1"/>
          <w:sz w:val="24"/>
          <w:szCs w:val="24"/>
        </w:rPr>
        <w:t>Incident Management</w:t>
      </w:r>
    </w:p>
    <w:p w14:paraId="24D06089" w14:textId="218A1AB8" w:rsidR="00D8316F" w:rsidRPr="00BA3A29" w:rsidRDefault="00D8316F" w:rsidP="00D90415">
      <w:pPr>
        <w:pStyle w:val="ListParagraph"/>
        <w:numPr>
          <w:ilvl w:val="0"/>
          <w:numId w:val="6"/>
        </w:numPr>
        <w:rPr>
          <w:rFonts w:ascii="Arial" w:hAnsi="Arial" w:cs="Arial"/>
          <w:color w:val="000000" w:themeColor="text1"/>
          <w:sz w:val="24"/>
          <w:szCs w:val="24"/>
        </w:rPr>
      </w:pPr>
      <w:r w:rsidRPr="00BA3A29">
        <w:rPr>
          <w:rFonts w:ascii="Arial" w:hAnsi="Arial" w:cs="Arial"/>
          <w:color w:val="000000" w:themeColor="text1"/>
          <w:sz w:val="24"/>
          <w:szCs w:val="24"/>
        </w:rPr>
        <w:t>Penetration Testing: CHECK</w:t>
      </w:r>
    </w:p>
    <w:p w14:paraId="364BEF5C" w14:textId="5BF647EC" w:rsidR="00D8316F" w:rsidRPr="00BA3A29" w:rsidRDefault="006541F1" w:rsidP="00B46471">
      <w:pPr>
        <w:pStyle w:val="ListParagraph"/>
        <w:rPr>
          <w:rFonts w:ascii="Arial" w:hAnsi="Arial" w:cs="Arial"/>
          <w:color w:val="000000" w:themeColor="text1"/>
          <w:sz w:val="24"/>
          <w:szCs w:val="24"/>
        </w:rPr>
      </w:pPr>
      <w:hyperlink r:id="rId11" w:history="1">
        <w:r w:rsidR="003B24E7" w:rsidRPr="00BA3A29">
          <w:rPr>
            <w:rStyle w:val="Hyperlink"/>
            <w:rFonts w:ascii="Arial" w:hAnsi="Arial" w:cs="Arial"/>
            <w:sz w:val="24"/>
            <w:szCs w:val="24"/>
          </w:rPr>
          <w:t>https://www.ncsc.gov.uk/scheme/penetration-testing</w:t>
        </w:r>
      </w:hyperlink>
      <w:r w:rsidR="00D8316F" w:rsidRPr="00BA3A29">
        <w:rPr>
          <w:rFonts w:ascii="Arial" w:hAnsi="Arial" w:cs="Arial"/>
          <w:color w:val="000000" w:themeColor="text1"/>
          <w:sz w:val="24"/>
          <w:szCs w:val="24"/>
        </w:rPr>
        <w:t xml:space="preserve"> </w:t>
      </w:r>
    </w:p>
    <w:p w14:paraId="682BB28B" w14:textId="2393D567" w:rsidR="00D8316F" w:rsidRPr="00BA3A29" w:rsidRDefault="00D8316F" w:rsidP="00D90415">
      <w:pPr>
        <w:pStyle w:val="ListParagraph"/>
        <w:numPr>
          <w:ilvl w:val="0"/>
          <w:numId w:val="6"/>
        </w:numPr>
        <w:rPr>
          <w:rFonts w:ascii="Arial" w:hAnsi="Arial" w:cs="Arial"/>
          <w:color w:val="000000" w:themeColor="text1"/>
          <w:sz w:val="24"/>
          <w:szCs w:val="24"/>
        </w:rPr>
      </w:pPr>
      <w:r w:rsidRPr="00BA3A29">
        <w:rPr>
          <w:rFonts w:ascii="Arial" w:hAnsi="Arial" w:cs="Arial"/>
          <w:color w:val="000000" w:themeColor="text1"/>
          <w:sz w:val="24"/>
          <w:szCs w:val="24"/>
        </w:rPr>
        <w:t>Cyber Incidents (CIR)</w:t>
      </w:r>
    </w:p>
    <w:p w14:paraId="1A2A6FD2" w14:textId="5CBD5647" w:rsidR="00D8316F" w:rsidRPr="00BA3A29" w:rsidRDefault="006541F1" w:rsidP="00B46471">
      <w:pPr>
        <w:pStyle w:val="ListParagraph"/>
        <w:rPr>
          <w:rFonts w:ascii="Arial" w:hAnsi="Arial" w:cs="Arial"/>
          <w:color w:val="000000" w:themeColor="text1"/>
          <w:sz w:val="24"/>
          <w:szCs w:val="24"/>
        </w:rPr>
      </w:pPr>
      <w:hyperlink r:id="rId12" w:history="1">
        <w:r w:rsidR="003B24E7" w:rsidRPr="00BA3A29">
          <w:rPr>
            <w:rStyle w:val="Hyperlink"/>
            <w:rFonts w:ascii="Arial" w:hAnsi="Arial" w:cs="Arial"/>
            <w:sz w:val="24"/>
            <w:szCs w:val="24"/>
          </w:rPr>
          <w:t>https://www.ncsc.gov.uk/scheme/cyber-incidents</w:t>
        </w:r>
      </w:hyperlink>
      <w:r w:rsidR="00D8316F" w:rsidRPr="00BA3A29">
        <w:rPr>
          <w:rFonts w:ascii="Arial" w:hAnsi="Arial" w:cs="Arial"/>
          <w:color w:val="000000" w:themeColor="text1"/>
          <w:sz w:val="24"/>
          <w:szCs w:val="24"/>
        </w:rPr>
        <w:t xml:space="preserve"> </w:t>
      </w:r>
    </w:p>
    <w:p w14:paraId="2339322A" w14:textId="77777777" w:rsidR="00D8316F" w:rsidRPr="00BA3A29" w:rsidRDefault="00D8316F" w:rsidP="00D90415">
      <w:pPr>
        <w:pStyle w:val="ListParagraph"/>
        <w:numPr>
          <w:ilvl w:val="0"/>
          <w:numId w:val="6"/>
        </w:numPr>
        <w:rPr>
          <w:rFonts w:ascii="Arial" w:hAnsi="Arial" w:cs="Arial"/>
          <w:color w:val="000000" w:themeColor="text1"/>
          <w:sz w:val="24"/>
          <w:szCs w:val="24"/>
        </w:rPr>
      </w:pPr>
      <w:r w:rsidRPr="00BA3A29">
        <w:rPr>
          <w:rFonts w:ascii="Arial" w:hAnsi="Arial" w:cs="Arial"/>
          <w:color w:val="000000" w:themeColor="text1"/>
          <w:sz w:val="24"/>
          <w:szCs w:val="24"/>
        </w:rPr>
        <w:t xml:space="preserve">Tailored Evaluation (CTAS) </w:t>
      </w:r>
    </w:p>
    <w:p w14:paraId="69108522" w14:textId="7E8D2773" w:rsidR="00D8316F" w:rsidRPr="00BA3A29" w:rsidRDefault="006541F1" w:rsidP="00B46471">
      <w:pPr>
        <w:pStyle w:val="ListParagraph"/>
        <w:rPr>
          <w:rFonts w:ascii="Arial" w:hAnsi="Arial" w:cs="Arial"/>
          <w:color w:val="000000" w:themeColor="text1"/>
          <w:sz w:val="24"/>
          <w:szCs w:val="24"/>
        </w:rPr>
      </w:pPr>
      <w:hyperlink r:id="rId13" w:history="1">
        <w:r w:rsidR="003B24E7" w:rsidRPr="00BA3A29">
          <w:rPr>
            <w:rStyle w:val="Hyperlink"/>
            <w:rFonts w:ascii="Arial" w:hAnsi="Arial" w:cs="Arial"/>
            <w:sz w:val="24"/>
            <w:szCs w:val="24"/>
          </w:rPr>
          <w:t>https://www.ncsc.gov.uk/scheme/tailored-evaluation</w:t>
        </w:r>
      </w:hyperlink>
      <w:r w:rsidR="00D8316F" w:rsidRPr="00BA3A29">
        <w:rPr>
          <w:rFonts w:ascii="Arial" w:hAnsi="Arial" w:cs="Arial"/>
          <w:color w:val="000000" w:themeColor="text1"/>
          <w:sz w:val="24"/>
          <w:szCs w:val="24"/>
        </w:rPr>
        <w:t xml:space="preserve"> </w:t>
      </w:r>
    </w:p>
    <w:p w14:paraId="39D04BE2" w14:textId="77777777" w:rsidR="00D8316F" w:rsidRPr="00BA3A29" w:rsidRDefault="00D8316F" w:rsidP="00D8316F">
      <w:pPr>
        <w:rPr>
          <w:rFonts w:ascii="Arial" w:hAnsi="Arial" w:cs="Arial"/>
          <w:color w:val="000000" w:themeColor="text1"/>
          <w:sz w:val="24"/>
          <w:szCs w:val="24"/>
        </w:rPr>
      </w:pPr>
    </w:p>
    <w:p w14:paraId="06FBF17A" w14:textId="77777777" w:rsidR="00D8316F" w:rsidRPr="00BA3A29" w:rsidRDefault="00D8316F" w:rsidP="00D8316F">
      <w:pPr>
        <w:rPr>
          <w:rFonts w:ascii="Arial" w:hAnsi="Arial" w:cs="Arial"/>
          <w:color w:val="000000" w:themeColor="text1"/>
          <w:sz w:val="24"/>
          <w:szCs w:val="24"/>
        </w:rPr>
      </w:pPr>
      <w:r w:rsidRPr="00BA3A29">
        <w:rPr>
          <w:rFonts w:ascii="Arial" w:hAnsi="Arial" w:cs="Arial"/>
          <w:color w:val="000000" w:themeColor="text1"/>
          <w:sz w:val="24"/>
          <w:szCs w:val="24"/>
        </w:rPr>
        <w:t xml:space="preserve">As we use more online and digital communication, the risk of cyber security attack increases. </w:t>
      </w:r>
    </w:p>
    <w:p w14:paraId="0A6B76AB" w14:textId="20A5BCBC" w:rsidR="00D8316F" w:rsidRPr="00BA3A29" w:rsidRDefault="00B46471" w:rsidP="00D8316F">
      <w:pPr>
        <w:rPr>
          <w:rFonts w:ascii="Arial" w:hAnsi="Arial" w:cs="Arial"/>
          <w:color w:val="000000" w:themeColor="text1"/>
          <w:sz w:val="24"/>
          <w:szCs w:val="24"/>
        </w:rPr>
      </w:pPr>
      <w:r w:rsidRPr="00BA3A29">
        <w:rPr>
          <w:rFonts w:ascii="Arial" w:hAnsi="Arial" w:cs="Arial"/>
          <w:color w:val="000000" w:themeColor="text1"/>
          <w:sz w:val="24"/>
          <w:szCs w:val="24"/>
        </w:rPr>
        <w:t>Accordingly, w</w:t>
      </w:r>
      <w:r w:rsidR="00D8316F" w:rsidRPr="00BA3A29">
        <w:rPr>
          <w:rFonts w:ascii="Arial" w:hAnsi="Arial" w:cs="Arial"/>
          <w:color w:val="000000" w:themeColor="text1"/>
          <w:sz w:val="24"/>
          <w:szCs w:val="24"/>
        </w:rPr>
        <w:t>e need to protect the security of our own</w:t>
      </w:r>
      <w:r w:rsidRPr="00BA3A29">
        <w:rPr>
          <w:rFonts w:ascii="Arial" w:hAnsi="Arial" w:cs="Arial"/>
          <w:color w:val="000000" w:themeColor="text1"/>
          <w:sz w:val="24"/>
          <w:szCs w:val="24"/>
        </w:rPr>
        <w:t>, and</w:t>
      </w:r>
      <w:r w:rsidR="00D8316F" w:rsidRPr="00BA3A29">
        <w:rPr>
          <w:rFonts w:ascii="Arial" w:hAnsi="Arial" w:cs="Arial"/>
          <w:color w:val="000000" w:themeColor="text1"/>
          <w:sz w:val="24"/>
          <w:szCs w:val="24"/>
        </w:rPr>
        <w:t xml:space="preserve"> our customers: </w:t>
      </w:r>
    </w:p>
    <w:p w14:paraId="57B42B14" w14:textId="77777777" w:rsidR="00D8316F" w:rsidRPr="00BA3A29" w:rsidRDefault="00D8316F" w:rsidP="00D90415">
      <w:pPr>
        <w:pStyle w:val="ListParagraph"/>
        <w:numPr>
          <w:ilvl w:val="0"/>
          <w:numId w:val="4"/>
        </w:numPr>
        <w:rPr>
          <w:rFonts w:ascii="Arial" w:hAnsi="Arial" w:cs="Arial"/>
          <w:color w:val="000000" w:themeColor="text1"/>
          <w:sz w:val="24"/>
          <w:szCs w:val="24"/>
        </w:rPr>
      </w:pPr>
      <w:r w:rsidRPr="00BA3A29">
        <w:rPr>
          <w:rFonts w:ascii="Arial" w:hAnsi="Arial" w:cs="Arial"/>
          <w:color w:val="000000" w:themeColor="text1"/>
          <w:sz w:val="24"/>
          <w:szCs w:val="24"/>
        </w:rPr>
        <w:t xml:space="preserve">data </w:t>
      </w:r>
    </w:p>
    <w:p w14:paraId="3F267684" w14:textId="69DC3A77" w:rsidR="00D8316F" w:rsidRPr="00026ACE" w:rsidRDefault="00D8316F" w:rsidP="008A4262">
      <w:pPr>
        <w:pStyle w:val="ListParagraph"/>
        <w:numPr>
          <w:ilvl w:val="1"/>
          <w:numId w:val="4"/>
        </w:numPr>
        <w:rPr>
          <w:rFonts w:ascii="Arial" w:hAnsi="Arial" w:cs="Arial"/>
          <w:color w:val="000000" w:themeColor="text1"/>
          <w:sz w:val="24"/>
          <w:szCs w:val="24"/>
        </w:rPr>
      </w:pPr>
      <w:r w:rsidRPr="00026ACE">
        <w:rPr>
          <w:rFonts w:ascii="Arial" w:hAnsi="Arial" w:cs="Arial"/>
          <w:color w:val="000000" w:themeColor="text1"/>
          <w:sz w:val="24"/>
          <w:szCs w:val="24"/>
        </w:rPr>
        <w:t>business transactions</w:t>
      </w:r>
      <w:r w:rsidR="00026ACE" w:rsidRPr="00026ACE">
        <w:rPr>
          <w:rFonts w:ascii="Arial" w:hAnsi="Arial" w:cs="Arial"/>
          <w:color w:val="000000" w:themeColor="text1"/>
          <w:sz w:val="24"/>
          <w:szCs w:val="24"/>
        </w:rPr>
        <w:t>, such as</w:t>
      </w:r>
      <w:r w:rsidR="00026ACE">
        <w:rPr>
          <w:rFonts w:ascii="Arial" w:hAnsi="Arial" w:cs="Arial"/>
          <w:color w:val="000000" w:themeColor="text1"/>
          <w:sz w:val="24"/>
          <w:szCs w:val="24"/>
        </w:rPr>
        <w:t xml:space="preserve"> </w:t>
      </w:r>
      <w:r w:rsidRPr="00026ACE">
        <w:rPr>
          <w:rFonts w:ascii="Arial" w:hAnsi="Arial" w:cs="Arial"/>
          <w:color w:val="000000" w:themeColor="text1"/>
          <w:sz w:val="24"/>
          <w:szCs w:val="24"/>
        </w:rPr>
        <w:t>technology:</w:t>
      </w:r>
    </w:p>
    <w:p w14:paraId="419D79F3" w14:textId="77777777" w:rsidR="00D8316F" w:rsidRPr="00BA3A29" w:rsidRDefault="00D8316F" w:rsidP="00D90415">
      <w:pPr>
        <w:pStyle w:val="ListParagraph"/>
        <w:numPr>
          <w:ilvl w:val="1"/>
          <w:numId w:val="4"/>
        </w:numPr>
        <w:rPr>
          <w:rFonts w:ascii="Arial" w:hAnsi="Arial" w:cs="Arial"/>
          <w:color w:val="000000" w:themeColor="text1"/>
          <w:sz w:val="24"/>
          <w:szCs w:val="24"/>
        </w:rPr>
      </w:pPr>
      <w:r w:rsidRPr="00BA3A29">
        <w:rPr>
          <w:rFonts w:ascii="Arial" w:hAnsi="Arial" w:cs="Arial"/>
          <w:color w:val="000000" w:themeColor="text1"/>
          <w:sz w:val="24"/>
          <w:szCs w:val="24"/>
        </w:rPr>
        <w:t>networks</w:t>
      </w:r>
    </w:p>
    <w:p w14:paraId="515C2A81" w14:textId="77777777" w:rsidR="00D8316F" w:rsidRPr="00BA3A29" w:rsidRDefault="00D8316F" w:rsidP="00D90415">
      <w:pPr>
        <w:pStyle w:val="ListParagraph"/>
        <w:numPr>
          <w:ilvl w:val="1"/>
          <w:numId w:val="4"/>
        </w:numPr>
        <w:rPr>
          <w:rFonts w:ascii="Arial" w:hAnsi="Arial" w:cs="Arial"/>
          <w:color w:val="000000" w:themeColor="text1"/>
          <w:sz w:val="24"/>
          <w:szCs w:val="24"/>
        </w:rPr>
      </w:pPr>
      <w:r w:rsidRPr="00BA3A29">
        <w:rPr>
          <w:rFonts w:ascii="Arial" w:hAnsi="Arial" w:cs="Arial"/>
          <w:color w:val="000000" w:themeColor="text1"/>
          <w:sz w:val="24"/>
          <w:szCs w:val="24"/>
        </w:rPr>
        <w:t>services</w:t>
      </w:r>
    </w:p>
    <w:p w14:paraId="57D77ECA" w14:textId="77777777" w:rsidR="00D8316F" w:rsidRPr="00BA3A29" w:rsidRDefault="00D8316F" w:rsidP="00026ACE">
      <w:pPr>
        <w:pStyle w:val="ListParagraph"/>
        <w:numPr>
          <w:ilvl w:val="1"/>
          <w:numId w:val="4"/>
        </w:numPr>
        <w:rPr>
          <w:rFonts w:ascii="Arial" w:hAnsi="Arial" w:cs="Arial"/>
          <w:color w:val="000000" w:themeColor="text1"/>
          <w:sz w:val="24"/>
          <w:szCs w:val="24"/>
        </w:rPr>
      </w:pPr>
      <w:r w:rsidRPr="00BA3A29">
        <w:rPr>
          <w:rFonts w:ascii="Arial" w:hAnsi="Arial" w:cs="Arial"/>
          <w:color w:val="000000" w:themeColor="text1"/>
          <w:sz w:val="24"/>
          <w:szCs w:val="24"/>
        </w:rPr>
        <w:t>systems</w:t>
      </w:r>
    </w:p>
    <w:p w14:paraId="7232B1A5" w14:textId="319506BE" w:rsidR="00D8316F" w:rsidRPr="00026ACE" w:rsidRDefault="00D8316F" w:rsidP="005772A8">
      <w:pPr>
        <w:pStyle w:val="ListParagraph"/>
        <w:numPr>
          <w:ilvl w:val="0"/>
          <w:numId w:val="4"/>
        </w:numPr>
        <w:rPr>
          <w:rFonts w:ascii="Arial" w:hAnsi="Arial" w:cs="Arial"/>
          <w:color w:val="000000" w:themeColor="text1"/>
          <w:sz w:val="24"/>
          <w:szCs w:val="24"/>
        </w:rPr>
      </w:pPr>
      <w:r w:rsidRPr="00026ACE">
        <w:rPr>
          <w:rFonts w:ascii="Arial" w:hAnsi="Arial" w:cs="Arial"/>
          <w:color w:val="000000" w:themeColor="text1"/>
          <w:sz w:val="24"/>
          <w:szCs w:val="24"/>
        </w:rPr>
        <w:t>processing computer</w:t>
      </w:r>
      <w:r w:rsidR="00B46471" w:rsidRPr="00026ACE">
        <w:rPr>
          <w:rFonts w:ascii="Arial" w:hAnsi="Arial" w:cs="Arial"/>
          <w:color w:val="000000" w:themeColor="text1"/>
          <w:sz w:val="24"/>
          <w:szCs w:val="24"/>
        </w:rPr>
        <w:t>s</w:t>
      </w:r>
      <w:r w:rsidRPr="00026ACE">
        <w:rPr>
          <w:rFonts w:ascii="Arial" w:hAnsi="Arial" w:cs="Arial"/>
          <w:color w:val="000000" w:themeColor="text1"/>
          <w:sz w:val="24"/>
          <w:szCs w:val="24"/>
        </w:rPr>
        <w:t xml:space="preserve"> or smartphone devices </w:t>
      </w:r>
    </w:p>
    <w:p w14:paraId="1DD5F53D" w14:textId="77777777" w:rsidR="00D8316F" w:rsidRPr="00BA3A29" w:rsidRDefault="00D8316F" w:rsidP="00D90415">
      <w:pPr>
        <w:pStyle w:val="ListParagraph"/>
        <w:numPr>
          <w:ilvl w:val="0"/>
          <w:numId w:val="4"/>
        </w:numPr>
        <w:rPr>
          <w:rFonts w:ascii="Arial" w:hAnsi="Arial" w:cs="Arial"/>
          <w:color w:val="000000" w:themeColor="text1"/>
          <w:sz w:val="24"/>
          <w:szCs w:val="24"/>
        </w:rPr>
      </w:pPr>
      <w:r w:rsidRPr="00BA3A29">
        <w:rPr>
          <w:rFonts w:ascii="Arial" w:hAnsi="Arial" w:cs="Arial"/>
          <w:color w:val="000000" w:themeColor="text1"/>
          <w:sz w:val="24"/>
          <w:szCs w:val="24"/>
        </w:rPr>
        <w:t xml:space="preserve">servers and other infrastructure </w:t>
      </w:r>
    </w:p>
    <w:p w14:paraId="342DF290" w14:textId="77777777" w:rsidR="00D8316F" w:rsidRPr="00BA3A29" w:rsidRDefault="00D8316F" w:rsidP="00D8316F">
      <w:pPr>
        <w:rPr>
          <w:rFonts w:ascii="Arial" w:hAnsi="Arial" w:cs="Arial"/>
          <w:color w:val="000000" w:themeColor="text1"/>
          <w:sz w:val="24"/>
          <w:szCs w:val="24"/>
        </w:rPr>
      </w:pPr>
    </w:p>
    <w:p w14:paraId="61BF4A23" w14:textId="188726C7" w:rsidR="00D8316F" w:rsidRPr="00BA3A29" w:rsidRDefault="00D8316F" w:rsidP="00D8316F">
      <w:pPr>
        <w:rPr>
          <w:rFonts w:ascii="Arial" w:hAnsi="Arial" w:cs="Arial"/>
          <w:color w:val="000000" w:themeColor="text1"/>
          <w:sz w:val="24"/>
          <w:szCs w:val="24"/>
        </w:rPr>
      </w:pPr>
      <w:r w:rsidRPr="00BA3A29">
        <w:rPr>
          <w:rFonts w:ascii="Arial" w:hAnsi="Arial" w:cs="Arial"/>
          <w:color w:val="000000" w:themeColor="text1"/>
          <w:sz w:val="24"/>
          <w:szCs w:val="24"/>
        </w:rPr>
        <w:t>Cyber-attacks are often unexpected, hard to detect, difficult to defend against and hard to recover from.</w:t>
      </w:r>
    </w:p>
    <w:p w14:paraId="028C1A07" w14:textId="3934760B" w:rsidR="00D8316F" w:rsidRPr="00BA3A29" w:rsidRDefault="00D8316F" w:rsidP="00D8316F">
      <w:pPr>
        <w:rPr>
          <w:rFonts w:ascii="Arial" w:hAnsi="Arial" w:cs="Arial"/>
          <w:color w:val="000000" w:themeColor="text1"/>
          <w:sz w:val="24"/>
          <w:szCs w:val="24"/>
        </w:rPr>
      </w:pPr>
      <w:r w:rsidRPr="00BA3A29">
        <w:rPr>
          <w:rFonts w:ascii="Arial" w:hAnsi="Arial" w:cs="Arial"/>
          <w:color w:val="000000" w:themeColor="text1"/>
          <w:sz w:val="24"/>
          <w:szCs w:val="24"/>
        </w:rPr>
        <w:t xml:space="preserve">We need to be able to protect against and recover quickly from cyber-attacks, </w:t>
      </w:r>
      <w:r w:rsidR="00B46471" w:rsidRPr="00BA3A29">
        <w:rPr>
          <w:rFonts w:ascii="Arial" w:hAnsi="Arial" w:cs="Arial"/>
          <w:color w:val="000000" w:themeColor="text1"/>
          <w:sz w:val="24"/>
          <w:szCs w:val="24"/>
        </w:rPr>
        <w:t xml:space="preserve">whilst </w:t>
      </w:r>
      <w:r w:rsidRPr="00BA3A29">
        <w:rPr>
          <w:rFonts w:ascii="Arial" w:hAnsi="Arial" w:cs="Arial"/>
          <w:color w:val="000000" w:themeColor="text1"/>
          <w:sz w:val="24"/>
          <w:szCs w:val="24"/>
        </w:rPr>
        <w:t xml:space="preserve">balancing security, </w:t>
      </w:r>
      <w:r w:rsidR="00B46471" w:rsidRPr="00BA3A29">
        <w:rPr>
          <w:rFonts w:ascii="Arial" w:hAnsi="Arial" w:cs="Arial"/>
          <w:color w:val="000000" w:themeColor="text1"/>
          <w:sz w:val="24"/>
          <w:szCs w:val="24"/>
        </w:rPr>
        <w:t xml:space="preserve">with respect for </w:t>
      </w:r>
      <w:r w:rsidRPr="00BA3A29">
        <w:rPr>
          <w:rFonts w:ascii="Arial" w:hAnsi="Arial" w:cs="Arial"/>
          <w:color w:val="000000" w:themeColor="text1"/>
          <w:sz w:val="24"/>
          <w:szCs w:val="24"/>
        </w:rPr>
        <w:t>privacy.</w:t>
      </w:r>
    </w:p>
    <w:p w14:paraId="53CF34F1" w14:textId="77777777" w:rsidR="00D8316F" w:rsidRPr="00BA3A29" w:rsidRDefault="00D8316F" w:rsidP="00D8316F">
      <w:pPr>
        <w:rPr>
          <w:rFonts w:ascii="Arial" w:hAnsi="Arial" w:cs="Arial"/>
          <w:color w:val="000000" w:themeColor="text1"/>
          <w:sz w:val="24"/>
          <w:szCs w:val="24"/>
        </w:rPr>
      </w:pPr>
    </w:p>
    <w:p w14:paraId="7FDDD276" w14:textId="4B435C3F" w:rsidR="00D8316F" w:rsidRPr="00BA3A29" w:rsidRDefault="00D8316F" w:rsidP="00B46471">
      <w:pPr>
        <w:rPr>
          <w:rFonts w:ascii="Arial" w:hAnsi="Arial" w:cs="Arial"/>
          <w:color w:val="000000" w:themeColor="text1"/>
          <w:sz w:val="24"/>
          <w:szCs w:val="24"/>
        </w:rPr>
      </w:pPr>
      <w:r w:rsidRPr="00BA3A29">
        <w:rPr>
          <w:rFonts w:ascii="Arial" w:hAnsi="Arial" w:cs="Arial"/>
          <w:color w:val="000000" w:themeColor="text1"/>
          <w:sz w:val="24"/>
          <w:szCs w:val="24"/>
        </w:rPr>
        <w:t>We need your cyber services</w:t>
      </w:r>
      <w:r w:rsidR="00B46471" w:rsidRPr="00BA3A29">
        <w:rPr>
          <w:rFonts w:ascii="Arial" w:hAnsi="Arial" w:cs="Arial"/>
          <w:color w:val="000000" w:themeColor="text1"/>
          <w:sz w:val="24"/>
          <w:szCs w:val="24"/>
        </w:rPr>
        <w:t xml:space="preserve"> and expertise</w:t>
      </w:r>
      <w:r w:rsidRPr="00BA3A29">
        <w:rPr>
          <w:rFonts w:ascii="Arial" w:hAnsi="Arial" w:cs="Arial"/>
          <w:color w:val="000000" w:themeColor="text1"/>
          <w:sz w:val="24"/>
          <w:szCs w:val="24"/>
        </w:rPr>
        <w:t>, to help us do this.</w:t>
      </w:r>
    </w:p>
    <w:p w14:paraId="7318B2A1" w14:textId="7ADC6487" w:rsidR="00074A7E" w:rsidRPr="00AF7DCD" w:rsidRDefault="00074A7E">
      <w:pPr>
        <w:pStyle w:val="Heading2"/>
        <w:numPr>
          <w:ilvl w:val="0"/>
          <w:numId w:val="0"/>
        </w:numPr>
        <w:rPr>
          <w:b w:val="0"/>
          <w:color w:val="006FB7"/>
        </w:rPr>
      </w:pPr>
      <w:bookmarkStart w:id="13" w:name="_Toc465417622"/>
      <w:r w:rsidRPr="00AF7DCD">
        <w:rPr>
          <w:b w:val="0"/>
          <w:color w:val="006FB7"/>
          <w:sz w:val="32"/>
          <w:szCs w:val="32"/>
        </w:rPr>
        <w:t>The current situation</w:t>
      </w:r>
      <w:bookmarkEnd w:id="13"/>
      <w:r w:rsidRPr="00AF7DCD">
        <w:rPr>
          <w:b w:val="0"/>
          <w:color w:val="006FB7"/>
          <w:sz w:val="32"/>
          <w:szCs w:val="32"/>
        </w:rPr>
        <w:t xml:space="preserve"> </w:t>
      </w:r>
    </w:p>
    <w:p w14:paraId="0BF324FF" w14:textId="77777777" w:rsidR="00D47504" w:rsidRPr="00AF7DCD" w:rsidRDefault="00D47504" w:rsidP="0044675F">
      <w:pPr>
        <w:pStyle w:val="NormalWeb"/>
        <w:spacing w:before="0" w:beforeAutospacing="0" w:after="160" w:afterAutospacing="0"/>
        <w:rPr>
          <w:rFonts w:ascii="Arial" w:hAnsi="Arial" w:cs="Arial"/>
          <w:b/>
          <w:bCs/>
          <w:color w:val="000000"/>
        </w:rPr>
      </w:pPr>
    </w:p>
    <w:p w14:paraId="4ABA1C6D" w14:textId="77777777" w:rsidR="0044675F" w:rsidRPr="00BA3A29" w:rsidRDefault="0044675F" w:rsidP="0044675F">
      <w:pPr>
        <w:pStyle w:val="NormalWeb"/>
        <w:spacing w:before="0" w:beforeAutospacing="0" w:after="160" w:afterAutospacing="0"/>
        <w:rPr>
          <w:rFonts w:ascii="Arial" w:hAnsi="Arial" w:cs="Arial"/>
        </w:rPr>
      </w:pPr>
      <w:r w:rsidRPr="00BA3A29">
        <w:rPr>
          <w:rFonts w:ascii="Arial" w:hAnsi="Arial" w:cs="Arial"/>
          <w:b/>
          <w:bCs/>
          <w:color w:val="000000"/>
        </w:rPr>
        <w:t>What is happening now?</w:t>
      </w:r>
    </w:p>
    <w:p w14:paraId="60E16FAA" w14:textId="720CC6CE" w:rsidR="0044675F" w:rsidRPr="00BA3A29" w:rsidRDefault="0044675F" w:rsidP="0044675F">
      <w:pPr>
        <w:pStyle w:val="NormalWeb"/>
        <w:spacing w:before="0" w:beforeAutospacing="0" w:after="160" w:afterAutospacing="0"/>
        <w:rPr>
          <w:rFonts w:ascii="Arial" w:hAnsi="Arial" w:cs="Arial"/>
        </w:rPr>
      </w:pPr>
      <w:r w:rsidRPr="00BA3A29">
        <w:rPr>
          <w:rFonts w:ascii="Arial" w:hAnsi="Arial" w:cs="Arial"/>
          <w:color w:val="000000"/>
        </w:rPr>
        <w:t xml:space="preserve">The current </w:t>
      </w:r>
      <w:r w:rsidR="00F95037" w:rsidRPr="00BA3A29">
        <w:rPr>
          <w:rFonts w:ascii="Arial" w:hAnsi="Arial" w:cs="Arial"/>
          <w:color w:val="000000"/>
        </w:rPr>
        <w:t xml:space="preserve">framework </w:t>
      </w:r>
      <w:r w:rsidRPr="00BA3A29">
        <w:rPr>
          <w:rFonts w:ascii="Arial" w:hAnsi="Arial" w:cs="Arial"/>
          <w:color w:val="000000"/>
        </w:rPr>
        <w:t xml:space="preserve">agreement </w:t>
      </w:r>
      <w:r w:rsidR="00F95037" w:rsidRPr="00BA3A29">
        <w:rPr>
          <w:rFonts w:ascii="Arial" w:hAnsi="Arial" w:cs="Arial"/>
          <w:color w:val="000000"/>
        </w:rPr>
        <w:t xml:space="preserve">(agreement between government and suppliers) </w:t>
      </w:r>
      <w:r w:rsidRPr="00BA3A29">
        <w:rPr>
          <w:rFonts w:ascii="Arial" w:hAnsi="Arial" w:cs="Arial"/>
          <w:color w:val="000000"/>
        </w:rPr>
        <w:t xml:space="preserve">is due to expire </w:t>
      </w:r>
      <w:r w:rsidR="008C30B4" w:rsidRPr="00BA3A29">
        <w:rPr>
          <w:rFonts w:ascii="Arial" w:hAnsi="Arial" w:cs="Arial"/>
          <w:color w:val="000000"/>
        </w:rPr>
        <w:t xml:space="preserve">February </w:t>
      </w:r>
      <w:r w:rsidRPr="00BA3A29">
        <w:rPr>
          <w:rFonts w:ascii="Arial" w:hAnsi="Arial" w:cs="Arial"/>
          <w:color w:val="000000"/>
        </w:rPr>
        <w:t>next year</w:t>
      </w:r>
      <w:r w:rsidR="00074218" w:rsidRPr="00BA3A29">
        <w:rPr>
          <w:rFonts w:ascii="Arial" w:hAnsi="Arial" w:cs="Arial"/>
          <w:color w:val="000000"/>
        </w:rPr>
        <w:t xml:space="preserve"> (2017)</w:t>
      </w:r>
      <w:r w:rsidRPr="00BA3A29">
        <w:rPr>
          <w:rFonts w:ascii="Arial" w:hAnsi="Arial" w:cs="Arial"/>
          <w:color w:val="000000"/>
        </w:rPr>
        <w:t xml:space="preserve">. Details of this agreement can be found </w:t>
      </w:r>
      <w:hyperlink r:id="rId14" w:history="1">
        <w:r w:rsidR="00870389" w:rsidRPr="00BA3A29">
          <w:rPr>
            <w:rStyle w:val="Hyperlink"/>
            <w:rFonts w:ascii="Arial" w:hAnsi="Arial" w:cs="Arial"/>
            <w:color w:val="1155CC"/>
          </w:rPr>
          <w:t>here</w:t>
        </w:r>
      </w:hyperlink>
      <w:r w:rsidRPr="00BA3A29">
        <w:rPr>
          <w:rFonts w:ascii="Arial" w:hAnsi="Arial" w:cs="Arial"/>
          <w:color w:val="000000"/>
        </w:rPr>
        <w:t>. Cyber Security Services 2 will replace it.</w:t>
      </w:r>
    </w:p>
    <w:p w14:paraId="4385C671" w14:textId="77777777" w:rsidR="0044675F" w:rsidRPr="00BA3A29" w:rsidRDefault="0044675F" w:rsidP="0044675F">
      <w:pPr>
        <w:rPr>
          <w:rFonts w:ascii="Arial" w:hAnsi="Arial" w:cs="Arial"/>
        </w:rPr>
      </w:pPr>
    </w:p>
    <w:p w14:paraId="7E1AB649" w14:textId="77777777" w:rsidR="0044675F" w:rsidRPr="00BA3A29" w:rsidRDefault="0044675F" w:rsidP="0044675F">
      <w:pPr>
        <w:pStyle w:val="NormalWeb"/>
        <w:spacing w:before="0" w:beforeAutospacing="0" w:after="160" w:afterAutospacing="0"/>
        <w:rPr>
          <w:rFonts w:ascii="Arial" w:hAnsi="Arial" w:cs="Arial"/>
        </w:rPr>
      </w:pPr>
      <w:r w:rsidRPr="00BA3A29">
        <w:rPr>
          <w:rFonts w:ascii="Arial" w:hAnsi="Arial" w:cs="Arial"/>
          <w:b/>
          <w:bCs/>
          <w:color w:val="000000"/>
        </w:rPr>
        <w:t xml:space="preserve">Who are the current providers? </w:t>
      </w:r>
    </w:p>
    <w:p w14:paraId="61D01B88" w14:textId="275F00B8" w:rsidR="0044675F" w:rsidRPr="00BA3A29" w:rsidRDefault="00B46471" w:rsidP="0044675F">
      <w:pPr>
        <w:pStyle w:val="NormalWeb"/>
        <w:spacing w:before="0" w:beforeAutospacing="0" w:after="160" w:afterAutospacing="0"/>
        <w:rPr>
          <w:rFonts w:ascii="Arial" w:hAnsi="Arial" w:cs="Arial"/>
        </w:rPr>
      </w:pPr>
      <w:r w:rsidRPr="00BA3A29">
        <w:rPr>
          <w:rFonts w:ascii="Arial" w:hAnsi="Arial" w:cs="Arial"/>
          <w:color w:val="000000"/>
        </w:rPr>
        <w:t>A list of t</w:t>
      </w:r>
      <w:r w:rsidR="0044675F" w:rsidRPr="00BA3A29">
        <w:rPr>
          <w:rFonts w:ascii="Arial" w:hAnsi="Arial" w:cs="Arial"/>
          <w:color w:val="000000"/>
        </w:rPr>
        <w:t xml:space="preserve">he current suppliers can be found </w:t>
      </w:r>
      <w:hyperlink r:id="rId15" w:history="1">
        <w:r w:rsidR="0044675F" w:rsidRPr="00BA3A29">
          <w:rPr>
            <w:rStyle w:val="Hyperlink"/>
            <w:rFonts w:ascii="Arial" w:hAnsi="Arial" w:cs="Arial"/>
            <w:color w:val="1155CC"/>
          </w:rPr>
          <w:t>here</w:t>
        </w:r>
      </w:hyperlink>
    </w:p>
    <w:p w14:paraId="07BD2AEB" w14:textId="55737621" w:rsidR="0044675F" w:rsidRPr="00BA3A29" w:rsidRDefault="0044675F" w:rsidP="0044675F">
      <w:pPr>
        <w:pStyle w:val="NormalWeb"/>
        <w:spacing w:before="0" w:beforeAutospacing="0" w:after="160" w:afterAutospacing="0"/>
        <w:rPr>
          <w:rFonts w:ascii="Arial" w:hAnsi="Arial" w:cs="Arial"/>
        </w:rPr>
      </w:pPr>
      <w:r w:rsidRPr="00BA3A29">
        <w:rPr>
          <w:rFonts w:ascii="Arial" w:hAnsi="Arial" w:cs="Arial"/>
          <w:color w:val="000000"/>
        </w:rPr>
        <w:t xml:space="preserve">To continue offering services </w:t>
      </w:r>
      <w:r w:rsidR="00B46471" w:rsidRPr="00BA3A29">
        <w:rPr>
          <w:rFonts w:ascii="Arial" w:hAnsi="Arial" w:cs="Arial"/>
          <w:color w:val="000000"/>
        </w:rPr>
        <w:t>under</w:t>
      </w:r>
      <w:r w:rsidRPr="00BA3A29">
        <w:rPr>
          <w:rFonts w:ascii="Arial" w:hAnsi="Arial" w:cs="Arial"/>
          <w:color w:val="000000"/>
        </w:rPr>
        <w:t xml:space="preserve"> the new agreement, existing suppliers will need to complete </w:t>
      </w:r>
      <w:r w:rsidR="00767A72" w:rsidRPr="00BA3A29">
        <w:rPr>
          <w:rFonts w:ascii="Arial" w:hAnsi="Arial" w:cs="Arial"/>
          <w:color w:val="000000"/>
        </w:rPr>
        <w:t>Your</w:t>
      </w:r>
      <w:r w:rsidRPr="00BA3A29">
        <w:rPr>
          <w:rFonts w:ascii="Arial" w:hAnsi="Arial" w:cs="Arial"/>
          <w:color w:val="000000"/>
        </w:rPr>
        <w:t xml:space="preserve"> Offer</w:t>
      </w:r>
      <w:r w:rsidR="00B46471" w:rsidRPr="00BA3A29">
        <w:rPr>
          <w:rFonts w:ascii="Arial" w:hAnsi="Arial" w:cs="Arial"/>
          <w:color w:val="000000"/>
        </w:rPr>
        <w:t xml:space="preserve"> (enclosed document) for this tender</w:t>
      </w:r>
      <w:r w:rsidRPr="00BA3A29">
        <w:rPr>
          <w:rFonts w:ascii="Arial" w:hAnsi="Arial" w:cs="Arial"/>
          <w:color w:val="000000"/>
        </w:rPr>
        <w:t>.</w:t>
      </w:r>
    </w:p>
    <w:p w14:paraId="7F242C2B" w14:textId="77777777" w:rsidR="0044675F" w:rsidRPr="00BA3A29" w:rsidRDefault="0044675F" w:rsidP="0044675F">
      <w:pPr>
        <w:rPr>
          <w:rFonts w:ascii="Arial" w:hAnsi="Arial" w:cs="Arial"/>
        </w:rPr>
      </w:pPr>
    </w:p>
    <w:p w14:paraId="29BF73AB" w14:textId="71E1774D" w:rsidR="0044675F" w:rsidRPr="00BA3A29" w:rsidRDefault="00D47504" w:rsidP="0044675F">
      <w:pPr>
        <w:pStyle w:val="NormalWeb"/>
        <w:spacing w:before="0" w:beforeAutospacing="0" w:after="160" w:afterAutospacing="0"/>
        <w:rPr>
          <w:rFonts w:ascii="Arial" w:hAnsi="Arial" w:cs="Arial"/>
        </w:rPr>
      </w:pPr>
      <w:r w:rsidRPr="00BA3A29">
        <w:rPr>
          <w:rFonts w:ascii="Arial" w:hAnsi="Arial" w:cs="Arial"/>
          <w:b/>
          <w:bCs/>
          <w:color w:val="000000"/>
        </w:rPr>
        <w:t>Who are the</w:t>
      </w:r>
      <w:r w:rsidR="0044675F" w:rsidRPr="00BA3A29">
        <w:rPr>
          <w:rFonts w:ascii="Arial" w:hAnsi="Arial" w:cs="Arial"/>
          <w:b/>
          <w:bCs/>
          <w:color w:val="000000"/>
        </w:rPr>
        <w:t xml:space="preserve"> </w:t>
      </w:r>
      <w:r w:rsidR="009B51E0" w:rsidRPr="00BA3A29">
        <w:rPr>
          <w:rFonts w:ascii="Arial" w:hAnsi="Arial" w:cs="Arial"/>
          <w:b/>
          <w:bCs/>
          <w:color w:val="000000"/>
        </w:rPr>
        <w:t>Buyer</w:t>
      </w:r>
      <w:r w:rsidR="0044675F" w:rsidRPr="00BA3A29">
        <w:rPr>
          <w:rFonts w:ascii="Arial" w:hAnsi="Arial" w:cs="Arial"/>
          <w:b/>
          <w:bCs/>
          <w:color w:val="000000"/>
        </w:rPr>
        <w:t>s?</w:t>
      </w:r>
    </w:p>
    <w:p w14:paraId="30C53F50" w14:textId="4E44A0B7" w:rsidR="0044675F" w:rsidRPr="00BA3A29" w:rsidRDefault="008C30B4" w:rsidP="0044675F">
      <w:pPr>
        <w:pStyle w:val="NormalWeb"/>
        <w:spacing w:before="0" w:beforeAutospacing="0" w:after="160" w:afterAutospacing="0"/>
        <w:rPr>
          <w:rFonts w:ascii="Arial" w:hAnsi="Arial" w:cs="Arial"/>
        </w:rPr>
      </w:pPr>
      <w:r w:rsidRPr="00BA3A29">
        <w:rPr>
          <w:rFonts w:ascii="Arial" w:hAnsi="Arial" w:cs="Arial"/>
          <w:color w:val="000000"/>
        </w:rPr>
        <w:t xml:space="preserve">Buyers </w:t>
      </w:r>
      <w:r w:rsidR="0044675F" w:rsidRPr="00BA3A29">
        <w:rPr>
          <w:rFonts w:ascii="Arial" w:hAnsi="Arial" w:cs="Arial"/>
          <w:color w:val="000000"/>
        </w:rPr>
        <w:t xml:space="preserve">currently using </w:t>
      </w:r>
      <w:r w:rsidR="00335C12" w:rsidRPr="00BA3A29">
        <w:rPr>
          <w:rFonts w:ascii="Arial" w:hAnsi="Arial" w:cs="Arial"/>
          <w:color w:val="000000"/>
        </w:rPr>
        <w:t xml:space="preserve">Cyber Security Services 1 </w:t>
      </w:r>
      <w:r w:rsidR="0044675F" w:rsidRPr="00BA3A29">
        <w:rPr>
          <w:rFonts w:ascii="Arial" w:hAnsi="Arial" w:cs="Arial"/>
          <w:color w:val="000000"/>
        </w:rPr>
        <w:t>and showing interest in Cyber Security Services 2 include</w:t>
      </w:r>
      <w:r w:rsidRPr="00BA3A29">
        <w:rPr>
          <w:rFonts w:ascii="Arial" w:hAnsi="Arial" w:cs="Arial"/>
          <w:color w:val="000000"/>
        </w:rPr>
        <w:t xml:space="preserve"> </w:t>
      </w:r>
      <w:r w:rsidR="00074218" w:rsidRPr="00BA3A29">
        <w:rPr>
          <w:rFonts w:ascii="Arial" w:hAnsi="Arial" w:cs="Arial"/>
          <w:color w:val="000000"/>
        </w:rPr>
        <w:t xml:space="preserve">for example </w:t>
      </w:r>
      <w:r w:rsidRPr="00BA3A29">
        <w:rPr>
          <w:rFonts w:ascii="Arial" w:hAnsi="Arial" w:cs="Arial"/>
          <w:color w:val="000000"/>
        </w:rPr>
        <w:t>the following</w:t>
      </w:r>
      <w:r w:rsidR="0044675F" w:rsidRPr="00BA3A29">
        <w:rPr>
          <w:rFonts w:ascii="Arial" w:hAnsi="Arial" w:cs="Arial"/>
          <w:color w:val="000000"/>
        </w:rPr>
        <w:t>:</w:t>
      </w:r>
    </w:p>
    <w:p w14:paraId="1A1AB1E3" w14:textId="77777777" w:rsidR="0044675F" w:rsidRPr="00BA3A29" w:rsidRDefault="0044675F" w:rsidP="00D90415">
      <w:pPr>
        <w:pStyle w:val="NormalWeb"/>
        <w:numPr>
          <w:ilvl w:val="0"/>
          <w:numId w:val="11"/>
        </w:numPr>
        <w:spacing w:before="0" w:beforeAutospacing="0" w:after="0" w:afterAutospacing="0"/>
        <w:textAlignment w:val="baseline"/>
        <w:rPr>
          <w:rFonts w:ascii="Arial" w:hAnsi="Arial" w:cs="Arial"/>
          <w:color w:val="000000"/>
        </w:rPr>
      </w:pPr>
      <w:r w:rsidRPr="00BA3A29">
        <w:rPr>
          <w:rFonts w:ascii="Arial" w:hAnsi="Arial" w:cs="Arial"/>
          <w:color w:val="000000"/>
        </w:rPr>
        <w:t>Department for Work and Pensions (DWP)</w:t>
      </w:r>
    </w:p>
    <w:p w14:paraId="0D27126E" w14:textId="77777777" w:rsidR="0044675F" w:rsidRPr="00BA3A29" w:rsidRDefault="0044675F" w:rsidP="00D90415">
      <w:pPr>
        <w:pStyle w:val="NormalWeb"/>
        <w:numPr>
          <w:ilvl w:val="0"/>
          <w:numId w:val="11"/>
        </w:numPr>
        <w:spacing w:before="0" w:beforeAutospacing="0" w:after="0" w:afterAutospacing="0"/>
        <w:textAlignment w:val="baseline"/>
        <w:rPr>
          <w:rFonts w:ascii="Arial" w:hAnsi="Arial" w:cs="Arial"/>
          <w:color w:val="000000"/>
        </w:rPr>
      </w:pPr>
      <w:r w:rsidRPr="00BA3A29">
        <w:rPr>
          <w:rFonts w:ascii="Arial" w:hAnsi="Arial" w:cs="Arial"/>
          <w:color w:val="000000"/>
        </w:rPr>
        <w:t>Department for Transport (DfT)</w:t>
      </w:r>
    </w:p>
    <w:p w14:paraId="2EFACBF2" w14:textId="77777777" w:rsidR="0044675F" w:rsidRPr="00BA3A29" w:rsidRDefault="0044675F" w:rsidP="00D90415">
      <w:pPr>
        <w:pStyle w:val="NormalWeb"/>
        <w:numPr>
          <w:ilvl w:val="0"/>
          <w:numId w:val="11"/>
        </w:numPr>
        <w:spacing w:before="0" w:beforeAutospacing="0" w:after="0" w:afterAutospacing="0"/>
        <w:textAlignment w:val="baseline"/>
        <w:rPr>
          <w:rFonts w:ascii="Arial" w:hAnsi="Arial" w:cs="Arial"/>
          <w:color w:val="000000"/>
        </w:rPr>
      </w:pPr>
      <w:r w:rsidRPr="00BA3A29">
        <w:rPr>
          <w:rFonts w:ascii="Arial" w:hAnsi="Arial" w:cs="Arial"/>
          <w:color w:val="000000"/>
        </w:rPr>
        <w:t>Ministry of Defence (MOD)</w:t>
      </w:r>
    </w:p>
    <w:p w14:paraId="666ECF6A" w14:textId="77777777" w:rsidR="0044675F" w:rsidRPr="00BA3A29" w:rsidRDefault="0044675F" w:rsidP="00D90415">
      <w:pPr>
        <w:pStyle w:val="NormalWeb"/>
        <w:numPr>
          <w:ilvl w:val="0"/>
          <w:numId w:val="11"/>
        </w:numPr>
        <w:spacing w:before="0" w:beforeAutospacing="0" w:after="160" w:afterAutospacing="0"/>
        <w:textAlignment w:val="baseline"/>
        <w:rPr>
          <w:rFonts w:ascii="Arial" w:hAnsi="Arial" w:cs="Arial"/>
          <w:color w:val="000000"/>
        </w:rPr>
      </w:pPr>
      <w:r w:rsidRPr="00BA3A29">
        <w:rPr>
          <w:rFonts w:ascii="Arial" w:hAnsi="Arial" w:cs="Arial"/>
          <w:color w:val="000000"/>
        </w:rPr>
        <w:t>Land Registry</w:t>
      </w:r>
    </w:p>
    <w:p w14:paraId="441800CE" w14:textId="77777777" w:rsidR="0044675F" w:rsidRPr="00BA3A29" w:rsidRDefault="0044675F" w:rsidP="0044675F">
      <w:pPr>
        <w:pStyle w:val="NormalWeb"/>
        <w:spacing w:before="0" w:beforeAutospacing="0" w:after="160" w:afterAutospacing="0"/>
        <w:rPr>
          <w:rFonts w:ascii="Arial" w:hAnsi="Arial" w:cs="Arial"/>
        </w:rPr>
      </w:pPr>
      <w:r w:rsidRPr="00BA3A29">
        <w:rPr>
          <w:rFonts w:ascii="Arial" w:hAnsi="Arial" w:cs="Arial"/>
          <w:color w:val="000000"/>
        </w:rPr>
        <w:t>…and many more.</w:t>
      </w:r>
    </w:p>
    <w:p w14:paraId="67E3BCDE" w14:textId="77777777" w:rsidR="0044675F" w:rsidRPr="00BA3A29" w:rsidRDefault="0044675F" w:rsidP="0044675F">
      <w:pPr>
        <w:rPr>
          <w:rFonts w:ascii="Arial" w:hAnsi="Arial" w:cs="Arial"/>
        </w:rPr>
      </w:pPr>
    </w:p>
    <w:p w14:paraId="26D18F47" w14:textId="56A67596" w:rsidR="0044675F" w:rsidRPr="00BA3A29" w:rsidRDefault="00625122" w:rsidP="0044675F">
      <w:pPr>
        <w:pStyle w:val="NormalWeb"/>
        <w:spacing w:before="0" w:beforeAutospacing="0" w:after="160" w:afterAutospacing="0"/>
        <w:rPr>
          <w:rFonts w:ascii="Arial" w:hAnsi="Arial" w:cs="Arial"/>
        </w:rPr>
      </w:pPr>
      <w:r w:rsidRPr="00BA3A29">
        <w:rPr>
          <w:rFonts w:ascii="Arial" w:hAnsi="Arial" w:cs="Arial"/>
          <w:b/>
          <w:bCs/>
          <w:color w:val="000000"/>
        </w:rPr>
        <w:t>How much is t</w:t>
      </w:r>
      <w:r w:rsidR="008C30B4" w:rsidRPr="00BA3A29">
        <w:rPr>
          <w:rFonts w:ascii="Arial" w:hAnsi="Arial" w:cs="Arial"/>
          <w:b/>
          <w:bCs/>
          <w:color w:val="000000"/>
        </w:rPr>
        <w:t xml:space="preserve">he estimated value of </w:t>
      </w:r>
      <w:r w:rsidR="0044675F" w:rsidRPr="00BA3A29">
        <w:rPr>
          <w:rFonts w:ascii="Arial" w:hAnsi="Arial" w:cs="Arial"/>
          <w:b/>
          <w:bCs/>
          <w:color w:val="000000"/>
        </w:rPr>
        <w:t>agreement?</w:t>
      </w:r>
    </w:p>
    <w:p w14:paraId="50726F95" w14:textId="4AF9F028" w:rsidR="0044675F" w:rsidRPr="00BA3A29" w:rsidRDefault="0044675F" w:rsidP="0044675F">
      <w:pPr>
        <w:pStyle w:val="NormalWeb"/>
        <w:spacing w:before="0" w:beforeAutospacing="0" w:after="160" w:afterAutospacing="0"/>
        <w:rPr>
          <w:rFonts w:ascii="Arial" w:hAnsi="Arial" w:cs="Arial"/>
        </w:rPr>
      </w:pPr>
      <w:r w:rsidRPr="00BA3A29">
        <w:rPr>
          <w:rFonts w:ascii="Arial" w:hAnsi="Arial" w:cs="Arial"/>
          <w:color w:val="000000"/>
        </w:rPr>
        <w:t xml:space="preserve">The estimated value </w:t>
      </w:r>
      <w:r w:rsidR="008C30B4" w:rsidRPr="00BA3A29">
        <w:rPr>
          <w:rFonts w:ascii="Arial" w:hAnsi="Arial" w:cs="Arial"/>
          <w:color w:val="000000"/>
        </w:rPr>
        <w:t>is</w:t>
      </w:r>
      <w:r w:rsidRPr="00BA3A29">
        <w:rPr>
          <w:rFonts w:ascii="Arial" w:hAnsi="Arial" w:cs="Arial"/>
          <w:color w:val="000000"/>
        </w:rPr>
        <w:t xml:space="preserve"> £40m per annum, excluding VAT.</w:t>
      </w:r>
    </w:p>
    <w:p w14:paraId="512F8A55" w14:textId="69C94971" w:rsidR="0044675F" w:rsidRPr="00BA3A29" w:rsidRDefault="0044675F" w:rsidP="0044675F">
      <w:pPr>
        <w:pStyle w:val="NormalWeb"/>
        <w:spacing w:before="0" w:beforeAutospacing="0" w:after="160" w:afterAutospacing="0"/>
        <w:rPr>
          <w:rFonts w:ascii="Arial" w:hAnsi="Arial" w:cs="Arial"/>
        </w:rPr>
      </w:pPr>
      <w:r w:rsidRPr="00BA3A29">
        <w:rPr>
          <w:rFonts w:ascii="Arial" w:hAnsi="Arial" w:cs="Arial"/>
          <w:color w:val="000000"/>
        </w:rPr>
        <w:t xml:space="preserve">This will be made up of multiple contracts </w:t>
      </w:r>
      <w:r w:rsidR="00625122" w:rsidRPr="00BA3A29">
        <w:rPr>
          <w:rFonts w:ascii="Arial" w:hAnsi="Arial" w:cs="Arial"/>
          <w:color w:val="000000"/>
        </w:rPr>
        <w:t>with multiple</w:t>
      </w:r>
      <w:r w:rsidRPr="00BA3A29">
        <w:rPr>
          <w:rFonts w:ascii="Arial" w:hAnsi="Arial" w:cs="Arial"/>
          <w:color w:val="000000"/>
        </w:rPr>
        <w:t xml:space="preserve"> suppliers. </w:t>
      </w:r>
    </w:p>
    <w:p w14:paraId="27DACB9A" w14:textId="77777777" w:rsidR="0044675F" w:rsidRPr="00BA3A29" w:rsidRDefault="0044675F" w:rsidP="0044675F">
      <w:pPr>
        <w:pStyle w:val="NormalWeb"/>
        <w:spacing w:before="0" w:beforeAutospacing="0" w:after="160" w:afterAutospacing="0"/>
        <w:rPr>
          <w:rFonts w:ascii="Arial" w:hAnsi="Arial" w:cs="Arial"/>
          <w:color w:val="000000"/>
        </w:rPr>
      </w:pPr>
      <w:r w:rsidRPr="00BA3A29">
        <w:rPr>
          <w:rFonts w:ascii="Arial" w:hAnsi="Arial" w:cs="Arial"/>
          <w:color w:val="000000"/>
        </w:rPr>
        <w:t>There is no guarantee of work or spend under this agreement.</w:t>
      </w:r>
    </w:p>
    <w:p w14:paraId="594CFEAB" w14:textId="79D2C25B" w:rsidR="00D47504" w:rsidRPr="00AF7DCD" w:rsidRDefault="00D47504">
      <w:pPr>
        <w:rPr>
          <w:rFonts w:ascii="Arial" w:eastAsia="Times New Roman" w:hAnsi="Arial" w:cs="Arial"/>
          <w:color w:val="000000"/>
          <w:sz w:val="24"/>
          <w:szCs w:val="24"/>
          <w:lang w:eastAsia="en-GB"/>
        </w:rPr>
      </w:pPr>
      <w:r w:rsidRPr="00AF7DCD">
        <w:rPr>
          <w:rFonts w:ascii="Arial" w:hAnsi="Arial" w:cs="Arial"/>
          <w:color w:val="000000"/>
        </w:rPr>
        <w:br w:type="page"/>
      </w:r>
    </w:p>
    <w:p w14:paraId="3A688235" w14:textId="171816D0" w:rsidR="00D47504" w:rsidRPr="00BA3A29" w:rsidRDefault="00D47504" w:rsidP="00D47504">
      <w:pPr>
        <w:spacing w:line="240" w:lineRule="auto"/>
        <w:rPr>
          <w:rFonts w:ascii="Arial" w:eastAsia="Times New Roman" w:hAnsi="Arial" w:cs="Arial"/>
          <w:b/>
          <w:bCs/>
          <w:color w:val="000000"/>
          <w:sz w:val="24"/>
          <w:szCs w:val="24"/>
          <w:lang w:eastAsia="en-GB"/>
        </w:rPr>
      </w:pPr>
      <w:r w:rsidRPr="00BA3A29">
        <w:rPr>
          <w:rFonts w:ascii="Arial" w:eastAsia="Times New Roman" w:hAnsi="Arial" w:cs="Arial"/>
          <w:b/>
          <w:bCs/>
          <w:color w:val="000000"/>
          <w:sz w:val="24"/>
          <w:szCs w:val="24"/>
          <w:lang w:eastAsia="en-GB"/>
        </w:rPr>
        <w:t xml:space="preserve">What are the </w:t>
      </w:r>
      <w:r w:rsidR="001F7441" w:rsidRPr="00BA3A29">
        <w:rPr>
          <w:rFonts w:ascii="Arial" w:eastAsia="Times New Roman" w:hAnsi="Arial" w:cs="Arial"/>
          <w:b/>
          <w:bCs/>
          <w:color w:val="000000"/>
          <w:sz w:val="24"/>
          <w:szCs w:val="24"/>
          <w:lang w:eastAsia="en-GB"/>
        </w:rPr>
        <w:t>c</w:t>
      </w:r>
      <w:r w:rsidRPr="00BA3A29">
        <w:rPr>
          <w:rFonts w:ascii="Arial" w:eastAsia="Times New Roman" w:hAnsi="Arial" w:cs="Arial"/>
          <w:b/>
          <w:bCs/>
          <w:color w:val="000000"/>
          <w:sz w:val="24"/>
          <w:szCs w:val="24"/>
          <w:lang w:eastAsia="en-GB"/>
        </w:rPr>
        <w:t>hanges/improvements</w:t>
      </w:r>
      <w:r w:rsidR="008C30B4" w:rsidRPr="00BA3A29">
        <w:rPr>
          <w:rFonts w:ascii="Arial" w:eastAsia="Times New Roman" w:hAnsi="Arial" w:cs="Arial"/>
          <w:b/>
          <w:bCs/>
          <w:color w:val="000000"/>
          <w:sz w:val="24"/>
          <w:szCs w:val="24"/>
          <w:lang w:eastAsia="en-GB"/>
        </w:rPr>
        <w:t xml:space="preserve"> to the current agreement</w:t>
      </w:r>
      <w:r w:rsidRPr="00BA3A29">
        <w:rPr>
          <w:rFonts w:ascii="Arial" w:eastAsia="Times New Roman" w:hAnsi="Arial" w:cs="Arial"/>
          <w:b/>
          <w:bCs/>
          <w:color w:val="000000"/>
          <w:sz w:val="24"/>
          <w:szCs w:val="24"/>
          <w:lang w:eastAsia="en-GB"/>
        </w:rPr>
        <w:t>?</w:t>
      </w:r>
    </w:p>
    <w:p w14:paraId="10FD852C" w14:textId="77777777" w:rsidR="006F1D22" w:rsidRPr="00BA3A29" w:rsidRDefault="006F1D22" w:rsidP="00D47504">
      <w:pPr>
        <w:spacing w:line="240" w:lineRule="auto"/>
        <w:rPr>
          <w:rFonts w:ascii="Arial" w:eastAsia="Times New Roman" w:hAnsi="Arial" w:cs="Arial"/>
          <w:sz w:val="24"/>
          <w:szCs w:val="24"/>
          <w:lang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6867"/>
        <w:gridCol w:w="2885"/>
      </w:tblGrid>
      <w:tr w:rsidR="00D47504" w:rsidRPr="00BA3A29" w14:paraId="4F0FD82A" w14:textId="77777777" w:rsidTr="00B46471">
        <w:tc>
          <w:tcPr>
            <w:tcW w:w="3521" w:type="pct"/>
            <w:tcMar>
              <w:top w:w="105" w:type="dxa"/>
              <w:left w:w="105" w:type="dxa"/>
              <w:bottom w:w="105" w:type="dxa"/>
              <w:right w:w="105" w:type="dxa"/>
            </w:tcMar>
            <w:hideMark/>
          </w:tcPr>
          <w:p w14:paraId="5657EE04" w14:textId="41523DB8" w:rsidR="00D47504" w:rsidRPr="00BA3A29" w:rsidRDefault="00D47504" w:rsidP="00D47504">
            <w:pPr>
              <w:spacing w:after="0" w:line="240" w:lineRule="auto"/>
              <w:ind w:left="600" w:hanging="700"/>
              <w:rPr>
                <w:rFonts w:ascii="Arial" w:eastAsia="Times New Roman" w:hAnsi="Arial" w:cs="Arial"/>
                <w:sz w:val="24"/>
                <w:szCs w:val="24"/>
                <w:lang w:eastAsia="en-GB"/>
              </w:rPr>
            </w:pPr>
            <w:r w:rsidRPr="00BA3A29">
              <w:rPr>
                <w:rFonts w:ascii="Arial" w:eastAsia="Times New Roman" w:hAnsi="Arial" w:cs="Arial"/>
                <w:b/>
                <w:bCs/>
                <w:color w:val="000000"/>
                <w:sz w:val="24"/>
                <w:szCs w:val="24"/>
                <w:lang w:eastAsia="en-GB"/>
              </w:rPr>
              <w:t>1.</w:t>
            </w:r>
            <w:r w:rsidR="00BA3A29">
              <w:rPr>
                <w:rFonts w:ascii="Arial" w:eastAsia="Times New Roman" w:hAnsi="Arial" w:cs="Arial"/>
                <w:color w:val="000000"/>
                <w:sz w:val="24"/>
                <w:szCs w:val="24"/>
                <w:lang w:eastAsia="en-GB"/>
              </w:rPr>
              <w:t xml:space="preserve">       </w:t>
            </w:r>
            <w:r w:rsidRPr="00BA3A29">
              <w:rPr>
                <w:rFonts w:ascii="Arial" w:eastAsia="Times New Roman" w:hAnsi="Arial" w:cs="Arial"/>
                <w:b/>
                <w:bCs/>
                <w:color w:val="000000"/>
                <w:sz w:val="24"/>
                <w:szCs w:val="24"/>
                <w:lang w:eastAsia="en-GB"/>
              </w:rPr>
              <w:t>Three new types of certified schemes:</w:t>
            </w:r>
          </w:p>
          <w:p w14:paraId="0652E33A" w14:textId="77777777" w:rsidR="00D47504" w:rsidRPr="00BA3A29" w:rsidRDefault="00D47504" w:rsidP="00D47504">
            <w:pPr>
              <w:spacing w:after="0" w:line="240" w:lineRule="auto"/>
              <w:ind w:left="1160" w:hanging="500"/>
              <w:rPr>
                <w:rFonts w:ascii="Arial" w:eastAsia="Times New Roman" w:hAnsi="Arial" w:cs="Arial"/>
                <w:sz w:val="24"/>
                <w:szCs w:val="24"/>
                <w:lang w:eastAsia="en-GB"/>
              </w:rPr>
            </w:pPr>
            <w:r w:rsidRPr="00BA3A29">
              <w:rPr>
                <w:rFonts w:ascii="Arial" w:eastAsia="Times New Roman" w:hAnsi="Arial" w:cs="Arial"/>
                <w:color w:val="000000"/>
                <w:sz w:val="24"/>
                <w:szCs w:val="24"/>
                <w:lang w:eastAsia="en-GB"/>
              </w:rPr>
              <w:t>·             Tailored Assessment(CTAS)</w:t>
            </w:r>
          </w:p>
          <w:p w14:paraId="34E3DE65" w14:textId="77777777" w:rsidR="00D47504" w:rsidRPr="00BA3A29" w:rsidRDefault="00D47504" w:rsidP="00D47504">
            <w:pPr>
              <w:spacing w:after="0" w:line="240" w:lineRule="auto"/>
              <w:ind w:left="1160" w:hanging="500"/>
              <w:rPr>
                <w:rFonts w:ascii="Arial" w:eastAsia="Times New Roman" w:hAnsi="Arial" w:cs="Arial"/>
                <w:sz w:val="24"/>
                <w:szCs w:val="24"/>
                <w:lang w:eastAsia="en-GB"/>
              </w:rPr>
            </w:pPr>
            <w:r w:rsidRPr="00BA3A29">
              <w:rPr>
                <w:rFonts w:ascii="Arial" w:eastAsia="Times New Roman" w:hAnsi="Arial" w:cs="Arial"/>
                <w:color w:val="000000"/>
                <w:sz w:val="24"/>
                <w:szCs w:val="24"/>
                <w:lang w:eastAsia="en-GB"/>
              </w:rPr>
              <w:t>·             Incident Response (CIR)</w:t>
            </w:r>
          </w:p>
          <w:p w14:paraId="24D7969E" w14:textId="77777777" w:rsidR="00D47504" w:rsidRPr="00BA3A29" w:rsidRDefault="00D47504" w:rsidP="00D47504">
            <w:pPr>
              <w:spacing w:after="0" w:line="240" w:lineRule="auto"/>
              <w:ind w:left="1160" w:hanging="500"/>
              <w:rPr>
                <w:rFonts w:ascii="Arial" w:eastAsia="Times New Roman" w:hAnsi="Arial" w:cs="Arial"/>
                <w:color w:val="000000"/>
                <w:sz w:val="24"/>
                <w:szCs w:val="24"/>
                <w:lang w:eastAsia="en-GB"/>
              </w:rPr>
            </w:pPr>
            <w:r w:rsidRPr="00BA3A29">
              <w:rPr>
                <w:rFonts w:ascii="Arial" w:eastAsia="Times New Roman" w:hAnsi="Arial" w:cs="Arial"/>
                <w:color w:val="000000"/>
                <w:sz w:val="24"/>
                <w:szCs w:val="24"/>
                <w:lang w:eastAsia="en-GB"/>
              </w:rPr>
              <w:t xml:space="preserve">·             Penetration Testing (CHECK) </w:t>
            </w:r>
          </w:p>
          <w:p w14:paraId="27BDE3EE" w14:textId="15295D53" w:rsidR="00074218" w:rsidRPr="00BA3A29" w:rsidRDefault="00074218" w:rsidP="00074218">
            <w:pPr>
              <w:spacing w:after="0" w:line="240" w:lineRule="auto"/>
              <w:ind w:left="604" w:firstLine="56"/>
              <w:rPr>
                <w:rFonts w:ascii="Arial" w:eastAsia="Times New Roman" w:hAnsi="Arial" w:cs="Arial"/>
                <w:sz w:val="24"/>
                <w:szCs w:val="24"/>
                <w:lang w:eastAsia="en-GB"/>
              </w:rPr>
            </w:pPr>
            <w:r w:rsidRPr="00BA3A29">
              <w:rPr>
                <w:rFonts w:ascii="Arial" w:eastAsia="Times New Roman" w:hAnsi="Arial" w:cs="Arial"/>
                <w:color w:val="000000"/>
                <w:sz w:val="24"/>
                <w:szCs w:val="24"/>
                <w:lang w:eastAsia="en-GB"/>
              </w:rPr>
              <w:t>In addition to the existing scheme – Certified Cyber Security Consultancy</w:t>
            </w:r>
          </w:p>
          <w:p w14:paraId="7DBA01A3" w14:textId="77777777" w:rsidR="00D47504" w:rsidRPr="00BA3A29" w:rsidRDefault="00D47504" w:rsidP="00D47504">
            <w:pPr>
              <w:spacing w:after="0" w:line="240" w:lineRule="auto"/>
              <w:rPr>
                <w:rFonts w:ascii="Arial" w:eastAsia="Times New Roman" w:hAnsi="Arial" w:cs="Arial"/>
                <w:sz w:val="24"/>
                <w:szCs w:val="24"/>
                <w:lang w:eastAsia="en-GB"/>
              </w:rPr>
            </w:pPr>
          </w:p>
        </w:tc>
        <w:tc>
          <w:tcPr>
            <w:tcW w:w="1479" w:type="pct"/>
            <w:tcMar>
              <w:top w:w="105" w:type="dxa"/>
              <w:left w:w="105" w:type="dxa"/>
              <w:bottom w:w="105" w:type="dxa"/>
              <w:right w:w="105" w:type="dxa"/>
            </w:tcMar>
            <w:vAlign w:val="center"/>
            <w:hideMark/>
          </w:tcPr>
          <w:p w14:paraId="63DDCD0A" w14:textId="4360186F" w:rsidR="00D47504" w:rsidRPr="00BA3A29" w:rsidRDefault="00D47504" w:rsidP="00B46471">
            <w:pPr>
              <w:spacing w:after="0" w:line="240" w:lineRule="auto"/>
              <w:jc w:val="center"/>
              <w:rPr>
                <w:rFonts w:ascii="Arial" w:eastAsia="Times New Roman" w:hAnsi="Arial" w:cs="Arial"/>
                <w:sz w:val="24"/>
                <w:szCs w:val="24"/>
                <w:lang w:eastAsia="en-GB"/>
              </w:rPr>
            </w:pPr>
            <w:r w:rsidRPr="00BA3A29">
              <w:rPr>
                <w:rFonts w:ascii="Arial" w:eastAsia="Times New Roman" w:hAnsi="Arial" w:cs="Arial"/>
                <w:noProof/>
                <w:sz w:val="24"/>
                <w:szCs w:val="24"/>
                <w:lang w:eastAsia="en-GB"/>
              </w:rPr>
              <w:drawing>
                <wp:inline distT="0" distB="0" distL="0" distR="0" wp14:anchorId="58962C5F" wp14:editId="242D4E69">
                  <wp:extent cx="1022985" cy="1014095"/>
                  <wp:effectExtent l="0" t="0" r="5715" b="0"/>
                  <wp:docPr id="11" name="Picture 11" descr="https://lh4.googleusercontent.com/aWhGL2ascXtjih5FkCHoV_ub-J1H5tRQcDhRsJwjOTsIqf1d27q3sVuMml9H7VpOrCipDyQT0S73OfqH8gLwUS5bdvm5T2G6Jz7gHlesT2ijJuOy2wdf0kTtFo4C410drpreoh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aWhGL2ascXtjih5FkCHoV_ub-J1H5tRQcDhRsJwjOTsIqf1d27q3sVuMml9H7VpOrCipDyQT0S73OfqH8gLwUS5bdvm5T2G6Jz7gHlesT2ijJuOy2wdf0kTtFo4C410drpreohlC"/>
                          <pic:cNvPicPr>
                            <a:picLocks noChangeAspect="1" noChangeArrowheads="1"/>
                          </pic:cNvPicPr>
                        </pic:nvPicPr>
                        <pic:blipFill>
                          <a:blip r:embed="rId1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22985" cy="1014095"/>
                          </a:xfrm>
                          <a:prstGeom prst="rect">
                            <a:avLst/>
                          </a:prstGeom>
                          <a:noFill/>
                          <a:ln>
                            <a:noFill/>
                          </a:ln>
                        </pic:spPr>
                      </pic:pic>
                    </a:graphicData>
                  </a:graphic>
                </wp:inline>
              </w:drawing>
            </w:r>
          </w:p>
        </w:tc>
      </w:tr>
      <w:tr w:rsidR="00D47504" w:rsidRPr="00BA3A29" w14:paraId="1E571E91" w14:textId="77777777" w:rsidTr="00B46471">
        <w:tc>
          <w:tcPr>
            <w:tcW w:w="3521" w:type="pct"/>
            <w:tcMar>
              <w:top w:w="105" w:type="dxa"/>
              <w:left w:w="105" w:type="dxa"/>
              <w:bottom w:w="105" w:type="dxa"/>
              <w:right w:w="105" w:type="dxa"/>
            </w:tcMar>
            <w:hideMark/>
          </w:tcPr>
          <w:p w14:paraId="2DE4B3CD" w14:textId="64D8F3F7" w:rsidR="00D47504" w:rsidRPr="00BA3A29" w:rsidRDefault="00D47504" w:rsidP="00D47504">
            <w:pPr>
              <w:spacing w:after="0" w:line="240" w:lineRule="auto"/>
              <w:ind w:left="600" w:hanging="700"/>
              <w:rPr>
                <w:rFonts w:ascii="Arial" w:eastAsia="Times New Roman" w:hAnsi="Arial" w:cs="Arial"/>
                <w:sz w:val="24"/>
                <w:szCs w:val="24"/>
                <w:lang w:eastAsia="en-GB"/>
              </w:rPr>
            </w:pPr>
            <w:r w:rsidRPr="00BA3A29">
              <w:rPr>
                <w:rFonts w:ascii="Arial" w:eastAsia="Times New Roman" w:hAnsi="Arial" w:cs="Arial"/>
                <w:b/>
                <w:bCs/>
                <w:color w:val="000000"/>
                <w:sz w:val="24"/>
                <w:szCs w:val="24"/>
                <w:lang w:eastAsia="en-GB"/>
              </w:rPr>
              <w:t>2.</w:t>
            </w:r>
            <w:r w:rsidRPr="00BA3A29">
              <w:rPr>
                <w:rFonts w:ascii="Arial" w:eastAsia="Times New Roman" w:hAnsi="Arial" w:cs="Arial"/>
                <w:color w:val="000000"/>
                <w:sz w:val="24"/>
                <w:szCs w:val="24"/>
                <w:lang w:eastAsia="en-GB"/>
              </w:rPr>
              <w:t xml:space="preserve">       </w:t>
            </w:r>
            <w:r w:rsidRPr="00BA3A29">
              <w:rPr>
                <w:rFonts w:ascii="Arial" w:eastAsia="Times New Roman" w:hAnsi="Arial" w:cs="Arial"/>
                <w:b/>
                <w:bCs/>
                <w:color w:val="000000"/>
                <w:sz w:val="24"/>
                <w:szCs w:val="24"/>
                <w:lang w:eastAsia="en-GB"/>
              </w:rPr>
              <w:t>Flexible</w:t>
            </w:r>
            <w:r w:rsidRPr="00BA3A29">
              <w:rPr>
                <w:rFonts w:ascii="Arial" w:eastAsia="Times New Roman" w:hAnsi="Arial" w:cs="Arial"/>
                <w:color w:val="000000"/>
                <w:sz w:val="24"/>
                <w:szCs w:val="24"/>
                <w:lang w:eastAsia="en-GB"/>
              </w:rPr>
              <w:t xml:space="preserve"> </w:t>
            </w:r>
            <w:r w:rsidRPr="00BA3A29">
              <w:rPr>
                <w:rFonts w:ascii="Arial" w:eastAsia="Times New Roman" w:hAnsi="Arial" w:cs="Arial"/>
                <w:b/>
                <w:bCs/>
                <w:color w:val="000000"/>
                <w:sz w:val="24"/>
                <w:szCs w:val="24"/>
                <w:lang w:eastAsia="en-GB"/>
              </w:rPr>
              <w:t> agreement length</w:t>
            </w:r>
          </w:p>
          <w:p w14:paraId="3361A7DE" w14:textId="3706F0B4" w:rsidR="00D47504" w:rsidRPr="00BA3A29" w:rsidRDefault="00F95037" w:rsidP="00D47504">
            <w:pPr>
              <w:spacing w:after="0" w:line="240" w:lineRule="auto"/>
              <w:ind w:left="600"/>
              <w:rPr>
                <w:rFonts w:ascii="Arial" w:eastAsia="Times New Roman" w:hAnsi="Arial" w:cs="Arial"/>
                <w:color w:val="000000"/>
                <w:sz w:val="24"/>
                <w:szCs w:val="24"/>
                <w:lang w:eastAsia="en-GB"/>
              </w:rPr>
            </w:pPr>
            <w:r w:rsidRPr="00BA3A29">
              <w:rPr>
                <w:rFonts w:ascii="Arial" w:eastAsia="Times New Roman" w:hAnsi="Arial" w:cs="Arial"/>
                <w:color w:val="000000"/>
                <w:sz w:val="24"/>
                <w:szCs w:val="24"/>
                <w:lang w:eastAsia="en-GB"/>
              </w:rPr>
              <w:t>1</w:t>
            </w:r>
            <w:r w:rsidR="00D47504" w:rsidRPr="00BA3A29">
              <w:rPr>
                <w:rFonts w:ascii="Arial" w:eastAsia="Times New Roman" w:hAnsi="Arial" w:cs="Arial"/>
                <w:color w:val="000000"/>
                <w:sz w:val="24"/>
                <w:szCs w:val="24"/>
                <w:lang w:eastAsia="en-GB"/>
              </w:rPr>
              <w:t>2 months</w:t>
            </w:r>
            <w:r w:rsidRPr="00BA3A29">
              <w:rPr>
                <w:rFonts w:ascii="Arial" w:eastAsia="Times New Roman" w:hAnsi="Arial" w:cs="Arial"/>
                <w:color w:val="000000"/>
                <w:sz w:val="24"/>
                <w:szCs w:val="24"/>
                <w:lang w:eastAsia="en-GB"/>
              </w:rPr>
              <w:t xml:space="preserve">, however </w:t>
            </w:r>
            <w:r w:rsidR="008C30B4" w:rsidRPr="00BA3A29">
              <w:rPr>
                <w:rFonts w:ascii="Arial" w:eastAsia="Times New Roman" w:hAnsi="Arial" w:cs="Arial"/>
                <w:color w:val="000000"/>
                <w:sz w:val="24"/>
                <w:szCs w:val="24"/>
                <w:lang w:eastAsia="en-GB"/>
              </w:rPr>
              <w:t>CCS may choose to extend</w:t>
            </w:r>
            <w:r w:rsidRPr="00BA3A29">
              <w:rPr>
                <w:rFonts w:ascii="Arial" w:eastAsia="Times New Roman" w:hAnsi="Arial" w:cs="Arial"/>
                <w:color w:val="000000"/>
                <w:sz w:val="24"/>
                <w:szCs w:val="24"/>
                <w:lang w:eastAsia="en-GB"/>
              </w:rPr>
              <w:t xml:space="preserve"> </w:t>
            </w:r>
            <w:r w:rsidR="00335C12" w:rsidRPr="00BA3A29">
              <w:rPr>
                <w:rFonts w:ascii="Arial" w:eastAsia="Times New Roman" w:hAnsi="Arial" w:cs="Arial"/>
                <w:color w:val="000000"/>
                <w:sz w:val="24"/>
                <w:szCs w:val="24"/>
                <w:lang w:eastAsia="en-GB"/>
              </w:rPr>
              <w:t xml:space="preserve">a </w:t>
            </w:r>
            <w:r w:rsidRPr="00BA3A29">
              <w:rPr>
                <w:rFonts w:ascii="Arial" w:eastAsia="Times New Roman" w:hAnsi="Arial" w:cs="Arial"/>
                <w:color w:val="000000"/>
                <w:sz w:val="24"/>
                <w:szCs w:val="24"/>
                <w:lang w:eastAsia="en-GB"/>
              </w:rPr>
              <w:t xml:space="preserve">multiple </w:t>
            </w:r>
            <w:r w:rsidR="00335C12" w:rsidRPr="00BA3A29">
              <w:rPr>
                <w:rFonts w:ascii="Arial" w:eastAsia="Times New Roman" w:hAnsi="Arial" w:cs="Arial"/>
                <w:color w:val="000000"/>
                <w:sz w:val="24"/>
                <w:szCs w:val="24"/>
                <w:lang w:eastAsia="en-GB"/>
              </w:rPr>
              <w:t xml:space="preserve">of </w:t>
            </w:r>
            <w:r w:rsidR="00074218" w:rsidRPr="00BA3A29">
              <w:rPr>
                <w:rFonts w:ascii="Arial" w:eastAsia="Times New Roman" w:hAnsi="Arial" w:cs="Arial"/>
                <w:color w:val="000000"/>
                <w:sz w:val="24"/>
                <w:szCs w:val="24"/>
                <w:lang w:eastAsia="en-GB"/>
              </w:rPr>
              <w:t>times up to 24</w:t>
            </w:r>
            <w:r w:rsidRPr="00BA3A29">
              <w:rPr>
                <w:rFonts w:ascii="Arial" w:eastAsia="Times New Roman" w:hAnsi="Arial" w:cs="Arial"/>
                <w:color w:val="000000"/>
                <w:sz w:val="24"/>
                <w:szCs w:val="24"/>
                <w:lang w:eastAsia="en-GB"/>
              </w:rPr>
              <w:t xml:space="preserve"> months</w:t>
            </w:r>
            <w:r w:rsidR="00074218" w:rsidRPr="00BA3A29">
              <w:rPr>
                <w:rFonts w:ascii="Arial" w:eastAsia="Times New Roman" w:hAnsi="Arial" w:cs="Arial"/>
                <w:color w:val="000000"/>
                <w:sz w:val="24"/>
                <w:szCs w:val="24"/>
                <w:lang w:eastAsia="en-GB"/>
              </w:rPr>
              <w:t>. i.e. a total of 36 months</w:t>
            </w:r>
          </w:p>
          <w:p w14:paraId="4471ABBE" w14:textId="77777777" w:rsidR="00D47504" w:rsidRPr="00BA3A29" w:rsidRDefault="00D47504" w:rsidP="00D47504">
            <w:pPr>
              <w:spacing w:after="0" w:line="240" w:lineRule="auto"/>
              <w:ind w:left="600"/>
              <w:rPr>
                <w:rFonts w:ascii="Arial" w:eastAsia="Times New Roman" w:hAnsi="Arial" w:cs="Arial"/>
                <w:color w:val="000000"/>
                <w:sz w:val="24"/>
                <w:szCs w:val="24"/>
                <w:lang w:eastAsia="en-GB"/>
              </w:rPr>
            </w:pPr>
          </w:p>
          <w:p w14:paraId="654DC286" w14:textId="77777777" w:rsidR="00D47504" w:rsidRPr="00BA3A29" w:rsidRDefault="00D47504" w:rsidP="00D47504">
            <w:pPr>
              <w:spacing w:after="0" w:line="240" w:lineRule="auto"/>
              <w:ind w:left="600"/>
              <w:rPr>
                <w:rFonts w:ascii="Arial" w:eastAsia="Times New Roman" w:hAnsi="Arial" w:cs="Arial"/>
                <w:sz w:val="24"/>
                <w:szCs w:val="24"/>
                <w:lang w:eastAsia="en-GB"/>
              </w:rPr>
            </w:pPr>
          </w:p>
        </w:tc>
        <w:tc>
          <w:tcPr>
            <w:tcW w:w="1479" w:type="pct"/>
            <w:vMerge w:val="restart"/>
            <w:tcMar>
              <w:top w:w="105" w:type="dxa"/>
              <w:left w:w="105" w:type="dxa"/>
              <w:bottom w:w="105" w:type="dxa"/>
              <w:right w:w="105" w:type="dxa"/>
            </w:tcMar>
            <w:vAlign w:val="center"/>
            <w:hideMark/>
          </w:tcPr>
          <w:p w14:paraId="732C87E9" w14:textId="77777777" w:rsidR="00D47504" w:rsidRPr="00BA3A29" w:rsidRDefault="00D47504" w:rsidP="00B46471">
            <w:pPr>
              <w:spacing w:after="0" w:line="240" w:lineRule="auto"/>
              <w:jc w:val="center"/>
              <w:rPr>
                <w:rFonts w:ascii="Arial" w:eastAsia="Times New Roman" w:hAnsi="Arial" w:cs="Arial"/>
                <w:sz w:val="24"/>
                <w:szCs w:val="24"/>
                <w:lang w:eastAsia="en-GB"/>
              </w:rPr>
            </w:pPr>
          </w:p>
          <w:p w14:paraId="0E66F1CE" w14:textId="5661FF0A" w:rsidR="00D47504" w:rsidRPr="00BA3A29" w:rsidRDefault="00D47504" w:rsidP="00B46471">
            <w:pPr>
              <w:spacing w:line="240" w:lineRule="auto"/>
              <w:jc w:val="center"/>
              <w:rPr>
                <w:rFonts w:ascii="Arial" w:eastAsia="Times New Roman" w:hAnsi="Arial" w:cs="Arial"/>
                <w:sz w:val="24"/>
                <w:szCs w:val="24"/>
                <w:lang w:eastAsia="en-GB"/>
              </w:rPr>
            </w:pPr>
            <w:r w:rsidRPr="00BA3A29">
              <w:rPr>
                <w:rFonts w:ascii="Arial" w:eastAsia="Times New Roman" w:hAnsi="Arial" w:cs="Arial"/>
                <w:noProof/>
                <w:color w:val="000000"/>
                <w:sz w:val="24"/>
                <w:szCs w:val="24"/>
                <w:lang w:eastAsia="en-GB"/>
              </w:rPr>
              <w:drawing>
                <wp:inline distT="0" distB="0" distL="0" distR="0" wp14:anchorId="3F41CBFF" wp14:editId="627E728B">
                  <wp:extent cx="1557020" cy="2064385"/>
                  <wp:effectExtent l="0" t="0" r="5080" b="0"/>
                  <wp:docPr id="9" name="Picture 9" descr="https://lh6.googleusercontent.com/SiiiQdenHUHyvaSEw27NfeKXLnHHq8ge7WK1QOmUoAED0KOiMlfoPUrH_2yd_lhxNPBrTU7RemB-km4FJEZS7Tae62FQp-R4jcJGlzAzynnK9Ip5vOZX_6cVsF1a8RDB_6grpX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SiiiQdenHUHyvaSEw27NfeKXLnHHq8ge7WK1QOmUoAED0KOiMlfoPUrH_2yd_lhxNPBrTU7RemB-km4FJEZS7Tae62FQp-R4jcJGlzAzynnK9Ip5vOZX_6cVsF1a8RDB_6grpXsD"/>
                          <pic:cNvPicPr>
                            <a:picLocks noChangeAspect="1" noChangeArrowheads="1"/>
                          </pic:cNvPicPr>
                        </pic:nvPicPr>
                        <pic:blipFill>
                          <a:blip r:embed="rId1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557020" cy="2064385"/>
                          </a:xfrm>
                          <a:prstGeom prst="rect">
                            <a:avLst/>
                          </a:prstGeom>
                          <a:noFill/>
                          <a:ln>
                            <a:noFill/>
                          </a:ln>
                        </pic:spPr>
                      </pic:pic>
                    </a:graphicData>
                  </a:graphic>
                </wp:inline>
              </w:drawing>
            </w:r>
          </w:p>
        </w:tc>
      </w:tr>
      <w:tr w:rsidR="00D47504" w:rsidRPr="00BA3A29" w14:paraId="27BC4BF7" w14:textId="77777777" w:rsidTr="00B46471">
        <w:tc>
          <w:tcPr>
            <w:tcW w:w="3521" w:type="pct"/>
            <w:tcMar>
              <w:top w:w="105" w:type="dxa"/>
              <w:left w:w="105" w:type="dxa"/>
              <w:bottom w:w="105" w:type="dxa"/>
              <w:right w:w="105" w:type="dxa"/>
            </w:tcMar>
            <w:hideMark/>
          </w:tcPr>
          <w:p w14:paraId="0F3C5308" w14:textId="03EDF1CE" w:rsidR="00D47504" w:rsidRPr="00BA3A29" w:rsidRDefault="00D47504" w:rsidP="00D47504">
            <w:pPr>
              <w:spacing w:after="0" w:line="240" w:lineRule="auto"/>
              <w:ind w:left="600" w:hanging="700"/>
              <w:rPr>
                <w:rFonts w:ascii="Arial" w:eastAsia="Times New Roman" w:hAnsi="Arial" w:cs="Arial"/>
                <w:sz w:val="24"/>
                <w:szCs w:val="24"/>
                <w:lang w:eastAsia="en-GB"/>
              </w:rPr>
            </w:pPr>
            <w:r w:rsidRPr="00BA3A29">
              <w:rPr>
                <w:rFonts w:ascii="Arial" w:eastAsia="Times New Roman" w:hAnsi="Arial" w:cs="Arial"/>
                <w:b/>
                <w:bCs/>
                <w:color w:val="000000"/>
                <w:sz w:val="24"/>
                <w:szCs w:val="24"/>
                <w:lang w:eastAsia="en-GB"/>
              </w:rPr>
              <w:t>3.</w:t>
            </w:r>
            <w:r w:rsidRPr="00BA3A29">
              <w:rPr>
                <w:rFonts w:ascii="Arial" w:eastAsia="Times New Roman" w:hAnsi="Arial" w:cs="Arial"/>
                <w:color w:val="000000"/>
                <w:sz w:val="24"/>
                <w:szCs w:val="24"/>
                <w:lang w:eastAsia="en-GB"/>
              </w:rPr>
              <w:t xml:space="preserve">       </w:t>
            </w:r>
            <w:r w:rsidRPr="00BA3A29">
              <w:rPr>
                <w:rFonts w:ascii="Arial" w:eastAsia="Times New Roman" w:hAnsi="Arial" w:cs="Arial"/>
                <w:b/>
                <w:bCs/>
                <w:color w:val="000000"/>
                <w:sz w:val="24"/>
                <w:szCs w:val="24"/>
                <w:lang w:eastAsia="en-GB"/>
              </w:rPr>
              <w:t>Once only principle – SID4GOV</w:t>
            </w:r>
          </w:p>
          <w:p w14:paraId="4402BE3B" w14:textId="7B223E4D" w:rsidR="00335C12" w:rsidRPr="00BA3A29" w:rsidRDefault="00D47504" w:rsidP="00F95037">
            <w:pPr>
              <w:spacing w:after="0" w:line="240" w:lineRule="auto"/>
              <w:ind w:left="600"/>
              <w:rPr>
                <w:rFonts w:ascii="Arial" w:eastAsia="Times New Roman" w:hAnsi="Arial" w:cs="Arial"/>
                <w:color w:val="000000"/>
                <w:sz w:val="24"/>
                <w:szCs w:val="24"/>
                <w:lang w:eastAsia="en-GB"/>
              </w:rPr>
            </w:pPr>
            <w:r w:rsidRPr="00BA3A29">
              <w:rPr>
                <w:rFonts w:ascii="Arial" w:eastAsia="Times New Roman" w:hAnsi="Arial" w:cs="Arial"/>
                <w:color w:val="000000"/>
                <w:sz w:val="24"/>
                <w:szCs w:val="24"/>
                <w:lang w:eastAsia="en-GB"/>
              </w:rPr>
              <w:t>We are introducing SID4GOV for this procurement</w:t>
            </w:r>
            <w:r w:rsidR="00F95037" w:rsidRPr="00BA3A29">
              <w:rPr>
                <w:rFonts w:ascii="Arial" w:eastAsia="Times New Roman" w:hAnsi="Arial" w:cs="Arial"/>
                <w:color w:val="000000"/>
                <w:sz w:val="24"/>
                <w:szCs w:val="24"/>
                <w:lang w:eastAsia="en-GB"/>
              </w:rPr>
              <w:t xml:space="preserve"> which will </w:t>
            </w:r>
            <w:r w:rsidRPr="00BA3A29">
              <w:rPr>
                <w:rFonts w:ascii="Arial" w:eastAsia="Times New Roman" w:hAnsi="Arial" w:cs="Arial"/>
                <w:color w:val="000000"/>
                <w:sz w:val="24"/>
                <w:szCs w:val="24"/>
                <w:lang w:eastAsia="en-GB"/>
              </w:rPr>
              <w:t xml:space="preserve">save time applying for procurements in the future. </w:t>
            </w:r>
          </w:p>
          <w:p w14:paraId="6C4C3622" w14:textId="30609E2D" w:rsidR="00D47504" w:rsidRPr="00BA3A29" w:rsidRDefault="00074218" w:rsidP="00F95037">
            <w:pPr>
              <w:spacing w:after="0" w:line="240" w:lineRule="auto"/>
              <w:ind w:left="600"/>
              <w:rPr>
                <w:rFonts w:ascii="Arial" w:eastAsia="Times New Roman" w:hAnsi="Arial" w:cs="Arial"/>
                <w:sz w:val="24"/>
                <w:szCs w:val="24"/>
                <w:lang w:eastAsia="en-GB"/>
              </w:rPr>
            </w:pPr>
            <w:r w:rsidRPr="00BA3A29">
              <w:rPr>
                <w:rFonts w:ascii="Arial" w:eastAsia="Times New Roman" w:hAnsi="Arial" w:cs="Arial"/>
                <w:color w:val="000000"/>
                <w:sz w:val="24"/>
                <w:szCs w:val="24"/>
                <w:lang w:eastAsia="en-GB"/>
              </w:rPr>
              <w:t xml:space="preserve">Using SID4GOV, you can create a profile ID which </w:t>
            </w:r>
            <w:r w:rsidR="00335C12" w:rsidRPr="00BA3A29">
              <w:rPr>
                <w:rFonts w:ascii="Arial" w:eastAsia="Times New Roman" w:hAnsi="Arial" w:cs="Arial"/>
                <w:color w:val="000000"/>
                <w:sz w:val="24"/>
                <w:szCs w:val="24"/>
                <w:lang w:eastAsia="en-GB"/>
              </w:rPr>
              <w:t xml:space="preserve">will mean you </w:t>
            </w:r>
            <w:r w:rsidR="00D47504" w:rsidRPr="00BA3A29">
              <w:rPr>
                <w:rFonts w:ascii="Arial" w:eastAsia="Times New Roman" w:hAnsi="Arial" w:cs="Arial"/>
                <w:color w:val="000000"/>
                <w:sz w:val="24"/>
                <w:szCs w:val="24"/>
                <w:lang w:eastAsia="en-GB"/>
              </w:rPr>
              <w:t xml:space="preserve">can re-use </w:t>
            </w:r>
            <w:r w:rsidR="00F95037" w:rsidRPr="00BA3A29">
              <w:rPr>
                <w:rFonts w:ascii="Arial" w:eastAsia="Times New Roman" w:hAnsi="Arial" w:cs="Arial"/>
                <w:color w:val="000000"/>
                <w:sz w:val="24"/>
                <w:szCs w:val="24"/>
                <w:lang w:eastAsia="en-GB"/>
              </w:rPr>
              <w:t xml:space="preserve">the </w:t>
            </w:r>
            <w:r w:rsidR="00D47504" w:rsidRPr="00BA3A29">
              <w:rPr>
                <w:rFonts w:ascii="Arial" w:eastAsia="Times New Roman" w:hAnsi="Arial" w:cs="Arial"/>
                <w:color w:val="000000"/>
                <w:sz w:val="24"/>
                <w:szCs w:val="24"/>
                <w:lang w:eastAsia="en-GB"/>
              </w:rPr>
              <w:t xml:space="preserve">Selection Questionnaire responses </w:t>
            </w:r>
            <w:r w:rsidR="001F7441" w:rsidRPr="00BA3A29">
              <w:rPr>
                <w:rFonts w:ascii="Arial" w:eastAsia="Times New Roman" w:hAnsi="Arial" w:cs="Arial"/>
                <w:color w:val="000000"/>
                <w:sz w:val="24"/>
                <w:szCs w:val="24"/>
                <w:lang w:eastAsia="en-GB"/>
              </w:rPr>
              <w:t xml:space="preserve">when bidding for </w:t>
            </w:r>
            <w:r w:rsidR="00C264A7" w:rsidRPr="00BA3A29">
              <w:rPr>
                <w:rFonts w:ascii="Arial" w:eastAsia="Times New Roman" w:hAnsi="Arial" w:cs="Arial"/>
                <w:color w:val="000000"/>
                <w:sz w:val="24"/>
                <w:szCs w:val="24"/>
                <w:lang w:eastAsia="en-GB"/>
              </w:rPr>
              <w:t>other public sector procurements</w:t>
            </w:r>
            <w:r w:rsidR="00D47504" w:rsidRPr="00BA3A29">
              <w:rPr>
                <w:rFonts w:ascii="Arial" w:eastAsia="Times New Roman" w:hAnsi="Arial" w:cs="Arial"/>
                <w:color w:val="000000"/>
                <w:sz w:val="24"/>
                <w:szCs w:val="24"/>
                <w:lang w:eastAsia="en-GB"/>
              </w:rPr>
              <w:t xml:space="preserve"> (</w:t>
            </w:r>
            <w:r w:rsidR="00C264A7" w:rsidRPr="00BA3A29">
              <w:rPr>
                <w:rFonts w:ascii="Arial" w:eastAsia="Times New Roman" w:hAnsi="Arial" w:cs="Arial"/>
                <w:color w:val="000000"/>
                <w:sz w:val="24"/>
                <w:szCs w:val="24"/>
                <w:lang w:eastAsia="en-GB"/>
              </w:rPr>
              <w:t xml:space="preserve">including competitions following an </w:t>
            </w:r>
            <w:r w:rsidR="00D47504" w:rsidRPr="00BA3A29">
              <w:rPr>
                <w:rFonts w:ascii="Arial" w:eastAsia="Times New Roman" w:hAnsi="Arial" w:cs="Arial"/>
                <w:color w:val="000000"/>
                <w:sz w:val="24"/>
                <w:szCs w:val="24"/>
                <w:lang w:eastAsia="en-GB"/>
              </w:rPr>
              <w:t>OJEU</w:t>
            </w:r>
            <w:r w:rsidR="00C264A7" w:rsidRPr="00BA3A29">
              <w:rPr>
                <w:rFonts w:ascii="Arial" w:eastAsia="Times New Roman" w:hAnsi="Arial" w:cs="Arial"/>
                <w:color w:val="000000"/>
                <w:sz w:val="24"/>
                <w:szCs w:val="24"/>
                <w:lang w:eastAsia="en-GB"/>
              </w:rPr>
              <w:t xml:space="preserve"> notice </w:t>
            </w:r>
            <w:r w:rsidR="00D47504" w:rsidRPr="00BA3A29">
              <w:rPr>
                <w:rFonts w:ascii="Arial" w:eastAsia="Times New Roman" w:hAnsi="Arial" w:cs="Arial"/>
                <w:color w:val="000000"/>
                <w:sz w:val="24"/>
                <w:szCs w:val="24"/>
                <w:lang w:eastAsia="en-GB"/>
              </w:rPr>
              <w:t xml:space="preserve">and </w:t>
            </w:r>
            <w:r w:rsidR="00C264A7" w:rsidRPr="00BA3A29">
              <w:rPr>
                <w:rFonts w:ascii="Arial" w:eastAsia="Times New Roman" w:hAnsi="Arial" w:cs="Arial"/>
                <w:color w:val="000000"/>
                <w:sz w:val="24"/>
                <w:szCs w:val="24"/>
                <w:lang w:eastAsia="en-GB"/>
              </w:rPr>
              <w:t>m</w:t>
            </w:r>
            <w:r w:rsidR="00D47504" w:rsidRPr="00BA3A29">
              <w:rPr>
                <w:rFonts w:ascii="Arial" w:eastAsia="Times New Roman" w:hAnsi="Arial" w:cs="Arial"/>
                <w:color w:val="000000"/>
                <w:sz w:val="24"/>
                <w:szCs w:val="24"/>
                <w:lang w:eastAsia="en-GB"/>
              </w:rPr>
              <w:t xml:space="preserve">ini </w:t>
            </w:r>
            <w:r w:rsidR="00C264A7" w:rsidRPr="00BA3A29">
              <w:rPr>
                <w:rFonts w:ascii="Arial" w:eastAsia="Times New Roman" w:hAnsi="Arial" w:cs="Arial"/>
                <w:color w:val="000000"/>
                <w:sz w:val="24"/>
                <w:szCs w:val="24"/>
                <w:lang w:eastAsia="en-GB"/>
              </w:rPr>
              <w:t>c</w:t>
            </w:r>
            <w:r w:rsidR="00D47504" w:rsidRPr="00BA3A29">
              <w:rPr>
                <w:rFonts w:ascii="Arial" w:eastAsia="Times New Roman" w:hAnsi="Arial" w:cs="Arial"/>
                <w:color w:val="000000"/>
                <w:sz w:val="24"/>
                <w:szCs w:val="24"/>
                <w:lang w:eastAsia="en-GB"/>
              </w:rPr>
              <w:t>ompetition</w:t>
            </w:r>
            <w:r w:rsidR="00FE1CB7" w:rsidRPr="00BA3A29">
              <w:rPr>
                <w:rFonts w:ascii="Arial" w:eastAsia="Times New Roman" w:hAnsi="Arial" w:cs="Arial"/>
                <w:color w:val="000000"/>
                <w:sz w:val="24"/>
                <w:szCs w:val="24"/>
                <w:lang w:eastAsia="en-GB"/>
              </w:rPr>
              <w:t xml:space="preserve"> tenders</w:t>
            </w:r>
            <w:r w:rsidRPr="00BA3A29">
              <w:rPr>
                <w:rFonts w:ascii="Arial" w:eastAsia="Times New Roman" w:hAnsi="Arial" w:cs="Arial"/>
                <w:color w:val="000000"/>
                <w:sz w:val="24"/>
                <w:szCs w:val="24"/>
                <w:lang w:eastAsia="en-GB"/>
              </w:rPr>
              <w:t xml:space="preserve">– see </w:t>
            </w:r>
            <w:hyperlink r:id="rId18" w:history="1">
              <w:r w:rsidRPr="00BA3A29">
                <w:rPr>
                  <w:rStyle w:val="Hyperlink"/>
                  <w:rFonts w:ascii="Arial" w:eastAsia="Times New Roman" w:hAnsi="Arial" w:cs="Arial"/>
                  <w:sz w:val="24"/>
                  <w:szCs w:val="24"/>
                  <w:lang w:eastAsia="en-GB"/>
                </w:rPr>
                <w:t>Procurement Policy Note</w:t>
              </w:r>
            </w:hyperlink>
            <w:r w:rsidRPr="00BA3A29">
              <w:rPr>
                <w:rFonts w:ascii="Arial" w:eastAsia="Times New Roman" w:hAnsi="Arial" w:cs="Arial"/>
                <w:color w:val="000000"/>
                <w:sz w:val="24"/>
                <w:szCs w:val="24"/>
                <w:lang w:eastAsia="en-GB"/>
              </w:rPr>
              <w:t xml:space="preserve"> and </w:t>
            </w:r>
            <w:hyperlink r:id="rId19" w:history="1">
              <w:r w:rsidRPr="00BA3A29">
                <w:rPr>
                  <w:rStyle w:val="Hyperlink"/>
                  <w:rFonts w:ascii="Arial" w:eastAsia="Times New Roman" w:hAnsi="Arial" w:cs="Arial"/>
                  <w:sz w:val="24"/>
                  <w:szCs w:val="24"/>
                  <w:lang w:eastAsia="en-GB"/>
                </w:rPr>
                <w:t>SID4GOV</w:t>
              </w:r>
            </w:hyperlink>
            <w:r w:rsidR="00C264A7" w:rsidRPr="00BA3A29">
              <w:rPr>
                <w:rStyle w:val="Hyperlink"/>
                <w:rFonts w:ascii="Arial" w:eastAsia="Times New Roman" w:hAnsi="Arial" w:cs="Arial"/>
                <w:sz w:val="24"/>
                <w:szCs w:val="24"/>
                <w:lang w:eastAsia="en-GB"/>
              </w:rPr>
              <w:t>)</w:t>
            </w:r>
          </w:p>
          <w:p w14:paraId="42C5A552" w14:textId="77777777" w:rsidR="00D47504" w:rsidRPr="00BA3A29" w:rsidRDefault="00D47504" w:rsidP="00D47504">
            <w:pPr>
              <w:spacing w:after="0" w:line="240" w:lineRule="auto"/>
              <w:rPr>
                <w:rFonts w:ascii="Arial" w:eastAsia="Times New Roman" w:hAnsi="Arial" w:cs="Arial"/>
                <w:sz w:val="24"/>
                <w:szCs w:val="24"/>
                <w:lang w:eastAsia="en-GB"/>
              </w:rPr>
            </w:pPr>
          </w:p>
          <w:p w14:paraId="21897563" w14:textId="77777777" w:rsidR="00D47504" w:rsidRPr="00BA3A29" w:rsidRDefault="00D47504" w:rsidP="00F95037">
            <w:pPr>
              <w:spacing w:after="0" w:line="240" w:lineRule="auto"/>
              <w:rPr>
                <w:rFonts w:ascii="Arial" w:eastAsia="Times New Roman" w:hAnsi="Arial" w:cs="Arial"/>
                <w:sz w:val="24"/>
                <w:szCs w:val="24"/>
                <w:lang w:eastAsia="en-GB"/>
              </w:rPr>
            </w:pPr>
          </w:p>
        </w:tc>
        <w:tc>
          <w:tcPr>
            <w:tcW w:w="1479" w:type="pct"/>
            <w:vMerge/>
            <w:vAlign w:val="center"/>
            <w:hideMark/>
          </w:tcPr>
          <w:p w14:paraId="316917A1" w14:textId="77777777" w:rsidR="00D47504" w:rsidRPr="00BA3A29" w:rsidRDefault="00D47504" w:rsidP="00B46471">
            <w:pPr>
              <w:spacing w:after="0" w:line="240" w:lineRule="auto"/>
              <w:jc w:val="center"/>
              <w:rPr>
                <w:rFonts w:ascii="Arial" w:eastAsia="Times New Roman" w:hAnsi="Arial" w:cs="Arial"/>
                <w:sz w:val="24"/>
                <w:szCs w:val="24"/>
                <w:lang w:eastAsia="en-GB"/>
              </w:rPr>
            </w:pPr>
          </w:p>
        </w:tc>
      </w:tr>
      <w:tr w:rsidR="00D47504" w:rsidRPr="00BA3A29" w14:paraId="6E89F876" w14:textId="77777777" w:rsidTr="00B46471">
        <w:tc>
          <w:tcPr>
            <w:tcW w:w="3521" w:type="pct"/>
            <w:tcMar>
              <w:top w:w="105" w:type="dxa"/>
              <w:left w:w="105" w:type="dxa"/>
              <w:bottom w:w="105" w:type="dxa"/>
              <w:right w:w="105" w:type="dxa"/>
            </w:tcMar>
            <w:hideMark/>
          </w:tcPr>
          <w:p w14:paraId="7DBAF95A" w14:textId="30F33378" w:rsidR="00D47504" w:rsidRPr="00BA3A29" w:rsidRDefault="00D47504" w:rsidP="00D47504">
            <w:pPr>
              <w:spacing w:after="0" w:line="240" w:lineRule="auto"/>
              <w:ind w:left="600" w:hanging="700"/>
              <w:rPr>
                <w:rFonts w:ascii="Arial" w:eastAsia="Times New Roman" w:hAnsi="Arial" w:cs="Arial"/>
                <w:sz w:val="24"/>
                <w:szCs w:val="24"/>
                <w:lang w:eastAsia="en-GB"/>
              </w:rPr>
            </w:pPr>
            <w:r w:rsidRPr="00BA3A29">
              <w:rPr>
                <w:rFonts w:ascii="Arial" w:eastAsia="Times New Roman" w:hAnsi="Arial" w:cs="Arial"/>
                <w:b/>
                <w:bCs/>
                <w:color w:val="000000"/>
                <w:sz w:val="24"/>
                <w:szCs w:val="24"/>
                <w:lang w:eastAsia="en-GB"/>
              </w:rPr>
              <w:t>4.</w:t>
            </w:r>
            <w:r w:rsidRPr="00BA3A29">
              <w:rPr>
                <w:rFonts w:ascii="Arial" w:eastAsia="Times New Roman" w:hAnsi="Arial" w:cs="Arial"/>
                <w:color w:val="000000"/>
                <w:sz w:val="24"/>
                <w:szCs w:val="24"/>
                <w:lang w:eastAsia="en-GB"/>
              </w:rPr>
              <w:t xml:space="preserve">       </w:t>
            </w:r>
            <w:r w:rsidRPr="00BA3A29">
              <w:rPr>
                <w:rFonts w:ascii="Arial" w:eastAsia="Times New Roman" w:hAnsi="Arial" w:cs="Arial"/>
                <w:b/>
                <w:bCs/>
                <w:color w:val="000000"/>
                <w:sz w:val="24"/>
                <w:szCs w:val="24"/>
                <w:lang w:eastAsia="en-GB"/>
              </w:rPr>
              <w:t>Increased maximum Call-Off Contract length</w:t>
            </w:r>
          </w:p>
          <w:p w14:paraId="08FCDB7F" w14:textId="2721D081" w:rsidR="00D47504" w:rsidRPr="00BA3A29" w:rsidRDefault="00074218" w:rsidP="00D47504">
            <w:pPr>
              <w:spacing w:after="0" w:line="240" w:lineRule="auto"/>
              <w:ind w:left="600"/>
              <w:rPr>
                <w:rFonts w:ascii="Arial" w:eastAsia="Times New Roman" w:hAnsi="Arial" w:cs="Arial"/>
                <w:sz w:val="24"/>
                <w:szCs w:val="24"/>
                <w:lang w:eastAsia="en-GB"/>
              </w:rPr>
            </w:pPr>
            <w:r w:rsidRPr="00BA3A29">
              <w:rPr>
                <w:rFonts w:ascii="Arial" w:eastAsia="Times New Roman" w:hAnsi="Arial" w:cs="Arial"/>
                <w:color w:val="000000"/>
                <w:sz w:val="24"/>
                <w:szCs w:val="24"/>
                <w:lang w:eastAsia="en-GB"/>
              </w:rPr>
              <w:t xml:space="preserve">From two years --&gt; up to </w:t>
            </w:r>
            <w:r w:rsidR="00D47504" w:rsidRPr="00BA3A29">
              <w:rPr>
                <w:rFonts w:ascii="Arial" w:eastAsia="Times New Roman" w:hAnsi="Arial" w:cs="Arial"/>
                <w:color w:val="000000"/>
                <w:sz w:val="24"/>
                <w:szCs w:val="24"/>
                <w:lang w:eastAsia="en-GB"/>
              </w:rPr>
              <w:t>three years</w:t>
            </w:r>
          </w:p>
          <w:p w14:paraId="677D5CE5" w14:textId="05014073" w:rsidR="00D47504" w:rsidRPr="00BA3A29" w:rsidRDefault="00335C12" w:rsidP="00074218">
            <w:pPr>
              <w:spacing w:after="0" w:line="240" w:lineRule="auto"/>
              <w:ind w:left="600"/>
              <w:rPr>
                <w:rFonts w:ascii="Arial" w:eastAsia="Times New Roman" w:hAnsi="Arial" w:cs="Arial"/>
                <w:sz w:val="24"/>
                <w:szCs w:val="24"/>
                <w:lang w:eastAsia="en-GB"/>
              </w:rPr>
            </w:pPr>
            <w:r w:rsidRPr="00BA3A29">
              <w:rPr>
                <w:rFonts w:ascii="Arial" w:eastAsia="Times New Roman" w:hAnsi="Arial" w:cs="Arial"/>
                <w:color w:val="000000"/>
                <w:sz w:val="24"/>
                <w:szCs w:val="24"/>
                <w:lang w:eastAsia="en-GB"/>
              </w:rPr>
              <w:t>Buyers</w:t>
            </w:r>
            <w:r w:rsidR="00F95037" w:rsidRPr="00BA3A29">
              <w:rPr>
                <w:rFonts w:ascii="Arial" w:eastAsia="Times New Roman" w:hAnsi="Arial" w:cs="Arial"/>
                <w:color w:val="000000"/>
                <w:sz w:val="24"/>
                <w:szCs w:val="24"/>
                <w:lang w:eastAsia="en-GB"/>
              </w:rPr>
              <w:t xml:space="preserve"> will specify the Contract length</w:t>
            </w:r>
            <w:r w:rsidRPr="00BA3A29">
              <w:rPr>
                <w:rFonts w:ascii="Arial" w:eastAsia="Times New Roman" w:hAnsi="Arial" w:cs="Arial"/>
                <w:color w:val="000000"/>
                <w:sz w:val="24"/>
                <w:szCs w:val="24"/>
                <w:lang w:eastAsia="en-GB"/>
              </w:rPr>
              <w:t xml:space="preserve"> within their </w:t>
            </w:r>
            <w:r w:rsidR="00FE1CB7" w:rsidRPr="00BA3A29">
              <w:rPr>
                <w:rFonts w:ascii="Arial" w:eastAsia="Times New Roman" w:hAnsi="Arial" w:cs="Arial"/>
                <w:color w:val="000000"/>
                <w:sz w:val="24"/>
                <w:szCs w:val="24"/>
                <w:lang w:eastAsia="en-GB"/>
              </w:rPr>
              <w:t>mini competition ten</w:t>
            </w:r>
            <w:r w:rsidRPr="00BA3A29">
              <w:rPr>
                <w:rFonts w:ascii="Arial" w:eastAsia="Times New Roman" w:hAnsi="Arial" w:cs="Arial"/>
                <w:color w:val="000000"/>
                <w:sz w:val="24"/>
                <w:szCs w:val="24"/>
                <w:lang w:eastAsia="en-GB"/>
              </w:rPr>
              <w:t xml:space="preserve">der. </w:t>
            </w:r>
            <w:r w:rsidR="00074218" w:rsidRPr="00BA3A29">
              <w:rPr>
                <w:rFonts w:ascii="Arial" w:eastAsia="Times New Roman" w:hAnsi="Arial" w:cs="Arial"/>
                <w:color w:val="000000"/>
                <w:sz w:val="24"/>
                <w:szCs w:val="24"/>
                <w:lang w:eastAsia="en-GB"/>
              </w:rPr>
              <w:t>The option of l</w:t>
            </w:r>
            <w:r w:rsidRPr="00BA3A29">
              <w:rPr>
                <w:rFonts w:ascii="Arial" w:eastAsia="Times New Roman" w:hAnsi="Arial" w:cs="Arial"/>
                <w:color w:val="000000"/>
                <w:sz w:val="24"/>
                <w:szCs w:val="24"/>
                <w:lang w:eastAsia="en-GB"/>
              </w:rPr>
              <w:t xml:space="preserve">onger Contracts will give you more time </w:t>
            </w:r>
            <w:r w:rsidR="00D47504" w:rsidRPr="00BA3A29">
              <w:rPr>
                <w:rFonts w:ascii="Arial" w:eastAsia="Times New Roman" w:hAnsi="Arial" w:cs="Arial"/>
                <w:color w:val="000000"/>
                <w:sz w:val="24"/>
                <w:szCs w:val="24"/>
                <w:lang w:eastAsia="en-GB"/>
              </w:rPr>
              <w:t xml:space="preserve">with the </w:t>
            </w:r>
            <w:r w:rsidR="009B51E0" w:rsidRPr="00BA3A29">
              <w:rPr>
                <w:rFonts w:ascii="Arial" w:eastAsia="Times New Roman" w:hAnsi="Arial" w:cs="Arial"/>
                <w:color w:val="000000"/>
                <w:sz w:val="24"/>
                <w:szCs w:val="24"/>
                <w:lang w:eastAsia="en-GB"/>
              </w:rPr>
              <w:t>Buyer</w:t>
            </w:r>
            <w:r w:rsidR="00074218" w:rsidRPr="00BA3A29">
              <w:rPr>
                <w:rFonts w:ascii="Arial" w:eastAsia="Times New Roman" w:hAnsi="Arial" w:cs="Arial"/>
                <w:color w:val="000000"/>
                <w:sz w:val="24"/>
                <w:szCs w:val="24"/>
                <w:lang w:eastAsia="en-GB"/>
              </w:rPr>
              <w:t xml:space="preserve"> to deliver more complex projects</w:t>
            </w:r>
            <w:r w:rsidR="00D47504" w:rsidRPr="00BA3A29">
              <w:rPr>
                <w:rFonts w:ascii="Arial" w:eastAsia="Times New Roman" w:hAnsi="Arial" w:cs="Arial"/>
                <w:color w:val="000000"/>
                <w:sz w:val="24"/>
                <w:szCs w:val="24"/>
                <w:lang w:eastAsia="en-GB"/>
              </w:rPr>
              <w:t>.  </w:t>
            </w:r>
          </w:p>
        </w:tc>
        <w:tc>
          <w:tcPr>
            <w:tcW w:w="1479" w:type="pct"/>
            <w:tcMar>
              <w:top w:w="105" w:type="dxa"/>
              <w:left w:w="105" w:type="dxa"/>
              <w:bottom w:w="105" w:type="dxa"/>
              <w:right w:w="105" w:type="dxa"/>
            </w:tcMar>
            <w:vAlign w:val="center"/>
            <w:hideMark/>
          </w:tcPr>
          <w:p w14:paraId="4F619B27" w14:textId="1FEA0A9F" w:rsidR="00D47504" w:rsidRPr="00BA3A29" w:rsidRDefault="00D47504" w:rsidP="00B46471">
            <w:pPr>
              <w:spacing w:line="240" w:lineRule="auto"/>
              <w:jc w:val="center"/>
              <w:rPr>
                <w:rFonts w:ascii="Arial" w:eastAsia="Times New Roman" w:hAnsi="Arial" w:cs="Arial"/>
                <w:sz w:val="24"/>
                <w:szCs w:val="24"/>
                <w:lang w:eastAsia="en-GB"/>
              </w:rPr>
            </w:pPr>
            <w:r w:rsidRPr="00BA3A29">
              <w:rPr>
                <w:rFonts w:ascii="Arial" w:eastAsia="Times New Roman" w:hAnsi="Arial" w:cs="Arial"/>
                <w:noProof/>
                <w:color w:val="000000"/>
                <w:sz w:val="24"/>
                <w:szCs w:val="24"/>
                <w:lang w:eastAsia="en-GB"/>
              </w:rPr>
              <w:drawing>
                <wp:inline distT="0" distB="0" distL="0" distR="0" wp14:anchorId="5A3BC582" wp14:editId="7925E23D">
                  <wp:extent cx="1475740" cy="1149985"/>
                  <wp:effectExtent l="0" t="0" r="0" b="0"/>
                  <wp:docPr id="8" name="Picture 8" descr="https://lh5.googleusercontent.com/XB8EosPcNuawW7XexbYpyCEayHsbPGMpsRd49xcbRIRGSNhN1otZetr-ltPGRDo0Bt9R-fJOy3-9OVs1T_2-H5R5ebsma2bx-ySznYbPK9I7WaYj0bjrwYv8KZoyP5fgoPgUYT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XB8EosPcNuawW7XexbYpyCEayHsbPGMpsRd49xcbRIRGSNhN1otZetr-ltPGRDo0Bt9R-fJOy3-9OVs1T_2-H5R5ebsma2bx-ySznYbPK9I7WaYj0bjrwYv8KZoyP5fgoPgUYT_7"/>
                          <pic:cNvPicPr>
                            <a:picLocks noChangeAspect="1" noChangeArrowheads="1"/>
                          </pic:cNvPicPr>
                        </pic:nvPicPr>
                        <pic:blipFill>
                          <a:blip r:embed="rId2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75740" cy="1149985"/>
                          </a:xfrm>
                          <a:prstGeom prst="rect">
                            <a:avLst/>
                          </a:prstGeom>
                          <a:noFill/>
                          <a:ln>
                            <a:noFill/>
                          </a:ln>
                        </pic:spPr>
                      </pic:pic>
                    </a:graphicData>
                  </a:graphic>
                </wp:inline>
              </w:drawing>
            </w:r>
          </w:p>
        </w:tc>
      </w:tr>
      <w:tr w:rsidR="00D47504" w:rsidRPr="00BA3A29" w14:paraId="43070744" w14:textId="77777777" w:rsidTr="00B46471">
        <w:tc>
          <w:tcPr>
            <w:tcW w:w="3521" w:type="pct"/>
            <w:tcMar>
              <w:top w:w="105" w:type="dxa"/>
              <w:left w:w="105" w:type="dxa"/>
              <w:bottom w:w="105" w:type="dxa"/>
              <w:right w:w="105" w:type="dxa"/>
            </w:tcMar>
            <w:hideMark/>
          </w:tcPr>
          <w:p w14:paraId="3E0DCA24" w14:textId="5A90038C" w:rsidR="00D47504" w:rsidRPr="00BA3A29" w:rsidRDefault="00D47504" w:rsidP="00D47504">
            <w:pPr>
              <w:spacing w:after="0" w:line="240" w:lineRule="auto"/>
              <w:ind w:left="600" w:hanging="700"/>
              <w:rPr>
                <w:rFonts w:ascii="Arial" w:eastAsia="Times New Roman" w:hAnsi="Arial" w:cs="Arial"/>
                <w:sz w:val="24"/>
                <w:szCs w:val="24"/>
                <w:lang w:eastAsia="en-GB"/>
              </w:rPr>
            </w:pPr>
            <w:r w:rsidRPr="00BA3A29">
              <w:rPr>
                <w:rFonts w:ascii="Arial" w:eastAsia="Times New Roman" w:hAnsi="Arial" w:cs="Arial"/>
                <w:b/>
                <w:bCs/>
                <w:color w:val="000000"/>
                <w:sz w:val="24"/>
                <w:szCs w:val="24"/>
                <w:lang w:eastAsia="en-GB"/>
              </w:rPr>
              <w:t>5.</w:t>
            </w:r>
            <w:r w:rsidRPr="00BA3A29">
              <w:rPr>
                <w:rFonts w:ascii="Arial" w:eastAsia="Times New Roman" w:hAnsi="Arial" w:cs="Arial"/>
                <w:color w:val="000000"/>
                <w:sz w:val="24"/>
                <w:szCs w:val="24"/>
                <w:lang w:eastAsia="en-GB"/>
              </w:rPr>
              <w:t xml:space="preserve">       </w:t>
            </w:r>
            <w:r w:rsidRPr="00BA3A29">
              <w:rPr>
                <w:rFonts w:ascii="Arial" w:eastAsia="Times New Roman" w:hAnsi="Arial" w:cs="Arial"/>
                <w:b/>
                <w:bCs/>
                <w:color w:val="000000"/>
                <w:sz w:val="24"/>
                <w:szCs w:val="24"/>
                <w:lang w:eastAsia="en-GB"/>
              </w:rPr>
              <w:t xml:space="preserve">Simplified </w:t>
            </w:r>
            <w:r w:rsidR="00E21AEE" w:rsidRPr="00BA3A29">
              <w:rPr>
                <w:rFonts w:ascii="Arial" w:eastAsia="Times New Roman" w:hAnsi="Arial" w:cs="Arial"/>
                <w:b/>
                <w:bCs/>
                <w:color w:val="000000"/>
                <w:sz w:val="24"/>
                <w:szCs w:val="24"/>
                <w:lang w:eastAsia="en-GB"/>
              </w:rPr>
              <w:t>bidding</w:t>
            </w:r>
          </w:p>
          <w:p w14:paraId="3210A9E9" w14:textId="522DEEB7" w:rsidR="00D47504" w:rsidRPr="00BA3A29" w:rsidRDefault="00D47504" w:rsidP="00E21AEE">
            <w:pPr>
              <w:spacing w:after="0" w:line="240" w:lineRule="auto"/>
              <w:ind w:left="600"/>
              <w:rPr>
                <w:rFonts w:ascii="Arial" w:eastAsia="Times New Roman" w:hAnsi="Arial" w:cs="Arial"/>
                <w:sz w:val="24"/>
                <w:szCs w:val="24"/>
                <w:lang w:eastAsia="en-GB"/>
              </w:rPr>
            </w:pPr>
            <w:r w:rsidRPr="00BA3A29">
              <w:rPr>
                <w:rFonts w:ascii="Arial" w:eastAsia="Times New Roman" w:hAnsi="Arial" w:cs="Arial"/>
                <w:color w:val="000000"/>
                <w:sz w:val="24"/>
                <w:szCs w:val="24"/>
                <w:lang w:eastAsia="en-GB"/>
              </w:rPr>
              <w:t xml:space="preserve">We are introducing </w:t>
            </w:r>
            <w:r w:rsidR="00074218" w:rsidRPr="00BA3A29">
              <w:rPr>
                <w:rFonts w:ascii="Arial" w:eastAsia="Times New Roman" w:hAnsi="Arial" w:cs="Arial"/>
                <w:color w:val="000000"/>
                <w:sz w:val="24"/>
                <w:szCs w:val="24"/>
                <w:lang w:eastAsia="en-GB"/>
              </w:rPr>
              <w:t xml:space="preserve">the option of </w:t>
            </w:r>
            <w:r w:rsidRPr="00BA3A29">
              <w:rPr>
                <w:rFonts w:ascii="Arial" w:eastAsia="Times New Roman" w:hAnsi="Arial" w:cs="Arial"/>
                <w:color w:val="000000"/>
                <w:sz w:val="24"/>
                <w:szCs w:val="24"/>
                <w:lang w:eastAsia="en-GB"/>
              </w:rPr>
              <w:t xml:space="preserve">a light touch </w:t>
            </w:r>
            <w:r w:rsidR="00E21AEE" w:rsidRPr="00BA3A29">
              <w:rPr>
                <w:rFonts w:ascii="Arial" w:eastAsia="Times New Roman" w:hAnsi="Arial" w:cs="Arial"/>
                <w:color w:val="000000"/>
                <w:sz w:val="24"/>
                <w:szCs w:val="24"/>
                <w:lang w:eastAsia="en-GB"/>
              </w:rPr>
              <w:t xml:space="preserve">bidding </w:t>
            </w:r>
            <w:r w:rsidRPr="00BA3A29">
              <w:rPr>
                <w:rFonts w:ascii="Arial" w:eastAsia="Times New Roman" w:hAnsi="Arial" w:cs="Arial"/>
                <w:color w:val="000000"/>
                <w:sz w:val="24"/>
                <w:szCs w:val="24"/>
                <w:lang w:eastAsia="en-GB"/>
              </w:rPr>
              <w:t>process</w:t>
            </w:r>
            <w:r w:rsidR="00074218" w:rsidRPr="00BA3A29">
              <w:rPr>
                <w:rFonts w:ascii="Arial" w:eastAsia="Times New Roman" w:hAnsi="Arial" w:cs="Arial"/>
                <w:color w:val="000000"/>
                <w:sz w:val="24"/>
                <w:szCs w:val="24"/>
                <w:lang w:eastAsia="en-GB"/>
              </w:rPr>
              <w:t xml:space="preserve"> to speed up the buying process; for simple </w:t>
            </w:r>
            <w:r w:rsidR="009B51E0" w:rsidRPr="00BA3A29">
              <w:rPr>
                <w:rFonts w:ascii="Arial" w:eastAsia="Times New Roman" w:hAnsi="Arial" w:cs="Arial"/>
                <w:color w:val="000000"/>
                <w:sz w:val="24"/>
                <w:szCs w:val="24"/>
                <w:lang w:eastAsia="en-GB"/>
              </w:rPr>
              <w:t>Buyer</w:t>
            </w:r>
            <w:r w:rsidR="00074218" w:rsidRPr="00BA3A29">
              <w:rPr>
                <w:rFonts w:ascii="Arial" w:eastAsia="Times New Roman" w:hAnsi="Arial" w:cs="Arial"/>
                <w:color w:val="000000"/>
                <w:sz w:val="24"/>
                <w:szCs w:val="24"/>
                <w:lang w:eastAsia="en-GB"/>
              </w:rPr>
              <w:t xml:space="preserve"> needs.</w:t>
            </w:r>
          </w:p>
        </w:tc>
        <w:tc>
          <w:tcPr>
            <w:tcW w:w="1479" w:type="pct"/>
            <w:tcMar>
              <w:top w:w="105" w:type="dxa"/>
              <w:left w:w="105" w:type="dxa"/>
              <w:bottom w:w="105" w:type="dxa"/>
              <w:right w:w="105" w:type="dxa"/>
            </w:tcMar>
            <w:vAlign w:val="center"/>
            <w:hideMark/>
          </w:tcPr>
          <w:p w14:paraId="44531986" w14:textId="4D155E59" w:rsidR="00D47504" w:rsidRPr="00BA3A29" w:rsidRDefault="00D47504" w:rsidP="00B46471">
            <w:pPr>
              <w:spacing w:line="240" w:lineRule="auto"/>
              <w:jc w:val="center"/>
              <w:rPr>
                <w:rFonts w:ascii="Arial" w:eastAsia="Times New Roman" w:hAnsi="Arial" w:cs="Arial"/>
                <w:sz w:val="24"/>
                <w:szCs w:val="24"/>
                <w:lang w:eastAsia="en-GB"/>
              </w:rPr>
            </w:pPr>
            <w:r w:rsidRPr="00BA3A29">
              <w:rPr>
                <w:rFonts w:ascii="Arial" w:eastAsia="Times New Roman" w:hAnsi="Arial" w:cs="Arial"/>
                <w:noProof/>
                <w:color w:val="000000"/>
                <w:sz w:val="24"/>
                <w:szCs w:val="24"/>
                <w:lang w:eastAsia="en-GB"/>
              </w:rPr>
              <w:drawing>
                <wp:inline distT="0" distB="0" distL="0" distR="0" wp14:anchorId="4214FE31" wp14:editId="7C244347">
                  <wp:extent cx="1475740" cy="1104265"/>
                  <wp:effectExtent l="0" t="0" r="0" b="635"/>
                  <wp:docPr id="7" name="Picture 7" descr="https://lh6.googleusercontent.com/ZZKbJCbUxoNi2XZI72RevMA0RvCoDTjLerYX7aJg_UdYe46qmZxJ9n5RDENUTfIlcfvD3J9F30ak_-ByZHv3UxBhNY7TgOHkSSb3nrirs6Mu4Qv0qg6NaJok7Nj388SUAsJRmv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ZZKbJCbUxoNi2XZI72RevMA0RvCoDTjLerYX7aJg_UdYe46qmZxJ9n5RDENUTfIlcfvD3J9F30ak_-ByZHv3UxBhNY7TgOHkSSb3nrirs6Mu4Qv0qg6NaJok7Nj388SUAsJRmvG4"/>
                          <pic:cNvPicPr>
                            <a:picLocks noChangeAspect="1" noChangeArrowheads="1"/>
                          </pic:cNvPicPr>
                        </pic:nvPicPr>
                        <pic:blipFill>
                          <a:blip r:embed="rId2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75740" cy="1104265"/>
                          </a:xfrm>
                          <a:prstGeom prst="rect">
                            <a:avLst/>
                          </a:prstGeom>
                          <a:noFill/>
                          <a:ln>
                            <a:noFill/>
                          </a:ln>
                        </pic:spPr>
                      </pic:pic>
                    </a:graphicData>
                  </a:graphic>
                </wp:inline>
              </w:drawing>
            </w:r>
          </w:p>
        </w:tc>
      </w:tr>
    </w:tbl>
    <w:p w14:paraId="25770DE7" w14:textId="77777777" w:rsidR="00D47504" w:rsidRPr="00AF7DCD" w:rsidRDefault="00D47504" w:rsidP="0044675F">
      <w:pPr>
        <w:pStyle w:val="NormalWeb"/>
        <w:spacing w:before="0" w:beforeAutospacing="0" w:after="160" w:afterAutospacing="0"/>
      </w:pPr>
    </w:p>
    <w:p w14:paraId="255D04C5" w14:textId="686962B8" w:rsidR="00606911" w:rsidRPr="00AF7DCD" w:rsidRDefault="00606911">
      <w:pPr>
        <w:rPr>
          <w:rFonts w:ascii="Arial" w:eastAsiaTheme="majorEastAsia" w:hAnsi="Arial" w:cs="Arial"/>
          <w:b/>
          <w:color w:val="5B9BD5" w:themeColor="accent1"/>
          <w:sz w:val="24"/>
          <w:szCs w:val="24"/>
        </w:rPr>
      </w:pPr>
      <w:r w:rsidRPr="00AF7DCD">
        <w:rPr>
          <w:rFonts w:ascii="Arial" w:hAnsi="Arial" w:cs="Arial"/>
          <w:b/>
          <w:color w:val="5B9BD5" w:themeColor="accent1"/>
        </w:rPr>
        <w:br w:type="page"/>
      </w:r>
    </w:p>
    <w:p w14:paraId="5E99E36E" w14:textId="6CAC343D" w:rsidR="00F41D86" w:rsidRPr="00AF7DCD" w:rsidRDefault="00CD378A" w:rsidP="00D13A02">
      <w:pPr>
        <w:pStyle w:val="Heading2"/>
        <w:numPr>
          <w:ilvl w:val="0"/>
          <w:numId w:val="0"/>
        </w:numPr>
        <w:rPr>
          <w:b w:val="0"/>
          <w:color w:val="006FB7"/>
          <w:sz w:val="32"/>
        </w:rPr>
      </w:pPr>
      <w:bookmarkStart w:id="14" w:name="_Toc465417623"/>
      <w:r w:rsidRPr="00AF7DCD">
        <w:rPr>
          <w:b w:val="0"/>
          <w:color w:val="006FB7"/>
          <w:sz w:val="32"/>
        </w:rPr>
        <w:t>T</w:t>
      </w:r>
      <w:r w:rsidR="004A0D9D" w:rsidRPr="00AF7DCD">
        <w:rPr>
          <w:b w:val="0"/>
          <w:color w:val="006FB7"/>
          <w:sz w:val="32"/>
        </w:rPr>
        <w:t>he o</w:t>
      </w:r>
      <w:r w:rsidR="00216ED7" w:rsidRPr="00AF7DCD">
        <w:rPr>
          <w:b w:val="0"/>
          <w:color w:val="006FB7"/>
          <w:sz w:val="32"/>
        </w:rPr>
        <w:t>pportunity</w:t>
      </w:r>
      <w:bookmarkEnd w:id="14"/>
    </w:p>
    <w:p w14:paraId="32837AA1" w14:textId="4787BFAB" w:rsidR="0044675F" w:rsidRPr="00AF7DCD" w:rsidRDefault="00625122" w:rsidP="0044675F">
      <w:pPr>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The opportunity is to:</w:t>
      </w:r>
    </w:p>
    <w:p w14:paraId="790446B4" w14:textId="76292456" w:rsidR="0044675F" w:rsidRPr="00AF7DCD" w:rsidRDefault="0044675F" w:rsidP="00D90415">
      <w:pPr>
        <w:pStyle w:val="NormalWeb"/>
        <w:numPr>
          <w:ilvl w:val="0"/>
          <w:numId w:val="12"/>
        </w:numPr>
        <w:spacing w:before="0" w:beforeAutospacing="0" w:after="0" w:afterAutospacing="0"/>
        <w:textAlignment w:val="baseline"/>
        <w:rPr>
          <w:rFonts w:ascii="Arial" w:hAnsi="Arial" w:cs="Arial"/>
          <w:color w:val="000000"/>
        </w:rPr>
      </w:pPr>
      <w:r w:rsidRPr="00AF7DCD">
        <w:rPr>
          <w:rFonts w:ascii="Arial" w:hAnsi="Arial" w:cs="Arial"/>
          <w:color w:val="000000"/>
        </w:rPr>
        <w:t xml:space="preserve">be able to offer certified cyber services and expertise to any </w:t>
      </w:r>
      <w:r w:rsidR="00AC47BD" w:rsidRPr="00AF7DCD">
        <w:rPr>
          <w:rFonts w:ascii="Arial" w:hAnsi="Arial" w:cs="Arial"/>
          <w:color w:val="000000"/>
        </w:rPr>
        <w:t xml:space="preserve">UK </w:t>
      </w:r>
      <w:r w:rsidRPr="00AF7DCD">
        <w:rPr>
          <w:rFonts w:ascii="Arial" w:hAnsi="Arial" w:cs="Arial"/>
          <w:color w:val="000000"/>
        </w:rPr>
        <w:t xml:space="preserve">public sector </w:t>
      </w:r>
      <w:r w:rsidR="009B51E0" w:rsidRPr="00AF7DCD">
        <w:rPr>
          <w:rFonts w:ascii="Arial" w:hAnsi="Arial" w:cs="Arial"/>
          <w:color w:val="000000"/>
        </w:rPr>
        <w:t>Buyer</w:t>
      </w:r>
      <w:r w:rsidRPr="00AF7DCD">
        <w:rPr>
          <w:rFonts w:ascii="Arial" w:hAnsi="Arial" w:cs="Arial"/>
          <w:color w:val="000000"/>
        </w:rPr>
        <w:t>.</w:t>
      </w:r>
    </w:p>
    <w:p w14:paraId="34196DE3" w14:textId="02119008" w:rsidR="0044675F" w:rsidRPr="00AF7DCD" w:rsidRDefault="00625122" w:rsidP="00D90415">
      <w:pPr>
        <w:pStyle w:val="NormalWeb"/>
        <w:numPr>
          <w:ilvl w:val="0"/>
          <w:numId w:val="12"/>
        </w:numPr>
        <w:spacing w:before="0" w:beforeAutospacing="0" w:after="160" w:afterAutospacing="0"/>
        <w:textAlignment w:val="baseline"/>
        <w:rPr>
          <w:rFonts w:ascii="Arial" w:hAnsi="Arial" w:cs="Arial"/>
          <w:color w:val="000000"/>
        </w:rPr>
      </w:pPr>
      <w:r w:rsidRPr="00AF7DCD">
        <w:rPr>
          <w:rFonts w:ascii="Arial" w:hAnsi="Arial" w:cs="Arial"/>
          <w:color w:val="000000"/>
        </w:rPr>
        <w:t>make</w:t>
      </w:r>
      <w:r w:rsidR="0044675F" w:rsidRPr="00AF7DCD">
        <w:rPr>
          <w:rFonts w:ascii="Arial" w:hAnsi="Arial" w:cs="Arial"/>
          <w:color w:val="000000"/>
        </w:rPr>
        <w:t xml:space="preserve"> it easy, simple and quick for public sector to find and buy certified cyber</w:t>
      </w:r>
      <w:r w:rsidR="00AC47BD" w:rsidRPr="00AF7DCD">
        <w:rPr>
          <w:rFonts w:ascii="Arial" w:hAnsi="Arial" w:cs="Arial"/>
          <w:color w:val="000000"/>
        </w:rPr>
        <w:t xml:space="preserve"> security services or expertise, to help them stay safe online.</w:t>
      </w:r>
    </w:p>
    <w:p w14:paraId="4E99791A" w14:textId="77777777" w:rsidR="0044675F" w:rsidRPr="00AF7DCD" w:rsidRDefault="0044675F" w:rsidP="0044675F">
      <w:pPr>
        <w:rPr>
          <w:rFonts w:ascii="Times New Roman" w:hAnsi="Times New Roman" w:cs="Times New Roman"/>
        </w:rPr>
      </w:pPr>
    </w:p>
    <w:p w14:paraId="52715917" w14:textId="77777777" w:rsidR="00D47504" w:rsidRPr="00AF7DCD" w:rsidRDefault="00D47504" w:rsidP="00E92546">
      <w:pPr>
        <w:spacing w:line="240" w:lineRule="auto"/>
        <w:rPr>
          <w:rFonts w:ascii="Arial" w:eastAsia="Times New Roman" w:hAnsi="Arial" w:cs="Arial"/>
          <w:b/>
          <w:bCs/>
          <w:color w:val="000000"/>
          <w:sz w:val="24"/>
          <w:szCs w:val="24"/>
          <w:lang w:eastAsia="en-GB"/>
        </w:rPr>
      </w:pPr>
      <w:r w:rsidRPr="00AF7DCD">
        <w:rPr>
          <w:rFonts w:ascii="Arial" w:eastAsia="Times New Roman" w:hAnsi="Arial" w:cs="Arial"/>
          <w:b/>
          <w:bCs/>
          <w:color w:val="000000"/>
          <w:sz w:val="24"/>
          <w:szCs w:val="24"/>
          <w:lang w:eastAsia="en-GB"/>
        </w:rPr>
        <w:t>Who are the target audience?</w:t>
      </w:r>
    </w:p>
    <w:p w14:paraId="6173A072" w14:textId="4D663EBE" w:rsidR="00D47504" w:rsidRPr="00AF7DCD" w:rsidRDefault="00D47504" w:rsidP="00D47504">
      <w:pPr>
        <w:pStyle w:val="NormalWeb"/>
        <w:spacing w:before="0" w:beforeAutospacing="0" w:after="160" w:afterAutospacing="0"/>
      </w:pPr>
      <w:r w:rsidRPr="00AF7DCD">
        <w:rPr>
          <w:rFonts w:ascii="Arial" w:hAnsi="Arial" w:cs="Arial"/>
          <w:color w:val="000000"/>
        </w:rPr>
        <w:t xml:space="preserve">Any public sector </w:t>
      </w:r>
      <w:r w:rsidR="009B51E0" w:rsidRPr="00AF7DCD">
        <w:rPr>
          <w:rFonts w:ascii="Arial" w:hAnsi="Arial" w:cs="Arial"/>
          <w:color w:val="000000"/>
        </w:rPr>
        <w:t>Buyer</w:t>
      </w:r>
      <w:r w:rsidRPr="00AF7DCD">
        <w:rPr>
          <w:rFonts w:ascii="Arial" w:hAnsi="Arial" w:cs="Arial"/>
          <w:color w:val="000000"/>
        </w:rPr>
        <w:t xml:space="preserve"> can use this agreement including, but not limited to: </w:t>
      </w:r>
    </w:p>
    <w:p w14:paraId="2BDF0E21" w14:textId="77777777" w:rsidR="00D47504" w:rsidRPr="00AF7DCD" w:rsidRDefault="00D47504" w:rsidP="00D90415">
      <w:pPr>
        <w:pStyle w:val="NormalWeb"/>
        <w:numPr>
          <w:ilvl w:val="0"/>
          <w:numId w:val="17"/>
        </w:numPr>
        <w:spacing w:before="0" w:beforeAutospacing="0" w:after="0" w:afterAutospacing="0"/>
        <w:textAlignment w:val="baseline"/>
        <w:rPr>
          <w:rFonts w:ascii="Arial" w:hAnsi="Arial" w:cs="Arial"/>
          <w:color w:val="000000"/>
        </w:rPr>
      </w:pPr>
      <w:r w:rsidRPr="00AF7DCD">
        <w:rPr>
          <w:rFonts w:ascii="Arial" w:hAnsi="Arial" w:cs="Arial"/>
          <w:color w:val="000000"/>
        </w:rPr>
        <w:t>central government (e.g. Home Office);</w:t>
      </w:r>
    </w:p>
    <w:p w14:paraId="272DE43A" w14:textId="0CE19FE7" w:rsidR="00D47504" w:rsidRPr="00AF7DCD" w:rsidRDefault="00D47504" w:rsidP="00D90415">
      <w:pPr>
        <w:pStyle w:val="NormalWeb"/>
        <w:numPr>
          <w:ilvl w:val="0"/>
          <w:numId w:val="17"/>
        </w:numPr>
        <w:spacing w:before="0" w:beforeAutospacing="0" w:after="0" w:afterAutospacing="0"/>
        <w:textAlignment w:val="baseline"/>
        <w:rPr>
          <w:rFonts w:ascii="Arial" w:hAnsi="Arial" w:cs="Arial"/>
          <w:color w:val="000000"/>
        </w:rPr>
      </w:pPr>
      <w:r w:rsidRPr="00AF7DCD">
        <w:rPr>
          <w:rFonts w:ascii="Arial" w:hAnsi="Arial" w:cs="Arial"/>
          <w:color w:val="000000"/>
        </w:rPr>
        <w:t>health (</w:t>
      </w:r>
      <w:r w:rsidR="006F3C88" w:rsidRPr="00AF7DCD">
        <w:rPr>
          <w:rFonts w:ascii="Arial" w:hAnsi="Arial" w:cs="Arial"/>
          <w:color w:val="000000"/>
        </w:rPr>
        <w:t>e.g.</w:t>
      </w:r>
      <w:r w:rsidRPr="00AF7DCD">
        <w:rPr>
          <w:rFonts w:ascii="Arial" w:hAnsi="Arial" w:cs="Arial"/>
          <w:color w:val="000000"/>
        </w:rPr>
        <w:t xml:space="preserve"> hospital trusts)</w:t>
      </w:r>
    </w:p>
    <w:p w14:paraId="26994F8D" w14:textId="16DD8C2F" w:rsidR="00D47504" w:rsidRPr="00AF7DCD" w:rsidRDefault="00D47504" w:rsidP="00D90415">
      <w:pPr>
        <w:pStyle w:val="NormalWeb"/>
        <w:numPr>
          <w:ilvl w:val="0"/>
          <w:numId w:val="17"/>
        </w:numPr>
        <w:spacing w:before="0" w:beforeAutospacing="0" w:after="0" w:afterAutospacing="0"/>
        <w:textAlignment w:val="baseline"/>
        <w:rPr>
          <w:rFonts w:ascii="Arial" w:hAnsi="Arial" w:cs="Arial"/>
          <w:color w:val="000000"/>
        </w:rPr>
      </w:pPr>
      <w:r w:rsidRPr="00AF7DCD">
        <w:rPr>
          <w:rFonts w:ascii="Arial" w:hAnsi="Arial" w:cs="Arial"/>
          <w:color w:val="000000"/>
        </w:rPr>
        <w:t>local authorities (</w:t>
      </w:r>
      <w:r w:rsidR="006F3C88" w:rsidRPr="00AF7DCD">
        <w:rPr>
          <w:rFonts w:ascii="Arial" w:hAnsi="Arial" w:cs="Arial"/>
          <w:color w:val="000000"/>
        </w:rPr>
        <w:t>e.g.</w:t>
      </w:r>
      <w:r w:rsidRPr="00AF7DCD">
        <w:rPr>
          <w:rFonts w:ascii="Arial" w:hAnsi="Arial" w:cs="Arial"/>
          <w:color w:val="000000"/>
        </w:rPr>
        <w:t xml:space="preserve"> Birmingham City Council or Cornwall Council)</w:t>
      </w:r>
    </w:p>
    <w:p w14:paraId="628D9CD4" w14:textId="3A81308C" w:rsidR="00D47504" w:rsidRPr="00AF7DCD" w:rsidRDefault="00D47504" w:rsidP="00D90415">
      <w:pPr>
        <w:pStyle w:val="NormalWeb"/>
        <w:numPr>
          <w:ilvl w:val="0"/>
          <w:numId w:val="17"/>
        </w:numPr>
        <w:spacing w:before="0" w:beforeAutospacing="0" w:after="160" w:afterAutospacing="0"/>
        <w:textAlignment w:val="baseline"/>
        <w:rPr>
          <w:rFonts w:ascii="Arial" w:hAnsi="Arial" w:cs="Arial"/>
          <w:color w:val="000000"/>
        </w:rPr>
      </w:pPr>
      <w:r w:rsidRPr="00AF7DCD">
        <w:rPr>
          <w:rFonts w:ascii="Arial" w:hAnsi="Arial" w:cs="Arial"/>
          <w:color w:val="000000"/>
        </w:rPr>
        <w:t>education (</w:t>
      </w:r>
      <w:r w:rsidR="006F3C88" w:rsidRPr="00AF7DCD">
        <w:rPr>
          <w:rFonts w:ascii="Arial" w:hAnsi="Arial" w:cs="Arial"/>
          <w:color w:val="000000"/>
        </w:rPr>
        <w:t>e.g.</w:t>
      </w:r>
      <w:r w:rsidRPr="00AF7DCD">
        <w:rPr>
          <w:rFonts w:ascii="Arial" w:hAnsi="Arial" w:cs="Arial"/>
          <w:color w:val="000000"/>
        </w:rPr>
        <w:t xml:space="preserve"> University of Cambridge or Kent &amp; Ashford College)</w:t>
      </w:r>
    </w:p>
    <w:p w14:paraId="7F2CA2FE" w14:textId="77777777" w:rsidR="00625122" w:rsidRPr="00AF7DCD" w:rsidRDefault="00625122" w:rsidP="00D47504">
      <w:pPr>
        <w:pStyle w:val="NormalWeb"/>
        <w:spacing w:before="0" w:beforeAutospacing="0" w:after="160" w:afterAutospacing="0"/>
        <w:rPr>
          <w:rFonts w:ascii="Arial" w:hAnsi="Arial" w:cs="Arial"/>
          <w:color w:val="000000"/>
        </w:rPr>
      </w:pPr>
    </w:p>
    <w:p w14:paraId="6B40E495" w14:textId="21016A16" w:rsidR="00D47504" w:rsidRPr="00AF7DCD" w:rsidRDefault="00625122" w:rsidP="00D47504">
      <w:pPr>
        <w:pStyle w:val="NormalWeb"/>
        <w:spacing w:before="0" w:beforeAutospacing="0" w:after="160" w:afterAutospacing="0"/>
      </w:pPr>
      <w:r w:rsidRPr="00AF7DCD">
        <w:rPr>
          <w:rFonts w:ascii="Arial" w:hAnsi="Arial" w:cs="Arial"/>
          <w:color w:val="000000"/>
        </w:rPr>
        <w:t xml:space="preserve">The agreement </w:t>
      </w:r>
      <w:r w:rsidR="00D47504" w:rsidRPr="00AF7DCD">
        <w:rPr>
          <w:rFonts w:ascii="Arial" w:hAnsi="Arial" w:cs="Arial"/>
          <w:color w:val="000000"/>
        </w:rPr>
        <w:t xml:space="preserve">will help </w:t>
      </w:r>
      <w:r w:rsidR="009B51E0" w:rsidRPr="00AF7DCD">
        <w:rPr>
          <w:rFonts w:ascii="Arial" w:hAnsi="Arial" w:cs="Arial"/>
          <w:color w:val="000000"/>
        </w:rPr>
        <w:t>Buyer</w:t>
      </w:r>
      <w:r w:rsidR="00AC47BD" w:rsidRPr="00AF7DCD">
        <w:rPr>
          <w:rFonts w:ascii="Arial" w:hAnsi="Arial" w:cs="Arial"/>
          <w:color w:val="000000"/>
        </w:rPr>
        <w:t>s</w:t>
      </w:r>
      <w:r w:rsidR="00F95037" w:rsidRPr="00AF7DCD">
        <w:rPr>
          <w:rFonts w:ascii="Arial" w:hAnsi="Arial" w:cs="Arial"/>
          <w:color w:val="000000"/>
        </w:rPr>
        <w:t xml:space="preserve"> </w:t>
      </w:r>
      <w:r w:rsidR="00D47504" w:rsidRPr="00AF7DCD">
        <w:rPr>
          <w:rFonts w:ascii="Arial" w:hAnsi="Arial" w:cs="Arial"/>
          <w:color w:val="000000"/>
        </w:rPr>
        <w:t>by:</w:t>
      </w:r>
    </w:p>
    <w:p w14:paraId="338E135A" w14:textId="3FC68B17" w:rsidR="00D47504" w:rsidRPr="00AF7DCD" w:rsidRDefault="00625122"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c</w:t>
      </w:r>
      <w:r w:rsidR="00D47504" w:rsidRPr="00AF7DCD">
        <w:rPr>
          <w:rFonts w:ascii="Arial" w:hAnsi="Arial" w:cs="Arial"/>
          <w:color w:val="000000"/>
        </w:rPr>
        <w:t>reating a centralised route to buy specialist services or expertise</w:t>
      </w:r>
    </w:p>
    <w:p w14:paraId="6C893AD6" w14:textId="3590E872" w:rsidR="00D47504" w:rsidRPr="00AF7DCD" w:rsidRDefault="00625122"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e</w:t>
      </w:r>
      <w:r w:rsidR="00D47504" w:rsidRPr="00AF7DCD">
        <w:rPr>
          <w:rFonts w:ascii="Arial" w:hAnsi="Arial" w:cs="Arial"/>
          <w:color w:val="000000"/>
        </w:rPr>
        <w:t xml:space="preserve">nsuring that the services or expertise are NCSC certified </w:t>
      </w:r>
    </w:p>
    <w:p w14:paraId="67A30718" w14:textId="50282899" w:rsidR="00D47504" w:rsidRPr="00AF7DCD" w:rsidRDefault="00625122"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g</w:t>
      </w:r>
      <w:r w:rsidR="00D47504" w:rsidRPr="00AF7DCD">
        <w:rPr>
          <w:rFonts w:ascii="Arial" w:hAnsi="Arial" w:cs="Arial"/>
          <w:color w:val="000000"/>
        </w:rPr>
        <w:t xml:space="preserve">iving assurance </w:t>
      </w:r>
      <w:r w:rsidR="00B46471" w:rsidRPr="00AF7DCD">
        <w:rPr>
          <w:rFonts w:ascii="Arial" w:hAnsi="Arial" w:cs="Arial"/>
          <w:color w:val="000000"/>
        </w:rPr>
        <w:t>that services are of a high standard</w:t>
      </w:r>
    </w:p>
    <w:p w14:paraId="74541E86" w14:textId="5C267EC1" w:rsidR="00D47504" w:rsidRPr="00AF7DCD" w:rsidRDefault="00625122"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a</w:t>
      </w:r>
      <w:r w:rsidR="00D47504" w:rsidRPr="00AF7DCD">
        <w:rPr>
          <w:rFonts w:ascii="Arial" w:hAnsi="Arial" w:cs="Arial"/>
          <w:color w:val="000000"/>
        </w:rPr>
        <w:t xml:space="preserve">llowing </w:t>
      </w:r>
      <w:r w:rsidR="009B51E0" w:rsidRPr="00AF7DCD">
        <w:rPr>
          <w:rFonts w:ascii="Arial" w:hAnsi="Arial" w:cs="Arial"/>
          <w:color w:val="000000"/>
        </w:rPr>
        <w:t>Buyer</w:t>
      </w:r>
      <w:r w:rsidR="00D47504" w:rsidRPr="00AF7DCD">
        <w:rPr>
          <w:rFonts w:ascii="Arial" w:hAnsi="Arial" w:cs="Arial"/>
          <w:color w:val="000000"/>
        </w:rPr>
        <w:t>s to adapt their needs iteratively using an ‘agile’ approach -  buying services or expertise based on “what we know now”</w:t>
      </w:r>
    </w:p>
    <w:p w14:paraId="5A23EFB7" w14:textId="1ACF87BC" w:rsidR="00D47504" w:rsidRPr="00AF7DCD" w:rsidRDefault="00625122"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p</w:t>
      </w:r>
      <w:r w:rsidR="00D47504" w:rsidRPr="00AF7DCD">
        <w:rPr>
          <w:rFonts w:ascii="Arial" w:hAnsi="Arial" w:cs="Arial"/>
          <w:color w:val="000000"/>
        </w:rPr>
        <w:t xml:space="preserve">romoting co-located delivery teams </w:t>
      </w:r>
    </w:p>
    <w:p w14:paraId="2FB03532" w14:textId="765064FD" w:rsidR="00D47504" w:rsidRPr="00AF7DCD" w:rsidRDefault="00625122"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s</w:t>
      </w:r>
      <w:r w:rsidR="00D47504" w:rsidRPr="00AF7DCD">
        <w:rPr>
          <w:rFonts w:ascii="Arial" w:hAnsi="Arial" w:cs="Arial"/>
          <w:color w:val="000000"/>
        </w:rPr>
        <w:t xml:space="preserve">haring service delivery risk between the </w:t>
      </w:r>
      <w:r w:rsidR="009B51E0" w:rsidRPr="00AF7DCD">
        <w:rPr>
          <w:rFonts w:ascii="Arial" w:hAnsi="Arial" w:cs="Arial"/>
          <w:color w:val="000000"/>
        </w:rPr>
        <w:t>Buyer</w:t>
      </w:r>
      <w:r w:rsidR="00D47504" w:rsidRPr="00AF7DCD">
        <w:rPr>
          <w:rFonts w:ascii="Arial" w:hAnsi="Arial" w:cs="Arial"/>
          <w:color w:val="000000"/>
        </w:rPr>
        <w:t xml:space="preserve"> and the supplier</w:t>
      </w:r>
    </w:p>
    <w:p w14:paraId="15F5805B" w14:textId="75C77F21" w:rsidR="00D47504" w:rsidRPr="00AF7DCD" w:rsidRDefault="00B46471" w:rsidP="00D90415">
      <w:pPr>
        <w:pStyle w:val="NormalWeb"/>
        <w:numPr>
          <w:ilvl w:val="0"/>
          <w:numId w:val="18"/>
        </w:numPr>
        <w:spacing w:before="0" w:beforeAutospacing="0" w:after="0" w:afterAutospacing="0"/>
        <w:textAlignment w:val="baseline"/>
        <w:rPr>
          <w:rFonts w:ascii="Arial" w:hAnsi="Arial" w:cs="Arial"/>
          <w:color w:val="000000"/>
        </w:rPr>
      </w:pPr>
      <w:r w:rsidRPr="00AF7DCD">
        <w:rPr>
          <w:rFonts w:ascii="Arial" w:hAnsi="Arial" w:cs="Arial"/>
          <w:color w:val="000000"/>
        </w:rPr>
        <w:t>provi</w:t>
      </w:r>
      <w:r w:rsidR="00F95037" w:rsidRPr="00AF7DCD">
        <w:rPr>
          <w:rFonts w:ascii="Arial" w:hAnsi="Arial" w:cs="Arial"/>
          <w:color w:val="000000"/>
        </w:rPr>
        <w:t>di</w:t>
      </w:r>
      <w:r w:rsidRPr="00AF7DCD">
        <w:rPr>
          <w:rFonts w:ascii="Arial" w:hAnsi="Arial" w:cs="Arial"/>
          <w:color w:val="000000"/>
        </w:rPr>
        <w:t xml:space="preserve">ng </w:t>
      </w:r>
      <w:r w:rsidR="00625122" w:rsidRPr="00AF7DCD">
        <w:rPr>
          <w:rFonts w:ascii="Arial" w:hAnsi="Arial" w:cs="Arial"/>
          <w:color w:val="000000"/>
        </w:rPr>
        <w:t>g</w:t>
      </w:r>
      <w:r w:rsidR="00D47504" w:rsidRPr="00AF7DCD">
        <w:rPr>
          <w:rFonts w:ascii="Arial" w:hAnsi="Arial" w:cs="Arial"/>
          <w:color w:val="000000"/>
        </w:rPr>
        <w:t>overnment terms and conditions</w:t>
      </w:r>
    </w:p>
    <w:p w14:paraId="36986BFD" w14:textId="77777777" w:rsidR="0044675F" w:rsidRPr="00AF7DCD" w:rsidRDefault="0044675F" w:rsidP="0044675F">
      <w:pPr>
        <w:pStyle w:val="NormalWeb"/>
        <w:spacing w:before="0" w:beforeAutospacing="0" w:after="160" w:afterAutospacing="0"/>
        <w:rPr>
          <w:rFonts w:ascii="Arial" w:hAnsi="Arial" w:cs="Arial"/>
          <w:color w:val="000000"/>
        </w:rPr>
      </w:pPr>
    </w:p>
    <w:p w14:paraId="3136B9A0" w14:textId="77777777" w:rsidR="00D47504" w:rsidRPr="00AF7DCD" w:rsidRDefault="00D47504" w:rsidP="00D47504">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What’s in it for me?</w:t>
      </w:r>
    </w:p>
    <w:p w14:paraId="1B7C0645" w14:textId="5BDCF268" w:rsidR="00D47504" w:rsidRPr="00AF7DCD" w:rsidRDefault="00D47504" w:rsidP="00D47504">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This agreement gives you the opportunity to offer these services and expertise to a wide range of public sector </w:t>
      </w:r>
      <w:r w:rsidR="009B51E0" w:rsidRPr="00AF7DCD">
        <w:rPr>
          <w:rFonts w:ascii="Arial" w:eastAsia="Times New Roman" w:hAnsi="Arial" w:cs="Arial"/>
          <w:color w:val="000000"/>
          <w:sz w:val="24"/>
          <w:szCs w:val="24"/>
          <w:lang w:eastAsia="en-GB"/>
        </w:rPr>
        <w:t>Buyer</w:t>
      </w:r>
      <w:r w:rsidRPr="00AF7DCD">
        <w:rPr>
          <w:rFonts w:ascii="Arial" w:eastAsia="Times New Roman" w:hAnsi="Arial" w:cs="Arial"/>
          <w:color w:val="000000"/>
          <w:sz w:val="24"/>
          <w:szCs w:val="24"/>
          <w:lang w:eastAsia="en-GB"/>
        </w:rPr>
        <w:t>s, all over the UK.</w:t>
      </w:r>
      <w:r w:rsidR="00AC47BD" w:rsidRPr="00AF7DCD">
        <w:rPr>
          <w:rFonts w:ascii="Arial" w:eastAsia="Times New Roman" w:hAnsi="Arial" w:cs="Arial"/>
          <w:color w:val="000000"/>
          <w:sz w:val="24"/>
          <w:szCs w:val="24"/>
          <w:lang w:eastAsia="en-GB"/>
        </w:rPr>
        <w:t xml:space="preserve"> CCS have over 17,000 </w:t>
      </w:r>
      <w:r w:rsidR="009B51E0" w:rsidRPr="00AF7DCD">
        <w:rPr>
          <w:rFonts w:ascii="Arial" w:eastAsia="Times New Roman" w:hAnsi="Arial" w:cs="Arial"/>
          <w:color w:val="000000"/>
          <w:sz w:val="24"/>
          <w:szCs w:val="24"/>
          <w:lang w:eastAsia="en-GB"/>
        </w:rPr>
        <w:t>Buyer</w:t>
      </w:r>
      <w:r w:rsidR="00AC47BD" w:rsidRPr="00AF7DCD">
        <w:rPr>
          <w:rFonts w:ascii="Arial" w:eastAsia="Times New Roman" w:hAnsi="Arial" w:cs="Arial"/>
          <w:color w:val="000000"/>
          <w:sz w:val="24"/>
          <w:szCs w:val="24"/>
          <w:lang w:eastAsia="en-GB"/>
        </w:rPr>
        <w:t>s in 1,400 organisations.</w:t>
      </w:r>
    </w:p>
    <w:p w14:paraId="00094210" w14:textId="77777777" w:rsidR="00D47504" w:rsidRPr="00AF7DCD" w:rsidRDefault="00D47504" w:rsidP="00D47504">
      <w:pPr>
        <w:spacing w:after="0" w:line="240" w:lineRule="auto"/>
        <w:rPr>
          <w:rFonts w:ascii="Times New Roman" w:eastAsia="Times New Roman" w:hAnsi="Times New Roman" w:cs="Times New Roman"/>
          <w:sz w:val="24"/>
          <w:szCs w:val="24"/>
          <w:lang w:eastAsia="en-GB"/>
        </w:rPr>
      </w:pPr>
    </w:p>
    <w:p w14:paraId="7E380DBD" w14:textId="3E5F15F9" w:rsidR="00D47504" w:rsidRPr="00AF7DCD" w:rsidRDefault="00D47504" w:rsidP="00D47504">
      <w:pPr>
        <w:spacing w:line="240" w:lineRule="auto"/>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You will be able to offer your services locally or across the UK. </w:t>
      </w:r>
      <w:r w:rsidR="00B46471" w:rsidRPr="00AF7DCD">
        <w:rPr>
          <w:rFonts w:ascii="Arial" w:eastAsia="Times New Roman" w:hAnsi="Arial" w:cs="Arial"/>
          <w:color w:val="000000"/>
          <w:sz w:val="24"/>
          <w:szCs w:val="24"/>
          <w:lang w:eastAsia="en-GB"/>
        </w:rPr>
        <w:t xml:space="preserve">Please specify the regional locations within </w:t>
      </w:r>
      <w:r w:rsidR="00767A72" w:rsidRPr="00AF7DCD">
        <w:rPr>
          <w:rFonts w:ascii="Arial" w:eastAsia="Times New Roman" w:hAnsi="Arial" w:cs="Arial"/>
          <w:color w:val="000000"/>
          <w:sz w:val="24"/>
          <w:szCs w:val="24"/>
          <w:lang w:eastAsia="en-GB"/>
        </w:rPr>
        <w:t>Your</w:t>
      </w:r>
      <w:r w:rsidR="00335C12" w:rsidRPr="00AF7DCD">
        <w:rPr>
          <w:rFonts w:ascii="Arial" w:eastAsia="Times New Roman" w:hAnsi="Arial" w:cs="Arial"/>
          <w:color w:val="000000"/>
          <w:sz w:val="24"/>
          <w:szCs w:val="24"/>
          <w:lang w:eastAsia="en-GB"/>
        </w:rPr>
        <w:t xml:space="preserve"> </w:t>
      </w:r>
      <w:r w:rsidR="00B46471" w:rsidRPr="00AF7DCD">
        <w:rPr>
          <w:rFonts w:ascii="Arial" w:eastAsia="Times New Roman" w:hAnsi="Arial" w:cs="Arial"/>
          <w:color w:val="000000"/>
          <w:sz w:val="24"/>
          <w:szCs w:val="24"/>
          <w:lang w:eastAsia="en-GB"/>
        </w:rPr>
        <w:t>Offer.</w:t>
      </w:r>
    </w:p>
    <w:p w14:paraId="4B899237" w14:textId="77777777" w:rsidR="00444E9F" w:rsidRPr="00AF7DCD" w:rsidRDefault="00444E9F" w:rsidP="00D47504">
      <w:pPr>
        <w:spacing w:line="240" w:lineRule="auto"/>
        <w:rPr>
          <w:rFonts w:ascii="Arial" w:eastAsia="Times New Roman" w:hAnsi="Arial" w:cs="Arial"/>
          <w:color w:val="000000"/>
          <w:sz w:val="24"/>
          <w:szCs w:val="24"/>
          <w:lang w:eastAsia="en-GB"/>
        </w:rPr>
      </w:pPr>
    </w:p>
    <w:p w14:paraId="2112E30F" w14:textId="0FE114D5" w:rsidR="00444E9F" w:rsidRPr="00AF7DCD" w:rsidRDefault="00444E9F" w:rsidP="00444E9F">
      <w:pPr>
        <w:spacing w:after="0" w:line="240" w:lineRule="auto"/>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How long will the agreement last?</w:t>
      </w:r>
    </w:p>
    <w:p w14:paraId="6C9D71B7" w14:textId="77777777" w:rsidR="00444E9F" w:rsidRPr="00AF7DCD" w:rsidRDefault="00444E9F" w:rsidP="00444E9F">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The agreement will last for 12 months with an option for us to extend multiple times</w:t>
      </w:r>
      <w:r w:rsidRPr="00AF7DCD">
        <w:rPr>
          <w:rFonts w:ascii="Arial" w:eastAsia="Times New Roman" w:hAnsi="Arial" w:cs="Arial"/>
          <w:b/>
          <w:bCs/>
          <w:color w:val="000000"/>
          <w:sz w:val="24"/>
          <w:szCs w:val="24"/>
          <w:lang w:eastAsia="en-GB"/>
        </w:rPr>
        <w:t>.</w:t>
      </w:r>
    </w:p>
    <w:p w14:paraId="6F206D51" w14:textId="77777777" w:rsidR="00444E9F" w:rsidRPr="00AF7DCD" w:rsidRDefault="00444E9F" w:rsidP="00444E9F">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We may extend up to a maximum additional 24 months</w:t>
      </w:r>
      <w:r w:rsidRPr="00AF7DCD">
        <w:rPr>
          <w:rFonts w:ascii="Arial" w:eastAsia="Times New Roman" w:hAnsi="Arial" w:cs="Arial"/>
          <w:b/>
          <w:bCs/>
          <w:color w:val="000000"/>
          <w:sz w:val="24"/>
          <w:szCs w:val="24"/>
          <w:lang w:eastAsia="en-GB"/>
        </w:rPr>
        <w:t>.</w:t>
      </w:r>
    </w:p>
    <w:p w14:paraId="4A0EB5BC" w14:textId="77777777" w:rsidR="00444E9F" w:rsidRPr="00AF7DCD" w:rsidRDefault="00444E9F" w:rsidP="00444E9F">
      <w:pPr>
        <w:spacing w:line="240" w:lineRule="auto"/>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I.e. February 2017 to January 2018, then we may extend as many times as we need up until January 2020.</w:t>
      </w:r>
    </w:p>
    <w:p w14:paraId="77BB32AD" w14:textId="4987ADB9" w:rsidR="00444E9F" w:rsidRPr="00AF7DCD" w:rsidRDefault="00444E9F" w:rsidP="00444E9F">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Buyers may </w:t>
      </w:r>
      <w:r w:rsidR="00685BD5" w:rsidRPr="00AF7DCD">
        <w:rPr>
          <w:rFonts w:ascii="Arial" w:eastAsia="Times New Roman" w:hAnsi="Arial" w:cs="Arial"/>
          <w:color w:val="000000"/>
          <w:sz w:val="24"/>
          <w:szCs w:val="24"/>
          <w:lang w:eastAsia="en-GB"/>
        </w:rPr>
        <w:t xml:space="preserve">enter into a </w:t>
      </w:r>
      <w:r w:rsidRPr="00AF7DCD">
        <w:rPr>
          <w:rFonts w:ascii="Arial" w:eastAsia="Times New Roman" w:hAnsi="Arial" w:cs="Arial"/>
          <w:color w:val="000000"/>
          <w:sz w:val="24"/>
          <w:szCs w:val="24"/>
          <w:lang w:eastAsia="en-GB"/>
        </w:rPr>
        <w:t xml:space="preserve">contract (Call-Off Contract) </w:t>
      </w:r>
      <w:r w:rsidR="00685BD5" w:rsidRPr="00AF7DCD">
        <w:rPr>
          <w:rFonts w:ascii="Arial" w:eastAsia="Times New Roman" w:hAnsi="Arial" w:cs="Arial"/>
          <w:color w:val="000000"/>
          <w:sz w:val="24"/>
          <w:szCs w:val="24"/>
          <w:lang w:eastAsia="en-GB"/>
        </w:rPr>
        <w:t xml:space="preserve">with you </w:t>
      </w:r>
      <w:r w:rsidRPr="00AF7DCD">
        <w:rPr>
          <w:rFonts w:ascii="Arial" w:eastAsia="Times New Roman" w:hAnsi="Arial" w:cs="Arial"/>
          <w:color w:val="000000"/>
          <w:sz w:val="24"/>
          <w:szCs w:val="24"/>
          <w:lang w:eastAsia="en-GB"/>
        </w:rPr>
        <w:t xml:space="preserve">for a period of up to 3 years. This gives you and the </w:t>
      </w:r>
      <w:r w:rsidR="009B51E0" w:rsidRPr="00AF7DCD">
        <w:rPr>
          <w:rFonts w:ascii="Arial" w:eastAsia="Times New Roman" w:hAnsi="Arial" w:cs="Arial"/>
          <w:color w:val="000000"/>
          <w:sz w:val="24"/>
          <w:szCs w:val="24"/>
          <w:lang w:eastAsia="en-GB"/>
        </w:rPr>
        <w:t>Buyer</w:t>
      </w:r>
      <w:r w:rsidRPr="00AF7DCD">
        <w:rPr>
          <w:rFonts w:ascii="Arial" w:eastAsia="Times New Roman" w:hAnsi="Arial" w:cs="Arial"/>
          <w:color w:val="000000"/>
          <w:sz w:val="24"/>
          <w:szCs w:val="24"/>
          <w:lang w:eastAsia="en-GB"/>
        </w:rPr>
        <w:t xml:space="preserve"> time to work together</w:t>
      </w:r>
      <w:r w:rsidR="00AC47BD" w:rsidRPr="00AF7DCD">
        <w:rPr>
          <w:rFonts w:ascii="Arial" w:eastAsia="Times New Roman" w:hAnsi="Arial" w:cs="Arial"/>
          <w:color w:val="000000"/>
          <w:sz w:val="24"/>
          <w:szCs w:val="24"/>
          <w:lang w:eastAsia="en-GB"/>
        </w:rPr>
        <w:t xml:space="preserve"> for larger or more complex projects</w:t>
      </w:r>
      <w:r w:rsidRPr="00AF7DCD">
        <w:rPr>
          <w:rFonts w:ascii="Arial" w:eastAsia="Times New Roman" w:hAnsi="Arial" w:cs="Arial"/>
          <w:color w:val="000000"/>
          <w:sz w:val="24"/>
          <w:szCs w:val="24"/>
          <w:lang w:eastAsia="en-GB"/>
        </w:rPr>
        <w:t xml:space="preserve"> to </w:t>
      </w:r>
      <w:r w:rsidR="00AC47BD" w:rsidRPr="00AF7DCD">
        <w:rPr>
          <w:rFonts w:ascii="Arial" w:eastAsia="Times New Roman" w:hAnsi="Arial" w:cs="Arial"/>
          <w:color w:val="000000"/>
          <w:sz w:val="24"/>
          <w:szCs w:val="24"/>
          <w:lang w:eastAsia="en-GB"/>
        </w:rPr>
        <w:t>deliver their needs. This may be delivering</w:t>
      </w:r>
      <w:r w:rsidRPr="00AF7DCD">
        <w:rPr>
          <w:rFonts w:ascii="Arial" w:eastAsia="Times New Roman" w:hAnsi="Arial" w:cs="Arial"/>
          <w:color w:val="000000"/>
          <w:sz w:val="24"/>
          <w:szCs w:val="24"/>
          <w:lang w:eastAsia="en-GB"/>
        </w:rPr>
        <w:t xml:space="preserve"> simple </w:t>
      </w:r>
      <w:r w:rsidR="00B46471" w:rsidRPr="00AF7DCD">
        <w:rPr>
          <w:rFonts w:ascii="Arial" w:eastAsia="Times New Roman" w:hAnsi="Arial" w:cs="Arial"/>
          <w:color w:val="000000"/>
          <w:sz w:val="24"/>
          <w:szCs w:val="24"/>
          <w:lang w:eastAsia="en-GB"/>
        </w:rPr>
        <w:t xml:space="preserve">projects lasting only </w:t>
      </w:r>
      <w:r w:rsidRPr="00AF7DCD">
        <w:rPr>
          <w:rFonts w:ascii="Arial" w:eastAsia="Times New Roman" w:hAnsi="Arial" w:cs="Arial"/>
          <w:color w:val="000000"/>
          <w:sz w:val="24"/>
          <w:szCs w:val="24"/>
          <w:lang w:eastAsia="en-GB"/>
        </w:rPr>
        <w:t xml:space="preserve">a few weeks or complex </w:t>
      </w:r>
      <w:r w:rsidR="00B46471" w:rsidRPr="00AF7DCD">
        <w:rPr>
          <w:rFonts w:ascii="Arial" w:eastAsia="Times New Roman" w:hAnsi="Arial" w:cs="Arial"/>
          <w:color w:val="000000"/>
          <w:sz w:val="24"/>
          <w:szCs w:val="24"/>
          <w:lang w:eastAsia="en-GB"/>
        </w:rPr>
        <w:t xml:space="preserve">projects </w:t>
      </w:r>
      <w:r w:rsidRPr="00AF7DCD">
        <w:rPr>
          <w:rFonts w:ascii="Arial" w:eastAsia="Times New Roman" w:hAnsi="Arial" w:cs="Arial"/>
          <w:color w:val="000000"/>
          <w:sz w:val="24"/>
          <w:szCs w:val="24"/>
          <w:lang w:eastAsia="en-GB"/>
        </w:rPr>
        <w:t>over several years.</w:t>
      </w:r>
    </w:p>
    <w:p w14:paraId="7A8801C5" w14:textId="4BF4C5DA" w:rsidR="0044675F" w:rsidRPr="00AF7DCD" w:rsidRDefault="0044675F" w:rsidP="0044675F">
      <w:pPr>
        <w:spacing w:before="160" w:line="240" w:lineRule="auto"/>
        <w:rPr>
          <w:rFonts w:ascii="Times New Roman" w:eastAsia="Times New Roman" w:hAnsi="Times New Roman" w:cs="Times New Roman"/>
          <w:sz w:val="20"/>
          <w:szCs w:val="24"/>
          <w:lang w:eastAsia="en-GB"/>
        </w:rPr>
      </w:pPr>
      <w:r w:rsidRPr="00AF7DCD">
        <w:rPr>
          <w:rFonts w:ascii="Arial" w:eastAsia="Times New Roman" w:hAnsi="Arial" w:cs="Arial"/>
          <w:b/>
          <w:bCs/>
          <w:color w:val="000000"/>
          <w:sz w:val="24"/>
          <w:szCs w:val="32"/>
          <w:lang w:eastAsia="en-GB"/>
        </w:rPr>
        <w:t>Minimum requirements</w:t>
      </w:r>
    </w:p>
    <w:p w14:paraId="4EB8CA1E" w14:textId="77777777" w:rsidR="0044675F" w:rsidRPr="00AF7DCD" w:rsidRDefault="0044675F" w:rsidP="0044675F">
      <w:pPr>
        <w:spacing w:before="160"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To bid for this opportunity, you must meet the following minimum criteria. </w:t>
      </w:r>
    </w:p>
    <w:p w14:paraId="222EBBF0" w14:textId="77777777" w:rsidR="0044675F" w:rsidRPr="00AF7DCD" w:rsidRDefault="0044675F" w:rsidP="0044675F">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You</w:t>
      </w:r>
    </w:p>
    <w:p w14:paraId="75ECB443" w14:textId="3D4BCE99" w:rsidR="0044675F" w:rsidRPr="00AF7DCD" w:rsidRDefault="0044675F" w:rsidP="00D90415">
      <w:pPr>
        <w:numPr>
          <w:ilvl w:val="0"/>
          <w:numId w:val="15"/>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must complete ‘</w:t>
      </w:r>
      <w:r w:rsidR="00767A72" w:rsidRPr="00AF7DCD">
        <w:rPr>
          <w:rFonts w:ascii="Arial" w:eastAsia="Times New Roman" w:hAnsi="Arial" w:cs="Arial"/>
          <w:color w:val="000000"/>
          <w:sz w:val="24"/>
          <w:szCs w:val="24"/>
          <w:lang w:eastAsia="en-GB"/>
        </w:rPr>
        <w:t>Your</w:t>
      </w:r>
      <w:r w:rsidRPr="00AF7DCD">
        <w:rPr>
          <w:rFonts w:ascii="Arial" w:eastAsia="Times New Roman" w:hAnsi="Arial" w:cs="Arial"/>
          <w:color w:val="000000"/>
          <w:sz w:val="24"/>
          <w:szCs w:val="24"/>
          <w:lang w:eastAsia="en-GB"/>
        </w:rPr>
        <w:t xml:space="preserve"> Offer’, and all required fields</w:t>
      </w:r>
    </w:p>
    <w:p w14:paraId="14CC5286" w14:textId="27969268" w:rsidR="0044675F" w:rsidRPr="00AF7DCD" w:rsidRDefault="0044675F" w:rsidP="00D90415">
      <w:pPr>
        <w:numPr>
          <w:ilvl w:val="0"/>
          <w:numId w:val="15"/>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must update or create a </w:t>
      </w:r>
      <w:r w:rsidR="00335C12" w:rsidRPr="00AF7DCD">
        <w:rPr>
          <w:rFonts w:ascii="Arial" w:eastAsia="Times New Roman" w:hAnsi="Arial" w:cs="Arial"/>
          <w:color w:val="000000"/>
          <w:sz w:val="24"/>
          <w:szCs w:val="24"/>
          <w:lang w:eastAsia="en-GB"/>
        </w:rPr>
        <w:t xml:space="preserve">SID4GOV </w:t>
      </w:r>
      <w:r w:rsidRPr="00AF7DCD">
        <w:rPr>
          <w:rFonts w:ascii="Arial" w:eastAsia="Times New Roman" w:hAnsi="Arial" w:cs="Arial"/>
          <w:color w:val="000000"/>
          <w:sz w:val="24"/>
          <w:szCs w:val="24"/>
          <w:lang w:eastAsia="en-GB"/>
        </w:rPr>
        <w:t xml:space="preserve">profile. This profile can be used for future </w:t>
      </w:r>
      <w:r w:rsidR="00AC47BD" w:rsidRPr="00AF7DCD">
        <w:rPr>
          <w:rFonts w:ascii="Arial" w:eastAsia="Times New Roman" w:hAnsi="Arial" w:cs="Arial"/>
          <w:color w:val="000000"/>
          <w:sz w:val="24"/>
          <w:szCs w:val="24"/>
          <w:lang w:eastAsia="en-GB"/>
        </w:rPr>
        <w:t xml:space="preserve">UK </w:t>
      </w:r>
      <w:r w:rsidRPr="00AF7DCD">
        <w:rPr>
          <w:rFonts w:ascii="Arial" w:eastAsia="Times New Roman" w:hAnsi="Arial" w:cs="Arial"/>
          <w:color w:val="000000"/>
          <w:sz w:val="24"/>
          <w:szCs w:val="24"/>
          <w:lang w:eastAsia="en-GB"/>
        </w:rPr>
        <w:t xml:space="preserve">public sector bids. You will only need to check and update </w:t>
      </w:r>
      <w:r w:rsidR="00AC47BD" w:rsidRPr="00AF7DCD">
        <w:rPr>
          <w:rFonts w:ascii="Arial" w:eastAsia="Times New Roman" w:hAnsi="Arial" w:cs="Arial"/>
          <w:color w:val="000000"/>
          <w:sz w:val="24"/>
          <w:szCs w:val="24"/>
          <w:lang w:eastAsia="en-GB"/>
        </w:rPr>
        <w:t>when your responses change</w:t>
      </w:r>
      <w:r w:rsidRPr="00AF7DCD">
        <w:rPr>
          <w:rFonts w:ascii="Arial" w:eastAsia="Times New Roman" w:hAnsi="Arial" w:cs="Arial"/>
          <w:color w:val="000000"/>
          <w:sz w:val="24"/>
          <w:szCs w:val="24"/>
          <w:lang w:eastAsia="en-GB"/>
        </w:rPr>
        <w:t>. This is the ‘Once only’ principle - Standard Selection Questions</w:t>
      </w:r>
    </w:p>
    <w:p w14:paraId="4FF91E20" w14:textId="7FC617F0" w:rsidR="00AC47BD" w:rsidRPr="00AF7DCD" w:rsidRDefault="0044675F" w:rsidP="00D90415">
      <w:pPr>
        <w:numPr>
          <w:ilvl w:val="0"/>
          <w:numId w:val="15"/>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must have a minimum </w:t>
      </w:r>
      <w:r w:rsidR="00AC47BD" w:rsidRPr="00AF7DCD">
        <w:rPr>
          <w:rFonts w:ascii="Arial" w:eastAsia="Times New Roman" w:hAnsi="Arial" w:cs="Arial"/>
          <w:color w:val="000000"/>
          <w:sz w:val="24"/>
          <w:szCs w:val="24"/>
          <w:lang w:eastAsia="en-GB"/>
        </w:rPr>
        <w:t>D</w:t>
      </w:r>
      <w:r w:rsidR="00685BD5" w:rsidRPr="00AF7DCD">
        <w:rPr>
          <w:rFonts w:ascii="Arial" w:eastAsia="Times New Roman" w:hAnsi="Arial" w:cs="Arial"/>
          <w:color w:val="000000"/>
          <w:sz w:val="24"/>
          <w:szCs w:val="24"/>
          <w:lang w:eastAsia="en-GB"/>
        </w:rPr>
        <w:t xml:space="preserve">unn </w:t>
      </w:r>
      <w:r w:rsidR="00AC47BD" w:rsidRPr="00AF7DCD">
        <w:rPr>
          <w:rFonts w:ascii="Arial" w:eastAsia="Times New Roman" w:hAnsi="Arial" w:cs="Arial"/>
          <w:color w:val="000000"/>
          <w:sz w:val="24"/>
          <w:szCs w:val="24"/>
          <w:lang w:eastAsia="en-GB"/>
        </w:rPr>
        <w:t>&amp;</w:t>
      </w:r>
      <w:r w:rsidR="00FE1CB7" w:rsidRPr="00AF7DCD">
        <w:rPr>
          <w:rFonts w:ascii="Arial" w:eastAsia="Times New Roman" w:hAnsi="Arial" w:cs="Arial"/>
          <w:color w:val="000000"/>
          <w:sz w:val="24"/>
          <w:szCs w:val="24"/>
          <w:lang w:eastAsia="en-GB"/>
        </w:rPr>
        <w:t xml:space="preserve"> </w:t>
      </w:r>
      <w:r w:rsidR="00AC47BD" w:rsidRPr="00AF7DCD">
        <w:rPr>
          <w:rFonts w:ascii="Arial" w:eastAsia="Times New Roman" w:hAnsi="Arial" w:cs="Arial"/>
          <w:color w:val="000000"/>
          <w:sz w:val="24"/>
          <w:szCs w:val="24"/>
          <w:lang w:eastAsia="en-GB"/>
        </w:rPr>
        <w:t>B</w:t>
      </w:r>
      <w:r w:rsidR="00685BD5" w:rsidRPr="00AF7DCD">
        <w:rPr>
          <w:rFonts w:ascii="Arial" w:eastAsia="Times New Roman" w:hAnsi="Arial" w:cs="Arial"/>
          <w:color w:val="000000"/>
          <w:sz w:val="24"/>
          <w:szCs w:val="24"/>
          <w:lang w:eastAsia="en-GB"/>
        </w:rPr>
        <w:t>radstreet</w:t>
      </w:r>
      <w:r w:rsidR="00AC47BD" w:rsidRPr="00AF7DCD">
        <w:rPr>
          <w:rFonts w:ascii="Arial" w:eastAsia="Times New Roman" w:hAnsi="Arial" w:cs="Arial"/>
          <w:color w:val="000000"/>
          <w:sz w:val="24"/>
          <w:szCs w:val="24"/>
          <w:lang w:eastAsia="en-GB"/>
        </w:rPr>
        <w:t xml:space="preserve"> </w:t>
      </w:r>
      <w:r w:rsidR="00E42ACA">
        <w:rPr>
          <w:rFonts w:ascii="Arial" w:eastAsia="Times New Roman" w:hAnsi="Arial" w:cs="Arial"/>
          <w:color w:val="000000"/>
          <w:sz w:val="24"/>
          <w:szCs w:val="24"/>
          <w:lang w:eastAsia="en-GB"/>
        </w:rPr>
        <w:t>Failure</w:t>
      </w:r>
      <w:r w:rsidR="00AC47BD" w:rsidRPr="00AF7DCD">
        <w:rPr>
          <w:rFonts w:ascii="Arial" w:eastAsia="Times New Roman" w:hAnsi="Arial" w:cs="Arial"/>
          <w:color w:val="000000"/>
          <w:sz w:val="24"/>
          <w:szCs w:val="24"/>
          <w:lang w:eastAsia="en-GB"/>
        </w:rPr>
        <w:t xml:space="preserve"> Score of </w:t>
      </w:r>
      <w:r w:rsidR="00E42ACA">
        <w:rPr>
          <w:rFonts w:ascii="Arial" w:eastAsia="Times New Roman" w:hAnsi="Arial" w:cs="Arial"/>
          <w:color w:val="000000"/>
          <w:sz w:val="24"/>
          <w:szCs w:val="24"/>
          <w:lang w:eastAsia="en-GB"/>
        </w:rPr>
        <w:t>51 or greater</w:t>
      </w:r>
      <w:r w:rsidR="00AC47BD" w:rsidRPr="00AF7DCD">
        <w:rPr>
          <w:rFonts w:ascii="Arial" w:eastAsia="Times New Roman" w:hAnsi="Arial" w:cs="Arial"/>
          <w:color w:val="000000"/>
          <w:sz w:val="24"/>
          <w:szCs w:val="24"/>
          <w:lang w:eastAsia="en-GB"/>
        </w:rPr>
        <w:t xml:space="preserve">. </w:t>
      </w:r>
    </w:p>
    <w:p w14:paraId="2129AE6C" w14:textId="77777777" w:rsidR="00AC47BD" w:rsidRPr="00AF7DCD" w:rsidRDefault="00AC47BD" w:rsidP="00AC47BD">
      <w:pPr>
        <w:spacing w:after="0" w:line="240" w:lineRule="auto"/>
        <w:ind w:left="720"/>
        <w:textAlignment w:val="baseline"/>
        <w:rPr>
          <w:rFonts w:ascii="Arial" w:eastAsia="Times New Roman" w:hAnsi="Arial" w:cs="Arial"/>
          <w:color w:val="000000"/>
          <w:sz w:val="24"/>
          <w:szCs w:val="24"/>
          <w:lang w:eastAsia="en-GB"/>
        </w:rPr>
      </w:pPr>
      <w:r w:rsidRPr="00AF7DCD">
        <w:rPr>
          <w:noProof/>
          <w:lang w:eastAsia="en-GB"/>
        </w:rPr>
        <w:drawing>
          <wp:inline distT="0" distB="0" distL="0" distR="0" wp14:anchorId="1568A773" wp14:editId="221AA059">
            <wp:extent cx="4717931" cy="17589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17931" cy="1758950"/>
                    </a:xfrm>
                    <a:prstGeom prst="rect">
                      <a:avLst/>
                    </a:prstGeom>
                  </pic:spPr>
                </pic:pic>
              </a:graphicData>
            </a:graphic>
          </wp:inline>
        </w:drawing>
      </w:r>
      <w:r w:rsidRPr="00AF7DCD">
        <w:rPr>
          <w:rFonts w:ascii="Arial" w:eastAsia="Times New Roman" w:hAnsi="Arial" w:cs="Arial"/>
          <w:color w:val="000000"/>
          <w:sz w:val="24"/>
          <w:szCs w:val="24"/>
          <w:lang w:eastAsia="en-GB"/>
        </w:rPr>
        <w:t xml:space="preserve"> </w:t>
      </w:r>
    </w:p>
    <w:p w14:paraId="7D868C9B" w14:textId="64191978" w:rsidR="0044675F" w:rsidRPr="00AF7DCD" w:rsidRDefault="00AC47BD" w:rsidP="00FE1CB7">
      <w:pPr>
        <w:spacing w:after="0" w:line="240" w:lineRule="auto"/>
        <w:ind w:left="720"/>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If </w:t>
      </w:r>
      <w:r w:rsidR="0044675F" w:rsidRPr="00AF7DCD">
        <w:rPr>
          <w:rFonts w:ascii="Arial" w:eastAsia="Times New Roman" w:hAnsi="Arial" w:cs="Arial"/>
          <w:color w:val="000000"/>
          <w:sz w:val="24"/>
          <w:szCs w:val="24"/>
          <w:lang w:eastAsia="en-GB"/>
        </w:rPr>
        <w:t xml:space="preserve">your company does not meet this minimum requirement, alternative evidence and / or a financial guarantor must be provided. </w:t>
      </w:r>
    </w:p>
    <w:p w14:paraId="2DCD23C6" w14:textId="43834234" w:rsidR="0044675F" w:rsidRPr="00AF7DCD" w:rsidRDefault="0044675F" w:rsidP="00D90415">
      <w:pPr>
        <w:numPr>
          <w:ilvl w:val="0"/>
          <w:numId w:val="15"/>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will need to upload a copy of your NCSC certification for the schemes you are including in </w:t>
      </w:r>
      <w:r w:rsidR="00AC47BD" w:rsidRPr="00AF7DCD">
        <w:rPr>
          <w:rFonts w:ascii="Arial" w:eastAsia="Times New Roman" w:hAnsi="Arial" w:cs="Arial"/>
          <w:color w:val="000000"/>
          <w:sz w:val="24"/>
          <w:szCs w:val="24"/>
          <w:lang w:eastAsia="en-GB"/>
        </w:rPr>
        <w:t>Your</w:t>
      </w:r>
      <w:r w:rsidR="00335C12" w:rsidRPr="00AF7DCD">
        <w:rPr>
          <w:rFonts w:ascii="Arial" w:eastAsia="Times New Roman" w:hAnsi="Arial" w:cs="Arial"/>
          <w:color w:val="000000"/>
          <w:sz w:val="24"/>
          <w:szCs w:val="24"/>
          <w:lang w:eastAsia="en-GB"/>
        </w:rPr>
        <w:t xml:space="preserve"> </w:t>
      </w:r>
      <w:r w:rsidRPr="00AF7DCD">
        <w:rPr>
          <w:rFonts w:ascii="Arial" w:eastAsia="Times New Roman" w:hAnsi="Arial" w:cs="Arial"/>
          <w:color w:val="000000"/>
          <w:sz w:val="24"/>
          <w:szCs w:val="24"/>
          <w:lang w:eastAsia="en-GB"/>
        </w:rPr>
        <w:t>Offer.</w:t>
      </w:r>
    </w:p>
    <w:p w14:paraId="31E23A5F" w14:textId="77777777" w:rsidR="0044675F" w:rsidRPr="00AF7DCD" w:rsidRDefault="0044675F" w:rsidP="00D90415">
      <w:pPr>
        <w:numPr>
          <w:ilvl w:val="0"/>
          <w:numId w:val="15"/>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must tell us what your maximum day rates, and minimum discounts are - explained below</w:t>
      </w:r>
    </w:p>
    <w:p w14:paraId="1073ACA5" w14:textId="77777777" w:rsidR="0044675F" w:rsidRPr="00AF7DCD" w:rsidRDefault="0044675F" w:rsidP="0044675F">
      <w:pPr>
        <w:pStyle w:val="NormalWeb"/>
        <w:spacing w:before="0" w:beforeAutospacing="0" w:after="160" w:afterAutospacing="0"/>
      </w:pPr>
    </w:p>
    <w:p w14:paraId="1121D8F1" w14:textId="77777777"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Pricing</w:t>
      </w:r>
    </w:p>
    <w:p w14:paraId="5A8C5970" w14:textId="024FFF7B"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You need to tell us what your maximum day rates are for each role and experience level, excluding VAT</w:t>
      </w:r>
      <w:r w:rsidR="00FB6C9E" w:rsidRPr="00AF7DCD">
        <w:rPr>
          <w:rFonts w:ascii="Arial" w:eastAsia="Times New Roman" w:hAnsi="Arial" w:cs="Arial"/>
          <w:color w:val="000000"/>
          <w:sz w:val="24"/>
          <w:szCs w:val="24"/>
          <w:lang w:eastAsia="en-GB"/>
        </w:rPr>
        <w:t xml:space="preserve">, </w:t>
      </w:r>
      <w:r w:rsidR="00AC47BD" w:rsidRPr="00AF7DCD">
        <w:rPr>
          <w:rFonts w:ascii="Arial" w:eastAsia="Times New Roman" w:hAnsi="Arial" w:cs="Arial"/>
          <w:color w:val="000000"/>
          <w:sz w:val="24"/>
          <w:szCs w:val="24"/>
          <w:lang w:eastAsia="en-GB"/>
        </w:rPr>
        <w:t>(excluding travel and expenses</w:t>
      </w:r>
      <w:r w:rsidR="00666983">
        <w:rPr>
          <w:rFonts w:ascii="Arial" w:eastAsia="Times New Roman" w:hAnsi="Arial" w:cs="Arial"/>
          <w:color w:val="000000"/>
          <w:sz w:val="24"/>
          <w:szCs w:val="24"/>
          <w:lang w:eastAsia="en-GB"/>
        </w:rPr>
        <w:t>) using the online form</w:t>
      </w:r>
      <w:r w:rsidRPr="00AF7DCD">
        <w:rPr>
          <w:rFonts w:ascii="Arial" w:eastAsia="Times New Roman" w:hAnsi="Arial" w:cs="Arial"/>
          <w:color w:val="000000"/>
          <w:sz w:val="24"/>
          <w:szCs w:val="24"/>
          <w:lang w:eastAsia="en-GB"/>
        </w:rPr>
        <w:t>.</w:t>
      </w:r>
      <w:r w:rsidR="00666983">
        <w:rPr>
          <w:rFonts w:ascii="Arial" w:eastAsia="Times New Roman" w:hAnsi="Arial" w:cs="Arial"/>
          <w:color w:val="000000"/>
          <w:sz w:val="24"/>
          <w:szCs w:val="24"/>
          <w:lang w:eastAsia="en-GB"/>
        </w:rPr>
        <w:t xml:space="preserve">  You can access the link to the online form from Your Offer.</w:t>
      </w:r>
      <w:r w:rsidRPr="00AF7DCD">
        <w:rPr>
          <w:rFonts w:ascii="Arial" w:eastAsia="Times New Roman" w:hAnsi="Arial" w:cs="Arial"/>
          <w:color w:val="000000"/>
          <w:sz w:val="24"/>
          <w:szCs w:val="24"/>
          <w:lang w:eastAsia="en-GB"/>
        </w:rPr>
        <w:t xml:space="preserve"> </w:t>
      </w:r>
    </w:p>
    <w:p w14:paraId="554FF48C" w14:textId="77777777"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You may reduce your day rate, when bidding for a mini competition tender. </w:t>
      </w:r>
    </w:p>
    <w:p w14:paraId="2803120A" w14:textId="77777777" w:rsidR="00AC47BD" w:rsidRPr="00AF7DCD" w:rsidRDefault="00AC47BD">
      <w:pPr>
        <w:rPr>
          <w:rFonts w:ascii="Arial" w:eastAsia="Times New Roman" w:hAnsi="Arial" w:cs="Arial"/>
          <w:b/>
          <w:bCs/>
          <w:color w:val="000000"/>
          <w:sz w:val="24"/>
          <w:szCs w:val="24"/>
          <w:lang w:eastAsia="en-GB"/>
        </w:rPr>
      </w:pPr>
      <w:r w:rsidRPr="00AF7DCD">
        <w:rPr>
          <w:rFonts w:ascii="Arial" w:eastAsia="Times New Roman" w:hAnsi="Arial" w:cs="Arial"/>
          <w:b/>
          <w:bCs/>
          <w:color w:val="000000"/>
          <w:sz w:val="24"/>
          <w:szCs w:val="24"/>
          <w:lang w:eastAsia="en-GB"/>
        </w:rPr>
        <w:br w:type="page"/>
      </w:r>
    </w:p>
    <w:p w14:paraId="0CA5E7C0" w14:textId="1D8F92E5"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Discounts</w:t>
      </w:r>
    </w:p>
    <w:p w14:paraId="53B87AB4" w14:textId="77777777"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You need to complete the discount structure table. </w:t>
      </w:r>
    </w:p>
    <w:p w14:paraId="67482FF1" w14:textId="0198A43E"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Discounts will apply for all work where the duration is over 20 </w:t>
      </w:r>
      <w:r w:rsidR="00FB6C9E" w:rsidRPr="00AF7DCD">
        <w:rPr>
          <w:rFonts w:ascii="Arial" w:eastAsia="Times New Roman" w:hAnsi="Arial" w:cs="Arial"/>
          <w:color w:val="000000"/>
          <w:sz w:val="24"/>
          <w:szCs w:val="24"/>
          <w:lang w:eastAsia="en-GB"/>
        </w:rPr>
        <w:t>W</w:t>
      </w:r>
      <w:r w:rsidRPr="00AF7DCD">
        <w:rPr>
          <w:rFonts w:ascii="Arial" w:eastAsia="Times New Roman" w:hAnsi="Arial" w:cs="Arial"/>
          <w:color w:val="000000"/>
          <w:sz w:val="24"/>
          <w:szCs w:val="24"/>
          <w:lang w:eastAsia="en-GB"/>
        </w:rPr>
        <w:t xml:space="preserve">orking </w:t>
      </w:r>
      <w:r w:rsidR="00FB6C9E" w:rsidRPr="00AF7DCD">
        <w:rPr>
          <w:rFonts w:ascii="Arial" w:eastAsia="Times New Roman" w:hAnsi="Arial" w:cs="Arial"/>
          <w:color w:val="000000"/>
          <w:sz w:val="24"/>
          <w:szCs w:val="24"/>
          <w:lang w:eastAsia="en-GB"/>
        </w:rPr>
        <w:t>D</w:t>
      </w:r>
      <w:r w:rsidRPr="00AF7DCD">
        <w:rPr>
          <w:rFonts w:ascii="Arial" w:eastAsia="Times New Roman" w:hAnsi="Arial" w:cs="Arial"/>
          <w:color w:val="000000"/>
          <w:sz w:val="24"/>
          <w:szCs w:val="24"/>
          <w:lang w:eastAsia="en-GB"/>
        </w:rPr>
        <w:t>ays.</w:t>
      </w:r>
    </w:p>
    <w:tbl>
      <w:tblPr>
        <w:tblW w:w="5000" w:type="pct"/>
        <w:tblCellMar>
          <w:top w:w="15" w:type="dxa"/>
          <w:left w:w="15" w:type="dxa"/>
          <w:bottom w:w="15" w:type="dxa"/>
          <w:right w:w="15" w:type="dxa"/>
        </w:tblCellMar>
        <w:tblLook w:val="04A0" w:firstRow="1" w:lastRow="0" w:firstColumn="1" w:lastColumn="0" w:noHBand="0" w:noVBand="1"/>
      </w:tblPr>
      <w:tblGrid>
        <w:gridCol w:w="9736"/>
      </w:tblGrid>
      <w:tr w:rsidR="006F3C88" w:rsidRPr="00AF7DCD" w14:paraId="02EDDAC1" w14:textId="77777777" w:rsidTr="00B46471">
        <w:tc>
          <w:tcPr>
            <w:tcW w:w="5000" w:type="pct"/>
            <w:tcBorders>
              <w:top w:val="single" w:sz="6" w:space="0" w:color="808080"/>
              <w:left w:val="single" w:sz="6" w:space="0" w:color="808080"/>
              <w:bottom w:val="single" w:sz="6" w:space="0" w:color="808080"/>
              <w:right w:val="single" w:sz="6" w:space="0" w:color="808080"/>
            </w:tcBorders>
            <w:shd w:val="clear" w:color="auto" w:fill="DEEAF6"/>
            <w:tcMar>
              <w:top w:w="105" w:type="dxa"/>
              <w:left w:w="105" w:type="dxa"/>
              <w:bottom w:w="105" w:type="dxa"/>
              <w:right w:w="105" w:type="dxa"/>
            </w:tcMar>
            <w:hideMark/>
          </w:tcPr>
          <w:p w14:paraId="38507D90" w14:textId="77777777"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shd w:val="clear" w:color="auto" w:fill="DEEAF6"/>
                <w:lang w:eastAsia="en-GB"/>
              </w:rPr>
              <w:t>Commitment Duration</w:t>
            </w:r>
          </w:p>
        </w:tc>
      </w:tr>
      <w:tr w:rsidR="006F3C88" w:rsidRPr="00AF7DCD" w14:paraId="30B72040" w14:textId="77777777" w:rsidTr="00B46471">
        <w:tc>
          <w:tcPr>
            <w:tcW w:w="5000" w:type="pct"/>
            <w:tcBorders>
              <w:top w:val="single" w:sz="6" w:space="0" w:color="808080"/>
              <w:left w:val="single" w:sz="6" w:space="0" w:color="808080"/>
              <w:bottom w:val="single" w:sz="6" w:space="0" w:color="808080"/>
              <w:right w:val="single" w:sz="6" w:space="0" w:color="808080"/>
            </w:tcBorders>
            <w:tcMar>
              <w:top w:w="105" w:type="dxa"/>
              <w:left w:w="105" w:type="dxa"/>
              <w:bottom w:w="105" w:type="dxa"/>
              <w:right w:w="105" w:type="dxa"/>
            </w:tcMar>
            <w:vAlign w:val="bottom"/>
            <w:hideMark/>
          </w:tcPr>
          <w:p w14:paraId="79EDBEA1" w14:textId="40F23684" w:rsidR="006F3C88" w:rsidRPr="00AF7DCD" w:rsidRDefault="006F3C88" w:rsidP="006C19F4">
            <w:pPr>
              <w:spacing w:after="0" w:line="240" w:lineRule="auto"/>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20 Working Days </w:t>
            </w:r>
            <w:r w:rsidR="00E21AEE" w:rsidRPr="00AF7DCD">
              <w:rPr>
                <w:rFonts w:ascii="Arial" w:eastAsia="Times New Roman" w:hAnsi="Arial" w:cs="Arial"/>
                <w:color w:val="000000"/>
                <w:sz w:val="24"/>
                <w:szCs w:val="24"/>
                <w:lang w:eastAsia="en-GB"/>
              </w:rPr>
              <w:t xml:space="preserve">and over, </w:t>
            </w:r>
            <w:r w:rsidRPr="00AF7DCD">
              <w:rPr>
                <w:rFonts w:ascii="Arial" w:eastAsia="Times New Roman" w:hAnsi="Arial" w:cs="Arial"/>
                <w:color w:val="000000"/>
                <w:sz w:val="24"/>
                <w:szCs w:val="24"/>
                <w:lang w:eastAsia="en-GB"/>
              </w:rPr>
              <w:t xml:space="preserve">but less than </w:t>
            </w:r>
            <w:r w:rsidR="006C19F4" w:rsidRPr="00AF7DCD">
              <w:rPr>
                <w:rFonts w:ascii="Arial" w:eastAsia="Times New Roman" w:hAnsi="Arial" w:cs="Arial"/>
                <w:color w:val="000000"/>
                <w:sz w:val="24"/>
                <w:szCs w:val="24"/>
                <w:lang w:eastAsia="en-GB"/>
              </w:rPr>
              <w:t xml:space="preserve">60 </w:t>
            </w:r>
            <w:r w:rsidRPr="00AF7DCD">
              <w:rPr>
                <w:rFonts w:ascii="Arial" w:eastAsia="Times New Roman" w:hAnsi="Arial" w:cs="Arial"/>
                <w:color w:val="000000"/>
                <w:sz w:val="24"/>
                <w:szCs w:val="24"/>
                <w:lang w:eastAsia="en-GB"/>
              </w:rPr>
              <w:t>Working Days</w:t>
            </w:r>
          </w:p>
        </w:tc>
      </w:tr>
      <w:tr w:rsidR="006F3C88" w:rsidRPr="00AF7DCD" w14:paraId="180C808D" w14:textId="77777777" w:rsidTr="00B46471">
        <w:tc>
          <w:tcPr>
            <w:tcW w:w="5000" w:type="pct"/>
            <w:tcBorders>
              <w:top w:val="single" w:sz="6" w:space="0" w:color="808080"/>
              <w:left w:val="single" w:sz="6" w:space="0" w:color="808080"/>
              <w:bottom w:val="single" w:sz="6" w:space="0" w:color="808080"/>
              <w:right w:val="single" w:sz="6" w:space="0" w:color="808080"/>
            </w:tcBorders>
            <w:tcMar>
              <w:top w:w="105" w:type="dxa"/>
              <w:left w:w="105" w:type="dxa"/>
              <w:bottom w:w="105" w:type="dxa"/>
              <w:right w:w="105" w:type="dxa"/>
            </w:tcMar>
            <w:vAlign w:val="bottom"/>
            <w:hideMark/>
          </w:tcPr>
          <w:p w14:paraId="7C5D0818" w14:textId="679464D0" w:rsidR="006F3C88" w:rsidRPr="00AF7DCD" w:rsidRDefault="006F3C88" w:rsidP="006F3C88">
            <w:pPr>
              <w:spacing w:after="0"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60 Working Days </w:t>
            </w:r>
            <w:r w:rsidR="00E21AEE" w:rsidRPr="00AF7DCD">
              <w:rPr>
                <w:rFonts w:ascii="Arial" w:eastAsia="Times New Roman" w:hAnsi="Arial" w:cs="Arial"/>
                <w:color w:val="000000"/>
                <w:sz w:val="24"/>
                <w:szCs w:val="24"/>
                <w:lang w:eastAsia="en-GB"/>
              </w:rPr>
              <w:t xml:space="preserve">and over, </w:t>
            </w:r>
            <w:r w:rsidRPr="00AF7DCD">
              <w:rPr>
                <w:rFonts w:ascii="Arial" w:eastAsia="Times New Roman" w:hAnsi="Arial" w:cs="Arial"/>
                <w:color w:val="000000"/>
                <w:sz w:val="24"/>
                <w:szCs w:val="24"/>
                <w:lang w:eastAsia="en-GB"/>
              </w:rPr>
              <w:t xml:space="preserve">but less than </w:t>
            </w:r>
            <w:r w:rsidR="006C19F4" w:rsidRPr="00AF7DCD">
              <w:rPr>
                <w:rFonts w:ascii="Arial" w:eastAsia="Times New Roman" w:hAnsi="Arial" w:cs="Arial"/>
                <w:color w:val="000000"/>
                <w:sz w:val="24"/>
                <w:szCs w:val="24"/>
                <w:lang w:eastAsia="en-GB"/>
              </w:rPr>
              <w:t>90</w:t>
            </w:r>
            <w:r w:rsidRPr="00AF7DCD">
              <w:rPr>
                <w:rFonts w:ascii="Arial" w:eastAsia="Times New Roman" w:hAnsi="Arial" w:cs="Arial"/>
                <w:color w:val="000000"/>
                <w:sz w:val="24"/>
                <w:szCs w:val="24"/>
                <w:lang w:eastAsia="en-GB"/>
              </w:rPr>
              <w:t xml:space="preserve"> Working Days</w:t>
            </w:r>
          </w:p>
        </w:tc>
      </w:tr>
      <w:tr w:rsidR="006F3C88" w:rsidRPr="00AF7DCD" w14:paraId="178DB076" w14:textId="77777777" w:rsidTr="00B46471">
        <w:tc>
          <w:tcPr>
            <w:tcW w:w="5000" w:type="pct"/>
            <w:tcBorders>
              <w:top w:val="single" w:sz="6" w:space="0" w:color="808080"/>
              <w:left w:val="single" w:sz="6" w:space="0" w:color="808080"/>
              <w:bottom w:val="single" w:sz="6" w:space="0" w:color="808080"/>
              <w:right w:val="single" w:sz="6" w:space="0" w:color="808080"/>
            </w:tcBorders>
            <w:tcMar>
              <w:top w:w="105" w:type="dxa"/>
              <w:left w:w="105" w:type="dxa"/>
              <w:bottom w:w="105" w:type="dxa"/>
              <w:right w:w="105" w:type="dxa"/>
            </w:tcMar>
            <w:vAlign w:val="bottom"/>
            <w:hideMark/>
          </w:tcPr>
          <w:p w14:paraId="32AC5034" w14:textId="77777777" w:rsidR="006F3C88" w:rsidRPr="00AF7DCD" w:rsidRDefault="006F3C88" w:rsidP="006F3C88">
            <w:pPr>
              <w:spacing w:after="0"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Anything over 90 Working Days</w:t>
            </w:r>
          </w:p>
        </w:tc>
      </w:tr>
    </w:tbl>
    <w:p w14:paraId="31B762FA" w14:textId="77777777" w:rsidR="006F3C88" w:rsidRPr="00AF7DCD" w:rsidRDefault="006F3C88" w:rsidP="006F3C88">
      <w:pPr>
        <w:spacing w:after="0" w:line="240" w:lineRule="auto"/>
        <w:rPr>
          <w:rFonts w:ascii="Times New Roman" w:eastAsia="Times New Roman" w:hAnsi="Times New Roman" w:cs="Times New Roman"/>
          <w:sz w:val="24"/>
          <w:szCs w:val="24"/>
          <w:lang w:eastAsia="en-GB"/>
        </w:rPr>
      </w:pPr>
    </w:p>
    <w:p w14:paraId="635CEEEE" w14:textId="77777777"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These are the minimum levels of discount that you can offer in any mini competition tender.</w:t>
      </w:r>
    </w:p>
    <w:p w14:paraId="7F46FFB1" w14:textId="77777777" w:rsidR="006F3C88" w:rsidRPr="00AF7DCD" w:rsidRDefault="006F3C88" w:rsidP="006F3C88">
      <w:pPr>
        <w:spacing w:after="0" w:line="240" w:lineRule="auto"/>
        <w:rPr>
          <w:rFonts w:ascii="Times New Roman" w:eastAsia="Times New Roman" w:hAnsi="Times New Roman" w:cs="Times New Roman"/>
          <w:sz w:val="24"/>
          <w:szCs w:val="24"/>
          <w:lang w:eastAsia="en-GB"/>
        </w:rPr>
      </w:pPr>
    </w:p>
    <w:p w14:paraId="61CC2455" w14:textId="7C9522D6"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i/>
          <w:iCs/>
          <w:color w:val="4A86E8"/>
          <w:sz w:val="24"/>
          <w:szCs w:val="24"/>
          <w:lang w:eastAsia="en-GB"/>
        </w:rPr>
        <w:t>E.g. Maximum day rate you specify within your bid is - £500</w:t>
      </w:r>
    </w:p>
    <w:p w14:paraId="6F9AB49B" w14:textId="2A0231DD"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i/>
          <w:iCs/>
          <w:color w:val="4A86E8"/>
          <w:sz w:val="24"/>
          <w:szCs w:val="24"/>
          <w:lang w:eastAsia="en-GB"/>
        </w:rPr>
        <w:t>You are invited to a mini competition</w:t>
      </w:r>
      <w:r w:rsidR="00B46471" w:rsidRPr="00AF7DCD">
        <w:rPr>
          <w:rFonts w:ascii="Arial" w:eastAsia="Times New Roman" w:hAnsi="Arial" w:cs="Arial"/>
          <w:i/>
          <w:iCs/>
          <w:color w:val="4A86E8"/>
          <w:sz w:val="24"/>
          <w:szCs w:val="24"/>
          <w:lang w:eastAsia="en-GB"/>
        </w:rPr>
        <w:t>,</w:t>
      </w:r>
      <w:r w:rsidRPr="00AF7DCD">
        <w:rPr>
          <w:rFonts w:ascii="Arial" w:eastAsia="Times New Roman" w:hAnsi="Arial" w:cs="Arial"/>
          <w:i/>
          <w:iCs/>
          <w:color w:val="4A86E8"/>
          <w:sz w:val="24"/>
          <w:szCs w:val="24"/>
          <w:lang w:eastAsia="en-GB"/>
        </w:rPr>
        <w:t xml:space="preserve"> which you would like to win. Your day rate bid must NOT exceed £500. </w:t>
      </w:r>
    </w:p>
    <w:p w14:paraId="1D0F9572" w14:textId="57E191B3"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i/>
          <w:iCs/>
          <w:color w:val="4A86E8"/>
          <w:sz w:val="24"/>
          <w:szCs w:val="24"/>
          <w:lang w:eastAsia="en-GB"/>
        </w:rPr>
        <w:t xml:space="preserve">You’ve done your calculations and for the mini competition, your bid day rates are £350. This </w:t>
      </w:r>
      <w:r w:rsidR="00FB6C9E" w:rsidRPr="00AF7DCD">
        <w:rPr>
          <w:rFonts w:ascii="Arial" w:eastAsia="Times New Roman" w:hAnsi="Arial" w:cs="Arial"/>
          <w:i/>
          <w:iCs/>
          <w:color w:val="4A86E8"/>
          <w:sz w:val="24"/>
          <w:szCs w:val="24"/>
          <w:lang w:eastAsia="en-GB"/>
        </w:rPr>
        <w:t xml:space="preserve">may give </w:t>
      </w:r>
      <w:r w:rsidRPr="00AF7DCD">
        <w:rPr>
          <w:rFonts w:ascii="Arial" w:eastAsia="Times New Roman" w:hAnsi="Arial" w:cs="Arial"/>
          <w:i/>
          <w:iCs/>
          <w:color w:val="4A86E8"/>
          <w:sz w:val="24"/>
          <w:szCs w:val="24"/>
          <w:lang w:eastAsia="en-GB"/>
        </w:rPr>
        <w:t>you a better chance of winning that requirement.</w:t>
      </w:r>
    </w:p>
    <w:p w14:paraId="79E5090F" w14:textId="77777777" w:rsidR="006F3C88" w:rsidRPr="00AF7DCD" w:rsidRDefault="006F3C88" w:rsidP="006F3C88">
      <w:pPr>
        <w:spacing w:after="240" w:line="240" w:lineRule="auto"/>
        <w:rPr>
          <w:rFonts w:ascii="Times New Roman" w:eastAsia="Times New Roman" w:hAnsi="Times New Roman" w:cs="Times New Roman"/>
          <w:sz w:val="24"/>
          <w:szCs w:val="24"/>
          <w:lang w:eastAsia="en-GB"/>
        </w:rPr>
      </w:pPr>
    </w:p>
    <w:p w14:paraId="62996BB3" w14:textId="77777777" w:rsidR="006F3C88" w:rsidRPr="00AF7DCD" w:rsidRDefault="006F3C88"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b/>
          <w:bCs/>
          <w:color w:val="000000"/>
          <w:sz w:val="24"/>
          <w:szCs w:val="24"/>
          <w:lang w:eastAsia="en-GB"/>
        </w:rPr>
        <w:t>Payment terms</w:t>
      </w:r>
    </w:p>
    <w:p w14:paraId="32C5978E" w14:textId="039F5C32" w:rsidR="006F3C88" w:rsidRPr="00AF7DCD" w:rsidRDefault="00AC47BD" w:rsidP="006F3C88">
      <w:pPr>
        <w:spacing w:line="240" w:lineRule="auto"/>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The m</w:t>
      </w:r>
      <w:r w:rsidR="006F3C88" w:rsidRPr="00AF7DCD">
        <w:rPr>
          <w:rFonts w:ascii="Arial" w:eastAsia="Times New Roman" w:hAnsi="Arial" w:cs="Arial"/>
          <w:color w:val="000000"/>
          <w:sz w:val="24"/>
          <w:szCs w:val="24"/>
          <w:lang w:eastAsia="en-GB"/>
        </w:rPr>
        <w:t xml:space="preserve">ethod of payment will be </w:t>
      </w:r>
      <w:r w:rsidR="009B51E0" w:rsidRPr="00AF7DCD">
        <w:rPr>
          <w:rFonts w:ascii="Arial" w:eastAsia="Times New Roman" w:hAnsi="Arial" w:cs="Arial"/>
          <w:color w:val="000000"/>
          <w:sz w:val="24"/>
          <w:szCs w:val="24"/>
          <w:lang w:eastAsia="en-GB"/>
        </w:rPr>
        <w:t>Buyer</w:t>
      </w:r>
      <w:r w:rsidR="00F95037" w:rsidRPr="00AF7DCD">
        <w:rPr>
          <w:rFonts w:ascii="Arial" w:eastAsia="Times New Roman" w:hAnsi="Arial" w:cs="Arial"/>
          <w:color w:val="000000"/>
          <w:sz w:val="24"/>
          <w:szCs w:val="24"/>
          <w:lang w:eastAsia="en-GB"/>
        </w:rPr>
        <w:t xml:space="preserve"> </w:t>
      </w:r>
      <w:r w:rsidR="006F3C88" w:rsidRPr="00AF7DCD">
        <w:rPr>
          <w:rFonts w:ascii="Arial" w:eastAsia="Times New Roman" w:hAnsi="Arial" w:cs="Arial"/>
          <w:color w:val="000000"/>
          <w:sz w:val="24"/>
          <w:szCs w:val="24"/>
          <w:lang w:eastAsia="en-GB"/>
        </w:rPr>
        <w:t xml:space="preserve">specific. </w:t>
      </w:r>
      <w:r w:rsidR="00FB6C9E" w:rsidRPr="00AF7DCD">
        <w:rPr>
          <w:rFonts w:ascii="Arial" w:eastAsia="Times New Roman" w:hAnsi="Arial" w:cs="Arial"/>
          <w:color w:val="000000"/>
          <w:sz w:val="24"/>
          <w:szCs w:val="24"/>
          <w:lang w:eastAsia="en-GB"/>
        </w:rPr>
        <w:t xml:space="preserve">It </w:t>
      </w:r>
      <w:r w:rsidR="006F3C88" w:rsidRPr="00AF7DCD">
        <w:rPr>
          <w:rFonts w:ascii="Arial" w:eastAsia="Times New Roman" w:hAnsi="Arial" w:cs="Arial"/>
          <w:color w:val="000000"/>
          <w:sz w:val="24"/>
          <w:szCs w:val="24"/>
          <w:lang w:eastAsia="en-GB"/>
        </w:rPr>
        <w:t xml:space="preserve">will be specified within each mini competition or direct award. </w:t>
      </w:r>
    </w:p>
    <w:p w14:paraId="496518F6" w14:textId="736B0266" w:rsidR="00AC47BD" w:rsidRPr="00AF7DCD" w:rsidRDefault="00AC47BD"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Payment within 30 days on </w:t>
      </w:r>
      <w:r w:rsidR="00FB6C9E" w:rsidRPr="00AF7DCD">
        <w:rPr>
          <w:rFonts w:ascii="Arial" w:eastAsia="Times New Roman" w:hAnsi="Arial" w:cs="Arial"/>
          <w:color w:val="000000"/>
          <w:sz w:val="24"/>
          <w:szCs w:val="24"/>
          <w:lang w:eastAsia="en-GB"/>
        </w:rPr>
        <w:t xml:space="preserve">Buyer receipt of </w:t>
      </w:r>
      <w:r w:rsidRPr="00AF7DCD">
        <w:rPr>
          <w:rFonts w:ascii="Arial" w:eastAsia="Times New Roman" w:hAnsi="Arial" w:cs="Arial"/>
          <w:color w:val="000000"/>
          <w:sz w:val="24"/>
          <w:szCs w:val="24"/>
          <w:lang w:eastAsia="en-GB"/>
        </w:rPr>
        <w:t>undisputed invoice.</w:t>
      </w:r>
    </w:p>
    <w:p w14:paraId="61540125" w14:textId="42DC0C70" w:rsidR="006F3C88" w:rsidRPr="00AF7DCD" w:rsidRDefault="00FB6C9E" w:rsidP="006F3C88">
      <w:pPr>
        <w:spacing w:line="240" w:lineRule="auto"/>
        <w:rPr>
          <w:rFonts w:ascii="Times New Roman" w:eastAsia="Times New Roman" w:hAnsi="Times New Roman" w:cs="Times New Roman"/>
          <w:sz w:val="24"/>
          <w:szCs w:val="24"/>
          <w:lang w:eastAsia="en-GB"/>
        </w:rPr>
      </w:pPr>
      <w:r w:rsidRPr="00AF7DCD">
        <w:rPr>
          <w:rFonts w:ascii="Arial" w:eastAsia="Times New Roman" w:hAnsi="Arial" w:cs="Arial"/>
          <w:color w:val="000000"/>
          <w:sz w:val="24"/>
          <w:szCs w:val="24"/>
          <w:lang w:eastAsia="en-GB"/>
        </w:rPr>
        <w:t xml:space="preserve">(See clause 15 Payment and VAT in </w:t>
      </w:r>
      <w:hyperlink r:id="rId23" w:history="1">
        <w:r w:rsidRPr="00AF7DCD">
          <w:rPr>
            <w:rStyle w:val="Hyperlink"/>
            <w:rFonts w:ascii="Arial" w:eastAsia="Times New Roman" w:hAnsi="Arial" w:cs="Arial"/>
            <w:sz w:val="24"/>
            <w:szCs w:val="24"/>
            <w:lang w:eastAsia="en-GB"/>
          </w:rPr>
          <w:t>RM3764ii Call-Off Contract Standard Terms</w:t>
        </w:r>
      </w:hyperlink>
      <w:r w:rsidRPr="00AF7DCD">
        <w:rPr>
          <w:rStyle w:val="Hyperlink"/>
          <w:rFonts w:ascii="Arial" w:eastAsia="Times New Roman" w:hAnsi="Arial" w:cs="Arial"/>
          <w:sz w:val="24"/>
          <w:szCs w:val="24"/>
          <w:lang w:eastAsia="en-GB"/>
        </w:rPr>
        <w:t xml:space="preserve"> - </w:t>
      </w:r>
      <w:r w:rsidRPr="00AF7DCD">
        <w:rPr>
          <w:rFonts w:ascii="Arial" w:eastAsia="Times New Roman" w:hAnsi="Arial" w:cs="Arial"/>
          <w:color w:val="000000"/>
          <w:sz w:val="24"/>
          <w:szCs w:val="24"/>
          <w:lang w:eastAsia="en-GB"/>
        </w:rPr>
        <w:t>p</w:t>
      </w:r>
      <w:r w:rsidR="006F3C88" w:rsidRPr="00AF7DCD">
        <w:rPr>
          <w:rFonts w:ascii="Arial" w:eastAsia="Times New Roman" w:hAnsi="Arial" w:cs="Arial"/>
          <w:color w:val="000000"/>
          <w:sz w:val="24"/>
          <w:szCs w:val="24"/>
          <w:lang w:eastAsia="en-GB"/>
        </w:rPr>
        <w:t xml:space="preserve">lease ensure you read </w:t>
      </w:r>
      <w:r w:rsidR="00B46471" w:rsidRPr="00AF7DCD">
        <w:rPr>
          <w:rFonts w:ascii="Arial" w:eastAsia="Times New Roman" w:hAnsi="Arial" w:cs="Arial"/>
          <w:color w:val="000000"/>
          <w:sz w:val="24"/>
          <w:szCs w:val="24"/>
          <w:lang w:eastAsia="en-GB"/>
        </w:rPr>
        <w:t xml:space="preserve">and understand </w:t>
      </w:r>
      <w:r w:rsidRPr="00AF7DCD">
        <w:rPr>
          <w:rFonts w:ascii="Arial" w:eastAsia="Times New Roman" w:hAnsi="Arial" w:cs="Arial"/>
          <w:color w:val="000000"/>
          <w:sz w:val="24"/>
          <w:szCs w:val="24"/>
          <w:lang w:eastAsia="en-GB"/>
        </w:rPr>
        <w:t xml:space="preserve">all of </w:t>
      </w:r>
      <w:r w:rsidR="006F3C88" w:rsidRPr="00AF7DCD">
        <w:rPr>
          <w:rFonts w:ascii="Arial" w:eastAsia="Times New Roman" w:hAnsi="Arial" w:cs="Arial"/>
          <w:color w:val="000000"/>
          <w:sz w:val="24"/>
          <w:szCs w:val="24"/>
          <w:lang w:eastAsia="en-GB"/>
        </w:rPr>
        <w:t xml:space="preserve">these </w:t>
      </w:r>
      <w:r w:rsidRPr="00AF7DCD">
        <w:rPr>
          <w:rFonts w:ascii="Arial" w:eastAsia="Times New Roman" w:hAnsi="Arial" w:cs="Arial"/>
          <w:color w:val="000000"/>
          <w:sz w:val="24"/>
          <w:szCs w:val="24"/>
          <w:lang w:eastAsia="en-GB"/>
        </w:rPr>
        <w:t xml:space="preserve">standard terms </w:t>
      </w:r>
      <w:r w:rsidR="006F3C88" w:rsidRPr="00AF7DCD">
        <w:rPr>
          <w:rFonts w:ascii="Arial" w:eastAsia="Times New Roman" w:hAnsi="Arial" w:cs="Arial"/>
          <w:color w:val="000000"/>
          <w:sz w:val="24"/>
          <w:szCs w:val="24"/>
          <w:lang w:eastAsia="en-GB"/>
        </w:rPr>
        <w:t>fully before bidding.</w:t>
      </w:r>
      <w:r w:rsidRPr="00AF7DCD">
        <w:rPr>
          <w:rFonts w:ascii="Arial" w:eastAsia="Times New Roman" w:hAnsi="Arial" w:cs="Arial"/>
          <w:color w:val="000000"/>
          <w:sz w:val="24"/>
          <w:szCs w:val="24"/>
          <w:lang w:eastAsia="en-GB"/>
        </w:rPr>
        <w:t>)</w:t>
      </w:r>
    </w:p>
    <w:p w14:paraId="7CC705AF" w14:textId="77777777" w:rsidR="00F41D86" w:rsidRPr="00AF7DCD" w:rsidRDefault="00F41D86" w:rsidP="00F41D86">
      <w:pPr>
        <w:rPr>
          <w:rFonts w:ascii="Arial" w:hAnsi="Arial" w:cs="Arial"/>
          <w:b/>
          <w:color w:val="5B9BD5" w:themeColor="accent1"/>
          <w:sz w:val="24"/>
          <w:szCs w:val="24"/>
        </w:rPr>
      </w:pPr>
      <w:r w:rsidRPr="00AF7DCD">
        <w:rPr>
          <w:rFonts w:ascii="Arial" w:hAnsi="Arial" w:cs="Arial"/>
          <w:b/>
          <w:color w:val="5B9BD5" w:themeColor="accent1"/>
          <w:sz w:val="24"/>
          <w:szCs w:val="24"/>
        </w:rPr>
        <w:br w:type="page"/>
      </w:r>
    </w:p>
    <w:p w14:paraId="7A32035B" w14:textId="46B78802" w:rsidR="00074A7E" w:rsidRPr="00AF7DCD" w:rsidRDefault="00074A7E" w:rsidP="00D90415">
      <w:pPr>
        <w:pStyle w:val="Heading1"/>
        <w:numPr>
          <w:ilvl w:val="0"/>
          <w:numId w:val="3"/>
        </w:numPr>
        <w:ind w:hanging="720"/>
        <w:rPr>
          <w:rFonts w:ascii="Arial" w:hAnsi="Arial" w:cs="Arial"/>
          <w:color w:val="0070C0"/>
          <w:sz w:val="72"/>
          <w:szCs w:val="72"/>
        </w:rPr>
      </w:pPr>
      <w:bookmarkStart w:id="15" w:name="_Toc465417624"/>
      <w:r w:rsidRPr="00AF7DCD">
        <w:rPr>
          <w:rFonts w:ascii="Arial" w:hAnsi="Arial" w:cs="Arial"/>
          <w:color w:val="0070C0"/>
          <w:sz w:val="72"/>
          <w:szCs w:val="72"/>
        </w:rPr>
        <w:t>Specification</w:t>
      </w:r>
      <w:bookmarkEnd w:id="15"/>
    </w:p>
    <w:p w14:paraId="0151FB06" w14:textId="70B6D82C" w:rsidR="009B0E52" w:rsidRPr="00AF7DCD" w:rsidRDefault="009B0E52" w:rsidP="00D13A02">
      <w:pPr>
        <w:pStyle w:val="Heading2"/>
        <w:numPr>
          <w:ilvl w:val="0"/>
          <w:numId w:val="0"/>
        </w:numPr>
        <w:rPr>
          <w:b w:val="0"/>
          <w:color w:val="006FB7"/>
          <w:sz w:val="32"/>
        </w:rPr>
      </w:pPr>
      <w:bookmarkStart w:id="16" w:name="_Toc465417625"/>
      <w:r w:rsidRPr="00AF7DCD">
        <w:rPr>
          <w:b w:val="0"/>
          <w:color w:val="006FB7"/>
          <w:sz w:val="32"/>
        </w:rPr>
        <w:t>Our priorities</w:t>
      </w:r>
      <w:bookmarkEnd w:id="16"/>
      <w:r w:rsidRPr="00AF7DCD">
        <w:rPr>
          <w:b w:val="0"/>
          <w:color w:val="006FB7"/>
          <w:sz w:val="32"/>
        </w:rPr>
        <w:t xml:space="preserve"> </w:t>
      </w:r>
    </w:p>
    <w:p w14:paraId="798F8C45" w14:textId="77777777" w:rsidR="00D47504" w:rsidRPr="00AF7DCD" w:rsidRDefault="00D47504" w:rsidP="00B46471">
      <w:pPr>
        <w:rPr>
          <w:rFonts w:ascii="Arial" w:eastAsia="Times New Roman" w:hAnsi="Arial" w:cs="Arial"/>
          <w:color w:val="000000"/>
          <w:sz w:val="24"/>
          <w:szCs w:val="24"/>
          <w:lang w:eastAsia="en-GB"/>
        </w:rPr>
      </w:pPr>
    </w:p>
    <w:p w14:paraId="63CDA0C8" w14:textId="6DFB1F1B" w:rsidR="00D47504" w:rsidRPr="00AF7DCD" w:rsidRDefault="00D47504" w:rsidP="00B46471">
      <w:pPr>
        <w:rPr>
          <w:rFonts w:ascii="Arial" w:eastAsia="Times New Roman" w:hAnsi="Arial" w:cs="Arial"/>
          <w:sz w:val="24"/>
          <w:szCs w:val="24"/>
          <w:lang w:eastAsia="en-GB"/>
        </w:rPr>
      </w:pPr>
      <w:r w:rsidRPr="00AF7DCD">
        <w:rPr>
          <w:rFonts w:ascii="Arial" w:eastAsia="Times New Roman" w:hAnsi="Arial" w:cs="Arial"/>
          <w:color w:val="000000"/>
          <w:sz w:val="24"/>
          <w:szCs w:val="24"/>
          <w:lang w:eastAsia="en-GB"/>
        </w:rPr>
        <w:t>Improving our cyber capability is being supported by the NCSC who</w:t>
      </w:r>
      <w:r w:rsidR="00B46471" w:rsidRPr="00AF7DCD">
        <w:rPr>
          <w:rFonts w:ascii="Arial" w:eastAsia="Times New Roman" w:hAnsi="Arial" w:cs="Arial"/>
          <w:color w:val="000000"/>
          <w:sz w:val="24"/>
          <w:szCs w:val="24"/>
          <w:lang w:eastAsia="en-GB"/>
        </w:rPr>
        <w:t>se</w:t>
      </w:r>
      <w:r w:rsidRPr="00AF7DCD">
        <w:rPr>
          <w:rFonts w:ascii="Arial" w:eastAsia="Times New Roman" w:hAnsi="Arial" w:cs="Arial"/>
          <w:color w:val="000000"/>
          <w:sz w:val="24"/>
          <w:szCs w:val="24"/>
          <w:lang w:eastAsia="en-GB"/>
        </w:rPr>
        <w:t xml:space="preserve"> priorities are:</w:t>
      </w:r>
    </w:p>
    <w:p w14:paraId="629DF3FE" w14:textId="2A2A9681" w:rsidR="00D47504" w:rsidRPr="00AF7DCD" w:rsidRDefault="00D47504" w:rsidP="00D90415">
      <w:pPr>
        <w:numPr>
          <w:ilvl w:val="0"/>
          <w:numId w:val="7"/>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making the UK one of the most secure places  to do business online</w:t>
      </w:r>
      <w:r w:rsidR="00B46471" w:rsidRPr="00AF7DCD">
        <w:rPr>
          <w:rFonts w:ascii="Arial" w:eastAsia="Times New Roman" w:hAnsi="Arial" w:cs="Arial"/>
          <w:color w:val="000000"/>
          <w:sz w:val="24"/>
          <w:szCs w:val="24"/>
          <w:lang w:eastAsia="en-GB"/>
        </w:rPr>
        <w:t>;</w:t>
      </w:r>
    </w:p>
    <w:p w14:paraId="60A64138" w14:textId="53BD8F2D" w:rsidR="00D47504" w:rsidRPr="00AF7DCD" w:rsidRDefault="00D47504" w:rsidP="00D90415">
      <w:pPr>
        <w:numPr>
          <w:ilvl w:val="0"/>
          <w:numId w:val="8"/>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making the UK more resilient to cyber-attack and better able to protect our online communications</w:t>
      </w:r>
      <w:r w:rsidR="00B46471" w:rsidRPr="00AF7DCD">
        <w:rPr>
          <w:rFonts w:ascii="Arial" w:eastAsia="Times New Roman" w:hAnsi="Arial" w:cs="Arial"/>
          <w:color w:val="000000"/>
          <w:sz w:val="24"/>
          <w:szCs w:val="24"/>
          <w:lang w:eastAsia="en-GB"/>
        </w:rPr>
        <w:t>;</w:t>
      </w:r>
    </w:p>
    <w:p w14:paraId="6520FB66" w14:textId="46D77C04" w:rsidR="00D47504" w:rsidRPr="00AF7DCD" w:rsidRDefault="00D47504" w:rsidP="00D90415">
      <w:pPr>
        <w:numPr>
          <w:ilvl w:val="0"/>
          <w:numId w:val="8"/>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help shape an open, vibrant and stable cyber economy that supports open societies</w:t>
      </w:r>
      <w:r w:rsidR="00B46471" w:rsidRPr="00AF7DCD">
        <w:rPr>
          <w:rFonts w:ascii="Arial" w:eastAsia="Times New Roman" w:hAnsi="Arial" w:cs="Arial"/>
          <w:color w:val="000000"/>
          <w:sz w:val="24"/>
          <w:szCs w:val="24"/>
          <w:lang w:eastAsia="en-GB"/>
        </w:rPr>
        <w:t>;</w:t>
      </w:r>
    </w:p>
    <w:p w14:paraId="3D597423" w14:textId="3EDC8E95" w:rsidR="00D47504" w:rsidRPr="00AF7DCD" w:rsidRDefault="00D47504" w:rsidP="00D90415">
      <w:pPr>
        <w:numPr>
          <w:ilvl w:val="0"/>
          <w:numId w:val="8"/>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build the UK’s cyber security knowledge, skills, innovation and capability</w:t>
      </w:r>
      <w:r w:rsidR="00B46471" w:rsidRPr="00AF7DCD">
        <w:rPr>
          <w:rFonts w:ascii="Arial" w:eastAsia="Times New Roman" w:hAnsi="Arial" w:cs="Arial"/>
          <w:color w:val="000000"/>
          <w:sz w:val="24"/>
          <w:szCs w:val="24"/>
          <w:lang w:eastAsia="en-GB"/>
        </w:rPr>
        <w:t>;</w:t>
      </w:r>
    </w:p>
    <w:p w14:paraId="2BC934C3" w14:textId="6BE838CA" w:rsidR="00D47504" w:rsidRPr="00AF7DCD" w:rsidRDefault="00D47504" w:rsidP="00D90415">
      <w:pPr>
        <w:numPr>
          <w:ilvl w:val="0"/>
          <w:numId w:val="8"/>
        </w:numPr>
        <w:spacing w:after="0"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creating certified schemes to assure the quality of supplier's’ cyber security delivery</w:t>
      </w:r>
      <w:r w:rsidR="00B46471" w:rsidRPr="00AF7DCD">
        <w:rPr>
          <w:rFonts w:ascii="Arial" w:eastAsia="Times New Roman" w:hAnsi="Arial" w:cs="Arial"/>
          <w:color w:val="000000"/>
          <w:sz w:val="24"/>
          <w:szCs w:val="24"/>
          <w:lang w:eastAsia="en-GB"/>
        </w:rPr>
        <w:t>;</w:t>
      </w:r>
    </w:p>
    <w:p w14:paraId="60F9F2B5" w14:textId="77777777" w:rsidR="00D47504" w:rsidRPr="00AF7DCD" w:rsidRDefault="00D47504" w:rsidP="00D90415">
      <w:pPr>
        <w:numPr>
          <w:ilvl w:val="0"/>
          <w:numId w:val="8"/>
        </w:numPr>
        <w:spacing w:line="240" w:lineRule="auto"/>
        <w:textAlignment w:val="baseline"/>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 xml:space="preserve">assess supplier’s capability and certifying them to government standard. </w:t>
      </w:r>
    </w:p>
    <w:p w14:paraId="6FE0E9BC" w14:textId="77777777" w:rsidR="00D47504" w:rsidRPr="00AF7DCD" w:rsidRDefault="00D47504" w:rsidP="00D47504">
      <w:pPr>
        <w:spacing w:after="0" w:line="240" w:lineRule="auto"/>
        <w:rPr>
          <w:rFonts w:ascii="Arial" w:eastAsia="Times New Roman" w:hAnsi="Arial" w:cs="Arial"/>
          <w:sz w:val="24"/>
          <w:szCs w:val="24"/>
          <w:lang w:eastAsia="en-GB"/>
        </w:rPr>
      </w:pPr>
    </w:p>
    <w:p w14:paraId="7B45342D" w14:textId="77777777" w:rsidR="00B574A9" w:rsidRPr="00AF7DCD" w:rsidRDefault="00B574A9" w:rsidP="00D47504">
      <w:pPr>
        <w:spacing w:after="0" w:line="240" w:lineRule="auto"/>
        <w:rPr>
          <w:rFonts w:ascii="Arial" w:eastAsia="Times New Roman" w:hAnsi="Arial" w:cs="Arial"/>
          <w:sz w:val="24"/>
          <w:szCs w:val="24"/>
          <w:lang w:eastAsia="en-GB"/>
        </w:rPr>
      </w:pPr>
    </w:p>
    <w:p w14:paraId="28EFA52D" w14:textId="77777777" w:rsidR="00B574A9" w:rsidRPr="00AF7DCD" w:rsidRDefault="00B574A9" w:rsidP="00D47504">
      <w:pPr>
        <w:spacing w:after="0" w:line="240" w:lineRule="auto"/>
        <w:rPr>
          <w:rFonts w:ascii="Arial" w:eastAsia="Times New Roman" w:hAnsi="Arial" w:cs="Arial"/>
          <w:sz w:val="24"/>
          <w:szCs w:val="24"/>
          <w:lang w:eastAsia="en-GB"/>
        </w:rPr>
      </w:pPr>
    </w:p>
    <w:p w14:paraId="2273C54A" w14:textId="77777777" w:rsidR="00D47504" w:rsidRPr="00AF7DCD" w:rsidRDefault="00D47504" w:rsidP="00D47504">
      <w:pPr>
        <w:spacing w:line="240" w:lineRule="auto"/>
        <w:rPr>
          <w:rFonts w:ascii="Arial" w:eastAsia="Times New Roman" w:hAnsi="Arial" w:cs="Arial"/>
          <w:sz w:val="24"/>
          <w:szCs w:val="24"/>
          <w:lang w:eastAsia="en-GB"/>
        </w:rPr>
      </w:pPr>
      <w:r w:rsidRPr="00AF7DCD">
        <w:rPr>
          <w:rFonts w:ascii="Arial" w:eastAsia="Times New Roman" w:hAnsi="Arial" w:cs="Arial"/>
          <w:color w:val="000000"/>
          <w:sz w:val="24"/>
          <w:szCs w:val="24"/>
          <w:lang w:eastAsia="en-GB"/>
        </w:rPr>
        <w:t>The NCSC brings together existing expertise in one central place:</w:t>
      </w:r>
    </w:p>
    <w:p w14:paraId="4E646240" w14:textId="77777777" w:rsidR="00D47504" w:rsidRPr="00AF7DCD" w:rsidRDefault="00D47504" w:rsidP="00D90415">
      <w:pPr>
        <w:numPr>
          <w:ilvl w:val="0"/>
          <w:numId w:val="9"/>
        </w:numPr>
        <w:spacing w:after="0" w:line="240" w:lineRule="auto"/>
        <w:textAlignment w:val="baseline"/>
        <w:rPr>
          <w:rFonts w:ascii="Arial" w:eastAsia="Times New Roman" w:hAnsi="Arial" w:cs="Arial"/>
          <w:b/>
          <w:bCs/>
          <w:color w:val="000000"/>
          <w:sz w:val="24"/>
          <w:szCs w:val="24"/>
          <w:lang w:eastAsia="en-GB"/>
        </w:rPr>
      </w:pPr>
      <w:r w:rsidRPr="00AF7DCD">
        <w:rPr>
          <w:rFonts w:ascii="Arial" w:eastAsia="Times New Roman" w:hAnsi="Arial" w:cs="Arial"/>
          <w:b/>
          <w:bCs/>
          <w:color w:val="000000"/>
          <w:sz w:val="24"/>
          <w:szCs w:val="24"/>
          <w:lang w:eastAsia="en-GB"/>
        </w:rPr>
        <w:t>Communications-Electronics Security Group (CESG)</w:t>
      </w:r>
    </w:p>
    <w:p w14:paraId="7C1A1E31" w14:textId="77777777" w:rsidR="00D47504" w:rsidRPr="00AF7DCD" w:rsidRDefault="00D47504" w:rsidP="00D47504">
      <w:pPr>
        <w:spacing w:after="0" w:line="240" w:lineRule="auto"/>
        <w:ind w:left="720"/>
        <w:rPr>
          <w:rFonts w:ascii="Arial" w:eastAsia="Times New Roman" w:hAnsi="Arial" w:cs="Arial"/>
          <w:sz w:val="24"/>
          <w:szCs w:val="24"/>
          <w:lang w:eastAsia="en-GB"/>
        </w:rPr>
      </w:pPr>
      <w:r w:rsidRPr="00AF7DCD">
        <w:rPr>
          <w:rFonts w:ascii="Arial" w:eastAsia="Times New Roman" w:hAnsi="Arial" w:cs="Arial"/>
          <w:color w:val="000000"/>
          <w:sz w:val="24"/>
          <w:szCs w:val="24"/>
          <w:lang w:eastAsia="en-GB"/>
        </w:rPr>
        <w:t>UK Government’s national technical authority who provide an approved status to providers.</w:t>
      </w:r>
    </w:p>
    <w:p w14:paraId="1C552EA1" w14:textId="77777777" w:rsidR="00D47504" w:rsidRPr="00AF7DCD" w:rsidRDefault="00D47504" w:rsidP="00D90415">
      <w:pPr>
        <w:numPr>
          <w:ilvl w:val="0"/>
          <w:numId w:val="10"/>
        </w:numPr>
        <w:spacing w:after="0" w:line="240" w:lineRule="auto"/>
        <w:textAlignment w:val="baseline"/>
        <w:rPr>
          <w:rFonts w:ascii="Arial" w:eastAsia="Times New Roman" w:hAnsi="Arial" w:cs="Arial"/>
          <w:b/>
          <w:color w:val="000000"/>
          <w:sz w:val="24"/>
          <w:szCs w:val="24"/>
          <w:lang w:eastAsia="en-GB"/>
        </w:rPr>
      </w:pPr>
      <w:r w:rsidRPr="00AF7DCD">
        <w:rPr>
          <w:rFonts w:ascii="Arial" w:eastAsia="Times New Roman" w:hAnsi="Arial" w:cs="Arial"/>
          <w:b/>
          <w:color w:val="000000"/>
          <w:sz w:val="24"/>
          <w:szCs w:val="24"/>
          <w:lang w:eastAsia="en-GB"/>
        </w:rPr>
        <w:t>CERT UK</w:t>
      </w:r>
    </w:p>
    <w:p w14:paraId="0AEA8E77" w14:textId="77777777" w:rsidR="00D47504" w:rsidRPr="00AF7DCD" w:rsidRDefault="00D47504" w:rsidP="00C740D9">
      <w:pPr>
        <w:spacing w:after="0" w:line="240" w:lineRule="auto"/>
        <w:ind w:left="720"/>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The UK National Computer Emergency Response Team.</w:t>
      </w:r>
    </w:p>
    <w:p w14:paraId="636812A4" w14:textId="210BC100" w:rsidR="00D47504" w:rsidRPr="00AF7DCD" w:rsidRDefault="00D47504" w:rsidP="00D90415">
      <w:pPr>
        <w:numPr>
          <w:ilvl w:val="0"/>
          <w:numId w:val="10"/>
        </w:numPr>
        <w:spacing w:after="0" w:line="240" w:lineRule="auto"/>
        <w:textAlignment w:val="baseline"/>
        <w:rPr>
          <w:rFonts w:ascii="Arial" w:eastAsia="Times New Roman" w:hAnsi="Arial" w:cs="Arial"/>
          <w:b/>
          <w:bCs/>
          <w:color w:val="000000"/>
          <w:sz w:val="24"/>
          <w:szCs w:val="24"/>
          <w:lang w:eastAsia="en-GB"/>
        </w:rPr>
      </w:pPr>
      <w:r w:rsidRPr="00AF7DCD">
        <w:rPr>
          <w:rFonts w:ascii="Arial" w:eastAsia="Times New Roman" w:hAnsi="Arial" w:cs="Arial"/>
          <w:b/>
          <w:bCs/>
          <w:color w:val="000000"/>
          <w:sz w:val="24"/>
          <w:szCs w:val="24"/>
          <w:lang w:eastAsia="en-GB"/>
        </w:rPr>
        <w:t>CPNI - Centre for Protection of National Infrastructure</w:t>
      </w:r>
    </w:p>
    <w:p w14:paraId="1EFA16B1" w14:textId="79AAA1FB" w:rsidR="00B574A9" w:rsidRPr="00AF7DCD" w:rsidRDefault="00C740D9" w:rsidP="00C740D9">
      <w:pPr>
        <w:spacing w:after="0" w:line="240" w:lineRule="auto"/>
        <w:ind w:left="720"/>
        <w:rPr>
          <w:rFonts w:ascii="Arial" w:eastAsia="Times New Roman" w:hAnsi="Arial" w:cs="Arial"/>
          <w:color w:val="000000"/>
          <w:sz w:val="24"/>
          <w:szCs w:val="24"/>
          <w:lang w:eastAsia="en-GB"/>
        </w:rPr>
      </w:pPr>
      <w:r w:rsidRPr="00AF7DCD">
        <w:rPr>
          <w:rFonts w:ascii="Arial" w:eastAsia="Times New Roman" w:hAnsi="Arial" w:cs="Arial"/>
          <w:color w:val="000000"/>
          <w:sz w:val="24"/>
          <w:szCs w:val="24"/>
          <w:lang w:eastAsia="en-GB"/>
        </w:rPr>
        <w:t>CPNI protects national security by providing protective security advice. Their advice covers physical security, personnel security and cyber security/information assurance.</w:t>
      </w:r>
    </w:p>
    <w:p w14:paraId="4BC2F1F8" w14:textId="77777777" w:rsidR="00767A72" w:rsidRPr="00E42ACA" w:rsidRDefault="00767A72" w:rsidP="00D90415">
      <w:pPr>
        <w:pStyle w:val="ListParagraph"/>
        <w:numPr>
          <w:ilvl w:val="0"/>
          <w:numId w:val="10"/>
        </w:numPr>
        <w:spacing w:after="0" w:line="240" w:lineRule="auto"/>
        <w:rPr>
          <w:rFonts w:ascii="Arial" w:eastAsia="Times New Roman" w:hAnsi="Arial" w:cs="Arial"/>
          <w:b/>
          <w:bCs/>
          <w:color w:val="000000"/>
          <w:sz w:val="24"/>
          <w:szCs w:val="24"/>
          <w:lang w:eastAsia="en-GB"/>
        </w:rPr>
      </w:pPr>
      <w:r w:rsidRPr="00E42ACA">
        <w:rPr>
          <w:rFonts w:ascii="Arial" w:eastAsia="Times New Roman" w:hAnsi="Arial" w:cs="Arial"/>
          <w:b/>
          <w:bCs/>
          <w:color w:val="000000"/>
          <w:sz w:val="24"/>
          <w:szCs w:val="24"/>
          <w:lang w:eastAsia="en-GB"/>
        </w:rPr>
        <w:t xml:space="preserve">CCA - </w:t>
      </w:r>
      <w:r w:rsidRPr="00E42ACA">
        <w:rPr>
          <w:rFonts w:ascii="Arial" w:hAnsi="Arial" w:cs="Arial"/>
          <w:b/>
          <w:bCs/>
          <w:color w:val="263238"/>
          <w:sz w:val="24"/>
          <w:szCs w:val="24"/>
        </w:rPr>
        <w:t>C</w:t>
      </w:r>
      <w:r w:rsidRPr="00E42ACA">
        <w:rPr>
          <w:rFonts w:ascii="Arial" w:eastAsia="Times New Roman" w:hAnsi="Arial" w:cs="Arial"/>
          <w:b/>
          <w:bCs/>
          <w:color w:val="000000"/>
          <w:sz w:val="24"/>
          <w:szCs w:val="24"/>
          <w:lang w:eastAsia="en-GB"/>
        </w:rPr>
        <w:t xml:space="preserve">entre for Cyber Assessment  </w:t>
      </w:r>
    </w:p>
    <w:p w14:paraId="677C17B9" w14:textId="15704F09" w:rsidR="00767A72" w:rsidRPr="00E42ACA" w:rsidRDefault="00767A72" w:rsidP="00767A72">
      <w:pPr>
        <w:pStyle w:val="ListParagraph"/>
        <w:spacing w:after="0" w:line="240" w:lineRule="auto"/>
        <w:rPr>
          <w:rFonts w:ascii="Arial" w:eastAsia="Times New Roman" w:hAnsi="Arial" w:cs="Arial"/>
          <w:bCs/>
          <w:color w:val="000000"/>
          <w:sz w:val="24"/>
          <w:szCs w:val="24"/>
          <w:lang w:eastAsia="en-GB"/>
        </w:rPr>
      </w:pPr>
      <w:r w:rsidRPr="00E42ACA">
        <w:rPr>
          <w:rFonts w:ascii="Arial" w:eastAsia="Times New Roman" w:hAnsi="Arial" w:cs="Arial"/>
          <w:bCs/>
          <w:color w:val="000000"/>
          <w:sz w:val="24"/>
          <w:szCs w:val="24"/>
          <w:lang w:eastAsia="en-GB"/>
        </w:rPr>
        <w:t>Provides "cyber threat assessments" for UK government departments to inform policy.</w:t>
      </w:r>
    </w:p>
    <w:p w14:paraId="0EBF6B88" w14:textId="35898374" w:rsidR="00B574A9" w:rsidRPr="00026ACE" w:rsidRDefault="00D47504" w:rsidP="00026ACE">
      <w:pPr>
        <w:rPr>
          <w:rFonts w:ascii="Arial" w:eastAsia="Times New Roman" w:hAnsi="Arial" w:cs="Arial"/>
          <w:color w:val="000000"/>
          <w:sz w:val="24"/>
          <w:szCs w:val="24"/>
          <w:lang w:eastAsia="en-GB"/>
        </w:rPr>
      </w:pPr>
      <w:r w:rsidRPr="00E42ACA">
        <w:rPr>
          <w:rFonts w:ascii="Arial" w:eastAsia="Times New Roman" w:hAnsi="Arial" w:cs="Arial"/>
          <w:sz w:val="24"/>
          <w:szCs w:val="24"/>
          <w:lang w:eastAsia="en-GB"/>
        </w:rPr>
        <w:br/>
      </w:r>
      <w:r w:rsidR="00E21AEE" w:rsidRPr="00E42ACA">
        <w:rPr>
          <w:rFonts w:ascii="Arial" w:eastAsia="Times New Roman" w:hAnsi="Arial" w:cs="Arial"/>
          <w:color w:val="000000"/>
          <w:sz w:val="24"/>
          <w:szCs w:val="24"/>
          <w:lang w:eastAsia="en-GB"/>
        </w:rPr>
        <w:t xml:space="preserve">You </w:t>
      </w:r>
      <w:r w:rsidRPr="00E42ACA">
        <w:rPr>
          <w:rFonts w:ascii="Arial" w:eastAsia="Times New Roman" w:hAnsi="Arial" w:cs="Arial"/>
          <w:color w:val="000000"/>
          <w:sz w:val="24"/>
          <w:szCs w:val="24"/>
          <w:lang w:eastAsia="en-GB"/>
        </w:rPr>
        <w:t xml:space="preserve">are required to achieve </w:t>
      </w:r>
      <w:r w:rsidR="00E21AEE" w:rsidRPr="00E42ACA">
        <w:rPr>
          <w:rFonts w:ascii="Arial" w:eastAsia="Times New Roman" w:hAnsi="Arial" w:cs="Arial"/>
          <w:color w:val="000000"/>
          <w:sz w:val="24"/>
          <w:szCs w:val="24"/>
          <w:lang w:eastAsia="en-GB"/>
        </w:rPr>
        <w:t xml:space="preserve">your </w:t>
      </w:r>
      <w:r w:rsidR="00335C12" w:rsidRPr="00E42ACA">
        <w:rPr>
          <w:rFonts w:ascii="Arial" w:eastAsia="Times New Roman" w:hAnsi="Arial" w:cs="Arial"/>
          <w:color w:val="000000"/>
          <w:sz w:val="24"/>
          <w:szCs w:val="24"/>
          <w:lang w:eastAsia="en-GB"/>
        </w:rPr>
        <w:t>c</w:t>
      </w:r>
      <w:r w:rsidRPr="00E42ACA">
        <w:rPr>
          <w:rFonts w:ascii="Arial" w:eastAsia="Times New Roman" w:hAnsi="Arial" w:cs="Arial"/>
          <w:color w:val="000000"/>
          <w:sz w:val="24"/>
          <w:szCs w:val="24"/>
          <w:lang w:eastAsia="en-GB"/>
        </w:rPr>
        <w:t xml:space="preserve">ertification status with NCSC to be awarded a place on this agreement. This agreement, enables the public sector to buy certified cyber security services; that </w:t>
      </w:r>
      <w:r w:rsidR="00B46471" w:rsidRPr="00E42ACA">
        <w:rPr>
          <w:rFonts w:ascii="Arial" w:eastAsia="Times New Roman" w:hAnsi="Arial" w:cs="Arial"/>
          <w:color w:val="000000"/>
          <w:sz w:val="24"/>
          <w:szCs w:val="24"/>
          <w:lang w:eastAsia="en-GB"/>
        </w:rPr>
        <w:t xml:space="preserve">can </w:t>
      </w:r>
      <w:r w:rsidRPr="00E42ACA">
        <w:rPr>
          <w:rFonts w:ascii="Arial" w:eastAsia="Times New Roman" w:hAnsi="Arial" w:cs="Arial"/>
          <w:color w:val="000000"/>
          <w:sz w:val="24"/>
          <w:szCs w:val="24"/>
          <w:lang w:eastAsia="en-GB"/>
        </w:rPr>
        <w:t>help them stay safe online.</w:t>
      </w:r>
      <w:r w:rsidRPr="00E42ACA">
        <w:rPr>
          <w:rFonts w:ascii="Arial" w:eastAsia="Times New Roman" w:hAnsi="Arial" w:cs="Arial"/>
          <w:b/>
          <w:bCs/>
          <w:color w:val="000000"/>
          <w:sz w:val="24"/>
          <w:szCs w:val="24"/>
          <w:lang w:eastAsia="en-GB"/>
        </w:rPr>
        <w:t xml:space="preserve"> </w:t>
      </w:r>
      <w:r w:rsidRPr="00E42ACA">
        <w:rPr>
          <w:rFonts w:ascii="Arial" w:eastAsia="Times New Roman" w:hAnsi="Arial" w:cs="Arial"/>
          <w:color w:val="000000"/>
          <w:sz w:val="24"/>
          <w:szCs w:val="24"/>
          <w:lang w:eastAsia="en-GB"/>
        </w:rPr>
        <w:t>If a public sector organisation suffers a cyber-attack, this agreement can offer expertise to help them to recover quickly.</w:t>
      </w:r>
    </w:p>
    <w:p w14:paraId="7FF617C0" w14:textId="77777777" w:rsidR="00B574A9" w:rsidRPr="00E42ACA" w:rsidRDefault="00B574A9">
      <w:pPr>
        <w:rPr>
          <w:rFonts w:ascii="Arial" w:eastAsia="Times New Roman" w:hAnsi="Arial" w:cs="Arial"/>
          <w:b/>
          <w:bCs/>
          <w:color w:val="000000"/>
          <w:sz w:val="24"/>
          <w:szCs w:val="24"/>
          <w:lang w:eastAsia="en-GB"/>
        </w:rPr>
      </w:pPr>
      <w:r w:rsidRPr="00E42ACA">
        <w:rPr>
          <w:rFonts w:ascii="Arial" w:hAnsi="Arial" w:cs="Arial"/>
          <w:b/>
          <w:bCs/>
          <w:color w:val="000000"/>
          <w:sz w:val="24"/>
          <w:szCs w:val="24"/>
        </w:rPr>
        <w:br w:type="page"/>
      </w:r>
    </w:p>
    <w:p w14:paraId="0B938712" w14:textId="5DBEE8CE" w:rsidR="006623D7" w:rsidRPr="00E42ACA" w:rsidRDefault="006623D7" w:rsidP="00E92546">
      <w:pPr>
        <w:rPr>
          <w:rFonts w:ascii="Arial" w:hAnsi="Arial" w:cs="Arial"/>
          <w:b/>
          <w:sz w:val="24"/>
          <w:szCs w:val="24"/>
        </w:rPr>
      </w:pPr>
      <w:r w:rsidRPr="00E42ACA">
        <w:rPr>
          <w:rFonts w:ascii="Arial" w:hAnsi="Arial" w:cs="Arial"/>
          <w:b/>
          <w:sz w:val="24"/>
          <w:szCs w:val="24"/>
        </w:rPr>
        <w:t>Alignment to other CCS agreements:</w:t>
      </w:r>
    </w:p>
    <w:p w14:paraId="35B165A0" w14:textId="37CB9824" w:rsidR="006623D7" w:rsidRPr="00E42ACA" w:rsidRDefault="00E21AEE" w:rsidP="00E92546">
      <w:pPr>
        <w:rPr>
          <w:rFonts w:ascii="Arial" w:hAnsi="Arial" w:cs="Arial"/>
          <w:sz w:val="24"/>
          <w:szCs w:val="24"/>
        </w:rPr>
      </w:pPr>
      <w:r w:rsidRPr="00E42ACA">
        <w:rPr>
          <w:rFonts w:ascii="Arial" w:hAnsi="Arial" w:cs="Arial"/>
          <w:sz w:val="24"/>
          <w:szCs w:val="24"/>
        </w:rPr>
        <w:t xml:space="preserve">Buyers </w:t>
      </w:r>
      <w:r w:rsidR="006623D7" w:rsidRPr="00E42ACA">
        <w:rPr>
          <w:rFonts w:ascii="Arial" w:hAnsi="Arial" w:cs="Arial"/>
          <w:sz w:val="24"/>
          <w:szCs w:val="24"/>
        </w:rPr>
        <w:t>who use this agreement may also us</w:t>
      </w:r>
      <w:r w:rsidR="00B46471" w:rsidRPr="00E42ACA">
        <w:rPr>
          <w:rFonts w:ascii="Arial" w:hAnsi="Arial" w:cs="Arial"/>
          <w:sz w:val="24"/>
          <w:szCs w:val="24"/>
        </w:rPr>
        <w:t>e</w:t>
      </w:r>
      <w:r w:rsidR="006623D7" w:rsidRPr="00E42ACA">
        <w:rPr>
          <w:rFonts w:ascii="Arial" w:hAnsi="Arial" w:cs="Arial"/>
          <w:sz w:val="24"/>
          <w:szCs w:val="24"/>
        </w:rPr>
        <w:t>:</w:t>
      </w:r>
    </w:p>
    <w:p w14:paraId="6728F32D" w14:textId="77777777" w:rsidR="00E92546" w:rsidRPr="00E42ACA" w:rsidRDefault="00E92546" w:rsidP="00E92546">
      <w:pPr>
        <w:rPr>
          <w:rFonts w:ascii="Arial" w:hAnsi="Arial" w:cs="Arial"/>
          <w:sz w:val="24"/>
          <w:szCs w:val="24"/>
        </w:rPr>
      </w:pPr>
    </w:p>
    <w:p w14:paraId="5BBFB816" w14:textId="77777777" w:rsidR="00E92546" w:rsidRPr="00E42ACA" w:rsidRDefault="006623D7" w:rsidP="00E92546">
      <w:pPr>
        <w:rPr>
          <w:rFonts w:ascii="Arial" w:hAnsi="Arial" w:cs="Arial"/>
          <w:sz w:val="24"/>
          <w:szCs w:val="24"/>
        </w:rPr>
      </w:pPr>
      <w:r w:rsidRPr="00E42ACA">
        <w:rPr>
          <w:rFonts w:ascii="Arial" w:hAnsi="Arial" w:cs="Arial"/>
          <w:sz w:val="24"/>
          <w:szCs w:val="24"/>
        </w:rPr>
        <w:t xml:space="preserve">Insurance Services II </w:t>
      </w:r>
      <w:r w:rsidR="00E92546" w:rsidRPr="00E42ACA">
        <w:rPr>
          <w:rFonts w:ascii="Arial" w:hAnsi="Arial" w:cs="Arial"/>
          <w:sz w:val="24"/>
          <w:szCs w:val="24"/>
        </w:rPr>
        <w:fldChar w:fldCharType="begin"/>
      </w:r>
      <w:r w:rsidR="00E92546" w:rsidRPr="00E42ACA">
        <w:rPr>
          <w:rFonts w:ascii="Arial" w:hAnsi="Arial" w:cs="Arial"/>
          <w:sz w:val="24"/>
          <w:szCs w:val="24"/>
        </w:rPr>
        <w:instrText xml:space="preserve"> HYPERLINK "</w:instrText>
      </w:r>
    </w:p>
    <w:p w14:paraId="65060ACB" w14:textId="77777777" w:rsidR="00E92546" w:rsidRPr="00E42ACA" w:rsidRDefault="00E92546" w:rsidP="00E92546">
      <w:pPr>
        <w:rPr>
          <w:rStyle w:val="Hyperlink"/>
          <w:rFonts w:ascii="Arial" w:hAnsi="Arial" w:cs="Arial"/>
          <w:sz w:val="24"/>
          <w:szCs w:val="24"/>
        </w:rPr>
      </w:pPr>
      <w:r w:rsidRPr="00E42ACA">
        <w:rPr>
          <w:rFonts w:ascii="Arial" w:hAnsi="Arial" w:cs="Arial"/>
          <w:sz w:val="24"/>
          <w:szCs w:val="24"/>
          <w:shd w:val="clear" w:color="auto" w:fill="FFFFFF"/>
        </w:rPr>
        <w:instrText>http://ccs-agreements.cabinetoffice.gov.uk/contracts/rm3731</w:instrText>
      </w:r>
      <w:r w:rsidRPr="00E42ACA">
        <w:rPr>
          <w:rFonts w:ascii="Arial" w:hAnsi="Arial" w:cs="Arial"/>
          <w:sz w:val="24"/>
          <w:szCs w:val="24"/>
        </w:rPr>
        <w:instrText xml:space="preserve">" </w:instrText>
      </w:r>
      <w:r w:rsidRPr="00E42ACA">
        <w:rPr>
          <w:rFonts w:ascii="Arial" w:hAnsi="Arial" w:cs="Arial"/>
          <w:sz w:val="24"/>
          <w:szCs w:val="24"/>
        </w:rPr>
        <w:fldChar w:fldCharType="separate"/>
      </w:r>
    </w:p>
    <w:p w14:paraId="71948BC8" w14:textId="33D8EFAE" w:rsidR="006623D7" w:rsidRPr="00E42ACA" w:rsidRDefault="00E92546" w:rsidP="00E92546">
      <w:pPr>
        <w:rPr>
          <w:rFonts w:ascii="Arial" w:hAnsi="Arial" w:cs="Arial"/>
          <w:sz w:val="24"/>
          <w:szCs w:val="24"/>
        </w:rPr>
      </w:pPr>
      <w:r w:rsidRPr="00E42ACA">
        <w:rPr>
          <w:rStyle w:val="Hyperlink"/>
          <w:rFonts w:ascii="Arial" w:hAnsi="Arial" w:cs="Arial"/>
          <w:sz w:val="24"/>
          <w:szCs w:val="24"/>
          <w:shd w:val="clear" w:color="auto" w:fill="FFFFFF"/>
        </w:rPr>
        <w:t>http://ccs-agreements.cabinetoffice.gov.uk/contracts/rm3731</w:t>
      </w:r>
      <w:r w:rsidRPr="00E42ACA">
        <w:rPr>
          <w:rFonts w:ascii="Arial" w:hAnsi="Arial" w:cs="Arial"/>
          <w:sz w:val="24"/>
          <w:szCs w:val="24"/>
        </w:rPr>
        <w:fldChar w:fldCharType="end"/>
      </w:r>
    </w:p>
    <w:p w14:paraId="6AC35DA2" w14:textId="77777777" w:rsidR="006623D7" w:rsidRPr="00E42ACA" w:rsidRDefault="006623D7" w:rsidP="00E92546">
      <w:pPr>
        <w:rPr>
          <w:rFonts w:ascii="Arial" w:hAnsi="Arial" w:cs="Arial"/>
          <w:sz w:val="24"/>
          <w:szCs w:val="24"/>
        </w:rPr>
      </w:pPr>
      <w:r w:rsidRPr="00E42ACA">
        <w:rPr>
          <w:rFonts w:ascii="Arial" w:hAnsi="Arial" w:cs="Arial"/>
          <w:sz w:val="24"/>
          <w:szCs w:val="24"/>
        </w:rPr>
        <w:t>For a range of suppliers who offer insurance in this area.</w:t>
      </w:r>
    </w:p>
    <w:p w14:paraId="2905EF00" w14:textId="77777777" w:rsidR="00E92546" w:rsidRPr="00E42ACA" w:rsidRDefault="00E92546" w:rsidP="00E92546">
      <w:pPr>
        <w:rPr>
          <w:rFonts w:ascii="Arial" w:hAnsi="Arial" w:cs="Arial"/>
          <w:sz w:val="24"/>
          <w:szCs w:val="24"/>
        </w:rPr>
      </w:pPr>
    </w:p>
    <w:p w14:paraId="6ABACBD6" w14:textId="77777777" w:rsidR="00E92546" w:rsidRPr="00E42ACA" w:rsidRDefault="006623D7" w:rsidP="00E92546">
      <w:pPr>
        <w:rPr>
          <w:rFonts w:ascii="Arial" w:hAnsi="Arial" w:cs="Arial"/>
          <w:sz w:val="24"/>
          <w:szCs w:val="24"/>
        </w:rPr>
      </w:pPr>
      <w:r w:rsidRPr="00E42ACA">
        <w:rPr>
          <w:rFonts w:ascii="Arial" w:hAnsi="Arial" w:cs="Arial"/>
          <w:sz w:val="24"/>
          <w:szCs w:val="24"/>
        </w:rPr>
        <w:t>Digital Outcomes and Specialist</w:t>
      </w:r>
      <w:r w:rsidR="00E92546" w:rsidRPr="00E42ACA">
        <w:rPr>
          <w:rFonts w:ascii="Arial" w:hAnsi="Arial" w:cs="Arial"/>
          <w:sz w:val="24"/>
          <w:szCs w:val="24"/>
        </w:rPr>
        <w:t xml:space="preserve"> </w:t>
      </w:r>
    </w:p>
    <w:p w14:paraId="6DE9546A" w14:textId="1B2AC76E" w:rsidR="006623D7" w:rsidRPr="00E42ACA" w:rsidRDefault="006541F1" w:rsidP="00E92546">
      <w:pPr>
        <w:rPr>
          <w:rStyle w:val="Hyperlink"/>
          <w:rFonts w:ascii="Arial" w:hAnsi="Arial" w:cs="Arial"/>
          <w:color w:val="0000FF"/>
          <w:sz w:val="24"/>
          <w:szCs w:val="24"/>
        </w:rPr>
      </w:pPr>
      <w:hyperlink r:id="rId24" w:history="1">
        <w:r w:rsidR="00154293" w:rsidRPr="00E42ACA">
          <w:rPr>
            <w:rStyle w:val="Hyperlink"/>
            <w:rFonts w:ascii="Arial" w:hAnsi="Arial" w:cs="Arial"/>
            <w:sz w:val="24"/>
            <w:szCs w:val="24"/>
          </w:rPr>
          <w:t>http://ccs-agreements.cabinetoffice.gov.uk/contracts/rm1043iii</w:t>
        </w:r>
      </w:hyperlink>
      <w:r w:rsidR="00154293" w:rsidRPr="00E42ACA">
        <w:rPr>
          <w:rStyle w:val="Hyperlink"/>
          <w:rFonts w:ascii="Arial" w:hAnsi="Arial" w:cs="Arial"/>
          <w:color w:val="0000FF"/>
          <w:sz w:val="24"/>
          <w:szCs w:val="24"/>
        </w:rPr>
        <w:t xml:space="preserve"> </w:t>
      </w:r>
    </w:p>
    <w:p w14:paraId="11645572" w14:textId="3B53A124" w:rsidR="00606911" w:rsidRPr="00E42ACA" w:rsidRDefault="006623D7" w:rsidP="00E92546">
      <w:pPr>
        <w:rPr>
          <w:rFonts w:ascii="Arial" w:hAnsi="Arial" w:cs="Arial"/>
          <w:sz w:val="24"/>
          <w:szCs w:val="24"/>
        </w:rPr>
      </w:pPr>
      <w:r w:rsidRPr="00E42ACA">
        <w:rPr>
          <w:rFonts w:ascii="Arial" w:hAnsi="Arial" w:cs="Arial"/>
          <w:sz w:val="24"/>
          <w:szCs w:val="24"/>
        </w:rPr>
        <w:t xml:space="preserve">For Cyber Security Consultant or specialist role, but may not want the </w:t>
      </w:r>
      <w:r w:rsidR="00335C12" w:rsidRPr="00E42ACA">
        <w:rPr>
          <w:rFonts w:ascii="Arial" w:hAnsi="Arial" w:cs="Arial"/>
          <w:sz w:val="24"/>
          <w:szCs w:val="24"/>
        </w:rPr>
        <w:t>c</w:t>
      </w:r>
      <w:r w:rsidR="00E21AEE" w:rsidRPr="00E42ACA">
        <w:rPr>
          <w:rFonts w:ascii="Arial" w:hAnsi="Arial" w:cs="Arial"/>
          <w:sz w:val="24"/>
          <w:szCs w:val="24"/>
        </w:rPr>
        <w:t xml:space="preserve">ertified </w:t>
      </w:r>
      <w:r w:rsidRPr="00E42ACA">
        <w:rPr>
          <w:rFonts w:ascii="Arial" w:hAnsi="Arial" w:cs="Arial"/>
          <w:sz w:val="24"/>
          <w:szCs w:val="24"/>
        </w:rPr>
        <w:t>status.</w:t>
      </w:r>
    </w:p>
    <w:p w14:paraId="48917EDA" w14:textId="77777777" w:rsidR="000E18C9" w:rsidRPr="00E42ACA" w:rsidRDefault="000E18C9" w:rsidP="00E92546">
      <w:pPr>
        <w:rPr>
          <w:rFonts w:ascii="Arial" w:hAnsi="Arial" w:cs="Arial"/>
          <w:sz w:val="24"/>
          <w:szCs w:val="24"/>
        </w:rPr>
      </w:pPr>
    </w:p>
    <w:p w14:paraId="0AF2B055" w14:textId="77777777" w:rsidR="000E18C9" w:rsidRPr="00E42ACA" w:rsidRDefault="000E18C9" w:rsidP="000E18C9">
      <w:pPr>
        <w:rPr>
          <w:rFonts w:ascii="Arial" w:hAnsi="Arial" w:cs="Arial"/>
          <w:sz w:val="24"/>
          <w:szCs w:val="24"/>
        </w:rPr>
      </w:pPr>
      <w:r w:rsidRPr="00E42ACA">
        <w:rPr>
          <w:rFonts w:ascii="Arial" w:hAnsi="Arial" w:cs="Arial"/>
          <w:sz w:val="24"/>
          <w:szCs w:val="24"/>
        </w:rPr>
        <w:t xml:space="preserve">Test, Design and Consultancy Services </w:t>
      </w:r>
    </w:p>
    <w:p w14:paraId="25B685FE" w14:textId="30ECB07A" w:rsidR="000E18C9" w:rsidRPr="00E42ACA" w:rsidRDefault="006541F1" w:rsidP="000E18C9">
      <w:pPr>
        <w:rPr>
          <w:rFonts w:ascii="Arial" w:hAnsi="Arial" w:cs="Arial"/>
          <w:sz w:val="24"/>
          <w:szCs w:val="24"/>
        </w:rPr>
      </w:pPr>
      <w:hyperlink r:id="rId25" w:history="1">
        <w:r w:rsidR="000E18C9" w:rsidRPr="00E42ACA">
          <w:rPr>
            <w:rStyle w:val="Hyperlink"/>
            <w:rFonts w:ascii="Arial" w:hAnsi="Arial" w:cs="Arial"/>
            <w:sz w:val="24"/>
            <w:szCs w:val="24"/>
          </w:rPr>
          <w:t>http://ccs-agreements.cabinetoffice.gov.uk/contracts/rm3810</w:t>
        </w:r>
      </w:hyperlink>
      <w:r w:rsidR="000E18C9" w:rsidRPr="00E42ACA">
        <w:rPr>
          <w:rFonts w:ascii="Arial" w:hAnsi="Arial" w:cs="Arial"/>
          <w:sz w:val="24"/>
          <w:szCs w:val="24"/>
        </w:rPr>
        <w:t xml:space="preserve">   </w:t>
      </w:r>
    </w:p>
    <w:p w14:paraId="663F198B" w14:textId="77777777" w:rsidR="000E18C9" w:rsidRPr="00E42ACA" w:rsidRDefault="000E18C9" w:rsidP="000E18C9">
      <w:pPr>
        <w:rPr>
          <w:rFonts w:ascii="Arial" w:hAnsi="Arial" w:cs="Arial"/>
          <w:sz w:val="24"/>
          <w:szCs w:val="24"/>
        </w:rPr>
      </w:pPr>
      <w:r w:rsidRPr="00E42ACA">
        <w:rPr>
          <w:rFonts w:ascii="Arial" w:hAnsi="Arial" w:cs="Arial"/>
          <w:sz w:val="24"/>
          <w:szCs w:val="24"/>
        </w:rPr>
        <w:t>For internal shared managed service for testing.</w:t>
      </w:r>
    </w:p>
    <w:p w14:paraId="17365420" w14:textId="77777777" w:rsidR="00154293" w:rsidRPr="00AF7DCD" w:rsidRDefault="00154293">
      <w:pPr>
        <w:rPr>
          <w:rFonts w:ascii="Arial" w:eastAsiaTheme="majorEastAsia" w:hAnsi="Arial" w:cs="Arial"/>
          <w:b/>
          <w:color w:val="5B9BD5" w:themeColor="accent1"/>
          <w:sz w:val="24"/>
          <w:szCs w:val="24"/>
        </w:rPr>
      </w:pPr>
      <w:r w:rsidRPr="00AF7DCD">
        <w:br w:type="page"/>
      </w:r>
    </w:p>
    <w:p w14:paraId="63796A2C" w14:textId="1EDA878D" w:rsidR="00F41D86" w:rsidRPr="00AF7DCD" w:rsidRDefault="00F41D86" w:rsidP="00D13A02">
      <w:pPr>
        <w:pStyle w:val="Heading2"/>
        <w:numPr>
          <w:ilvl w:val="0"/>
          <w:numId w:val="0"/>
        </w:numPr>
        <w:rPr>
          <w:color w:val="006FB7"/>
        </w:rPr>
      </w:pPr>
      <w:bookmarkStart w:id="17" w:name="_Toc465417626"/>
      <w:r w:rsidRPr="00AF7DCD">
        <w:rPr>
          <w:b w:val="0"/>
          <w:color w:val="006FB7"/>
          <w:sz w:val="32"/>
        </w:rPr>
        <w:t>Scope</w:t>
      </w:r>
      <w:bookmarkEnd w:id="17"/>
      <w:r w:rsidRPr="00AF7DCD">
        <w:rPr>
          <w:color w:val="006FB7"/>
        </w:rPr>
        <w:t xml:space="preserve"> </w:t>
      </w:r>
    </w:p>
    <w:p w14:paraId="728ADBE6" w14:textId="77777777" w:rsidR="006F3C88" w:rsidRPr="00AF7DCD" w:rsidRDefault="006F3C88" w:rsidP="00B46471"/>
    <w:p w14:paraId="1342D46A" w14:textId="757179A8" w:rsidR="00D47504" w:rsidRPr="00AF7DCD" w:rsidRDefault="00D47504" w:rsidP="00D47504">
      <w:pPr>
        <w:pStyle w:val="NormalWeb"/>
        <w:spacing w:before="0" w:beforeAutospacing="0" w:after="160" w:afterAutospacing="0"/>
      </w:pPr>
      <w:r w:rsidRPr="00AF7DCD">
        <w:rPr>
          <w:rFonts w:ascii="Arial" w:hAnsi="Arial" w:cs="Arial"/>
          <w:color w:val="000000"/>
        </w:rPr>
        <w:t>There are 4 lots</w:t>
      </w:r>
      <w:r w:rsidR="00457500" w:rsidRPr="00AF7DCD">
        <w:rPr>
          <w:rFonts w:ascii="Arial" w:hAnsi="Arial" w:cs="Arial"/>
          <w:color w:val="000000"/>
        </w:rPr>
        <w:t xml:space="preserve"> -</w:t>
      </w:r>
      <w:r w:rsidRPr="00AF7DCD">
        <w:rPr>
          <w:rFonts w:ascii="Arial" w:hAnsi="Arial" w:cs="Arial"/>
          <w:color w:val="000000"/>
        </w:rPr>
        <w:t xml:space="preserve"> </w:t>
      </w:r>
      <w:r w:rsidR="00457500" w:rsidRPr="00AF7DCD">
        <w:rPr>
          <w:rFonts w:ascii="Arial" w:hAnsi="Arial" w:cs="Arial"/>
          <w:color w:val="000000"/>
        </w:rPr>
        <w:t>o</w:t>
      </w:r>
      <w:r w:rsidRPr="00AF7DCD">
        <w:rPr>
          <w:rFonts w:ascii="Arial" w:hAnsi="Arial" w:cs="Arial"/>
          <w:color w:val="000000"/>
        </w:rPr>
        <w:t xml:space="preserve">ne for each NCSC certification scheme: </w:t>
      </w:r>
    </w:p>
    <w:p w14:paraId="05DBA347" w14:textId="77777777" w:rsidR="00D47504" w:rsidRPr="00AF7DCD" w:rsidRDefault="00D47504" w:rsidP="00D90415">
      <w:pPr>
        <w:pStyle w:val="ListParagraph"/>
        <w:numPr>
          <w:ilvl w:val="0"/>
          <w:numId w:val="14"/>
        </w:numPr>
        <w:rPr>
          <w:rFonts w:ascii="Arial" w:hAnsi="Arial" w:cs="Arial"/>
          <w:color w:val="000000" w:themeColor="text1"/>
          <w:sz w:val="24"/>
          <w:szCs w:val="24"/>
        </w:rPr>
      </w:pPr>
      <w:r w:rsidRPr="00AF7DCD">
        <w:rPr>
          <w:rFonts w:ascii="Arial" w:hAnsi="Arial" w:cs="Arial"/>
          <w:color w:val="000000" w:themeColor="text1"/>
          <w:sz w:val="24"/>
          <w:szCs w:val="24"/>
        </w:rPr>
        <w:t xml:space="preserve">Certified Cyber Consultancy; </w:t>
      </w:r>
    </w:p>
    <w:p w14:paraId="56139A2E" w14:textId="77058688" w:rsidR="00D47504" w:rsidRPr="00AF7DCD" w:rsidRDefault="006541F1" w:rsidP="00D47504">
      <w:pPr>
        <w:pStyle w:val="ListParagraph"/>
        <w:rPr>
          <w:rFonts w:ascii="Arial" w:hAnsi="Arial" w:cs="Arial"/>
          <w:color w:val="000000" w:themeColor="text1"/>
          <w:sz w:val="24"/>
          <w:szCs w:val="24"/>
        </w:rPr>
      </w:pPr>
      <w:hyperlink r:id="rId26" w:history="1">
        <w:r w:rsidR="003B24E7" w:rsidRPr="00200B76">
          <w:rPr>
            <w:rStyle w:val="Hyperlink"/>
            <w:rFonts w:ascii="Arial" w:hAnsi="Arial" w:cs="Arial"/>
            <w:sz w:val="24"/>
            <w:szCs w:val="24"/>
          </w:rPr>
          <w:t>https://www.ncsc.gov.uk/scheme/certified-cyber-consultancy</w:t>
        </w:r>
      </w:hyperlink>
      <w:r w:rsidR="00D47504" w:rsidRPr="00AF7DCD">
        <w:rPr>
          <w:rFonts w:ascii="Arial" w:hAnsi="Arial" w:cs="Arial"/>
          <w:color w:val="000000" w:themeColor="text1"/>
          <w:sz w:val="24"/>
          <w:szCs w:val="24"/>
        </w:rPr>
        <w:t xml:space="preserve">  </w:t>
      </w:r>
    </w:p>
    <w:p w14:paraId="490ECA2D" w14:textId="77777777" w:rsidR="00D47504" w:rsidRPr="00AF7DCD" w:rsidRDefault="00D47504" w:rsidP="00D90415">
      <w:pPr>
        <w:pStyle w:val="ListParagraph"/>
        <w:numPr>
          <w:ilvl w:val="1"/>
          <w:numId w:val="16"/>
        </w:numPr>
        <w:ind w:hanging="727"/>
        <w:rPr>
          <w:rFonts w:ascii="Arial" w:hAnsi="Arial" w:cs="Arial"/>
          <w:color w:val="000000" w:themeColor="text1"/>
          <w:sz w:val="24"/>
          <w:szCs w:val="24"/>
        </w:rPr>
      </w:pPr>
      <w:r w:rsidRPr="00AF7DCD">
        <w:rPr>
          <w:rFonts w:ascii="Arial" w:hAnsi="Arial" w:cs="Arial"/>
          <w:color w:val="000000" w:themeColor="text1"/>
          <w:sz w:val="24"/>
          <w:szCs w:val="24"/>
        </w:rPr>
        <w:t>Risk Assessment</w:t>
      </w:r>
    </w:p>
    <w:p w14:paraId="576EF6AA" w14:textId="77777777" w:rsidR="00D47504" w:rsidRPr="00AF7DCD" w:rsidRDefault="00D47504" w:rsidP="00D90415">
      <w:pPr>
        <w:pStyle w:val="ListParagraph"/>
        <w:numPr>
          <w:ilvl w:val="1"/>
          <w:numId w:val="16"/>
        </w:numPr>
        <w:ind w:hanging="727"/>
        <w:rPr>
          <w:rFonts w:ascii="Arial" w:hAnsi="Arial" w:cs="Arial"/>
          <w:color w:val="000000" w:themeColor="text1"/>
          <w:sz w:val="24"/>
          <w:szCs w:val="24"/>
        </w:rPr>
      </w:pPr>
      <w:r w:rsidRPr="00AF7DCD">
        <w:rPr>
          <w:rFonts w:ascii="Arial" w:hAnsi="Arial" w:cs="Arial"/>
          <w:color w:val="000000" w:themeColor="text1"/>
          <w:sz w:val="24"/>
          <w:szCs w:val="24"/>
        </w:rPr>
        <w:t>Risk Management</w:t>
      </w:r>
    </w:p>
    <w:p w14:paraId="56F9BB30" w14:textId="77777777" w:rsidR="00D47504" w:rsidRPr="00AF7DCD" w:rsidRDefault="00D47504" w:rsidP="00D90415">
      <w:pPr>
        <w:pStyle w:val="ListParagraph"/>
        <w:numPr>
          <w:ilvl w:val="1"/>
          <w:numId w:val="16"/>
        </w:numPr>
        <w:ind w:hanging="727"/>
        <w:rPr>
          <w:rFonts w:ascii="Arial" w:hAnsi="Arial" w:cs="Arial"/>
          <w:color w:val="000000" w:themeColor="text1"/>
          <w:sz w:val="24"/>
          <w:szCs w:val="24"/>
        </w:rPr>
      </w:pPr>
      <w:r w:rsidRPr="00AF7DCD">
        <w:rPr>
          <w:rFonts w:ascii="Arial" w:hAnsi="Arial" w:cs="Arial"/>
          <w:color w:val="000000" w:themeColor="text1"/>
          <w:sz w:val="24"/>
          <w:szCs w:val="24"/>
        </w:rPr>
        <w:t>Security Architecture</w:t>
      </w:r>
    </w:p>
    <w:p w14:paraId="458EFBB3" w14:textId="77777777" w:rsidR="00D47504" w:rsidRPr="00AF7DCD" w:rsidRDefault="00D47504" w:rsidP="00D90415">
      <w:pPr>
        <w:pStyle w:val="ListParagraph"/>
        <w:numPr>
          <w:ilvl w:val="1"/>
          <w:numId w:val="16"/>
        </w:numPr>
        <w:ind w:hanging="727"/>
        <w:rPr>
          <w:rFonts w:ascii="Arial" w:hAnsi="Arial" w:cs="Arial"/>
          <w:color w:val="000000" w:themeColor="text1"/>
          <w:sz w:val="24"/>
          <w:szCs w:val="24"/>
        </w:rPr>
      </w:pPr>
      <w:r w:rsidRPr="00AF7DCD">
        <w:rPr>
          <w:rFonts w:ascii="Arial" w:hAnsi="Arial" w:cs="Arial"/>
          <w:color w:val="000000" w:themeColor="text1"/>
          <w:sz w:val="24"/>
          <w:szCs w:val="24"/>
        </w:rPr>
        <w:t>Audit &amp; Review</w:t>
      </w:r>
    </w:p>
    <w:p w14:paraId="195AE503" w14:textId="77777777" w:rsidR="00D47504" w:rsidRPr="00AF7DCD" w:rsidRDefault="00D47504" w:rsidP="00D90415">
      <w:pPr>
        <w:pStyle w:val="ListParagraph"/>
        <w:numPr>
          <w:ilvl w:val="1"/>
          <w:numId w:val="16"/>
        </w:numPr>
        <w:ind w:hanging="727"/>
        <w:rPr>
          <w:rFonts w:ascii="Arial" w:hAnsi="Arial" w:cs="Arial"/>
          <w:color w:val="000000" w:themeColor="text1"/>
          <w:sz w:val="24"/>
          <w:szCs w:val="24"/>
        </w:rPr>
      </w:pPr>
      <w:r w:rsidRPr="00AF7DCD">
        <w:rPr>
          <w:rFonts w:ascii="Arial" w:hAnsi="Arial" w:cs="Arial"/>
          <w:color w:val="000000" w:themeColor="text1"/>
          <w:sz w:val="24"/>
          <w:szCs w:val="24"/>
        </w:rPr>
        <w:t>Incident Management</w:t>
      </w:r>
    </w:p>
    <w:p w14:paraId="4F10558B" w14:textId="77777777" w:rsidR="00D47504" w:rsidRPr="00AF7DCD" w:rsidRDefault="00D47504" w:rsidP="00D90415">
      <w:pPr>
        <w:pStyle w:val="ListParagraph"/>
        <w:numPr>
          <w:ilvl w:val="0"/>
          <w:numId w:val="14"/>
        </w:numPr>
        <w:rPr>
          <w:rFonts w:ascii="Arial" w:hAnsi="Arial" w:cs="Arial"/>
          <w:color w:val="000000" w:themeColor="text1"/>
          <w:sz w:val="24"/>
          <w:szCs w:val="24"/>
        </w:rPr>
      </w:pPr>
      <w:r w:rsidRPr="00AF7DCD">
        <w:rPr>
          <w:rFonts w:ascii="Arial" w:hAnsi="Arial" w:cs="Arial"/>
          <w:color w:val="000000" w:themeColor="text1"/>
          <w:sz w:val="24"/>
          <w:szCs w:val="24"/>
        </w:rPr>
        <w:t>Penetration Testing: CHECK</w:t>
      </w:r>
    </w:p>
    <w:p w14:paraId="40AE8AD7" w14:textId="7EA47BDE" w:rsidR="00D47504" w:rsidRPr="00AF7DCD" w:rsidRDefault="006541F1" w:rsidP="00D47504">
      <w:pPr>
        <w:pStyle w:val="ListParagraph"/>
        <w:rPr>
          <w:rFonts w:ascii="Arial" w:hAnsi="Arial" w:cs="Arial"/>
          <w:color w:val="000000" w:themeColor="text1"/>
          <w:sz w:val="24"/>
          <w:szCs w:val="24"/>
        </w:rPr>
      </w:pPr>
      <w:hyperlink r:id="rId27" w:history="1">
        <w:r w:rsidR="003B24E7" w:rsidRPr="00200B76">
          <w:rPr>
            <w:rStyle w:val="Hyperlink"/>
            <w:rFonts w:ascii="Arial" w:hAnsi="Arial" w:cs="Arial"/>
            <w:sz w:val="24"/>
            <w:szCs w:val="24"/>
          </w:rPr>
          <w:t>https://www.ncsc.gov.uk/scheme/penetration-testing</w:t>
        </w:r>
      </w:hyperlink>
      <w:r w:rsidR="00D47504" w:rsidRPr="00AF7DCD">
        <w:rPr>
          <w:rFonts w:ascii="Arial" w:hAnsi="Arial" w:cs="Arial"/>
          <w:color w:val="000000" w:themeColor="text1"/>
          <w:sz w:val="24"/>
          <w:szCs w:val="24"/>
        </w:rPr>
        <w:t xml:space="preserve"> </w:t>
      </w:r>
    </w:p>
    <w:p w14:paraId="03112FAD" w14:textId="77777777" w:rsidR="00D47504" w:rsidRPr="00AF7DCD" w:rsidRDefault="00D47504" w:rsidP="00D90415">
      <w:pPr>
        <w:pStyle w:val="ListParagraph"/>
        <w:numPr>
          <w:ilvl w:val="0"/>
          <w:numId w:val="14"/>
        </w:numPr>
        <w:rPr>
          <w:rFonts w:ascii="Arial" w:hAnsi="Arial" w:cs="Arial"/>
          <w:color w:val="000000" w:themeColor="text1"/>
          <w:sz w:val="24"/>
          <w:szCs w:val="24"/>
        </w:rPr>
      </w:pPr>
      <w:r w:rsidRPr="00AF7DCD">
        <w:rPr>
          <w:rFonts w:ascii="Arial" w:hAnsi="Arial" w:cs="Arial"/>
          <w:color w:val="000000" w:themeColor="text1"/>
          <w:sz w:val="24"/>
          <w:szCs w:val="24"/>
        </w:rPr>
        <w:t>Cyber Incidents (CIR)</w:t>
      </w:r>
    </w:p>
    <w:p w14:paraId="455EC3F5" w14:textId="4FC1AB28" w:rsidR="00D47504" w:rsidRPr="00AF7DCD" w:rsidRDefault="006541F1" w:rsidP="00D47504">
      <w:pPr>
        <w:pStyle w:val="ListParagraph"/>
        <w:rPr>
          <w:rFonts w:ascii="Arial" w:hAnsi="Arial" w:cs="Arial"/>
          <w:color w:val="000000" w:themeColor="text1"/>
          <w:sz w:val="24"/>
          <w:szCs w:val="24"/>
        </w:rPr>
      </w:pPr>
      <w:hyperlink r:id="rId28" w:history="1">
        <w:r w:rsidR="003B24E7" w:rsidRPr="00200B76">
          <w:rPr>
            <w:rStyle w:val="Hyperlink"/>
            <w:rFonts w:ascii="Arial" w:hAnsi="Arial" w:cs="Arial"/>
            <w:sz w:val="24"/>
            <w:szCs w:val="24"/>
          </w:rPr>
          <w:t>https://www.ncsc.gov.uk/scheme/cyber-incidents</w:t>
        </w:r>
      </w:hyperlink>
      <w:r w:rsidR="00D47504" w:rsidRPr="00AF7DCD">
        <w:rPr>
          <w:rFonts w:ascii="Arial" w:hAnsi="Arial" w:cs="Arial"/>
          <w:color w:val="000000" w:themeColor="text1"/>
          <w:sz w:val="24"/>
          <w:szCs w:val="24"/>
        </w:rPr>
        <w:t xml:space="preserve"> </w:t>
      </w:r>
    </w:p>
    <w:p w14:paraId="5F906C1D" w14:textId="77777777" w:rsidR="00D47504" w:rsidRPr="00AF7DCD" w:rsidRDefault="00D47504" w:rsidP="00D90415">
      <w:pPr>
        <w:pStyle w:val="ListParagraph"/>
        <w:numPr>
          <w:ilvl w:val="0"/>
          <w:numId w:val="14"/>
        </w:numPr>
        <w:rPr>
          <w:rFonts w:ascii="Arial" w:hAnsi="Arial" w:cs="Arial"/>
          <w:color w:val="000000" w:themeColor="text1"/>
          <w:sz w:val="24"/>
          <w:szCs w:val="24"/>
        </w:rPr>
      </w:pPr>
      <w:r w:rsidRPr="00AF7DCD">
        <w:rPr>
          <w:rFonts w:ascii="Arial" w:hAnsi="Arial" w:cs="Arial"/>
          <w:color w:val="000000" w:themeColor="text1"/>
          <w:sz w:val="24"/>
          <w:szCs w:val="24"/>
        </w:rPr>
        <w:t xml:space="preserve">Tailored Evaluation (CTAS) </w:t>
      </w:r>
    </w:p>
    <w:p w14:paraId="42908AC6" w14:textId="09D746D6" w:rsidR="00D47504" w:rsidRPr="00AF7DCD" w:rsidRDefault="006541F1" w:rsidP="00D47504">
      <w:pPr>
        <w:pStyle w:val="ListParagraph"/>
        <w:rPr>
          <w:rFonts w:ascii="Arial" w:hAnsi="Arial" w:cs="Arial"/>
          <w:color w:val="000000" w:themeColor="text1"/>
          <w:sz w:val="24"/>
          <w:szCs w:val="24"/>
        </w:rPr>
      </w:pPr>
      <w:hyperlink r:id="rId29" w:history="1">
        <w:r w:rsidR="003B24E7" w:rsidRPr="00200B76">
          <w:rPr>
            <w:rStyle w:val="Hyperlink"/>
            <w:rFonts w:ascii="Arial" w:hAnsi="Arial" w:cs="Arial"/>
            <w:sz w:val="24"/>
            <w:szCs w:val="24"/>
          </w:rPr>
          <w:t>https://www.ncsc.gov.uk/scheme/tailored-evaluation</w:t>
        </w:r>
      </w:hyperlink>
      <w:r w:rsidR="00D47504" w:rsidRPr="00AF7DCD">
        <w:rPr>
          <w:rFonts w:ascii="Arial" w:hAnsi="Arial" w:cs="Arial"/>
          <w:color w:val="000000" w:themeColor="text1"/>
          <w:sz w:val="24"/>
          <w:szCs w:val="24"/>
        </w:rPr>
        <w:t xml:space="preserve"> </w:t>
      </w:r>
    </w:p>
    <w:p w14:paraId="3E289988" w14:textId="0FD0EEF4" w:rsidR="00D47504" w:rsidRPr="00AF7DCD" w:rsidRDefault="00D47504" w:rsidP="00D47504">
      <w:pPr>
        <w:pStyle w:val="NormalWeb"/>
        <w:spacing w:before="0" w:beforeAutospacing="0" w:after="160" w:afterAutospacing="0"/>
      </w:pPr>
      <w:r w:rsidRPr="00AF7DCD">
        <w:rPr>
          <w:rFonts w:ascii="Arial" w:hAnsi="Arial" w:cs="Arial"/>
          <w:color w:val="000000"/>
        </w:rPr>
        <w:t>You can choose which services or lots you want to apply for</w:t>
      </w:r>
      <w:r w:rsidR="00335C12" w:rsidRPr="00AF7DCD">
        <w:rPr>
          <w:rFonts w:ascii="Arial" w:hAnsi="Arial" w:cs="Arial"/>
          <w:color w:val="000000"/>
        </w:rPr>
        <w:t xml:space="preserve"> in </w:t>
      </w:r>
      <w:r w:rsidR="00767A72" w:rsidRPr="00AF7DCD">
        <w:rPr>
          <w:rFonts w:ascii="Arial" w:hAnsi="Arial" w:cs="Arial"/>
          <w:color w:val="000000"/>
        </w:rPr>
        <w:t xml:space="preserve">Your </w:t>
      </w:r>
      <w:r w:rsidR="00335C12" w:rsidRPr="00AF7DCD">
        <w:rPr>
          <w:rFonts w:ascii="Arial" w:hAnsi="Arial" w:cs="Arial"/>
          <w:color w:val="000000"/>
        </w:rPr>
        <w:t>Offer</w:t>
      </w:r>
      <w:r w:rsidRPr="00AF7DCD">
        <w:rPr>
          <w:rFonts w:ascii="Arial" w:hAnsi="Arial" w:cs="Arial"/>
          <w:color w:val="000000"/>
        </w:rPr>
        <w:t>.</w:t>
      </w:r>
    </w:p>
    <w:p w14:paraId="46D7C161" w14:textId="77777777" w:rsidR="00B574A9" w:rsidRPr="00AF7DCD" w:rsidRDefault="00B574A9" w:rsidP="00B574A9">
      <w:pPr>
        <w:pStyle w:val="NormalWeb"/>
        <w:spacing w:before="0" w:beforeAutospacing="0" w:after="160" w:afterAutospacing="0"/>
        <w:rPr>
          <w:rFonts w:ascii="Arial" w:hAnsi="Arial" w:cs="Arial"/>
          <w:color w:val="000000"/>
        </w:rPr>
      </w:pPr>
    </w:p>
    <w:p w14:paraId="74CDF08B" w14:textId="09D576CE" w:rsidR="00B574A9" w:rsidRPr="00AF7DCD" w:rsidRDefault="00B574A9" w:rsidP="00B574A9">
      <w:pPr>
        <w:pStyle w:val="NormalWeb"/>
        <w:spacing w:before="0" w:beforeAutospacing="0" w:after="160" w:afterAutospacing="0"/>
      </w:pPr>
      <w:r w:rsidRPr="00AF7DCD">
        <w:rPr>
          <w:rFonts w:ascii="Arial" w:hAnsi="Arial" w:cs="Arial"/>
          <w:color w:val="000000"/>
        </w:rPr>
        <w:t>If you want to provide any of the services or exper</w:t>
      </w:r>
      <w:r w:rsidR="00767A72" w:rsidRPr="00AF7DCD">
        <w:rPr>
          <w:rFonts w:ascii="Arial" w:hAnsi="Arial" w:cs="Arial"/>
          <w:color w:val="000000"/>
        </w:rPr>
        <w:t>tise, you must include them in Y</w:t>
      </w:r>
      <w:r w:rsidRPr="00AF7DCD">
        <w:rPr>
          <w:rFonts w:ascii="Arial" w:hAnsi="Arial" w:cs="Arial"/>
          <w:color w:val="000000"/>
        </w:rPr>
        <w:t>our Offer. Please tell us whether you currently hold NCSC certification.</w:t>
      </w:r>
    </w:p>
    <w:p w14:paraId="1B91FC9C" w14:textId="4D89D0A3" w:rsidR="00B574A9" w:rsidRPr="00AF7DCD" w:rsidRDefault="00B574A9" w:rsidP="00B574A9">
      <w:pPr>
        <w:pStyle w:val="NormalWeb"/>
        <w:spacing w:before="0" w:beforeAutospacing="0" w:after="160" w:afterAutospacing="0"/>
      </w:pPr>
      <w:r w:rsidRPr="00AF7DCD">
        <w:rPr>
          <w:rFonts w:ascii="Arial" w:hAnsi="Arial" w:cs="Arial"/>
          <w:color w:val="000000"/>
        </w:rPr>
        <w:t>If you don’t have NCSC certification now, but plan to have this at some point in the next 3 years, then tell us</w:t>
      </w:r>
      <w:r w:rsidR="00767A72" w:rsidRPr="00AF7DCD">
        <w:rPr>
          <w:rFonts w:ascii="Arial" w:hAnsi="Arial" w:cs="Arial"/>
          <w:color w:val="000000"/>
        </w:rPr>
        <w:t xml:space="preserve"> in Y</w:t>
      </w:r>
      <w:r w:rsidRPr="00AF7DCD">
        <w:rPr>
          <w:rFonts w:ascii="Arial" w:hAnsi="Arial" w:cs="Arial"/>
          <w:color w:val="000000"/>
        </w:rPr>
        <w:t>our Offer. You can apply for one or more of the lots.</w:t>
      </w:r>
    </w:p>
    <w:p w14:paraId="4A94A6BE" w14:textId="1D552A54" w:rsidR="00B574A9" w:rsidRPr="00AF7DCD" w:rsidRDefault="00B574A9" w:rsidP="00B574A9">
      <w:pPr>
        <w:pStyle w:val="NormalWeb"/>
        <w:spacing w:before="0" w:beforeAutospacing="0" w:after="160" w:afterAutospacing="0"/>
      </w:pPr>
      <w:r w:rsidRPr="00AF7DCD">
        <w:rPr>
          <w:rFonts w:ascii="Arial" w:hAnsi="Arial" w:cs="Arial"/>
          <w:color w:val="000000"/>
        </w:rPr>
        <w:t>Once the tender closes, you will not be</w:t>
      </w:r>
      <w:r w:rsidR="00457500" w:rsidRPr="00AF7DCD">
        <w:rPr>
          <w:rFonts w:ascii="Arial" w:hAnsi="Arial" w:cs="Arial"/>
          <w:color w:val="000000"/>
        </w:rPr>
        <w:t xml:space="preserve"> able to</w:t>
      </w:r>
      <w:r w:rsidRPr="00AF7DCD">
        <w:rPr>
          <w:rFonts w:ascii="Arial" w:hAnsi="Arial" w:cs="Arial"/>
          <w:color w:val="000000"/>
        </w:rPr>
        <w:t xml:space="preserve"> offer any more addition</w:t>
      </w:r>
      <w:r w:rsidR="00245481" w:rsidRPr="00AF7DCD">
        <w:rPr>
          <w:rFonts w:ascii="Arial" w:hAnsi="Arial" w:cs="Arial"/>
          <w:color w:val="000000"/>
        </w:rPr>
        <w:t>al</w:t>
      </w:r>
      <w:r w:rsidRPr="00AF7DCD">
        <w:rPr>
          <w:rFonts w:ascii="Arial" w:hAnsi="Arial" w:cs="Arial"/>
          <w:color w:val="000000"/>
        </w:rPr>
        <w:t xml:space="preserve"> certified services until the tender re-opens. This may not be for another 3 years.</w:t>
      </w:r>
    </w:p>
    <w:p w14:paraId="43CD9819" w14:textId="77777777" w:rsidR="00B574A9" w:rsidRPr="00AF7DCD" w:rsidRDefault="00B574A9" w:rsidP="00B574A9">
      <w:pPr>
        <w:pStyle w:val="NormalWeb"/>
        <w:spacing w:before="0" w:beforeAutospacing="0" w:after="160" w:afterAutospacing="0"/>
        <w:rPr>
          <w:rFonts w:ascii="Arial" w:hAnsi="Arial" w:cs="Arial"/>
          <w:b/>
          <w:bCs/>
          <w:color w:val="4A86E8"/>
        </w:rPr>
      </w:pPr>
    </w:p>
    <w:p w14:paraId="4150BF17" w14:textId="67459B93" w:rsidR="00B574A9" w:rsidRPr="00AF7DCD" w:rsidRDefault="00B574A9" w:rsidP="00B574A9">
      <w:pPr>
        <w:pStyle w:val="NormalWeb"/>
        <w:spacing w:before="0" w:beforeAutospacing="0" w:after="160" w:afterAutospacing="0"/>
        <w:rPr>
          <w:color w:val="006FB7"/>
        </w:rPr>
      </w:pPr>
      <w:r w:rsidRPr="00AF7DCD">
        <w:rPr>
          <w:rFonts w:ascii="Arial" w:hAnsi="Arial" w:cs="Arial"/>
          <w:b/>
          <w:bCs/>
          <w:color w:val="006FB7"/>
        </w:rPr>
        <w:t>Example</w:t>
      </w:r>
      <w:r w:rsidR="00245481" w:rsidRPr="00AF7DCD">
        <w:rPr>
          <w:rFonts w:ascii="Arial" w:hAnsi="Arial" w:cs="Arial"/>
          <w:b/>
          <w:bCs/>
          <w:color w:val="006FB7"/>
        </w:rPr>
        <w:t xml:space="preserve"> </w:t>
      </w:r>
      <w:r w:rsidR="00335C12" w:rsidRPr="00AF7DCD">
        <w:rPr>
          <w:rFonts w:ascii="Arial" w:hAnsi="Arial" w:cs="Arial"/>
          <w:b/>
          <w:bCs/>
          <w:color w:val="006FB7"/>
        </w:rPr>
        <w:t xml:space="preserve">of </w:t>
      </w:r>
      <w:r w:rsidR="00457500" w:rsidRPr="00AF7DCD">
        <w:rPr>
          <w:rFonts w:ascii="Arial" w:hAnsi="Arial" w:cs="Arial"/>
          <w:b/>
          <w:bCs/>
          <w:color w:val="006FB7"/>
        </w:rPr>
        <w:t xml:space="preserve">how to bid </w:t>
      </w:r>
      <w:r w:rsidR="00335C12" w:rsidRPr="00AF7DCD">
        <w:rPr>
          <w:rFonts w:ascii="Arial" w:hAnsi="Arial" w:cs="Arial"/>
          <w:b/>
          <w:bCs/>
          <w:color w:val="006FB7"/>
        </w:rPr>
        <w:t>is explained below</w:t>
      </w:r>
      <w:r w:rsidRPr="00AF7DCD">
        <w:rPr>
          <w:rFonts w:ascii="Arial" w:hAnsi="Arial" w:cs="Arial"/>
          <w:b/>
          <w:bCs/>
          <w:color w:val="006FB7"/>
        </w:rPr>
        <w:t>:</w:t>
      </w:r>
    </w:p>
    <w:p w14:paraId="51BF9E2F" w14:textId="723F6174" w:rsidR="00B574A9" w:rsidRPr="00AF7DCD" w:rsidRDefault="00B574A9" w:rsidP="00B574A9">
      <w:pPr>
        <w:pStyle w:val="NormalWeb"/>
        <w:spacing w:before="0" w:beforeAutospacing="0" w:after="160" w:afterAutospacing="0"/>
        <w:rPr>
          <w:color w:val="006FB7"/>
        </w:rPr>
      </w:pPr>
      <w:r w:rsidRPr="00AF7DCD">
        <w:rPr>
          <w:rFonts w:ascii="Arial" w:hAnsi="Arial" w:cs="Arial"/>
          <w:i/>
          <w:iCs/>
          <w:color w:val="006FB7"/>
        </w:rPr>
        <w:t>You are a supplier who specialises in ‘Audit and Review’ and ‘Risk Assessment’. You hold Certified Cyber Consultancy certificates for both of these. At some point you would also like to offer ‘</w:t>
      </w:r>
      <w:r w:rsidR="00C503B0" w:rsidRPr="00AF7DCD">
        <w:rPr>
          <w:rFonts w:ascii="Arial" w:hAnsi="Arial" w:cs="Arial"/>
          <w:i/>
          <w:iCs/>
          <w:color w:val="006FB7"/>
        </w:rPr>
        <w:t>Cyber</w:t>
      </w:r>
      <w:r w:rsidRPr="00AF7DCD">
        <w:rPr>
          <w:rFonts w:ascii="Arial" w:hAnsi="Arial" w:cs="Arial"/>
          <w:i/>
          <w:iCs/>
          <w:color w:val="006FB7"/>
        </w:rPr>
        <w:t xml:space="preserve"> Incident Response (CIR)’, and are planning to apply for certification next year.</w:t>
      </w:r>
    </w:p>
    <w:p w14:paraId="718B1FF3" w14:textId="2C86E33B" w:rsidR="00B574A9" w:rsidRPr="00AF7DCD" w:rsidRDefault="00B574A9" w:rsidP="00B574A9">
      <w:pPr>
        <w:pStyle w:val="NormalWeb"/>
        <w:spacing w:before="0" w:beforeAutospacing="0" w:after="160" w:afterAutospacing="0"/>
        <w:rPr>
          <w:i/>
          <w:color w:val="006FB7"/>
        </w:rPr>
      </w:pPr>
      <w:r w:rsidRPr="00AF7DCD">
        <w:rPr>
          <w:rFonts w:ascii="Arial" w:hAnsi="Arial" w:cs="Arial"/>
          <w:i/>
          <w:color w:val="006FB7"/>
        </w:rPr>
        <w:t xml:space="preserve">Include all of the services in </w:t>
      </w:r>
      <w:r w:rsidR="00767A72" w:rsidRPr="00AF7DCD">
        <w:rPr>
          <w:rFonts w:ascii="Arial" w:hAnsi="Arial" w:cs="Arial"/>
          <w:i/>
          <w:color w:val="006FB7"/>
        </w:rPr>
        <w:t>Your</w:t>
      </w:r>
      <w:r w:rsidRPr="00AF7DCD">
        <w:rPr>
          <w:rFonts w:ascii="Arial" w:hAnsi="Arial" w:cs="Arial"/>
          <w:i/>
          <w:color w:val="006FB7"/>
        </w:rPr>
        <w:t xml:space="preserve"> Offer.</w:t>
      </w:r>
    </w:p>
    <w:p w14:paraId="63CB6A67" w14:textId="6140E263" w:rsidR="00B574A9" w:rsidRPr="00AF7DCD" w:rsidRDefault="00B574A9" w:rsidP="00B574A9">
      <w:pPr>
        <w:pStyle w:val="NormalWeb"/>
        <w:spacing w:before="0" w:beforeAutospacing="0" w:after="160" w:afterAutospacing="0"/>
        <w:rPr>
          <w:color w:val="006FB7"/>
        </w:rPr>
      </w:pPr>
      <w:r w:rsidRPr="00AF7DCD">
        <w:rPr>
          <w:rFonts w:ascii="Arial" w:hAnsi="Arial" w:cs="Arial"/>
          <w:i/>
          <w:iCs/>
          <w:color w:val="006FB7"/>
        </w:rPr>
        <w:t>If you later decide that ‘Cyber Incident Response (CIR)’ will be something you would like to provide</w:t>
      </w:r>
      <w:r w:rsidR="00457500" w:rsidRPr="00AF7DCD">
        <w:rPr>
          <w:rFonts w:ascii="Arial" w:hAnsi="Arial" w:cs="Arial"/>
          <w:i/>
          <w:iCs/>
          <w:color w:val="006FB7"/>
        </w:rPr>
        <w:t>, you</w:t>
      </w:r>
      <w:r w:rsidRPr="00AF7DCD">
        <w:rPr>
          <w:rFonts w:ascii="Arial" w:hAnsi="Arial" w:cs="Arial"/>
          <w:i/>
          <w:iCs/>
          <w:color w:val="006FB7"/>
        </w:rPr>
        <w:t xml:space="preserve"> can </w:t>
      </w:r>
      <w:r w:rsidR="00457500" w:rsidRPr="00AF7DCD">
        <w:rPr>
          <w:rFonts w:ascii="Arial" w:hAnsi="Arial" w:cs="Arial"/>
          <w:i/>
          <w:iCs/>
          <w:color w:val="006FB7"/>
        </w:rPr>
        <w:t xml:space="preserve">apply for </w:t>
      </w:r>
      <w:r w:rsidRPr="00AF7DCD">
        <w:rPr>
          <w:rFonts w:ascii="Arial" w:hAnsi="Arial" w:cs="Arial"/>
          <w:i/>
          <w:iCs/>
          <w:color w:val="006FB7"/>
        </w:rPr>
        <w:t>your certification when it is convenient.</w:t>
      </w:r>
    </w:p>
    <w:p w14:paraId="60F342C4" w14:textId="2F0DBF70" w:rsidR="006F3C88" w:rsidRPr="00AF7DCD" w:rsidRDefault="00B574A9" w:rsidP="00B46471">
      <w:pPr>
        <w:pStyle w:val="NormalWeb"/>
        <w:spacing w:before="0" w:beforeAutospacing="0" w:after="160" w:afterAutospacing="0"/>
        <w:rPr>
          <w:rFonts w:ascii="Arial" w:hAnsi="Arial" w:cs="Arial"/>
          <w:i/>
          <w:iCs/>
          <w:color w:val="006FB7"/>
        </w:rPr>
      </w:pPr>
      <w:r w:rsidRPr="00AF7DCD">
        <w:rPr>
          <w:rFonts w:ascii="Arial" w:hAnsi="Arial" w:cs="Arial"/>
          <w:i/>
          <w:iCs/>
          <w:color w:val="006FB7"/>
        </w:rPr>
        <w:t xml:space="preserve">If you later decide not to provide ‘Cyber Incident Response (CIR)’, or to delay you assessment, </w:t>
      </w:r>
      <w:r w:rsidR="00666983">
        <w:rPr>
          <w:rFonts w:ascii="Arial" w:hAnsi="Arial" w:cs="Arial"/>
          <w:i/>
          <w:iCs/>
          <w:color w:val="006FB7"/>
        </w:rPr>
        <w:t>tell us</w:t>
      </w:r>
      <w:r w:rsidRPr="00AF7DCD">
        <w:rPr>
          <w:rFonts w:ascii="Arial" w:hAnsi="Arial" w:cs="Arial"/>
          <w:i/>
          <w:iCs/>
          <w:color w:val="006FB7"/>
        </w:rPr>
        <w:t>.</w:t>
      </w:r>
    </w:p>
    <w:p w14:paraId="7CBE8F39" w14:textId="77777777" w:rsidR="00026ACE" w:rsidRDefault="00026ACE" w:rsidP="006F3C88">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br w:type="page"/>
      </w:r>
    </w:p>
    <w:p w14:paraId="75C392D9" w14:textId="10A74995" w:rsidR="006F3C88" w:rsidRPr="00AF7DCD" w:rsidRDefault="006F3C88" w:rsidP="006F3C88">
      <w:pPr>
        <w:spacing w:after="0" w:line="240" w:lineRule="auto"/>
        <w:rPr>
          <w:rFonts w:ascii="Arial" w:eastAsia="Times New Roman" w:hAnsi="Arial" w:cs="Arial"/>
          <w:b/>
          <w:bCs/>
          <w:color w:val="000000"/>
          <w:sz w:val="24"/>
          <w:szCs w:val="24"/>
          <w:lang w:eastAsia="en-GB"/>
        </w:rPr>
      </w:pPr>
      <w:r w:rsidRPr="00AF7DCD">
        <w:rPr>
          <w:rFonts w:ascii="Arial" w:eastAsia="Times New Roman" w:hAnsi="Arial" w:cs="Arial"/>
          <w:b/>
          <w:bCs/>
          <w:color w:val="000000"/>
          <w:sz w:val="24"/>
          <w:szCs w:val="24"/>
          <w:lang w:eastAsia="en-GB"/>
        </w:rPr>
        <w:t>Agreement and lotting structure</w:t>
      </w:r>
    </w:p>
    <w:p w14:paraId="6689CCE8" w14:textId="58B0457D" w:rsidR="00335C12" w:rsidRPr="00AF7DCD" w:rsidRDefault="000D77C5" w:rsidP="006F3C88">
      <w:pPr>
        <w:spacing w:after="0" w:line="240" w:lineRule="auto"/>
        <w:rPr>
          <w:rFonts w:ascii="Times New Roman" w:eastAsia="Times New Roman" w:hAnsi="Times New Roman" w:cs="Times New Roman"/>
          <w:sz w:val="24"/>
          <w:szCs w:val="24"/>
          <w:lang w:eastAsia="en-GB"/>
        </w:rPr>
      </w:pPr>
      <w:r w:rsidRPr="00AF7DCD">
        <w:rPr>
          <w:rFonts w:ascii="Arial" w:eastAsia="Times New Roman" w:hAnsi="Arial" w:cs="Arial"/>
          <w:bCs/>
          <w:color w:val="000000"/>
          <w:sz w:val="24"/>
          <w:szCs w:val="24"/>
          <w:lang w:eastAsia="en-GB"/>
        </w:rPr>
        <w:t>This table explains the lotting structure</w:t>
      </w:r>
      <w:r w:rsidR="00335C12" w:rsidRPr="00AF7DCD">
        <w:rPr>
          <w:rFonts w:ascii="Arial" w:eastAsia="Times New Roman" w:hAnsi="Arial" w:cs="Arial"/>
          <w:bCs/>
          <w:color w:val="000000"/>
          <w:sz w:val="24"/>
          <w:szCs w:val="24"/>
          <w:lang w:eastAsia="en-GB"/>
        </w:rPr>
        <w:t xml:space="preserve"> for this agreement. </w:t>
      </w:r>
      <w:r w:rsidRPr="00AF7DCD">
        <w:rPr>
          <w:rFonts w:ascii="Arial" w:eastAsia="Times New Roman" w:hAnsi="Arial" w:cs="Arial"/>
          <w:bCs/>
          <w:color w:val="000000"/>
          <w:sz w:val="24"/>
          <w:szCs w:val="24"/>
          <w:lang w:eastAsia="en-GB"/>
        </w:rPr>
        <w:t xml:space="preserve">The agreement is made up of </w:t>
      </w:r>
      <w:r w:rsidR="00335C12" w:rsidRPr="00AF7DCD">
        <w:rPr>
          <w:rFonts w:ascii="Arial" w:eastAsia="Times New Roman" w:hAnsi="Arial" w:cs="Arial"/>
          <w:bCs/>
          <w:color w:val="000000"/>
          <w:sz w:val="24"/>
          <w:szCs w:val="24"/>
          <w:lang w:eastAsia="en-GB"/>
        </w:rPr>
        <w:t xml:space="preserve">4 lots </w:t>
      </w:r>
      <w:r w:rsidRPr="00AF7DCD">
        <w:rPr>
          <w:rFonts w:ascii="Arial" w:eastAsia="Times New Roman" w:hAnsi="Arial" w:cs="Arial"/>
          <w:bCs/>
          <w:color w:val="000000"/>
          <w:sz w:val="24"/>
          <w:szCs w:val="24"/>
          <w:lang w:eastAsia="en-GB"/>
        </w:rPr>
        <w:t xml:space="preserve">and </w:t>
      </w:r>
      <w:r w:rsidR="00335C12" w:rsidRPr="00AF7DCD">
        <w:rPr>
          <w:rFonts w:ascii="Arial" w:eastAsia="Times New Roman" w:hAnsi="Arial" w:cs="Arial"/>
          <w:bCs/>
          <w:color w:val="000000"/>
          <w:sz w:val="24"/>
          <w:szCs w:val="24"/>
          <w:lang w:eastAsia="en-GB"/>
        </w:rPr>
        <w:t>8 services available</w:t>
      </w:r>
      <w:r w:rsidRPr="00AF7DCD">
        <w:rPr>
          <w:rFonts w:ascii="Arial" w:eastAsia="Times New Roman" w:hAnsi="Arial" w:cs="Arial"/>
          <w:bCs/>
          <w:color w:val="000000"/>
          <w:sz w:val="24"/>
          <w:szCs w:val="24"/>
          <w:lang w:eastAsia="en-GB"/>
        </w:rPr>
        <w:t xml:space="preserve"> for you to offer</w:t>
      </w:r>
      <w:r w:rsidR="00335C12" w:rsidRPr="00AF7DCD">
        <w:rPr>
          <w:rFonts w:ascii="Arial" w:eastAsia="Times New Roman" w:hAnsi="Arial" w:cs="Arial"/>
          <w:bCs/>
          <w:color w:val="000000"/>
          <w:sz w:val="24"/>
          <w:szCs w:val="24"/>
          <w:lang w:eastAsia="en-GB"/>
        </w:rPr>
        <w:t xml:space="preserve">. This is </w:t>
      </w:r>
      <w:r w:rsidRPr="00AF7DCD">
        <w:rPr>
          <w:rFonts w:ascii="Arial" w:eastAsia="Times New Roman" w:hAnsi="Arial" w:cs="Arial"/>
          <w:bCs/>
          <w:color w:val="000000"/>
          <w:sz w:val="24"/>
          <w:szCs w:val="24"/>
          <w:lang w:eastAsia="en-GB"/>
        </w:rPr>
        <w:t xml:space="preserve">made up of </w:t>
      </w:r>
      <w:r w:rsidR="00335C12" w:rsidRPr="00AF7DCD">
        <w:rPr>
          <w:rFonts w:ascii="Arial" w:eastAsia="Times New Roman" w:hAnsi="Arial" w:cs="Arial"/>
          <w:bCs/>
          <w:color w:val="000000"/>
          <w:sz w:val="24"/>
          <w:szCs w:val="24"/>
          <w:lang w:eastAsia="en-GB"/>
        </w:rPr>
        <w:t>the 5 sub lots within Lot 1 and Lots 2, 3 and 4.  When bidding you must specify which Lots</w:t>
      </w:r>
      <w:r w:rsidR="00767A72" w:rsidRPr="00AF7DCD">
        <w:rPr>
          <w:rFonts w:ascii="Arial" w:eastAsia="Times New Roman" w:hAnsi="Arial" w:cs="Arial"/>
          <w:bCs/>
          <w:color w:val="000000"/>
          <w:sz w:val="24"/>
          <w:szCs w:val="24"/>
          <w:lang w:eastAsia="en-GB"/>
        </w:rPr>
        <w:t xml:space="preserve"> and sub-lots</w:t>
      </w:r>
      <w:r w:rsidR="00335C12" w:rsidRPr="00AF7DCD">
        <w:rPr>
          <w:rFonts w:ascii="Arial" w:eastAsia="Times New Roman" w:hAnsi="Arial" w:cs="Arial"/>
          <w:bCs/>
          <w:color w:val="000000"/>
          <w:sz w:val="24"/>
          <w:szCs w:val="24"/>
          <w:lang w:eastAsia="en-GB"/>
        </w:rPr>
        <w:t xml:space="preserve"> you would like to bid for in </w:t>
      </w:r>
      <w:r w:rsidR="00767A72" w:rsidRPr="00AF7DCD">
        <w:rPr>
          <w:rFonts w:ascii="Arial" w:eastAsia="Times New Roman" w:hAnsi="Arial" w:cs="Arial"/>
          <w:bCs/>
          <w:color w:val="000000"/>
          <w:sz w:val="24"/>
          <w:szCs w:val="24"/>
          <w:lang w:eastAsia="en-GB"/>
        </w:rPr>
        <w:t>Your</w:t>
      </w:r>
      <w:r w:rsidR="00335C12" w:rsidRPr="00AF7DCD">
        <w:rPr>
          <w:rFonts w:ascii="Arial" w:eastAsia="Times New Roman" w:hAnsi="Arial" w:cs="Arial"/>
          <w:bCs/>
          <w:color w:val="000000"/>
          <w:sz w:val="24"/>
          <w:szCs w:val="24"/>
          <w:lang w:eastAsia="en-GB"/>
        </w:rPr>
        <w:t xml:space="preserve"> Offer.</w:t>
      </w:r>
    </w:p>
    <w:p w14:paraId="7FDBC9FC" w14:textId="4799BFCE" w:rsidR="006F3C88" w:rsidRPr="00AF7DCD" w:rsidRDefault="006F3C88" w:rsidP="006F3C88">
      <w:pPr>
        <w:spacing w:after="0" w:line="240" w:lineRule="auto"/>
        <w:rPr>
          <w:rFonts w:ascii="Times New Roman" w:eastAsia="Times New Roman" w:hAnsi="Times New Roman" w:cs="Times New Roman"/>
          <w:sz w:val="24"/>
          <w:szCs w:val="24"/>
          <w:lang w:eastAsia="en-GB"/>
        </w:rPr>
      </w:pPr>
    </w:p>
    <w:tbl>
      <w:tblPr>
        <w:tblW w:w="5000" w:type="pct"/>
        <w:tblLayout w:type="fixed"/>
        <w:tblLook w:val="04A0" w:firstRow="1" w:lastRow="0" w:firstColumn="1" w:lastColumn="0" w:noHBand="0" w:noVBand="1"/>
      </w:tblPr>
      <w:tblGrid>
        <w:gridCol w:w="253"/>
        <w:gridCol w:w="1824"/>
        <w:gridCol w:w="1781"/>
        <w:gridCol w:w="5884"/>
      </w:tblGrid>
      <w:tr w:rsidR="00B574A9" w:rsidRPr="00E42ACA" w14:paraId="0163657D" w14:textId="77777777" w:rsidTr="00885083">
        <w:trPr>
          <w:trHeight w:val="260"/>
        </w:trPr>
        <w:tc>
          <w:tcPr>
            <w:tcW w:w="1066" w:type="pct"/>
            <w:gridSpan w:val="2"/>
            <w:tcBorders>
              <w:top w:val="single" w:sz="4" w:space="0" w:color="808080"/>
              <w:left w:val="single" w:sz="4" w:space="0" w:color="808080"/>
              <w:bottom w:val="single" w:sz="4" w:space="0" w:color="808080"/>
              <w:right w:val="single" w:sz="4" w:space="0" w:color="808080"/>
            </w:tcBorders>
            <w:shd w:val="clear" w:color="000000" w:fill="DEEAF6"/>
            <w:vAlign w:val="center"/>
            <w:hideMark/>
          </w:tcPr>
          <w:p w14:paraId="66DAB224" w14:textId="77777777" w:rsidR="00B574A9" w:rsidRPr="00E42ACA" w:rsidRDefault="00B574A9" w:rsidP="00B574A9">
            <w:pPr>
              <w:spacing w:after="0" w:line="240" w:lineRule="auto"/>
              <w:rPr>
                <w:rFonts w:ascii="Arial" w:eastAsia="Times New Roman" w:hAnsi="Arial" w:cs="Arial"/>
                <w:b/>
                <w:bCs/>
                <w:color w:val="000000"/>
                <w:sz w:val="24"/>
                <w:szCs w:val="24"/>
                <w:lang w:eastAsia="en-GB"/>
              </w:rPr>
            </w:pPr>
            <w:r w:rsidRPr="00E42ACA">
              <w:rPr>
                <w:rFonts w:ascii="Arial" w:eastAsia="Times New Roman" w:hAnsi="Arial" w:cs="Arial"/>
                <w:b/>
                <w:bCs/>
                <w:color w:val="000000"/>
                <w:sz w:val="24"/>
                <w:szCs w:val="24"/>
                <w:lang w:eastAsia="en-GB"/>
              </w:rPr>
              <w:t>Lot name</w:t>
            </w:r>
          </w:p>
        </w:tc>
        <w:tc>
          <w:tcPr>
            <w:tcW w:w="914" w:type="pct"/>
            <w:tcBorders>
              <w:top w:val="single" w:sz="4" w:space="0" w:color="808080"/>
              <w:left w:val="nil"/>
              <w:bottom w:val="single" w:sz="4" w:space="0" w:color="808080"/>
              <w:right w:val="single" w:sz="4" w:space="0" w:color="808080"/>
            </w:tcBorders>
            <w:shd w:val="clear" w:color="000000" w:fill="DEEAF6"/>
            <w:vAlign w:val="center"/>
            <w:hideMark/>
          </w:tcPr>
          <w:p w14:paraId="6EF0FE32" w14:textId="77777777" w:rsidR="00B574A9" w:rsidRPr="00E42ACA" w:rsidRDefault="00B574A9" w:rsidP="00B574A9">
            <w:pPr>
              <w:spacing w:after="0" w:line="240" w:lineRule="auto"/>
              <w:rPr>
                <w:rFonts w:ascii="Arial" w:eastAsia="Times New Roman" w:hAnsi="Arial" w:cs="Arial"/>
                <w:b/>
                <w:bCs/>
                <w:color w:val="000000"/>
                <w:sz w:val="24"/>
                <w:szCs w:val="24"/>
                <w:lang w:eastAsia="en-GB"/>
              </w:rPr>
            </w:pPr>
            <w:r w:rsidRPr="00E42ACA">
              <w:rPr>
                <w:rFonts w:ascii="Arial" w:eastAsia="Times New Roman" w:hAnsi="Arial" w:cs="Arial"/>
                <w:b/>
                <w:bCs/>
                <w:color w:val="000000"/>
                <w:sz w:val="24"/>
                <w:szCs w:val="24"/>
                <w:lang w:eastAsia="en-GB"/>
              </w:rPr>
              <w:t>Certified scheme required and link</w:t>
            </w:r>
          </w:p>
        </w:tc>
        <w:tc>
          <w:tcPr>
            <w:tcW w:w="3020" w:type="pct"/>
            <w:tcBorders>
              <w:top w:val="single" w:sz="4" w:space="0" w:color="808080"/>
              <w:left w:val="nil"/>
              <w:bottom w:val="single" w:sz="4" w:space="0" w:color="808080"/>
              <w:right w:val="single" w:sz="4" w:space="0" w:color="808080"/>
            </w:tcBorders>
            <w:shd w:val="clear" w:color="000000" w:fill="DEEAF6"/>
            <w:vAlign w:val="center"/>
            <w:hideMark/>
          </w:tcPr>
          <w:p w14:paraId="2E54AC51" w14:textId="77777777" w:rsidR="00B574A9" w:rsidRPr="00E42ACA" w:rsidRDefault="00B574A9" w:rsidP="00B574A9">
            <w:pPr>
              <w:spacing w:after="0" w:line="240" w:lineRule="auto"/>
              <w:rPr>
                <w:rFonts w:ascii="Arial" w:eastAsia="Times New Roman" w:hAnsi="Arial" w:cs="Arial"/>
                <w:b/>
                <w:bCs/>
                <w:color w:val="000000"/>
                <w:sz w:val="24"/>
                <w:szCs w:val="24"/>
                <w:lang w:eastAsia="en-GB"/>
              </w:rPr>
            </w:pPr>
            <w:r w:rsidRPr="00E42ACA">
              <w:rPr>
                <w:rFonts w:ascii="Arial" w:eastAsia="Times New Roman" w:hAnsi="Arial" w:cs="Arial"/>
                <w:b/>
                <w:bCs/>
                <w:color w:val="000000"/>
                <w:sz w:val="24"/>
                <w:szCs w:val="24"/>
                <w:lang w:eastAsia="en-GB"/>
              </w:rPr>
              <w:t>Example of these services</w:t>
            </w:r>
          </w:p>
        </w:tc>
      </w:tr>
      <w:tr w:rsidR="00B574A9" w:rsidRPr="00E42ACA" w14:paraId="1EAE5E17" w14:textId="77777777" w:rsidTr="00885083">
        <w:trPr>
          <w:trHeight w:val="520"/>
        </w:trPr>
        <w:tc>
          <w:tcPr>
            <w:tcW w:w="1066" w:type="pct"/>
            <w:gridSpan w:val="2"/>
            <w:tcBorders>
              <w:top w:val="single" w:sz="4" w:space="0" w:color="808080"/>
              <w:left w:val="single" w:sz="4" w:space="0" w:color="808080"/>
              <w:bottom w:val="nil"/>
              <w:right w:val="single" w:sz="4" w:space="0" w:color="808080"/>
            </w:tcBorders>
            <w:shd w:val="clear" w:color="auto" w:fill="auto"/>
            <w:noWrap/>
            <w:vAlign w:val="center"/>
            <w:hideMark/>
          </w:tcPr>
          <w:p w14:paraId="5D391984" w14:textId="4D4B89B7" w:rsidR="00B574A9" w:rsidRPr="00E42ACA" w:rsidRDefault="00B574A9" w:rsidP="00B574A9">
            <w:pPr>
              <w:spacing w:after="0" w:line="240" w:lineRule="auto"/>
              <w:rPr>
                <w:rFonts w:ascii="Arial" w:eastAsia="Times New Roman" w:hAnsi="Arial" w:cs="Arial"/>
                <w:b/>
                <w:bCs/>
                <w:color w:val="000000"/>
                <w:sz w:val="24"/>
                <w:szCs w:val="24"/>
                <w:lang w:eastAsia="en-GB"/>
              </w:rPr>
            </w:pPr>
            <w:r w:rsidRPr="00E42ACA">
              <w:rPr>
                <w:rFonts w:ascii="Arial" w:eastAsia="Times New Roman" w:hAnsi="Arial" w:cs="Arial"/>
                <w:b/>
                <w:bCs/>
                <w:color w:val="000000"/>
                <w:sz w:val="24"/>
                <w:szCs w:val="24"/>
                <w:lang w:eastAsia="en-GB"/>
              </w:rPr>
              <w:t>Lot 1 - Certified Cyber Consultancy</w:t>
            </w:r>
          </w:p>
        </w:tc>
        <w:tc>
          <w:tcPr>
            <w:tcW w:w="914" w:type="pct"/>
            <w:vMerge w:val="restart"/>
            <w:tcBorders>
              <w:top w:val="nil"/>
              <w:left w:val="single" w:sz="4" w:space="0" w:color="808080"/>
              <w:bottom w:val="single" w:sz="4" w:space="0" w:color="808080"/>
              <w:right w:val="single" w:sz="4" w:space="0" w:color="808080"/>
            </w:tcBorders>
            <w:shd w:val="clear" w:color="auto" w:fill="auto"/>
            <w:vAlign w:val="center"/>
            <w:hideMark/>
          </w:tcPr>
          <w:p w14:paraId="7294C421" w14:textId="0A500B05" w:rsidR="00B574A9" w:rsidRPr="00E42ACA" w:rsidRDefault="006541F1" w:rsidP="00B574A9">
            <w:pPr>
              <w:spacing w:after="0" w:line="240" w:lineRule="auto"/>
              <w:rPr>
                <w:rFonts w:ascii="Arial" w:eastAsia="Times New Roman" w:hAnsi="Arial" w:cs="Arial"/>
                <w:color w:val="0563C1"/>
                <w:sz w:val="24"/>
                <w:szCs w:val="24"/>
                <w:u w:val="single"/>
                <w:lang w:eastAsia="en-GB"/>
              </w:rPr>
            </w:pPr>
            <w:hyperlink r:id="rId30" w:history="1">
              <w:r w:rsidR="00B574A9" w:rsidRPr="00E42ACA">
                <w:rPr>
                  <w:rFonts w:ascii="Arial" w:eastAsia="Times New Roman" w:hAnsi="Arial" w:cs="Arial"/>
                  <w:color w:val="0563C1"/>
                  <w:sz w:val="24"/>
                  <w:szCs w:val="24"/>
                  <w:u w:val="single"/>
                  <w:lang w:eastAsia="en-GB"/>
                </w:rPr>
                <w:t>Certified Cyber Security Consultancy</w:t>
              </w:r>
            </w:hyperlink>
          </w:p>
        </w:tc>
        <w:tc>
          <w:tcPr>
            <w:tcW w:w="3020" w:type="pct"/>
            <w:tcBorders>
              <w:top w:val="nil"/>
              <w:left w:val="nil"/>
              <w:bottom w:val="single" w:sz="4" w:space="0" w:color="808080"/>
              <w:right w:val="single" w:sz="4" w:space="0" w:color="808080"/>
            </w:tcBorders>
            <w:shd w:val="clear" w:color="auto" w:fill="auto"/>
            <w:vAlign w:val="center"/>
            <w:hideMark/>
          </w:tcPr>
          <w:p w14:paraId="50350FDC" w14:textId="77777777" w:rsidR="00B574A9" w:rsidRPr="00E42ACA" w:rsidRDefault="00B574A9" w:rsidP="00B574A9">
            <w:pPr>
              <w:spacing w:after="0" w:line="240" w:lineRule="auto"/>
              <w:rPr>
                <w:rFonts w:ascii="Arial" w:eastAsia="Times New Roman" w:hAnsi="Arial" w:cs="Arial"/>
                <w:b/>
                <w:bCs/>
                <w:color w:val="000000"/>
                <w:sz w:val="24"/>
                <w:szCs w:val="24"/>
                <w:lang w:eastAsia="en-GB"/>
              </w:rPr>
            </w:pPr>
            <w:r w:rsidRPr="00E42ACA">
              <w:rPr>
                <w:rFonts w:ascii="Arial" w:eastAsia="Times New Roman" w:hAnsi="Arial" w:cs="Arial"/>
                <w:b/>
                <w:bCs/>
                <w:color w:val="000000"/>
                <w:sz w:val="24"/>
                <w:szCs w:val="24"/>
                <w:lang w:eastAsia="en-GB"/>
              </w:rPr>
              <w:t>Certifies suppliers at the company level, rather than just the individual (CESG Certified Professional - CCP) It currently has 4 schemes within it. All which offer services which deliver to meet the demand for tailored, expert cyber security advice</w:t>
            </w:r>
          </w:p>
        </w:tc>
      </w:tr>
      <w:tr w:rsidR="00B574A9" w:rsidRPr="00E42ACA" w14:paraId="15BF27E9" w14:textId="77777777" w:rsidTr="00B46471">
        <w:trPr>
          <w:trHeight w:val="465"/>
        </w:trPr>
        <w:tc>
          <w:tcPr>
            <w:tcW w:w="130" w:type="pct"/>
            <w:tcBorders>
              <w:top w:val="single" w:sz="4" w:space="0" w:color="808080"/>
              <w:left w:val="single" w:sz="4" w:space="0" w:color="808080"/>
              <w:bottom w:val="nil"/>
              <w:right w:val="nil"/>
            </w:tcBorders>
            <w:shd w:val="clear" w:color="auto" w:fill="auto"/>
            <w:noWrap/>
            <w:vAlign w:val="center"/>
            <w:hideMark/>
          </w:tcPr>
          <w:p w14:paraId="225C52CD" w14:textId="77777777" w:rsidR="00B574A9" w:rsidRPr="00E42ACA" w:rsidRDefault="00B574A9" w:rsidP="00B574A9">
            <w:pPr>
              <w:spacing w:after="0" w:line="240" w:lineRule="auto"/>
              <w:rPr>
                <w:rFonts w:ascii="Arial" w:eastAsia="Times New Roman" w:hAnsi="Arial" w:cs="Arial"/>
                <w:color w:val="000000"/>
                <w:sz w:val="24"/>
                <w:szCs w:val="24"/>
                <w:lang w:eastAsia="en-GB"/>
              </w:rPr>
            </w:pPr>
            <w:r w:rsidRPr="00E42ACA">
              <w:rPr>
                <w:rFonts w:ascii="Arial" w:eastAsia="Times New Roman" w:hAnsi="Arial" w:cs="Arial"/>
                <w:color w:val="000000"/>
                <w:sz w:val="24"/>
                <w:szCs w:val="24"/>
                <w:lang w:eastAsia="en-GB"/>
              </w:rPr>
              <w:t> </w:t>
            </w:r>
          </w:p>
        </w:tc>
        <w:tc>
          <w:tcPr>
            <w:tcW w:w="936" w:type="pct"/>
            <w:tcBorders>
              <w:top w:val="single" w:sz="4" w:space="0" w:color="808080"/>
              <w:left w:val="nil"/>
              <w:bottom w:val="nil"/>
              <w:right w:val="nil"/>
            </w:tcBorders>
            <w:shd w:val="clear" w:color="auto" w:fill="auto"/>
            <w:noWrap/>
            <w:vAlign w:val="center"/>
            <w:hideMark/>
          </w:tcPr>
          <w:p w14:paraId="4AE15006" w14:textId="23E78751" w:rsidR="00B574A9" w:rsidRPr="00E42ACA" w:rsidRDefault="00B46471" w:rsidP="00B574A9">
            <w:pPr>
              <w:spacing w:after="0" w:line="240" w:lineRule="auto"/>
              <w:rPr>
                <w:rFonts w:ascii="Arial" w:eastAsia="Times New Roman" w:hAnsi="Arial" w:cs="Arial"/>
                <w:color w:val="000000"/>
                <w:sz w:val="24"/>
                <w:szCs w:val="24"/>
                <w:lang w:eastAsia="en-GB"/>
              </w:rPr>
            </w:pPr>
            <w:r w:rsidRPr="00E42ACA">
              <w:rPr>
                <w:rFonts w:ascii="Arial" w:eastAsia="Times New Roman" w:hAnsi="Arial" w:cs="Arial"/>
                <w:color w:val="000000"/>
                <w:sz w:val="24"/>
                <w:szCs w:val="24"/>
                <w:lang w:eastAsia="en-GB"/>
              </w:rPr>
              <w:t>1.1</w:t>
            </w:r>
            <w:r w:rsidR="00B574A9" w:rsidRPr="00E42ACA">
              <w:rPr>
                <w:rFonts w:ascii="Arial" w:eastAsia="Times New Roman" w:hAnsi="Arial" w:cs="Arial"/>
                <w:color w:val="000000"/>
                <w:sz w:val="24"/>
                <w:szCs w:val="24"/>
                <w:lang w:eastAsia="en-GB"/>
              </w:rPr>
              <w:t xml:space="preserve"> Risk Assessment</w:t>
            </w:r>
          </w:p>
        </w:tc>
        <w:tc>
          <w:tcPr>
            <w:tcW w:w="914" w:type="pct"/>
            <w:vMerge/>
            <w:tcBorders>
              <w:top w:val="nil"/>
              <w:left w:val="single" w:sz="4" w:space="0" w:color="808080"/>
              <w:bottom w:val="single" w:sz="4" w:space="0" w:color="808080"/>
              <w:right w:val="single" w:sz="4" w:space="0" w:color="808080"/>
            </w:tcBorders>
            <w:vAlign w:val="center"/>
            <w:hideMark/>
          </w:tcPr>
          <w:p w14:paraId="40C7CFF2" w14:textId="77777777" w:rsidR="00B574A9" w:rsidRPr="00E42ACA" w:rsidRDefault="00B574A9" w:rsidP="00B574A9">
            <w:pPr>
              <w:spacing w:after="0" w:line="240" w:lineRule="auto"/>
              <w:rPr>
                <w:rFonts w:ascii="Arial" w:eastAsia="Times New Roman" w:hAnsi="Arial" w:cs="Arial"/>
                <w:color w:val="0563C1"/>
                <w:sz w:val="24"/>
                <w:szCs w:val="24"/>
                <w:u w:val="single"/>
                <w:lang w:eastAsia="en-GB"/>
              </w:rPr>
            </w:pPr>
          </w:p>
        </w:tc>
        <w:tc>
          <w:tcPr>
            <w:tcW w:w="3020" w:type="pct"/>
            <w:tcBorders>
              <w:top w:val="nil"/>
              <w:left w:val="nil"/>
              <w:bottom w:val="single" w:sz="4" w:space="0" w:color="808080"/>
              <w:right w:val="single" w:sz="4" w:space="0" w:color="808080"/>
            </w:tcBorders>
            <w:shd w:val="clear" w:color="auto" w:fill="auto"/>
            <w:vAlign w:val="center"/>
            <w:hideMark/>
          </w:tcPr>
          <w:p w14:paraId="4C81419E" w14:textId="19C7A569" w:rsidR="00B574A9" w:rsidRPr="00E42ACA" w:rsidRDefault="00767A72" w:rsidP="003124DA">
            <w:pPr>
              <w:spacing w:after="0" w:line="240" w:lineRule="auto"/>
              <w:rPr>
                <w:rFonts w:ascii="Arial" w:eastAsia="Times New Roman" w:hAnsi="Arial" w:cs="Arial"/>
                <w:color w:val="000000"/>
                <w:sz w:val="24"/>
                <w:szCs w:val="24"/>
                <w:lang w:eastAsia="en-GB"/>
              </w:rPr>
            </w:pPr>
            <w:r w:rsidRPr="00E42ACA">
              <w:rPr>
                <w:rFonts w:ascii="Arial" w:hAnsi="Arial" w:cs="Arial"/>
                <w:color w:val="333333"/>
                <w:sz w:val="24"/>
                <w:szCs w:val="24"/>
                <w:shd w:val="clear" w:color="auto" w:fill="FFFFFF"/>
              </w:rPr>
              <w:t xml:space="preserve">undertaking and documenting risk assessments on behalf of </w:t>
            </w:r>
            <w:r w:rsidR="003124DA" w:rsidRPr="00E42ACA">
              <w:rPr>
                <w:rFonts w:ascii="Arial" w:hAnsi="Arial" w:cs="Arial"/>
                <w:color w:val="333333"/>
                <w:sz w:val="24"/>
                <w:szCs w:val="24"/>
                <w:shd w:val="clear" w:color="auto" w:fill="FFFFFF"/>
              </w:rPr>
              <w:t>Buyer</w:t>
            </w:r>
            <w:r w:rsidRPr="00E42ACA">
              <w:rPr>
                <w:rFonts w:ascii="Arial" w:hAnsi="Arial" w:cs="Arial"/>
                <w:color w:val="333333"/>
                <w:sz w:val="24"/>
                <w:szCs w:val="24"/>
                <w:shd w:val="clear" w:color="auto" w:fill="FFFFFF"/>
              </w:rPr>
              <w:t>s to help them identify and tackle relevant IA and cyber security risks</w:t>
            </w:r>
          </w:p>
        </w:tc>
      </w:tr>
      <w:tr w:rsidR="00B574A9" w:rsidRPr="00E42ACA" w14:paraId="57F61BE4" w14:textId="77777777" w:rsidTr="00B46471">
        <w:trPr>
          <w:trHeight w:val="465"/>
        </w:trPr>
        <w:tc>
          <w:tcPr>
            <w:tcW w:w="130" w:type="pct"/>
            <w:tcBorders>
              <w:top w:val="single" w:sz="4" w:space="0" w:color="808080"/>
              <w:left w:val="single" w:sz="4" w:space="0" w:color="808080"/>
              <w:bottom w:val="single" w:sz="4" w:space="0" w:color="808080"/>
              <w:right w:val="nil"/>
            </w:tcBorders>
            <w:shd w:val="clear" w:color="auto" w:fill="auto"/>
            <w:noWrap/>
            <w:vAlign w:val="center"/>
            <w:hideMark/>
          </w:tcPr>
          <w:p w14:paraId="616AE37E" w14:textId="77777777" w:rsidR="00B574A9" w:rsidRPr="00E42ACA" w:rsidRDefault="00B574A9" w:rsidP="00B574A9">
            <w:pPr>
              <w:spacing w:after="0" w:line="240" w:lineRule="auto"/>
              <w:rPr>
                <w:rFonts w:ascii="Arial" w:eastAsia="Times New Roman" w:hAnsi="Arial" w:cs="Arial"/>
                <w:color w:val="000000"/>
                <w:sz w:val="24"/>
                <w:szCs w:val="24"/>
                <w:lang w:eastAsia="en-GB"/>
              </w:rPr>
            </w:pPr>
            <w:r w:rsidRPr="00E42ACA">
              <w:rPr>
                <w:rFonts w:ascii="Arial" w:eastAsia="Times New Roman" w:hAnsi="Arial" w:cs="Arial"/>
                <w:color w:val="000000"/>
                <w:sz w:val="24"/>
                <w:szCs w:val="24"/>
                <w:lang w:eastAsia="en-GB"/>
              </w:rPr>
              <w:t> </w:t>
            </w:r>
          </w:p>
        </w:tc>
        <w:tc>
          <w:tcPr>
            <w:tcW w:w="936" w:type="pct"/>
            <w:tcBorders>
              <w:top w:val="single" w:sz="4" w:space="0" w:color="808080"/>
              <w:left w:val="nil"/>
              <w:bottom w:val="nil"/>
              <w:right w:val="nil"/>
            </w:tcBorders>
            <w:shd w:val="clear" w:color="auto" w:fill="auto"/>
            <w:noWrap/>
            <w:vAlign w:val="center"/>
            <w:hideMark/>
          </w:tcPr>
          <w:p w14:paraId="5CA64E69" w14:textId="7EA067BA" w:rsidR="00B574A9" w:rsidRPr="00E42ACA" w:rsidRDefault="00B46471" w:rsidP="00B574A9">
            <w:pPr>
              <w:spacing w:after="0" w:line="240" w:lineRule="auto"/>
              <w:rPr>
                <w:rFonts w:ascii="Arial" w:eastAsia="Times New Roman" w:hAnsi="Arial" w:cs="Arial"/>
                <w:color w:val="000000"/>
                <w:sz w:val="24"/>
                <w:szCs w:val="24"/>
                <w:lang w:eastAsia="en-GB"/>
              </w:rPr>
            </w:pPr>
            <w:r w:rsidRPr="00E42ACA">
              <w:rPr>
                <w:rFonts w:ascii="Arial" w:eastAsia="Times New Roman" w:hAnsi="Arial" w:cs="Arial"/>
                <w:color w:val="000000"/>
                <w:sz w:val="24"/>
                <w:szCs w:val="24"/>
                <w:lang w:eastAsia="en-GB"/>
              </w:rPr>
              <w:t>1.2</w:t>
            </w:r>
            <w:r w:rsidR="00B574A9" w:rsidRPr="00E42ACA">
              <w:rPr>
                <w:rFonts w:ascii="Arial" w:eastAsia="Times New Roman" w:hAnsi="Arial" w:cs="Arial"/>
                <w:color w:val="000000"/>
                <w:sz w:val="24"/>
                <w:szCs w:val="24"/>
                <w:lang w:eastAsia="en-GB"/>
              </w:rPr>
              <w:t xml:space="preserve"> Risk Management</w:t>
            </w:r>
          </w:p>
        </w:tc>
        <w:tc>
          <w:tcPr>
            <w:tcW w:w="914" w:type="pct"/>
            <w:vMerge/>
            <w:tcBorders>
              <w:top w:val="nil"/>
              <w:left w:val="single" w:sz="4" w:space="0" w:color="808080"/>
              <w:bottom w:val="single" w:sz="4" w:space="0" w:color="808080"/>
              <w:right w:val="single" w:sz="4" w:space="0" w:color="808080"/>
            </w:tcBorders>
            <w:vAlign w:val="center"/>
            <w:hideMark/>
          </w:tcPr>
          <w:p w14:paraId="731AF2B9" w14:textId="77777777" w:rsidR="00B574A9" w:rsidRPr="00E42ACA" w:rsidRDefault="00B574A9" w:rsidP="00B574A9">
            <w:pPr>
              <w:spacing w:after="0" w:line="240" w:lineRule="auto"/>
              <w:rPr>
                <w:rFonts w:ascii="Arial" w:eastAsia="Times New Roman" w:hAnsi="Arial" w:cs="Arial"/>
                <w:color w:val="0563C1"/>
                <w:sz w:val="24"/>
                <w:szCs w:val="24"/>
                <w:u w:val="single"/>
                <w:lang w:eastAsia="en-GB"/>
              </w:rPr>
            </w:pPr>
          </w:p>
        </w:tc>
        <w:tc>
          <w:tcPr>
            <w:tcW w:w="3020" w:type="pct"/>
            <w:tcBorders>
              <w:top w:val="nil"/>
              <w:left w:val="nil"/>
              <w:bottom w:val="single" w:sz="4" w:space="0" w:color="808080"/>
              <w:right w:val="single" w:sz="4" w:space="0" w:color="808080"/>
            </w:tcBorders>
            <w:shd w:val="clear" w:color="auto" w:fill="auto"/>
            <w:vAlign w:val="center"/>
            <w:hideMark/>
          </w:tcPr>
          <w:p w14:paraId="6BDEA894" w14:textId="5BE8BA56" w:rsidR="00B574A9" w:rsidRPr="00E42ACA" w:rsidRDefault="00767A72" w:rsidP="00B574A9">
            <w:pPr>
              <w:spacing w:after="0" w:line="240" w:lineRule="auto"/>
              <w:rPr>
                <w:rFonts w:ascii="Arial" w:eastAsia="Times New Roman" w:hAnsi="Arial" w:cs="Arial"/>
                <w:color w:val="000000"/>
                <w:sz w:val="24"/>
                <w:szCs w:val="24"/>
                <w:lang w:eastAsia="en-GB"/>
              </w:rPr>
            </w:pPr>
            <w:r w:rsidRPr="00E42ACA">
              <w:rPr>
                <w:rFonts w:ascii="Arial" w:hAnsi="Arial" w:cs="Arial"/>
                <w:color w:val="333333"/>
                <w:sz w:val="24"/>
                <w:szCs w:val="24"/>
                <w:shd w:val="clear" w:color="auto" w:fill="FFFFFF"/>
              </w:rPr>
              <w:t>recommending how to manage IA and cyber security risks</w:t>
            </w:r>
          </w:p>
        </w:tc>
      </w:tr>
      <w:tr w:rsidR="00B574A9" w:rsidRPr="00E42ACA" w14:paraId="5E1BEF86" w14:textId="77777777" w:rsidTr="00B46471">
        <w:trPr>
          <w:trHeight w:val="465"/>
        </w:trPr>
        <w:tc>
          <w:tcPr>
            <w:tcW w:w="130" w:type="pct"/>
            <w:tcBorders>
              <w:top w:val="nil"/>
              <w:left w:val="single" w:sz="4" w:space="0" w:color="808080"/>
              <w:bottom w:val="nil"/>
              <w:right w:val="nil"/>
            </w:tcBorders>
            <w:shd w:val="clear" w:color="auto" w:fill="auto"/>
            <w:noWrap/>
            <w:vAlign w:val="center"/>
            <w:hideMark/>
          </w:tcPr>
          <w:p w14:paraId="1798E9D9" w14:textId="77777777" w:rsidR="00B574A9" w:rsidRPr="00E42ACA" w:rsidRDefault="00B574A9" w:rsidP="00B574A9">
            <w:pPr>
              <w:spacing w:after="0" w:line="240" w:lineRule="auto"/>
              <w:rPr>
                <w:rFonts w:ascii="Arial" w:eastAsia="Times New Roman" w:hAnsi="Arial" w:cs="Arial"/>
                <w:color w:val="000000"/>
                <w:sz w:val="24"/>
                <w:szCs w:val="24"/>
                <w:lang w:eastAsia="en-GB"/>
              </w:rPr>
            </w:pPr>
            <w:r w:rsidRPr="00E42ACA">
              <w:rPr>
                <w:rFonts w:ascii="Arial" w:eastAsia="Times New Roman" w:hAnsi="Arial" w:cs="Arial"/>
                <w:color w:val="000000"/>
                <w:sz w:val="24"/>
                <w:szCs w:val="24"/>
                <w:lang w:eastAsia="en-GB"/>
              </w:rPr>
              <w:t> </w:t>
            </w:r>
          </w:p>
        </w:tc>
        <w:tc>
          <w:tcPr>
            <w:tcW w:w="936" w:type="pct"/>
            <w:tcBorders>
              <w:top w:val="single" w:sz="4" w:space="0" w:color="808080"/>
              <w:left w:val="nil"/>
              <w:bottom w:val="nil"/>
              <w:right w:val="nil"/>
            </w:tcBorders>
            <w:shd w:val="clear" w:color="auto" w:fill="auto"/>
            <w:noWrap/>
            <w:vAlign w:val="center"/>
            <w:hideMark/>
          </w:tcPr>
          <w:p w14:paraId="604FF283" w14:textId="3D3E670D" w:rsidR="00B574A9" w:rsidRPr="00E42ACA" w:rsidRDefault="00B46471" w:rsidP="00B574A9">
            <w:pPr>
              <w:spacing w:after="0" w:line="240" w:lineRule="auto"/>
              <w:rPr>
                <w:rFonts w:ascii="Arial" w:eastAsia="Times New Roman" w:hAnsi="Arial" w:cs="Arial"/>
                <w:color w:val="000000"/>
                <w:sz w:val="24"/>
                <w:szCs w:val="24"/>
                <w:lang w:eastAsia="en-GB"/>
              </w:rPr>
            </w:pPr>
            <w:r w:rsidRPr="00E42ACA">
              <w:rPr>
                <w:rFonts w:ascii="Arial" w:eastAsia="Times New Roman" w:hAnsi="Arial" w:cs="Arial"/>
                <w:color w:val="000000"/>
                <w:sz w:val="24"/>
                <w:szCs w:val="24"/>
                <w:lang w:eastAsia="en-GB"/>
              </w:rPr>
              <w:t>1.3</w:t>
            </w:r>
            <w:r w:rsidR="00B574A9" w:rsidRPr="00E42ACA">
              <w:rPr>
                <w:rFonts w:ascii="Arial" w:eastAsia="Times New Roman" w:hAnsi="Arial" w:cs="Arial"/>
                <w:color w:val="000000"/>
                <w:sz w:val="24"/>
                <w:szCs w:val="24"/>
                <w:lang w:eastAsia="en-GB"/>
              </w:rPr>
              <w:t xml:space="preserve"> Security Architecture</w:t>
            </w:r>
          </w:p>
        </w:tc>
        <w:tc>
          <w:tcPr>
            <w:tcW w:w="914" w:type="pct"/>
            <w:vMerge/>
            <w:tcBorders>
              <w:top w:val="nil"/>
              <w:left w:val="single" w:sz="4" w:space="0" w:color="808080"/>
              <w:bottom w:val="single" w:sz="4" w:space="0" w:color="808080"/>
              <w:right w:val="single" w:sz="4" w:space="0" w:color="808080"/>
            </w:tcBorders>
            <w:vAlign w:val="center"/>
            <w:hideMark/>
          </w:tcPr>
          <w:p w14:paraId="76176CC5" w14:textId="77777777" w:rsidR="00B574A9" w:rsidRPr="00E42ACA" w:rsidRDefault="00B574A9" w:rsidP="00B574A9">
            <w:pPr>
              <w:spacing w:after="0" w:line="240" w:lineRule="auto"/>
              <w:rPr>
                <w:rFonts w:ascii="Arial" w:eastAsia="Times New Roman" w:hAnsi="Arial" w:cs="Arial"/>
                <w:color w:val="0563C1"/>
                <w:sz w:val="24"/>
                <w:szCs w:val="24"/>
                <w:u w:val="single"/>
                <w:lang w:eastAsia="en-GB"/>
              </w:rPr>
            </w:pPr>
          </w:p>
        </w:tc>
        <w:tc>
          <w:tcPr>
            <w:tcW w:w="3020" w:type="pct"/>
            <w:tcBorders>
              <w:top w:val="nil"/>
              <w:left w:val="nil"/>
              <w:bottom w:val="single" w:sz="4" w:space="0" w:color="808080"/>
              <w:right w:val="single" w:sz="4" w:space="0" w:color="808080"/>
            </w:tcBorders>
            <w:shd w:val="clear" w:color="auto" w:fill="auto"/>
            <w:vAlign w:val="center"/>
            <w:hideMark/>
          </w:tcPr>
          <w:p w14:paraId="7BB4B1F5" w14:textId="77773C83" w:rsidR="00B574A9" w:rsidRPr="00E42ACA" w:rsidRDefault="00767A72" w:rsidP="00B574A9">
            <w:pPr>
              <w:spacing w:after="0" w:line="240" w:lineRule="auto"/>
              <w:rPr>
                <w:rFonts w:ascii="Arial" w:eastAsia="Times New Roman" w:hAnsi="Arial" w:cs="Arial"/>
                <w:color w:val="000000"/>
                <w:sz w:val="24"/>
                <w:szCs w:val="24"/>
                <w:lang w:eastAsia="en-GB"/>
              </w:rPr>
            </w:pPr>
            <w:r w:rsidRPr="00E42ACA">
              <w:rPr>
                <w:rFonts w:ascii="Arial" w:hAnsi="Arial" w:cs="Arial"/>
                <w:color w:val="333333"/>
                <w:sz w:val="24"/>
                <w:szCs w:val="24"/>
                <w:shd w:val="clear" w:color="auto" w:fill="FFFFFF"/>
              </w:rPr>
              <w:t>designing and developing security architectures that take account of business outcomes</w:t>
            </w:r>
          </w:p>
        </w:tc>
      </w:tr>
      <w:tr w:rsidR="00B574A9" w:rsidRPr="00E42ACA" w14:paraId="36564F0B" w14:textId="77777777" w:rsidTr="00B46471">
        <w:trPr>
          <w:trHeight w:val="465"/>
        </w:trPr>
        <w:tc>
          <w:tcPr>
            <w:tcW w:w="130" w:type="pct"/>
            <w:tcBorders>
              <w:top w:val="single" w:sz="4" w:space="0" w:color="808080"/>
              <w:left w:val="single" w:sz="4" w:space="0" w:color="808080"/>
              <w:bottom w:val="nil"/>
              <w:right w:val="nil"/>
            </w:tcBorders>
            <w:shd w:val="clear" w:color="auto" w:fill="auto"/>
            <w:noWrap/>
            <w:vAlign w:val="center"/>
            <w:hideMark/>
          </w:tcPr>
          <w:p w14:paraId="70C0DAB1" w14:textId="77777777" w:rsidR="00B574A9" w:rsidRPr="00E42ACA" w:rsidRDefault="00B574A9" w:rsidP="00B574A9">
            <w:pPr>
              <w:spacing w:after="0" w:line="240" w:lineRule="auto"/>
              <w:rPr>
                <w:rFonts w:ascii="Arial" w:eastAsia="Times New Roman" w:hAnsi="Arial" w:cs="Arial"/>
                <w:color w:val="000000"/>
                <w:sz w:val="24"/>
                <w:szCs w:val="24"/>
                <w:lang w:eastAsia="en-GB"/>
              </w:rPr>
            </w:pPr>
            <w:r w:rsidRPr="00E42ACA">
              <w:rPr>
                <w:rFonts w:ascii="Arial" w:eastAsia="Times New Roman" w:hAnsi="Arial" w:cs="Arial"/>
                <w:color w:val="000000"/>
                <w:sz w:val="24"/>
                <w:szCs w:val="24"/>
                <w:lang w:eastAsia="en-GB"/>
              </w:rPr>
              <w:t> </w:t>
            </w:r>
          </w:p>
        </w:tc>
        <w:tc>
          <w:tcPr>
            <w:tcW w:w="936" w:type="pct"/>
            <w:tcBorders>
              <w:top w:val="single" w:sz="4" w:space="0" w:color="808080"/>
              <w:left w:val="nil"/>
              <w:bottom w:val="single" w:sz="4" w:space="0" w:color="808080"/>
              <w:right w:val="nil"/>
            </w:tcBorders>
            <w:shd w:val="clear" w:color="auto" w:fill="auto"/>
            <w:noWrap/>
            <w:vAlign w:val="center"/>
            <w:hideMark/>
          </w:tcPr>
          <w:p w14:paraId="3192B189" w14:textId="21E00BFB" w:rsidR="00B574A9" w:rsidRPr="00E42ACA" w:rsidRDefault="00B46471" w:rsidP="00B574A9">
            <w:pPr>
              <w:spacing w:after="0" w:line="240" w:lineRule="auto"/>
              <w:rPr>
                <w:rFonts w:ascii="Arial" w:eastAsia="Times New Roman" w:hAnsi="Arial" w:cs="Arial"/>
                <w:color w:val="000000"/>
                <w:sz w:val="24"/>
                <w:szCs w:val="24"/>
                <w:lang w:eastAsia="en-GB"/>
              </w:rPr>
            </w:pPr>
            <w:r w:rsidRPr="00E42ACA">
              <w:rPr>
                <w:rFonts w:ascii="Arial" w:eastAsia="Times New Roman" w:hAnsi="Arial" w:cs="Arial"/>
                <w:color w:val="000000"/>
                <w:sz w:val="24"/>
                <w:szCs w:val="24"/>
                <w:lang w:eastAsia="en-GB"/>
              </w:rPr>
              <w:t>1.4</w:t>
            </w:r>
            <w:r w:rsidR="00B574A9" w:rsidRPr="00E42ACA">
              <w:rPr>
                <w:rFonts w:ascii="Arial" w:eastAsia="Times New Roman" w:hAnsi="Arial" w:cs="Arial"/>
                <w:color w:val="000000"/>
                <w:sz w:val="24"/>
                <w:szCs w:val="24"/>
                <w:lang w:eastAsia="en-GB"/>
              </w:rPr>
              <w:t xml:space="preserve"> Audit and Review </w:t>
            </w:r>
          </w:p>
        </w:tc>
        <w:tc>
          <w:tcPr>
            <w:tcW w:w="914" w:type="pct"/>
            <w:vMerge/>
            <w:tcBorders>
              <w:top w:val="nil"/>
              <w:left w:val="single" w:sz="4" w:space="0" w:color="808080"/>
              <w:bottom w:val="single" w:sz="4" w:space="0" w:color="808080"/>
              <w:right w:val="single" w:sz="4" w:space="0" w:color="808080"/>
            </w:tcBorders>
            <w:vAlign w:val="center"/>
            <w:hideMark/>
          </w:tcPr>
          <w:p w14:paraId="63B1AAB6" w14:textId="77777777" w:rsidR="00B574A9" w:rsidRPr="00E42ACA" w:rsidRDefault="00B574A9" w:rsidP="00B574A9">
            <w:pPr>
              <w:spacing w:after="0" w:line="240" w:lineRule="auto"/>
              <w:rPr>
                <w:rFonts w:ascii="Arial" w:eastAsia="Times New Roman" w:hAnsi="Arial" w:cs="Arial"/>
                <w:color w:val="0563C1"/>
                <w:sz w:val="24"/>
                <w:szCs w:val="24"/>
                <w:u w:val="single"/>
                <w:lang w:eastAsia="en-GB"/>
              </w:rPr>
            </w:pPr>
          </w:p>
        </w:tc>
        <w:tc>
          <w:tcPr>
            <w:tcW w:w="3020" w:type="pct"/>
            <w:tcBorders>
              <w:top w:val="nil"/>
              <w:left w:val="nil"/>
              <w:bottom w:val="single" w:sz="4" w:space="0" w:color="808080"/>
              <w:right w:val="single" w:sz="4" w:space="0" w:color="808080"/>
            </w:tcBorders>
            <w:shd w:val="clear" w:color="auto" w:fill="auto"/>
            <w:vAlign w:val="center"/>
            <w:hideMark/>
          </w:tcPr>
          <w:p w14:paraId="31EEEF12" w14:textId="29A79CD4" w:rsidR="00B574A9" w:rsidRPr="00E42ACA" w:rsidRDefault="00767A72" w:rsidP="00B574A9">
            <w:pPr>
              <w:spacing w:after="0" w:line="240" w:lineRule="auto"/>
              <w:rPr>
                <w:rFonts w:ascii="Arial" w:eastAsia="Times New Roman" w:hAnsi="Arial" w:cs="Arial"/>
                <w:color w:val="000000"/>
                <w:sz w:val="24"/>
                <w:szCs w:val="24"/>
                <w:lang w:eastAsia="en-GB"/>
              </w:rPr>
            </w:pPr>
            <w:r w:rsidRPr="00E42ACA">
              <w:rPr>
                <w:rFonts w:ascii="Arial" w:hAnsi="Arial" w:cs="Arial"/>
                <w:color w:val="333333"/>
                <w:sz w:val="24"/>
                <w:szCs w:val="24"/>
                <w:shd w:val="clear" w:color="auto" w:fill="FFFFFF"/>
              </w:rPr>
              <w:t>conducting checks, reviews and audits and providing reports to show compliance with internal and external IA and cyber security policies and procedures</w:t>
            </w:r>
          </w:p>
        </w:tc>
      </w:tr>
      <w:tr w:rsidR="00B574A9" w:rsidRPr="00E42ACA" w14:paraId="67368433" w14:textId="77777777" w:rsidTr="00885083">
        <w:trPr>
          <w:trHeight w:val="465"/>
        </w:trPr>
        <w:tc>
          <w:tcPr>
            <w:tcW w:w="130" w:type="pct"/>
            <w:tcBorders>
              <w:top w:val="single" w:sz="4" w:space="0" w:color="808080"/>
              <w:left w:val="single" w:sz="4" w:space="0" w:color="808080"/>
              <w:bottom w:val="single" w:sz="4" w:space="0" w:color="808080" w:themeColor="background1" w:themeShade="80"/>
              <w:right w:val="nil"/>
            </w:tcBorders>
            <w:shd w:val="clear" w:color="auto" w:fill="auto"/>
            <w:noWrap/>
            <w:vAlign w:val="center"/>
            <w:hideMark/>
          </w:tcPr>
          <w:p w14:paraId="28233A1B" w14:textId="77777777" w:rsidR="00B574A9" w:rsidRPr="00E42ACA" w:rsidRDefault="00B574A9" w:rsidP="00B574A9">
            <w:pPr>
              <w:spacing w:after="0" w:line="240" w:lineRule="auto"/>
              <w:rPr>
                <w:rFonts w:ascii="Arial" w:eastAsia="Times New Roman" w:hAnsi="Arial" w:cs="Arial"/>
                <w:color w:val="000000"/>
                <w:sz w:val="24"/>
                <w:szCs w:val="24"/>
                <w:lang w:eastAsia="en-GB"/>
              </w:rPr>
            </w:pPr>
            <w:r w:rsidRPr="00E42ACA">
              <w:rPr>
                <w:rFonts w:ascii="Arial" w:eastAsia="Times New Roman" w:hAnsi="Arial" w:cs="Arial"/>
                <w:color w:val="000000"/>
                <w:sz w:val="24"/>
                <w:szCs w:val="24"/>
                <w:lang w:eastAsia="en-GB"/>
              </w:rPr>
              <w:t> </w:t>
            </w:r>
          </w:p>
        </w:tc>
        <w:tc>
          <w:tcPr>
            <w:tcW w:w="936" w:type="pct"/>
            <w:tcBorders>
              <w:top w:val="nil"/>
              <w:left w:val="nil"/>
              <w:bottom w:val="single" w:sz="4" w:space="0" w:color="808080" w:themeColor="background1" w:themeShade="80"/>
              <w:right w:val="nil"/>
            </w:tcBorders>
            <w:shd w:val="clear" w:color="auto" w:fill="auto"/>
            <w:noWrap/>
            <w:vAlign w:val="center"/>
            <w:hideMark/>
          </w:tcPr>
          <w:p w14:paraId="6A78E0DE" w14:textId="2B04302E" w:rsidR="00B574A9" w:rsidRPr="00E42ACA" w:rsidRDefault="00B46471" w:rsidP="00B574A9">
            <w:pPr>
              <w:spacing w:after="0" w:line="240" w:lineRule="auto"/>
              <w:rPr>
                <w:rFonts w:ascii="Arial" w:eastAsia="Times New Roman" w:hAnsi="Arial" w:cs="Arial"/>
                <w:color w:val="000000"/>
                <w:sz w:val="24"/>
                <w:szCs w:val="24"/>
                <w:lang w:eastAsia="en-GB"/>
              </w:rPr>
            </w:pPr>
            <w:r w:rsidRPr="00E42ACA">
              <w:rPr>
                <w:rFonts w:ascii="Arial" w:eastAsia="Times New Roman" w:hAnsi="Arial" w:cs="Arial"/>
                <w:color w:val="000000"/>
                <w:sz w:val="24"/>
                <w:szCs w:val="24"/>
                <w:lang w:eastAsia="en-GB"/>
              </w:rPr>
              <w:t>1.5</w:t>
            </w:r>
            <w:r w:rsidR="00B574A9" w:rsidRPr="00E42ACA">
              <w:rPr>
                <w:rFonts w:ascii="Arial" w:eastAsia="Times New Roman" w:hAnsi="Arial" w:cs="Arial"/>
                <w:color w:val="000000"/>
                <w:sz w:val="24"/>
                <w:szCs w:val="24"/>
                <w:lang w:eastAsia="en-GB"/>
              </w:rPr>
              <w:t xml:space="preserve"> Incident Management</w:t>
            </w:r>
          </w:p>
        </w:tc>
        <w:tc>
          <w:tcPr>
            <w:tcW w:w="914" w:type="pct"/>
            <w:vMerge/>
            <w:tcBorders>
              <w:top w:val="nil"/>
              <w:left w:val="single" w:sz="4" w:space="0" w:color="808080"/>
              <w:bottom w:val="single" w:sz="4" w:space="0" w:color="808080" w:themeColor="background1" w:themeShade="80"/>
              <w:right w:val="single" w:sz="4" w:space="0" w:color="808080"/>
            </w:tcBorders>
            <w:vAlign w:val="center"/>
            <w:hideMark/>
          </w:tcPr>
          <w:p w14:paraId="3A57944B" w14:textId="77777777" w:rsidR="00B574A9" w:rsidRPr="00E42ACA" w:rsidRDefault="00B574A9" w:rsidP="00B574A9">
            <w:pPr>
              <w:spacing w:after="0" w:line="240" w:lineRule="auto"/>
              <w:rPr>
                <w:rFonts w:ascii="Arial" w:eastAsia="Times New Roman" w:hAnsi="Arial" w:cs="Arial"/>
                <w:color w:val="0563C1"/>
                <w:sz w:val="24"/>
                <w:szCs w:val="24"/>
                <w:u w:val="single"/>
                <w:lang w:eastAsia="en-GB"/>
              </w:rPr>
            </w:pPr>
          </w:p>
        </w:tc>
        <w:tc>
          <w:tcPr>
            <w:tcW w:w="3020" w:type="pct"/>
            <w:tcBorders>
              <w:top w:val="nil"/>
              <w:left w:val="nil"/>
              <w:bottom w:val="single" w:sz="4" w:space="0" w:color="808080" w:themeColor="background1" w:themeShade="80"/>
              <w:right w:val="single" w:sz="4" w:space="0" w:color="808080"/>
            </w:tcBorders>
            <w:shd w:val="clear" w:color="auto" w:fill="auto"/>
            <w:vAlign w:val="center"/>
            <w:hideMark/>
          </w:tcPr>
          <w:p w14:paraId="4CE0CD73" w14:textId="08C1B909" w:rsidR="00B574A9" w:rsidRPr="00E42ACA" w:rsidRDefault="00C503B0" w:rsidP="00767A72">
            <w:pPr>
              <w:spacing w:after="0" w:line="240" w:lineRule="auto"/>
              <w:rPr>
                <w:rFonts w:ascii="Arial" w:eastAsia="Times New Roman" w:hAnsi="Arial" w:cs="Arial"/>
                <w:color w:val="000000"/>
                <w:sz w:val="24"/>
                <w:szCs w:val="24"/>
                <w:lang w:eastAsia="en-GB"/>
              </w:rPr>
            </w:pPr>
            <w:r w:rsidRPr="00E42ACA">
              <w:rPr>
                <w:rFonts w:ascii="Arial" w:eastAsia="Times New Roman" w:hAnsi="Arial" w:cs="Arial"/>
                <w:color w:val="000000"/>
                <w:sz w:val="24"/>
                <w:szCs w:val="24"/>
                <w:lang w:eastAsia="en-GB"/>
              </w:rPr>
              <w:t xml:space="preserve">Under development </w:t>
            </w:r>
            <w:r w:rsidR="00767A72" w:rsidRPr="00E42ACA">
              <w:rPr>
                <w:rFonts w:ascii="Arial" w:eastAsia="Times New Roman" w:hAnsi="Arial" w:cs="Arial"/>
                <w:color w:val="000000"/>
                <w:sz w:val="24"/>
                <w:szCs w:val="24"/>
                <w:lang w:eastAsia="en-GB"/>
              </w:rPr>
              <w:t>–</w:t>
            </w:r>
            <w:r w:rsidRPr="00E42ACA">
              <w:rPr>
                <w:rFonts w:ascii="Arial" w:eastAsia="Times New Roman" w:hAnsi="Arial" w:cs="Arial"/>
                <w:color w:val="000000"/>
                <w:sz w:val="24"/>
                <w:szCs w:val="24"/>
                <w:lang w:eastAsia="en-GB"/>
              </w:rPr>
              <w:t xml:space="preserve"> </w:t>
            </w:r>
            <w:r w:rsidR="00767A72" w:rsidRPr="00E42ACA">
              <w:rPr>
                <w:rFonts w:ascii="Arial" w:eastAsia="Times New Roman" w:hAnsi="Arial" w:cs="Arial"/>
                <w:color w:val="000000"/>
                <w:sz w:val="24"/>
                <w:szCs w:val="24"/>
                <w:lang w:eastAsia="en-GB"/>
              </w:rPr>
              <w:t xml:space="preserve">Supporting </w:t>
            </w:r>
            <w:r w:rsidR="009B51E0" w:rsidRPr="00E42ACA">
              <w:rPr>
                <w:rFonts w:ascii="Arial" w:eastAsia="Times New Roman" w:hAnsi="Arial" w:cs="Arial"/>
                <w:color w:val="000000"/>
                <w:sz w:val="24"/>
                <w:szCs w:val="24"/>
                <w:lang w:eastAsia="en-GB"/>
              </w:rPr>
              <w:t>Buyer</w:t>
            </w:r>
            <w:r w:rsidR="00767A72" w:rsidRPr="00E42ACA">
              <w:rPr>
                <w:rFonts w:ascii="Arial" w:eastAsia="Times New Roman" w:hAnsi="Arial" w:cs="Arial"/>
                <w:color w:val="000000"/>
                <w:sz w:val="24"/>
                <w:szCs w:val="24"/>
                <w:lang w:eastAsia="en-GB"/>
              </w:rPr>
              <w:t>s when an attack has been made, to manage their response and recovery.</w:t>
            </w:r>
            <w:r w:rsidR="00B574A9" w:rsidRPr="00E42ACA">
              <w:rPr>
                <w:rFonts w:ascii="Arial" w:eastAsia="Times New Roman" w:hAnsi="Arial" w:cs="Arial"/>
                <w:color w:val="000000"/>
                <w:sz w:val="24"/>
                <w:szCs w:val="24"/>
                <w:lang w:eastAsia="en-GB"/>
              </w:rPr>
              <w:t xml:space="preserve"> </w:t>
            </w:r>
          </w:p>
        </w:tc>
      </w:tr>
      <w:tr w:rsidR="00885083" w:rsidRPr="00E42ACA" w14:paraId="36D5F240" w14:textId="77777777" w:rsidTr="00885083">
        <w:trPr>
          <w:trHeight w:val="465"/>
        </w:trPr>
        <w:tc>
          <w:tcPr>
            <w:tcW w:w="10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7B6915E3" w14:textId="36149B2E" w:rsidR="00885083" w:rsidRPr="00E42ACA" w:rsidRDefault="00885083" w:rsidP="0088508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Lot 2</w:t>
            </w:r>
            <w:r w:rsidRPr="00E42ACA">
              <w:rPr>
                <w:rFonts w:ascii="Arial" w:eastAsia="Times New Roman" w:hAnsi="Arial" w:cs="Arial"/>
                <w:b/>
                <w:bCs/>
                <w:color w:val="000000"/>
                <w:sz w:val="24"/>
                <w:szCs w:val="24"/>
                <w:lang w:eastAsia="en-GB"/>
              </w:rPr>
              <w:t xml:space="preserve"> - Penetration testing​</w:t>
            </w:r>
          </w:p>
        </w:tc>
        <w:tc>
          <w:tcPr>
            <w:tcW w:w="9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0979987C" w14:textId="77777777" w:rsidR="00885083" w:rsidRPr="00E42ACA" w:rsidRDefault="006541F1" w:rsidP="00885083">
            <w:pPr>
              <w:spacing w:after="0" w:line="240" w:lineRule="auto"/>
              <w:rPr>
                <w:rFonts w:ascii="Arial" w:eastAsia="Times New Roman" w:hAnsi="Arial" w:cs="Arial"/>
                <w:color w:val="0563C1"/>
                <w:sz w:val="24"/>
                <w:szCs w:val="24"/>
                <w:u w:val="single"/>
                <w:lang w:eastAsia="en-GB"/>
              </w:rPr>
            </w:pPr>
            <w:hyperlink r:id="rId31" w:history="1">
              <w:r w:rsidR="00885083" w:rsidRPr="00E42ACA">
                <w:rPr>
                  <w:rFonts w:ascii="Arial" w:eastAsia="Times New Roman" w:hAnsi="Arial" w:cs="Arial"/>
                  <w:color w:val="0563C1"/>
                  <w:sz w:val="24"/>
                  <w:szCs w:val="24"/>
                  <w:u w:val="single"/>
                  <w:lang w:eastAsia="en-GB"/>
                </w:rPr>
                <w:t>CHECK</w:t>
              </w:r>
            </w:hyperlink>
          </w:p>
        </w:tc>
        <w:tc>
          <w:tcPr>
            <w:tcW w:w="3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18DB79A2" w14:textId="77777777" w:rsidR="00885083" w:rsidRPr="00E42ACA" w:rsidRDefault="00885083" w:rsidP="00885083">
            <w:pPr>
              <w:spacing w:after="0" w:line="240" w:lineRule="auto"/>
              <w:rPr>
                <w:rFonts w:ascii="Arial" w:eastAsia="Times New Roman" w:hAnsi="Arial" w:cs="Arial"/>
                <w:b/>
                <w:bCs/>
                <w:color w:val="000000"/>
                <w:sz w:val="24"/>
                <w:szCs w:val="24"/>
                <w:lang w:eastAsia="en-GB"/>
              </w:rPr>
            </w:pPr>
            <w:r w:rsidRPr="00E42ACA">
              <w:rPr>
                <w:rFonts w:ascii="Arial" w:eastAsia="Times New Roman" w:hAnsi="Arial" w:cs="Arial"/>
                <w:b/>
                <w:bCs/>
                <w:color w:val="000000"/>
                <w:sz w:val="24"/>
                <w:szCs w:val="24"/>
                <w:lang w:eastAsia="en-GB"/>
              </w:rPr>
              <w:t>Testing of IT systems to identify potential vulnerabilities and recommend effective security countermeasures</w:t>
            </w:r>
          </w:p>
        </w:tc>
      </w:tr>
      <w:tr w:rsidR="00B574A9" w:rsidRPr="00E42ACA" w14:paraId="5C2CFFE4" w14:textId="77777777" w:rsidTr="00885083">
        <w:trPr>
          <w:trHeight w:val="465"/>
        </w:trPr>
        <w:tc>
          <w:tcPr>
            <w:tcW w:w="1066"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3977B149" w14:textId="77777777" w:rsidR="00B574A9" w:rsidRPr="00E42ACA" w:rsidRDefault="00B574A9" w:rsidP="00B574A9">
            <w:pPr>
              <w:spacing w:after="0" w:line="240" w:lineRule="auto"/>
              <w:rPr>
                <w:rFonts w:ascii="Arial" w:eastAsia="Times New Roman" w:hAnsi="Arial" w:cs="Arial"/>
                <w:b/>
                <w:bCs/>
                <w:color w:val="000000"/>
                <w:sz w:val="24"/>
                <w:szCs w:val="24"/>
                <w:lang w:eastAsia="en-GB"/>
              </w:rPr>
            </w:pPr>
            <w:r w:rsidRPr="00E42ACA">
              <w:rPr>
                <w:rFonts w:ascii="Arial" w:eastAsia="Times New Roman" w:hAnsi="Arial" w:cs="Arial"/>
                <w:b/>
                <w:bCs/>
                <w:color w:val="000000"/>
                <w:sz w:val="24"/>
                <w:szCs w:val="24"/>
                <w:lang w:eastAsia="en-GB"/>
              </w:rPr>
              <w:t>Lot 3 - Cyber Incidents</w:t>
            </w:r>
          </w:p>
        </w:tc>
        <w:tc>
          <w:tcPr>
            <w:tcW w:w="91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vAlign w:val="center"/>
            <w:hideMark/>
          </w:tcPr>
          <w:p w14:paraId="3FD90035" w14:textId="72F93B7B" w:rsidR="00B574A9" w:rsidRPr="00E42ACA" w:rsidRDefault="006541F1" w:rsidP="00B574A9">
            <w:pPr>
              <w:spacing w:after="0" w:line="240" w:lineRule="auto"/>
              <w:rPr>
                <w:rFonts w:ascii="Arial" w:eastAsia="Times New Roman" w:hAnsi="Arial" w:cs="Arial"/>
                <w:color w:val="0563C1"/>
                <w:sz w:val="24"/>
                <w:szCs w:val="24"/>
                <w:u w:val="single"/>
                <w:lang w:eastAsia="en-GB"/>
              </w:rPr>
            </w:pPr>
            <w:hyperlink r:id="rId32" w:history="1">
              <w:r w:rsidR="00B574A9" w:rsidRPr="00E42ACA">
                <w:rPr>
                  <w:rFonts w:ascii="Arial" w:eastAsia="Times New Roman" w:hAnsi="Arial" w:cs="Arial"/>
                  <w:color w:val="0563C1"/>
                  <w:sz w:val="24"/>
                  <w:szCs w:val="24"/>
                  <w:u w:val="single"/>
                  <w:lang w:eastAsia="en-GB"/>
                </w:rPr>
                <w:t>Cyber Incident Response (CIR)</w:t>
              </w:r>
            </w:hyperlink>
          </w:p>
        </w:tc>
        <w:tc>
          <w:tcPr>
            <w:tcW w:w="302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14:paraId="02E9BE0F" w14:textId="77777777" w:rsidR="00B574A9" w:rsidRPr="00E42ACA" w:rsidRDefault="00B574A9" w:rsidP="00B574A9">
            <w:pPr>
              <w:spacing w:after="0" w:line="240" w:lineRule="auto"/>
              <w:rPr>
                <w:rFonts w:ascii="Arial" w:eastAsia="Times New Roman" w:hAnsi="Arial" w:cs="Arial"/>
                <w:b/>
                <w:bCs/>
                <w:color w:val="000000"/>
                <w:sz w:val="24"/>
                <w:szCs w:val="24"/>
                <w:lang w:eastAsia="en-GB"/>
              </w:rPr>
            </w:pPr>
            <w:r w:rsidRPr="00E42ACA">
              <w:rPr>
                <w:rFonts w:ascii="Arial" w:eastAsia="Times New Roman" w:hAnsi="Arial" w:cs="Arial"/>
                <w:b/>
                <w:bCs/>
                <w:color w:val="000000"/>
                <w:sz w:val="24"/>
                <w:szCs w:val="24"/>
                <w:lang w:eastAsia="en-GB"/>
              </w:rPr>
              <w:t>Fast action response to cyber-attacks and provide recommendations to deal with the compromise.</w:t>
            </w:r>
          </w:p>
        </w:tc>
      </w:tr>
      <w:tr w:rsidR="00885083" w:rsidRPr="00E42ACA" w14:paraId="297676B4" w14:textId="77777777" w:rsidTr="00885083">
        <w:trPr>
          <w:trHeight w:val="465"/>
        </w:trPr>
        <w:tc>
          <w:tcPr>
            <w:tcW w:w="1066" w:type="pct"/>
            <w:gridSpan w:val="2"/>
            <w:tcBorders>
              <w:top w:val="single" w:sz="4" w:space="0" w:color="808080" w:themeColor="background1" w:themeShade="80"/>
              <w:left w:val="single" w:sz="4" w:space="0" w:color="808080"/>
              <w:bottom w:val="single" w:sz="4" w:space="0" w:color="808080"/>
              <w:right w:val="single" w:sz="4" w:space="0" w:color="808080"/>
            </w:tcBorders>
            <w:shd w:val="clear" w:color="auto" w:fill="auto"/>
            <w:noWrap/>
            <w:vAlign w:val="center"/>
            <w:hideMark/>
          </w:tcPr>
          <w:p w14:paraId="24C5B849" w14:textId="7700357C" w:rsidR="00885083" w:rsidRPr="00E42ACA" w:rsidRDefault="00885083" w:rsidP="00885083">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Lot 4</w:t>
            </w:r>
            <w:r w:rsidRPr="00E42ACA">
              <w:rPr>
                <w:rFonts w:ascii="Arial" w:eastAsia="Times New Roman" w:hAnsi="Arial" w:cs="Arial"/>
                <w:b/>
                <w:bCs/>
                <w:color w:val="000000"/>
                <w:sz w:val="24"/>
                <w:szCs w:val="24"/>
                <w:lang w:eastAsia="en-GB"/>
              </w:rPr>
              <w:t xml:space="preserve"> - Tailored Evaluation</w:t>
            </w:r>
          </w:p>
        </w:tc>
        <w:tc>
          <w:tcPr>
            <w:tcW w:w="914" w:type="pct"/>
            <w:tcBorders>
              <w:top w:val="single" w:sz="4" w:space="0" w:color="808080" w:themeColor="background1" w:themeShade="80"/>
              <w:left w:val="nil"/>
              <w:bottom w:val="single" w:sz="4" w:space="0" w:color="808080"/>
              <w:right w:val="single" w:sz="4" w:space="0" w:color="808080"/>
            </w:tcBorders>
            <w:shd w:val="clear" w:color="auto" w:fill="auto"/>
            <w:noWrap/>
            <w:vAlign w:val="center"/>
            <w:hideMark/>
          </w:tcPr>
          <w:p w14:paraId="503B831D" w14:textId="77777777" w:rsidR="00885083" w:rsidRPr="00E42ACA" w:rsidRDefault="006541F1" w:rsidP="00885083">
            <w:pPr>
              <w:spacing w:after="0" w:line="240" w:lineRule="auto"/>
              <w:rPr>
                <w:rFonts w:ascii="Arial" w:eastAsia="Times New Roman" w:hAnsi="Arial" w:cs="Arial"/>
                <w:color w:val="0563C1"/>
                <w:sz w:val="24"/>
                <w:szCs w:val="24"/>
                <w:u w:val="single"/>
                <w:lang w:eastAsia="en-GB"/>
              </w:rPr>
            </w:pPr>
            <w:hyperlink r:id="rId33" w:history="1">
              <w:r w:rsidR="00885083" w:rsidRPr="00E42ACA">
                <w:rPr>
                  <w:rFonts w:ascii="Arial" w:eastAsia="Times New Roman" w:hAnsi="Arial" w:cs="Arial"/>
                  <w:color w:val="0563C1"/>
                  <w:sz w:val="24"/>
                  <w:szCs w:val="24"/>
                  <w:u w:val="single"/>
                  <w:lang w:eastAsia="en-GB"/>
                </w:rPr>
                <w:t>Tailored Assurance Service (CTAS)</w:t>
              </w:r>
            </w:hyperlink>
          </w:p>
        </w:tc>
        <w:tc>
          <w:tcPr>
            <w:tcW w:w="3020" w:type="pct"/>
            <w:tcBorders>
              <w:top w:val="single" w:sz="4" w:space="0" w:color="808080" w:themeColor="background1" w:themeShade="80"/>
              <w:left w:val="nil"/>
              <w:bottom w:val="single" w:sz="4" w:space="0" w:color="808080"/>
              <w:right w:val="single" w:sz="4" w:space="0" w:color="808080"/>
            </w:tcBorders>
            <w:shd w:val="clear" w:color="auto" w:fill="auto"/>
            <w:vAlign w:val="center"/>
            <w:hideMark/>
          </w:tcPr>
          <w:p w14:paraId="1621CB07" w14:textId="77777777" w:rsidR="00885083" w:rsidRPr="00E42ACA" w:rsidRDefault="00885083" w:rsidP="00885083">
            <w:pPr>
              <w:spacing w:after="0" w:line="240" w:lineRule="auto"/>
              <w:rPr>
                <w:rFonts w:ascii="Arial" w:eastAsia="Times New Roman" w:hAnsi="Arial" w:cs="Arial"/>
                <w:b/>
                <w:bCs/>
                <w:color w:val="000000"/>
                <w:sz w:val="24"/>
                <w:szCs w:val="24"/>
                <w:lang w:eastAsia="en-GB"/>
              </w:rPr>
            </w:pPr>
            <w:r w:rsidRPr="00E42ACA">
              <w:rPr>
                <w:rFonts w:ascii="Arial" w:eastAsia="Times New Roman" w:hAnsi="Arial" w:cs="Arial"/>
                <w:b/>
                <w:bCs/>
                <w:color w:val="000000"/>
                <w:sz w:val="24"/>
                <w:szCs w:val="24"/>
                <w:lang w:eastAsia="en-GB"/>
              </w:rPr>
              <w:t>Providing tailored testing of specific security attributes of a system, product or service.</w:t>
            </w:r>
          </w:p>
        </w:tc>
      </w:tr>
    </w:tbl>
    <w:p w14:paraId="43B753D4" w14:textId="77777777" w:rsidR="00B574A9" w:rsidRPr="00AF7DCD" w:rsidRDefault="00B574A9">
      <w:pPr>
        <w:rPr>
          <w:rFonts w:ascii="Arial" w:eastAsia="Times New Roman" w:hAnsi="Arial" w:cs="Arial"/>
          <w:b/>
          <w:bCs/>
          <w:color w:val="000000"/>
          <w:sz w:val="24"/>
          <w:szCs w:val="24"/>
          <w:lang w:eastAsia="en-GB"/>
        </w:rPr>
      </w:pPr>
      <w:r w:rsidRPr="00AF7DCD">
        <w:rPr>
          <w:rFonts w:ascii="Arial" w:hAnsi="Arial" w:cs="Arial"/>
          <w:b/>
          <w:bCs/>
          <w:color w:val="000000"/>
        </w:rPr>
        <w:br w:type="page"/>
      </w:r>
    </w:p>
    <w:p w14:paraId="27F14380" w14:textId="11068F62" w:rsidR="006F3C88" w:rsidRPr="00AF7DCD" w:rsidRDefault="006F3C88" w:rsidP="006F3C88">
      <w:pPr>
        <w:pStyle w:val="NormalWeb"/>
        <w:spacing w:before="0" w:beforeAutospacing="0" w:after="160" w:afterAutospacing="0"/>
      </w:pPr>
      <w:r w:rsidRPr="00AF7DCD">
        <w:rPr>
          <w:rFonts w:ascii="Arial" w:hAnsi="Arial" w:cs="Arial"/>
          <w:b/>
          <w:bCs/>
          <w:color w:val="000000"/>
        </w:rPr>
        <w:t>Roles and experience levels:</w:t>
      </w:r>
    </w:p>
    <w:p w14:paraId="6DB74869" w14:textId="1FEE38D2" w:rsidR="006F3C88" w:rsidRPr="00AF7DCD" w:rsidRDefault="006F3C88" w:rsidP="00B46471">
      <w:pPr>
        <w:pStyle w:val="NormalWeb"/>
        <w:spacing w:before="60" w:beforeAutospacing="0" w:after="60" w:afterAutospacing="0"/>
        <w:rPr>
          <w:rFonts w:ascii="Arial" w:hAnsi="Arial" w:cs="Arial"/>
        </w:rPr>
      </w:pPr>
      <w:r w:rsidRPr="00AF7DCD">
        <w:rPr>
          <w:rFonts w:ascii="Arial" w:hAnsi="Arial" w:cs="Arial"/>
          <w:color w:val="000000"/>
        </w:rPr>
        <w:t xml:space="preserve">Under each NCSC certification scheme, you may offer any of </w:t>
      </w:r>
      <w:r w:rsidR="00B574A9" w:rsidRPr="00AF7DCD">
        <w:rPr>
          <w:rFonts w:ascii="Arial" w:hAnsi="Arial" w:cs="Arial"/>
          <w:color w:val="000000"/>
        </w:rPr>
        <w:t>the roles and experience levels (below)</w:t>
      </w:r>
    </w:p>
    <w:p w14:paraId="2B61C5DA" w14:textId="77777777" w:rsidR="006F3C88" w:rsidRPr="00AF7DCD" w:rsidRDefault="006F3C88" w:rsidP="00B46471">
      <w:pPr>
        <w:pStyle w:val="NormalWeb"/>
        <w:spacing w:before="60" w:beforeAutospacing="0" w:after="60" w:afterAutospacing="0"/>
        <w:rPr>
          <w:rFonts w:ascii="Arial" w:hAnsi="Arial" w:cs="Arial"/>
        </w:rPr>
      </w:pPr>
      <w:r w:rsidRPr="00AF7DCD">
        <w:rPr>
          <w:rFonts w:ascii="Arial" w:hAnsi="Arial" w:cs="Arial"/>
          <w:color w:val="000000"/>
        </w:rPr>
        <w:t xml:space="preserve">You must tell us which roles you want to include in your Offer. </w:t>
      </w:r>
    </w:p>
    <w:p w14:paraId="60F010A3" w14:textId="77777777" w:rsidR="006F3C88" w:rsidRPr="00AF7DCD" w:rsidRDefault="006F3C88" w:rsidP="00B46471">
      <w:pPr>
        <w:pStyle w:val="NormalWeb"/>
        <w:spacing w:before="60" w:beforeAutospacing="0" w:after="60" w:afterAutospacing="0"/>
        <w:rPr>
          <w:rFonts w:ascii="Arial" w:hAnsi="Arial" w:cs="Arial"/>
        </w:rPr>
      </w:pPr>
      <w:r w:rsidRPr="00AF7DCD">
        <w:rPr>
          <w:rFonts w:ascii="Arial" w:hAnsi="Arial" w:cs="Arial"/>
          <w:color w:val="000000"/>
        </w:rPr>
        <w:t>You can only offer roles and experience levels appropriate to your certification.</w:t>
      </w:r>
    </w:p>
    <w:p w14:paraId="74BB3240" w14:textId="17B6B24A" w:rsidR="006F3C88" w:rsidRPr="00AF7DCD" w:rsidRDefault="006F3C88" w:rsidP="00B46471">
      <w:pPr>
        <w:pStyle w:val="NormalWeb"/>
        <w:spacing w:before="60" w:beforeAutospacing="0" w:after="60" w:afterAutospacing="0"/>
        <w:rPr>
          <w:rFonts w:ascii="Arial" w:hAnsi="Arial" w:cs="Arial"/>
        </w:rPr>
      </w:pPr>
      <w:r w:rsidRPr="00AF7DCD">
        <w:rPr>
          <w:rFonts w:ascii="Arial" w:hAnsi="Arial" w:cs="Arial"/>
          <w:color w:val="000000"/>
        </w:rPr>
        <w:t xml:space="preserve">Once certified, you may bid </w:t>
      </w:r>
      <w:r w:rsidR="00245481" w:rsidRPr="00AF7DCD">
        <w:rPr>
          <w:rFonts w:ascii="Arial" w:hAnsi="Arial" w:cs="Arial"/>
          <w:color w:val="000000"/>
        </w:rPr>
        <w:t>for</w:t>
      </w:r>
      <w:r w:rsidRPr="00AF7DCD">
        <w:rPr>
          <w:rFonts w:ascii="Arial" w:hAnsi="Arial" w:cs="Arial"/>
          <w:color w:val="000000"/>
        </w:rPr>
        <w:t xml:space="preserve"> work via a mini competition tender.</w:t>
      </w:r>
    </w:p>
    <w:p w14:paraId="4C83B6D0" w14:textId="4C500DBE" w:rsidR="006F3C88" w:rsidRPr="00AF7DCD" w:rsidRDefault="006F3C88" w:rsidP="00B46471">
      <w:pPr>
        <w:pStyle w:val="NormalWeb"/>
        <w:spacing w:before="60" w:beforeAutospacing="0" w:after="60" w:afterAutospacing="0"/>
        <w:rPr>
          <w:rFonts w:ascii="Arial" w:hAnsi="Arial" w:cs="Arial"/>
        </w:rPr>
      </w:pPr>
      <w:r w:rsidRPr="00AF7DCD">
        <w:rPr>
          <w:rFonts w:ascii="Arial" w:hAnsi="Arial" w:cs="Arial"/>
          <w:color w:val="000000"/>
        </w:rPr>
        <w:t>We have outline</w:t>
      </w:r>
      <w:r w:rsidR="00B809FC" w:rsidRPr="00AF7DCD">
        <w:rPr>
          <w:rFonts w:ascii="Arial" w:hAnsi="Arial" w:cs="Arial"/>
          <w:color w:val="000000"/>
        </w:rPr>
        <w:t>d</w:t>
      </w:r>
      <w:r w:rsidRPr="00AF7DCD">
        <w:rPr>
          <w:rFonts w:ascii="Arial" w:hAnsi="Arial" w:cs="Arial"/>
          <w:color w:val="000000"/>
        </w:rPr>
        <w:t xml:space="preserve"> the processes for </w:t>
      </w:r>
      <w:r w:rsidR="00E87E1E" w:rsidRPr="00AF7DCD">
        <w:rPr>
          <w:rFonts w:ascii="Arial" w:hAnsi="Arial" w:cs="Arial"/>
          <w:color w:val="000000"/>
        </w:rPr>
        <w:t xml:space="preserve">Call-Off procedure and </w:t>
      </w:r>
      <w:r w:rsidRPr="00AF7DCD">
        <w:rPr>
          <w:rFonts w:ascii="Arial" w:hAnsi="Arial" w:cs="Arial"/>
          <w:color w:val="000000"/>
        </w:rPr>
        <w:t xml:space="preserve">mini competition </w:t>
      </w:r>
      <w:r w:rsidR="00E21AEE" w:rsidRPr="00AF7DCD">
        <w:rPr>
          <w:rFonts w:ascii="Arial" w:hAnsi="Arial" w:cs="Arial"/>
          <w:color w:val="000000"/>
        </w:rPr>
        <w:t>te</w:t>
      </w:r>
      <w:r w:rsidR="00E21AEE" w:rsidRPr="003B24E7">
        <w:rPr>
          <w:rFonts w:ascii="Arial" w:hAnsi="Arial" w:cs="Arial"/>
          <w:color w:val="000000"/>
        </w:rPr>
        <w:t xml:space="preserve">nder </w:t>
      </w:r>
      <w:hyperlink r:id="rId34" w:history="1">
        <w:r w:rsidRPr="003B24E7">
          <w:rPr>
            <w:rStyle w:val="Hyperlink"/>
            <w:rFonts w:ascii="Arial" w:hAnsi="Arial" w:cs="Arial"/>
          </w:rPr>
          <w:t>here</w:t>
        </w:r>
      </w:hyperlink>
      <w:r w:rsidRPr="003B24E7">
        <w:rPr>
          <w:rFonts w:ascii="Arial" w:hAnsi="Arial" w:cs="Arial"/>
          <w:color w:val="000000"/>
        </w:rPr>
        <w:t>.</w:t>
      </w:r>
      <w:r w:rsidRPr="00AF7DCD">
        <w:rPr>
          <w:rFonts w:ascii="Arial" w:hAnsi="Arial" w:cs="Arial"/>
          <w:color w:val="000000"/>
        </w:rPr>
        <w:t xml:space="preserve">  </w:t>
      </w:r>
    </w:p>
    <w:p w14:paraId="74092340" w14:textId="71C3ADAB" w:rsidR="006F3C88" w:rsidRPr="00AF7DCD" w:rsidRDefault="006F3C88" w:rsidP="00B46471">
      <w:pPr>
        <w:pStyle w:val="NormalWeb"/>
        <w:spacing w:before="60" w:beforeAutospacing="0" w:after="60" w:afterAutospacing="0"/>
        <w:rPr>
          <w:rFonts w:ascii="Arial" w:hAnsi="Arial" w:cs="Arial"/>
          <w:color w:val="000000"/>
        </w:rPr>
      </w:pPr>
      <w:r w:rsidRPr="00AF7DCD">
        <w:rPr>
          <w:rFonts w:ascii="Arial" w:hAnsi="Arial" w:cs="Arial"/>
          <w:color w:val="000000"/>
        </w:rPr>
        <w:t xml:space="preserve">The </w:t>
      </w:r>
      <w:r w:rsidR="009B51E0" w:rsidRPr="00AF7DCD">
        <w:rPr>
          <w:rFonts w:ascii="Arial" w:hAnsi="Arial" w:cs="Arial"/>
          <w:color w:val="000000"/>
        </w:rPr>
        <w:t>Buyer</w:t>
      </w:r>
      <w:r w:rsidRPr="00AF7DCD">
        <w:rPr>
          <w:rFonts w:ascii="Arial" w:hAnsi="Arial" w:cs="Arial"/>
          <w:color w:val="000000"/>
        </w:rPr>
        <w:t xml:space="preserve"> may ask you to tell them which roles and experience levels, </w:t>
      </w:r>
      <w:r w:rsidR="00245481" w:rsidRPr="00AF7DCD">
        <w:rPr>
          <w:rFonts w:ascii="Arial" w:hAnsi="Arial" w:cs="Arial"/>
          <w:color w:val="000000"/>
        </w:rPr>
        <w:t>are required</w:t>
      </w:r>
      <w:r w:rsidRPr="00AF7DCD">
        <w:rPr>
          <w:rFonts w:ascii="Arial" w:hAnsi="Arial" w:cs="Arial"/>
          <w:color w:val="000000"/>
        </w:rPr>
        <w:t xml:space="preserve"> to deliver the service.</w:t>
      </w:r>
    </w:p>
    <w:p w14:paraId="427542A8" w14:textId="25D21FC8" w:rsidR="00B574A9" w:rsidRPr="00AF7DCD" w:rsidRDefault="006F3C88" w:rsidP="00026ACE">
      <w:r w:rsidRPr="00AF7DCD">
        <w:rPr>
          <w:rFonts w:ascii="Calibri" w:hAnsi="Calibri"/>
          <w:noProof/>
          <w:color w:val="000000"/>
          <w:lang w:eastAsia="en-GB"/>
        </w:rPr>
        <w:drawing>
          <wp:inline distT="0" distB="0" distL="0" distR="0" wp14:anchorId="57D921F6" wp14:editId="1AB4D167">
            <wp:extent cx="6994870" cy="2959100"/>
            <wp:effectExtent l="0" t="0" r="0" b="0"/>
            <wp:docPr id="15" name="Picture 15" descr="https://lh5.googleusercontent.com/i555z2VxBKOJUpeUx02tRTvMwXx30yk287RCNzKyNpzCU50X8ghgWwstdhjlWunHjkpV6QV4bBow-E1tiga3eNFNRKHte7XMSgM-ii-MtD0HO290V0kHrqx91FgCNWhWFmZInA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i555z2VxBKOJUpeUx02tRTvMwXx30yk287RCNzKyNpzCU50X8ghgWwstdhjlWunHjkpV6QV4bBow-E1tiga3eNFNRKHte7XMSgM-ii-MtD0HO290V0kHrqx91FgCNWhWFmZInAe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95103" cy="2959199"/>
                    </a:xfrm>
                    <a:prstGeom prst="rect">
                      <a:avLst/>
                    </a:prstGeom>
                    <a:noFill/>
                    <a:ln>
                      <a:noFill/>
                    </a:ln>
                  </pic:spPr>
                </pic:pic>
              </a:graphicData>
            </a:graphic>
          </wp:inline>
        </w:drawing>
      </w:r>
      <w:r w:rsidR="00B574A9" w:rsidRPr="00AF7DCD">
        <w:rPr>
          <w:rFonts w:ascii="Arial" w:hAnsi="Arial" w:cs="Arial"/>
          <w:b/>
          <w:bCs/>
          <w:color w:val="000000"/>
        </w:rPr>
        <w:t>What</w:t>
      </w:r>
      <w:r w:rsidR="00097EA5" w:rsidRPr="00AF7DCD">
        <w:rPr>
          <w:rFonts w:ascii="Arial" w:hAnsi="Arial" w:cs="Arial"/>
          <w:b/>
          <w:bCs/>
          <w:color w:val="000000"/>
        </w:rPr>
        <w:t xml:space="preserve"> out of scope for </w:t>
      </w:r>
      <w:r w:rsidR="00B574A9" w:rsidRPr="00AF7DCD">
        <w:rPr>
          <w:rFonts w:ascii="Arial" w:hAnsi="Arial" w:cs="Arial"/>
          <w:b/>
          <w:bCs/>
          <w:color w:val="000000"/>
        </w:rPr>
        <w:t>this opportunity?</w:t>
      </w:r>
    </w:p>
    <w:p w14:paraId="278B07EA" w14:textId="77777777" w:rsidR="00B574A9" w:rsidRPr="00AF7DCD" w:rsidRDefault="00B574A9" w:rsidP="00B574A9">
      <w:pPr>
        <w:pStyle w:val="NormalWeb"/>
        <w:spacing w:before="160" w:beforeAutospacing="0" w:after="160" w:afterAutospacing="0"/>
      </w:pPr>
      <w:r w:rsidRPr="00AF7DCD">
        <w:rPr>
          <w:rFonts w:ascii="Arial" w:hAnsi="Arial" w:cs="Arial"/>
          <w:color w:val="000000"/>
        </w:rPr>
        <w:t>Products and services out of scope include but are not limited to:</w:t>
      </w:r>
    </w:p>
    <w:p w14:paraId="1BBB7088" w14:textId="77777777" w:rsidR="00B574A9" w:rsidRPr="00AF7DCD" w:rsidRDefault="00B574A9" w:rsidP="00D90415">
      <w:pPr>
        <w:pStyle w:val="NormalWeb"/>
        <w:numPr>
          <w:ilvl w:val="0"/>
          <w:numId w:val="13"/>
        </w:numPr>
        <w:spacing w:before="160" w:beforeAutospacing="0" w:after="0" w:afterAutospacing="0"/>
        <w:textAlignment w:val="baseline"/>
        <w:rPr>
          <w:rFonts w:ascii="Arial" w:hAnsi="Arial" w:cs="Arial"/>
          <w:color w:val="000000"/>
        </w:rPr>
      </w:pPr>
      <w:r w:rsidRPr="00AF7DCD">
        <w:rPr>
          <w:rFonts w:ascii="Arial" w:hAnsi="Arial" w:cs="Arial"/>
          <w:color w:val="000000"/>
        </w:rPr>
        <w:t>Any/all hardware &amp; infrastructure</w:t>
      </w:r>
    </w:p>
    <w:p w14:paraId="00D8C0B1" w14:textId="77777777" w:rsidR="00B574A9" w:rsidRPr="00AF7DCD" w:rsidRDefault="00B574A9" w:rsidP="00D90415">
      <w:pPr>
        <w:pStyle w:val="NormalWeb"/>
        <w:numPr>
          <w:ilvl w:val="0"/>
          <w:numId w:val="13"/>
        </w:numPr>
        <w:spacing w:before="0" w:beforeAutospacing="0" w:after="0" w:afterAutospacing="0"/>
        <w:textAlignment w:val="baseline"/>
        <w:rPr>
          <w:rFonts w:ascii="Arial" w:hAnsi="Arial" w:cs="Arial"/>
          <w:color w:val="000000"/>
        </w:rPr>
      </w:pPr>
      <w:r w:rsidRPr="00AF7DCD">
        <w:rPr>
          <w:rFonts w:ascii="Arial" w:hAnsi="Arial" w:cs="Arial"/>
          <w:color w:val="000000"/>
        </w:rPr>
        <w:t>Hosting</w:t>
      </w:r>
    </w:p>
    <w:p w14:paraId="1664EB05" w14:textId="77777777" w:rsidR="00B574A9" w:rsidRPr="00AF7DCD" w:rsidRDefault="00B574A9" w:rsidP="00D90415">
      <w:pPr>
        <w:pStyle w:val="NormalWeb"/>
        <w:numPr>
          <w:ilvl w:val="0"/>
          <w:numId w:val="13"/>
        </w:numPr>
        <w:spacing w:before="0" w:beforeAutospacing="0" w:after="0" w:afterAutospacing="0"/>
        <w:textAlignment w:val="baseline"/>
        <w:rPr>
          <w:rFonts w:ascii="Arial" w:hAnsi="Arial" w:cs="Arial"/>
          <w:color w:val="000000"/>
        </w:rPr>
      </w:pPr>
      <w:r w:rsidRPr="00AF7DCD">
        <w:rPr>
          <w:rFonts w:ascii="Arial" w:hAnsi="Arial" w:cs="Arial"/>
          <w:color w:val="000000"/>
        </w:rPr>
        <w:t>Software or software licensing</w:t>
      </w:r>
    </w:p>
    <w:p w14:paraId="3898D272" w14:textId="77777777" w:rsidR="00B574A9" w:rsidRPr="00AF7DCD" w:rsidRDefault="00B574A9" w:rsidP="00D90415">
      <w:pPr>
        <w:pStyle w:val="NormalWeb"/>
        <w:numPr>
          <w:ilvl w:val="0"/>
          <w:numId w:val="13"/>
        </w:numPr>
        <w:spacing w:before="0" w:beforeAutospacing="0" w:after="160" w:afterAutospacing="0"/>
        <w:textAlignment w:val="baseline"/>
        <w:rPr>
          <w:rFonts w:ascii="Arial" w:hAnsi="Arial" w:cs="Arial"/>
          <w:color w:val="000000"/>
        </w:rPr>
      </w:pPr>
      <w:r w:rsidRPr="00AF7DCD">
        <w:rPr>
          <w:rFonts w:ascii="Arial" w:hAnsi="Arial" w:cs="Arial"/>
          <w:color w:val="000000"/>
        </w:rPr>
        <w:t>Networks or connectivity services</w:t>
      </w:r>
    </w:p>
    <w:p w14:paraId="544E18A7" w14:textId="77777777" w:rsidR="00B574A9" w:rsidRPr="00026ACE" w:rsidRDefault="00B574A9" w:rsidP="00026ACE"/>
    <w:p w14:paraId="53149DC0" w14:textId="333D893E" w:rsidR="00B574A9" w:rsidRPr="00AF7DCD" w:rsidRDefault="00B574A9" w:rsidP="00B574A9">
      <w:pPr>
        <w:pStyle w:val="NormalWeb"/>
        <w:spacing w:before="0" w:beforeAutospacing="0" w:after="160" w:afterAutospacing="0"/>
      </w:pPr>
      <w:r w:rsidRPr="00AF7DCD">
        <w:rPr>
          <w:rFonts w:ascii="Arial" w:hAnsi="Arial" w:cs="Arial"/>
          <w:b/>
          <w:bCs/>
          <w:color w:val="000000"/>
        </w:rPr>
        <w:t xml:space="preserve">How many suppliers will be on </w:t>
      </w:r>
      <w:r w:rsidR="00885083">
        <w:rPr>
          <w:rFonts w:ascii="Arial" w:hAnsi="Arial" w:cs="Arial"/>
          <w:b/>
          <w:bCs/>
          <w:color w:val="000000"/>
        </w:rPr>
        <w:t>the</w:t>
      </w:r>
      <w:r w:rsidRPr="00AF7DCD">
        <w:rPr>
          <w:rFonts w:ascii="Arial" w:hAnsi="Arial" w:cs="Arial"/>
          <w:b/>
          <w:bCs/>
          <w:color w:val="000000"/>
        </w:rPr>
        <w:t xml:space="preserve"> agreement?</w:t>
      </w:r>
    </w:p>
    <w:p w14:paraId="58F4BBD8" w14:textId="2E096330" w:rsidR="00026ACE" w:rsidRDefault="00B574A9" w:rsidP="00B574A9">
      <w:pPr>
        <w:pStyle w:val="NormalWeb"/>
        <w:spacing w:before="0" w:beforeAutospacing="0" w:after="160" w:afterAutospacing="0"/>
        <w:rPr>
          <w:rFonts w:ascii="Arial" w:hAnsi="Arial" w:cs="Arial"/>
          <w:color w:val="000000"/>
        </w:rPr>
      </w:pPr>
      <w:r w:rsidRPr="00AF7DCD">
        <w:rPr>
          <w:rFonts w:ascii="Arial" w:hAnsi="Arial" w:cs="Arial"/>
          <w:color w:val="000000"/>
        </w:rPr>
        <w:t xml:space="preserve">We are not limiting the number of suppliers on the </w:t>
      </w:r>
      <w:r w:rsidR="00245481" w:rsidRPr="00AF7DCD">
        <w:rPr>
          <w:rFonts w:ascii="Arial" w:hAnsi="Arial" w:cs="Arial"/>
          <w:color w:val="000000"/>
        </w:rPr>
        <w:t>a</w:t>
      </w:r>
      <w:r w:rsidRPr="00AF7DCD">
        <w:rPr>
          <w:rFonts w:ascii="Arial" w:hAnsi="Arial" w:cs="Arial"/>
          <w:color w:val="000000"/>
        </w:rPr>
        <w:t>greement. However only suppliers who are successful in completing their NCSC certification, will be able t</w:t>
      </w:r>
      <w:r w:rsidR="00B809FC" w:rsidRPr="00AF7DCD">
        <w:rPr>
          <w:rFonts w:ascii="Arial" w:hAnsi="Arial" w:cs="Arial"/>
          <w:color w:val="000000"/>
        </w:rPr>
        <w:t xml:space="preserve">o offer services to </w:t>
      </w:r>
      <w:r w:rsidR="009B51E0" w:rsidRPr="00AF7DCD">
        <w:rPr>
          <w:rFonts w:ascii="Arial" w:hAnsi="Arial" w:cs="Arial"/>
          <w:color w:val="000000"/>
        </w:rPr>
        <w:t>Buyer</w:t>
      </w:r>
      <w:r w:rsidR="00B809FC" w:rsidRPr="00AF7DCD">
        <w:rPr>
          <w:rFonts w:ascii="Arial" w:hAnsi="Arial" w:cs="Arial"/>
          <w:color w:val="000000"/>
        </w:rPr>
        <w:t>s via</w:t>
      </w:r>
      <w:r w:rsidRPr="00AF7DCD">
        <w:rPr>
          <w:rFonts w:ascii="Arial" w:hAnsi="Arial" w:cs="Arial"/>
          <w:color w:val="000000"/>
        </w:rPr>
        <w:t xml:space="preserve"> mini competition tenders.</w:t>
      </w:r>
    </w:p>
    <w:p w14:paraId="1E6E9575" w14:textId="77777777" w:rsidR="00026ACE" w:rsidRPr="00026ACE" w:rsidRDefault="00026ACE" w:rsidP="00026ACE">
      <w:pPr>
        <w:rPr>
          <w:lang w:eastAsia="en-GB"/>
        </w:rPr>
      </w:pPr>
    </w:p>
    <w:p w14:paraId="29085539" w14:textId="77777777" w:rsidR="00026ACE" w:rsidRPr="00026ACE" w:rsidRDefault="00026ACE" w:rsidP="00026ACE">
      <w:pPr>
        <w:rPr>
          <w:lang w:eastAsia="en-GB"/>
        </w:rPr>
      </w:pPr>
    </w:p>
    <w:p w14:paraId="667B4F81" w14:textId="77777777" w:rsidR="00026ACE" w:rsidRPr="00026ACE" w:rsidRDefault="00026ACE" w:rsidP="00026ACE">
      <w:pPr>
        <w:rPr>
          <w:lang w:eastAsia="en-GB"/>
        </w:rPr>
      </w:pPr>
    </w:p>
    <w:p w14:paraId="331A6B27" w14:textId="77777777" w:rsidR="00026ACE" w:rsidRPr="00026ACE" w:rsidRDefault="00026ACE" w:rsidP="00026ACE">
      <w:pPr>
        <w:rPr>
          <w:lang w:eastAsia="en-GB"/>
        </w:rPr>
      </w:pPr>
    </w:p>
    <w:p w14:paraId="2982D39F" w14:textId="77777777" w:rsidR="00026ACE" w:rsidRPr="00026ACE" w:rsidRDefault="00026ACE" w:rsidP="00026ACE">
      <w:pPr>
        <w:rPr>
          <w:lang w:eastAsia="en-GB"/>
        </w:rPr>
      </w:pPr>
    </w:p>
    <w:p w14:paraId="0BE2DF31" w14:textId="491BCCC7" w:rsidR="00625122" w:rsidRPr="00AF7DCD" w:rsidRDefault="00382ACF" w:rsidP="001961D9">
      <w:pPr>
        <w:pStyle w:val="Heading2"/>
        <w:numPr>
          <w:ilvl w:val="0"/>
          <w:numId w:val="0"/>
        </w:numPr>
        <w:rPr>
          <w:b w:val="0"/>
          <w:color w:val="006FB7"/>
          <w:sz w:val="32"/>
          <w:szCs w:val="32"/>
        </w:rPr>
      </w:pPr>
      <w:bookmarkStart w:id="18" w:name="_Toc465417627"/>
      <w:r w:rsidRPr="00AF7DCD">
        <w:rPr>
          <w:b w:val="0"/>
          <w:color w:val="006FB7"/>
          <w:sz w:val="32"/>
          <w:szCs w:val="32"/>
        </w:rPr>
        <w:t>Metrics</w:t>
      </w:r>
      <w:bookmarkEnd w:id="18"/>
    </w:p>
    <w:p w14:paraId="02ED776A" w14:textId="77777777" w:rsidR="00885083" w:rsidRDefault="00885083" w:rsidP="001961D9">
      <w:pPr>
        <w:pStyle w:val="Heading2"/>
        <w:numPr>
          <w:ilvl w:val="0"/>
          <w:numId w:val="0"/>
        </w:numPr>
        <w:rPr>
          <w:b w:val="0"/>
          <w:color w:val="auto"/>
        </w:rPr>
      </w:pPr>
      <w:bookmarkStart w:id="19" w:name="_Toc463254566"/>
    </w:p>
    <w:p w14:paraId="43587F8B" w14:textId="4A1ACE33" w:rsidR="00625122" w:rsidRPr="000247B1" w:rsidRDefault="00625122" w:rsidP="000247B1">
      <w:pPr>
        <w:rPr>
          <w:rFonts w:ascii="Arial" w:hAnsi="Arial" w:cs="Arial"/>
          <w:sz w:val="24"/>
          <w:szCs w:val="24"/>
        </w:rPr>
      </w:pPr>
      <w:bookmarkStart w:id="20" w:name="_Toc465417628"/>
      <w:r w:rsidRPr="000247B1">
        <w:rPr>
          <w:rFonts w:ascii="Arial" w:hAnsi="Arial" w:cs="Arial"/>
          <w:sz w:val="24"/>
          <w:szCs w:val="24"/>
        </w:rPr>
        <w:t xml:space="preserve">You are required to agree to the following metrics </w:t>
      </w:r>
      <w:r w:rsidR="00245481" w:rsidRPr="000247B1">
        <w:rPr>
          <w:rFonts w:ascii="Arial" w:hAnsi="Arial" w:cs="Arial"/>
          <w:sz w:val="24"/>
          <w:szCs w:val="24"/>
        </w:rPr>
        <w:t>from</w:t>
      </w:r>
      <w:r w:rsidRPr="000247B1">
        <w:rPr>
          <w:rFonts w:ascii="Arial" w:hAnsi="Arial" w:cs="Arial"/>
          <w:sz w:val="24"/>
          <w:szCs w:val="24"/>
        </w:rPr>
        <w:t xml:space="preserve"> the </w:t>
      </w:r>
      <w:r w:rsidR="00245481" w:rsidRPr="000247B1">
        <w:rPr>
          <w:rFonts w:ascii="Arial" w:hAnsi="Arial" w:cs="Arial"/>
          <w:sz w:val="24"/>
          <w:szCs w:val="24"/>
        </w:rPr>
        <w:t>a</w:t>
      </w:r>
      <w:r w:rsidRPr="000247B1">
        <w:rPr>
          <w:rFonts w:ascii="Arial" w:hAnsi="Arial" w:cs="Arial"/>
          <w:sz w:val="24"/>
          <w:szCs w:val="24"/>
        </w:rPr>
        <w:t>greement.</w:t>
      </w:r>
      <w:bookmarkEnd w:id="19"/>
      <w:bookmarkEnd w:id="20"/>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A0" w:firstRow="1" w:lastRow="0" w:firstColumn="1" w:lastColumn="0" w:noHBand="0" w:noVBand="0"/>
      </w:tblPr>
      <w:tblGrid>
        <w:gridCol w:w="666"/>
        <w:gridCol w:w="4207"/>
        <w:gridCol w:w="1027"/>
        <w:gridCol w:w="3842"/>
      </w:tblGrid>
      <w:tr w:rsidR="00625122" w:rsidRPr="00AF7DCD" w14:paraId="6A2232DF" w14:textId="77777777" w:rsidTr="00B46471">
        <w:trPr>
          <w:tblHeader/>
          <w:jc w:val="center"/>
        </w:trPr>
        <w:tc>
          <w:tcPr>
            <w:tcW w:w="342" w:type="pct"/>
            <w:shd w:val="clear" w:color="auto" w:fill="9CC2E5" w:themeFill="accent1" w:themeFillTint="99"/>
            <w:tcMar>
              <w:top w:w="0" w:type="dxa"/>
              <w:left w:w="108" w:type="dxa"/>
              <w:bottom w:w="0" w:type="dxa"/>
              <w:right w:w="108" w:type="dxa"/>
            </w:tcMar>
            <w:vAlign w:val="center"/>
          </w:tcPr>
          <w:p w14:paraId="1164C48C" w14:textId="77777777" w:rsidR="001B0095" w:rsidRPr="00AF7DCD" w:rsidRDefault="001B0095" w:rsidP="00B46471">
            <w:pPr>
              <w:pStyle w:val="MarginText"/>
              <w:spacing w:before="0" w:after="0"/>
              <w:ind w:left="0"/>
              <w:jc w:val="left"/>
              <w:rPr>
                <w:rFonts w:ascii="Arial" w:hAnsi="Arial" w:cs="Arial"/>
                <w:b/>
                <w:sz w:val="24"/>
                <w:szCs w:val="24"/>
              </w:rPr>
            </w:pPr>
            <w:r w:rsidRPr="00AF7DCD">
              <w:rPr>
                <w:rFonts w:ascii="Arial" w:hAnsi="Arial" w:cs="Arial"/>
                <w:b/>
                <w:sz w:val="24"/>
                <w:szCs w:val="24"/>
              </w:rPr>
              <w:t>KPI no</w:t>
            </w:r>
          </w:p>
        </w:tc>
        <w:tc>
          <w:tcPr>
            <w:tcW w:w="2159" w:type="pct"/>
            <w:shd w:val="clear" w:color="auto" w:fill="9CC2E5" w:themeFill="accent1" w:themeFillTint="99"/>
            <w:tcMar>
              <w:top w:w="0" w:type="dxa"/>
              <w:left w:w="108" w:type="dxa"/>
              <w:bottom w:w="0" w:type="dxa"/>
              <w:right w:w="108" w:type="dxa"/>
            </w:tcMar>
            <w:vAlign w:val="center"/>
          </w:tcPr>
          <w:p w14:paraId="61D4F271" w14:textId="77777777" w:rsidR="001B0095" w:rsidRPr="00AF7DCD" w:rsidRDefault="001B0095" w:rsidP="00B46471">
            <w:pPr>
              <w:pStyle w:val="MarginText"/>
              <w:spacing w:before="0" w:after="0"/>
              <w:ind w:left="0"/>
              <w:jc w:val="left"/>
              <w:rPr>
                <w:rFonts w:ascii="Arial" w:hAnsi="Arial" w:cs="Arial"/>
                <w:b/>
                <w:sz w:val="24"/>
                <w:szCs w:val="24"/>
              </w:rPr>
            </w:pPr>
            <w:r w:rsidRPr="00AF7DCD">
              <w:rPr>
                <w:rFonts w:ascii="Arial" w:hAnsi="Arial" w:cs="Arial"/>
                <w:b/>
                <w:sz w:val="24"/>
                <w:szCs w:val="24"/>
              </w:rPr>
              <w:t>Performance Criteria</w:t>
            </w:r>
          </w:p>
        </w:tc>
        <w:tc>
          <w:tcPr>
            <w:tcW w:w="527" w:type="pct"/>
            <w:shd w:val="clear" w:color="auto" w:fill="9CC2E5" w:themeFill="accent1" w:themeFillTint="99"/>
            <w:tcMar>
              <w:top w:w="0" w:type="dxa"/>
              <w:left w:w="108" w:type="dxa"/>
              <w:bottom w:w="0" w:type="dxa"/>
              <w:right w:w="108" w:type="dxa"/>
            </w:tcMar>
            <w:vAlign w:val="center"/>
          </w:tcPr>
          <w:p w14:paraId="4165D31C" w14:textId="77777777" w:rsidR="001B0095" w:rsidRPr="00AF7DCD" w:rsidRDefault="001B0095" w:rsidP="00B46471">
            <w:pPr>
              <w:pStyle w:val="MarginText"/>
              <w:spacing w:before="0" w:after="0"/>
              <w:ind w:left="0"/>
              <w:jc w:val="left"/>
              <w:rPr>
                <w:rFonts w:ascii="Arial" w:hAnsi="Arial" w:cs="Arial"/>
                <w:b/>
                <w:sz w:val="24"/>
                <w:szCs w:val="24"/>
              </w:rPr>
            </w:pPr>
            <w:r w:rsidRPr="00AF7DCD">
              <w:rPr>
                <w:rFonts w:ascii="Arial" w:hAnsi="Arial" w:cs="Arial"/>
                <w:b/>
                <w:sz w:val="24"/>
                <w:szCs w:val="24"/>
              </w:rPr>
              <w:t>Target</w:t>
            </w:r>
          </w:p>
        </w:tc>
        <w:tc>
          <w:tcPr>
            <w:tcW w:w="1972" w:type="pct"/>
            <w:shd w:val="clear" w:color="auto" w:fill="9CC2E5" w:themeFill="accent1" w:themeFillTint="99"/>
            <w:vAlign w:val="center"/>
          </w:tcPr>
          <w:p w14:paraId="7A60AEE3" w14:textId="77777777" w:rsidR="001B0095" w:rsidRPr="00AF7DCD" w:rsidRDefault="001B0095" w:rsidP="00B46471">
            <w:pPr>
              <w:pStyle w:val="MarginText"/>
              <w:spacing w:before="0" w:after="0"/>
              <w:ind w:left="59"/>
              <w:jc w:val="left"/>
              <w:rPr>
                <w:rFonts w:ascii="Arial" w:hAnsi="Arial" w:cs="Arial"/>
                <w:b/>
                <w:sz w:val="24"/>
                <w:szCs w:val="24"/>
              </w:rPr>
            </w:pPr>
            <w:r w:rsidRPr="00AF7DCD">
              <w:rPr>
                <w:rFonts w:ascii="Arial" w:hAnsi="Arial" w:cs="Arial"/>
                <w:b/>
                <w:sz w:val="24"/>
                <w:szCs w:val="24"/>
              </w:rPr>
              <w:t>Measured by</w:t>
            </w:r>
          </w:p>
        </w:tc>
      </w:tr>
      <w:tr w:rsidR="001B0095" w:rsidRPr="00AF7DCD" w14:paraId="4001B761" w14:textId="77777777" w:rsidTr="00B46471">
        <w:trPr>
          <w:trHeight w:val="402"/>
          <w:jc w:val="center"/>
        </w:trPr>
        <w:tc>
          <w:tcPr>
            <w:tcW w:w="5000" w:type="pct"/>
            <w:gridSpan w:val="4"/>
            <w:shd w:val="clear" w:color="auto" w:fill="DEEAF6" w:themeFill="accent1" w:themeFillTint="33"/>
            <w:tcMar>
              <w:top w:w="0" w:type="dxa"/>
              <w:left w:w="108" w:type="dxa"/>
              <w:bottom w:w="0" w:type="dxa"/>
              <w:right w:w="108" w:type="dxa"/>
            </w:tcMar>
            <w:vAlign w:val="center"/>
          </w:tcPr>
          <w:p w14:paraId="3D069151"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Contract Management</w:t>
            </w:r>
          </w:p>
        </w:tc>
      </w:tr>
      <w:tr w:rsidR="00625122" w:rsidRPr="00AF7DCD" w14:paraId="54104296" w14:textId="77777777" w:rsidTr="00B46471">
        <w:trPr>
          <w:trHeight w:val="630"/>
          <w:jc w:val="center"/>
        </w:trPr>
        <w:tc>
          <w:tcPr>
            <w:tcW w:w="342" w:type="pct"/>
            <w:tcMar>
              <w:top w:w="0" w:type="dxa"/>
              <w:left w:w="108" w:type="dxa"/>
              <w:bottom w:w="0" w:type="dxa"/>
              <w:right w:w="108" w:type="dxa"/>
            </w:tcMar>
            <w:vAlign w:val="center"/>
          </w:tcPr>
          <w:p w14:paraId="1CE4CDBF"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w:t>
            </w:r>
          </w:p>
        </w:tc>
        <w:tc>
          <w:tcPr>
            <w:tcW w:w="2159" w:type="pct"/>
            <w:tcMar>
              <w:top w:w="0" w:type="dxa"/>
              <w:left w:w="108" w:type="dxa"/>
              <w:bottom w:w="0" w:type="dxa"/>
              <w:right w:w="108" w:type="dxa"/>
            </w:tcMar>
            <w:vAlign w:val="center"/>
          </w:tcPr>
          <w:p w14:paraId="10B5D322" w14:textId="39C74854" w:rsidR="001B0095" w:rsidRPr="00AF7DCD" w:rsidRDefault="001B0095" w:rsidP="00B04D64">
            <w:pPr>
              <w:pStyle w:val="MarginText"/>
              <w:spacing w:before="0" w:after="0"/>
              <w:ind w:left="0"/>
              <w:jc w:val="left"/>
              <w:rPr>
                <w:rFonts w:ascii="Arial" w:hAnsi="Arial" w:cs="Arial"/>
                <w:sz w:val="24"/>
                <w:szCs w:val="24"/>
              </w:rPr>
            </w:pPr>
            <w:r w:rsidRPr="00AF7DCD">
              <w:rPr>
                <w:rFonts w:ascii="Arial" w:hAnsi="Arial" w:cs="Arial"/>
                <w:sz w:val="24"/>
                <w:szCs w:val="24"/>
              </w:rPr>
              <w:t xml:space="preserve">Responsiveness to </w:t>
            </w:r>
            <w:r w:rsidR="00B04D64" w:rsidRPr="00AF7DCD">
              <w:rPr>
                <w:rFonts w:ascii="Arial" w:hAnsi="Arial" w:cs="Arial"/>
                <w:sz w:val="24"/>
                <w:szCs w:val="24"/>
              </w:rPr>
              <w:t>CCS</w:t>
            </w:r>
            <w:r w:rsidRPr="00AF7DCD">
              <w:rPr>
                <w:rFonts w:ascii="Arial" w:hAnsi="Arial" w:cs="Arial"/>
                <w:sz w:val="24"/>
                <w:szCs w:val="24"/>
              </w:rPr>
              <w:t xml:space="preserve"> in </w:t>
            </w:r>
            <w:r w:rsidR="006A5D99" w:rsidRPr="00AF7DCD">
              <w:rPr>
                <w:rFonts w:ascii="Arial" w:hAnsi="Arial" w:cs="Arial"/>
                <w:sz w:val="24"/>
                <w:szCs w:val="24"/>
              </w:rPr>
              <w:t>relating to</w:t>
            </w:r>
            <w:r w:rsidRPr="00AF7DCD">
              <w:rPr>
                <w:rFonts w:ascii="Arial" w:hAnsi="Arial" w:cs="Arial"/>
                <w:sz w:val="24"/>
                <w:szCs w:val="24"/>
              </w:rPr>
              <w:t xml:space="preserve"> management of this </w:t>
            </w:r>
            <w:r w:rsidR="000D77C5" w:rsidRPr="00AF7DCD">
              <w:rPr>
                <w:rFonts w:ascii="Arial" w:hAnsi="Arial" w:cs="Arial"/>
                <w:sz w:val="24"/>
                <w:szCs w:val="24"/>
              </w:rPr>
              <w:t>agreement</w:t>
            </w:r>
          </w:p>
        </w:tc>
        <w:tc>
          <w:tcPr>
            <w:tcW w:w="527" w:type="pct"/>
            <w:tcMar>
              <w:top w:w="0" w:type="dxa"/>
              <w:left w:w="108" w:type="dxa"/>
              <w:bottom w:w="0" w:type="dxa"/>
              <w:right w:w="108" w:type="dxa"/>
            </w:tcMar>
            <w:vAlign w:val="center"/>
          </w:tcPr>
          <w:p w14:paraId="2A71826A" w14:textId="77777777" w:rsidR="001B0095" w:rsidRPr="00AF7DCD" w:rsidRDefault="001B0095" w:rsidP="00B46471">
            <w:pPr>
              <w:spacing w:after="0"/>
              <w:rPr>
                <w:rFonts w:ascii="Arial" w:hAnsi="Arial" w:cs="Arial"/>
                <w:sz w:val="24"/>
                <w:szCs w:val="24"/>
              </w:rPr>
            </w:pPr>
            <w:r w:rsidRPr="00AF7DCD">
              <w:rPr>
                <w:rFonts w:ascii="Arial" w:hAnsi="Arial" w:cs="Arial"/>
                <w:sz w:val="24"/>
                <w:szCs w:val="24"/>
              </w:rPr>
              <w:t>≥ 95%</w:t>
            </w:r>
          </w:p>
        </w:tc>
        <w:tc>
          <w:tcPr>
            <w:tcW w:w="1972" w:type="pct"/>
            <w:vAlign w:val="center"/>
          </w:tcPr>
          <w:p w14:paraId="5FA4E5C9" w14:textId="3B0065DC" w:rsidR="001B0095" w:rsidRPr="00AF7DCD" w:rsidRDefault="001B0095"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Responding to correspondence (email or phone) from </w:t>
            </w:r>
            <w:r w:rsidR="00B04D64" w:rsidRPr="00AF7DCD">
              <w:rPr>
                <w:rFonts w:ascii="Arial" w:hAnsi="Arial" w:cs="Arial"/>
                <w:sz w:val="24"/>
                <w:szCs w:val="24"/>
              </w:rPr>
              <w:t>CCS</w:t>
            </w:r>
            <w:r w:rsidRPr="00AF7DCD">
              <w:rPr>
                <w:rFonts w:ascii="Arial" w:hAnsi="Arial" w:cs="Arial"/>
                <w:sz w:val="24"/>
                <w:szCs w:val="24"/>
              </w:rPr>
              <w:t xml:space="preserve"> within </w:t>
            </w:r>
            <w:r w:rsidR="00B04D64" w:rsidRPr="00AF7DCD">
              <w:rPr>
                <w:rFonts w:ascii="Arial" w:hAnsi="Arial" w:cs="Arial"/>
                <w:sz w:val="24"/>
                <w:szCs w:val="24"/>
              </w:rPr>
              <w:t>2</w:t>
            </w:r>
            <w:r w:rsidRPr="00AF7DCD">
              <w:rPr>
                <w:rFonts w:ascii="Arial" w:hAnsi="Arial" w:cs="Arial"/>
                <w:sz w:val="24"/>
                <w:szCs w:val="24"/>
              </w:rPr>
              <w:t xml:space="preserve"> Working Days.  Resolving issues raised within </w:t>
            </w:r>
            <w:r w:rsidR="00B04D64" w:rsidRPr="00AF7DCD">
              <w:rPr>
                <w:rFonts w:ascii="Arial" w:hAnsi="Arial" w:cs="Arial"/>
                <w:sz w:val="24"/>
                <w:szCs w:val="24"/>
              </w:rPr>
              <w:t>5</w:t>
            </w:r>
            <w:r w:rsidRPr="00AF7DCD">
              <w:rPr>
                <w:rFonts w:ascii="Arial" w:hAnsi="Arial" w:cs="Arial"/>
                <w:sz w:val="24"/>
                <w:szCs w:val="24"/>
              </w:rPr>
              <w:t xml:space="preserve"> Working Days.</w:t>
            </w:r>
          </w:p>
        </w:tc>
      </w:tr>
      <w:tr w:rsidR="00625122" w:rsidRPr="00AF7DCD" w14:paraId="3270448B" w14:textId="77777777" w:rsidTr="00B46471">
        <w:trPr>
          <w:trHeight w:val="630"/>
          <w:jc w:val="center"/>
        </w:trPr>
        <w:tc>
          <w:tcPr>
            <w:tcW w:w="342" w:type="pct"/>
            <w:tcMar>
              <w:top w:w="0" w:type="dxa"/>
              <w:left w:w="108" w:type="dxa"/>
              <w:bottom w:w="0" w:type="dxa"/>
              <w:right w:w="108" w:type="dxa"/>
            </w:tcMar>
            <w:vAlign w:val="center"/>
          </w:tcPr>
          <w:p w14:paraId="0ED743EB"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2</w:t>
            </w:r>
          </w:p>
        </w:tc>
        <w:tc>
          <w:tcPr>
            <w:tcW w:w="2159" w:type="pct"/>
            <w:tcMar>
              <w:top w:w="0" w:type="dxa"/>
              <w:left w:w="108" w:type="dxa"/>
              <w:bottom w:w="0" w:type="dxa"/>
              <w:right w:w="108" w:type="dxa"/>
            </w:tcMar>
            <w:vAlign w:val="center"/>
          </w:tcPr>
          <w:p w14:paraId="73555686" w14:textId="41F99EAB" w:rsidR="001B0095" w:rsidRPr="00AF7DCD" w:rsidRDefault="001B0095" w:rsidP="00B04D64">
            <w:pPr>
              <w:pStyle w:val="MarginText"/>
              <w:spacing w:before="0" w:after="0"/>
              <w:ind w:left="0"/>
              <w:jc w:val="left"/>
              <w:rPr>
                <w:rFonts w:ascii="Arial" w:hAnsi="Arial" w:cs="Arial"/>
                <w:sz w:val="24"/>
                <w:szCs w:val="24"/>
              </w:rPr>
            </w:pPr>
            <w:r w:rsidRPr="00AF7DCD">
              <w:rPr>
                <w:rFonts w:ascii="Arial" w:hAnsi="Arial" w:cs="Arial"/>
                <w:sz w:val="24"/>
                <w:szCs w:val="24"/>
              </w:rPr>
              <w:t xml:space="preserve">Provision of the Model Self Audit Certificate in accordance with within </w:t>
            </w:r>
            <w:r w:rsidR="00B04D64" w:rsidRPr="00AF7DCD">
              <w:rPr>
                <w:rFonts w:ascii="Arial" w:hAnsi="Arial" w:cs="Arial"/>
                <w:sz w:val="24"/>
                <w:szCs w:val="24"/>
              </w:rPr>
              <w:t>2</w:t>
            </w:r>
            <w:r w:rsidRPr="00AF7DCD">
              <w:rPr>
                <w:rFonts w:ascii="Arial" w:hAnsi="Arial" w:cs="Arial"/>
                <w:sz w:val="24"/>
                <w:szCs w:val="24"/>
              </w:rPr>
              <w:t xml:space="preserve"> weeks of the end of each Contract Year</w:t>
            </w:r>
          </w:p>
        </w:tc>
        <w:tc>
          <w:tcPr>
            <w:tcW w:w="527" w:type="pct"/>
            <w:tcMar>
              <w:top w:w="0" w:type="dxa"/>
              <w:left w:w="108" w:type="dxa"/>
              <w:bottom w:w="0" w:type="dxa"/>
              <w:right w:w="108" w:type="dxa"/>
            </w:tcMar>
            <w:vAlign w:val="center"/>
          </w:tcPr>
          <w:p w14:paraId="2BE54FD0"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100%</w:t>
            </w:r>
          </w:p>
        </w:tc>
        <w:tc>
          <w:tcPr>
            <w:tcW w:w="1972" w:type="pct"/>
            <w:vAlign w:val="center"/>
          </w:tcPr>
          <w:p w14:paraId="17339F3A" w14:textId="294B74F1" w:rsidR="001B0095" w:rsidRPr="00AF7DCD" w:rsidRDefault="001B0095"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Confirmation of receipt </w:t>
            </w:r>
            <w:r w:rsidR="00B04D64" w:rsidRPr="00AF7DCD">
              <w:rPr>
                <w:rFonts w:ascii="Arial" w:hAnsi="Arial" w:cs="Arial"/>
                <w:sz w:val="24"/>
                <w:szCs w:val="24"/>
              </w:rPr>
              <w:t>by CCS.</w:t>
            </w:r>
          </w:p>
        </w:tc>
      </w:tr>
      <w:tr w:rsidR="00625122" w:rsidRPr="00AF7DCD" w14:paraId="4BFA8668" w14:textId="77777777" w:rsidTr="00B46471">
        <w:trPr>
          <w:trHeight w:val="630"/>
          <w:jc w:val="center"/>
        </w:trPr>
        <w:tc>
          <w:tcPr>
            <w:tcW w:w="342" w:type="pct"/>
            <w:tcMar>
              <w:top w:w="0" w:type="dxa"/>
              <w:left w:w="108" w:type="dxa"/>
              <w:bottom w:w="0" w:type="dxa"/>
              <w:right w:w="108" w:type="dxa"/>
            </w:tcMar>
            <w:vAlign w:val="center"/>
          </w:tcPr>
          <w:p w14:paraId="1802657C"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3</w:t>
            </w:r>
          </w:p>
        </w:tc>
        <w:tc>
          <w:tcPr>
            <w:tcW w:w="2159" w:type="pct"/>
            <w:tcMar>
              <w:top w:w="0" w:type="dxa"/>
              <w:left w:w="108" w:type="dxa"/>
              <w:bottom w:w="0" w:type="dxa"/>
              <w:right w:w="108" w:type="dxa"/>
            </w:tcMar>
            <w:vAlign w:val="center"/>
          </w:tcPr>
          <w:p w14:paraId="2EFC097C" w14:textId="6C664906" w:rsidR="001B0095" w:rsidRPr="00AF7DCD" w:rsidRDefault="00B04D64" w:rsidP="00B46471">
            <w:pPr>
              <w:pStyle w:val="MarginText"/>
              <w:spacing w:before="0" w:after="0"/>
              <w:ind w:left="0"/>
              <w:jc w:val="left"/>
              <w:rPr>
                <w:rFonts w:ascii="Arial" w:hAnsi="Arial" w:cs="Arial"/>
                <w:sz w:val="24"/>
                <w:szCs w:val="24"/>
              </w:rPr>
            </w:pPr>
            <w:r w:rsidRPr="00AF7DCD">
              <w:rPr>
                <w:rFonts w:ascii="Arial" w:hAnsi="Arial" w:cs="Arial"/>
                <w:sz w:val="24"/>
                <w:szCs w:val="24"/>
              </w:rPr>
              <w:t xml:space="preserve">Reporting the number of </w:t>
            </w:r>
            <w:r w:rsidR="001B0095" w:rsidRPr="00AF7DCD">
              <w:rPr>
                <w:rFonts w:ascii="Arial" w:hAnsi="Arial" w:cs="Arial"/>
                <w:sz w:val="24"/>
                <w:szCs w:val="24"/>
              </w:rPr>
              <w:t xml:space="preserve">Call-Off </w:t>
            </w:r>
            <w:r w:rsidR="00245481" w:rsidRPr="00AF7DCD">
              <w:rPr>
                <w:rFonts w:ascii="Arial" w:hAnsi="Arial" w:cs="Arial"/>
                <w:sz w:val="24"/>
                <w:szCs w:val="24"/>
              </w:rPr>
              <w:t>C</w:t>
            </w:r>
            <w:r w:rsidR="001B0095" w:rsidRPr="00AF7DCD">
              <w:rPr>
                <w:rFonts w:ascii="Arial" w:hAnsi="Arial" w:cs="Arial"/>
                <w:sz w:val="24"/>
                <w:szCs w:val="24"/>
              </w:rPr>
              <w:t>ontract variations within each Quarter</w:t>
            </w:r>
          </w:p>
        </w:tc>
        <w:tc>
          <w:tcPr>
            <w:tcW w:w="527" w:type="pct"/>
            <w:tcMar>
              <w:top w:w="0" w:type="dxa"/>
              <w:left w:w="108" w:type="dxa"/>
              <w:bottom w:w="0" w:type="dxa"/>
              <w:right w:w="108" w:type="dxa"/>
            </w:tcMar>
            <w:vAlign w:val="center"/>
          </w:tcPr>
          <w:p w14:paraId="16049FCF"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100%</w:t>
            </w:r>
          </w:p>
        </w:tc>
        <w:tc>
          <w:tcPr>
            <w:tcW w:w="1972" w:type="pct"/>
            <w:vAlign w:val="center"/>
          </w:tcPr>
          <w:p w14:paraId="4A737FCC" w14:textId="1660C1B3" w:rsidR="001B0095" w:rsidRPr="00AF7DCD" w:rsidRDefault="00B04D64"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Providing</w:t>
            </w:r>
            <w:r w:rsidR="00A50740" w:rsidRPr="00AF7DCD">
              <w:rPr>
                <w:rFonts w:ascii="Arial" w:hAnsi="Arial" w:cs="Arial"/>
                <w:sz w:val="24"/>
                <w:szCs w:val="24"/>
              </w:rPr>
              <w:t xml:space="preserve"> </w:t>
            </w:r>
            <w:r w:rsidR="001B0095" w:rsidRPr="00AF7DCD">
              <w:rPr>
                <w:rFonts w:ascii="Arial" w:hAnsi="Arial" w:cs="Arial"/>
                <w:sz w:val="24"/>
                <w:szCs w:val="24"/>
              </w:rPr>
              <w:t>the report 2 weeks after the end of each Quarter</w:t>
            </w:r>
          </w:p>
        </w:tc>
      </w:tr>
      <w:tr w:rsidR="001B0095" w:rsidRPr="00AF7DCD" w14:paraId="440A0922" w14:textId="77777777" w:rsidTr="00B46471">
        <w:trPr>
          <w:trHeight w:val="416"/>
          <w:jc w:val="center"/>
        </w:trPr>
        <w:tc>
          <w:tcPr>
            <w:tcW w:w="5000" w:type="pct"/>
            <w:gridSpan w:val="4"/>
            <w:shd w:val="clear" w:color="auto" w:fill="DEEAF6" w:themeFill="accent1" w:themeFillTint="33"/>
            <w:tcMar>
              <w:top w:w="0" w:type="dxa"/>
              <w:left w:w="108" w:type="dxa"/>
              <w:bottom w:w="0" w:type="dxa"/>
              <w:right w:w="108" w:type="dxa"/>
            </w:tcMar>
            <w:vAlign w:val="center"/>
          </w:tcPr>
          <w:p w14:paraId="650320B1"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Sales, Invoicing and Savings Information</w:t>
            </w:r>
          </w:p>
        </w:tc>
      </w:tr>
      <w:tr w:rsidR="00625122" w:rsidRPr="00AF7DCD" w14:paraId="5F1FE31B" w14:textId="77777777" w:rsidTr="00B46471">
        <w:trPr>
          <w:trHeight w:val="630"/>
          <w:jc w:val="center"/>
        </w:trPr>
        <w:tc>
          <w:tcPr>
            <w:tcW w:w="342" w:type="pct"/>
            <w:tcMar>
              <w:top w:w="0" w:type="dxa"/>
              <w:left w:w="108" w:type="dxa"/>
              <w:bottom w:w="0" w:type="dxa"/>
              <w:right w:w="108" w:type="dxa"/>
            </w:tcMar>
            <w:vAlign w:val="center"/>
          </w:tcPr>
          <w:p w14:paraId="500D273B"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4</w:t>
            </w:r>
          </w:p>
        </w:tc>
        <w:tc>
          <w:tcPr>
            <w:tcW w:w="2159" w:type="pct"/>
            <w:tcMar>
              <w:top w:w="0" w:type="dxa"/>
              <w:left w:w="108" w:type="dxa"/>
              <w:bottom w:w="0" w:type="dxa"/>
              <w:right w:w="108" w:type="dxa"/>
            </w:tcMar>
            <w:vAlign w:val="center"/>
          </w:tcPr>
          <w:p w14:paraId="23A6E005" w14:textId="18F3AA06" w:rsidR="001B0095" w:rsidRPr="00AF7DCD" w:rsidRDefault="001B0095" w:rsidP="00B04D64">
            <w:pPr>
              <w:pStyle w:val="MarginText"/>
              <w:spacing w:before="0" w:after="0"/>
              <w:ind w:left="0"/>
              <w:jc w:val="left"/>
              <w:rPr>
                <w:rFonts w:ascii="Arial" w:hAnsi="Arial" w:cs="Arial"/>
                <w:sz w:val="24"/>
                <w:szCs w:val="24"/>
              </w:rPr>
            </w:pPr>
            <w:r w:rsidRPr="00AF7DCD">
              <w:rPr>
                <w:rFonts w:ascii="Arial" w:hAnsi="Arial" w:cs="Arial"/>
                <w:sz w:val="24"/>
                <w:szCs w:val="24"/>
              </w:rPr>
              <w:t xml:space="preserve">Completed accurate MI template to be returned to </w:t>
            </w:r>
            <w:r w:rsidR="00B04D64" w:rsidRPr="00AF7DCD">
              <w:rPr>
                <w:rFonts w:ascii="Arial" w:hAnsi="Arial" w:cs="Arial"/>
                <w:sz w:val="24"/>
                <w:szCs w:val="24"/>
              </w:rPr>
              <w:t>CCS</w:t>
            </w:r>
            <w:r w:rsidRPr="00AF7DCD">
              <w:rPr>
                <w:rFonts w:ascii="Arial" w:hAnsi="Arial" w:cs="Arial"/>
                <w:sz w:val="24"/>
                <w:szCs w:val="24"/>
              </w:rPr>
              <w:t xml:space="preserve"> by the Reporting Date.</w:t>
            </w:r>
          </w:p>
        </w:tc>
        <w:tc>
          <w:tcPr>
            <w:tcW w:w="527" w:type="pct"/>
            <w:tcMar>
              <w:top w:w="0" w:type="dxa"/>
              <w:left w:w="108" w:type="dxa"/>
              <w:bottom w:w="0" w:type="dxa"/>
              <w:right w:w="108" w:type="dxa"/>
            </w:tcMar>
            <w:vAlign w:val="center"/>
          </w:tcPr>
          <w:p w14:paraId="53ECF4A2"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100%</w:t>
            </w:r>
          </w:p>
        </w:tc>
        <w:tc>
          <w:tcPr>
            <w:tcW w:w="1972" w:type="pct"/>
            <w:vAlign w:val="center"/>
          </w:tcPr>
          <w:p w14:paraId="4471DC5E" w14:textId="490326A5" w:rsidR="001B0095" w:rsidRPr="00AF7DCD" w:rsidRDefault="001B0095"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Confirmation of receipt by </w:t>
            </w:r>
            <w:r w:rsidR="00B04D64" w:rsidRPr="00AF7DCD">
              <w:rPr>
                <w:rFonts w:ascii="Arial" w:hAnsi="Arial" w:cs="Arial"/>
                <w:sz w:val="24"/>
                <w:szCs w:val="24"/>
              </w:rPr>
              <w:t>CCS</w:t>
            </w:r>
            <w:r w:rsidRPr="00AF7DCD">
              <w:rPr>
                <w:rFonts w:ascii="Arial" w:hAnsi="Arial" w:cs="Arial"/>
                <w:sz w:val="24"/>
                <w:szCs w:val="24"/>
              </w:rPr>
              <w:t>, (must be complete &amp; accurate with invoice, order &amp; bid MI )</w:t>
            </w:r>
          </w:p>
        </w:tc>
      </w:tr>
      <w:tr w:rsidR="00625122" w:rsidRPr="00AF7DCD" w14:paraId="74513E7C" w14:textId="77777777" w:rsidTr="00B46471">
        <w:trPr>
          <w:trHeight w:val="630"/>
          <w:jc w:val="center"/>
        </w:trPr>
        <w:tc>
          <w:tcPr>
            <w:tcW w:w="342" w:type="pct"/>
            <w:tcMar>
              <w:top w:w="0" w:type="dxa"/>
              <w:left w:w="108" w:type="dxa"/>
              <w:bottom w:w="0" w:type="dxa"/>
              <w:right w:w="108" w:type="dxa"/>
            </w:tcMar>
            <w:vAlign w:val="center"/>
          </w:tcPr>
          <w:p w14:paraId="65585E4B"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5</w:t>
            </w:r>
          </w:p>
        </w:tc>
        <w:tc>
          <w:tcPr>
            <w:tcW w:w="2159" w:type="pct"/>
            <w:tcMar>
              <w:top w:w="0" w:type="dxa"/>
              <w:left w:w="108" w:type="dxa"/>
              <w:bottom w:w="0" w:type="dxa"/>
              <w:right w:w="108" w:type="dxa"/>
            </w:tcMar>
            <w:vAlign w:val="center"/>
          </w:tcPr>
          <w:p w14:paraId="0A265B23" w14:textId="0F4EE31F" w:rsidR="001B0095" w:rsidRPr="00AF7DCD" w:rsidRDefault="001B0095" w:rsidP="00B04D64">
            <w:pPr>
              <w:pStyle w:val="MarginText"/>
              <w:spacing w:before="0" w:after="0"/>
              <w:ind w:left="0"/>
              <w:jc w:val="left"/>
              <w:rPr>
                <w:rFonts w:ascii="Arial" w:hAnsi="Arial" w:cs="Arial"/>
                <w:sz w:val="24"/>
                <w:szCs w:val="24"/>
              </w:rPr>
            </w:pPr>
            <w:r w:rsidRPr="00AF7DCD">
              <w:rPr>
                <w:rFonts w:ascii="Arial" w:hAnsi="Arial" w:cs="Arial"/>
                <w:sz w:val="24"/>
                <w:szCs w:val="24"/>
              </w:rPr>
              <w:t>Any invoices for Management Charges to be paid within 30 calendar days from date of issue</w:t>
            </w:r>
            <w:r w:rsidR="00B04D64" w:rsidRPr="00AF7DCD">
              <w:rPr>
                <w:rFonts w:ascii="Arial" w:hAnsi="Arial" w:cs="Arial"/>
                <w:sz w:val="24"/>
                <w:szCs w:val="24"/>
              </w:rPr>
              <w:t>.</w:t>
            </w:r>
          </w:p>
        </w:tc>
        <w:tc>
          <w:tcPr>
            <w:tcW w:w="527" w:type="pct"/>
            <w:tcMar>
              <w:top w:w="0" w:type="dxa"/>
              <w:left w:w="108" w:type="dxa"/>
              <w:bottom w:w="0" w:type="dxa"/>
              <w:right w:w="108" w:type="dxa"/>
            </w:tcMar>
            <w:vAlign w:val="center"/>
          </w:tcPr>
          <w:p w14:paraId="7C82F2CD"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100%</w:t>
            </w:r>
          </w:p>
        </w:tc>
        <w:tc>
          <w:tcPr>
            <w:tcW w:w="1972" w:type="pct"/>
            <w:vAlign w:val="center"/>
          </w:tcPr>
          <w:p w14:paraId="46A99F4E" w14:textId="22891D48" w:rsidR="001B0095" w:rsidRPr="00AF7DCD" w:rsidRDefault="001B0095"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Confirmation of receipt by </w:t>
            </w:r>
            <w:r w:rsidR="00B04D64" w:rsidRPr="00AF7DCD">
              <w:rPr>
                <w:rFonts w:ascii="Arial" w:hAnsi="Arial" w:cs="Arial"/>
                <w:bCs/>
                <w:iCs/>
                <w:sz w:val="24"/>
                <w:szCs w:val="24"/>
              </w:rPr>
              <w:t>CCS.</w:t>
            </w:r>
          </w:p>
        </w:tc>
      </w:tr>
      <w:tr w:rsidR="00625122" w:rsidRPr="00AF7DCD" w14:paraId="2977444D" w14:textId="77777777" w:rsidTr="00B46471">
        <w:trPr>
          <w:trHeight w:val="630"/>
          <w:jc w:val="center"/>
        </w:trPr>
        <w:tc>
          <w:tcPr>
            <w:tcW w:w="342" w:type="pct"/>
            <w:tcMar>
              <w:top w:w="0" w:type="dxa"/>
              <w:left w:w="108" w:type="dxa"/>
              <w:bottom w:w="0" w:type="dxa"/>
              <w:right w:w="108" w:type="dxa"/>
            </w:tcMar>
            <w:vAlign w:val="center"/>
          </w:tcPr>
          <w:p w14:paraId="6BD7225D"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6</w:t>
            </w:r>
          </w:p>
        </w:tc>
        <w:tc>
          <w:tcPr>
            <w:tcW w:w="2159" w:type="pct"/>
            <w:tcMar>
              <w:top w:w="0" w:type="dxa"/>
              <w:left w:w="108" w:type="dxa"/>
              <w:bottom w:w="0" w:type="dxa"/>
              <w:right w:w="108" w:type="dxa"/>
            </w:tcMar>
            <w:vAlign w:val="center"/>
          </w:tcPr>
          <w:p w14:paraId="374E4BC9" w14:textId="1C57E68E" w:rsidR="001B0095" w:rsidRPr="00AF7DCD" w:rsidRDefault="00B04D64" w:rsidP="00A50740">
            <w:pPr>
              <w:pStyle w:val="MarginText"/>
              <w:spacing w:before="0" w:after="0"/>
              <w:ind w:left="0"/>
              <w:jc w:val="left"/>
              <w:rPr>
                <w:rFonts w:ascii="Arial" w:hAnsi="Arial" w:cs="Arial"/>
                <w:sz w:val="24"/>
                <w:szCs w:val="24"/>
              </w:rPr>
            </w:pPr>
            <w:r w:rsidRPr="00AF7DCD">
              <w:rPr>
                <w:rFonts w:ascii="Arial" w:hAnsi="Arial" w:cs="Arial"/>
                <w:sz w:val="24"/>
                <w:szCs w:val="24"/>
              </w:rPr>
              <w:t>P</w:t>
            </w:r>
            <w:r w:rsidR="001B0095" w:rsidRPr="00AF7DCD">
              <w:rPr>
                <w:rFonts w:ascii="Arial" w:hAnsi="Arial" w:cs="Arial"/>
                <w:sz w:val="24"/>
                <w:szCs w:val="24"/>
              </w:rPr>
              <w:t>rovide</w:t>
            </w:r>
            <w:r w:rsidRPr="00AF7DCD">
              <w:rPr>
                <w:rFonts w:ascii="Arial" w:hAnsi="Arial" w:cs="Arial"/>
                <w:sz w:val="24"/>
                <w:szCs w:val="24"/>
              </w:rPr>
              <w:t>d</w:t>
            </w:r>
            <w:r w:rsidR="001B0095" w:rsidRPr="00AF7DCD">
              <w:rPr>
                <w:rFonts w:ascii="Arial" w:hAnsi="Arial" w:cs="Arial"/>
                <w:sz w:val="24"/>
                <w:szCs w:val="24"/>
              </w:rPr>
              <w:t xml:space="preserve"> accurate and full breakdown of pricing for Services supplied by the Supplier within 14 Working Days of a request from </w:t>
            </w:r>
            <w:r w:rsidRPr="00AF7DCD">
              <w:rPr>
                <w:rFonts w:ascii="Arial" w:hAnsi="Arial" w:cs="Arial"/>
                <w:sz w:val="24"/>
                <w:szCs w:val="24"/>
              </w:rPr>
              <w:t>CCS.</w:t>
            </w:r>
          </w:p>
        </w:tc>
        <w:tc>
          <w:tcPr>
            <w:tcW w:w="527" w:type="pct"/>
            <w:tcMar>
              <w:top w:w="0" w:type="dxa"/>
              <w:left w:w="108" w:type="dxa"/>
              <w:bottom w:w="0" w:type="dxa"/>
              <w:right w:w="108" w:type="dxa"/>
            </w:tcMar>
            <w:vAlign w:val="center"/>
          </w:tcPr>
          <w:p w14:paraId="51BE3D8D"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100%</w:t>
            </w:r>
          </w:p>
        </w:tc>
        <w:tc>
          <w:tcPr>
            <w:tcW w:w="1972" w:type="pct"/>
            <w:vAlign w:val="center"/>
          </w:tcPr>
          <w:p w14:paraId="0A4C3AC5" w14:textId="733495A6" w:rsidR="001B0095" w:rsidRPr="00AF7DCD" w:rsidRDefault="001B0095"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Confirmation of receipt of full and accurate information by </w:t>
            </w:r>
            <w:r w:rsidR="00B04D64" w:rsidRPr="00AF7DCD">
              <w:rPr>
                <w:rFonts w:ascii="Arial" w:hAnsi="Arial" w:cs="Arial"/>
                <w:bCs/>
                <w:iCs/>
                <w:sz w:val="24"/>
                <w:szCs w:val="24"/>
              </w:rPr>
              <w:t>CCS.</w:t>
            </w:r>
          </w:p>
        </w:tc>
      </w:tr>
      <w:tr w:rsidR="00625122" w:rsidRPr="00AF7DCD" w14:paraId="346EFC9C" w14:textId="77777777" w:rsidTr="00B46471">
        <w:trPr>
          <w:trHeight w:val="630"/>
          <w:jc w:val="center"/>
        </w:trPr>
        <w:tc>
          <w:tcPr>
            <w:tcW w:w="342" w:type="pct"/>
            <w:tcMar>
              <w:top w:w="0" w:type="dxa"/>
              <w:left w:w="108" w:type="dxa"/>
              <w:bottom w:w="0" w:type="dxa"/>
              <w:right w:w="108" w:type="dxa"/>
            </w:tcMar>
            <w:vAlign w:val="center"/>
          </w:tcPr>
          <w:p w14:paraId="5F84024E"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7</w:t>
            </w:r>
          </w:p>
        </w:tc>
        <w:tc>
          <w:tcPr>
            <w:tcW w:w="2159" w:type="pct"/>
            <w:tcMar>
              <w:top w:w="0" w:type="dxa"/>
              <w:left w:w="108" w:type="dxa"/>
              <w:bottom w:w="0" w:type="dxa"/>
              <w:right w:w="108" w:type="dxa"/>
            </w:tcMar>
            <w:vAlign w:val="center"/>
          </w:tcPr>
          <w:p w14:paraId="66595D59" w14:textId="046A7839" w:rsidR="001B0095" w:rsidRPr="00AF7DCD" w:rsidRDefault="00B04D64" w:rsidP="00B04D64">
            <w:pPr>
              <w:pStyle w:val="MarginText"/>
              <w:spacing w:before="0" w:after="0"/>
              <w:ind w:left="0"/>
              <w:jc w:val="left"/>
              <w:rPr>
                <w:rFonts w:ascii="Arial" w:hAnsi="Arial" w:cs="Arial"/>
                <w:sz w:val="24"/>
                <w:szCs w:val="24"/>
              </w:rPr>
            </w:pPr>
            <w:r w:rsidRPr="00AF7DCD">
              <w:rPr>
                <w:rFonts w:ascii="Arial" w:hAnsi="Arial" w:cs="Arial"/>
                <w:sz w:val="24"/>
                <w:szCs w:val="24"/>
              </w:rPr>
              <w:t>P</w:t>
            </w:r>
            <w:r w:rsidR="001B0095" w:rsidRPr="00AF7DCD">
              <w:rPr>
                <w:rFonts w:ascii="Arial" w:hAnsi="Arial" w:cs="Arial"/>
                <w:sz w:val="24"/>
                <w:szCs w:val="24"/>
              </w:rPr>
              <w:t>rovide</w:t>
            </w:r>
            <w:r w:rsidRPr="00AF7DCD">
              <w:rPr>
                <w:rFonts w:ascii="Arial" w:hAnsi="Arial" w:cs="Arial"/>
                <w:sz w:val="24"/>
                <w:szCs w:val="24"/>
              </w:rPr>
              <w:t>d</w:t>
            </w:r>
            <w:r w:rsidR="001B0095" w:rsidRPr="00AF7DCD">
              <w:rPr>
                <w:rFonts w:ascii="Arial" w:hAnsi="Arial" w:cs="Arial"/>
                <w:sz w:val="24"/>
                <w:szCs w:val="24"/>
              </w:rPr>
              <w:t xml:space="preserve"> accurate and full information when requested by </w:t>
            </w:r>
            <w:r w:rsidRPr="00AF7DCD">
              <w:rPr>
                <w:rFonts w:ascii="Arial" w:hAnsi="Arial" w:cs="Arial"/>
                <w:bCs/>
                <w:iCs/>
                <w:sz w:val="24"/>
                <w:szCs w:val="24"/>
              </w:rPr>
              <w:t>CCS,</w:t>
            </w:r>
            <w:r w:rsidR="001B0095" w:rsidRPr="00AF7DCD">
              <w:rPr>
                <w:rFonts w:ascii="Arial" w:hAnsi="Arial" w:cs="Arial"/>
                <w:bCs/>
                <w:iCs/>
                <w:sz w:val="24"/>
                <w:szCs w:val="24"/>
              </w:rPr>
              <w:t xml:space="preserve"> </w:t>
            </w:r>
            <w:r w:rsidR="001B0095" w:rsidRPr="00AF7DCD">
              <w:rPr>
                <w:rFonts w:ascii="Arial" w:hAnsi="Arial" w:cs="Arial"/>
                <w:sz w:val="24"/>
                <w:szCs w:val="24"/>
              </w:rPr>
              <w:t>on how the Supplier has arrived at a fixed or capped price bid under a Call-Off Contract</w:t>
            </w:r>
          </w:p>
        </w:tc>
        <w:tc>
          <w:tcPr>
            <w:tcW w:w="527" w:type="pct"/>
            <w:tcMar>
              <w:top w:w="0" w:type="dxa"/>
              <w:left w:w="108" w:type="dxa"/>
              <w:bottom w:w="0" w:type="dxa"/>
              <w:right w:w="108" w:type="dxa"/>
            </w:tcMar>
            <w:vAlign w:val="center"/>
          </w:tcPr>
          <w:p w14:paraId="0D5F1892" w14:textId="77777777" w:rsidR="001B0095" w:rsidRPr="00AF7DCD" w:rsidRDefault="001B0095" w:rsidP="00B46471">
            <w:pPr>
              <w:pStyle w:val="MarginText"/>
              <w:spacing w:before="0" w:after="0"/>
              <w:ind w:left="0"/>
              <w:jc w:val="left"/>
              <w:rPr>
                <w:rFonts w:ascii="Arial" w:hAnsi="Arial" w:cs="Arial"/>
                <w:sz w:val="24"/>
                <w:szCs w:val="24"/>
              </w:rPr>
            </w:pPr>
            <w:r w:rsidRPr="00AF7DCD">
              <w:rPr>
                <w:rFonts w:ascii="Arial" w:hAnsi="Arial" w:cs="Arial"/>
                <w:sz w:val="24"/>
                <w:szCs w:val="24"/>
              </w:rPr>
              <w:t>100%</w:t>
            </w:r>
          </w:p>
        </w:tc>
        <w:tc>
          <w:tcPr>
            <w:tcW w:w="1972" w:type="pct"/>
            <w:vAlign w:val="center"/>
          </w:tcPr>
          <w:p w14:paraId="143E4879" w14:textId="0392CAB9" w:rsidR="001B0095" w:rsidRPr="00AF7DCD" w:rsidRDefault="001B0095" w:rsidP="00B04D64">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Confirmation of receipt of full and accurate information by </w:t>
            </w:r>
            <w:r w:rsidR="00B04D64" w:rsidRPr="00AF7DCD">
              <w:rPr>
                <w:rFonts w:ascii="Arial" w:hAnsi="Arial" w:cs="Arial"/>
                <w:bCs/>
                <w:iCs/>
                <w:sz w:val="24"/>
                <w:szCs w:val="24"/>
              </w:rPr>
              <w:t>CCS.</w:t>
            </w:r>
          </w:p>
        </w:tc>
      </w:tr>
    </w:tbl>
    <w:p w14:paraId="27B4C42B" w14:textId="77777777" w:rsidR="000C5D40" w:rsidRPr="00AF7DCD" w:rsidRDefault="000C5D40">
      <w:r w:rsidRPr="00AF7DCD">
        <w:br w:type="page"/>
      </w:r>
    </w:p>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0A0" w:firstRow="1" w:lastRow="0" w:firstColumn="1" w:lastColumn="0" w:noHBand="0" w:noVBand="0"/>
      </w:tblPr>
      <w:tblGrid>
        <w:gridCol w:w="821"/>
        <w:gridCol w:w="3548"/>
        <w:gridCol w:w="1685"/>
        <w:gridCol w:w="3688"/>
      </w:tblGrid>
      <w:tr w:rsidR="000C5D40" w:rsidRPr="00AF7DCD" w14:paraId="1D32126B" w14:textId="77777777" w:rsidTr="000C5D40">
        <w:trPr>
          <w:tblHeader/>
          <w:jc w:val="center"/>
        </w:trPr>
        <w:tc>
          <w:tcPr>
            <w:tcW w:w="421" w:type="pct"/>
            <w:shd w:val="clear" w:color="auto" w:fill="9CC2E5" w:themeFill="accent1" w:themeFillTint="99"/>
            <w:tcMar>
              <w:top w:w="0" w:type="dxa"/>
              <w:left w:w="108" w:type="dxa"/>
              <w:bottom w:w="0" w:type="dxa"/>
              <w:right w:w="108" w:type="dxa"/>
            </w:tcMar>
            <w:vAlign w:val="center"/>
          </w:tcPr>
          <w:p w14:paraId="5837CBC8" w14:textId="77777777" w:rsidR="000C5D40" w:rsidRPr="00AF7DCD" w:rsidRDefault="000C5D40" w:rsidP="00B46471">
            <w:pPr>
              <w:pStyle w:val="MarginText"/>
              <w:spacing w:before="0" w:after="0"/>
              <w:jc w:val="left"/>
              <w:rPr>
                <w:rFonts w:ascii="Arial" w:hAnsi="Arial" w:cs="Arial"/>
                <w:b/>
                <w:sz w:val="24"/>
                <w:szCs w:val="24"/>
              </w:rPr>
            </w:pPr>
            <w:r w:rsidRPr="00AF7DCD">
              <w:rPr>
                <w:rFonts w:ascii="Arial" w:hAnsi="Arial" w:cs="Arial"/>
                <w:b/>
                <w:sz w:val="24"/>
                <w:szCs w:val="24"/>
              </w:rPr>
              <w:t>KPI no</w:t>
            </w:r>
          </w:p>
        </w:tc>
        <w:tc>
          <w:tcPr>
            <w:tcW w:w="1821" w:type="pct"/>
            <w:shd w:val="clear" w:color="auto" w:fill="9CC2E5" w:themeFill="accent1" w:themeFillTint="99"/>
            <w:tcMar>
              <w:top w:w="0" w:type="dxa"/>
              <w:left w:w="108" w:type="dxa"/>
              <w:bottom w:w="0" w:type="dxa"/>
              <w:right w:w="108" w:type="dxa"/>
            </w:tcMar>
            <w:vAlign w:val="center"/>
          </w:tcPr>
          <w:p w14:paraId="6F91A007" w14:textId="77777777" w:rsidR="000C5D40" w:rsidRPr="00AF7DCD" w:rsidRDefault="000C5D40" w:rsidP="00B46471">
            <w:pPr>
              <w:pStyle w:val="MarginText"/>
              <w:spacing w:before="0" w:after="0"/>
              <w:jc w:val="left"/>
              <w:rPr>
                <w:rFonts w:ascii="Arial" w:hAnsi="Arial" w:cs="Arial"/>
                <w:b/>
                <w:sz w:val="24"/>
                <w:szCs w:val="24"/>
              </w:rPr>
            </w:pPr>
            <w:r w:rsidRPr="00AF7DCD">
              <w:rPr>
                <w:rFonts w:ascii="Arial" w:hAnsi="Arial" w:cs="Arial"/>
                <w:b/>
                <w:sz w:val="24"/>
                <w:szCs w:val="24"/>
              </w:rPr>
              <w:t>Performance Criteria</w:t>
            </w:r>
          </w:p>
        </w:tc>
        <w:tc>
          <w:tcPr>
            <w:tcW w:w="865" w:type="pct"/>
            <w:shd w:val="clear" w:color="auto" w:fill="9CC2E5" w:themeFill="accent1" w:themeFillTint="99"/>
            <w:tcMar>
              <w:top w:w="0" w:type="dxa"/>
              <w:left w:w="108" w:type="dxa"/>
              <w:bottom w:w="0" w:type="dxa"/>
              <w:right w:w="108" w:type="dxa"/>
            </w:tcMar>
            <w:vAlign w:val="center"/>
          </w:tcPr>
          <w:p w14:paraId="40B52DB8" w14:textId="77777777" w:rsidR="000C5D40" w:rsidRPr="00AF7DCD" w:rsidRDefault="000C5D40" w:rsidP="00B46471">
            <w:pPr>
              <w:pStyle w:val="MarginText"/>
              <w:spacing w:before="0" w:after="0"/>
              <w:jc w:val="left"/>
              <w:rPr>
                <w:rFonts w:ascii="Arial" w:hAnsi="Arial" w:cs="Arial"/>
                <w:b/>
                <w:sz w:val="24"/>
                <w:szCs w:val="24"/>
              </w:rPr>
            </w:pPr>
            <w:r w:rsidRPr="00AF7DCD">
              <w:rPr>
                <w:rFonts w:ascii="Arial" w:hAnsi="Arial" w:cs="Arial"/>
                <w:b/>
                <w:sz w:val="24"/>
                <w:szCs w:val="24"/>
              </w:rPr>
              <w:t>Target</w:t>
            </w:r>
          </w:p>
        </w:tc>
        <w:tc>
          <w:tcPr>
            <w:tcW w:w="1893" w:type="pct"/>
            <w:shd w:val="clear" w:color="auto" w:fill="9CC2E5" w:themeFill="accent1" w:themeFillTint="99"/>
            <w:vAlign w:val="center"/>
          </w:tcPr>
          <w:p w14:paraId="01A7CB62" w14:textId="77777777" w:rsidR="000C5D40" w:rsidRPr="00AF7DCD" w:rsidRDefault="000C5D40" w:rsidP="00B46471">
            <w:pPr>
              <w:pStyle w:val="MarginText"/>
              <w:spacing w:before="0" w:after="0"/>
              <w:ind w:left="59"/>
              <w:jc w:val="left"/>
              <w:rPr>
                <w:rFonts w:ascii="Arial" w:hAnsi="Arial" w:cs="Arial"/>
                <w:b/>
                <w:sz w:val="24"/>
                <w:szCs w:val="24"/>
              </w:rPr>
            </w:pPr>
            <w:r w:rsidRPr="00AF7DCD">
              <w:rPr>
                <w:rFonts w:ascii="Arial" w:hAnsi="Arial" w:cs="Arial"/>
                <w:b/>
                <w:sz w:val="24"/>
                <w:szCs w:val="24"/>
              </w:rPr>
              <w:t>Measured by</w:t>
            </w:r>
          </w:p>
        </w:tc>
      </w:tr>
      <w:tr w:rsidR="001B0095" w:rsidRPr="00AF7DCD" w14:paraId="75DEEF3A" w14:textId="77777777" w:rsidTr="00B46471">
        <w:trPr>
          <w:trHeight w:val="348"/>
          <w:jc w:val="center"/>
        </w:trPr>
        <w:tc>
          <w:tcPr>
            <w:tcW w:w="5000" w:type="pct"/>
            <w:gridSpan w:val="4"/>
            <w:shd w:val="clear" w:color="auto" w:fill="DEEAF6" w:themeFill="accent1" w:themeFillTint="33"/>
            <w:tcMar>
              <w:top w:w="0" w:type="dxa"/>
              <w:left w:w="108" w:type="dxa"/>
              <w:bottom w:w="0" w:type="dxa"/>
              <w:right w:w="108" w:type="dxa"/>
            </w:tcMar>
            <w:vAlign w:val="center"/>
          </w:tcPr>
          <w:p w14:paraId="20DDBE6C" w14:textId="5C3B2181" w:rsidR="001B0095" w:rsidRPr="00AF7DCD" w:rsidRDefault="000D77C5">
            <w:pPr>
              <w:pStyle w:val="MarginText"/>
              <w:spacing w:before="0" w:after="0"/>
              <w:jc w:val="left"/>
              <w:rPr>
                <w:rFonts w:ascii="Arial" w:hAnsi="Arial" w:cs="Arial"/>
                <w:sz w:val="24"/>
                <w:szCs w:val="24"/>
              </w:rPr>
            </w:pPr>
            <w:r w:rsidRPr="00AF7DCD">
              <w:rPr>
                <w:rFonts w:ascii="Arial" w:hAnsi="Arial" w:cs="Arial"/>
                <w:sz w:val="24"/>
                <w:szCs w:val="24"/>
              </w:rPr>
              <w:t>s</w:t>
            </w:r>
            <w:r w:rsidR="001B0095" w:rsidRPr="00AF7DCD">
              <w:rPr>
                <w:rFonts w:ascii="Arial" w:hAnsi="Arial" w:cs="Arial"/>
                <w:sz w:val="24"/>
                <w:szCs w:val="24"/>
              </w:rPr>
              <w:t>ervice</w:t>
            </w:r>
          </w:p>
        </w:tc>
      </w:tr>
      <w:tr w:rsidR="001B0095" w:rsidRPr="00AF7DCD" w14:paraId="2F601A90" w14:textId="77777777" w:rsidTr="00B46471">
        <w:trPr>
          <w:trHeight w:val="501"/>
          <w:jc w:val="center"/>
        </w:trPr>
        <w:tc>
          <w:tcPr>
            <w:tcW w:w="421" w:type="pct"/>
            <w:tcMar>
              <w:top w:w="0" w:type="dxa"/>
              <w:left w:w="108" w:type="dxa"/>
              <w:bottom w:w="0" w:type="dxa"/>
              <w:right w:w="108" w:type="dxa"/>
            </w:tcMar>
            <w:vAlign w:val="center"/>
          </w:tcPr>
          <w:p w14:paraId="048C748B" w14:textId="77777777" w:rsidR="001B0095" w:rsidRPr="00AF7DCD" w:rsidRDefault="001B0095" w:rsidP="00B46471">
            <w:pPr>
              <w:pStyle w:val="MarginText"/>
              <w:spacing w:before="0" w:after="0"/>
              <w:jc w:val="left"/>
              <w:rPr>
                <w:rFonts w:ascii="Arial" w:hAnsi="Arial" w:cs="Arial"/>
                <w:sz w:val="24"/>
                <w:szCs w:val="24"/>
              </w:rPr>
            </w:pPr>
            <w:r w:rsidRPr="00AF7DCD">
              <w:rPr>
                <w:rFonts w:ascii="Arial" w:hAnsi="Arial" w:cs="Arial"/>
                <w:sz w:val="24"/>
                <w:szCs w:val="24"/>
              </w:rPr>
              <w:t>8</w:t>
            </w:r>
          </w:p>
        </w:tc>
        <w:tc>
          <w:tcPr>
            <w:tcW w:w="1821" w:type="pct"/>
            <w:tcMar>
              <w:top w:w="0" w:type="dxa"/>
              <w:left w:w="108" w:type="dxa"/>
              <w:bottom w:w="0" w:type="dxa"/>
              <w:right w:w="108" w:type="dxa"/>
            </w:tcMar>
            <w:vAlign w:val="center"/>
          </w:tcPr>
          <w:p w14:paraId="1B5F9E56" w14:textId="6381337E" w:rsidR="001B0095" w:rsidRPr="00AF7DCD" w:rsidRDefault="001B0095" w:rsidP="00B46471">
            <w:pPr>
              <w:pStyle w:val="MarginText"/>
              <w:spacing w:before="0" w:after="0"/>
              <w:jc w:val="left"/>
              <w:rPr>
                <w:rFonts w:ascii="Arial" w:hAnsi="Arial" w:cs="Arial"/>
                <w:sz w:val="24"/>
                <w:szCs w:val="24"/>
              </w:rPr>
            </w:pPr>
            <w:r w:rsidRPr="00AF7DCD">
              <w:rPr>
                <w:rFonts w:ascii="Arial" w:hAnsi="Arial" w:cs="Arial"/>
                <w:sz w:val="24"/>
                <w:szCs w:val="24"/>
              </w:rPr>
              <w:t>Satisfaction</w:t>
            </w:r>
          </w:p>
        </w:tc>
        <w:tc>
          <w:tcPr>
            <w:tcW w:w="865" w:type="pct"/>
            <w:tcMar>
              <w:top w:w="0" w:type="dxa"/>
              <w:left w:w="108" w:type="dxa"/>
              <w:bottom w:w="0" w:type="dxa"/>
              <w:right w:w="108" w:type="dxa"/>
            </w:tcMar>
            <w:vAlign w:val="center"/>
          </w:tcPr>
          <w:p w14:paraId="3E4A18AB" w14:textId="7E344B46" w:rsidR="001B0095" w:rsidRPr="00AF7DCD" w:rsidRDefault="001B0095" w:rsidP="000D77C5">
            <w:pPr>
              <w:pStyle w:val="MarginText"/>
              <w:spacing w:before="0" w:after="0"/>
              <w:jc w:val="left"/>
              <w:rPr>
                <w:rFonts w:ascii="Arial" w:hAnsi="Arial" w:cs="Arial"/>
                <w:sz w:val="24"/>
                <w:szCs w:val="24"/>
              </w:rPr>
            </w:pPr>
            <w:r w:rsidRPr="00AF7DCD">
              <w:rPr>
                <w:rFonts w:ascii="Arial" w:hAnsi="Arial" w:cs="Arial"/>
                <w:sz w:val="24"/>
                <w:szCs w:val="24"/>
              </w:rPr>
              <w:t>90% or above.</w:t>
            </w:r>
          </w:p>
        </w:tc>
        <w:tc>
          <w:tcPr>
            <w:tcW w:w="1893" w:type="pct"/>
            <w:vAlign w:val="center"/>
          </w:tcPr>
          <w:p w14:paraId="3BA12047" w14:textId="1AFCBF6C" w:rsidR="001B0095" w:rsidRPr="00AF7DCD" w:rsidRDefault="001B0095" w:rsidP="006A5D99">
            <w:pPr>
              <w:pStyle w:val="MarginText"/>
              <w:spacing w:before="0" w:after="0"/>
              <w:ind w:left="59" w:right="107"/>
              <w:jc w:val="left"/>
              <w:rPr>
                <w:rFonts w:ascii="Arial" w:hAnsi="Arial" w:cs="Arial"/>
                <w:sz w:val="24"/>
                <w:szCs w:val="24"/>
              </w:rPr>
            </w:pPr>
            <w:r w:rsidRPr="00AF7DCD">
              <w:rPr>
                <w:rFonts w:ascii="Arial" w:hAnsi="Arial" w:cs="Arial"/>
                <w:sz w:val="24"/>
                <w:szCs w:val="24"/>
              </w:rPr>
              <w:t xml:space="preserve">% of responders who are satisfied or better at the end of SoW Satisfaction report.  At the end of each SoW as part of the lessons learnt, </w:t>
            </w:r>
            <w:r w:rsidR="009B51E0" w:rsidRPr="00AF7DCD">
              <w:rPr>
                <w:rFonts w:ascii="Arial" w:hAnsi="Arial" w:cs="Arial"/>
                <w:sz w:val="24"/>
                <w:szCs w:val="24"/>
              </w:rPr>
              <w:t>Buyer</w:t>
            </w:r>
            <w:r w:rsidR="006A5D99" w:rsidRPr="00AF7DCD">
              <w:rPr>
                <w:rFonts w:ascii="Arial" w:hAnsi="Arial" w:cs="Arial"/>
                <w:sz w:val="24"/>
                <w:szCs w:val="24"/>
              </w:rPr>
              <w:t xml:space="preserve">s </w:t>
            </w:r>
            <w:r w:rsidRPr="00AF7DCD">
              <w:rPr>
                <w:rFonts w:ascii="Arial" w:hAnsi="Arial" w:cs="Arial"/>
                <w:sz w:val="24"/>
                <w:szCs w:val="24"/>
              </w:rPr>
              <w:t>will use the Balanced Scorecard to score their satisfaction against supplier’s performance during that SoW.</w:t>
            </w:r>
          </w:p>
        </w:tc>
      </w:tr>
      <w:tr w:rsidR="001B0095" w:rsidRPr="00AF7DCD" w14:paraId="2374E7DA" w14:textId="77777777" w:rsidTr="00B46471">
        <w:trPr>
          <w:trHeight w:val="501"/>
          <w:jc w:val="center"/>
        </w:trPr>
        <w:tc>
          <w:tcPr>
            <w:tcW w:w="421" w:type="pct"/>
            <w:tcMar>
              <w:top w:w="0" w:type="dxa"/>
              <w:left w:w="108" w:type="dxa"/>
              <w:bottom w:w="0" w:type="dxa"/>
              <w:right w:w="108" w:type="dxa"/>
            </w:tcMar>
            <w:vAlign w:val="center"/>
          </w:tcPr>
          <w:p w14:paraId="14E7C6D4" w14:textId="77777777" w:rsidR="001B0095" w:rsidRPr="00AF7DCD" w:rsidRDefault="001B0095" w:rsidP="00B46471">
            <w:pPr>
              <w:spacing w:after="0"/>
              <w:rPr>
                <w:rFonts w:ascii="Arial" w:hAnsi="Arial" w:cs="Arial"/>
                <w:sz w:val="24"/>
                <w:szCs w:val="24"/>
              </w:rPr>
            </w:pPr>
            <w:r w:rsidRPr="00AF7DCD">
              <w:rPr>
                <w:rFonts w:ascii="Arial" w:hAnsi="Arial" w:cs="Arial"/>
                <w:sz w:val="24"/>
                <w:szCs w:val="24"/>
              </w:rPr>
              <w:t>9</w:t>
            </w:r>
          </w:p>
        </w:tc>
        <w:tc>
          <w:tcPr>
            <w:tcW w:w="1821" w:type="pct"/>
            <w:tcMar>
              <w:top w:w="0" w:type="dxa"/>
              <w:left w:w="108" w:type="dxa"/>
              <w:bottom w:w="0" w:type="dxa"/>
              <w:right w:w="108" w:type="dxa"/>
            </w:tcMar>
            <w:vAlign w:val="center"/>
          </w:tcPr>
          <w:p w14:paraId="1AC3758E" w14:textId="77777777" w:rsidR="001B0095" w:rsidRPr="00AF7DCD" w:rsidRDefault="001B0095" w:rsidP="00B46471">
            <w:pPr>
              <w:spacing w:after="0"/>
              <w:rPr>
                <w:rFonts w:ascii="Arial" w:hAnsi="Arial" w:cs="Arial"/>
                <w:sz w:val="24"/>
                <w:szCs w:val="24"/>
              </w:rPr>
            </w:pPr>
            <w:r w:rsidRPr="00AF7DCD">
              <w:rPr>
                <w:rFonts w:ascii="Arial" w:hAnsi="Arial" w:cs="Arial"/>
                <w:sz w:val="24"/>
                <w:szCs w:val="24"/>
              </w:rPr>
              <w:t>Responsiveness to Invitation to Tenders</w:t>
            </w:r>
          </w:p>
        </w:tc>
        <w:tc>
          <w:tcPr>
            <w:tcW w:w="865" w:type="pct"/>
            <w:tcMar>
              <w:top w:w="0" w:type="dxa"/>
              <w:left w:w="108" w:type="dxa"/>
              <w:bottom w:w="0" w:type="dxa"/>
              <w:right w:w="108" w:type="dxa"/>
            </w:tcMar>
            <w:vAlign w:val="center"/>
          </w:tcPr>
          <w:p w14:paraId="57818773" w14:textId="77777777" w:rsidR="001B0095" w:rsidRPr="00AF7DCD" w:rsidRDefault="001B0095" w:rsidP="00B46471">
            <w:pPr>
              <w:spacing w:after="0"/>
              <w:rPr>
                <w:rFonts w:ascii="Arial" w:hAnsi="Arial" w:cs="Arial"/>
                <w:sz w:val="24"/>
                <w:szCs w:val="24"/>
              </w:rPr>
            </w:pPr>
            <w:r w:rsidRPr="00AF7DCD">
              <w:rPr>
                <w:rFonts w:ascii="Arial" w:hAnsi="Arial" w:cs="Arial"/>
                <w:sz w:val="24"/>
                <w:szCs w:val="24"/>
              </w:rPr>
              <w:t>≥ 95% per Quarter</w:t>
            </w:r>
          </w:p>
        </w:tc>
        <w:tc>
          <w:tcPr>
            <w:tcW w:w="1893" w:type="pct"/>
            <w:vAlign w:val="center"/>
          </w:tcPr>
          <w:p w14:paraId="1F362FD4" w14:textId="7F30ED16" w:rsidR="001B0095" w:rsidRPr="00AF7DCD" w:rsidRDefault="001B0095" w:rsidP="00B46471">
            <w:pPr>
              <w:spacing w:after="0"/>
              <w:ind w:left="59" w:right="107"/>
              <w:rPr>
                <w:rFonts w:ascii="Arial" w:hAnsi="Arial" w:cs="Arial"/>
                <w:sz w:val="24"/>
                <w:szCs w:val="24"/>
              </w:rPr>
            </w:pPr>
            <w:r w:rsidRPr="00AF7DCD">
              <w:rPr>
                <w:rFonts w:ascii="Arial" w:hAnsi="Arial" w:cs="Arial"/>
                <w:sz w:val="24"/>
                <w:szCs w:val="24"/>
              </w:rPr>
              <w:t xml:space="preserve">Responding to Invitations to Tender within Mini Competitions issued via the </w:t>
            </w:r>
            <w:r w:rsidR="00245481" w:rsidRPr="00AF7DCD">
              <w:rPr>
                <w:rFonts w:ascii="Arial" w:hAnsi="Arial" w:cs="Arial"/>
                <w:sz w:val="24"/>
                <w:szCs w:val="24"/>
              </w:rPr>
              <w:t xml:space="preserve">agreement </w:t>
            </w:r>
            <w:r w:rsidRPr="00AF7DCD">
              <w:rPr>
                <w:rFonts w:ascii="Arial" w:hAnsi="Arial" w:cs="Arial"/>
                <w:sz w:val="24"/>
                <w:szCs w:val="24"/>
              </w:rPr>
              <w:t>on 95% of Mini Competitions, (within location region)</w:t>
            </w:r>
          </w:p>
          <w:p w14:paraId="7CD5A4D0" w14:textId="77777777" w:rsidR="001B0095" w:rsidRPr="00AF7DCD" w:rsidRDefault="001B0095" w:rsidP="00B46471">
            <w:pPr>
              <w:spacing w:after="0"/>
              <w:ind w:left="59" w:right="107"/>
              <w:rPr>
                <w:rFonts w:ascii="Arial" w:hAnsi="Arial" w:cs="Arial"/>
                <w:sz w:val="24"/>
                <w:szCs w:val="24"/>
              </w:rPr>
            </w:pPr>
            <w:r w:rsidRPr="00AF7DCD">
              <w:rPr>
                <w:rFonts w:ascii="Arial" w:hAnsi="Arial" w:cs="Arial"/>
                <w:sz w:val="24"/>
                <w:szCs w:val="24"/>
              </w:rPr>
              <w:t>A response is defined as a communication to the Contracting Body confirming that a bid or no bid will be provided.</w:t>
            </w:r>
          </w:p>
          <w:p w14:paraId="2B20C6BC" w14:textId="2ADEBE96" w:rsidR="001B0095" w:rsidRPr="00AF7DCD" w:rsidRDefault="001B0095" w:rsidP="006A5D99">
            <w:pPr>
              <w:spacing w:after="0"/>
              <w:ind w:left="59" w:right="107"/>
              <w:rPr>
                <w:rFonts w:ascii="Arial" w:hAnsi="Arial" w:cs="Arial"/>
                <w:sz w:val="24"/>
                <w:szCs w:val="24"/>
              </w:rPr>
            </w:pPr>
            <w:r w:rsidRPr="00AF7DCD">
              <w:rPr>
                <w:rFonts w:ascii="Arial" w:hAnsi="Arial" w:cs="Arial"/>
                <w:sz w:val="24"/>
                <w:szCs w:val="24"/>
              </w:rPr>
              <w:t xml:space="preserve">This will measured using </w:t>
            </w:r>
            <w:r w:rsidR="006A5D99" w:rsidRPr="00AF7DCD">
              <w:rPr>
                <w:rFonts w:ascii="Arial" w:hAnsi="Arial" w:cs="Arial"/>
                <w:sz w:val="24"/>
                <w:szCs w:val="24"/>
              </w:rPr>
              <w:t>CCS</w:t>
            </w:r>
            <w:r w:rsidRPr="00AF7DCD">
              <w:rPr>
                <w:rFonts w:ascii="Arial" w:hAnsi="Arial" w:cs="Arial"/>
                <w:sz w:val="24"/>
                <w:szCs w:val="24"/>
              </w:rPr>
              <w:t xml:space="preserve">’s Emptoris system or the </w:t>
            </w:r>
            <w:r w:rsidR="00A4775B" w:rsidRPr="00AF7DCD">
              <w:rPr>
                <w:rFonts w:ascii="Arial" w:hAnsi="Arial" w:cs="Arial"/>
                <w:sz w:val="24"/>
                <w:szCs w:val="24"/>
              </w:rPr>
              <w:t xml:space="preserve">Buyer’s </w:t>
            </w:r>
            <w:r w:rsidRPr="00AF7DCD">
              <w:rPr>
                <w:rFonts w:ascii="Arial" w:hAnsi="Arial" w:cs="Arial"/>
                <w:sz w:val="24"/>
                <w:szCs w:val="24"/>
              </w:rPr>
              <w:t>Sourcing system.</w:t>
            </w:r>
          </w:p>
        </w:tc>
      </w:tr>
    </w:tbl>
    <w:p w14:paraId="5C51611D" w14:textId="73359D84" w:rsidR="000D77C5" w:rsidRPr="00AF7DCD" w:rsidRDefault="000D77C5">
      <w:pPr>
        <w:rPr>
          <w:rFonts w:ascii="Arial" w:eastAsiaTheme="majorEastAsia" w:hAnsi="Arial" w:cs="Arial"/>
          <w:color w:val="2E74B5" w:themeColor="accent1" w:themeShade="BF"/>
          <w:sz w:val="32"/>
          <w:szCs w:val="32"/>
        </w:rPr>
      </w:pPr>
    </w:p>
    <w:p w14:paraId="5E0F0389" w14:textId="77777777" w:rsidR="0005138A" w:rsidRDefault="00026ACE">
      <w:pPr>
        <w:rPr>
          <w:rFonts w:ascii="Arial" w:hAnsi="Arial" w:cs="Arial"/>
          <w:color w:val="006FB7"/>
        </w:rPr>
        <w:sectPr w:rsidR="0005138A" w:rsidSect="000247B1">
          <w:headerReference w:type="default" r:id="rId36"/>
          <w:footerReference w:type="default" r:id="rId37"/>
          <w:headerReference w:type="first" r:id="rId38"/>
          <w:pgSz w:w="11906" w:h="16838" w:code="9"/>
          <w:pgMar w:top="1440" w:right="1077" w:bottom="1440" w:left="1077" w:header="709" w:footer="113" w:gutter="0"/>
          <w:pgNumType w:start="1"/>
          <w:cols w:space="708"/>
          <w:docGrid w:linePitch="360"/>
        </w:sectPr>
      </w:pPr>
      <w:r>
        <w:rPr>
          <w:rFonts w:ascii="Arial" w:hAnsi="Arial" w:cs="Arial"/>
          <w:color w:val="006FB7"/>
        </w:rPr>
        <w:br w:type="page"/>
      </w:r>
    </w:p>
    <w:p w14:paraId="5604BA0A" w14:textId="050F0409" w:rsidR="000C5D40" w:rsidRPr="00AF7DCD" w:rsidRDefault="000D77C5" w:rsidP="00D90415">
      <w:pPr>
        <w:pStyle w:val="Heading1"/>
        <w:numPr>
          <w:ilvl w:val="0"/>
          <w:numId w:val="3"/>
        </w:numPr>
        <w:ind w:hanging="720"/>
        <w:rPr>
          <w:rFonts w:ascii="Arial" w:hAnsi="Arial" w:cs="Arial"/>
          <w:color w:val="006FB7"/>
          <w:sz w:val="72"/>
          <w:szCs w:val="72"/>
        </w:rPr>
      </w:pPr>
      <w:bookmarkStart w:id="21" w:name="_Toc465417629"/>
      <w:r w:rsidRPr="00AF7DCD">
        <w:rPr>
          <w:rFonts w:ascii="Arial" w:hAnsi="Arial" w:cs="Arial"/>
          <w:color w:val="006FB7"/>
          <w:sz w:val="72"/>
          <w:szCs w:val="72"/>
        </w:rPr>
        <w:t>Call-Off Contract</w:t>
      </w:r>
      <w:bookmarkEnd w:id="21"/>
    </w:p>
    <w:p w14:paraId="7706BA5D" w14:textId="77777777" w:rsidR="000D77C5" w:rsidRPr="00AF7DCD" w:rsidRDefault="000D77C5" w:rsidP="00A50740"/>
    <w:p w14:paraId="1FEB91AD" w14:textId="6DA3EDE8" w:rsidR="009B51E0" w:rsidRPr="00885083" w:rsidRDefault="00885083" w:rsidP="009B51E0">
      <w:pPr>
        <w:pStyle w:val="Heading2"/>
        <w:numPr>
          <w:ilvl w:val="0"/>
          <w:numId w:val="0"/>
        </w:numPr>
        <w:rPr>
          <w:b w:val="0"/>
          <w:color w:val="auto"/>
        </w:rPr>
      </w:pPr>
      <w:bookmarkStart w:id="22" w:name="_Toc465417630"/>
      <w:r w:rsidRPr="00885083">
        <w:rPr>
          <w:b w:val="0"/>
          <w:color w:val="auto"/>
        </w:rPr>
        <w:t xml:space="preserve">Please note the </w:t>
      </w:r>
      <w:r w:rsidR="009B51E0" w:rsidRPr="00885083">
        <w:rPr>
          <w:b w:val="0"/>
          <w:color w:val="auto"/>
        </w:rPr>
        <w:t>Call-Off Contract</w:t>
      </w:r>
      <w:r w:rsidRPr="00885083">
        <w:rPr>
          <w:b w:val="0"/>
          <w:color w:val="auto"/>
        </w:rPr>
        <w:t xml:space="preserve"> has been added for information only.</w:t>
      </w:r>
      <w:bookmarkEnd w:id="22"/>
    </w:p>
    <w:p w14:paraId="582888E1" w14:textId="77777777" w:rsidR="00885083" w:rsidRDefault="00885083" w:rsidP="00A50740">
      <w:pPr>
        <w:rPr>
          <w:rFonts w:ascii="Arial" w:hAnsi="Arial" w:cs="Arial"/>
          <w:sz w:val="24"/>
          <w:szCs w:val="24"/>
        </w:rPr>
      </w:pPr>
    </w:p>
    <w:p w14:paraId="7E1C1DA1" w14:textId="1E9B101F" w:rsidR="009B51E0" w:rsidRPr="00885083" w:rsidRDefault="00F36198" w:rsidP="00A50740">
      <w:pPr>
        <w:rPr>
          <w:rFonts w:ascii="Arial" w:hAnsi="Arial" w:cs="Arial"/>
          <w:sz w:val="24"/>
          <w:szCs w:val="24"/>
        </w:rPr>
      </w:pPr>
      <w:r w:rsidRPr="00885083">
        <w:rPr>
          <w:rFonts w:ascii="Arial" w:hAnsi="Arial" w:cs="Arial"/>
          <w:sz w:val="24"/>
          <w:szCs w:val="24"/>
        </w:rPr>
        <w:t xml:space="preserve">It </w:t>
      </w:r>
      <w:r w:rsidR="009B51E0" w:rsidRPr="00885083">
        <w:rPr>
          <w:rFonts w:ascii="Arial" w:hAnsi="Arial" w:cs="Arial"/>
          <w:sz w:val="24"/>
          <w:szCs w:val="24"/>
        </w:rPr>
        <w:t>is split into the Order Form and Specific Terms (those specific to the buyers Contract)</w:t>
      </w:r>
      <w:r w:rsidR="005234CE" w:rsidRPr="00885083">
        <w:rPr>
          <w:rFonts w:ascii="Arial" w:hAnsi="Arial" w:cs="Arial"/>
          <w:sz w:val="24"/>
          <w:szCs w:val="24"/>
        </w:rPr>
        <w:t xml:space="preserve">; the Schedules (which will contain bid information and any deliverables), and the Standard Terms. These do not change and so we’ve added these </w:t>
      </w:r>
      <w:hyperlink r:id="rId39" w:history="1">
        <w:r w:rsidR="005234CE" w:rsidRPr="00885083">
          <w:rPr>
            <w:rStyle w:val="Hyperlink"/>
            <w:rFonts w:ascii="Arial" w:hAnsi="Arial" w:cs="Arial"/>
            <w:color w:val="0070C0"/>
            <w:sz w:val="24"/>
            <w:szCs w:val="24"/>
          </w:rPr>
          <w:t>online</w:t>
        </w:r>
      </w:hyperlink>
      <w:r w:rsidR="005234CE" w:rsidRPr="00885083">
        <w:rPr>
          <w:rFonts w:ascii="Arial" w:hAnsi="Arial" w:cs="Arial"/>
          <w:sz w:val="24"/>
          <w:szCs w:val="24"/>
        </w:rPr>
        <w:t xml:space="preserve">. </w:t>
      </w:r>
    </w:p>
    <w:p w14:paraId="37534262" w14:textId="16351E08" w:rsidR="005234CE" w:rsidRPr="00885083" w:rsidRDefault="009B51E0" w:rsidP="00A50740">
      <w:pPr>
        <w:rPr>
          <w:rFonts w:ascii="Arial" w:hAnsi="Arial" w:cs="Arial"/>
          <w:sz w:val="24"/>
          <w:szCs w:val="24"/>
        </w:rPr>
      </w:pPr>
      <w:r w:rsidRPr="00885083">
        <w:rPr>
          <w:rFonts w:ascii="Arial" w:hAnsi="Arial" w:cs="Arial"/>
          <w:sz w:val="24"/>
          <w:szCs w:val="24"/>
        </w:rPr>
        <w:t xml:space="preserve">When a Buyer enters into a Call-Off Contract with you, this </w:t>
      </w:r>
      <w:r w:rsidR="005234CE" w:rsidRPr="00885083">
        <w:rPr>
          <w:rFonts w:ascii="Arial" w:hAnsi="Arial" w:cs="Arial"/>
          <w:sz w:val="24"/>
          <w:szCs w:val="24"/>
        </w:rPr>
        <w:t xml:space="preserve">document </w:t>
      </w:r>
      <w:r w:rsidRPr="00885083">
        <w:rPr>
          <w:rFonts w:ascii="Arial" w:hAnsi="Arial" w:cs="Arial"/>
          <w:sz w:val="24"/>
          <w:szCs w:val="24"/>
        </w:rPr>
        <w:t xml:space="preserve">will be presented as a separate document. </w:t>
      </w:r>
    </w:p>
    <w:bookmarkStart w:id="23" w:name="_Toc243460364" w:displacedByCustomXml="next"/>
    <w:bookmarkStart w:id="24" w:name="_Toc243461973" w:displacedByCustomXml="next"/>
    <w:sdt>
      <w:sdtPr>
        <w:rPr>
          <w:rFonts w:ascii="Arial" w:eastAsia="Times New Roman" w:hAnsi="Arial" w:cs="Arial"/>
          <w:b/>
          <w:color w:val="808080" w:themeColor="background1" w:themeShade="80"/>
          <w:sz w:val="20"/>
          <w:szCs w:val="20"/>
          <w:lang w:val="en-IE" w:eastAsia="en-GB"/>
        </w:rPr>
        <w:id w:val="36319219"/>
        <w:docPartObj>
          <w:docPartGallery w:val="Cover Pages"/>
          <w:docPartUnique/>
        </w:docPartObj>
      </w:sdtPr>
      <w:sdtEndPr>
        <w:rPr>
          <w:rFonts w:eastAsiaTheme="minorHAnsi"/>
          <w:u w:val="single"/>
          <w:lang w:val="en-GB" w:eastAsia="en-US"/>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48"/>
          </w:tblGrid>
          <w:tr w:rsidR="00A76974" w:rsidRPr="00A76974" w14:paraId="73E61391" w14:textId="77777777" w:rsidTr="0078697E">
            <w:trPr>
              <w:trHeight w:val="1521"/>
            </w:trPr>
            <w:tc>
              <w:tcPr>
                <w:tcW w:w="3397" w:type="dxa"/>
              </w:tcPr>
              <w:p w14:paraId="06160224" w14:textId="77777777" w:rsidR="00EA02E9" w:rsidRPr="00A76974" w:rsidRDefault="00EA02E9" w:rsidP="00EA02E9">
                <w:pPr>
                  <w:pStyle w:val="NoSpacing"/>
                  <w:rPr>
                    <w:rFonts w:ascii="Arial" w:hAnsi="Arial" w:cs="Arial"/>
                    <w:b/>
                    <w:color w:val="808080" w:themeColor="background1" w:themeShade="80"/>
                    <w:sz w:val="20"/>
                    <w:szCs w:val="20"/>
                  </w:rPr>
                </w:pPr>
                <w:r w:rsidRPr="00A76974">
                  <w:rPr>
                    <w:rFonts w:ascii="Arial" w:hAnsi="Arial" w:cs="Arial"/>
                    <w:noProof/>
                    <w:color w:val="808080" w:themeColor="background1" w:themeShade="80"/>
                    <w:sz w:val="20"/>
                    <w:szCs w:val="20"/>
                    <w:lang w:val="en-GB" w:eastAsia="en-GB"/>
                  </w:rPr>
                  <w:drawing>
                    <wp:inline distT="0" distB="0" distL="0" distR="0" wp14:anchorId="3A99D273" wp14:editId="4A468E12">
                      <wp:extent cx="1098550" cy="933450"/>
                      <wp:effectExtent l="0" t="0" r="6350" b="0"/>
                      <wp:docPr id="1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40"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98550" cy="933450"/>
                              </a:xfrm>
                              <a:prstGeom prst="rect">
                                <a:avLst/>
                              </a:prstGeom>
                              <a:noFill/>
                              <a:ln w="9525">
                                <a:noFill/>
                                <a:miter lim="800000"/>
                                <a:headEnd/>
                                <a:tailEnd/>
                              </a:ln>
                            </pic:spPr>
                          </pic:pic>
                        </a:graphicData>
                      </a:graphic>
                    </wp:inline>
                  </w:drawing>
                </w:r>
              </w:p>
            </w:tc>
            <w:tc>
              <w:tcPr>
                <w:tcW w:w="6339" w:type="dxa"/>
              </w:tcPr>
              <w:p w14:paraId="155CDB8C" w14:textId="77777777" w:rsidR="00EA02E9" w:rsidRPr="00A76974" w:rsidRDefault="00EA02E9" w:rsidP="00EA02E9">
                <w:pPr>
                  <w:pStyle w:val="BodyText"/>
                  <w:spacing w:after="60"/>
                  <w:jc w:val="left"/>
                  <w:rPr>
                    <w:rFonts w:ascii="Arial" w:eastAsiaTheme="majorEastAsia" w:hAnsi="Arial" w:cs="Arial"/>
                    <w:color w:val="808080" w:themeColor="background1" w:themeShade="80"/>
                    <w:lang w:val="en-GB"/>
                  </w:rPr>
                </w:pPr>
                <w:r w:rsidRPr="00A76974">
                  <w:rPr>
                    <w:rFonts w:ascii="Arial" w:eastAsiaTheme="majorEastAsia" w:hAnsi="Arial" w:cs="Arial"/>
                    <w:color w:val="808080" w:themeColor="background1" w:themeShade="80"/>
                    <w:lang w:val="en-GB"/>
                  </w:rPr>
                  <w:t>CALL-OFF CONTRACT</w:t>
                </w:r>
              </w:p>
              <w:p w14:paraId="265F53BE" w14:textId="77777777" w:rsidR="00EA02E9" w:rsidRPr="00A76974" w:rsidRDefault="00EA02E9" w:rsidP="00EA02E9">
                <w:pPr>
                  <w:pStyle w:val="NoSpacing"/>
                  <w:rPr>
                    <w:rFonts w:ascii="Arial" w:eastAsiaTheme="majorEastAsia" w:hAnsi="Arial" w:cs="Arial"/>
                    <w:color w:val="808080" w:themeColor="background1" w:themeShade="80"/>
                    <w:sz w:val="20"/>
                    <w:szCs w:val="20"/>
                    <w:lang w:val="en-GB"/>
                  </w:rPr>
                </w:pPr>
                <w:r w:rsidRPr="00A76974">
                  <w:rPr>
                    <w:rFonts w:ascii="Arial" w:eastAsiaTheme="majorEastAsia" w:hAnsi="Arial" w:cs="Arial"/>
                    <w:color w:val="808080" w:themeColor="background1" w:themeShade="80"/>
                    <w:sz w:val="20"/>
                    <w:szCs w:val="20"/>
                    <w:lang w:val="en-GB"/>
                  </w:rPr>
                  <w:t>Cyber Security Services 2 RM3764ii</w:t>
                </w:r>
              </w:p>
              <w:p w14:paraId="321C573F" w14:textId="77777777" w:rsidR="00EA02E9" w:rsidRPr="00A76974" w:rsidRDefault="00EA02E9" w:rsidP="00EA02E9">
                <w:pPr>
                  <w:pStyle w:val="NoSpacing"/>
                  <w:rPr>
                    <w:rFonts w:ascii="Arial" w:eastAsiaTheme="majorEastAsia" w:hAnsi="Arial" w:cs="Arial"/>
                    <w:color w:val="808080" w:themeColor="background1" w:themeShade="80"/>
                    <w:sz w:val="20"/>
                    <w:szCs w:val="20"/>
                    <w:lang w:val="en-GB"/>
                  </w:rPr>
                </w:pPr>
              </w:p>
              <w:p w14:paraId="044BE0B6" w14:textId="77777777" w:rsidR="00EA02E9" w:rsidRPr="00A76974" w:rsidRDefault="00EA02E9" w:rsidP="00EA02E9">
                <w:pPr>
                  <w:pStyle w:val="NoSpacing"/>
                  <w:rPr>
                    <w:rFonts w:ascii="Arial" w:eastAsiaTheme="majorEastAsia" w:hAnsi="Arial" w:cs="Arial"/>
                    <w:color w:val="808080" w:themeColor="background1" w:themeShade="80"/>
                    <w:sz w:val="20"/>
                    <w:szCs w:val="20"/>
                    <w:lang w:val="en-GB"/>
                  </w:rPr>
                </w:pPr>
                <w:r w:rsidRPr="00A76974">
                  <w:rPr>
                    <w:rFonts w:ascii="Arial" w:eastAsiaTheme="majorEastAsia" w:hAnsi="Arial" w:cs="Arial"/>
                    <w:color w:val="808080" w:themeColor="background1" w:themeShade="80"/>
                    <w:sz w:val="20"/>
                    <w:szCs w:val="20"/>
                    <w:lang w:val="en-GB"/>
                  </w:rPr>
                  <w:t xml:space="preserve">PART A Order Form , Specific Terms and </w:t>
                </w:r>
              </w:p>
              <w:p w14:paraId="6DF84AE8" w14:textId="77777777" w:rsidR="00EA02E9" w:rsidRPr="00A76974" w:rsidRDefault="00EA02E9" w:rsidP="00EA02E9">
                <w:pPr>
                  <w:pStyle w:val="NoSpacing"/>
                  <w:rPr>
                    <w:rFonts w:ascii="Arial" w:eastAsiaTheme="majorEastAsia" w:hAnsi="Arial" w:cs="Arial"/>
                    <w:color w:val="808080" w:themeColor="background1" w:themeShade="80"/>
                    <w:sz w:val="20"/>
                    <w:szCs w:val="20"/>
                    <w:lang w:val="en-GB"/>
                  </w:rPr>
                </w:pPr>
                <w:r w:rsidRPr="00A76974">
                  <w:rPr>
                    <w:rFonts w:ascii="Arial" w:eastAsiaTheme="majorEastAsia" w:hAnsi="Arial" w:cs="Arial"/>
                    <w:color w:val="808080" w:themeColor="background1" w:themeShade="80"/>
                    <w:sz w:val="20"/>
                    <w:szCs w:val="20"/>
                    <w:lang w:val="en-GB"/>
                  </w:rPr>
                  <w:t>PART B Schedules</w:t>
                </w:r>
              </w:p>
              <w:p w14:paraId="6A770ACC" w14:textId="3E42385A" w:rsidR="00EA02E9" w:rsidRPr="00A76974" w:rsidRDefault="00EA02E9" w:rsidP="00EA02E9">
                <w:pPr>
                  <w:pStyle w:val="NoSpacing"/>
                  <w:rPr>
                    <w:rFonts w:ascii="Arial" w:hAnsi="Arial" w:cs="Arial"/>
                    <w:b/>
                    <w:color w:val="808080" w:themeColor="background1" w:themeShade="80"/>
                    <w:sz w:val="20"/>
                    <w:szCs w:val="20"/>
                  </w:rPr>
                </w:pPr>
                <w:r w:rsidRPr="00A76974">
                  <w:rPr>
                    <w:rFonts w:ascii="Arial" w:eastAsiaTheme="majorEastAsia" w:hAnsi="Arial" w:cs="Arial"/>
                    <w:color w:val="808080" w:themeColor="background1" w:themeShade="80"/>
                    <w:sz w:val="20"/>
                    <w:szCs w:val="20"/>
                    <w:lang w:val="en-GB"/>
                  </w:rPr>
                  <w:t xml:space="preserve">PART C RM3764ii Standard (non-variable)Terms </w:t>
                </w:r>
                <w:r w:rsidRPr="00A76974">
                  <w:rPr>
                    <w:rFonts w:ascii="Arial" w:eastAsiaTheme="majorEastAsia" w:hAnsi="Arial" w:cs="Arial"/>
                    <w:i/>
                    <w:color w:val="808080" w:themeColor="background1" w:themeShade="80"/>
                    <w:sz w:val="20"/>
                    <w:szCs w:val="20"/>
                    <w:lang w:val="en-GB"/>
                  </w:rPr>
                  <w:t>(held online)</w:t>
                </w:r>
              </w:p>
            </w:tc>
          </w:tr>
        </w:tbl>
        <w:p w14:paraId="2F38B86D" w14:textId="77777777" w:rsidR="00EA02E9" w:rsidRPr="00A76974" w:rsidRDefault="006541F1" w:rsidP="00EA02E9">
          <w:pPr>
            <w:rPr>
              <w:rFonts w:ascii="Arial" w:hAnsi="Arial" w:cs="Arial"/>
              <w:b/>
              <w:color w:val="808080" w:themeColor="background1" w:themeShade="80"/>
              <w:sz w:val="20"/>
              <w:szCs w:val="20"/>
              <w:u w:val="single"/>
            </w:rPr>
          </w:pPr>
        </w:p>
      </w:sdtContent>
    </w:sdt>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353"/>
        <w:gridCol w:w="6254"/>
      </w:tblGrid>
      <w:tr w:rsidR="00A76974" w:rsidRPr="00A76974" w14:paraId="6193F7ED" w14:textId="77777777" w:rsidTr="00885083">
        <w:trPr>
          <w:trHeight w:val="353"/>
        </w:trPr>
        <w:tc>
          <w:tcPr>
            <w:tcW w:w="1745" w:type="pct"/>
            <w:shd w:val="clear" w:color="auto" w:fill="auto"/>
          </w:tcPr>
          <w:p w14:paraId="2E07F9A7" w14:textId="77777777" w:rsidR="00EA02E9" w:rsidRPr="00A76974" w:rsidRDefault="00EA02E9" w:rsidP="00EA02E9">
            <w:pPr>
              <w:pStyle w:val="ORDERFORML1NONNUMBERBOLDUPPERCASE"/>
              <w:spacing w:before="0" w:after="60"/>
              <w:jc w:val="left"/>
              <w:rPr>
                <w:rFonts w:ascii="Arial" w:hAnsi="Arial"/>
                <w:color w:val="808080" w:themeColor="background1" w:themeShade="80"/>
                <w:szCs w:val="20"/>
              </w:rPr>
            </w:pPr>
            <w:permStart w:id="962531139" w:edGrp="everyone" w:colFirst="1" w:colLast="1"/>
            <w:r w:rsidRPr="00A76974">
              <w:rPr>
                <w:rFonts w:ascii="Arial" w:eastAsiaTheme="majorEastAsia" w:hAnsi="Arial"/>
                <w:caps w:val="0"/>
                <w:color w:val="808080" w:themeColor="background1" w:themeShade="80"/>
                <w:szCs w:val="20"/>
              </w:rPr>
              <w:t>Buyer Ref:</w:t>
            </w:r>
            <w:r w:rsidRPr="00A76974">
              <w:rPr>
                <w:rFonts w:ascii="Arial" w:eastAsiaTheme="majorEastAsia" w:hAnsi="Arial"/>
                <w:caps w:val="0"/>
                <w:color w:val="808080" w:themeColor="background1" w:themeShade="80"/>
                <w:szCs w:val="20"/>
              </w:rPr>
              <w:tab/>
            </w:r>
          </w:p>
        </w:tc>
        <w:tc>
          <w:tcPr>
            <w:tcW w:w="3255" w:type="pct"/>
            <w:shd w:val="clear" w:color="auto" w:fill="auto"/>
          </w:tcPr>
          <w:p w14:paraId="03013D29" w14:textId="77777777" w:rsidR="00EA02E9" w:rsidRPr="00A76974" w:rsidRDefault="00EA02E9" w:rsidP="00EA02E9">
            <w:pPr>
              <w:pStyle w:val="ORDERFORML1NONNUMBERBOLDUPPERCASE"/>
              <w:spacing w:before="0" w:after="60"/>
              <w:rPr>
                <w:rStyle w:val="ORDERFORMTEXTBOCKChar"/>
                <w:b w:val="0"/>
                <w:i/>
                <w:color w:val="808080" w:themeColor="background1" w:themeShade="80"/>
                <w:szCs w:val="20"/>
              </w:rPr>
            </w:pPr>
            <w:r w:rsidRPr="00A76974">
              <w:rPr>
                <w:rFonts w:ascii="Arial" w:eastAsiaTheme="majorEastAsia" w:hAnsi="Arial"/>
                <w:b w:val="0"/>
                <w:i/>
                <w:caps w:val="0"/>
                <w:color w:val="808080" w:themeColor="background1" w:themeShade="80"/>
                <w:szCs w:val="20"/>
              </w:rPr>
              <w:t xml:space="preserve"> </w:t>
            </w:r>
          </w:p>
        </w:tc>
      </w:tr>
      <w:tr w:rsidR="00A76974" w:rsidRPr="00A76974" w14:paraId="58537934" w14:textId="77777777" w:rsidTr="00885083">
        <w:trPr>
          <w:trHeight w:val="333"/>
        </w:trPr>
        <w:tc>
          <w:tcPr>
            <w:tcW w:w="1745" w:type="pct"/>
            <w:shd w:val="clear" w:color="auto" w:fill="auto"/>
          </w:tcPr>
          <w:p w14:paraId="049B3B7C" w14:textId="77777777" w:rsidR="00EA02E9" w:rsidRPr="00A76974" w:rsidRDefault="00EA02E9" w:rsidP="00EA02E9">
            <w:pPr>
              <w:pStyle w:val="ORDERFORML1NONNUMBERBOLDUPPERCASE"/>
              <w:spacing w:before="0" w:after="60"/>
              <w:jc w:val="left"/>
              <w:rPr>
                <w:rFonts w:ascii="Arial" w:hAnsi="Arial"/>
                <w:color w:val="808080" w:themeColor="background1" w:themeShade="80"/>
                <w:szCs w:val="20"/>
              </w:rPr>
            </w:pPr>
            <w:permStart w:id="674378218" w:edGrp="everyone" w:colFirst="1" w:colLast="1"/>
            <w:permEnd w:id="962531139"/>
            <w:r w:rsidRPr="00A76974">
              <w:rPr>
                <w:rFonts w:ascii="Arial" w:hAnsi="Arial"/>
                <w:caps w:val="0"/>
                <w:color w:val="808080" w:themeColor="background1" w:themeShade="80"/>
                <w:szCs w:val="20"/>
              </w:rPr>
              <w:t>Date sent to supplier:</w:t>
            </w:r>
          </w:p>
        </w:tc>
        <w:tc>
          <w:tcPr>
            <w:tcW w:w="3255" w:type="pct"/>
            <w:shd w:val="clear" w:color="auto" w:fill="auto"/>
          </w:tcPr>
          <w:p w14:paraId="5245BC3E" w14:textId="77777777" w:rsidR="00EA02E9" w:rsidRPr="00A76974" w:rsidRDefault="006541F1" w:rsidP="00EA02E9">
            <w:pPr>
              <w:pStyle w:val="ORDERFORML1NONNUMBERBOLDUPPERCASE"/>
              <w:spacing w:before="0" w:after="60"/>
              <w:rPr>
                <w:rFonts w:ascii="Arial" w:hAnsi="Arial"/>
                <w:i/>
                <w:color w:val="808080" w:themeColor="background1" w:themeShade="80"/>
                <w:szCs w:val="20"/>
              </w:rPr>
            </w:pPr>
            <w:sdt>
              <w:sdtPr>
                <w:rPr>
                  <w:rStyle w:val="ORDERFORMTEXTBOCKChar"/>
                  <w:i/>
                  <w:color w:val="808080" w:themeColor="background1" w:themeShade="80"/>
                  <w:szCs w:val="20"/>
                </w:rPr>
                <w:id w:val="-922260723"/>
              </w:sdtPr>
              <w:sdtEndPr>
                <w:rPr>
                  <w:rStyle w:val="ORDERFORMTEXTBOCKChar"/>
                </w:rPr>
              </w:sdtEndPr>
              <w:sdtContent>
                <w:sdt>
                  <w:sdtPr>
                    <w:rPr>
                      <w:rStyle w:val="ORDERFORMTEXTBOCKChar"/>
                      <w:i/>
                      <w:color w:val="808080" w:themeColor="background1" w:themeShade="80"/>
                      <w:szCs w:val="20"/>
                    </w:rPr>
                    <w:id w:val="440495022"/>
                    <w:date>
                      <w:dateFormat w:val="dd/MM/yyyy"/>
                      <w:lid w:val="en-GB"/>
                      <w:storeMappedDataAs w:val="dateTime"/>
                      <w:calendar w:val="gregorian"/>
                    </w:date>
                  </w:sdtPr>
                  <w:sdtEndPr>
                    <w:rPr>
                      <w:rStyle w:val="ORDERFORMTEXTBOCKChar"/>
                    </w:rPr>
                  </w:sdtEndPr>
                  <w:sdtContent>
                    <w:r w:rsidR="00EA02E9" w:rsidRPr="00A76974">
                      <w:rPr>
                        <w:rStyle w:val="ORDERFORMTEXTBOCKChar"/>
                        <w:i/>
                        <w:color w:val="808080" w:themeColor="background1" w:themeShade="80"/>
                        <w:szCs w:val="20"/>
                      </w:rPr>
                      <w:t>Select date</w:t>
                    </w:r>
                  </w:sdtContent>
                </w:sdt>
              </w:sdtContent>
            </w:sdt>
          </w:p>
        </w:tc>
      </w:tr>
      <w:tr w:rsidR="00A76974" w:rsidRPr="00A76974" w14:paraId="3D6B0D58" w14:textId="77777777" w:rsidTr="00885083">
        <w:trPr>
          <w:trHeight w:val="299"/>
        </w:trPr>
        <w:tc>
          <w:tcPr>
            <w:tcW w:w="1745" w:type="pct"/>
            <w:tcBorders>
              <w:bottom w:val="single" w:sz="4" w:space="0" w:color="808080" w:themeColor="background1" w:themeShade="80"/>
            </w:tcBorders>
            <w:shd w:val="clear" w:color="auto" w:fill="auto"/>
          </w:tcPr>
          <w:p w14:paraId="155DA233" w14:textId="77777777" w:rsidR="00EA02E9" w:rsidRPr="00A76974" w:rsidRDefault="00EA02E9" w:rsidP="00EA02E9">
            <w:pPr>
              <w:pStyle w:val="ORDERFORML1NONNUMBERBOLDUPPERCASE"/>
              <w:spacing w:before="0" w:after="60"/>
              <w:jc w:val="left"/>
              <w:rPr>
                <w:rFonts w:ascii="Arial" w:hAnsi="Arial"/>
                <w:color w:val="808080" w:themeColor="background1" w:themeShade="80"/>
                <w:szCs w:val="20"/>
              </w:rPr>
            </w:pPr>
            <w:permStart w:id="1325675865" w:edGrp="everyone" w:colFirst="1" w:colLast="1"/>
            <w:permEnd w:id="674378218"/>
            <w:r w:rsidRPr="00A76974">
              <w:rPr>
                <w:rFonts w:ascii="Arial" w:hAnsi="Arial"/>
                <w:caps w:val="0"/>
                <w:color w:val="808080" w:themeColor="background1" w:themeShade="80"/>
                <w:szCs w:val="20"/>
              </w:rPr>
              <w:t>Purchase Order Number:</w:t>
            </w:r>
          </w:p>
        </w:tc>
        <w:tc>
          <w:tcPr>
            <w:tcW w:w="3255" w:type="pct"/>
            <w:tcBorders>
              <w:bottom w:val="single" w:sz="4" w:space="0" w:color="808080" w:themeColor="background1" w:themeShade="80"/>
            </w:tcBorders>
            <w:shd w:val="clear" w:color="auto" w:fill="auto"/>
          </w:tcPr>
          <w:p w14:paraId="44243DFE" w14:textId="77777777" w:rsidR="00EA02E9" w:rsidRPr="00A76974" w:rsidRDefault="006541F1" w:rsidP="00EA02E9">
            <w:pPr>
              <w:pStyle w:val="ORDERFORML1NONNUMBERBOLDUPPERCASE"/>
              <w:spacing w:before="0" w:after="60"/>
              <w:rPr>
                <w:rFonts w:ascii="Arial" w:hAnsi="Arial"/>
                <w:b w:val="0"/>
                <w:caps w:val="0"/>
                <w:color w:val="808080" w:themeColor="background1" w:themeShade="80"/>
                <w:szCs w:val="20"/>
              </w:rPr>
            </w:pPr>
            <w:sdt>
              <w:sdtPr>
                <w:rPr>
                  <w:rFonts w:ascii="Arial" w:hAnsi="Arial"/>
                  <w:b w:val="0"/>
                  <w:color w:val="808080" w:themeColor="background1" w:themeShade="80"/>
                  <w:szCs w:val="20"/>
                </w:rPr>
                <w:id w:val="-1457705305"/>
                <w:showingPlcHdr/>
              </w:sdtPr>
              <w:sdtEndPr/>
              <w:sdtContent>
                <w:r w:rsidR="00EA02E9" w:rsidRPr="00A76974">
                  <w:rPr>
                    <w:rFonts w:ascii="Arial" w:hAnsi="Arial"/>
                    <w:b w:val="0"/>
                    <w:color w:val="808080" w:themeColor="background1" w:themeShade="80"/>
                    <w:szCs w:val="20"/>
                  </w:rPr>
                  <w:t xml:space="preserve">     </w:t>
                </w:r>
              </w:sdtContent>
            </w:sdt>
            <w:r w:rsidR="00EA02E9" w:rsidRPr="00A76974" w:rsidDel="00F86438">
              <w:rPr>
                <w:rFonts w:ascii="Arial" w:hAnsi="Arial"/>
                <w:b w:val="0"/>
                <w:caps w:val="0"/>
                <w:color w:val="808080" w:themeColor="background1" w:themeShade="80"/>
                <w:szCs w:val="20"/>
              </w:rPr>
              <w:t xml:space="preserve"> </w:t>
            </w:r>
            <w:r w:rsidR="00EA02E9" w:rsidRPr="00A76974">
              <w:rPr>
                <w:rFonts w:ascii="Arial" w:hAnsi="Arial"/>
                <w:b w:val="0"/>
                <w:caps w:val="0"/>
                <w:color w:val="808080" w:themeColor="background1" w:themeShade="80"/>
                <w:szCs w:val="20"/>
              </w:rPr>
              <w:t xml:space="preserve"> </w:t>
            </w:r>
          </w:p>
        </w:tc>
      </w:tr>
      <w:permEnd w:id="1325675865"/>
    </w:tbl>
    <w:p w14:paraId="4EEBBB2A" w14:textId="77777777" w:rsidR="00EA02E9" w:rsidRPr="00A76974" w:rsidRDefault="00EA02E9" w:rsidP="00EA02E9">
      <w:pPr>
        <w:rPr>
          <w:rFonts w:ascii="Arial" w:hAnsi="Arial" w:cs="Arial"/>
          <w:color w:val="808080" w:themeColor="background1" w:themeShade="80"/>
          <w:sz w:val="20"/>
          <w:szCs w:val="20"/>
        </w:rPr>
      </w:pPr>
    </w:p>
    <w:p w14:paraId="4F26238E" w14:textId="77777777" w:rsidR="00EA02E9" w:rsidRPr="00A76974" w:rsidRDefault="00EA02E9" w:rsidP="00EA02E9">
      <w:pPr>
        <w:spacing w:after="240"/>
        <w:rPr>
          <w:rFonts w:ascii="Arial" w:hAnsi="Arial" w:cs="Arial"/>
          <w:b/>
          <w:color w:val="808080" w:themeColor="background1" w:themeShade="80"/>
          <w:sz w:val="20"/>
          <w:szCs w:val="20"/>
        </w:rPr>
      </w:pPr>
      <w:r w:rsidRPr="00A76974">
        <w:rPr>
          <w:rFonts w:ascii="Arial" w:hAnsi="Arial" w:cs="Arial"/>
          <w:b/>
          <w:color w:val="808080" w:themeColor="background1" w:themeShade="80"/>
          <w:sz w:val="20"/>
          <w:szCs w:val="20"/>
        </w:rPr>
        <w:t>This agreement is between:</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A76974" w:rsidRPr="00A76974" w14:paraId="0E67AEB6" w14:textId="77777777" w:rsidTr="00EA02E9">
        <w:tc>
          <w:tcPr>
            <w:tcW w:w="5000" w:type="pct"/>
            <w:shd w:val="clear" w:color="auto" w:fill="auto"/>
            <w:vAlign w:val="center"/>
          </w:tcPr>
          <w:p w14:paraId="052ECCF7" w14:textId="77777777" w:rsidR="00EA02E9" w:rsidRPr="00A76974" w:rsidRDefault="00EA02E9" w:rsidP="00EA02E9">
            <w:pPr>
              <w:pStyle w:val="ORDERFORML1NONNUMBERBOLDUPPERCASE"/>
              <w:spacing w:before="0" w:after="60"/>
              <w:rPr>
                <w:rFonts w:ascii="Arial" w:hAnsi="Arial"/>
                <w:caps w:val="0"/>
                <w:color w:val="808080" w:themeColor="background1" w:themeShade="80"/>
                <w:szCs w:val="20"/>
              </w:rPr>
            </w:pPr>
            <w:r w:rsidRPr="00A76974">
              <w:rPr>
                <w:rFonts w:ascii="Arial" w:hAnsi="Arial"/>
                <w:caps w:val="0"/>
                <w:color w:val="808080" w:themeColor="background1" w:themeShade="80"/>
                <w:szCs w:val="20"/>
              </w:rPr>
              <w:t>the “Buyer”</w:t>
            </w:r>
          </w:p>
          <w:p w14:paraId="6F79D30E" w14:textId="77777777" w:rsidR="00EA02E9" w:rsidRPr="00A76974" w:rsidRDefault="006541F1" w:rsidP="00EA02E9">
            <w:pPr>
              <w:pStyle w:val="ORDERFORML1NONNUMBERBOLDUPPERCASE"/>
              <w:spacing w:before="0" w:after="60"/>
              <w:jc w:val="left"/>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657197836"/>
              </w:sdtPr>
              <w:sdtEndPr/>
              <w:sdtContent>
                <w:permStart w:id="698620203" w:edGrp="everyone"/>
                <w:r w:rsidR="00EA02E9" w:rsidRPr="00A76974">
                  <w:rPr>
                    <w:rFonts w:ascii="Arial" w:hAnsi="Arial"/>
                    <w:b w:val="0"/>
                    <w:caps w:val="0"/>
                    <w:color w:val="808080" w:themeColor="background1" w:themeShade="80"/>
                    <w:szCs w:val="20"/>
                  </w:rPr>
                  <w:t>Buyer Full Name</w:t>
                </w:r>
              </w:sdtContent>
            </w:sdt>
          </w:p>
          <w:p w14:paraId="2FA2AA30" w14:textId="77777777" w:rsidR="00EA02E9" w:rsidRPr="00A76974" w:rsidRDefault="00EA02E9" w:rsidP="00EA02E9">
            <w:pPr>
              <w:pStyle w:val="ORDERFORML1NONNUMBERBOLDUPPERCASE"/>
              <w:spacing w:before="0" w:after="60"/>
              <w:jc w:val="left"/>
              <w:rPr>
                <w:rFonts w:ascii="Arial" w:hAnsi="Arial"/>
                <w:b w:val="0"/>
                <w:caps w:val="0"/>
                <w:color w:val="808080" w:themeColor="background1" w:themeShade="80"/>
                <w:szCs w:val="20"/>
              </w:rPr>
            </w:pPr>
            <w:r w:rsidRPr="00A76974">
              <w:rPr>
                <w:rFonts w:ascii="Arial" w:hAnsi="Arial"/>
                <w:b w:val="0"/>
                <w:caps w:val="0"/>
                <w:color w:val="808080" w:themeColor="background1" w:themeShade="80"/>
                <w:szCs w:val="20"/>
              </w:rPr>
              <w:t>Buyer Full Address</w:t>
            </w:r>
            <w:permEnd w:id="698620203"/>
          </w:p>
        </w:tc>
      </w:tr>
      <w:tr w:rsidR="00A76974" w:rsidRPr="00A76974" w14:paraId="7B936507" w14:textId="77777777" w:rsidTr="00EA02E9">
        <w:tc>
          <w:tcPr>
            <w:tcW w:w="5000" w:type="pct"/>
            <w:shd w:val="clear" w:color="auto" w:fill="auto"/>
            <w:vAlign w:val="center"/>
          </w:tcPr>
          <w:p w14:paraId="3AA6233B" w14:textId="77777777" w:rsidR="00EA02E9" w:rsidRPr="00A76974" w:rsidRDefault="00EA02E9" w:rsidP="00EA02E9">
            <w:pPr>
              <w:pStyle w:val="ORDERFORML1NONNUMBERBOLDUPPERCASE"/>
              <w:spacing w:before="0" w:after="60"/>
              <w:rPr>
                <w:rFonts w:ascii="Arial" w:hAnsi="Arial"/>
                <w:caps w:val="0"/>
                <w:color w:val="808080" w:themeColor="background1" w:themeShade="80"/>
                <w:szCs w:val="20"/>
              </w:rPr>
            </w:pPr>
          </w:p>
          <w:p w14:paraId="12A2613C" w14:textId="77777777" w:rsidR="00EA02E9" w:rsidRPr="00A76974" w:rsidRDefault="00EA02E9" w:rsidP="00EA02E9">
            <w:pPr>
              <w:pStyle w:val="ORDERFORML1NONNUMBERBOLDUPPERCASE"/>
              <w:spacing w:before="0" w:after="60"/>
              <w:rPr>
                <w:rFonts w:ascii="Arial" w:hAnsi="Arial"/>
                <w:color w:val="808080" w:themeColor="background1" w:themeShade="80"/>
                <w:szCs w:val="20"/>
              </w:rPr>
            </w:pPr>
            <w:r w:rsidRPr="00A76974">
              <w:rPr>
                <w:rFonts w:ascii="Arial" w:hAnsi="Arial"/>
                <w:caps w:val="0"/>
                <w:color w:val="808080" w:themeColor="background1" w:themeShade="80"/>
                <w:szCs w:val="20"/>
              </w:rPr>
              <w:t>the “Supplier”</w:t>
            </w:r>
          </w:p>
          <w:sdt>
            <w:sdtPr>
              <w:rPr>
                <w:rFonts w:ascii="Arial" w:hAnsi="Arial"/>
                <w:b w:val="0"/>
                <w:caps w:val="0"/>
                <w:color w:val="808080" w:themeColor="background1" w:themeShade="80"/>
                <w:szCs w:val="20"/>
              </w:rPr>
              <w:id w:val="1788075888"/>
            </w:sdtPr>
            <w:sdtEndPr/>
            <w:sdtContent>
              <w:permStart w:id="819864802" w:edGrp="everyone" w:displacedByCustomXml="prev"/>
              <w:p w14:paraId="7A78E341" w14:textId="77777777" w:rsidR="00EA02E9" w:rsidRPr="00A76974" w:rsidRDefault="00EA02E9" w:rsidP="00EA02E9">
                <w:pPr>
                  <w:pStyle w:val="ORDERFORML1NONNUMBERBOLDUPPERCASE"/>
                  <w:spacing w:before="0" w:after="60"/>
                  <w:rPr>
                    <w:rFonts w:ascii="Arial" w:hAnsi="Arial"/>
                    <w:b w:val="0"/>
                    <w:caps w:val="0"/>
                    <w:color w:val="808080" w:themeColor="background1" w:themeShade="80"/>
                    <w:szCs w:val="20"/>
                  </w:rPr>
                </w:pPr>
                <w:r w:rsidRPr="00A76974">
                  <w:rPr>
                    <w:rFonts w:ascii="Arial" w:hAnsi="Arial"/>
                    <w:b w:val="0"/>
                    <w:caps w:val="0"/>
                    <w:color w:val="808080" w:themeColor="background1" w:themeShade="80"/>
                    <w:szCs w:val="20"/>
                  </w:rPr>
                  <w:t>Supplier Full Name</w:t>
                </w:r>
              </w:p>
            </w:sdtContent>
          </w:sdt>
          <w:permEnd w:id="819864802" w:displacedByCustomXml="next"/>
          <w:sdt>
            <w:sdtPr>
              <w:rPr>
                <w:rFonts w:ascii="Arial" w:hAnsi="Arial"/>
                <w:b w:val="0"/>
                <w:caps w:val="0"/>
                <w:color w:val="808080" w:themeColor="background1" w:themeShade="80"/>
                <w:szCs w:val="20"/>
              </w:rPr>
              <w:id w:val="-990246919"/>
            </w:sdtPr>
            <w:sdtEndPr/>
            <w:sdtContent>
              <w:permStart w:id="2124047413" w:edGrp="everyone" w:displacedByCustomXml="prev"/>
              <w:p w14:paraId="0AB3381E" w14:textId="77777777" w:rsidR="00EA02E9" w:rsidRPr="00A76974" w:rsidRDefault="00EA02E9" w:rsidP="00EA02E9">
                <w:pPr>
                  <w:pStyle w:val="ORDERFORML1NONNUMBERBOLDUPPERCASE"/>
                  <w:spacing w:before="0" w:after="60"/>
                  <w:rPr>
                    <w:rFonts w:ascii="Arial" w:hAnsi="Arial"/>
                    <w:b w:val="0"/>
                    <w:caps w:val="0"/>
                    <w:color w:val="808080" w:themeColor="background1" w:themeShade="80"/>
                    <w:szCs w:val="20"/>
                  </w:rPr>
                </w:pPr>
                <w:r w:rsidRPr="00A76974">
                  <w:rPr>
                    <w:rFonts w:ascii="Arial" w:hAnsi="Arial"/>
                    <w:b w:val="0"/>
                    <w:caps w:val="0"/>
                    <w:color w:val="808080" w:themeColor="background1" w:themeShade="80"/>
                    <w:szCs w:val="20"/>
                  </w:rPr>
                  <w:t>Supplier No.</w:t>
                </w:r>
              </w:p>
            </w:sdtContent>
          </w:sdt>
          <w:permEnd w:id="2124047413"/>
          <w:p w14:paraId="187C81FC" w14:textId="1E98C1CF" w:rsidR="00EA02E9" w:rsidRPr="00A76974" w:rsidRDefault="006541F1" w:rsidP="00EA02E9">
            <w:pPr>
              <w:pStyle w:val="ORDERFORML1NONNUMBERBOLDUPPERCASE"/>
              <w:spacing w:before="0" w:after="60"/>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1681933851"/>
              </w:sdtPr>
              <w:sdtEndPr/>
              <w:sdtContent>
                <w:permStart w:id="1993029901" w:edGrp="everyone"/>
                <w:r w:rsidR="00EA02E9" w:rsidRPr="00A76974">
                  <w:rPr>
                    <w:rFonts w:ascii="Arial" w:hAnsi="Arial"/>
                    <w:b w:val="0"/>
                    <w:caps w:val="0"/>
                    <w:color w:val="808080" w:themeColor="background1" w:themeShade="80"/>
                    <w:szCs w:val="20"/>
                  </w:rPr>
                  <w:t>Supplier Full Address</w:t>
                </w:r>
              </w:sdtContent>
            </w:sdt>
            <w:r w:rsidR="00EA02E9" w:rsidRPr="00A76974">
              <w:rPr>
                <w:rFonts w:ascii="Arial" w:hAnsi="Arial"/>
                <w:b w:val="0"/>
                <w:caps w:val="0"/>
                <w:color w:val="808080" w:themeColor="background1" w:themeShade="80"/>
                <w:szCs w:val="20"/>
              </w:rPr>
              <w:t xml:space="preserve"> </w:t>
            </w:r>
            <w:permEnd w:id="1993029901"/>
            <w:r w:rsidR="00EA02E9" w:rsidRPr="00A76974">
              <w:rPr>
                <w:rFonts w:ascii="Arial" w:hAnsi="Arial"/>
                <w:b w:val="0"/>
                <w:caps w:val="0"/>
                <w:color w:val="808080" w:themeColor="background1" w:themeShade="80"/>
                <w:szCs w:val="20"/>
              </w:rPr>
              <w:t>(registered office address)</w:t>
            </w:r>
          </w:p>
        </w:tc>
      </w:tr>
      <w:tr w:rsidR="00A76974" w:rsidRPr="00A76974" w14:paraId="4F528D9E" w14:textId="77777777" w:rsidTr="00EA02E9">
        <w:tc>
          <w:tcPr>
            <w:tcW w:w="5000" w:type="pct"/>
            <w:shd w:val="clear" w:color="auto" w:fill="auto"/>
            <w:vAlign w:val="center"/>
          </w:tcPr>
          <w:p w14:paraId="6097BE7E" w14:textId="77777777" w:rsidR="00EA02E9" w:rsidRPr="00A76974" w:rsidRDefault="00EA02E9" w:rsidP="00EA02E9">
            <w:pPr>
              <w:pStyle w:val="ORDERFORML1NONNUMBERBOLDUPPERCASE"/>
              <w:spacing w:before="0" w:after="60"/>
              <w:jc w:val="left"/>
              <w:rPr>
                <w:rFonts w:ascii="Arial" w:hAnsi="Arial"/>
                <w:b w:val="0"/>
                <w:caps w:val="0"/>
                <w:color w:val="808080" w:themeColor="background1" w:themeShade="80"/>
                <w:szCs w:val="20"/>
              </w:rPr>
            </w:pPr>
          </w:p>
          <w:p w14:paraId="3873D8D7" w14:textId="77777777" w:rsidR="00EA02E9" w:rsidRPr="00A76974" w:rsidRDefault="00EA02E9" w:rsidP="00EA02E9">
            <w:pPr>
              <w:pStyle w:val="ORDERFORML1NONNUMBERBOLDUPPERCASE"/>
              <w:spacing w:before="0" w:after="60"/>
              <w:jc w:val="left"/>
              <w:rPr>
                <w:rFonts w:ascii="Arial" w:hAnsi="Arial"/>
                <w:caps w:val="0"/>
                <w:color w:val="808080" w:themeColor="background1" w:themeShade="80"/>
                <w:szCs w:val="20"/>
              </w:rPr>
            </w:pPr>
            <w:r w:rsidRPr="00A76974">
              <w:rPr>
                <w:rFonts w:ascii="Arial" w:hAnsi="Arial"/>
                <w:b w:val="0"/>
                <w:caps w:val="0"/>
                <w:color w:val="808080" w:themeColor="background1" w:themeShade="80"/>
                <w:szCs w:val="20"/>
              </w:rPr>
              <w:t xml:space="preserve">Together </w:t>
            </w:r>
            <w:r w:rsidRPr="00A76974">
              <w:rPr>
                <w:rFonts w:ascii="Arial" w:hAnsi="Arial"/>
                <w:caps w:val="0"/>
                <w:color w:val="808080" w:themeColor="background1" w:themeShade="80"/>
                <w:szCs w:val="20"/>
              </w:rPr>
              <w:t>the “Parties”</w:t>
            </w:r>
          </w:p>
        </w:tc>
      </w:tr>
    </w:tbl>
    <w:p w14:paraId="4E82CA86" w14:textId="77777777" w:rsidR="00EA02E9" w:rsidRPr="00A76974" w:rsidRDefault="00EA02E9" w:rsidP="00EA02E9">
      <w:pPr>
        <w:spacing w:after="240"/>
        <w:rPr>
          <w:rFonts w:ascii="Arial" w:hAnsi="Arial" w:cs="Arial"/>
          <w:b/>
          <w:color w:val="808080" w:themeColor="background1" w:themeShade="80"/>
          <w:sz w:val="20"/>
          <w:szCs w:val="20"/>
        </w:rPr>
      </w:pPr>
      <w:r w:rsidRPr="00A76974">
        <w:rPr>
          <w:rFonts w:ascii="Arial" w:hAnsi="Arial" w:cs="Arial"/>
          <w:b/>
          <w:color w:val="808080" w:themeColor="background1" w:themeShade="80"/>
          <w:sz w:val="20"/>
          <w:szCs w:val="20"/>
        </w:rPr>
        <w:t>Service delivery contact details:</w:t>
      </w:r>
    </w:p>
    <w:tbl>
      <w:tblPr>
        <w:tblStyle w:val="TableGrid"/>
        <w:tblW w:w="5073"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47"/>
        <w:gridCol w:w="1665"/>
        <w:gridCol w:w="6517"/>
        <w:gridCol w:w="18"/>
      </w:tblGrid>
      <w:tr w:rsidR="00A76974" w:rsidRPr="00A76974" w14:paraId="0CA9E873" w14:textId="77777777" w:rsidTr="00885083">
        <w:tc>
          <w:tcPr>
            <w:tcW w:w="794" w:type="pct"/>
            <w:vMerge w:val="restart"/>
            <w:shd w:val="clear" w:color="auto" w:fill="auto"/>
          </w:tcPr>
          <w:p w14:paraId="0AA05744" w14:textId="77777777" w:rsidR="00EA02E9" w:rsidRPr="00A76974" w:rsidRDefault="00EA02E9" w:rsidP="0078697E">
            <w:pPr>
              <w:spacing w:before="60"/>
              <w:rPr>
                <w:rFonts w:ascii="Arial" w:hAnsi="Arial" w:cs="Arial"/>
                <w:b/>
                <w:color w:val="808080" w:themeColor="background1" w:themeShade="80"/>
                <w:sz w:val="16"/>
                <w:szCs w:val="20"/>
              </w:rPr>
            </w:pPr>
            <w:permStart w:id="788866878" w:edGrp="everyone"/>
            <w:r w:rsidRPr="00A76974">
              <w:rPr>
                <w:rFonts w:ascii="Arial" w:hAnsi="Arial" w:cs="Arial"/>
                <w:b/>
                <w:color w:val="808080" w:themeColor="background1" w:themeShade="80"/>
                <w:sz w:val="16"/>
                <w:szCs w:val="20"/>
              </w:rPr>
              <w:t>Buyer:</w:t>
            </w:r>
          </w:p>
        </w:tc>
        <w:tc>
          <w:tcPr>
            <w:tcW w:w="854" w:type="pct"/>
            <w:shd w:val="clear" w:color="auto" w:fill="auto"/>
          </w:tcPr>
          <w:p w14:paraId="44408459" w14:textId="77777777" w:rsidR="00EA02E9" w:rsidRPr="00A76974" w:rsidRDefault="00EA02E9" w:rsidP="0078697E">
            <w:pPr>
              <w:spacing w:before="60"/>
              <w:rPr>
                <w:rFonts w:ascii="Arial" w:hAnsi="Arial" w:cs="Arial"/>
                <w:b/>
                <w:color w:val="808080" w:themeColor="background1" w:themeShade="80"/>
                <w:sz w:val="16"/>
                <w:szCs w:val="20"/>
              </w:rPr>
            </w:pPr>
            <w:r w:rsidRPr="00A76974">
              <w:rPr>
                <w:rFonts w:ascii="Arial" w:hAnsi="Arial" w:cs="Arial"/>
                <w:b/>
                <w:color w:val="808080" w:themeColor="background1" w:themeShade="80"/>
                <w:sz w:val="16"/>
                <w:szCs w:val="20"/>
              </w:rPr>
              <w:t>Name:</w:t>
            </w:r>
          </w:p>
        </w:tc>
        <w:tc>
          <w:tcPr>
            <w:tcW w:w="3352" w:type="pct"/>
            <w:gridSpan w:val="2"/>
            <w:shd w:val="clear" w:color="auto" w:fill="auto"/>
          </w:tcPr>
          <w:p w14:paraId="7A223075" w14:textId="77777777" w:rsidR="00EA02E9" w:rsidRPr="00A76974" w:rsidRDefault="00EA02E9" w:rsidP="0078697E">
            <w:pPr>
              <w:spacing w:before="60"/>
              <w:rPr>
                <w:rFonts w:ascii="Arial" w:hAnsi="Arial" w:cs="Arial"/>
                <w:color w:val="808080" w:themeColor="background1" w:themeShade="80"/>
                <w:sz w:val="16"/>
                <w:szCs w:val="20"/>
              </w:rPr>
            </w:pPr>
          </w:p>
        </w:tc>
      </w:tr>
      <w:tr w:rsidR="00A76974" w:rsidRPr="00A76974" w14:paraId="2B90FE8B" w14:textId="77777777" w:rsidTr="00885083">
        <w:trPr>
          <w:gridAfter w:val="1"/>
          <w:wAfter w:w="9" w:type="pct"/>
        </w:trPr>
        <w:tc>
          <w:tcPr>
            <w:tcW w:w="794" w:type="pct"/>
            <w:vMerge/>
            <w:shd w:val="clear" w:color="auto" w:fill="auto"/>
          </w:tcPr>
          <w:p w14:paraId="6D4745A3" w14:textId="77777777" w:rsidR="00EA02E9" w:rsidRPr="00A76974" w:rsidRDefault="00EA02E9" w:rsidP="0078697E">
            <w:pPr>
              <w:spacing w:before="60"/>
              <w:rPr>
                <w:rFonts w:ascii="Arial" w:hAnsi="Arial" w:cs="Arial"/>
                <w:b/>
                <w:color w:val="808080" w:themeColor="background1" w:themeShade="80"/>
                <w:sz w:val="16"/>
                <w:szCs w:val="20"/>
              </w:rPr>
            </w:pPr>
            <w:permStart w:id="1884230102" w:edGrp="everyone"/>
            <w:permEnd w:id="788866878"/>
          </w:p>
        </w:tc>
        <w:tc>
          <w:tcPr>
            <w:tcW w:w="854" w:type="pct"/>
            <w:shd w:val="clear" w:color="auto" w:fill="auto"/>
          </w:tcPr>
          <w:p w14:paraId="62477174" w14:textId="77777777" w:rsidR="00EA02E9" w:rsidRPr="00A76974" w:rsidRDefault="00EA02E9" w:rsidP="0078697E">
            <w:pPr>
              <w:spacing w:before="60"/>
              <w:rPr>
                <w:rFonts w:ascii="Arial" w:hAnsi="Arial" w:cs="Arial"/>
                <w:b/>
                <w:color w:val="808080" w:themeColor="background1" w:themeShade="80"/>
                <w:sz w:val="16"/>
                <w:szCs w:val="20"/>
              </w:rPr>
            </w:pPr>
            <w:r w:rsidRPr="00A76974">
              <w:rPr>
                <w:rFonts w:ascii="Arial" w:hAnsi="Arial" w:cs="Arial"/>
                <w:b/>
                <w:color w:val="808080" w:themeColor="background1" w:themeShade="80"/>
                <w:sz w:val="16"/>
                <w:szCs w:val="20"/>
              </w:rPr>
              <w:t>Title:</w:t>
            </w:r>
          </w:p>
        </w:tc>
        <w:tc>
          <w:tcPr>
            <w:tcW w:w="3343" w:type="pct"/>
            <w:shd w:val="clear" w:color="auto" w:fill="auto"/>
          </w:tcPr>
          <w:p w14:paraId="69D85710" w14:textId="77777777" w:rsidR="00EA02E9" w:rsidRPr="00A76974" w:rsidRDefault="00EA02E9" w:rsidP="0078697E">
            <w:pPr>
              <w:spacing w:before="60"/>
              <w:rPr>
                <w:rFonts w:ascii="Arial" w:hAnsi="Arial" w:cs="Arial"/>
                <w:color w:val="808080" w:themeColor="background1" w:themeShade="80"/>
                <w:sz w:val="16"/>
                <w:szCs w:val="20"/>
              </w:rPr>
            </w:pPr>
          </w:p>
        </w:tc>
      </w:tr>
      <w:tr w:rsidR="00A76974" w:rsidRPr="00A76974" w14:paraId="30E2FBCA" w14:textId="77777777" w:rsidTr="00885083">
        <w:trPr>
          <w:gridAfter w:val="1"/>
          <w:wAfter w:w="9" w:type="pct"/>
        </w:trPr>
        <w:tc>
          <w:tcPr>
            <w:tcW w:w="794" w:type="pct"/>
            <w:vMerge/>
            <w:shd w:val="clear" w:color="auto" w:fill="auto"/>
          </w:tcPr>
          <w:p w14:paraId="7481EC64" w14:textId="77777777" w:rsidR="00EA02E9" w:rsidRPr="00A76974" w:rsidRDefault="00EA02E9" w:rsidP="0078697E">
            <w:pPr>
              <w:spacing w:before="60"/>
              <w:rPr>
                <w:rFonts w:ascii="Arial" w:hAnsi="Arial" w:cs="Arial"/>
                <w:b/>
                <w:color w:val="808080" w:themeColor="background1" w:themeShade="80"/>
                <w:sz w:val="16"/>
                <w:szCs w:val="20"/>
              </w:rPr>
            </w:pPr>
            <w:permStart w:id="2037928467" w:edGrp="everyone"/>
            <w:permEnd w:id="1884230102"/>
          </w:p>
        </w:tc>
        <w:tc>
          <w:tcPr>
            <w:tcW w:w="854" w:type="pct"/>
            <w:shd w:val="clear" w:color="auto" w:fill="auto"/>
          </w:tcPr>
          <w:p w14:paraId="3756A6A0" w14:textId="77777777" w:rsidR="00EA02E9" w:rsidRPr="00A76974" w:rsidRDefault="00EA02E9" w:rsidP="0078697E">
            <w:pPr>
              <w:spacing w:before="60"/>
              <w:rPr>
                <w:rFonts w:ascii="Arial" w:hAnsi="Arial" w:cs="Arial"/>
                <w:b/>
                <w:color w:val="808080" w:themeColor="background1" w:themeShade="80"/>
                <w:sz w:val="16"/>
                <w:szCs w:val="20"/>
              </w:rPr>
            </w:pPr>
            <w:r w:rsidRPr="00A76974">
              <w:rPr>
                <w:rFonts w:ascii="Arial" w:hAnsi="Arial" w:cs="Arial"/>
                <w:b/>
                <w:color w:val="808080" w:themeColor="background1" w:themeShade="80"/>
                <w:sz w:val="16"/>
                <w:szCs w:val="20"/>
              </w:rPr>
              <w:t>Email:</w:t>
            </w:r>
          </w:p>
        </w:tc>
        <w:tc>
          <w:tcPr>
            <w:tcW w:w="3343" w:type="pct"/>
            <w:shd w:val="clear" w:color="auto" w:fill="auto"/>
          </w:tcPr>
          <w:p w14:paraId="124309FD" w14:textId="77777777" w:rsidR="00EA02E9" w:rsidRPr="00A76974" w:rsidRDefault="00EA02E9" w:rsidP="0078697E">
            <w:pPr>
              <w:spacing w:before="60"/>
              <w:rPr>
                <w:rFonts w:ascii="Arial" w:hAnsi="Arial" w:cs="Arial"/>
                <w:color w:val="808080" w:themeColor="background1" w:themeShade="80"/>
                <w:sz w:val="16"/>
                <w:szCs w:val="20"/>
              </w:rPr>
            </w:pPr>
          </w:p>
        </w:tc>
      </w:tr>
      <w:tr w:rsidR="00A76974" w:rsidRPr="00A76974" w14:paraId="5F82289C" w14:textId="77777777" w:rsidTr="00885083">
        <w:trPr>
          <w:gridAfter w:val="1"/>
          <w:wAfter w:w="9" w:type="pct"/>
        </w:trPr>
        <w:tc>
          <w:tcPr>
            <w:tcW w:w="794" w:type="pct"/>
            <w:vMerge/>
            <w:shd w:val="clear" w:color="auto" w:fill="auto"/>
          </w:tcPr>
          <w:p w14:paraId="0EE235CC" w14:textId="77777777" w:rsidR="00EA02E9" w:rsidRPr="00A76974" w:rsidRDefault="00EA02E9" w:rsidP="0078697E">
            <w:pPr>
              <w:spacing w:before="60"/>
              <w:rPr>
                <w:rFonts w:ascii="Arial" w:hAnsi="Arial" w:cs="Arial"/>
                <w:b/>
                <w:color w:val="808080" w:themeColor="background1" w:themeShade="80"/>
                <w:sz w:val="16"/>
                <w:szCs w:val="20"/>
              </w:rPr>
            </w:pPr>
            <w:permStart w:id="1937322713" w:edGrp="everyone"/>
            <w:permEnd w:id="2037928467"/>
          </w:p>
        </w:tc>
        <w:tc>
          <w:tcPr>
            <w:tcW w:w="854" w:type="pct"/>
            <w:shd w:val="clear" w:color="auto" w:fill="auto"/>
          </w:tcPr>
          <w:p w14:paraId="17369C8B" w14:textId="77777777" w:rsidR="00EA02E9" w:rsidRPr="00A76974" w:rsidRDefault="00EA02E9" w:rsidP="0078697E">
            <w:pPr>
              <w:spacing w:before="60"/>
              <w:rPr>
                <w:rFonts w:ascii="Arial" w:hAnsi="Arial" w:cs="Arial"/>
                <w:b/>
                <w:color w:val="808080" w:themeColor="background1" w:themeShade="80"/>
                <w:sz w:val="16"/>
                <w:szCs w:val="20"/>
              </w:rPr>
            </w:pPr>
            <w:r w:rsidRPr="00A76974">
              <w:rPr>
                <w:rFonts w:ascii="Arial" w:hAnsi="Arial" w:cs="Arial"/>
                <w:b/>
                <w:color w:val="808080" w:themeColor="background1" w:themeShade="80"/>
                <w:sz w:val="16"/>
                <w:szCs w:val="20"/>
              </w:rPr>
              <w:t>Telephone:</w:t>
            </w:r>
          </w:p>
        </w:tc>
        <w:tc>
          <w:tcPr>
            <w:tcW w:w="3343" w:type="pct"/>
            <w:shd w:val="clear" w:color="auto" w:fill="auto"/>
          </w:tcPr>
          <w:p w14:paraId="25203446" w14:textId="77777777" w:rsidR="00EA02E9" w:rsidRPr="00A76974" w:rsidRDefault="00EA02E9" w:rsidP="0078697E">
            <w:pPr>
              <w:spacing w:before="60"/>
              <w:rPr>
                <w:rFonts w:ascii="Arial" w:hAnsi="Arial" w:cs="Arial"/>
                <w:color w:val="808080" w:themeColor="background1" w:themeShade="80"/>
                <w:sz w:val="16"/>
                <w:szCs w:val="20"/>
              </w:rPr>
            </w:pPr>
          </w:p>
        </w:tc>
      </w:tr>
      <w:tr w:rsidR="00A76974" w:rsidRPr="00A76974" w14:paraId="102DFA27" w14:textId="77777777" w:rsidTr="00885083">
        <w:trPr>
          <w:gridAfter w:val="1"/>
          <w:wAfter w:w="9" w:type="pct"/>
        </w:trPr>
        <w:tc>
          <w:tcPr>
            <w:tcW w:w="794" w:type="pct"/>
            <w:vMerge w:val="restart"/>
            <w:shd w:val="clear" w:color="auto" w:fill="auto"/>
          </w:tcPr>
          <w:p w14:paraId="1F5CD7F1" w14:textId="77777777" w:rsidR="00EA02E9" w:rsidRPr="00A76974" w:rsidRDefault="00EA02E9" w:rsidP="0078697E">
            <w:pPr>
              <w:spacing w:before="60"/>
              <w:rPr>
                <w:rFonts w:ascii="Arial" w:hAnsi="Arial" w:cs="Arial"/>
                <w:b/>
                <w:color w:val="808080" w:themeColor="background1" w:themeShade="80"/>
                <w:sz w:val="16"/>
                <w:szCs w:val="20"/>
              </w:rPr>
            </w:pPr>
            <w:permStart w:id="578439223" w:edGrp="everyone"/>
            <w:permEnd w:id="1937322713"/>
            <w:r w:rsidRPr="00A76974">
              <w:rPr>
                <w:rFonts w:ascii="Arial" w:hAnsi="Arial" w:cs="Arial"/>
                <w:b/>
                <w:color w:val="808080" w:themeColor="background1" w:themeShade="80"/>
                <w:sz w:val="16"/>
                <w:szCs w:val="20"/>
              </w:rPr>
              <w:t>Supplier:</w:t>
            </w:r>
          </w:p>
        </w:tc>
        <w:tc>
          <w:tcPr>
            <w:tcW w:w="854" w:type="pct"/>
            <w:shd w:val="clear" w:color="auto" w:fill="auto"/>
          </w:tcPr>
          <w:p w14:paraId="47D50846" w14:textId="77777777" w:rsidR="00EA02E9" w:rsidRPr="00A76974" w:rsidRDefault="00EA02E9" w:rsidP="0078697E">
            <w:pPr>
              <w:spacing w:before="60"/>
              <w:rPr>
                <w:rFonts w:ascii="Arial" w:hAnsi="Arial" w:cs="Arial"/>
                <w:b/>
                <w:color w:val="808080" w:themeColor="background1" w:themeShade="80"/>
                <w:sz w:val="16"/>
                <w:szCs w:val="20"/>
              </w:rPr>
            </w:pPr>
            <w:r w:rsidRPr="00A76974">
              <w:rPr>
                <w:rFonts w:ascii="Arial" w:hAnsi="Arial" w:cs="Arial"/>
                <w:b/>
                <w:color w:val="808080" w:themeColor="background1" w:themeShade="80"/>
                <w:sz w:val="16"/>
                <w:szCs w:val="20"/>
              </w:rPr>
              <w:t>Name:</w:t>
            </w:r>
          </w:p>
        </w:tc>
        <w:tc>
          <w:tcPr>
            <w:tcW w:w="3343" w:type="pct"/>
            <w:shd w:val="clear" w:color="auto" w:fill="auto"/>
          </w:tcPr>
          <w:p w14:paraId="52AB4975" w14:textId="77777777" w:rsidR="00EA02E9" w:rsidRPr="00A76974" w:rsidRDefault="00EA02E9" w:rsidP="0078697E">
            <w:pPr>
              <w:spacing w:before="60"/>
              <w:rPr>
                <w:rFonts w:ascii="Arial" w:hAnsi="Arial" w:cs="Arial"/>
                <w:color w:val="808080" w:themeColor="background1" w:themeShade="80"/>
                <w:sz w:val="16"/>
                <w:szCs w:val="20"/>
              </w:rPr>
            </w:pPr>
          </w:p>
        </w:tc>
      </w:tr>
      <w:tr w:rsidR="00A76974" w:rsidRPr="00A76974" w14:paraId="2495BF29" w14:textId="77777777" w:rsidTr="00885083">
        <w:trPr>
          <w:gridAfter w:val="1"/>
          <w:wAfter w:w="9" w:type="pct"/>
        </w:trPr>
        <w:tc>
          <w:tcPr>
            <w:tcW w:w="794" w:type="pct"/>
            <w:vMerge/>
            <w:shd w:val="clear" w:color="auto" w:fill="auto"/>
          </w:tcPr>
          <w:p w14:paraId="4EE26C2E" w14:textId="77777777" w:rsidR="00EA02E9" w:rsidRPr="00A76974" w:rsidRDefault="00EA02E9" w:rsidP="0078697E">
            <w:pPr>
              <w:spacing w:before="60"/>
              <w:rPr>
                <w:rFonts w:ascii="Arial" w:hAnsi="Arial" w:cs="Arial"/>
                <w:b/>
                <w:color w:val="808080" w:themeColor="background1" w:themeShade="80"/>
                <w:sz w:val="16"/>
                <w:szCs w:val="20"/>
              </w:rPr>
            </w:pPr>
            <w:permStart w:id="387082417" w:edGrp="everyone"/>
            <w:permEnd w:id="578439223"/>
          </w:p>
        </w:tc>
        <w:tc>
          <w:tcPr>
            <w:tcW w:w="854" w:type="pct"/>
            <w:shd w:val="clear" w:color="auto" w:fill="auto"/>
          </w:tcPr>
          <w:p w14:paraId="5F5CFB86" w14:textId="77777777" w:rsidR="00EA02E9" w:rsidRPr="00A76974" w:rsidRDefault="00EA02E9" w:rsidP="0078697E">
            <w:pPr>
              <w:spacing w:before="60"/>
              <w:rPr>
                <w:rFonts w:ascii="Arial" w:hAnsi="Arial" w:cs="Arial"/>
                <w:b/>
                <w:color w:val="808080" w:themeColor="background1" w:themeShade="80"/>
                <w:sz w:val="16"/>
                <w:szCs w:val="20"/>
              </w:rPr>
            </w:pPr>
            <w:r w:rsidRPr="00A76974">
              <w:rPr>
                <w:rFonts w:ascii="Arial" w:hAnsi="Arial" w:cs="Arial"/>
                <w:b/>
                <w:color w:val="808080" w:themeColor="background1" w:themeShade="80"/>
                <w:sz w:val="16"/>
                <w:szCs w:val="20"/>
              </w:rPr>
              <w:t>Title:</w:t>
            </w:r>
          </w:p>
        </w:tc>
        <w:tc>
          <w:tcPr>
            <w:tcW w:w="3343" w:type="pct"/>
            <w:shd w:val="clear" w:color="auto" w:fill="auto"/>
          </w:tcPr>
          <w:p w14:paraId="0D2A2337" w14:textId="77777777" w:rsidR="00EA02E9" w:rsidRPr="00A76974" w:rsidRDefault="00EA02E9" w:rsidP="0078697E">
            <w:pPr>
              <w:spacing w:before="60"/>
              <w:rPr>
                <w:rFonts w:ascii="Arial" w:hAnsi="Arial" w:cs="Arial"/>
                <w:color w:val="808080" w:themeColor="background1" w:themeShade="80"/>
                <w:sz w:val="16"/>
                <w:szCs w:val="20"/>
              </w:rPr>
            </w:pPr>
          </w:p>
        </w:tc>
      </w:tr>
      <w:tr w:rsidR="00A76974" w:rsidRPr="00A76974" w14:paraId="4EC8D206" w14:textId="77777777" w:rsidTr="00885083">
        <w:trPr>
          <w:gridAfter w:val="1"/>
          <w:wAfter w:w="9" w:type="pct"/>
        </w:trPr>
        <w:tc>
          <w:tcPr>
            <w:tcW w:w="794" w:type="pct"/>
            <w:vMerge/>
            <w:shd w:val="clear" w:color="auto" w:fill="auto"/>
          </w:tcPr>
          <w:p w14:paraId="1FD35AFE" w14:textId="77777777" w:rsidR="00EA02E9" w:rsidRPr="00A76974" w:rsidRDefault="00EA02E9" w:rsidP="0078697E">
            <w:pPr>
              <w:spacing w:before="60"/>
              <w:rPr>
                <w:rFonts w:ascii="Arial" w:hAnsi="Arial" w:cs="Arial"/>
                <w:b/>
                <w:color w:val="808080" w:themeColor="background1" w:themeShade="80"/>
                <w:sz w:val="16"/>
                <w:szCs w:val="20"/>
              </w:rPr>
            </w:pPr>
            <w:permStart w:id="1856321448" w:edGrp="everyone"/>
            <w:permEnd w:id="387082417"/>
          </w:p>
        </w:tc>
        <w:tc>
          <w:tcPr>
            <w:tcW w:w="854" w:type="pct"/>
            <w:shd w:val="clear" w:color="auto" w:fill="auto"/>
          </w:tcPr>
          <w:p w14:paraId="0A56869D" w14:textId="77777777" w:rsidR="00EA02E9" w:rsidRPr="00A76974" w:rsidRDefault="00EA02E9" w:rsidP="0078697E">
            <w:pPr>
              <w:spacing w:before="60"/>
              <w:rPr>
                <w:rFonts w:ascii="Arial" w:hAnsi="Arial" w:cs="Arial"/>
                <w:b/>
                <w:color w:val="808080" w:themeColor="background1" w:themeShade="80"/>
                <w:sz w:val="16"/>
                <w:szCs w:val="20"/>
              </w:rPr>
            </w:pPr>
            <w:r w:rsidRPr="00A76974">
              <w:rPr>
                <w:rFonts w:ascii="Arial" w:hAnsi="Arial" w:cs="Arial"/>
                <w:b/>
                <w:color w:val="808080" w:themeColor="background1" w:themeShade="80"/>
                <w:sz w:val="16"/>
                <w:szCs w:val="20"/>
              </w:rPr>
              <w:t>Email:</w:t>
            </w:r>
          </w:p>
        </w:tc>
        <w:tc>
          <w:tcPr>
            <w:tcW w:w="3343" w:type="pct"/>
            <w:shd w:val="clear" w:color="auto" w:fill="auto"/>
          </w:tcPr>
          <w:p w14:paraId="3476DB53" w14:textId="77777777" w:rsidR="00EA02E9" w:rsidRPr="00A76974" w:rsidRDefault="00EA02E9" w:rsidP="0078697E">
            <w:pPr>
              <w:spacing w:before="60"/>
              <w:rPr>
                <w:rFonts w:ascii="Arial" w:hAnsi="Arial" w:cs="Arial"/>
                <w:color w:val="808080" w:themeColor="background1" w:themeShade="80"/>
                <w:sz w:val="16"/>
                <w:szCs w:val="20"/>
              </w:rPr>
            </w:pPr>
          </w:p>
        </w:tc>
      </w:tr>
      <w:tr w:rsidR="00A76974" w:rsidRPr="00A76974" w14:paraId="47ED6AC0" w14:textId="77777777" w:rsidTr="00885083">
        <w:trPr>
          <w:gridAfter w:val="1"/>
          <w:wAfter w:w="9" w:type="pct"/>
        </w:trPr>
        <w:tc>
          <w:tcPr>
            <w:tcW w:w="794" w:type="pct"/>
            <w:vMerge/>
            <w:shd w:val="clear" w:color="auto" w:fill="auto"/>
          </w:tcPr>
          <w:p w14:paraId="092E05FA" w14:textId="77777777" w:rsidR="00EA02E9" w:rsidRPr="00A76974" w:rsidRDefault="00EA02E9" w:rsidP="0078697E">
            <w:pPr>
              <w:spacing w:before="60"/>
              <w:rPr>
                <w:rFonts w:ascii="Arial" w:hAnsi="Arial" w:cs="Arial"/>
                <w:b/>
                <w:color w:val="808080" w:themeColor="background1" w:themeShade="80"/>
                <w:sz w:val="16"/>
                <w:szCs w:val="20"/>
              </w:rPr>
            </w:pPr>
            <w:permStart w:id="965443406" w:edGrp="everyone"/>
            <w:permEnd w:id="1856321448"/>
          </w:p>
        </w:tc>
        <w:tc>
          <w:tcPr>
            <w:tcW w:w="854" w:type="pct"/>
            <w:shd w:val="clear" w:color="auto" w:fill="auto"/>
          </w:tcPr>
          <w:p w14:paraId="45A7FA79" w14:textId="77777777" w:rsidR="00EA02E9" w:rsidRPr="00A76974" w:rsidRDefault="00EA02E9" w:rsidP="0078697E">
            <w:pPr>
              <w:spacing w:before="60"/>
              <w:rPr>
                <w:rFonts w:ascii="Arial" w:hAnsi="Arial" w:cs="Arial"/>
                <w:b/>
                <w:color w:val="808080" w:themeColor="background1" w:themeShade="80"/>
                <w:sz w:val="16"/>
                <w:szCs w:val="20"/>
              </w:rPr>
            </w:pPr>
            <w:r w:rsidRPr="00A76974">
              <w:rPr>
                <w:rFonts w:ascii="Arial" w:hAnsi="Arial" w:cs="Arial"/>
                <w:b/>
                <w:color w:val="808080" w:themeColor="background1" w:themeShade="80"/>
                <w:sz w:val="16"/>
                <w:szCs w:val="20"/>
              </w:rPr>
              <w:t>Telephone:</w:t>
            </w:r>
          </w:p>
        </w:tc>
        <w:tc>
          <w:tcPr>
            <w:tcW w:w="3343" w:type="pct"/>
            <w:shd w:val="clear" w:color="auto" w:fill="auto"/>
          </w:tcPr>
          <w:p w14:paraId="5840C5B4" w14:textId="77777777" w:rsidR="00EA02E9" w:rsidRPr="00A76974" w:rsidRDefault="00EA02E9" w:rsidP="0078697E">
            <w:pPr>
              <w:spacing w:before="60"/>
              <w:rPr>
                <w:rFonts w:ascii="Arial" w:hAnsi="Arial" w:cs="Arial"/>
                <w:color w:val="808080" w:themeColor="background1" w:themeShade="80"/>
                <w:sz w:val="16"/>
                <w:szCs w:val="20"/>
              </w:rPr>
            </w:pPr>
          </w:p>
        </w:tc>
      </w:tr>
      <w:permEnd w:id="965443406"/>
    </w:tbl>
    <w:p w14:paraId="407AD01A" w14:textId="49B1ACC9" w:rsidR="0005138A" w:rsidRDefault="0005138A" w:rsidP="00A76974">
      <w:pPr>
        <w:pStyle w:val="BodyText"/>
        <w:spacing w:after="60"/>
        <w:jc w:val="left"/>
        <w:rPr>
          <w:rFonts w:ascii="Arial" w:hAnsi="Arial" w:cs="Arial"/>
          <w:b/>
          <w:caps/>
          <w:color w:val="808080" w:themeColor="background1" w:themeShade="80"/>
        </w:rPr>
      </w:pPr>
      <w:r>
        <w:rPr>
          <w:rFonts w:ascii="Arial" w:hAnsi="Arial" w:cs="Arial"/>
          <w:b/>
          <w:caps/>
          <w:color w:val="808080" w:themeColor="background1" w:themeShade="80"/>
        </w:rPr>
        <w:br w:type="page"/>
      </w:r>
    </w:p>
    <w:bookmarkEnd w:id="24"/>
    <w:bookmarkEnd w:id="23"/>
    <w:p w14:paraId="5D08BDB9" w14:textId="1615E2E1" w:rsidR="00A76974" w:rsidRPr="00A76974" w:rsidRDefault="00A76974" w:rsidP="00A76974">
      <w:pPr>
        <w:pStyle w:val="BodyText"/>
        <w:spacing w:after="60"/>
        <w:jc w:val="left"/>
        <w:rPr>
          <w:rFonts w:ascii="Arial" w:hAnsi="Arial" w:cs="Arial"/>
          <w:b/>
          <w:color w:val="808080" w:themeColor="background1" w:themeShade="80"/>
          <w:sz w:val="28"/>
          <w:szCs w:val="28"/>
        </w:rPr>
      </w:pPr>
      <w:r w:rsidRPr="00A76974">
        <w:rPr>
          <w:rFonts w:ascii="Arial" w:eastAsiaTheme="majorEastAsia" w:hAnsi="Arial" w:cs="Arial"/>
          <w:color w:val="808080" w:themeColor="background1" w:themeShade="80"/>
          <w:sz w:val="52"/>
          <w:szCs w:val="72"/>
          <w:lang w:val="en-GB"/>
        </w:rPr>
        <w:t>PART A – ORDER FORM</w:t>
      </w:r>
    </w:p>
    <w:p w14:paraId="3363450A" w14:textId="77777777" w:rsidR="00A76974" w:rsidRPr="00A76974" w:rsidRDefault="00A76974" w:rsidP="00A76974">
      <w:pPr>
        <w:pStyle w:val="ORDERFORML1SECTIONTITLE"/>
        <w:spacing w:before="60" w:after="60" w:line="240" w:lineRule="auto"/>
        <w:ind w:right="-24"/>
        <w:jc w:val="both"/>
        <w:rPr>
          <w:b w:val="0"/>
          <w:color w:val="808080" w:themeColor="background1" w:themeShade="80"/>
          <w:szCs w:val="20"/>
        </w:rPr>
      </w:pPr>
    </w:p>
    <w:p w14:paraId="025C5A84" w14:textId="77777777" w:rsidR="00A76974" w:rsidRPr="00A76974" w:rsidRDefault="00A76974" w:rsidP="00A76974">
      <w:pPr>
        <w:pStyle w:val="ORDERFORML1SECTIONTITLE"/>
        <w:spacing w:before="60" w:after="60" w:line="240" w:lineRule="auto"/>
        <w:ind w:right="-24"/>
        <w:jc w:val="both"/>
        <w:rPr>
          <w:b w:val="0"/>
          <w:color w:val="808080" w:themeColor="background1" w:themeShade="80"/>
          <w:szCs w:val="20"/>
        </w:rPr>
      </w:pPr>
      <w:r w:rsidRPr="00A76974">
        <w:rPr>
          <w:b w:val="0"/>
          <w:color w:val="808080" w:themeColor="background1" w:themeShade="80"/>
          <w:szCs w:val="20"/>
        </w:rPr>
        <w:t xml:space="preserve">This Order Form is issued in accordance with the Framework Agreement Cyber Security Services 2- RM3764ii and the Buyers mini competition tender. </w:t>
      </w:r>
    </w:p>
    <w:p w14:paraId="2C09312D" w14:textId="77777777" w:rsidR="00A76974" w:rsidRPr="00A76974" w:rsidRDefault="00A76974" w:rsidP="00A76974">
      <w:pPr>
        <w:pStyle w:val="ORDERFORML1SECTIONTITLE"/>
        <w:spacing w:before="60" w:after="60" w:line="240" w:lineRule="auto"/>
        <w:ind w:right="-24"/>
        <w:jc w:val="both"/>
        <w:rPr>
          <w:b w:val="0"/>
          <w:color w:val="808080" w:themeColor="background1" w:themeShade="80"/>
          <w:szCs w:val="20"/>
        </w:rPr>
      </w:pPr>
    </w:p>
    <w:p w14:paraId="77B0602A" w14:textId="77777777" w:rsidR="00A76974" w:rsidRPr="00A76974" w:rsidRDefault="00A76974" w:rsidP="00A76974">
      <w:pPr>
        <w:pStyle w:val="ORDERFORML1SECTIONTITLE"/>
        <w:spacing w:before="60" w:after="60" w:line="240" w:lineRule="auto"/>
        <w:ind w:right="-24"/>
        <w:jc w:val="both"/>
        <w:rPr>
          <w:b w:val="0"/>
          <w:color w:val="808080" w:themeColor="background1" w:themeShade="80"/>
          <w:szCs w:val="20"/>
        </w:rPr>
      </w:pPr>
      <w:r w:rsidRPr="00A76974">
        <w:rPr>
          <w:b w:val="0"/>
          <w:color w:val="808080" w:themeColor="background1" w:themeShade="80"/>
          <w:szCs w:val="20"/>
        </w:rPr>
        <w:t>The Contract is made up of:</w:t>
      </w:r>
    </w:p>
    <w:p w14:paraId="446633C7" w14:textId="77777777" w:rsidR="00A76974" w:rsidRPr="00A76974" w:rsidRDefault="00A76974" w:rsidP="00A76974">
      <w:pPr>
        <w:pStyle w:val="ORDERFORML1SECTIONTITLE"/>
        <w:numPr>
          <w:ilvl w:val="0"/>
          <w:numId w:val="33"/>
        </w:numPr>
        <w:spacing w:before="60" w:after="60" w:line="240" w:lineRule="auto"/>
        <w:ind w:right="-24"/>
        <w:jc w:val="both"/>
        <w:rPr>
          <w:b w:val="0"/>
          <w:color w:val="808080" w:themeColor="background1" w:themeShade="80"/>
          <w:szCs w:val="20"/>
        </w:rPr>
      </w:pPr>
      <w:r w:rsidRPr="00A76974">
        <w:rPr>
          <w:color w:val="808080" w:themeColor="background1" w:themeShade="80"/>
          <w:szCs w:val="20"/>
        </w:rPr>
        <w:t>Part A</w:t>
      </w:r>
      <w:r w:rsidRPr="00A76974">
        <w:rPr>
          <w:b w:val="0"/>
          <w:color w:val="808080" w:themeColor="background1" w:themeShade="80"/>
          <w:szCs w:val="20"/>
        </w:rPr>
        <w:t xml:space="preserve"> </w:t>
      </w:r>
      <w:r w:rsidRPr="00A76974">
        <w:rPr>
          <w:b w:val="0"/>
          <w:color w:val="808080" w:themeColor="background1" w:themeShade="80"/>
          <w:szCs w:val="20"/>
        </w:rPr>
        <w:tab/>
        <w:t>– The Order Form (an overview of the services to be provided throughout the lifetime of the agreement) and the Specific Terms (which are specific to this Contract)</w:t>
      </w:r>
    </w:p>
    <w:p w14:paraId="1FDD3156" w14:textId="77777777" w:rsidR="00A76974" w:rsidRPr="00A76974" w:rsidRDefault="00A76974" w:rsidP="00A76974">
      <w:pPr>
        <w:pStyle w:val="ORDERFORML1SECTIONTITLE"/>
        <w:numPr>
          <w:ilvl w:val="0"/>
          <w:numId w:val="33"/>
        </w:numPr>
        <w:spacing w:before="60" w:after="60" w:line="240" w:lineRule="auto"/>
        <w:ind w:right="-24"/>
        <w:jc w:val="both"/>
        <w:rPr>
          <w:b w:val="0"/>
          <w:color w:val="808080" w:themeColor="background1" w:themeShade="80"/>
          <w:szCs w:val="20"/>
        </w:rPr>
      </w:pPr>
      <w:r w:rsidRPr="00A76974">
        <w:rPr>
          <w:color w:val="808080" w:themeColor="background1" w:themeShade="80"/>
          <w:szCs w:val="20"/>
        </w:rPr>
        <w:t>Part B</w:t>
      </w:r>
      <w:r w:rsidRPr="00A76974">
        <w:rPr>
          <w:b w:val="0"/>
          <w:color w:val="808080" w:themeColor="background1" w:themeShade="80"/>
          <w:szCs w:val="20"/>
        </w:rPr>
        <w:t xml:space="preserve"> </w:t>
      </w:r>
      <w:r w:rsidRPr="00A76974">
        <w:rPr>
          <w:b w:val="0"/>
          <w:color w:val="808080" w:themeColor="background1" w:themeShade="80"/>
          <w:szCs w:val="20"/>
        </w:rPr>
        <w:tab/>
        <w:t>– Schedules (the Buyers requirements, the winning suppliers bid and the agreed work to be carried out) and;</w:t>
      </w:r>
    </w:p>
    <w:p w14:paraId="03BA7422" w14:textId="77777777" w:rsidR="00A76974" w:rsidRPr="00A76974" w:rsidRDefault="00A76974" w:rsidP="00A76974">
      <w:pPr>
        <w:pStyle w:val="ORDERFORML1SECTIONTITLE"/>
        <w:numPr>
          <w:ilvl w:val="0"/>
          <w:numId w:val="33"/>
        </w:numPr>
        <w:spacing w:before="60" w:after="60" w:line="240" w:lineRule="auto"/>
        <w:ind w:right="-24"/>
        <w:jc w:val="both"/>
        <w:rPr>
          <w:b w:val="0"/>
          <w:color w:val="808080" w:themeColor="background1" w:themeShade="80"/>
          <w:szCs w:val="20"/>
        </w:rPr>
      </w:pPr>
      <w:r w:rsidRPr="00A76974">
        <w:rPr>
          <w:color w:val="808080" w:themeColor="background1" w:themeShade="80"/>
          <w:szCs w:val="20"/>
        </w:rPr>
        <w:t>Part C</w:t>
      </w:r>
      <w:r w:rsidRPr="00A76974">
        <w:rPr>
          <w:b w:val="0"/>
          <w:color w:val="808080" w:themeColor="background1" w:themeShade="80"/>
          <w:szCs w:val="20"/>
        </w:rPr>
        <w:t xml:space="preserve"> – Standard RM3764ii Call-Off Terms and Conditions (which are non-variable)</w:t>
      </w:r>
    </w:p>
    <w:p w14:paraId="2305DF32" w14:textId="77777777" w:rsidR="00A76974" w:rsidRPr="00A76974" w:rsidRDefault="00A76974" w:rsidP="00A76974">
      <w:pPr>
        <w:rPr>
          <w:rFonts w:ascii="Arial" w:hAnsi="Arial" w:cs="Arial"/>
          <w:color w:val="808080" w:themeColor="background1" w:themeShade="80"/>
        </w:rPr>
      </w:pPr>
      <w:r w:rsidRPr="00A76974">
        <w:rPr>
          <w:rFonts w:ascii="Arial" w:hAnsi="Arial" w:cs="Arial"/>
          <w:color w:val="808080" w:themeColor="background1" w:themeShade="80"/>
        </w:rPr>
        <w:t xml:space="preserve">The Supplier agrees to supply cyber security services specified below on and subject to the terms of this Contract. </w:t>
      </w:r>
    </w:p>
    <w:p w14:paraId="33504666" w14:textId="77777777" w:rsidR="00A76974" w:rsidRPr="00A76974" w:rsidRDefault="00A76974" w:rsidP="00A76974">
      <w:pPr>
        <w:rPr>
          <w:rFonts w:ascii="Arial" w:hAnsi="Arial" w:cs="Arial"/>
          <w:color w:val="808080" w:themeColor="background1" w:themeShade="80"/>
        </w:rPr>
      </w:pPr>
    </w:p>
    <w:p w14:paraId="29A98A9A" w14:textId="77777777" w:rsidR="00A76974" w:rsidRPr="00A76974" w:rsidRDefault="00A76974" w:rsidP="00A76974">
      <w:pPr>
        <w:rPr>
          <w:rFonts w:ascii="Arial" w:hAnsi="Arial" w:cs="Arial"/>
          <w:color w:val="808080" w:themeColor="background1" w:themeShade="80"/>
        </w:rPr>
      </w:pPr>
      <w:r w:rsidRPr="00A76974">
        <w:rPr>
          <w:rFonts w:ascii="Arial" w:hAnsi="Arial" w:cs="Arial"/>
          <w:color w:val="808080" w:themeColor="background1" w:themeShade="80"/>
        </w:rPr>
        <w:t xml:space="preserve">The Buyer will complete the Order Form prior to the Contract award. </w:t>
      </w:r>
    </w:p>
    <w:p w14:paraId="6836FDB9" w14:textId="77777777" w:rsidR="00A76974" w:rsidRPr="00A76974" w:rsidRDefault="00A76974" w:rsidP="00A76974">
      <w:pPr>
        <w:rPr>
          <w:rFonts w:ascii="Arial" w:hAnsi="Arial" w:cs="Arial"/>
          <w:color w:val="808080" w:themeColor="background1" w:themeShade="80"/>
        </w:rPr>
      </w:pPr>
    </w:p>
    <w:p w14:paraId="20B0A2DC" w14:textId="77777777" w:rsidR="00A76974" w:rsidRPr="00A76974" w:rsidRDefault="00A76974" w:rsidP="00A76974">
      <w:pPr>
        <w:rPr>
          <w:rFonts w:ascii="Arial" w:hAnsi="Arial" w:cs="Arial"/>
          <w:color w:val="808080" w:themeColor="background1" w:themeShade="8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A76974" w:rsidRPr="00A76974" w14:paraId="376911A9" w14:textId="77777777" w:rsidTr="00666983">
        <w:tc>
          <w:tcPr>
            <w:tcW w:w="5000" w:type="pct"/>
            <w:gridSpan w:val="2"/>
            <w:shd w:val="clear" w:color="auto" w:fill="auto"/>
          </w:tcPr>
          <w:p w14:paraId="3364A70B" w14:textId="77777777" w:rsidR="00A76974" w:rsidRPr="00A76974" w:rsidRDefault="00A76974" w:rsidP="00666983">
            <w:pPr>
              <w:spacing w:after="240"/>
              <w:rPr>
                <w:rFonts w:ascii="Arial" w:hAnsi="Arial"/>
                <w:color w:val="808080" w:themeColor="background1" w:themeShade="80"/>
              </w:rPr>
            </w:pPr>
            <w:r w:rsidRPr="00A76974">
              <w:rPr>
                <w:rFonts w:ascii="Arial" w:hAnsi="Arial" w:cs="Arial"/>
                <w:b/>
                <w:color w:val="808080" w:themeColor="background1" w:themeShade="80"/>
                <w:sz w:val="28"/>
              </w:rPr>
              <w:t>Call-Off Contract term:</w:t>
            </w:r>
          </w:p>
        </w:tc>
      </w:tr>
      <w:tr w:rsidR="00A76974" w:rsidRPr="00A76974" w14:paraId="5011B56D" w14:textId="77777777" w:rsidTr="00666983">
        <w:trPr>
          <w:trHeight w:val="428"/>
        </w:trPr>
        <w:tc>
          <w:tcPr>
            <w:tcW w:w="2373" w:type="pct"/>
          </w:tcPr>
          <w:p w14:paraId="54D750DE" w14:textId="77777777" w:rsidR="00A76974" w:rsidRPr="00A76974" w:rsidRDefault="00A76974" w:rsidP="00A76974">
            <w:pPr>
              <w:pStyle w:val="ORDERFORML2Title"/>
              <w:numPr>
                <w:ilvl w:val="0"/>
                <w:numId w:val="35"/>
              </w:numPr>
              <w:spacing w:after="0"/>
              <w:ind w:left="454"/>
              <w:jc w:val="left"/>
              <w:rPr>
                <w:color w:val="808080" w:themeColor="background1" w:themeShade="80"/>
                <w:szCs w:val="20"/>
              </w:rPr>
            </w:pPr>
            <w:permStart w:id="1620064798" w:edGrp="everyone" w:colFirst="1" w:colLast="1"/>
            <w:r w:rsidRPr="00A76974">
              <w:rPr>
                <w:color w:val="808080" w:themeColor="background1" w:themeShade="80"/>
                <w:szCs w:val="20"/>
              </w:rPr>
              <w:t>Commencement Date:</w:t>
            </w:r>
          </w:p>
          <w:p w14:paraId="634631A2" w14:textId="77777777" w:rsidR="00A76974" w:rsidRPr="00A76974" w:rsidRDefault="00A76974" w:rsidP="00666983">
            <w:pPr>
              <w:pStyle w:val="ORDERFORML2Title"/>
              <w:numPr>
                <w:ilvl w:val="0"/>
                <w:numId w:val="0"/>
              </w:numPr>
              <w:spacing w:after="0"/>
              <w:ind w:left="454"/>
              <w:jc w:val="left"/>
              <w:rPr>
                <w:color w:val="808080" w:themeColor="background1" w:themeShade="80"/>
                <w:szCs w:val="20"/>
              </w:rPr>
            </w:pPr>
          </w:p>
        </w:tc>
        <w:tc>
          <w:tcPr>
            <w:tcW w:w="2627" w:type="pct"/>
          </w:tcPr>
          <w:sdt>
            <w:sdtPr>
              <w:rPr>
                <w:b w:val="0"/>
                <w:color w:val="808080" w:themeColor="background1" w:themeShade="80"/>
              </w:rPr>
              <w:id w:val="-694847600"/>
              <w:date>
                <w:dateFormat w:val="dd/MM/yyyy"/>
                <w:lid w:val="en-GB"/>
                <w:storeMappedDataAs w:val="dateTime"/>
                <w:calendar w:val="gregorian"/>
              </w:date>
            </w:sdtPr>
            <w:sdtEndPr/>
            <w:sdtContent>
              <w:p w14:paraId="16EAFDA7" w14:textId="77777777" w:rsidR="00A76974" w:rsidRPr="00A76974" w:rsidRDefault="00A76974" w:rsidP="00666983">
                <w:pPr>
                  <w:pStyle w:val="ORDERFORML2Title"/>
                  <w:numPr>
                    <w:ilvl w:val="0"/>
                    <w:numId w:val="0"/>
                  </w:numPr>
                  <w:spacing w:after="0"/>
                  <w:jc w:val="left"/>
                  <w:rPr>
                    <w:color w:val="808080" w:themeColor="background1" w:themeShade="80"/>
                  </w:rPr>
                </w:pPr>
                <w:r w:rsidRPr="00A76974">
                  <w:rPr>
                    <w:b w:val="0"/>
                    <w:color w:val="808080" w:themeColor="background1" w:themeShade="80"/>
                  </w:rPr>
                  <w:t>Select date</w:t>
                </w:r>
              </w:p>
            </w:sdtContent>
          </w:sdt>
        </w:tc>
      </w:tr>
      <w:permEnd w:id="1620064798"/>
      <w:tr w:rsidR="00A76974" w:rsidRPr="00A76974" w14:paraId="57CBA8F0" w14:textId="77777777" w:rsidTr="00666983">
        <w:trPr>
          <w:trHeight w:val="322"/>
        </w:trPr>
        <w:tc>
          <w:tcPr>
            <w:tcW w:w="2373" w:type="pct"/>
          </w:tcPr>
          <w:p w14:paraId="5269F48F" w14:textId="77777777" w:rsidR="00A76974" w:rsidRPr="00A76974" w:rsidRDefault="00A76974" w:rsidP="00A76974">
            <w:pPr>
              <w:pStyle w:val="ORDERFORML2Title"/>
              <w:numPr>
                <w:ilvl w:val="0"/>
                <w:numId w:val="35"/>
              </w:numPr>
              <w:spacing w:after="0"/>
              <w:ind w:left="454"/>
              <w:jc w:val="left"/>
              <w:rPr>
                <w:color w:val="808080" w:themeColor="background1" w:themeShade="80"/>
                <w:szCs w:val="20"/>
              </w:rPr>
            </w:pPr>
            <w:r w:rsidRPr="00A76974">
              <w:rPr>
                <w:color w:val="808080" w:themeColor="background1" w:themeShade="80"/>
                <w:szCs w:val="20"/>
              </w:rPr>
              <w:t>Length of Contract:</w:t>
            </w:r>
          </w:p>
          <w:p w14:paraId="45D7E33F" w14:textId="77777777" w:rsidR="00A76974" w:rsidRPr="00A76974" w:rsidRDefault="00A76974" w:rsidP="00666983">
            <w:pPr>
              <w:pStyle w:val="ORDERFORML2Title"/>
              <w:numPr>
                <w:ilvl w:val="0"/>
                <w:numId w:val="0"/>
              </w:numPr>
              <w:spacing w:after="0"/>
              <w:ind w:left="454"/>
              <w:jc w:val="left"/>
              <w:rPr>
                <w:color w:val="808080" w:themeColor="background1" w:themeShade="80"/>
                <w:szCs w:val="20"/>
              </w:rPr>
            </w:pPr>
          </w:p>
        </w:tc>
        <w:tc>
          <w:tcPr>
            <w:tcW w:w="2627" w:type="pct"/>
          </w:tcPr>
          <w:p w14:paraId="0635C4CD" w14:textId="77777777" w:rsidR="00A76974" w:rsidRPr="00A76974" w:rsidRDefault="00A76974" w:rsidP="00666983">
            <w:pPr>
              <w:pStyle w:val="ORDERFORML2Title"/>
              <w:numPr>
                <w:ilvl w:val="0"/>
                <w:numId w:val="0"/>
              </w:numPr>
              <w:spacing w:after="0"/>
              <w:jc w:val="left"/>
              <w:rPr>
                <w:b w:val="0"/>
                <w:color w:val="808080" w:themeColor="background1" w:themeShade="80"/>
                <w:szCs w:val="20"/>
              </w:rPr>
            </w:pPr>
            <w:r w:rsidRPr="00A76974">
              <w:rPr>
                <w:rStyle w:val="ORDERFORMTEXTBOCKChar"/>
                <w:color w:val="808080" w:themeColor="background1" w:themeShade="80"/>
                <w:szCs w:val="20"/>
              </w:rPr>
              <w:t>Up to 3 years</w:t>
            </w:r>
          </w:p>
        </w:tc>
      </w:tr>
    </w:tbl>
    <w:p w14:paraId="3B1CEF6E" w14:textId="77777777" w:rsidR="00A76974" w:rsidRPr="00A76974" w:rsidRDefault="00A76974" w:rsidP="00A76974">
      <w:pPr>
        <w:rPr>
          <w:color w:val="808080" w:themeColor="background1" w:themeShade="8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A76974" w:rsidRPr="00A76974" w14:paraId="672BCBAD" w14:textId="77777777" w:rsidTr="00666983">
        <w:tc>
          <w:tcPr>
            <w:tcW w:w="5000" w:type="pct"/>
            <w:gridSpan w:val="2"/>
            <w:shd w:val="clear" w:color="auto" w:fill="auto"/>
          </w:tcPr>
          <w:p w14:paraId="601A2C8B" w14:textId="77777777" w:rsidR="00A76974" w:rsidRPr="00A76974" w:rsidRDefault="00A76974" w:rsidP="00666983">
            <w:pPr>
              <w:spacing w:after="240"/>
              <w:rPr>
                <w:rFonts w:ascii="Arial" w:hAnsi="Arial"/>
                <w:color w:val="808080" w:themeColor="background1" w:themeShade="80"/>
              </w:rPr>
            </w:pPr>
            <w:r w:rsidRPr="00A76974">
              <w:rPr>
                <w:rFonts w:ascii="Arial" w:hAnsi="Arial" w:cs="Arial"/>
                <w:b/>
                <w:color w:val="808080" w:themeColor="background1" w:themeShade="80"/>
                <w:sz w:val="28"/>
              </w:rPr>
              <w:t>Contract Charges and payment</w:t>
            </w:r>
          </w:p>
        </w:tc>
      </w:tr>
      <w:tr w:rsidR="00A76974" w:rsidRPr="00A76974" w14:paraId="1FA42983" w14:textId="77777777" w:rsidTr="00666983">
        <w:tc>
          <w:tcPr>
            <w:tcW w:w="2373" w:type="pct"/>
          </w:tcPr>
          <w:p w14:paraId="16319D5E" w14:textId="77777777" w:rsidR="00A76974" w:rsidRPr="00A76974" w:rsidRDefault="00A76974" w:rsidP="00A76974">
            <w:pPr>
              <w:pStyle w:val="ORDERFORML2Title"/>
              <w:numPr>
                <w:ilvl w:val="0"/>
                <w:numId w:val="35"/>
              </w:numPr>
              <w:spacing w:before="60" w:after="60"/>
              <w:ind w:left="601" w:hanging="507"/>
              <w:jc w:val="left"/>
              <w:rPr>
                <w:color w:val="808080" w:themeColor="background1" w:themeShade="80"/>
                <w:szCs w:val="20"/>
              </w:rPr>
            </w:pPr>
            <w:permStart w:id="1243493150" w:edGrp="everyone" w:colFirst="1" w:colLast="1"/>
            <w:r w:rsidRPr="00A76974">
              <w:rPr>
                <w:color w:val="808080" w:themeColor="background1" w:themeShade="80"/>
                <w:szCs w:val="20"/>
              </w:rPr>
              <w:t xml:space="preserve">The method of payment for the Contract Charges </w:t>
            </w:r>
            <w:r w:rsidRPr="00A76974">
              <w:rPr>
                <w:b w:val="0"/>
                <w:color w:val="808080" w:themeColor="background1" w:themeShade="80"/>
                <w:szCs w:val="20"/>
              </w:rPr>
              <w:t>(GPC or BACS):</w:t>
            </w:r>
          </w:p>
        </w:tc>
        <w:tc>
          <w:tcPr>
            <w:tcW w:w="2627" w:type="pct"/>
            <w:shd w:val="clear" w:color="auto" w:fill="auto"/>
          </w:tcPr>
          <w:p w14:paraId="086ED9BF" w14:textId="77777777" w:rsidR="00A76974" w:rsidRPr="00A76974" w:rsidRDefault="006541F1" w:rsidP="00666983">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1122264879"/>
                <w:showingPlcHdr/>
                <w:dropDownList>
                  <w:listItem w:value="Choose an item."/>
                  <w:listItem w:displayText="BACS" w:value="BACS"/>
                  <w:listItem w:displayText="GPC" w:value="GPC"/>
                </w:dropDownList>
              </w:sdtPr>
              <w:sdtEndPr/>
              <w:sdtContent>
                <w:r w:rsidR="00A76974" w:rsidRPr="00A76974">
                  <w:rPr>
                    <w:rStyle w:val="PlaceholderText"/>
                    <w:rFonts w:ascii="Arial" w:hAnsi="Arial"/>
                    <w:b w:val="0"/>
                    <w:color w:val="808080" w:themeColor="background1" w:themeShade="80"/>
                    <w:szCs w:val="20"/>
                  </w:rPr>
                  <w:t>Choose an item.</w:t>
                </w:r>
              </w:sdtContent>
            </w:sdt>
          </w:p>
        </w:tc>
      </w:tr>
      <w:permEnd w:id="1243493150"/>
      <w:tr w:rsidR="00A76974" w:rsidRPr="00A76974" w14:paraId="333C8F74" w14:textId="77777777" w:rsidTr="00666983">
        <w:trPr>
          <w:trHeight w:val="351"/>
        </w:trPr>
        <w:tc>
          <w:tcPr>
            <w:tcW w:w="2373" w:type="pct"/>
          </w:tcPr>
          <w:p w14:paraId="77D9581C" w14:textId="77777777" w:rsidR="00A76974" w:rsidRPr="00A76974" w:rsidRDefault="00A76974" w:rsidP="00A76974">
            <w:pPr>
              <w:pStyle w:val="ORDERFORML2Title"/>
              <w:numPr>
                <w:ilvl w:val="0"/>
                <w:numId w:val="35"/>
              </w:numPr>
              <w:spacing w:before="60" w:after="60"/>
              <w:ind w:left="601" w:hanging="507"/>
              <w:jc w:val="left"/>
              <w:rPr>
                <w:i/>
                <w:color w:val="808080" w:themeColor="background1" w:themeShade="80"/>
                <w:szCs w:val="20"/>
              </w:rPr>
            </w:pPr>
            <w:r w:rsidRPr="00A76974">
              <w:rPr>
                <w:color w:val="808080" w:themeColor="background1" w:themeShade="80"/>
                <w:szCs w:val="20"/>
              </w:rPr>
              <w:t>Invoice details</w:t>
            </w:r>
          </w:p>
        </w:tc>
        <w:tc>
          <w:tcPr>
            <w:tcW w:w="2627" w:type="pct"/>
            <w:shd w:val="clear" w:color="auto" w:fill="auto"/>
          </w:tcPr>
          <w:p w14:paraId="68161BFC" w14:textId="77777777" w:rsidR="00A76974" w:rsidRPr="00A76974" w:rsidRDefault="00A76974" w:rsidP="00666983">
            <w:pPr>
              <w:pStyle w:val="ORDERFORML1NONNUMBERBOLDUPPERCASE"/>
              <w:spacing w:before="60" w:after="60"/>
              <w:jc w:val="left"/>
              <w:rPr>
                <w:rFonts w:ascii="Arial" w:eastAsia="Times New Roman" w:hAnsi="Arial" w:cs="Verdana"/>
                <w:color w:val="808080" w:themeColor="background1" w:themeShade="80"/>
                <w:szCs w:val="20"/>
                <w:lang w:val="en-IE" w:eastAsia="en-GB"/>
              </w:rPr>
            </w:pPr>
          </w:p>
        </w:tc>
      </w:tr>
      <w:tr w:rsidR="00A76974" w:rsidRPr="00A76974" w14:paraId="0C24506F" w14:textId="77777777" w:rsidTr="00666983">
        <w:tc>
          <w:tcPr>
            <w:tcW w:w="2373" w:type="pct"/>
          </w:tcPr>
          <w:p w14:paraId="3558271D" w14:textId="77777777" w:rsidR="00A76974" w:rsidRPr="00A76974" w:rsidRDefault="00A76974" w:rsidP="00A76974">
            <w:pPr>
              <w:pStyle w:val="ORDERFORML2Title"/>
              <w:numPr>
                <w:ilvl w:val="1"/>
                <w:numId w:val="35"/>
              </w:numPr>
              <w:spacing w:before="60" w:after="60"/>
              <w:ind w:left="601" w:hanging="507"/>
              <w:jc w:val="left"/>
              <w:rPr>
                <w:b w:val="0"/>
                <w:color w:val="808080" w:themeColor="background1" w:themeShade="80"/>
                <w:szCs w:val="20"/>
              </w:rPr>
            </w:pPr>
            <w:permStart w:id="1400118418" w:edGrp="everyone" w:colFirst="1" w:colLast="1"/>
            <w:r w:rsidRPr="00A76974">
              <w:rPr>
                <w:b w:val="0"/>
                <w:color w:val="808080" w:themeColor="background1" w:themeShade="80"/>
                <w:szCs w:val="20"/>
              </w:rPr>
              <w:t>Where and how to send invoices</w:t>
            </w:r>
          </w:p>
        </w:tc>
        <w:tc>
          <w:tcPr>
            <w:tcW w:w="2627" w:type="pct"/>
            <w:shd w:val="clear" w:color="auto" w:fill="auto"/>
          </w:tcPr>
          <w:sdt>
            <w:sdtPr>
              <w:rPr>
                <w:rFonts w:ascii="Arial" w:hAnsi="Arial"/>
                <w:b w:val="0"/>
                <w:caps w:val="0"/>
                <w:color w:val="808080" w:themeColor="background1" w:themeShade="80"/>
                <w:szCs w:val="20"/>
              </w:rPr>
              <w:id w:val="54138580"/>
            </w:sdtPr>
            <w:sdtEndPr/>
            <w:sdtContent>
              <w:p w14:paraId="11E15270" w14:textId="77777777" w:rsidR="00A76974" w:rsidRPr="00A76974" w:rsidRDefault="00A76974" w:rsidP="00666983">
                <w:pPr>
                  <w:pStyle w:val="ORDERFORML1NONNUMBERBOLDUPPERCASE"/>
                  <w:spacing w:before="60" w:after="60"/>
                  <w:jc w:val="left"/>
                  <w:rPr>
                    <w:rFonts w:ascii="Arial" w:hAnsi="Arial"/>
                    <w:b w:val="0"/>
                    <w:caps w:val="0"/>
                    <w:color w:val="808080" w:themeColor="background1" w:themeShade="80"/>
                    <w:szCs w:val="20"/>
                  </w:rPr>
                </w:pPr>
                <w:r w:rsidRPr="00A76974">
                  <w:rPr>
                    <w:rFonts w:ascii="Arial" w:hAnsi="Arial"/>
                    <w:b w:val="0"/>
                    <w:caps w:val="0"/>
                    <w:color w:val="808080" w:themeColor="background1" w:themeShade="80"/>
                    <w:szCs w:val="20"/>
                  </w:rPr>
                  <w:t>e.g. by email, and to which address</w:t>
                </w:r>
              </w:p>
            </w:sdtContent>
          </w:sdt>
        </w:tc>
      </w:tr>
      <w:tr w:rsidR="00A76974" w:rsidRPr="00A76974" w14:paraId="7A285632" w14:textId="77777777" w:rsidTr="00666983">
        <w:tc>
          <w:tcPr>
            <w:tcW w:w="2373" w:type="pct"/>
          </w:tcPr>
          <w:p w14:paraId="682E5936" w14:textId="77777777" w:rsidR="00A76974" w:rsidRPr="00A76974" w:rsidRDefault="00A76974" w:rsidP="00A76974">
            <w:pPr>
              <w:pStyle w:val="ORDERFORML2Title"/>
              <w:numPr>
                <w:ilvl w:val="1"/>
                <w:numId w:val="35"/>
              </w:numPr>
              <w:spacing w:before="60" w:after="60"/>
              <w:ind w:left="601" w:hanging="507"/>
              <w:jc w:val="left"/>
              <w:rPr>
                <w:b w:val="0"/>
                <w:color w:val="808080" w:themeColor="background1" w:themeShade="80"/>
                <w:szCs w:val="20"/>
              </w:rPr>
            </w:pPr>
            <w:permStart w:id="975126773" w:edGrp="everyone" w:colFirst="1" w:colLast="1"/>
            <w:permEnd w:id="1400118418"/>
            <w:r w:rsidRPr="00A76974">
              <w:rPr>
                <w:b w:val="0"/>
                <w:color w:val="808080" w:themeColor="background1" w:themeShade="80"/>
                <w:szCs w:val="20"/>
              </w:rPr>
              <w:t>Who to send invoices to:</w:t>
            </w:r>
          </w:p>
        </w:tc>
        <w:tc>
          <w:tcPr>
            <w:tcW w:w="2627" w:type="pct"/>
            <w:shd w:val="clear" w:color="auto" w:fill="auto"/>
          </w:tcPr>
          <w:p w14:paraId="552150DF" w14:textId="77777777" w:rsidR="00A76974" w:rsidRPr="00A76974" w:rsidRDefault="006541F1" w:rsidP="00666983">
            <w:pPr>
              <w:pStyle w:val="ORDERFORML1NONNUMBERBOLDUPPERCASE"/>
              <w:spacing w:before="60" w:after="60"/>
              <w:jc w:val="left"/>
              <w:rPr>
                <w:rFonts w:ascii="Arial" w:eastAsia="Times New Roman" w:hAnsi="Arial" w:cs="Verdana"/>
                <w:color w:val="808080" w:themeColor="background1" w:themeShade="80"/>
                <w:szCs w:val="20"/>
                <w:lang w:val="en-IE" w:eastAsia="en-GB"/>
              </w:rPr>
            </w:pPr>
            <w:sdt>
              <w:sdtPr>
                <w:rPr>
                  <w:rFonts w:ascii="Arial" w:hAnsi="Arial"/>
                  <w:b w:val="0"/>
                  <w:caps w:val="0"/>
                  <w:color w:val="808080" w:themeColor="background1" w:themeShade="80"/>
                  <w:szCs w:val="20"/>
                </w:rPr>
                <w:id w:val="1979176280"/>
              </w:sdtPr>
              <w:sdtEndPr/>
              <w:sdtContent>
                <w:r w:rsidR="00A76974" w:rsidRPr="00A76974">
                  <w:rPr>
                    <w:rFonts w:ascii="Arial" w:hAnsi="Arial"/>
                    <w:b w:val="0"/>
                    <w:caps w:val="0"/>
                    <w:color w:val="808080" w:themeColor="background1" w:themeShade="80"/>
                    <w:szCs w:val="20"/>
                  </w:rPr>
                  <w:t>e.g. The team name or individual to address invoices to</w:t>
                </w:r>
              </w:sdtContent>
            </w:sdt>
          </w:p>
        </w:tc>
      </w:tr>
      <w:tr w:rsidR="00A76974" w:rsidRPr="00A76974" w14:paraId="1E4CD796" w14:textId="77777777" w:rsidTr="00666983">
        <w:tc>
          <w:tcPr>
            <w:tcW w:w="2373" w:type="pct"/>
          </w:tcPr>
          <w:p w14:paraId="787FBE89" w14:textId="77777777" w:rsidR="00A76974" w:rsidRPr="00A76974" w:rsidRDefault="00A76974" w:rsidP="00A76974">
            <w:pPr>
              <w:pStyle w:val="ORDERFORML2Title"/>
              <w:numPr>
                <w:ilvl w:val="1"/>
                <w:numId w:val="35"/>
              </w:numPr>
              <w:spacing w:before="60" w:after="60"/>
              <w:ind w:left="601" w:hanging="507"/>
              <w:jc w:val="left"/>
              <w:rPr>
                <w:b w:val="0"/>
                <w:color w:val="808080" w:themeColor="background1" w:themeShade="80"/>
                <w:szCs w:val="20"/>
              </w:rPr>
            </w:pPr>
            <w:permStart w:id="632488079" w:edGrp="everyone" w:colFirst="1" w:colLast="1"/>
            <w:permEnd w:id="975126773"/>
            <w:r w:rsidRPr="00A76974">
              <w:rPr>
                <w:b w:val="0"/>
                <w:color w:val="808080" w:themeColor="background1" w:themeShade="80"/>
                <w:szCs w:val="20"/>
              </w:rPr>
              <w:t xml:space="preserve">Invoice information required: </w:t>
            </w:r>
            <w:r w:rsidRPr="00A76974">
              <w:rPr>
                <w:b w:val="0"/>
                <w:i/>
                <w:color w:val="808080" w:themeColor="background1" w:themeShade="80"/>
                <w:szCs w:val="20"/>
              </w:rPr>
              <w:t>e.g. PO, Project</w:t>
            </w:r>
          </w:p>
        </w:tc>
        <w:tc>
          <w:tcPr>
            <w:tcW w:w="2627" w:type="pct"/>
            <w:shd w:val="clear" w:color="auto" w:fill="auto"/>
          </w:tcPr>
          <w:sdt>
            <w:sdtPr>
              <w:rPr>
                <w:rFonts w:ascii="Arial" w:hAnsi="Arial"/>
                <w:b w:val="0"/>
                <w:caps w:val="0"/>
                <w:color w:val="808080" w:themeColor="background1" w:themeShade="80"/>
                <w:szCs w:val="20"/>
              </w:rPr>
              <w:id w:val="-2051220834"/>
            </w:sdtPr>
            <w:sdtEndPr/>
            <w:sdtContent>
              <w:p w14:paraId="57BD9012" w14:textId="77777777" w:rsidR="00A76974" w:rsidRPr="00A76974" w:rsidRDefault="00A76974" w:rsidP="00666983">
                <w:pPr>
                  <w:pStyle w:val="ORDERFORML1NONNUMBERBOLDUPPERCASE"/>
                  <w:spacing w:before="60" w:after="60"/>
                  <w:jc w:val="left"/>
                  <w:rPr>
                    <w:rFonts w:ascii="Arial" w:eastAsia="Times New Roman" w:hAnsi="Arial" w:cs="Verdana"/>
                    <w:color w:val="808080" w:themeColor="background1" w:themeShade="80"/>
                    <w:szCs w:val="20"/>
                    <w:lang w:val="en-IE" w:eastAsia="en-GB"/>
                  </w:rPr>
                </w:pPr>
                <w:r w:rsidRPr="00A76974">
                  <w:rPr>
                    <w:rFonts w:ascii="Arial" w:hAnsi="Arial"/>
                    <w:b w:val="0"/>
                    <w:caps w:val="0"/>
                    <w:color w:val="808080" w:themeColor="background1" w:themeShade="80"/>
                    <w:szCs w:val="20"/>
                  </w:rPr>
                  <w:t>e.g. Include what is needed on the invoice, to enable your teams to process it.</w:t>
                </w:r>
              </w:p>
            </w:sdtContent>
          </w:sdt>
        </w:tc>
      </w:tr>
      <w:tr w:rsidR="00A76974" w:rsidRPr="00A76974" w14:paraId="56B84484" w14:textId="77777777" w:rsidTr="00666983">
        <w:tc>
          <w:tcPr>
            <w:tcW w:w="2373" w:type="pct"/>
          </w:tcPr>
          <w:p w14:paraId="04F74F31" w14:textId="77777777" w:rsidR="00A76974" w:rsidRPr="00A76974" w:rsidRDefault="00A76974" w:rsidP="00A76974">
            <w:pPr>
              <w:pStyle w:val="ORDERFORML2Title"/>
              <w:numPr>
                <w:ilvl w:val="0"/>
                <w:numId w:val="35"/>
              </w:numPr>
              <w:spacing w:before="60" w:after="60"/>
              <w:ind w:left="601" w:hanging="507"/>
              <w:jc w:val="left"/>
              <w:rPr>
                <w:color w:val="808080" w:themeColor="background1" w:themeShade="80"/>
                <w:szCs w:val="20"/>
              </w:rPr>
            </w:pPr>
            <w:permStart w:id="577075085" w:edGrp="everyone" w:colFirst="1" w:colLast="1"/>
            <w:permEnd w:id="632488079"/>
            <w:r w:rsidRPr="00A76974">
              <w:rPr>
                <w:color w:val="808080" w:themeColor="background1" w:themeShade="80"/>
                <w:szCs w:val="20"/>
              </w:rPr>
              <w:t>Invoice Frequency</w:t>
            </w:r>
          </w:p>
        </w:tc>
        <w:tc>
          <w:tcPr>
            <w:tcW w:w="2627" w:type="pct"/>
            <w:shd w:val="clear" w:color="auto" w:fill="auto"/>
          </w:tcPr>
          <w:p w14:paraId="1EA5B909" w14:textId="77777777" w:rsidR="00A76974" w:rsidRPr="00A76974" w:rsidRDefault="006541F1" w:rsidP="00666983">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302009641"/>
              </w:sdtPr>
              <w:sdtEndPr/>
              <w:sdtContent>
                <w:r w:rsidR="00A76974" w:rsidRPr="00A76974">
                  <w:rPr>
                    <w:rFonts w:ascii="Arial" w:hAnsi="Arial"/>
                    <w:b w:val="0"/>
                    <w:caps w:val="0"/>
                    <w:color w:val="808080" w:themeColor="background1" w:themeShade="80"/>
                    <w:szCs w:val="20"/>
                  </w:rPr>
                  <w:t>How often would you like suppliers to invoice you?</w:t>
                </w:r>
              </w:sdtContent>
            </w:sdt>
          </w:p>
        </w:tc>
      </w:tr>
      <w:tr w:rsidR="00A76974" w:rsidRPr="00A76974" w14:paraId="199853FC" w14:textId="77777777" w:rsidTr="00666983">
        <w:tc>
          <w:tcPr>
            <w:tcW w:w="2373" w:type="pct"/>
          </w:tcPr>
          <w:p w14:paraId="76296945" w14:textId="77777777" w:rsidR="00A76974" w:rsidRPr="00A76974" w:rsidRDefault="00A76974" w:rsidP="00A76974">
            <w:pPr>
              <w:pStyle w:val="ORDERFORML2Title"/>
              <w:numPr>
                <w:ilvl w:val="0"/>
                <w:numId w:val="35"/>
              </w:numPr>
              <w:spacing w:before="60" w:after="60"/>
              <w:ind w:left="601" w:hanging="507"/>
              <w:jc w:val="left"/>
              <w:rPr>
                <w:color w:val="808080" w:themeColor="background1" w:themeShade="80"/>
                <w:szCs w:val="20"/>
              </w:rPr>
            </w:pPr>
            <w:permStart w:id="1576610363" w:edGrp="everyone" w:colFirst="1" w:colLast="1"/>
            <w:permEnd w:id="577075085"/>
            <w:r w:rsidRPr="00A76974">
              <w:rPr>
                <w:color w:val="808080" w:themeColor="background1" w:themeShade="80"/>
                <w:szCs w:val="20"/>
              </w:rPr>
              <w:t>Contract Charges</w:t>
            </w:r>
          </w:p>
        </w:tc>
        <w:tc>
          <w:tcPr>
            <w:tcW w:w="2627" w:type="pct"/>
            <w:shd w:val="clear" w:color="auto" w:fill="auto"/>
          </w:tcPr>
          <w:p w14:paraId="2DB87CCB" w14:textId="77777777" w:rsidR="00A76974" w:rsidRPr="00A76974" w:rsidRDefault="006541F1" w:rsidP="00666983">
            <w:pPr>
              <w:pStyle w:val="ORDERFORML1NONNUMBERBOLDUPPERCASE"/>
              <w:spacing w:before="60" w:after="60"/>
              <w:jc w:val="left"/>
              <w:rPr>
                <w:rFonts w:ascii="Arial" w:hAnsi="Arial"/>
                <w:b w:val="0"/>
                <w:color w:val="808080" w:themeColor="background1" w:themeShade="80"/>
                <w:szCs w:val="20"/>
              </w:rPr>
            </w:pPr>
            <w:sdt>
              <w:sdtPr>
                <w:rPr>
                  <w:rFonts w:ascii="Arial" w:hAnsi="Arial"/>
                  <w:b w:val="0"/>
                  <w:caps w:val="0"/>
                  <w:color w:val="808080" w:themeColor="background1" w:themeShade="80"/>
                  <w:szCs w:val="20"/>
                </w:rPr>
                <w:id w:val="1985434053"/>
              </w:sdtPr>
              <w:sdtEndPr/>
              <w:sdtContent>
                <w:r w:rsidR="00A76974" w:rsidRPr="00A76974">
                  <w:rPr>
                    <w:rFonts w:ascii="Arial" w:hAnsi="Arial"/>
                    <w:b w:val="0"/>
                    <w:caps w:val="0"/>
                    <w:color w:val="808080" w:themeColor="background1" w:themeShade="80"/>
                    <w:szCs w:val="20"/>
                  </w:rPr>
                  <w:t>Completed post award – Insert suppliers winning bid and maximum Contract Charges for the duration of the Contract</w:t>
                </w:r>
              </w:sdtContent>
            </w:sdt>
          </w:p>
        </w:tc>
      </w:tr>
      <w:permEnd w:id="1576610363"/>
    </w:tbl>
    <w:p w14:paraId="03DAB508" w14:textId="77777777" w:rsidR="00A76974" w:rsidRPr="00A76974" w:rsidRDefault="00A76974" w:rsidP="00A76974">
      <w:pPr>
        <w:rPr>
          <w:color w:val="808080" w:themeColor="background1" w:themeShade="80"/>
        </w:rPr>
      </w:pPr>
      <w:r w:rsidRPr="00A76974">
        <w:rPr>
          <w:b/>
          <w:caps/>
          <w:color w:val="808080" w:themeColor="background1" w:themeShade="8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A76974" w:rsidRPr="00A76974" w14:paraId="06100A06" w14:textId="77777777" w:rsidTr="00666983">
        <w:tc>
          <w:tcPr>
            <w:tcW w:w="5000" w:type="pct"/>
            <w:gridSpan w:val="2"/>
            <w:shd w:val="clear" w:color="auto" w:fill="auto"/>
          </w:tcPr>
          <w:p w14:paraId="785F9625" w14:textId="77777777" w:rsidR="00A76974" w:rsidRPr="00A76974" w:rsidRDefault="00A76974" w:rsidP="00666983">
            <w:pPr>
              <w:spacing w:after="240"/>
              <w:rPr>
                <w:rFonts w:ascii="Arial" w:hAnsi="Arial" w:cs="Arial"/>
                <w:b/>
                <w:color w:val="808080" w:themeColor="background1" w:themeShade="80"/>
                <w:sz w:val="28"/>
              </w:rPr>
            </w:pPr>
            <w:r w:rsidRPr="00A76974">
              <w:rPr>
                <w:rFonts w:ascii="Arial" w:hAnsi="Arial" w:cs="Arial"/>
                <w:b/>
                <w:color w:val="808080" w:themeColor="background1" w:themeShade="80"/>
                <w:sz w:val="28"/>
              </w:rPr>
              <w:t>Buyer contractual requirements:</w:t>
            </w:r>
          </w:p>
        </w:tc>
      </w:tr>
      <w:tr w:rsidR="00A76974" w:rsidRPr="00A76974" w14:paraId="2791C641" w14:textId="77777777" w:rsidTr="00666983">
        <w:tc>
          <w:tcPr>
            <w:tcW w:w="2373" w:type="pct"/>
          </w:tcPr>
          <w:p w14:paraId="305D2FF8" w14:textId="77777777" w:rsidR="00A76974" w:rsidRPr="00A76974" w:rsidRDefault="00A76974" w:rsidP="00A76974">
            <w:pPr>
              <w:pStyle w:val="ORDERFORML2Title"/>
              <w:numPr>
                <w:ilvl w:val="0"/>
                <w:numId w:val="35"/>
              </w:numPr>
              <w:spacing w:beforeLines="60" w:before="144" w:afterLines="60" w:after="144"/>
              <w:ind w:left="601" w:hanging="643"/>
              <w:jc w:val="left"/>
              <w:rPr>
                <w:color w:val="808080" w:themeColor="background1" w:themeShade="80"/>
                <w:szCs w:val="20"/>
              </w:rPr>
            </w:pPr>
            <w:r w:rsidRPr="00A76974">
              <w:rPr>
                <w:color w:val="808080" w:themeColor="background1" w:themeShade="80"/>
                <w:szCs w:val="20"/>
              </w:rPr>
              <w:t xml:space="preserve">Services required: </w:t>
            </w:r>
          </w:p>
        </w:tc>
        <w:tc>
          <w:tcPr>
            <w:tcW w:w="2627" w:type="pct"/>
            <w:shd w:val="clear" w:color="auto" w:fill="auto"/>
          </w:tcPr>
          <w:p w14:paraId="020601E2" w14:textId="77777777" w:rsidR="00A76974" w:rsidRPr="00A76974" w:rsidRDefault="00A76974" w:rsidP="00666983">
            <w:pPr>
              <w:pStyle w:val="ORDERFORML1NONNUMBERBOLDUPPERCASE"/>
              <w:spacing w:beforeLines="60" w:before="144" w:afterLines="60" w:after="144"/>
              <w:jc w:val="left"/>
              <w:rPr>
                <w:rFonts w:ascii="Arial" w:hAnsi="Arial"/>
                <w:b w:val="0"/>
                <w:caps w:val="0"/>
                <w:color w:val="808080" w:themeColor="background1" w:themeShade="80"/>
                <w:szCs w:val="20"/>
              </w:rPr>
            </w:pPr>
            <w:r w:rsidRPr="00A76974">
              <w:rPr>
                <w:rFonts w:ascii="Arial" w:hAnsi="Arial"/>
                <w:b w:val="0"/>
                <w:caps w:val="0"/>
                <w:color w:val="808080" w:themeColor="background1" w:themeShade="80"/>
                <w:szCs w:val="20"/>
              </w:rPr>
              <w:t xml:space="preserve">For the supply of </w:t>
            </w:r>
            <w:permStart w:id="630347138" w:edGrp="everyone"/>
            <w:r w:rsidRPr="00A76974">
              <w:rPr>
                <w:rFonts w:ascii="Arial" w:hAnsi="Arial"/>
                <w:b w:val="0"/>
                <w:caps w:val="0"/>
                <w:color w:val="808080" w:themeColor="background1" w:themeShade="80"/>
                <w:szCs w:val="20"/>
              </w:rPr>
              <w:t>enter services needed</w:t>
            </w:r>
            <w:permEnd w:id="630347138"/>
            <w:r w:rsidRPr="00A76974">
              <w:rPr>
                <w:rFonts w:ascii="Arial" w:hAnsi="Arial"/>
                <w:b w:val="0"/>
                <w:caps w:val="0"/>
                <w:color w:val="808080" w:themeColor="background1" w:themeShade="80"/>
                <w:szCs w:val="20"/>
              </w:rPr>
              <w:t xml:space="preserve"> part of project ref: </w:t>
            </w:r>
            <w:permStart w:id="145062252" w:edGrp="everyone"/>
            <w:r w:rsidRPr="00A76974">
              <w:rPr>
                <w:rFonts w:ascii="Arial" w:hAnsi="Arial"/>
                <w:b w:val="0"/>
                <w:caps w:val="0"/>
                <w:color w:val="808080" w:themeColor="background1" w:themeShade="80"/>
                <w:szCs w:val="20"/>
              </w:rPr>
              <w:t>xxxxx</w:t>
            </w:r>
            <w:permEnd w:id="145062252"/>
            <w:r w:rsidRPr="00A76974">
              <w:rPr>
                <w:rFonts w:ascii="Arial" w:hAnsi="Arial"/>
                <w:b w:val="0"/>
                <w:caps w:val="0"/>
                <w:color w:val="808080" w:themeColor="background1" w:themeShade="80"/>
                <w:szCs w:val="20"/>
              </w:rPr>
              <w:t xml:space="preserve">. </w:t>
            </w:r>
          </w:p>
          <w:p w14:paraId="3B82E4D6" w14:textId="77777777" w:rsidR="00A76974" w:rsidRPr="00A76974" w:rsidRDefault="00A76974" w:rsidP="00666983">
            <w:pPr>
              <w:pStyle w:val="ORDERFORML1NONNUMBERBOLDUPPERCASE"/>
              <w:spacing w:beforeLines="60" w:before="144" w:afterLines="60" w:after="144"/>
              <w:jc w:val="left"/>
              <w:rPr>
                <w:rFonts w:ascii="Arial" w:hAnsi="Arial"/>
                <w:b w:val="0"/>
                <w:color w:val="808080" w:themeColor="background1" w:themeShade="80"/>
                <w:szCs w:val="20"/>
              </w:rPr>
            </w:pPr>
            <w:r w:rsidRPr="00A76974">
              <w:rPr>
                <w:rFonts w:ascii="Arial" w:hAnsi="Arial"/>
                <w:b w:val="0"/>
                <w:caps w:val="0"/>
                <w:color w:val="808080" w:themeColor="background1" w:themeShade="80"/>
                <w:szCs w:val="20"/>
              </w:rPr>
              <w:t>Please note extent of the services exclude hardware devices and/or software products.</w:t>
            </w:r>
          </w:p>
        </w:tc>
      </w:tr>
      <w:tr w:rsidR="00A76974" w:rsidRPr="00A76974" w14:paraId="417A3FFE" w14:textId="77777777" w:rsidTr="00666983">
        <w:tc>
          <w:tcPr>
            <w:tcW w:w="2373" w:type="pct"/>
          </w:tcPr>
          <w:p w14:paraId="1E6F744C" w14:textId="77777777" w:rsidR="00A76974" w:rsidRPr="00A76974" w:rsidRDefault="00A76974" w:rsidP="00A76974">
            <w:pPr>
              <w:pStyle w:val="ORDERFORML2Title"/>
              <w:numPr>
                <w:ilvl w:val="0"/>
                <w:numId w:val="35"/>
              </w:numPr>
              <w:spacing w:beforeLines="60" w:before="144" w:afterLines="60" w:after="144"/>
              <w:ind w:left="601" w:hanging="643"/>
              <w:jc w:val="left"/>
              <w:rPr>
                <w:color w:val="808080" w:themeColor="background1" w:themeShade="80"/>
                <w:szCs w:val="20"/>
              </w:rPr>
            </w:pPr>
            <w:permStart w:id="115032228" w:edGrp="everyone" w:colFirst="1" w:colLast="1"/>
            <w:r w:rsidRPr="00A76974">
              <w:rPr>
                <w:color w:val="808080" w:themeColor="background1" w:themeShade="80"/>
                <w:szCs w:val="20"/>
              </w:rPr>
              <w:t>Delivery Location(s)/Premises:</w:t>
            </w:r>
          </w:p>
        </w:tc>
        <w:tc>
          <w:tcPr>
            <w:tcW w:w="2627" w:type="pct"/>
          </w:tcPr>
          <w:p w14:paraId="34CD426E" w14:textId="77777777" w:rsidR="00A76974" w:rsidRPr="00A76974" w:rsidRDefault="00A76974" w:rsidP="00666983">
            <w:pPr>
              <w:pStyle w:val="ORDERFORML2Box"/>
              <w:spacing w:beforeLines="60" w:before="144" w:afterLines="60" w:after="144"/>
              <w:ind w:left="0"/>
              <w:jc w:val="left"/>
              <w:rPr>
                <w:color w:val="808080" w:themeColor="background1" w:themeShade="80"/>
                <w:szCs w:val="20"/>
              </w:rPr>
            </w:pPr>
            <w:r w:rsidRPr="00A76974">
              <w:rPr>
                <w:rStyle w:val="street-address"/>
                <w:color w:val="808080" w:themeColor="background1" w:themeShade="80"/>
                <w:szCs w:val="20"/>
              </w:rPr>
              <w:t>Enter the Location (Buyer or Supplier address(es) where the work will be done</w:t>
            </w:r>
          </w:p>
        </w:tc>
      </w:tr>
      <w:tr w:rsidR="00A76974" w:rsidRPr="00A76974" w14:paraId="55F9D7D2" w14:textId="77777777" w:rsidTr="00666983">
        <w:tc>
          <w:tcPr>
            <w:tcW w:w="2373" w:type="pct"/>
          </w:tcPr>
          <w:p w14:paraId="09F5B870" w14:textId="77777777" w:rsidR="00A76974" w:rsidRPr="00A76974" w:rsidRDefault="00A76974" w:rsidP="00A76974">
            <w:pPr>
              <w:pStyle w:val="ORDERFORML2Title"/>
              <w:numPr>
                <w:ilvl w:val="0"/>
                <w:numId w:val="35"/>
              </w:numPr>
              <w:spacing w:beforeLines="60" w:before="144" w:afterLines="60" w:after="144"/>
              <w:ind w:left="601" w:hanging="643"/>
              <w:rPr>
                <w:color w:val="808080" w:themeColor="background1" w:themeShade="80"/>
                <w:szCs w:val="20"/>
              </w:rPr>
            </w:pPr>
            <w:permStart w:id="2031959753" w:edGrp="everyone" w:colFirst="1" w:colLast="1"/>
            <w:permEnd w:id="115032228"/>
            <w:r w:rsidRPr="00A76974">
              <w:rPr>
                <w:color w:val="808080" w:themeColor="background1" w:themeShade="80"/>
                <w:szCs w:val="20"/>
              </w:rPr>
              <w:t>Relevant convictions:</w:t>
            </w:r>
          </w:p>
        </w:tc>
        <w:tc>
          <w:tcPr>
            <w:tcW w:w="2627" w:type="pct"/>
            <w:shd w:val="clear" w:color="auto" w:fill="auto"/>
          </w:tcPr>
          <w:p w14:paraId="32B146E7" w14:textId="77777777" w:rsidR="00A76974" w:rsidRPr="00A76974" w:rsidRDefault="00A76974" w:rsidP="00666983">
            <w:pPr>
              <w:spacing w:beforeLines="60" w:before="144" w:afterLines="60" w:after="144"/>
              <w:rPr>
                <w:rFonts w:ascii="Arial" w:hAnsi="Arial" w:cs="Arial"/>
                <w:color w:val="808080" w:themeColor="background1" w:themeShade="80"/>
              </w:rPr>
            </w:pPr>
            <w:r w:rsidRPr="00A76974">
              <w:rPr>
                <w:rFonts w:ascii="Arial" w:hAnsi="Arial"/>
                <w:color w:val="808080" w:themeColor="background1" w:themeShade="80"/>
              </w:rPr>
              <w:t>Insert any convictions that the Buyer would not want the supplier or staff to have, whilst doing this work</w:t>
            </w:r>
          </w:p>
        </w:tc>
      </w:tr>
      <w:tr w:rsidR="00A76974" w:rsidRPr="00A76974" w14:paraId="510202C0" w14:textId="77777777" w:rsidTr="00666983">
        <w:tc>
          <w:tcPr>
            <w:tcW w:w="2373" w:type="pct"/>
          </w:tcPr>
          <w:p w14:paraId="6CD96D33" w14:textId="77777777" w:rsidR="00A76974" w:rsidRPr="00A76974" w:rsidRDefault="00A76974" w:rsidP="00A76974">
            <w:pPr>
              <w:pStyle w:val="ORDERFORML2Title"/>
              <w:numPr>
                <w:ilvl w:val="0"/>
                <w:numId w:val="35"/>
              </w:numPr>
              <w:spacing w:beforeLines="60" w:before="144" w:afterLines="60" w:after="144"/>
              <w:ind w:left="601" w:hanging="643"/>
              <w:jc w:val="left"/>
              <w:rPr>
                <w:color w:val="808080" w:themeColor="background1" w:themeShade="80"/>
                <w:szCs w:val="20"/>
              </w:rPr>
            </w:pPr>
            <w:permStart w:id="1250963377" w:edGrp="everyone" w:colFirst="1" w:colLast="1"/>
            <w:permEnd w:id="2031959753"/>
            <w:r w:rsidRPr="00A76974">
              <w:rPr>
                <w:color w:val="808080" w:themeColor="background1" w:themeShade="80"/>
                <w:szCs w:val="20"/>
              </w:rPr>
              <w:t>Staff Vetting and Security Clearance:</w:t>
            </w:r>
          </w:p>
        </w:tc>
        <w:tc>
          <w:tcPr>
            <w:tcW w:w="2627" w:type="pct"/>
            <w:shd w:val="clear" w:color="auto" w:fill="auto"/>
          </w:tcPr>
          <w:p w14:paraId="6C3F3C87" w14:textId="77777777" w:rsidR="00A76974" w:rsidRPr="00A76974" w:rsidRDefault="00A76974" w:rsidP="00666983">
            <w:pPr>
              <w:spacing w:beforeLines="60" w:before="144" w:afterLines="60" w:after="144"/>
              <w:rPr>
                <w:rFonts w:ascii="Arial" w:hAnsi="Arial" w:cs="Arial"/>
                <w:color w:val="808080" w:themeColor="background1" w:themeShade="80"/>
              </w:rPr>
            </w:pPr>
            <w:r w:rsidRPr="00A76974">
              <w:rPr>
                <w:rFonts w:ascii="Arial" w:hAnsi="Arial"/>
                <w:color w:val="808080" w:themeColor="background1" w:themeShade="80"/>
              </w:rPr>
              <w:t>Insert the level of security clearance that supplier staff need in order to carry out this work e.g. BPSS, SC, DV or other</w:t>
            </w:r>
          </w:p>
        </w:tc>
      </w:tr>
      <w:tr w:rsidR="00A76974" w:rsidRPr="00A76974" w14:paraId="1631358F" w14:textId="77777777" w:rsidTr="00666983">
        <w:tc>
          <w:tcPr>
            <w:tcW w:w="2373" w:type="pct"/>
          </w:tcPr>
          <w:p w14:paraId="55305564" w14:textId="77777777" w:rsidR="00A76974" w:rsidRPr="00A76974" w:rsidRDefault="00A76974" w:rsidP="00A76974">
            <w:pPr>
              <w:pStyle w:val="ORDERFORML2Title"/>
              <w:numPr>
                <w:ilvl w:val="0"/>
                <w:numId w:val="35"/>
              </w:numPr>
              <w:spacing w:beforeLines="60" w:before="144" w:afterLines="60" w:after="144"/>
              <w:ind w:left="601" w:hanging="643"/>
              <w:jc w:val="left"/>
              <w:rPr>
                <w:color w:val="808080" w:themeColor="background1" w:themeShade="80"/>
                <w:szCs w:val="20"/>
              </w:rPr>
            </w:pPr>
            <w:permStart w:id="1206535177" w:edGrp="everyone" w:colFirst="1" w:colLast="1"/>
            <w:permEnd w:id="1250963377"/>
            <w:r w:rsidRPr="00A76974">
              <w:rPr>
                <w:color w:val="808080" w:themeColor="background1" w:themeShade="80"/>
                <w:szCs w:val="20"/>
              </w:rPr>
              <w:t>Local health and safety procedures:</w:t>
            </w:r>
          </w:p>
        </w:tc>
        <w:tc>
          <w:tcPr>
            <w:tcW w:w="2627" w:type="pct"/>
            <w:shd w:val="clear" w:color="auto" w:fill="auto"/>
          </w:tcPr>
          <w:p w14:paraId="3A48CEC5" w14:textId="77777777" w:rsidR="00A76974" w:rsidRPr="00A76974" w:rsidRDefault="00A76974" w:rsidP="00666983">
            <w:pPr>
              <w:spacing w:beforeLines="60" w:before="144" w:afterLines="60" w:after="144"/>
              <w:rPr>
                <w:rFonts w:ascii="Arial" w:hAnsi="Arial"/>
                <w:caps/>
                <w:color w:val="808080" w:themeColor="background1" w:themeShade="80"/>
              </w:rPr>
            </w:pPr>
            <w:r w:rsidRPr="00A76974">
              <w:rPr>
                <w:rFonts w:ascii="Arial" w:hAnsi="Arial"/>
                <w:color w:val="808080" w:themeColor="background1" w:themeShade="80"/>
              </w:rPr>
              <w:t>Insert any procedures applicable</w:t>
            </w:r>
          </w:p>
        </w:tc>
      </w:tr>
      <w:tr w:rsidR="00A76974" w:rsidRPr="00A76974" w14:paraId="222D271D" w14:textId="77777777" w:rsidTr="00666983">
        <w:tc>
          <w:tcPr>
            <w:tcW w:w="2373" w:type="pct"/>
          </w:tcPr>
          <w:p w14:paraId="78E06831" w14:textId="77777777" w:rsidR="00A76974" w:rsidRPr="00A76974" w:rsidRDefault="00A76974" w:rsidP="00A76974">
            <w:pPr>
              <w:pStyle w:val="ORDERFORML2Title"/>
              <w:numPr>
                <w:ilvl w:val="0"/>
                <w:numId w:val="35"/>
              </w:numPr>
              <w:spacing w:beforeLines="60" w:before="144" w:afterLines="60" w:after="144"/>
              <w:ind w:left="601" w:hanging="643"/>
              <w:jc w:val="left"/>
              <w:rPr>
                <w:color w:val="808080" w:themeColor="background1" w:themeShade="80"/>
                <w:szCs w:val="20"/>
              </w:rPr>
            </w:pPr>
            <w:permStart w:id="1331827227" w:edGrp="everyone" w:colFirst="1" w:colLast="1"/>
            <w:permEnd w:id="1206535177"/>
            <w:r w:rsidRPr="00A76974">
              <w:rPr>
                <w:color w:val="808080" w:themeColor="background1" w:themeShade="80"/>
                <w:szCs w:val="20"/>
              </w:rPr>
              <w:t>Non-Disclosure requirements:</w:t>
            </w:r>
          </w:p>
        </w:tc>
        <w:tc>
          <w:tcPr>
            <w:tcW w:w="2627" w:type="pct"/>
            <w:shd w:val="clear" w:color="auto" w:fill="auto"/>
          </w:tcPr>
          <w:p w14:paraId="540A174F" w14:textId="77777777" w:rsidR="00A76974" w:rsidRPr="00A76974" w:rsidRDefault="00A76974" w:rsidP="00666983">
            <w:pPr>
              <w:spacing w:beforeLines="60" w:before="144" w:afterLines="60" w:after="144"/>
              <w:rPr>
                <w:rFonts w:ascii="Arial" w:hAnsi="Arial"/>
                <w:b/>
                <w:caps/>
                <w:color w:val="808080" w:themeColor="background1" w:themeShade="80"/>
              </w:rPr>
            </w:pPr>
            <w:r w:rsidRPr="00A76974">
              <w:rPr>
                <w:rFonts w:ascii="Arial" w:hAnsi="Arial"/>
                <w:color w:val="808080" w:themeColor="background1" w:themeShade="80"/>
              </w:rPr>
              <w:t>If you will be sharing any sensitive information, you may need an NDA. If so please reference the applicable schedule</w:t>
            </w:r>
          </w:p>
        </w:tc>
      </w:tr>
      <w:tr w:rsidR="00A76974" w:rsidRPr="00A76974" w14:paraId="6A838FE9" w14:textId="77777777" w:rsidTr="00666983">
        <w:tc>
          <w:tcPr>
            <w:tcW w:w="2373" w:type="pct"/>
          </w:tcPr>
          <w:p w14:paraId="39424F37" w14:textId="77777777" w:rsidR="00A76974" w:rsidRPr="00A76974" w:rsidRDefault="00A76974" w:rsidP="00A76974">
            <w:pPr>
              <w:pStyle w:val="ORDERFORML2Title"/>
              <w:numPr>
                <w:ilvl w:val="0"/>
                <w:numId w:val="35"/>
              </w:numPr>
              <w:spacing w:beforeLines="60" w:before="144" w:afterLines="60" w:after="144"/>
              <w:ind w:left="601" w:hanging="643"/>
              <w:rPr>
                <w:color w:val="808080" w:themeColor="background1" w:themeShade="80"/>
                <w:szCs w:val="20"/>
              </w:rPr>
            </w:pPr>
            <w:permStart w:id="1669935206" w:edGrp="everyone" w:colFirst="1" w:colLast="1"/>
            <w:permEnd w:id="1331827227"/>
            <w:r w:rsidRPr="00A76974">
              <w:rPr>
                <w:color w:val="808080" w:themeColor="background1" w:themeShade="80"/>
                <w:szCs w:val="20"/>
              </w:rPr>
              <w:t>Exit Planning:</w:t>
            </w:r>
          </w:p>
        </w:tc>
        <w:tc>
          <w:tcPr>
            <w:tcW w:w="2627" w:type="pct"/>
            <w:shd w:val="clear" w:color="auto" w:fill="auto"/>
          </w:tcPr>
          <w:p w14:paraId="3FE5B5FD" w14:textId="77777777" w:rsidR="00A76974" w:rsidRPr="00A76974" w:rsidRDefault="00A76974" w:rsidP="00666983">
            <w:pPr>
              <w:spacing w:beforeLines="60" w:before="144" w:afterLines="60" w:after="144"/>
              <w:rPr>
                <w:rFonts w:ascii="Arial" w:hAnsi="Arial"/>
                <w:color w:val="808080" w:themeColor="background1" w:themeShade="80"/>
              </w:rPr>
            </w:pPr>
            <w:r w:rsidRPr="00A76974">
              <w:rPr>
                <w:rFonts w:ascii="Arial" w:hAnsi="Arial"/>
                <w:color w:val="808080" w:themeColor="background1" w:themeShade="80"/>
              </w:rPr>
              <w:t xml:space="preserve">You need to consider what happens and what you may need at the end of the agreement – for example what the supplier needs to provide, what data, materials, you may need. What format and when provided. And any cooperation you may need between the incumbent and new supplier for example. </w:t>
            </w:r>
          </w:p>
        </w:tc>
      </w:tr>
      <w:tr w:rsidR="00A76974" w:rsidRPr="00A76974" w14:paraId="53BA496D" w14:textId="77777777" w:rsidTr="00666983">
        <w:tc>
          <w:tcPr>
            <w:tcW w:w="2373" w:type="pct"/>
          </w:tcPr>
          <w:p w14:paraId="5434D827" w14:textId="77777777" w:rsidR="00A76974" w:rsidRPr="00A76974" w:rsidRDefault="00A76974" w:rsidP="00A76974">
            <w:pPr>
              <w:pStyle w:val="ORDERFORML2Title"/>
              <w:numPr>
                <w:ilvl w:val="0"/>
                <w:numId w:val="35"/>
              </w:numPr>
              <w:spacing w:beforeLines="60" w:before="144" w:afterLines="60" w:after="144"/>
              <w:ind w:left="601" w:hanging="643"/>
              <w:rPr>
                <w:color w:val="808080" w:themeColor="background1" w:themeShade="80"/>
                <w:szCs w:val="20"/>
              </w:rPr>
            </w:pPr>
            <w:permStart w:id="49497469" w:edGrp="everyone" w:colFirst="1" w:colLast="1"/>
            <w:permEnd w:id="1669935206"/>
            <w:r w:rsidRPr="00A76974">
              <w:rPr>
                <w:color w:val="808080" w:themeColor="background1" w:themeShade="80"/>
                <w:szCs w:val="20"/>
              </w:rPr>
              <w:t xml:space="preserve">Security Requirements: </w:t>
            </w:r>
          </w:p>
          <w:p w14:paraId="0A552956" w14:textId="77777777" w:rsidR="00A76974" w:rsidRPr="00A76974" w:rsidRDefault="00A76974" w:rsidP="00666983">
            <w:pPr>
              <w:pStyle w:val="ORDERFORML2Title"/>
              <w:numPr>
                <w:ilvl w:val="0"/>
                <w:numId w:val="0"/>
              </w:numPr>
              <w:spacing w:beforeLines="60" w:before="144" w:afterLines="60" w:after="144"/>
              <w:ind w:left="601"/>
              <w:jc w:val="left"/>
              <w:rPr>
                <w:color w:val="808080" w:themeColor="background1" w:themeShade="80"/>
                <w:szCs w:val="20"/>
              </w:rPr>
            </w:pPr>
            <w:r w:rsidRPr="00A76974">
              <w:rPr>
                <w:b w:val="0"/>
                <w:color w:val="808080" w:themeColor="background1" w:themeShade="80"/>
                <w:szCs w:val="20"/>
              </w:rPr>
              <w:t>(including details of Security Policy and any additional Buyer security requirements) **</w:t>
            </w:r>
          </w:p>
        </w:tc>
        <w:tc>
          <w:tcPr>
            <w:tcW w:w="2627" w:type="pct"/>
            <w:shd w:val="clear" w:color="auto" w:fill="auto"/>
          </w:tcPr>
          <w:p w14:paraId="001F8191" w14:textId="77777777" w:rsidR="00A76974" w:rsidRPr="00A76974" w:rsidRDefault="00A76974" w:rsidP="00666983">
            <w:pPr>
              <w:spacing w:beforeLines="60" w:before="144" w:afterLines="60" w:after="144"/>
              <w:rPr>
                <w:rFonts w:ascii="Arial" w:hAnsi="Arial" w:cs="Arial"/>
                <w:color w:val="808080" w:themeColor="background1" w:themeShade="80"/>
              </w:rPr>
            </w:pPr>
            <w:r w:rsidRPr="00A76974">
              <w:rPr>
                <w:rFonts w:ascii="Arial" w:hAnsi="Arial"/>
                <w:color w:val="808080" w:themeColor="background1" w:themeShade="80"/>
              </w:rPr>
              <w:t>Are there any security policies that are applicable for the requirement, which may impact the Suppliers decision to bid for or carry out this work?</w:t>
            </w:r>
          </w:p>
        </w:tc>
      </w:tr>
      <w:tr w:rsidR="00A76974" w:rsidRPr="00A76974" w14:paraId="7EF8DDDD" w14:textId="77777777" w:rsidTr="00666983">
        <w:tc>
          <w:tcPr>
            <w:tcW w:w="2373" w:type="pct"/>
          </w:tcPr>
          <w:p w14:paraId="2C9FCBD1" w14:textId="77777777" w:rsidR="00A76974" w:rsidRPr="00A76974" w:rsidRDefault="00A76974" w:rsidP="00A76974">
            <w:pPr>
              <w:pStyle w:val="ORDERFORML2Title"/>
              <w:numPr>
                <w:ilvl w:val="0"/>
                <w:numId w:val="35"/>
              </w:numPr>
              <w:spacing w:beforeLines="60" w:before="144" w:afterLines="60" w:after="144"/>
              <w:ind w:left="601" w:hanging="643"/>
              <w:rPr>
                <w:color w:val="808080" w:themeColor="background1" w:themeShade="80"/>
                <w:szCs w:val="20"/>
              </w:rPr>
            </w:pPr>
            <w:permStart w:id="672227305" w:edGrp="everyone" w:colFirst="1" w:colLast="1"/>
            <w:permEnd w:id="49497469"/>
            <w:r w:rsidRPr="00A76974">
              <w:rPr>
                <w:color w:val="808080" w:themeColor="background1" w:themeShade="80"/>
                <w:szCs w:val="20"/>
              </w:rPr>
              <w:t>Protection of Buyer Data:</w:t>
            </w:r>
          </w:p>
        </w:tc>
        <w:tc>
          <w:tcPr>
            <w:tcW w:w="2627" w:type="pct"/>
            <w:shd w:val="clear" w:color="auto" w:fill="auto"/>
          </w:tcPr>
          <w:p w14:paraId="095AE466" w14:textId="77777777" w:rsidR="00A76974" w:rsidRPr="00A76974" w:rsidRDefault="00A76974" w:rsidP="00666983">
            <w:pPr>
              <w:spacing w:beforeLines="60" w:before="144" w:afterLines="60" w:after="144"/>
              <w:rPr>
                <w:rFonts w:ascii="Arial" w:hAnsi="Arial" w:cs="Arial"/>
                <w:color w:val="808080" w:themeColor="background1" w:themeShade="80"/>
              </w:rPr>
            </w:pPr>
            <w:r w:rsidRPr="00A76974">
              <w:rPr>
                <w:rFonts w:ascii="Arial" w:hAnsi="Arial"/>
                <w:color w:val="808080" w:themeColor="background1" w:themeShade="80"/>
              </w:rPr>
              <w:t>Think about what Buyer data needs protecting and how this data is controlled</w:t>
            </w:r>
          </w:p>
        </w:tc>
      </w:tr>
      <w:tr w:rsidR="00A76974" w:rsidRPr="00A76974" w14:paraId="3F1B5259" w14:textId="77777777" w:rsidTr="00666983">
        <w:tc>
          <w:tcPr>
            <w:tcW w:w="2373" w:type="pct"/>
          </w:tcPr>
          <w:p w14:paraId="2C646C0F" w14:textId="77777777" w:rsidR="00A76974" w:rsidRPr="00A76974" w:rsidRDefault="00A76974" w:rsidP="00A76974">
            <w:pPr>
              <w:pStyle w:val="ORDERFORML2Title"/>
              <w:numPr>
                <w:ilvl w:val="0"/>
                <w:numId w:val="35"/>
              </w:numPr>
              <w:spacing w:beforeLines="60" w:before="144" w:afterLines="60" w:after="144"/>
              <w:ind w:left="601" w:hanging="643"/>
              <w:rPr>
                <w:color w:val="808080" w:themeColor="background1" w:themeShade="80"/>
                <w:szCs w:val="20"/>
              </w:rPr>
            </w:pPr>
            <w:permStart w:id="1765821924" w:edGrp="everyone" w:colFirst="1" w:colLast="1"/>
            <w:permEnd w:id="672227305"/>
            <w:r w:rsidRPr="00A76974">
              <w:rPr>
                <w:color w:val="808080" w:themeColor="background1" w:themeShade="80"/>
                <w:szCs w:val="20"/>
              </w:rPr>
              <w:t>Standards:</w:t>
            </w:r>
          </w:p>
        </w:tc>
        <w:tc>
          <w:tcPr>
            <w:tcW w:w="2627" w:type="pct"/>
            <w:shd w:val="clear" w:color="auto" w:fill="auto"/>
          </w:tcPr>
          <w:p w14:paraId="23925032" w14:textId="77777777" w:rsidR="00A76974" w:rsidRPr="00A76974" w:rsidRDefault="00A76974" w:rsidP="00666983">
            <w:pPr>
              <w:pStyle w:val="ORDERFORML2Box"/>
              <w:spacing w:beforeLines="60" w:before="144" w:afterLines="60" w:after="144"/>
              <w:ind w:left="0"/>
              <w:rPr>
                <w:color w:val="808080" w:themeColor="background1" w:themeShade="80"/>
              </w:rPr>
            </w:pPr>
            <w:r w:rsidRPr="00A76974">
              <w:rPr>
                <w:color w:val="808080" w:themeColor="background1" w:themeShade="80"/>
                <w:szCs w:val="20"/>
                <w:highlight w:val="yellow"/>
              </w:rPr>
              <w:t>CESG Cyber Security Consultancy Standard</w:t>
            </w:r>
          </w:p>
        </w:tc>
      </w:tr>
      <w:tr w:rsidR="00A76974" w:rsidRPr="00A76974" w14:paraId="06A38106" w14:textId="77777777" w:rsidTr="00666983">
        <w:tc>
          <w:tcPr>
            <w:tcW w:w="2373" w:type="pct"/>
          </w:tcPr>
          <w:p w14:paraId="1633056A" w14:textId="77777777" w:rsidR="00A76974" w:rsidRPr="00A76974" w:rsidRDefault="00A76974" w:rsidP="00A76974">
            <w:pPr>
              <w:pStyle w:val="ORDERFORML2Title"/>
              <w:numPr>
                <w:ilvl w:val="0"/>
                <w:numId w:val="35"/>
              </w:numPr>
              <w:spacing w:beforeLines="60" w:before="144" w:afterLines="60" w:after="144"/>
              <w:ind w:left="601" w:hanging="643"/>
              <w:jc w:val="left"/>
              <w:rPr>
                <w:color w:val="808080" w:themeColor="background1" w:themeShade="80"/>
                <w:szCs w:val="20"/>
              </w:rPr>
            </w:pPr>
            <w:permStart w:id="746521383" w:edGrp="everyone" w:colFirst="1" w:colLast="1"/>
            <w:permEnd w:id="1765821924"/>
            <w:r w:rsidRPr="00A76974">
              <w:rPr>
                <w:color w:val="808080" w:themeColor="background1" w:themeShade="80"/>
                <w:szCs w:val="20"/>
              </w:rPr>
              <w:t>Business Continuity and Disaster Recovery:</w:t>
            </w:r>
          </w:p>
        </w:tc>
        <w:tc>
          <w:tcPr>
            <w:tcW w:w="2627" w:type="pct"/>
            <w:shd w:val="clear" w:color="auto" w:fill="auto"/>
          </w:tcPr>
          <w:p w14:paraId="3E636842" w14:textId="77777777" w:rsidR="00A76974" w:rsidRPr="00A76974" w:rsidRDefault="00A76974" w:rsidP="00666983">
            <w:pPr>
              <w:spacing w:beforeLines="60" w:before="144" w:afterLines="60" w:after="144"/>
              <w:rPr>
                <w:rFonts w:ascii="Arial" w:hAnsi="Arial" w:cs="Arial"/>
                <w:color w:val="808080" w:themeColor="background1" w:themeShade="80"/>
              </w:rPr>
            </w:pPr>
            <w:r w:rsidRPr="00A76974">
              <w:rPr>
                <w:rFonts w:ascii="Arial" w:hAnsi="Arial"/>
                <w:color w:val="808080" w:themeColor="background1" w:themeShade="80"/>
              </w:rPr>
              <w:t>Please include details of any BCDR plan</w:t>
            </w:r>
          </w:p>
        </w:tc>
      </w:tr>
      <w:tr w:rsidR="00A76974" w:rsidRPr="00A76974" w14:paraId="0481998F" w14:textId="77777777" w:rsidTr="00666983">
        <w:tc>
          <w:tcPr>
            <w:tcW w:w="2373" w:type="pct"/>
          </w:tcPr>
          <w:p w14:paraId="49997CE0" w14:textId="77777777" w:rsidR="00A76974" w:rsidRPr="00A76974" w:rsidRDefault="00A76974" w:rsidP="00A76974">
            <w:pPr>
              <w:pStyle w:val="ORDERFORML2Title"/>
              <w:numPr>
                <w:ilvl w:val="0"/>
                <w:numId w:val="35"/>
              </w:numPr>
              <w:spacing w:beforeLines="60" w:before="144" w:afterLines="60" w:after="144"/>
              <w:ind w:left="601" w:hanging="643"/>
              <w:rPr>
                <w:color w:val="808080" w:themeColor="background1" w:themeShade="80"/>
                <w:szCs w:val="20"/>
              </w:rPr>
            </w:pPr>
            <w:permStart w:id="126243058" w:edGrp="everyone" w:colFirst="1" w:colLast="1"/>
            <w:permEnd w:id="746521383"/>
            <w:r w:rsidRPr="00A76974">
              <w:rPr>
                <w:color w:val="808080" w:themeColor="background1" w:themeShade="80"/>
                <w:szCs w:val="20"/>
              </w:rPr>
              <w:t>Insurance:</w:t>
            </w:r>
          </w:p>
        </w:tc>
        <w:tc>
          <w:tcPr>
            <w:tcW w:w="2627" w:type="pct"/>
            <w:shd w:val="clear" w:color="auto" w:fill="auto"/>
          </w:tcPr>
          <w:p w14:paraId="205871F9" w14:textId="77777777" w:rsidR="00A76974" w:rsidRPr="00A76974" w:rsidRDefault="00A76974" w:rsidP="00666983">
            <w:pPr>
              <w:spacing w:beforeLines="60" w:before="144" w:afterLines="60" w:after="144"/>
              <w:rPr>
                <w:rFonts w:ascii="Arial" w:hAnsi="Arial" w:cs="Arial"/>
                <w:color w:val="808080" w:themeColor="background1" w:themeShade="80"/>
              </w:rPr>
            </w:pPr>
            <w:r w:rsidRPr="00A76974">
              <w:rPr>
                <w:rFonts w:ascii="Arial" w:hAnsi="Arial" w:cs="Arial"/>
                <w:color w:val="808080" w:themeColor="background1" w:themeShade="80"/>
              </w:rPr>
              <w:t xml:space="preserve">As per Clause 16 of the </w:t>
            </w:r>
            <w:hyperlink r:id="rId41" w:history="1">
              <w:r w:rsidRPr="00A76974">
                <w:rPr>
                  <w:rStyle w:val="Hyperlink"/>
                  <w:rFonts w:ascii="Arial" w:hAnsi="Arial" w:cs="Arial"/>
                  <w:color w:val="808080" w:themeColor="background1" w:themeShade="80"/>
                </w:rPr>
                <w:t>framework agreement RM3764ii</w:t>
              </w:r>
            </w:hyperlink>
          </w:p>
          <w:p w14:paraId="6915CDB5" w14:textId="111ED61B" w:rsidR="00A76974" w:rsidRPr="00A76974" w:rsidRDefault="00A76974" w:rsidP="008305CC">
            <w:pPr>
              <w:spacing w:beforeLines="60" w:before="144" w:afterLines="60" w:after="144"/>
              <w:rPr>
                <w:rFonts w:ascii="Arial" w:hAnsi="Arial" w:cs="Arial"/>
                <w:i/>
                <w:color w:val="808080" w:themeColor="background1" w:themeShade="80"/>
              </w:rPr>
            </w:pPr>
            <w:r w:rsidRPr="00A76974">
              <w:rPr>
                <w:rFonts w:ascii="Arial" w:hAnsi="Arial" w:cs="Arial"/>
                <w:i/>
                <w:color w:val="808080" w:themeColor="background1" w:themeShade="80"/>
              </w:rPr>
              <w:t>Liability Insurance – minimum level of cover £5,000,000</w:t>
            </w:r>
            <w:r w:rsidR="008305CC">
              <w:rPr>
                <w:rFonts w:ascii="Arial" w:hAnsi="Arial" w:cs="Arial"/>
                <w:i/>
                <w:color w:val="808080" w:themeColor="background1" w:themeShade="80"/>
              </w:rPr>
              <w:t xml:space="preserve">. </w:t>
            </w:r>
            <w:r w:rsidRPr="00A76974">
              <w:rPr>
                <w:rFonts w:ascii="Arial" w:hAnsi="Arial" w:cs="Arial"/>
                <w:i/>
                <w:color w:val="808080" w:themeColor="background1" w:themeShade="80"/>
              </w:rPr>
              <w:t xml:space="preserve">Professional Indemnity – minimum level of cover £2,000,000  </w:t>
            </w:r>
          </w:p>
        </w:tc>
      </w:tr>
    </w:tbl>
    <w:permEnd w:id="126243058"/>
    <w:p w14:paraId="7AECBFA3" w14:textId="77777777" w:rsidR="00A76974" w:rsidRPr="00A76974" w:rsidRDefault="00A76974" w:rsidP="00A76974">
      <w:pPr>
        <w:tabs>
          <w:tab w:val="center" w:pos="4876"/>
        </w:tabs>
        <w:rPr>
          <w:color w:val="808080" w:themeColor="background1" w:themeShade="80"/>
        </w:rPr>
      </w:pPr>
      <w:r w:rsidRPr="00A76974">
        <w:rPr>
          <w:b/>
          <w:caps/>
          <w:color w:val="808080" w:themeColor="background1" w:themeShade="80"/>
        </w:rPr>
        <w:tab/>
      </w:r>
    </w:p>
    <w:tbl>
      <w:tblPr>
        <w:tblStyle w:val="TableGrid"/>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632"/>
        <w:gridCol w:w="167"/>
      </w:tblGrid>
      <w:tr w:rsidR="00A76974" w:rsidRPr="00A76974" w14:paraId="54862215" w14:textId="77777777" w:rsidTr="00666983">
        <w:trPr>
          <w:gridAfter w:val="1"/>
          <w:wAfter w:w="87" w:type="pct"/>
        </w:trPr>
        <w:tc>
          <w:tcPr>
            <w:tcW w:w="4913" w:type="pct"/>
            <w:gridSpan w:val="2"/>
            <w:shd w:val="clear" w:color="auto" w:fill="auto"/>
          </w:tcPr>
          <w:p w14:paraId="6780D55C" w14:textId="77777777" w:rsidR="00A76974" w:rsidRPr="00A76974" w:rsidRDefault="00A76974" w:rsidP="00666983">
            <w:pPr>
              <w:spacing w:after="240"/>
              <w:rPr>
                <w:rFonts w:ascii="Arial" w:hAnsi="Arial" w:cs="Arial"/>
                <w:b/>
                <w:color w:val="808080" w:themeColor="background1" w:themeShade="80"/>
                <w:sz w:val="28"/>
              </w:rPr>
            </w:pPr>
            <w:r w:rsidRPr="00A76974">
              <w:rPr>
                <w:rFonts w:ascii="Arial" w:hAnsi="Arial" w:cs="Arial"/>
                <w:b/>
                <w:color w:val="808080" w:themeColor="background1" w:themeShade="80"/>
                <w:sz w:val="28"/>
              </w:rPr>
              <w:br w:type="page"/>
              <w:t>Additional and/or alternative clauses:</w:t>
            </w:r>
          </w:p>
        </w:tc>
      </w:tr>
      <w:tr w:rsidR="00A76974" w:rsidRPr="00A76974" w14:paraId="77FD599B" w14:textId="77777777" w:rsidTr="00666983">
        <w:trPr>
          <w:gridAfter w:val="1"/>
          <w:wAfter w:w="87" w:type="pct"/>
        </w:trPr>
        <w:tc>
          <w:tcPr>
            <w:tcW w:w="4913" w:type="pct"/>
            <w:gridSpan w:val="2"/>
            <w:shd w:val="clear" w:color="auto" w:fill="auto"/>
          </w:tcPr>
          <w:p w14:paraId="38D65C8A" w14:textId="77777777" w:rsidR="00A76974" w:rsidRPr="00A76974" w:rsidRDefault="00A76974" w:rsidP="00666983">
            <w:pPr>
              <w:pStyle w:val="ORDERFORML1PraraNo"/>
              <w:numPr>
                <w:ilvl w:val="0"/>
                <w:numId w:val="0"/>
              </w:numPr>
              <w:spacing w:before="60" w:after="60"/>
              <w:ind w:left="34"/>
              <w:rPr>
                <w:rFonts w:ascii="Arial" w:hAnsi="Arial"/>
                <w:b w:val="0"/>
                <w:caps w:val="0"/>
                <w:color w:val="808080" w:themeColor="background1" w:themeShade="80"/>
              </w:rPr>
            </w:pPr>
            <w:r w:rsidRPr="00A76974">
              <w:rPr>
                <w:rFonts w:ascii="Arial" w:hAnsi="Arial"/>
                <w:b w:val="0"/>
                <w:caps w:val="0"/>
                <w:color w:val="808080" w:themeColor="background1" w:themeShade="80"/>
              </w:rPr>
              <w:t>This section allows the Buyer to add supplemental requirements and additional terms to the Contract. These must be completed before the requirements are published.</w:t>
            </w:r>
          </w:p>
          <w:p w14:paraId="12A8FCF7" w14:textId="77777777" w:rsidR="00A76974" w:rsidRPr="00A76974" w:rsidRDefault="00A76974" w:rsidP="00666983">
            <w:pPr>
              <w:pStyle w:val="ORDERFORML1PraraNo"/>
              <w:numPr>
                <w:ilvl w:val="0"/>
                <w:numId w:val="0"/>
              </w:numPr>
              <w:spacing w:before="60" w:after="60"/>
              <w:ind w:left="34"/>
              <w:rPr>
                <w:rFonts w:ascii="Arial" w:hAnsi="Arial"/>
                <w:b w:val="0"/>
                <w:color w:val="808080" w:themeColor="background1" w:themeShade="80"/>
              </w:rPr>
            </w:pPr>
          </w:p>
        </w:tc>
      </w:tr>
      <w:tr w:rsidR="00A76974" w:rsidRPr="00A76974" w14:paraId="45748022" w14:textId="77777777" w:rsidTr="00666983">
        <w:tc>
          <w:tcPr>
            <w:tcW w:w="2500" w:type="pct"/>
          </w:tcPr>
          <w:p w14:paraId="4D639342" w14:textId="77777777" w:rsidR="00A76974" w:rsidRPr="00A76974" w:rsidRDefault="00A76974" w:rsidP="00A76974">
            <w:pPr>
              <w:pStyle w:val="ORDERFORML2Title"/>
              <w:numPr>
                <w:ilvl w:val="0"/>
                <w:numId w:val="35"/>
              </w:numPr>
              <w:spacing w:before="60" w:after="60"/>
              <w:ind w:left="601" w:hanging="567"/>
              <w:jc w:val="left"/>
              <w:rPr>
                <w:color w:val="808080" w:themeColor="background1" w:themeShade="80"/>
                <w:szCs w:val="20"/>
              </w:rPr>
            </w:pPr>
            <w:permStart w:id="768760852" w:edGrp="everyone"/>
            <w:r w:rsidRPr="00A76974">
              <w:rPr>
                <w:color w:val="808080" w:themeColor="background1" w:themeShade="80"/>
                <w:szCs w:val="20"/>
              </w:rPr>
              <w:t>Supplemental requirements in addition to the Call-Off Terms</w:t>
            </w:r>
          </w:p>
        </w:tc>
        <w:tc>
          <w:tcPr>
            <w:tcW w:w="2500" w:type="pct"/>
            <w:gridSpan w:val="2"/>
            <w:tcBorders>
              <w:left w:val="nil"/>
            </w:tcBorders>
            <w:shd w:val="clear" w:color="auto" w:fill="auto"/>
          </w:tcPr>
          <w:p w14:paraId="00151FE0"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szCs w:val="20"/>
              </w:rPr>
            </w:pPr>
            <w:r w:rsidRPr="00A76974">
              <w:rPr>
                <w:rFonts w:ascii="Arial" w:hAnsi="Arial"/>
                <w:b w:val="0"/>
                <w:caps w:val="0"/>
                <w:color w:val="808080" w:themeColor="background1" w:themeShade="80"/>
                <w:szCs w:val="20"/>
              </w:rPr>
              <w:t>Click here to enter text.</w:t>
            </w:r>
          </w:p>
        </w:tc>
      </w:tr>
      <w:tr w:rsidR="00A76974" w:rsidRPr="00A76974" w14:paraId="1FD739C9" w14:textId="77777777" w:rsidTr="00666983">
        <w:trPr>
          <w:gridAfter w:val="1"/>
          <w:wAfter w:w="87" w:type="pct"/>
        </w:trPr>
        <w:tc>
          <w:tcPr>
            <w:tcW w:w="4913" w:type="pct"/>
            <w:gridSpan w:val="2"/>
          </w:tcPr>
          <w:p w14:paraId="21647531" w14:textId="77777777" w:rsidR="00A76974" w:rsidRPr="00A76974" w:rsidRDefault="00A76974" w:rsidP="00A76974">
            <w:pPr>
              <w:pStyle w:val="ORDERFORML2Title"/>
              <w:numPr>
                <w:ilvl w:val="0"/>
                <w:numId w:val="35"/>
              </w:numPr>
              <w:spacing w:before="60" w:after="60"/>
              <w:ind w:left="601" w:hanging="567"/>
              <w:jc w:val="left"/>
              <w:rPr>
                <w:color w:val="808080" w:themeColor="background1" w:themeShade="80"/>
                <w:szCs w:val="20"/>
              </w:rPr>
            </w:pPr>
            <w:r w:rsidRPr="00A76974">
              <w:rPr>
                <w:color w:val="808080" w:themeColor="background1" w:themeShade="80"/>
                <w:szCs w:val="20"/>
              </w:rPr>
              <w:t>Buyer</w:t>
            </w:r>
            <w:commentRangeStart w:id="25"/>
            <w:r w:rsidRPr="00A76974">
              <w:rPr>
                <w:color w:val="808080" w:themeColor="background1" w:themeShade="80"/>
                <w:szCs w:val="20"/>
              </w:rPr>
              <w:t xml:space="preserve"> Specific </w:t>
            </w:r>
            <w:permEnd w:id="768760852"/>
            <w:r w:rsidRPr="00A76974">
              <w:rPr>
                <w:color w:val="808080" w:themeColor="background1" w:themeShade="80"/>
                <w:szCs w:val="20"/>
              </w:rPr>
              <w:t>Amendments to the Call-Off Terms</w:t>
            </w:r>
            <w:commentRangeEnd w:id="25"/>
            <w:r w:rsidRPr="00A76974">
              <w:rPr>
                <w:rStyle w:val="CommentReference"/>
                <w:rFonts w:ascii="Verdana" w:eastAsia="Calibri" w:hAnsi="Verdana"/>
                <w:b w:val="0"/>
                <w:color w:val="808080" w:themeColor="background1" w:themeShade="80"/>
                <w:lang w:val="en-IE" w:eastAsia="en-GB"/>
              </w:rPr>
              <w:commentReference w:id="25"/>
            </w:r>
          </w:p>
          <w:p w14:paraId="25F09BF0" w14:textId="77777777" w:rsidR="00A76974" w:rsidRPr="00A76974" w:rsidRDefault="00A76974" w:rsidP="00666983">
            <w:pPr>
              <w:pStyle w:val="ORDERFORML1NONNUMBERBOLDUPPERCASE"/>
              <w:spacing w:before="60" w:after="60"/>
              <w:ind w:left="601"/>
              <w:jc w:val="left"/>
              <w:rPr>
                <w:rFonts w:ascii="Arial" w:hAnsi="Arial"/>
                <w:b w:val="0"/>
                <w:caps w:val="0"/>
                <w:color w:val="808080" w:themeColor="background1" w:themeShade="80"/>
                <w:szCs w:val="20"/>
              </w:rPr>
            </w:pPr>
            <w:r w:rsidRPr="00A76974">
              <w:rPr>
                <w:rFonts w:ascii="Arial" w:hAnsi="Arial"/>
                <w:b w:val="0"/>
                <w:caps w:val="0"/>
                <w:color w:val="808080" w:themeColor="background1" w:themeShade="80"/>
                <w:szCs w:val="20"/>
              </w:rPr>
              <w:t xml:space="preserve">The table below lists the editable terms from the </w:t>
            </w:r>
            <w:hyperlink r:id="rId44" w:history="1">
              <w:r w:rsidRPr="00A76974">
                <w:rPr>
                  <w:rStyle w:val="Hyperlink"/>
                  <w:rFonts w:ascii="Arial" w:hAnsi="Arial"/>
                  <w:b w:val="0"/>
                  <w:caps w:val="0"/>
                  <w:color w:val="808080" w:themeColor="background1" w:themeShade="80"/>
                </w:rPr>
                <w:t>RM3764ii Standard Call-Off Terms</w:t>
              </w:r>
            </w:hyperlink>
            <w:r w:rsidRPr="00A76974">
              <w:rPr>
                <w:rFonts w:ascii="Arial" w:hAnsi="Arial"/>
                <w:b w:val="0"/>
                <w:caps w:val="0"/>
                <w:color w:val="808080" w:themeColor="background1" w:themeShade="80"/>
                <w:szCs w:val="20"/>
              </w:rPr>
              <w:t xml:space="preserve">. </w:t>
            </w:r>
          </w:p>
          <w:p w14:paraId="1A9B1670" w14:textId="77777777" w:rsidR="00A76974" w:rsidRPr="00A76974" w:rsidRDefault="00A76974" w:rsidP="00666983">
            <w:pPr>
              <w:pStyle w:val="ORDERFORML1NONNUMBERBOLDUPPERCASE"/>
              <w:spacing w:before="60" w:after="60"/>
              <w:ind w:left="601"/>
              <w:jc w:val="left"/>
              <w:rPr>
                <w:rFonts w:ascii="Arial" w:hAnsi="Arial"/>
                <w:b w:val="0"/>
                <w:caps w:val="0"/>
                <w:color w:val="808080" w:themeColor="background1" w:themeShade="80"/>
                <w:szCs w:val="20"/>
              </w:rPr>
            </w:pPr>
          </w:p>
          <w:p w14:paraId="4AB88EC5" w14:textId="77777777" w:rsidR="00A76974" w:rsidRPr="00A76974" w:rsidRDefault="00A76974" w:rsidP="00666983">
            <w:pPr>
              <w:pStyle w:val="ORDERFORML1NONNUMBERBOLDUPPERCASE"/>
              <w:spacing w:before="60" w:after="60"/>
              <w:jc w:val="left"/>
              <w:rPr>
                <w:rFonts w:ascii="Arial" w:hAnsi="Arial"/>
                <w:b w:val="0"/>
                <w:caps w:val="0"/>
                <w:color w:val="808080" w:themeColor="background1" w:themeShade="80"/>
              </w:rPr>
            </w:pPr>
            <w:r w:rsidRPr="00A76974">
              <w:rPr>
                <w:rFonts w:ascii="Arial" w:hAnsi="Arial"/>
                <w:b w:val="0"/>
                <w:caps w:val="0"/>
                <w:color w:val="808080" w:themeColor="background1" w:themeShade="80"/>
              </w:rPr>
              <w:t xml:space="preserve">The number of days, value or other elements of these terms may be increased to suit the Buyer’s needs. They may not be decreased. When amending these terms, the Buyer must state whether it has been increased or not. </w:t>
            </w:r>
          </w:p>
          <w:p w14:paraId="2549EB5E" w14:textId="77777777" w:rsidR="00A76974" w:rsidRPr="00A76974" w:rsidRDefault="00A76974" w:rsidP="00666983">
            <w:pPr>
              <w:pStyle w:val="ORDERFORML1NONNUMBERBOLDUPPERCASE"/>
              <w:spacing w:before="60" w:after="60"/>
              <w:jc w:val="left"/>
              <w:rPr>
                <w:rFonts w:ascii="Arial" w:hAnsi="Arial"/>
                <w:b w:val="0"/>
                <w:caps w:val="0"/>
                <w:color w:val="808080" w:themeColor="background1" w:themeShade="80"/>
                <w:szCs w:val="20"/>
              </w:rPr>
            </w:pPr>
          </w:p>
        </w:tc>
      </w:tr>
      <w:tr w:rsidR="00A76974" w:rsidRPr="00A76974" w14:paraId="54762D83" w14:textId="77777777" w:rsidTr="00885083">
        <w:trPr>
          <w:gridAfter w:val="1"/>
          <w:wAfter w:w="87" w:type="pct"/>
        </w:trPr>
        <w:tc>
          <w:tcPr>
            <w:tcW w:w="4913" w:type="pct"/>
            <w:gridSpan w:val="2"/>
            <w:shd w:val="clear" w:color="auto" w:fill="auto"/>
          </w:tcPr>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A0" w:firstRow="1" w:lastRow="0" w:firstColumn="1" w:lastColumn="0" w:noHBand="0" w:noVBand="1"/>
            </w:tblPr>
            <w:tblGrid>
              <w:gridCol w:w="970"/>
              <w:gridCol w:w="2609"/>
              <w:gridCol w:w="5626"/>
            </w:tblGrid>
            <w:tr w:rsidR="00A76974" w:rsidRPr="00A76974" w14:paraId="023580D4" w14:textId="77777777" w:rsidTr="00885083">
              <w:trPr>
                <w:trHeight w:val="294"/>
              </w:trPr>
              <w:tc>
                <w:tcPr>
                  <w:tcW w:w="527" w:type="pct"/>
                  <w:shd w:val="clear" w:color="auto" w:fill="auto"/>
                  <w:tcMar>
                    <w:top w:w="0" w:type="dxa"/>
                    <w:left w:w="108" w:type="dxa"/>
                    <w:bottom w:w="0" w:type="dxa"/>
                    <w:right w:w="108" w:type="dxa"/>
                  </w:tcMar>
                  <w:hideMark/>
                </w:tcPr>
                <w:p w14:paraId="1ED0962F" w14:textId="77777777" w:rsidR="00A76974" w:rsidRPr="00A76974" w:rsidRDefault="00A76974" w:rsidP="00666983">
                  <w:pPr>
                    <w:rPr>
                      <w:rFonts w:ascii="Arial" w:hAnsi="Arial" w:cs="Arial"/>
                      <w:b/>
                      <w:bCs/>
                      <w:color w:val="808080" w:themeColor="background1" w:themeShade="80"/>
                    </w:rPr>
                  </w:pPr>
                  <w:r w:rsidRPr="00A76974">
                    <w:rPr>
                      <w:rFonts w:ascii="Arial" w:hAnsi="Arial" w:cs="Arial"/>
                      <w:b/>
                      <w:bCs/>
                      <w:color w:val="808080" w:themeColor="background1" w:themeShade="80"/>
                    </w:rPr>
                    <w:t>Clause</w:t>
                  </w:r>
                </w:p>
              </w:tc>
              <w:tc>
                <w:tcPr>
                  <w:tcW w:w="1417" w:type="pct"/>
                  <w:shd w:val="clear" w:color="auto" w:fill="auto"/>
                  <w:tcMar>
                    <w:top w:w="0" w:type="dxa"/>
                    <w:left w:w="108" w:type="dxa"/>
                    <w:bottom w:w="0" w:type="dxa"/>
                    <w:right w:w="108" w:type="dxa"/>
                  </w:tcMar>
                  <w:hideMark/>
                </w:tcPr>
                <w:p w14:paraId="431E4B76" w14:textId="77777777" w:rsidR="00A76974" w:rsidRPr="00A76974" w:rsidRDefault="00A76974" w:rsidP="00666983">
                  <w:pPr>
                    <w:rPr>
                      <w:rFonts w:ascii="Arial" w:hAnsi="Arial" w:cs="Arial"/>
                      <w:b/>
                      <w:bCs/>
                      <w:color w:val="808080" w:themeColor="background1" w:themeShade="80"/>
                    </w:rPr>
                  </w:pPr>
                  <w:r w:rsidRPr="00A76974">
                    <w:rPr>
                      <w:rFonts w:ascii="Arial" w:hAnsi="Arial" w:cs="Arial"/>
                      <w:b/>
                      <w:bCs/>
                      <w:color w:val="808080" w:themeColor="background1" w:themeShade="80"/>
                    </w:rPr>
                    <w:t>Heading</w:t>
                  </w:r>
                </w:p>
              </w:tc>
              <w:tc>
                <w:tcPr>
                  <w:tcW w:w="3056" w:type="pct"/>
                  <w:shd w:val="clear" w:color="auto" w:fill="auto"/>
                  <w:tcMar>
                    <w:top w:w="0" w:type="dxa"/>
                    <w:left w:w="108" w:type="dxa"/>
                    <w:bottom w:w="0" w:type="dxa"/>
                    <w:right w:w="108" w:type="dxa"/>
                  </w:tcMar>
                  <w:hideMark/>
                </w:tcPr>
                <w:p w14:paraId="7C41C528" w14:textId="77777777" w:rsidR="00A76974" w:rsidRPr="00A76974" w:rsidRDefault="00A76974" w:rsidP="00666983">
                  <w:pPr>
                    <w:rPr>
                      <w:rFonts w:ascii="Arial" w:hAnsi="Arial" w:cs="Arial"/>
                      <w:b/>
                      <w:bCs/>
                      <w:color w:val="808080" w:themeColor="background1" w:themeShade="80"/>
                    </w:rPr>
                  </w:pPr>
                  <w:r w:rsidRPr="00A76974">
                    <w:rPr>
                      <w:rFonts w:ascii="Arial" w:hAnsi="Arial" w:cs="Arial"/>
                      <w:b/>
                      <w:bCs/>
                      <w:color w:val="808080" w:themeColor="background1" w:themeShade="80"/>
                    </w:rPr>
                    <w:t>Minimum Contract term (cannot be reduced)</w:t>
                  </w:r>
                </w:p>
              </w:tc>
            </w:tr>
            <w:tr w:rsidR="00A76974" w:rsidRPr="00A76974" w14:paraId="4CCE590C" w14:textId="77777777" w:rsidTr="00885083">
              <w:trPr>
                <w:trHeight w:val="588"/>
              </w:trPr>
              <w:tc>
                <w:tcPr>
                  <w:tcW w:w="527" w:type="pct"/>
                  <w:shd w:val="clear" w:color="auto" w:fill="auto"/>
                  <w:tcMar>
                    <w:top w:w="0" w:type="dxa"/>
                    <w:left w:w="108" w:type="dxa"/>
                    <w:bottom w:w="0" w:type="dxa"/>
                    <w:right w:w="108" w:type="dxa"/>
                  </w:tcMar>
                  <w:hideMark/>
                </w:tcPr>
                <w:p w14:paraId="599BEAB4" w14:textId="77777777" w:rsidR="00A76974" w:rsidRPr="00A76974" w:rsidRDefault="00A76974" w:rsidP="00666983">
                  <w:pPr>
                    <w:rPr>
                      <w:rFonts w:ascii="Arial" w:hAnsi="Arial" w:cs="Arial"/>
                      <w:color w:val="808080" w:themeColor="background1" w:themeShade="80"/>
                    </w:rPr>
                  </w:pPr>
                  <w:permStart w:id="1672482411" w:edGrp="everyone"/>
                  <w:r w:rsidRPr="00A76974">
                    <w:rPr>
                      <w:rFonts w:ascii="Arial" w:hAnsi="Arial" w:cs="Arial"/>
                      <w:color w:val="808080" w:themeColor="background1" w:themeShade="80"/>
                    </w:rPr>
                    <w:t>4</w:t>
                  </w:r>
                </w:p>
              </w:tc>
              <w:tc>
                <w:tcPr>
                  <w:tcW w:w="1417" w:type="pct"/>
                  <w:shd w:val="clear" w:color="auto" w:fill="auto"/>
                  <w:tcMar>
                    <w:top w:w="0" w:type="dxa"/>
                    <w:left w:w="108" w:type="dxa"/>
                    <w:bottom w:w="0" w:type="dxa"/>
                    <w:right w:w="108" w:type="dxa"/>
                  </w:tcMar>
                </w:tcPr>
                <w:p w14:paraId="4D87E33E" w14:textId="77777777" w:rsidR="00A76974" w:rsidRPr="00A76974" w:rsidRDefault="00A76974" w:rsidP="00666983">
                  <w:pPr>
                    <w:pStyle w:val="MFNumLev1"/>
                    <w:numPr>
                      <w:ilvl w:val="0"/>
                      <w:numId w:val="0"/>
                    </w:numPr>
                    <w:tabs>
                      <w:tab w:val="left" w:pos="720"/>
                    </w:tabs>
                    <w:spacing w:before="0" w:after="0"/>
                    <w:jc w:val="left"/>
                    <w:rPr>
                      <w:rFonts w:eastAsiaTheme="minorHAnsi"/>
                      <w:b w:val="0"/>
                      <w:color w:val="808080" w:themeColor="background1" w:themeShade="80"/>
                      <w:sz w:val="22"/>
                    </w:rPr>
                  </w:pPr>
                  <w:bookmarkStart w:id="26" w:name="_Toc465417631"/>
                  <w:r w:rsidRPr="00A76974">
                    <w:rPr>
                      <w:b w:val="0"/>
                      <w:caps w:val="0"/>
                      <w:color w:val="808080" w:themeColor="background1" w:themeShade="80"/>
                      <w:sz w:val="22"/>
                    </w:rPr>
                    <w:t>Warranties and Representations</w:t>
                  </w:r>
                  <w:bookmarkEnd w:id="26"/>
                </w:p>
              </w:tc>
              <w:tc>
                <w:tcPr>
                  <w:tcW w:w="3056" w:type="pct"/>
                  <w:shd w:val="clear" w:color="auto" w:fill="auto"/>
                  <w:tcMar>
                    <w:top w:w="0" w:type="dxa"/>
                    <w:left w:w="108" w:type="dxa"/>
                    <w:bottom w:w="0" w:type="dxa"/>
                    <w:right w:w="108" w:type="dxa"/>
                  </w:tcMar>
                  <w:hideMark/>
                </w:tcPr>
                <w:p w14:paraId="7125A8EC" w14:textId="77777777" w:rsidR="00A76974" w:rsidRPr="00A76974" w:rsidRDefault="00A76974" w:rsidP="00666983">
                  <w:pPr>
                    <w:rPr>
                      <w:rFonts w:ascii="Arial" w:hAnsi="Arial" w:cs="Arial"/>
                      <w:color w:val="808080" w:themeColor="background1" w:themeShade="80"/>
                    </w:rPr>
                  </w:pPr>
                  <w:r w:rsidRPr="00A76974">
                    <w:rPr>
                      <w:rFonts w:ascii="Arial" w:hAnsi="Arial"/>
                      <w:color w:val="808080" w:themeColor="background1" w:themeShade="80"/>
                    </w:rPr>
                    <w:t>Will remain 90 Working days from the date the Buyer accepts the release of work.</w:t>
                  </w:r>
                </w:p>
              </w:tc>
            </w:tr>
            <w:tr w:rsidR="00A76974" w:rsidRPr="00A76974" w14:paraId="2514B45F" w14:textId="77777777" w:rsidTr="00885083">
              <w:trPr>
                <w:trHeight w:val="588"/>
              </w:trPr>
              <w:tc>
                <w:tcPr>
                  <w:tcW w:w="527" w:type="pct"/>
                  <w:shd w:val="clear" w:color="auto" w:fill="auto"/>
                  <w:tcMar>
                    <w:top w:w="0" w:type="dxa"/>
                    <w:left w:w="108" w:type="dxa"/>
                    <w:bottom w:w="0" w:type="dxa"/>
                    <w:right w:w="108" w:type="dxa"/>
                  </w:tcMar>
                  <w:hideMark/>
                </w:tcPr>
                <w:p w14:paraId="233B102E" w14:textId="77777777" w:rsidR="00A76974" w:rsidRPr="00A76974" w:rsidRDefault="00A76974" w:rsidP="00666983">
                  <w:pPr>
                    <w:rPr>
                      <w:rFonts w:ascii="Arial" w:hAnsi="Arial" w:cs="Arial"/>
                      <w:color w:val="808080" w:themeColor="background1" w:themeShade="80"/>
                    </w:rPr>
                  </w:pPr>
                  <w:permStart w:id="1987524120" w:edGrp="everyone"/>
                  <w:permEnd w:id="1672482411"/>
                  <w:r w:rsidRPr="00A76974">
                    <w:rPr>
                      <w:rFonts w:ascii="Arial" w:hAnsi="Arial" w:cs="Arial"/>
                      <w:color w:val="808080" w:themeColor="background1" w:themeShade="80"/>
                    </w:rPr>
                    <w:t>18</w:t>
                  </w:r>
                </w:p>
              </w:tc>
              <w:tc>
                <w:tcPr>
                  <w:tcW w:w="1417" w:type="pct"/>
                  <w:shd w:val="clear" w:color="auto" w:fill="auto"/>
                  <w:tcMar>
                    <w:top w:w="0" w:type="dxa"/>
                    <w:left w:w="108" w:type="dxa"/>
                    <w:bottom w:w="0" w:type="dxa"/>
                    <w:right w:w="108" w:type="dxa"/>
                  </w:tcMar>
                </w:tcPr>
                <w:p w14:paraId="2BE880FD" w14:textId="77777777" w:rsidR="00A76974" w:rsidRPr="00A76974" w:rsidRDefault="00A76974" w:rsidP="00666983">
                  <w:pPr>
                    <w:pStyle w:val="MFNumLev1"/>
                    <w:spacing w:before="0" w:after="0"/>
                    <w:ind w:left="0"/>
                    <w:jc w:val="left"/>
                    <w:outlineLvl w:val="9"/>
                    <w:rPr>
                      <w:rFonts w:eastAsiaTheme="minorHAnsi"/>
                      <w:b w:val="0"/>
                      <w:color w:val="808080" w:themeColor="background1" w:themeShade="80"/>
                      <w:sz w:val="22"/>
                    </w:rPr>
                  </w:pPr>
                  <w:r w:rsidRPr="00A76974">
                    <w:rPr>
                      <w:b w:val="0"/>
                      <w:caps w:val="0"/>
                      <w:color w:val="808080" w:themeColor="background1" w:themeShade="80"/>
                      <w:sz w:val="22"/>
                    </w:rPr>
                    <w:t>Supplier Assistance at Retendering</w:t>
                  </w:r>
                </w:p>
              </w:tc>
              <w:tc>
                <w:tcPr>
                  <w:tcW w:w="3056" w:type="pct"/>
                  <w:shd w:val="clear" w:color="auto" w:fill="auto"/>
                  <w:tcMar>
                    <w:top w:w="0" w:type="dxa"/>
                    <w:left w:w="108" w:type="dxa"/>
                    <w:bottom w:w="0" w:type="dxa"/>
                    <w:right w:w="108" w:type="dxa"/>
                  </w:tcMar>
                  <w:hideMark/>
                </w:tcPr>
                <w:p w14:paraId="11A9404E" w14:textId="77777777" w:rsidR="00A76974" w:rsidRPr="00A76974" w:rsidRDefault="00A76974" w:rsidP="00666983">
                  <w:pPr>
                    <w:rPr>
                      <w:rFonts w:ascii="Arial" w:hAnsi="Arial" w:cs="Arial"/>
                      <w:color w:val="808080" w:themeColor="background1" w:themeShade="80"/>
                    </w:rPr>
                  </w:pPr>
                  <w:r w:rsidRPr="00A76974">
                    <w:rPr>
                      <w:rFonts w:ascii="Arial" w:hAnsi="Arial" w:cs="Arial"/>
                      <w:color w:val="808080" w:themeColor="background1" w:themeShade="80"/>
                    </w:rPr>
                    <w:t>Will remain 10 Working days</w:t>
                  </w:r>
                </w:p>
              </w:tc>
            </w:tr>
            <w:tr w:rsidR="00A76974" w:rsidRPr="00A76974" w14:paraId="4EF0A80F" w14:textId="77777777" w:rsidTr="00885083">
              <w:trPr>
                <w:trHeight w:val="294"/>
              </w:trPr>
              <w:tc>
                <w:tcPr>
                  <w:tcW w:w="527" w:type="pct"/>
                  <w:shd w:val="clear" w:color="auto" w:fill="auto"/>
                  <w:tcMar>
                    <w:top w:w="0" w:type="dxa"/>
                    <w:left w:w="108" w:type="dxa"/>
                    <w:bottom w:w="0" w:type="dxa"/>
                    <w:right w:w="108" w:type="dxa"/>
                  </w:tcMar>
                  <w:hideMark/>
                </w:tcPr>
                <w:p w14:paraId="265877A8" w14:textId="77777777" w:rsidR="00A76974" w:rsidRPr="00A76974" w:rsidRDefault="00A76974" w:rsidP="00666983">
                  <w:pPr>
                    <w:rPr>
                      <w:rFonts w:ascii="Arial" w:hAnsi="Arial" w:cs="Arial"/>
                      <w:color w:val="808080" w:themeColor="background1" w:themeShade="80"/>
                    </w:rPr>
                  </w:pPr>
                  <w:permStart w:id="1143475195" w:edGrp="everyone"/>
                  <w:permEnd w:id="1987524120"/>
                  <w:r w:rsidRPr="00A76974">
                    <w:rPr>
                      <w:rFonts w:ascii="Arial" w:hAnsi="Arial" w:cs="Arial"/>
                      <w:color w:val="808080" w:themeColor="background1" w:themeShade="80"/>
                    </w:rPr>
                    <w:t>24</w:t>
                  </w:r>
                </w:p>
              </w:tc>
              <w:tc>
                <w:tcPr>
                  <w:tcW w:w="1417" w:type="pct"/>
                  <w:shd w:val="clear" w:color="auto" w:fill="auto"/>
                  <w:tcMar>
                    <w:top w:w="0" w:type="dxa"/>
                    <w:left w:w="108" w:type="dxa"/>
                    <w:bottom w:w="0" w:type="dxa"/>
                    <w:right w:w="108" w:type="dxa"/>
                  </w:tcMar>
                </w:tcPr>
                <w:p w14:paraId="2AF32506" w14:textId="77777777" w:rsidR="00A76974" w:rsidRPr="00A76974" w:rsidRDefault="00A76974" w:rsidP="00666983">
                  <w:pPr>
                    <w:pStyle w:val="MFNumLev1"/>
                    <w:spacing w:before="0" w:after="0"/>
                    <w:ind w:left="0"/>
                    <w:jc w:val="left"/>
                    <w:outlineLvl w:val="9"/>
                    <w:rPr>
                      <w:rFonts w:eastAsiaTheme="minorHAnsi"/>
                      <w:b w:val="0"/>
                      <w:color w:val="808080" w:themeColor="background1" w:themeShade="80"/>
                      <w:sz w:val="22"/>
                    </w:rPr>
                  </w:pPr>
                  <w:r w:rsidRPr="00A76974">
                    <w:rPr>
                      <w:b w:val="0"/>
                      <w:caps w:val="0"/>
                      <w:color w:val="808080" w:themeColor="background1" w:themeShade="80"/>
                      <w:sz w:val="22"/>
                    </w:rPr>
                    <w:t>Force Majeure</w:t>
                  </w:r>
                </w:p>
              </w:tc>
              <w:tc>
                <w:tcPr>
                  <w:tcW w:w="3056" w:type="pct"/>
                  <w:shd w:val="clear" w:color="auto" w:fill="auto"/>
                  <w:tcMar>
                    <w:top w:w="0" w:type="dxa"/>
                    <w:left w:w="108" w:type="dxa"/>
                    <w:bottom w:w="0" w:type="dxa"/>
                    <w:right w:w="108" w:type="dxa"/>
                  </w:tcMar>
                  <w:hideMark/>
                </w:tcPr>
                <w:p w14:paraId="4CE02B79" w14:textId="77777777" w:rsidR="00A76974" w:rsidRPr="00A76974" w:rsidRDefault="00A76974" w:rsidP="00666983">
                  <w:pPr>
                    <w:rPr>
                      <w:rFonts w:ascii="Arial" w:hAnsi="Arial" w:cs="Arial"/>
                      <w:color w:val="808080" w:themeColor="background1" w:themeShade="80"/>
                    </w:rPr>
                  </w:pPr>
                  <w:r w:rsidRPr="00A76974">
                    <w:rPr>
                      <w:rFonts w:ascii="Arial" w:hAnsi="Arial" w:cs="Arial"/>
                      <w:color w:val="808080" w:themeColor="background1" w:themeShade="80"/>
                    </w:rPr>
                    <w:t>Will remain 15 consecutive Calendar Days</w:t>
                  </w:r>
                </w:p>
              </w:tc>
            </w:tr>
            <w:tr w:rsidR="00A76974" w:rsidRPr="00A76974" w14:paraId="55BFB70F" w14:textId="77777777" w:rsidTr="00885083">
              <w:trPr>
                <w:trHeight w:val="294"/>
              </w:trPr>
              <w:tc>
                <w:tcPr>
                  <w:tcW w:w="527" w:type="pct"/>
                  <w:shd w:val="clear" w:color="auto" w:fill="auto"/>
                  <w:tcMar>
                    <w:top w:w="0" w:type="dxa"/>
                    <w:left w:w="108" w:type="dxa"/>
                    <w:bottom w:w="0" w:type="dxa"/>
                    <w:right w:w="108" w:type="dxa"/>
                  </w:tcMar>
                  <w:hideMark/>
                </w:tcPr>
                <w:p w14:paraId="016C1EE5" w14:textId="77777777" w:rsidR="00A76974" w:rsidRPr="00A76974" w:rsidRDefault="00A76974" w:rsidP="00666983">
                  <w:pPr>
                    <w:rPr>
                      <w:rFonts w:ascii="Arial" w:hAnsi="Arial" w:cs="Arial"/>
                      <w:color w:val="808080" w:themeColor="background1" w:themeShade="80"/>
                    </w:rPr>
                  </w:pPr>
                  <w:permStart w:id="1249343047" w:edGrp="everyone"/>
                  <w:permEnd w:id="1143475195"/>
                  <w:r w:rsidRPr="00A76974">
                    <w:rPr>
                      <w:rFonts w:ascii="Arial" w:hAnsi="Arial" w:cs="Arial"/>
                      <w:color w:val="808080" w:themeColor="background1" w:themeShade="80"/>
                    </w:rPr>
                    <w:t>19</w:t>
                  </w:r>
                </w:p>
              </w:tc>
              <w:tc>
                <w:tcPr>
                  <w:tcW w:w="1417" w:type="pct"/>
                  <w:shd w:val="clear" w:color="auto" w:fill="auto"/>
                  <w:tcMar>
                    <w:top w:w="0" w:type="dxa"/>
                    <w:left w:w="108" w:type="dxa"/>
                    <w:bottom w:w="0" w:type="dxa"/>
                    <w:right w:w="108" w:type="dxa"/>
                  </w:tcMar>
                </w:tcPr>
                <w:p w14:paraId="2BE9E9B2" w14:textId="77777777" w:rsidR="00A76974" w:rsidRPr="00A76974" w:rsidRDefault="00A76974" w:rsidP="00666983">
                  <w:pPr>
                    <w:pStyle w:val="MFNumLev1"/>
                    <w:spacing w:before="0" w:after="0"/>
                    <w:ind w:left="0"/>
                    <w:jc w:val="left"/>
                    <w:outlineLvl w:val="9"/>
                    <w:rPr>
                      <w:rFonts w:eastAsiaTheme="minorHAnsi"/>
                      <w:b w:val="0"/>
                      <w:color w:val="808080" w:themeColor="background1" w:themeShade="80"/>
                      <w:sz w:val="22"/>
                    </w:rPr>
                  </w:pPr>
                  <w:r w:rsidRPr="00A76974">
                    <w:rPr>
                      <w:b w:val="0"/>
                      <w:caps w:val="0"/>
                      <w:color w:val="808080" w:themeColor="background1" w:themeShade="80"/>
                      <w:sz w:val="22"/>
                    </w:rPr>
                    <w:t>Changes co Contract</w:t>
                  </w:r>
                </w:p>
              </w:tc>
              <w:tc>
                <w:tcPr>
                  <w:tcW w:w="3056" w:type="pct"/>
                  <w:shd w:val="clear" w:color="auto" w:fill="auto"/>
                  <w:tcMar>
                    <w:top w:w="0" w:type="dxa"/>
                    <w:left w:w="108" w:type="dxa"/>
                    <w:bottom w:w="0" w:type="dxa"/>
                    <w:right w:w="108" w:type="dxa"/>
                  </w:tcMar>
                  <w:hideMark/>
                </w:tcPr>
                <w:p w14:paraId="47B7157A" w14:textId="77777777" w:rsidR="00A76974" w:rsidRPr="00A76974" w:rsidRDefault="00A76974" w:rsidP="00666983">
                  <w:pPr>
                    <w:rPr>
                      <w:rFonts w:ascii="Arial" w:hAnsi="Arial" w:cs="Arial"/>
                      <w:color w:val="808080" w:themeColor="background1" w:themeShade="80"/>
                    </w:rPr>
                  </w:pPr>
                  <w:r w:rsidRPr="00A76974">
                    <w:rPr>
                      <w:rFonts w:ascii="Arial" w:hAnsi="Arial" w:cs="Arial"/>
                      <w:color w:val="808080" w:themeColor="background1" w:themeShade="80"/>
                    </w:rPr>
                    <w:t>Will remain 5 Working Days</w:t>
                  </w:r>
                </w:p>
              </w:tc>
            </w:tr>
            <w:tr w:rsidR="00A76974" w:rsidRPr="00A76974" w14:paraId="2AEA1BFA" w14:textId="77777777" w:rsidTr="00885083">
              <w:trPr>
                <w:trHeight w:val="567"/>
              </w:trPr>
              <w:tc>
                <w:tcPr>
                  <w:tcW w:w="527" w:type="pct"/>
                  <w:shd w:val="clear" w:color="auto" w:fill="auto"/>
                  <w:tcMar>
                    <w:top w:w="0" w:type="dxa"/>
                    <w:left w:w="108" w:type="dxa"/>
                    <w:bottom w:w="0" w:type="dxa"/>
                    <w:right w:w="108" w:type="dxa"/>
                  </w:tcMar>
                  <w:hideMark/>
                </w:tcPr>
                <w:p w14:paraId="36DE926A" w14:textId="77777777" w:rsidR="00A76974" w:rsidRPr="00A76974" w:rsidRDefault="00A76974" w:rsidP="00666983">
                  <w:pPr>
                    <w:rPr>
                      <w:rFonts w:ascii="Arial" w:hAnsi="Arial" w:cs="Arial"/>
                      <w:color w:val="808080" w:themeColor="background1" w:themeShade="80"/>
                    </w:rPr>
                  </w:pPr>
                  <w:permStart w:id="328953770" w:edGrp="everyone"/>
                  <w:permEnd w:id="1249343047"/>
                  <w:r w:rsidRPr="00A76974">
                    <w:rPr>
                      <w:rFonts w:ascii="Arial" w:hAnsi="Arial" w:cs="Arial"/>
                      <w:color w:val="808080" w:themeColor="background1" w:themeShade="80"/>
                    </w:rPr>
                    <w:t>37</w:t>
                  </w:r>
                </w:p>
              </w:tc>
              <w:tc>
                <w:tcPr>
                  <w:tcW w:w="1417" w:type="pct"/>
                  <w:shd w:val="clear" w:color="auto" w:fill="auto"/>
                  <w:tcMar>
                    <w:top w:w="0" w:type="dxa"/>
                    <w:left w:w="108" w:type="dxa"/>
                    <w:bottom w:w="0" w:type="dxa"/>
                    <w:right w:w="108" w:type="dxa"/>
                  </w:tcMar>
                </w:tcPr>
                <w:p w14:paraId="13A3CFCA" w14:textId="77777777" w:rsidR="00A76974" w:rsidRPr="00A76974" w:rsidRDefault="00A76974" w:rsidP="00666983">
                  <w:pPr>
                    <w:pStyle w:val="MFNumLev1"/>
                    <w:spacing w:before="0" w:after="0"/>
                    <w:ind w:left="0"/>
                    <w:jc w:val="left"/>
                    <w:outlineLvl w:val="9"/>
                    <w:rPr>
                      <w:rFonts w:eastAsiaTheme="minorHAnsi"/>
                      <w:b w:val="0"/>
                      <w:color w:val="808080" w:themeColor="background1" w:themeShade="80"/>
                      <w:sz w:val="22"/>
                    </w:rPr>
                  </w:pPr>
                  <w:r w:rsidRPr="00A76974">
                    <w:rPr>
                      <w:b w:val="0"/>
                      <w:caps w:val="0"/>
                      <w:color w:val="808080" w:themeColor="background1" w:themeShade="80"/>
                      <w:sz w:val="22"/>
                    </w:rPr>
                    <w:t>Dispute Resolution</w:t>
                  </w:r>
                </w:p>
              </w:tc>
              <w:tc>
                <w:tcPr>
                  <w:tcW w:w="3056" w:type="pct"/>
                  <w:shd w:val="clear" w:color="auto" w:fill="auto"/>
                  <w:tcMar>
                    <w:top w:w="0" w:type="dxa"/>
                    <w:left w:w="108" w:type="dxa"/>
                    <w:bottom w:w="0" w:type="dxa"/>
                    <w:right w:w="108" w:type="dxa"/>
                  </w:tcMar>
                  <w:hideMark/>
                </w:tcPr>
                <w:p w14:paraId="0E6745B6" w14:textId="77777777" w:rsidR="00A76974" w:rsidRPr="00A76974" w:rsidRDefault="00A76974" w:rsidP="00666983">
                  <w:pPr>
                    <w:rPr>
                      <w:rFonts w:ascii="Arial" w:hAnsi="Arial" w:cs="Arial"/>
                      <w:color w:val="808080" w:themeColor="background1" w:themeShade="80"/>
                    </w:rPr>
                  </w:pPr>
                  <w:r w:rsidRPr="00A76974">
                    <w:rPr>
                      <w:rFonts w:ascii="Arial" w:hAnsi="Arial" w:cs="Arial"/>
                      <w:color w:val="808080" w:themeColor="background1" w:themeShade="80"/>
                    </w:rPr>
                    <w:t>Will remain that active efforts will be made to resolve within 10 working days</w:t>
                  </w:r>
                </w:p>
              </w:tc>
            </w:tr>
            <w:tr w:rsidR="00A76974" w:rsidRPr="00A76974" w14:paraId="345C0521" w14:textId="77777777" w:rsidTr="00885083">
              <w:trPr>
                <w:trHeight w:val="1790"/>
              </w:trPr>
              <w:tc>
                <w:tcPr>
                  <w:tcW w:w="527" w:type="pct"/>
                  <w:shd w:val="clear" w:color="auto" w:fill="auto"/>
                  <w:tcMar>
                    <w:top w:w="0" w:type="dxa"/>
                    <w:left w:w="108" w:type="dxa"/>
                    <w:bottom w:w="0" w:type="dxa"/>
                    <w:right w:w="108" w:type="dxa"/>
                  </w:tcMar>
                  <w:hideMark/>
                </w:tcPr>
                <w:p w14:paraId="72401CE2" w14:textId="77777777" w:rsidR="00A76974" w:rsidRPr="00A76974" w:rsidRDefault="00A76974" w:rsidP="00666983">
                  <w:pPr>
                    <w:rPr>
                      <w:rFonts w:ascii="Arial" w:hAnsi="Arial" w:cs="Arial"/>
                      <w:color w:val="808080" w:themeColor="background1" w:themeShade="80"/>
                    </w:rPr>
                  </w:pPr>
                  <w:permStart w:id="1890869507" w:edGrp="everyone"/>
                  <w:permEnd w:id="328953770"/>
                  <w:r w:rsidRPr="00A76974">
                    <w:rPr>
                      <w:rFonts w:ascii="Arial" w:hAnsi="Arial" w:cs="Arial"/>
                      <w:color w:val="808080" w:themeColor="background1" w:themeShade="80"/>
                    </w:rPr>
                    <w:t>38</w:t>
                  </w:r>
                </w:p>
              </w:tc>
              <w:tc>
                <w:tcPr>
                  <w:tcW w:w="1417" w:type="pct"/>
                  <w:shd w:val="clear" w:color="auto" w:fill="auto"/>
                  <w:tcMar>
                    <w:top w:w="0" w:type="dxa"/>
                    <w:left w:w="108" w:type="dxa"/>
                    <w:bottom w:w="0" w:type="dxa"/>
                    <w:right w:w="108" w:type="dxa"/>
                  </w:tcMar>
                </w:tcPr>
                <w:p w14:paraId="20A10CDB" w14:textId="77777777" w:rsidR="00A76974" w:rsidRPr="00A76974" w:rsidRDefault="00A76974" w:rsidP="00666983">
                  <w:pPr>
                    <w:pStyle w:val="MFNumLev1"/>
                    <w:spacing w:before="0" w:after="0"/>
                    <w:ind w:left="0"/>
                    <w:jc w:val="left"/>
                    <w:outlineLvl w:val="9"/>
                    <w:rPr>
                      <w:rFonts w:eastAsiaTheme="minorHAnsi"/>
                      <w:b w:val="0"/>
                      <w:color w:val="808080" w:themeColor="background1" w:themeShade="80"/>
                      <w:sz w:val="22"/>
                    </w:rPr>
                  </w:pPr>
                  <w:r w:rsidRPr="00A76974">
                    <w:rPr>
                      <w:b w:val="0"/>
                      <w:caps w:val="0"/>
                      <w:color w:val="808080" w:themeColor="background1" w:themeShade="80"/>
                      <w:sz w:val="22"/>
                    </w:rPr>
                    <w:t>Liability</w:t>
                  </w:r>
                </w:p>
              </w:tc>
              <w:tc>
                <w:tcPr>
                  <w:tcW w:w="3056" w:type="pct"/>
                  <w:shd w:val="clear" w:color="auto" w:fill="auto"/>
                  <w:tcMar>
                    <w:top w:w="0" w:type="dxa"/>
                    <w:left w:w="108" w:type="dxa"/>
                    <w:bottom w:w="0" w:type="dxa"/>
                    <w:right w:w="108" w:type="dxa"/>
                  </w:tcMar>
                  <w:hideMark/>
                </w:tcPr>
                <w:p w14:paraId="5D76DFAF" w14:textId="77777777" w:rsidR="00A76974" w:rsidRPr="00A76974" w:rsidRDefault="00A76974" w:rsidP="00666983">
                  <w:pPr>
                    <w:rPr>
                      <w:rFonts w:ascii="Arial" w:hAnsi="Arial" w:cs="Arial"/>
                      <w:color w:val="808080" w:themeColor="background1" w:themeShade="80"/>
                    </w:rPr>
                  </w:pPr>
                  <w:r w:rsidRPr="00A76974">
                    <w:rPr>
                      <w:rFonts w:ascii="Arial" w:hAnsi="Arial" w:cs="Arial"/>
                      <w:color w:val="808080" w:themeColor="background1" w:themeShade="80"/>
                    </w:rPr>
                    <w:t xml:space="preserve">Will remain </w:t>
                  </w:r>
                </w:p>
                <w:p w14:paraId="34702A45" w14:textId="77777777" w:rsidR="00A76974" w:rsidRPr="00A76974" w:rsidRDefault="00A76974" w:rsidP="00A76974">
                  <w:pPr>
                    <w:pStyle w:val="ListParagraph"/>
                    <w:numPr>
                      <w:ilvl w:val="0"/>
                      <w:numId w:val="33"/>
                    </w:numPr>
                    <w:spacing w:after="0" w:line="240" w:lineRule="auto"/>
                    <w:jc w:val="both"/>
                    <w:rPr>
                      <w:rFonts w:ascii="Arial" w:hAnsi="Arial" w:cs="Arial"/>
                      <w:color w:val="808080" w:themeColor="background1" w:themeShade="80"/>
                    </w:rPr>
                  </w:pPr>
                  <w:r w:rsidRPr="00A76974">
                    <w:rPr>
                      <w:rFonts w:ascii="Arial" w:hAnsi="Arial" w:cs="Arial"/>
                      <w:color w:val="808080" w:themeColor="background1" w:themeShade="80"/>
                    </w:rPr>
                    <w:t>direct loss or damage to property - £1,000,000 in each Contract Year in which the default occurred or is occurring</w:t>
                  </w:r>
                </w:p>
                <w:p w14:paraId="4E126FE8" w14:textId="77777777" w:rsidR="00A76974" w:rsidRPr="00A76974" w:rsidRDefault="00A76974" w:rsidP="00A76974">
                  <w:pPr>
                    <w:pStyle w:val="ListParagraph"/>
                    <w:numPr>
                      <w:ilvl w:val="0"/>
                      <w:numId w:val="33"/>
                    </w:numPr>
                    <w:spacing w:after="0" w:line="240" w:lineRule="auto"/>
                    <w:jc w:val="both"/>
                    <w:rPr>
                      <w:rFonts w:ascii="Arial" w:hAnsi="Arial" w:cs="Arial"/>
                      <w:color w:val="808080" w:themeColor="background1" w:themeShade="80"/>
                    </w:rPr>
                  </w:pPr>
                  <w:r w:rsidRPr="00A76974">
                    <w:rPr>
                      <w:rFonts w:ascii="Arial" w:hAnsi="Arial" w:cs="Arial"/>
                      <w:color w:val="808080" w:themeColor="background1" w:themeShade="80"/>
                    </w:rPr>
                    <w:t>£500,000 or a sum equal to 200% depending on the liability damage/loss or impact</w:t>
                  </w:r>
                </w:p>
              </w:tc>
            </w:tr>
            <w:tr w:rsidR="00A76974" w:rsidRPr="00A76974" w14:paraId="62884187" w14:textId="77777777" w:rsidTr="00885083">
              <w:trPr>
                <w:trHeight w:val="588"/>
              </w:trPr>
              <w:tc>
                <w:tcPr>
                  <w:tcW w:w="527" w:type="pct"/>
                  <w:shd w:val="clear" w:color="auto" w:fill="auto"/>
                  <w:tcMar>
                    <w:top w:w="0" w:type="dxa"/>
                    <w:left w:w="108" w:type="dxa"/>
                    <w:bottom w:w="0" w:type="dxa"/>
                    <w:right w:w="108" w:type="dxa"/>
                  </w:tcMar>
                  <w:hideMark/>
                </w:tcPr>
                <w:p w14:paraId="493D8167" w14:textId="77777777" w:rsidR="00A76974" w:rsidRPr="00A76974" w:rsidRDefault="00A76974" w:rsidP="00666983">
                  <w:pPr>
                    <w:rPr>
                      <w:rFonts w:ascii="Arial" w:hAnsi="Arial" w:cs="Arial"/>
                      <w:color w:val="808080" w:themeColor="background1" w:themeShade="80"/>
                    </w:rPr>
                  </w:pPr>
                  <w:permStart w:id="589653836" w:edGrp="everyone"/>
                  <w:permEnd w:id="1890869507"/>
                  <w:r w:rsidRPr="00A76974">
                    <w:rPr>
                      <w:rFonts w:ascii="Arial" w:hAnsi="Arial" w:cs="Arial"/>
                      <w:color w:val="808080" w:themeColor="background1" w:themeShade="80"/>
                    </w:rPr>
                    <w:t>39</w:t>
                  </w:r>
                </w:p>
              </w:tc>
              <w:tc>
                <w:tcPr>
                  <w:tcW w:w="1417" w:type="pct"/>
                  <w:shd w:val="clear" w:color="auto" w:fill="auto"/>
                  <w:tcMar>
                    <w:top w:w="0" w:type="dxa"/>
                    <w:left w:w="108" w:type="dxa"/>
                    <w:bottom w:w="0" w:type="dxa"/>
                    <w:right w:w="108" w:type="dxa"/>
                  </w:tcMar>
                </w:tcPr>
                <w:p w14:paraId="579A3205" w14:textId="77777777" w:rsidR="00A76974" w:rsidRPr="00A76974" w:rsidRDefault="00A76974" w:rsidP="00666983">
                  <w:pPr>
                    <w:pStyle w:val="MFNumLev1"/>
                    <w:spacing w:before="0" w:after="0"/>
                    <w:ind w:left="0"/>
                    <w:jc w:val="left"/>
                    <w:outlineLvl w:val="9"/>
                    <w:rPr>
                      <w:rFonts w:eastAsiaTheme="minorHAnsi"/>
                      <w:b w:val="0"/>
                      <w:color w:val="808080" w:themeColor="background1" w:themeShade="80"/>
                      <w:sz w:val="22"/>
                    </w:rPr>
                  </w:pPr>
                  <w:r w:rsidRPr="00A76974">
                    <w:rPr>
                      <w:b w:val="0"/>
                      <w:caps w:val="0"/>
                      <w:color w:val="808080" w:themeColor="background1" w:themeShade="80"/>
                      <w:sz w:val="22"/>
                    </w:rPr>
                    <w:t>Termination Events Material Breach</w:t>
                  </w:r>
                </w:p>
              </w:tc>
              <w:tc>
                <w:tcPr>
                  <w:tcW w:w="3056" w:type="pct"/>
                  <w:shd w:val="clear" w:color="auto" w:fill="auto"/>
                  <w:tcMar>
                    <w:top w:w="0" w:type="dxa"/>
                    <w:left w:w="108" w:type="dxa"/>
                    <w:bottom w:w="0" w:type="dxa"/>
                    <w:right w:w="108" w:type="dxa"/>
                  </w:tcMar>
                  <w:hideMark/>
                </w:tcPr>
                <w:p w14:paraId="517DCF58" w14:textId="77777777" w:rsidR="00A76974" w:rsidRPr="00A76974" w:rsidRDefault="00A76974" w:rsidP="00666983">
                  <w:pPr>
                    <w:rPr>
                      <w:rFonts w:ascii="Arial" w:hAnsi="Arial" w:cs="Arial"/>
                      <w:color w:val="808080" w:themeColor="background1" w:themeShade="80"/>
                    </w:rPr>
                  </w:pPr>
                  <w:r w:rsidRPr="00A76974">
                    <w:rPr>
                      <w:rFonts w:ascii="Arial" w:hAnsi="Arial" w:cs="Arial"/>
                      <w:color w:val="808080" w:themeColor="background1" w:themeShade="80"/>
                    </w:rPr>
                    <w:t>Will remain 15 consecutive Calendar Days</w:t>
                  </w:r>
                </w:p>
              </w:tc>
            </w:tr>
            <w:permEnd w:id="589653836"/>
          </w:tbl>
          <w:p w14:paraId="2046BABA" w14:textId="77777777" w:rsidR="00A76974" w:rsidRPr="00A76974" w:rsidDel="00567F7C" w:rsidRDefault="00A76974" w:rsidP="00666983">
            <w:pPr>
              <w:pStyle w:val="ORDERFORML1NONNUMBERBOLDUPPERCASE"/>
              <w:spacing w:before="0" w:after="0"/>
              <w:jc w:val="left"/>
              <w:rPr>
                <w:rFonts w:ascii="Arial" w:hAnsi="Arial"/>
                <w:b w:val="0"/>
                <w:caps w:val="0"/>
                <w:color w:val="808080" w:themeColor="background1" w:themeShade="80"/>
                <w:szCs w:val="20"/>
              </w:rPr>
            </w:pPr>
          </w:p>
        </w:tc>
      </w:tr>
    </w:tbl>
    <w:p w14:paraId="54BCE06B" w14:textId="77777777" w:rsidR="00A76974" w:rsidRPr="00A76974" w:rsidRDefault="00A76974" w:rsidP="00A76974">
      <w:pPr>
        <w:rPr>
          <w:b/>
          <w:caps/>
          <w:color w:val="808080" w:themeColor="background1" w:themeShade="80"/>
        </w:rPr>
      </w:pPr>
    </w:p>
    <w:p w14:paraId="1696FD54" w14:textId="77777777" w:rsidR="008305CC" w:rsidRDefault="008305CC" w:rsidP="00A76974">
      <w:pPr>
        <w:rPr>
          <w:rFonts w:ascii="Arial" w:hAnsi="Arial" w:cs="Arial"/>
          <w:b/>
          <w:color w:val="808080" w:themeColor="background1" w:themeShade="80"/>
        </w:rPr>
      </w:pPr>
      <w:r>
        <w:rPr>
          <w:rFonts w:ascii="Arial" w:hAnsi="Arial" w:cs="Arial"/>
          <w:b/>
          <w:color w:val="808080" w:themeColor="background1" w:themeShade="80"/>
        </w:rPr>
        <w:br w:type="page"/>
      </w:r>
    </w:p>
    <w:p w14:paraId="5700BBBF" w14:textId="0AEF3A29" w:rsidR="00A76974" w:rsidRPr="00A76974" w:rsidRDefault="00A76974" w:rsidP="00A76974">
      <w:pPr>
        <w:rPr>
          <w:rFonts w:ascii="Arial" w:hAnsi="Arial" w:cs="Arial"/>
          <w:b/>
          <w:color w:val="808080" w:themeColor="background1" w:themeShade="80"/>
        </w:rPr>
      </w:pPr>
      <w:r w:rsidRPr="00A76974">
        <w:rPr>
          <w:rFonts w:ascii="Arial" w:hAnsi="Arial" w:cs="Arial"/>
          <w:b/>
          <w:color w:val="808080" w:themeColor="background1" w:themeShade="80"/>
        </w:rPr>
        <w:t xml:space="preserve">Further information: </w:t>
      </w:r>
    </w:p>
    <w:p w14:paraId="522F7244" w14:textId="77777777" w:rsidR="00A76974" w:rsidRPr="00A76974" w:rsidRDefault="00A76974" w:rsidP="00A76974">
      <w:pPr>
        <w:rPr>
          <w:rFonts w:ascii="Arial" w:hAnsi="Arial" w:cs="Arial"/>
          <w:b/>
          <w:color w:val="808080" w:themeColor="background1" w:themeShade="80"/>
        </w:rPr>
      </w:pPr>
      <w:r w:rsidRPr="00A76974">
        <w:rPr>
          <w:rFonts w:ascii="Arial" w:hAnsi="Arial" w:cs="Arial"/>
          <w:b/>
          <w:color w:val="808080" w:themeColor="background1" w:themeShade="80"/>
        </w:rPr>
        <w:t>** Security Requirements Note:</w:t>
      </w:r>
    </w:p>
    <w:p w14:paraId="013F796B" w14:textId="77777777" w:rsidR="00A76974" w:rsidRPr="00A76974" w:rsidRDefault="00A76974" w:rsidP="00A76974">
      <w:pPr>
        <w:rPr>
          <w:rFonts w:ascii="Arial" w:hAnsi="Arial" w:cs="Arial"/>
          <w:b/>
          <w:bCs/>
          <w:color w:val="808080" w:themeColor="background1" w:themeShade="80"/>
        </w:rPr>
      </w:pPr>
      <w:r w:rsidRPr="00A76974">
        <w:rPr>
          <w:rFonts w:ascii="Arial" w:hAnsi="Arial" w:cs="Arial"/>
          <w:color w:val="808080" w:themeColor="background1" w:themeShade="80"/>
          <w:shd w:val="clear" w:color="auto" w:fill="FFFFFF"/>
        </w:rPr>
        <w:t>If the Buyer requires work to be carried out at the OFFICIAL-Sensitive status or above, the Parties agree to complete a Security Aspect Letter to accompany the contract award.</w:t>
      </w:r>
      <w:r w:rsidRPr="00A76974">
        <w:rPr>
          <w:rFonts w:ascii="Arial" w:hAnsi="Arial" w:cs="Arial"/>
          <w:color w:val="808080" w:themeColor="background1" w:themeShade="80"/>
        </w:rPr>
        <w:br/>
      </w:r>
      <w:r w:rsidRPr="00A76974">
        <w:rPr>
          <w:rFonts w:ascii="Arial" w:hAnsi="Arial" w:cs="Arial"/>
          <w:color w:val="808080" w:themeColor="background1" w:themeShade="80"/>
        </w:rPr>
        <w:br/>
      </w:r>
      <w:r w:rsidRPr="00A76974">
        <w:rPr>
          <w:rFonts w:ascii="Arial" w:hAnsi="Arial" w:cs="Arial"/>
          <w:color w:val="808080" w:themeColor="background1" w:themeShade="80"/>
          <w:shd w:val="clear" w:color="auto" w:fill="FFFFFF"/>
        </w:rPr>
        <w:t>The Buyer may choose to issue a specific Security Aspects Letter to determine the security of the work undertaken.</w:t>
      </w:r>
    </w:p>
    <w:p w14:paraId="7B21A1C2" w14:textId="77777777" w:rsidR="00A76974" w:rsidRPr="00A76974" w:rsidRDefault="00A76974" w:rsidP="00A76974">
      <w:pPr>
        <w:shd w:val="clear" w:color="auto" w:fill="FFFFFF"/>
        <w:rPr>
          <w:rFonts w:ascii="Arial" w:hAnsi="Arial" w:cs="Arial"/>
          <w:b/>
          <w:bCs/>
          <w:color w:val="808080" w:themeColor="background1" w:themeShade="80"/>
        </w:rPr>
      </w:pPr>
    </w:p>
    <w:p w14:paraId="54478FE7" w14:textId="77777777" w:rsidR="00A76974" w:rsidRPr="00A76974" w:rsidRDefault="00A76974" w:rsidP="00A76974">
      <w:pPr>
        <w:shd w:val="clear" w:color="auto" w:fill="FFFFFF"/>
        <w:rPr>
          <w:rFonts w:ascii="Arial" w:hAnsi="Arial" w:cs="Arial"/>
          <w:color w:val="808080" w:themeColor="background1" w:themeShade="80"/>
        </w:rPr>
      </w:pPr>
      <w:r w:rsidRPr="00A76974">
        <w:rPr>
          <w:rFonts w:ascii="Arial" w:hAnsi="Arial" w:cs="Arial"/>
          <w:b/>
          <w:bCs/>
          <w:color w:val="808080" w:themeColor="background1" w:themeShade="80"/>
        </w:rPr>
        <w:t>What is a security aspects letter?</w:t>
      </w:r>
      <w:r w:rsidRPr="00A76974">
        <w:rPr>
          <w:rFonts w:ascii="Arial" w:hAnsi="Arial" w:cs="Arial"/>
          <w:color w:val="808080" w:themeColor="background1" w:themeShade="80"/>
        </w:rPr>
        <w:br/>
        <w:t xml:space="preserve">Find out more: </w:t>
      </w:r>
      <w:hyperlink r:id="rId45" w:anchor="frequently-asked-questions" w:history="1">
        <w:r w:rsidRPr="00A76974">
          <w:rPr>
            <w:rStyle w:val="Hyperlink"/>
            <w:rFonts w:ascii="Arial" w:hAnsi="Arial" w:cs="Arial"/>
            <w:color w:val="808080" w:themeColor="background1" w:themeShade="80"/>
          </w:rPr>
          <w:t>https://www.gov.uk/guidance/defence-equipment-and-support-principal-security-advisor#frequently-asked-questions</w:t>
        </w:r>
      </w:hyperlink>
    </w:p>
    <w:p w14:paraId="58688308" w14:textId="77777777" w:rsidR="00A76974" w:rsidRPr="00A76974" w:rsidRDefault="00A76974" w:rsidP="00A76974">
      <w:pPr>
        <w:rPr>
          <w:color w:val="808080" w:themeColor="background1" w:themeShade="80"/>
        </w:rPr>
      </w:pPr>
    </w:p>
    <w:p w14:paraId="3C77BC3F" w14:textId="77777777" w:rsidR="00A76974" w:rsidRPr="00A76974" w:rsidRDefault="00A76974" w:rsidP="00A76974">
      <w:pPr>
        <w:rPr>
          <w:color w:val="808080" w:themeColor="background1" w:themeShade="8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053"/>
      </w:tblGrid>
      <w:tr w:rsidR="00A76974" w:rsidRPr="00A76974" w14:paraId="661A6315" w14:textId="77777777" w:rsidTr="00666983">
        <w:tc>
          <w:tcPr>
            <w:tcW w:w="5000" w:type="pct"/>
            <w:gridSpan w:val="2"/>
            <w:shd w:val="clear" w:color="auto" w:fill="auto"/>
          </w:tcPr>
          <w:p w14:paraId="587D9DC5" w14:textId="77777777" w:rsidR="00A76974" w:rsidRPr="00A76974" w:rsidRDefault="00A76974" w:rsidP="00666983">
            <w:pPr>
              <w:spacing w:after="240"/>
              <w:rPr>
                <w:rFonts w:ascii="Arial" w:hAnsi="Arial" w:cs="Arial"/>
                <w:b/>
                <w:color w:val="808080" w:themeColor="background1" w:themeShade="80"/>
                <w:sz w:val="28"/>
              </w:rPr>
            </w:pPr>
            <w:r w:rsidRPr="00A76974">
              <w:rPr>
                <w:rFonts w:ascii="Arial" w:hAnsi="Arial" w:cs="Arial"/>
                <w:b/>
                <w:color w:val="808080" w:themeColor="background1" w:themeShade="80"/>
                <w:sz w:val="28"/>
              </w:rPr>
              <w:t>Winning Supplier’s information:</w:t>
            </w:r>
          </w:p>
        </w:tc>
      </w:tr>
      <w:tr w:rsidR="00A76974" w:rsidRPr="00A76974" w14:paraId="79D0473B" w14:textId="77777777" w:rsidTr="00666983">
        <w:tc>
          <w:tcPr>
            <w:tcW w:w="2373" w:type="pct"/>
          </w:tcPr>
          <w:p w14:paraId="1D5818A3" w14:textId="77777777" w:rsidR="00A76974" w:rsidRPr="00A76974" w:rsidRDefault="00A76974" w:rsidP="00A76974">
            <w:pPr>
              <w:pStyle w:val="ORDERFORML2Title"/>
              <w:numPr>
                <w:ilvl w:val="0"/>
                <w:numId w:val="35"/>
              </w:numPr>
              <w:spacing w:before="60" w:after="60"/>
              <w:jc w:val="left"/>
              <w:rPr>
                <w:color w:val="808080" w:themeColor="background1" w:themeShade="80"/>
              </w:rPr>
            </w:pPr>
            <w:permStart w:id="1239120161" w:edGrp="everyone"/>
            <w:r w:rsidRPr="00A76974">
              <w:rPr>
                <w:color w:val="808080" w:themeColor="background1" w:themeShade="80"/>
              </w:rPr>
              <w:t>Suppliers commercially sensitive information</w:t>
            </w:r>
          </w:p>
        </w:tc>
        <w:tc>
          <w:tcPr>
            <w:tcW w:w="2627" w:type="pct"/>
            <w:shd w:val="clear" w:color="auto" w:fill="auto"/>
          </w:tcPr>
          <w:p w14:paraId="57B5F04B"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r w:rsidRPr="00A76974">
              <w:rPr>
                <w:rFonts w:ascii="Arial" w:hAnsi="Arial"/>
                <w:b w:val="0"/>
                <w:caps w:val="0"/>
                <w:color w:val="808080" w:themeColor="background1" w:themeShade="80"/>
              </w:rPr>
              <w:t>Winning supplier to confirm any commercially sensitive information from their bid.</w:t>
            </w:r>
          </w:p>
        </w:tc>
      </w:tr>
      <w:tr w:rsidR="00A76974" w:rsidRPr="00A76974" w14:paraId="6AF9E065" w14:textId="77777777" w:rsidTr="00666983">
        <w:tc>
          <w:tcPr>
            <w:tcW w:w="2373" w:type="pct"/>
          </w:tcPr>
          <w:p w14:paraId="4649A868" w14:textId="77777777" w:rsidR="00A76974" w:rsidRPr="00A76974" w:rsidRDefault="00A76974" w:rsidP="00A76974">
            <w:pPr>
              <w:pStyle w:val="ORDERFORML2Title"/>
              <w:numPr>
                <w:ilvl w:val="0"/>
                <w:numId w:val="35"/>
              </w:numPr>
              <w:spacing w:before="60" w:after="60"/>
              <w:jc w:val="left"/>
              <w:rPr>
                <w:color w:val="808080" w:themeColor="background1" w:themeShade="80"/>
              </w:rPr>
            </w:pPr>
            <w:permStart w:id="51712467" w:edGrp="everyone"/>
            <w:permEnd w:id="1239120161"/>
            <w:r w:rsidRPr="00A76974">
              <w:rPr>
                <w:color w:val="808080" w:themeColor="background1" w:themeShade="80"/>
              </w:rPr>
              <w:t>Key Sub-Contractors</w:t>
            </w:r>
          </w:p>
          <w:p w14:paraId="12CE6EEF" w14:textId="77777777" w:rsidR="00A76974" w:rsidRPr="00A76974" w:rsidRDefault="00A76974" w:rsidP="00666983">
            <w:pPr>
              <w:pStyle w:val="ORDERFORML2Title"/>
              <w:numPr>
                <w:ilvl w:val="0"/>
                <w:numId w:val="0"/>
              </w:numPr>
              <w:spacing w:before="60" w:after="60"/>
              <w:ind w:left="786"/>
              <w:jc w:val="left"/>
              <w:rPr>
                <w:color w:val="808080" w:themeColor="background1" w:themeShade="80"/>
              </w:rPr>
            </w:pPr>
          </w:p>
        </w:tc>
        <w:tc>
          <w:tcPr>
            <w:tcW w:w="2627" w:type="pct"/>
            <w:shd w:val="clear" w:color="auto" w:fill="auto"/>
          </w:tcPr>
          <w:p w14:paraId="14826F70"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r w:rsidRPr="00A76974">
              <w:rPr>
                <w:rFonts w:ascii="Arial" w:hAnsi="Arial"/>
                <w:b w:val="0"/>
                <w:caps w:val="0"/>
                <w:color w:val="808080" w:themeColor="background1" w:themeShade="80"/>
              </w:rPr>
              <w:t xml:space="preserve">Winning supplier to confirm details of any sub-contractors are being used. (name and role) </w:t>
            </w:r>
          </w:p>
        </w:tc>
      </w:tr>
      <w:permEnd w:id="51712467"/>
      <w:tr w:rsidR="00A76974" w:rsidRPr="00A76974" w14:paraId="4515260F" w14:textId="77777777" w:rsidTr="00666983">
        <w:tc>
          <w:tcPr>
            <w:tcW w:w="2373" w:type="pct"/>
          </w:tcPr>
          <w:p w14:paraId="0F227230" w14:textId="77777777" w:rsidR="00A76974" w:rsidRPr="00A76974" w:rsidRDefault="00A76974" w:rsidP="00A76974">
            <w:pPr>
              <w:pStyle w:val="ORDERFORML2Title"/>
              <w:numPr>
                <w:ilvl w:val="0"/>
                <w:numId w:val="35"/>
              </w:numPr>
              <w:spacing w:before="60" w:after="60"/>
              <w:jc w:val="left"/>
              <w:rPr>
                <w:color w:val="808080" w:themeColor="background1" w:themeShade="80"/>
              </w:rPr>
            </w:pPr>
            <w:r w:rsidRPr="00A76974">
              <w:rPr>
                <w:color w:val="808080" w:themeColor="background1" w:themeShade="80"/>
              </w:rPr>
              <w:t>Contract Charges</w:t>
            </w:r>
          </w:p>
        </w:tc>
        <w:tc>
          <w:tcPr>
            <w:tcW w:w="2627" w:type="pct"/>
            <w:shd w:val="clear" w:color="auto" w:fill="auto"/>
          </w:tcPr>
          <w:p w14:paraId="378359B4" w14:textId="77777777" w:rsidR="00A76974" w:rsidRPr="00A76974" w:rsidRDefault="00A76974" w:rsidP="00666983">
            <w:pPr>
              <w:spacing w:before="60" w:after="60"/>
              <w:rPr>
                <w:rFonts w:ascii="Arial" w:hAnsi="Arial"/>
                <w:b/>
                <w:caps/>
                <w:color w:val="808080" w:themeColor="background1" w:themeShade="80"/>
              </w:rPr>
            </w:pPr>
          </w:p>
        </w:tc>
      </w:tr>
    </w:tbl>
    <w:p w14:paraId="5761D4DB" w14:textId="77777777" w:rsidR="00A76974" w:rsidRPr="00A76974" w:rsidRDefault="00A76974" w:rsidP="00A76974">
      <w:pPr>
        <w:rPr>
          <w:rFonts w:ascii="Arial" w:hAnsi="Arial" w:cs="Arial"/>
          <w:b/>
          <w:color w:val="808080" w:themeColor="background1" w:themeShade="80"/>
        </w:rPr>
      </w:pPr>
    </w:p>
    <w:p w14:paraId="5F2FB35E" w14:textId="77777777" w:rsidR="00A76974" w:rsidRPr="00A76974" w:rsidRDefault="00A76974" w:rsidP="00A76974">
      <w:pPr>
        <w:spacing w:before="60" w:after="60"/>
        <w:rPr>
          <w:rFonts w:ascii="Arial" w:hAnsi="Arial" w:cs="Arial"/>
          <w:color w:val="808080" w:themeColor="background1" w:themeShade="80"/>
        </w:rPr>
      </w:pPr>
      <w:permStart w:id="523594976" w:edGrp="everyone"/>
      <w:r w:rsidRPr="00A76974">
        <w:rPr>
          <w:rFonts w:ascii="Arial" w:hAnsi="Arial" w:cs="Arial"/>
          <w:color w:val="808080" w:themeColor="background1" w:themeShade="80"/>
        </w:rPr>
        <w:t>(Insert Winning Supplier’s Pricing Matrix here as an image and remove text)</w:t>
      </w:r>
    </w:p>
    <w:p w14:paraId="208987D9" w14:textId="77777777" w:rsidR="008305CC" w:rsidRDefault="008305CC">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7"/>
      </w:tblGrid>
      <w:tr w:rsidR="00A76974" w:rsidRPr="00A76974" w14:paraId="7B01F356" w14:textId="77777777" w:rsidTr="00666983">
        <w:tc>
          <w:tcPr>
            <w:tcW w:w="5000" w:type="pct"/>
            <w:shd w:val="clear" w:color="auto" w:fill="auto"/>
          </w:tcPr>
          <w:p w14:paraId="76717E29" w14:textId="0AD4CB57" w:rsidR="00A76974" w:rsidRPr="00A76974" w:rsidRDefault="008305CC" w:rsidP="00666983">
            <w:pPr>
              <w:spacing w:after="240"/>
              <w:rPr>
                <w:rFonts w:ascii="Arial" w:hAnsi="Arial" w:cs="Arial"/>
                <w:b/>
                <w:color w:val="808080" w:themeColor="background1" w:themeShade="80"/>
                <w:sz w:val="28"/>
              </w:rPr>
            </w:pPr>
            <w:r>
              <w:rPr>
                <w:rFonts w:ascii="Arial" w:hAnsi="Arial" w:cs="Arial"/>
                <w:b/>
                <w:color w:val="808080" w:themeColor="background1" w:themeShade="80"/>
              </w:rPr>
              <w:br w:type="page"/>
            </w:r>
            <w:r w:rsidR="00A76974" w:rsidRPr="00A76974">
              <w:rPr>
                <w:rFonts w:ascii="Arial" w:hAnsi="Arial" w:cs="Arial"/>
                <w:b/>
                <w:color w:val="808080" w:themeColor="background1" w:themeShade="80"/>
                <w:sz w:val="28"/>
              </w:rPr>
              <w:t>A</w:t>
            </w:r>
            <w:permEnd w:id="523594976"/>
            <w:r w:rsidR="00A76974" w:rsidRPr="00A76974">
              <w:rPr>
                <w:rFonts w:ascii="Arial" w:hAnsi="Arial" w:cs="Arial"/>
                <w:b/>
                <w:color w:val="808080" w:themeColor="background1" w:themeShade="80"/>
                <w:sz w:val="28"/>
              </w:rPr>
              <w:t>cknowledgment:</w:t>
            </w:r>
          </w:p>
        </w:tc>
      </w:tr>
    </w:tbl>
    <w:p w14:paraId="14E1219B" w14:textId="77777777" w:rsidR="00A76974" w:rsidRPr="00A76974" w:rsidRDefault="00A76974" w:rsidP="00A76974">
      <w:pPr>
        <w:pStyle w:val="ORDERFORML2Title"/>
        <w:numPr>
          <w:ilvl w:val="0"/>
          <w:numId w:val="34"/>
        </w:numPr>
        <w:spacing w:before="60" w:after="60"/>
        <w:rPr>
          <w:b w:val="0"/>
          <w:color w:val="808080" w:themeColor="background1" w:themeShade="80"/>
        </w:rPr>
      </w:pPr>
      <w:r w:rsidRPr="00A76974">
        <w:rPr>
          <w:b w:val="0"/>
          <w:color w:val="808080" w:themeColor="background1" w:themeShade="80"/>
        </w:rPr>
        <w:t>By signing and returning this Call-Off Contract the Supplier agrees to enter into agreement to supply Cyber Security Services to the Buyer as described in Cyber Security Services 2 RM3764ii.</w:t>
      </w:r>
    </w:p>
    <w:p w14:paraId="1BD2F86C" w14:textId="77777777" w:rsidR="00A76974" w:rsidRPr="00A76974" w:rsidRDefault="00A76974" w:rsidP="00A76974">
      <w:pPr>
        <w:pStyle w:val="ORDERFORML2Title"/>
        <w:numPr>
          <w:ilvl w:val="0"/>
          <w:numId w:val="34"/>
        </w:numPr>
        <w:spacing w:before="60" w:after="60"/>
        <w:rPr>
          <w:b w:val="0"/>
          <w:color w:val="808080" w:themeColor="background1" w:themeShade="80"/>
        </w:rPr>
      </w:pPr>
      <w:r w:rsidRPr="00A76974">
        <w:rPr>
          <w:b w:val="0"/>
          <w:color w:val="808080" w:themeColor="background1" w:themeShade="80"/>
        </w:rPr>
        <w:t>The Parties acknowledge and agree that they have read the Call-Off Contract and RM3764ii Standard Call-Off Terms and by signing below, agree to be bound by this Contract.</w:t>
      </w:r>
    </w:p>
    <w:p w14:paraId="07911B28" w14:textId="77777777" w:rsidR="00A76974" w:rsidRPr="00A76974" w:rsidRDefault="00A76974" w:rsidP="00A76974">
      <w:pPr>
        <w:pStyle w:val="ORDERFORML2Title"/>
        <w:numPr>
          <w:ilvl w:val="0"/>
          <w:numId w:val="34"/>
        </w:numPr>
        <w:spacing w:before="60" w:after="60"/>
        <w:rPr>
          <w:b w:val="0"/>
          <w:color w:val="808080" w:themeColor="background1" w:themeShade="80"/>
        </w:rPr>
      </w:pPr>
      <w:r w:rsidRPr="00A76974">
        <w:rPr>
          <w:b w:val="0"/>
          <w:color w:val="808080" w:themeColor="background1" w:themeShade="80"/>
        </w:rPr>
        <w:t xml:space="preserve">The Parties acknowledge and agree that this Contract shall be formed when the Buyer acknowledges the receipt of the signed copy from the Supplier within two (2) Working Days. Ref: </w:t>
      </w:r>
      <w:hyperlink r:id="rId46" w:history="1">
        <w:r w:rsidRPr="00A76974">
          <w:rPr>
            <w:rStyle w:val="Hyperlink"/>
            <w:b w:val="0"/>
            <w:color w:val="808080" w:themeColor="background1" w:themeShade="80"/>
          </w:rPr>
          <w:t>RM3764ii Call-Off Procedure</w:t>
        </w:r>
      </w:hyperlink>
      <w:r w:rsidRPr="00A76974">
        <w:rPr>
          <w:b w:val="0"/>
          <w:color w:val="808080" w:themeColor="background1" w:themeShade="80"/>
        </w:rPr>
        <w:t>)</w:t>
      </w:r>
    </w:p>
    <w:p w14:paraId="64CB91CA" w14:textId="77777777" w:rsidR="00A76974" w:rsidRPr="00A76974" w:rsidRDefault="00A76974" w:rsidP="00A76974">
      <w:pPr>
        <w:pStyle w:val="ORDERFORML2Title"/>
        <w:numPr>
          <w:ilvl w:val="0"/>
          <w:numId w:val="34"/>
        </w:numPr>
        <w:spacing w:before="60" w:after="60"/>
        <w:rPr>
          <w:b w:val="0"/>
          <w:color w:val="808080" w:themeColor="background1" w:themeShade="80"/>
        </w:rPr>
      </w:pPr>
      <w:r w:rsidRPr="00A76974">
        <w:rPr>
          <w:b w:val="0"/>
          <w:color w:val="808080" w:themeColor="background1" w:themeShade="80"/>
        </w:rPr>
        <w:t xml:space="preserve">The Contract outlines the deliverables and expectations of the Parties. Order Form outlines any terms and conditions amended within the Call-Off Contract. The terms and conditions of the Call-Off Order Form will supersede those of </w:t>
      </w:r>
      <w:hyperlink r:id="rId47" w:history="1">
        <w:r w:rsidRPr="00A76974">
          <w:rPr>
            <w:rStyle w:val="Hyperlink"/>
            <w:b w:val="0"/>
            <w:color w:val="808080" w:themeColor="background1" w:themeShade="80"/>
          </w:rPr>
          <w:t>RM3764ii Standard Terms</w:t>
        </w:r>
      </w:hyperlink>
      <w:r w:rsidRPr="00A76974">
        <w:rPr>
          <w:b w:val="0"/>
          <w:color w:val="808080" w:themeColor="background1" w:themeShade="80"/>
        </w:rPr>
        <w:t>.</w:t>
      </w:r>
    </w:p>
    <w:p w14:paraId="70A4DE6D" w14:textId="77777777" w:rsidR="00A76974" w:rsidRPr="00A76974" w:rsidRDefault="00A76974" w:rsidP="00A76974">
      <w:pPr>
        <w:pStyle w:val="ORDERFORML2Title"/>
        <w:numPr>
          <w:ilvl w:val="0"/>
          <w:numId w:val="0"/>
        </w:numPr>
        <w:spacing w:before="60" w:after="60"/>
        <w:ind w:left="720"/>
        <w:rPr>
          <w:b w:val="0"/>
          <w:color w:val="808080" w:themeColor="background1" w:themeShade="80"/>
        </w:rPr>
      </w:pPr>
    </w:p>
    <w:p w14:paraId="7FF5F8F3" w14:textId="77777777" w:rsidR="00A76974" w:rsidRPr="00A76974" w:rsidRDefault="00A76974" w:rsidP="00A76974">
      <w:pPr>
        <w:pStyle w:val="ORDERFORML2Title"/>
        <w:numPr>
          <w:ilvl w:val="0"/>
          <w:numId w:val="0"/>
        </w:numPr>
        <w:spacing w:before="60" w:after="60"/>
        <w:ind w:left="720"/>
        <w:rPr>
          <w:b w:val="0"/>
          <w:color w:val="808080" w:themeColor="background1" w:themeShade="80"/>
        </w:rPr>
      </w:pPr>
    </w:p>
    <w:p w14:paraId="1A5C7E23" w14:textId="77777777" w:rsidR="00A76974" w:rsidRPr="00A76974" w:rsidRDefault="00A76974" w:rsidP="00A76974">
      <w:pPr>
        <w:ind w:right="-613"/>
        <w:rPr>
          <w:color w:val="808080" w:themeColor="background1" w:themeShade="80"/>
        </w:rPr>
      </w:pPr>
    </w:p>
    <w:p w14:paraId="695FC1EE" w14:textId="77777777" w:rsidR="00A76974" w:rsidRPr="00A76974" w:rsidRDefault="00A76974" w:rsidP="00A76974">
      <w:pPr>
        <w:spacing w:before="60" w:after="60"/>
        <w:rPr>
          <w:rFonts w:ascii="Arial" w:hAnsi="Arial" w:cs="Arial"/>
          <w:b/>
          <w:color w:val="808080" w:themeColor="background1" w:themeShade="80"/>
        </w:rPr>
      </w:pPr>
      <w:r w:rsidRPr="00A76974">
        <w:rPr>
          <w:rFonts w:ascii="Arial" w:hAnsi="Arial" w:cs="Arial"/>
          <w:b/>
          <w:color w:val="808080" w:themeColor="background1" w:themeShade="80"/>
        </w:rPr>
        <w:t>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39"/>
        <w:gridCol w:w="4185"/>
        <w:gridCol w:w="4183"/>
      </w:tblGrid>
      <w:tr w:rsidR="00A76974" w:rsidRPr="00A76974" w14:paraId="7615D6EA" w14:textId="77777777" w:rsidTr="00666983">
        <w:trPr>
          <w:gridBefore w:val="1"/>
          <w:wBefore w:w="645" w:type="pct"/>
        </w:trPr>
        <w:tc>
          <w:tcPr>
            <w:tcW w:w="2178" w:type="pct"/>
          </w:tcPr>
          <w:p w14:paraId="199FB0AA" w14:textId="77777777" w:rsidR="00A76974" w:rsidRPr="00A76974" w:rsidRDefault="00A76974" w:rsidP="00666983">
            <w:pPr>
              <w:pStyle w:val="ORDERFORML1NONNUMBERBOLDUPPERCASE"/>
              <w:spacing w:before="60" w:after="60"/>
              <w:jc w:val="left"/>
              <w:rPr>
                <w:rFonts w:ascii="Arial" w:hAnsi="Arial"/>
                <w:b w:val="0"/>
                <w:caps w:val="0"/>
                <w:color w:val="808080" w:themeColor="background1" w:themeShade="80"/>
              </w:rPr>
            </w:pPr>
            <w:r w:rsidRPr="00A76974">
              <w:rPr>
                <w:rFonts w:ascii="Arial" w:hAnsi="Arial"/>
                <w:caps w:val="0"/>
                <w:color w:val="808080" w:themeColor="background1" w:themeShade="80"/>
              </w:rPr>
              <w:t>Supplier</w:t>
            </w:r>
            <w:r w:rsidRPr="00A76974">
              <w:rPr>
                <w:rFonts w:ascii="Arial" w:hAnsi="Arial"/>
                <w:color w:val="808080" w:themeColor="background1" w:themeShade="80"/>
              </w:rPr>
              <w:t>:</w:t>
            </w:r>
          </w:p>
        </w:tc>
        <w:tc>
          <w:tcPr>
            <w:tcW w:w="2177" w:type="pct"/>
          </w:tcPr>
          <w:p w14:paraId="1E491E23" w14:textId="77777777" w:rsidR="00A76974" w:rsidRPr="00A76974" w:rsidRDefault="00A76974" w:rsidP="00666983">
            <w:pPr>
              <w:pStyle w:val="ORDERFORML1NONNUMBERBOLDUPPERCASE"/>
              <w:spacing w:before="60" w:after="60"/>
              <w:jc w:val="left"/>
              <w:rPr>
                <w:rFonts w:ascii="Arial" w:hAnsi="Arial"/>
                <w:b w:val="0"/>
                <w:caps w:val="0"/>
                <w:color w:val="808080" w:themeColor="background1" w:themeShade="80"/>
              </w:rPr>
            </w:pPr>
            <w:r w:rsidRPr="00A76974">
              <w:rPr>
                <w:rFonts w:ascii="Arial" w:hAnsi="Arial"/>
                <w:caps w:val="0"/>
                <w:color w:val="808080" w:themeColor="background1" w:themeShade="80"/>
              </w:rPr>
              <w:t>Buyer:</w:t>
            </w:r>
          </w:p>
        </w:tc>
      </w:tr>
      <w:tr w:rsidR="00A76974" w:rsidRPr="00A76974" w14:paraId="065DA253" w14:textId="77777777" w:rsidTr="00666983">
        <w:tc>
          <w:tcPr>
            <w:tcW w:w="645" w:type="pct"/>
          </w:tcPr>
          <w:p w14:paraId="3EE2C3AC" w14:textId="77777777" w:rsidR="00A76974" w:rsidRPr="00A76974" w:rsidRDefault="00A76974" w:rsidP="00666983">
            <w:pPr>
              <w:spacing w:before="60" w:after="60"/>
              <w:rPr>
                <w:rFonts w:ascii="Arial" w:hAnsi="Arial" w:cs="Arial"/>
                <w:color w:val="808080" w:themeColor="background1" w:themeShade="80"/>
              </w:rPr>
            </w:pPr>
            <w:permStart w:id="1130396498" w:edGrp="everyone" w:colFirst="1" w:colLast="1"/>
            <w:permStart w:id="300354787" w:edGrp="everyone" w:colFirst="2" w:colLast="2"/>
            <w:r w:rsidRPr="00A76974">
              <w:rPr>
                <w:rFonts w:ascii="Arial" w:hAnsi="Arial" w:cs="Arial"/>
                <w:color w:val="808080" w:themeColor="background1" w:themeShade="80"/>
              </w:rPr>
              <w:t>Name:</w:t>
            </w:r>
          </w:p>
        </w:tc>
        <w:tc>
          <w:tcPr>
            <w:tcW w:w="2178" w:type="pct"/>
          </w:tcPr>
          <w:p w14:paraId="1C797048"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p>
        </w:tc>
        <w:tc>
          <w:tcPr>
            <w:tcW w:w="2177" w:type="pct"/>
          </w:tcPr>
          <w:p w14:paraId="79D548FA"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p>
        </w:tc>
      </w:tr>
      <w:tr w:rsidR="00A76974" w:rsidRPr="00A76974" w14:paraId="186FE10A" w14:textId="77777777" w:rsidTr="00666983">
        <w:tc>
          <w:tcPr>
            <w:tcW w:w="645" w:type="pct"/>
          </w:tcPr>
          <w:p w14:paraId="5128F53C" w14:textId="77777777" w:rsidR="00A76974" w:rsidRPr="00A76974" w:rsidRDefault="00A76974" w:rsidP="00666983">
            <w:pPr>
              <w:spacing w:before="60" w:after="60"/>
              <w:rPr>
                <w:rFonts w:ascii="Arial" w:hAnsi="Arial" w:cs="Arial"/>
                <w:color w:val="808080" w:themeColor="background1" w:themeShade="80"/>
              </w:rPr>
            </w:pPr>
            <w:permStart w:id="1002376243" w:edGrp="everyone" w:colFirst="1" w:colLast="1"/>
            <w:permStart w:id="1705590893" w:edGrp="everyone" w:colFirst="2" w:colLast="2"/>
            <w:permEnd w:id="1130396498"/>
            <w:permEnd w:id="300354787"/>
            <w:r w:rsidRPr="00A76974">
              <w:rPr>
                <w:rFonts w:ascii="Arial" w:hAnsi="Arial" w:cs="Arial"/>
                <w:color w:val="808080" w:themeColor="background1" w:themeShade="80"/>
              </w:rPr>
              <w:t>Title:</w:t>
            </w:r>
          </w:p>
        </w:tc>
        <w:tc>
          <w:tcPr>
            <w:tcW w:w="2178" w:type="pct"/>
          </w:tcPr>
          <w:p w14:paraId="2B54E9A5"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p>
        </w:tc>
        <w:tc>
          <w:tcPr>
            <w:tcW w:w="2177" w:type="pct"/>
          </w:tcPr>
          <w:p w14:paraId="73943987"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p>
        </w:tc>
      </w:tr>
      <w:tr w:rsidR="00A76974" w:rsidRPr="00A76974" w14:paraId="6D3B4F1E" w14:textId="77777777" w:rsidTr="00666983">
        <w:tc>
          <w:tcPr>
            <w:tcW w:w="645" w:type="pct"/>
          </w:tcPr>
          <w:p w14:paraId="1718ECD1" w14:textId="77777777" w:rsidR="00A76974" w:rsidRPr="00A76974" w:rsidRDefault="00A76974" w:rsidP="00666983">
            <w:pPr>
              <w:spacing w:before="60" w:after="60"/>
              <w:rPr>
                <w:rFonts w:ascii="Arial" w:hAnsi="Arial" w:cs="Arial"/>
                <w:color w:val="808080" w:themeColor="background1" w:themeShade="80"/>
              </w:rPr>
            </w:pPr>
            <w:permStart w:id="270225206" w:edGrp="everyone" w:colFirst="1" w:colLast="1"/>
            <w:permStart w:id="2050492769" w:edGrp="everyone" w:colFirst="2" w:colLast="2"/>
            <w:permEnd w:id="1002376243"/>
            <w:permEnd w:id="1705590893"/>
            <w:r w:rsidRPr="00A76974">
              <w:rPr>
                <w:rFonts w:ascii="Arial" w:hAnsi="Arial" w:cs="Arial"/>
                <w:color w:val="808080" w:themeColor="background1" w:themeShade="80"/>
              </w:rPr>
              <w:t>Signature:</w:t>
            </w:r>
          </w:p>
        </w:tc>
        <w:tc>
          <w:tcPr>
            <w:tcW w:w="2178" w:type="pct"/>
          </w:tcPr>
          <w:p w14:paraId="3241B989" w14:textId="77777777" w:rsidR="00A76974" w:rsidRPr="00A76974" w:rsidRDefault="00A76974" w:rsidP="00666983">
            <w:pPr>
              <w:spacing w:before="60" w:after="60"/>
              <w:rPr>
                <w:rFonts w:ascii="Arial" w:hAnsi="Arial" w:cs="Arial"/>
                <w:color w:val="808080" w:themeColor="background1" w:themeShade="80"/>
              </w:rPr>
            </w:pPr>
            <w:r w:rsidRPr="00A76974">
              <w:rPr>
                <w:noProof/>
                <w:color w:val="808080" w:themeColor="background1" w:themeShade="80"/>
                <w:lang w:eastAsia="en-GB"/>
              </w:rPr>
              <w:drawing>
                <wp:inline distT="0" distB="0" distL="0" distR="0" wp14:anchorId="358219F4" wp14:editId="5B2A81E0">
                  <wp:extent cx="1816100" cy="882650"/>
                  <wp:effectExtent l="0" t="0" r="0" b="0"/>
                  <wp:docPr id="20"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r w:rsidRPr="00A76974">
              <w:rPr>
                <w:rFonts w:ascii="Arial" w:hAnsi="Arial" w:cs="Arial"/>
                <w:color w:val="808080" w:themeColor="background1" w:themeShade="80"/>
              </w:rPr>
              <w:t xml:space="preserve"> </w:t>
            </w:r>
          </w:p>
          <w:p w14:paraId="1E778BAC" w14:textId="77777777" w:rsidR="00A76974" w:rsidRPr="00A76974" w:rsidRDefault="006541F1" w:rsidP="00666983">
            <w:pPr>
              <w:spacing w:before="60" w:after="60"/>
              <w:rPr>
                <w:rFonts w:ascii="Arial" w:hAnsi="Arial" w:cs="Arial"/>
                <w:color w:val="808080" w:themeColor="background1" w:themeShade="80"/>
              </w:rPr>
            </w:pPr>
            <w:sdt>
              <w:sdtPr>
                <w:rPr>
                  <w:rFonts w:ascii="Arial" w:hAnsi="Arial" w:cs="Arial"/>
                  <w:color w:val="808080" w:themeColor="background1" w:themeShade="80"/>
                </w:rPr>
                <w:id w:val="323013326"/>
                <w:date>
                  <w:dateFormat w:val="dd/MM/yyyy"/>
                  <w:lid w:val="en-GB"/>
                  <w:storeMappedDataAs w:val="dateTime"/>
                  <w:calendar w:val="gregorian"/>
                </w:date>
              </w:sdtPr>
              <w:sdtEndPr/>
              <w:sdtContent>
                <w:r w:rsidR="00A76974" w:rsidRPr="00A76974">
                  <w:rPr>
                    <w:rFonts w:ascii="Arial" w:hAnsi="Arial" w:cs="Arial"/>
                    <w:color w:val="808080" w:themeColor="background1" w:themeShade="80"/>
                  </w:rPr>
                  <w:t>Select date</w:t>
                </w:r>
              </w:sdtContent>
            </w:sdt>
          </w:p>
        </w:tc>
        <w:tc>
          <w:tcPr>
            <w:tcW w:w="2177" w:type="pct"/>
          </w:tcPr>
          <w:p w14:paraId="6B360339" w14:textId="77777777" w:rsidR="00A76974" w:rsidRPr="00A76974" w:rsidRDefault="00A76974" w:rsidP="00666983">
            <w:pPr>
              <w:spacing w:before="60" w:after="60"/>
              <w:rPr>
                <w:rFonts w:ascii="Arial" w:hAnsi="Arial" w:cs="Arial"/>
                <w:color w:val="808080" w:themeColor="background1" w:themeShade="80"/>
              </w:rPr>
            </w:pPr>
            <w:r w:rsidRPr="00A76974">
              <w:rPr>
                <w:noProof/>
                <w:color w:val="808080" w:themeColor="background1" w:themeShade="80"/>
                <w:lang w:eastAsia="en-GB"/>
              </w:rPr>
              <w:drawing>
                <wp:inline distT="0" distB="0" distL="0" distR="0" wp14:anchorId="08C55F38" wp14:editId="16E2AFF4">
                  <wp:extent cx="1816100" cy="882650"/>
                  <wp:effectExtent l="0" t="0" r="0" b="0"/>
                  <wp:docPr id="21"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p>
          <w:p w14:paraId="12269553" w14:textId="77777777" w:rsidR="00A76974" w:rsidRPr="00A76974" w:rsidRDefault="00A76974" w:rsidP="00666983">
            <w:pPr>
              <w:spacing w:before="60" w:after="60"/>
              <w:rPr>
                <w:rFonts w:ascii="Arial" w:hAnsi="Arial" w:cs="Arial"/>
                <w:color w:val="808080" w:themeColor="background1" w:themeShade="80"/>
              </w:rPr>
            </w:pPr>
            <w:r w:rsidRPr="00A76974">
              <w:rPr>
                <w:rFonts w:ascii="Arial" w:hAnsi="Arial" w:cs="Arial"/>
                <w:color w:val="808080" w:themeColor="background1" w:themeShade="80"/>
              </w:rPr>
              <w:t xml:space="preserve"> </w:t>
            </w:r>
            <w:sdt>
              <w:sdtPr>
                <w:rPr>
                  <w:rFonts w:ascii="Arial" w:hAnsi="Arial" w:cs="Arial"/>
                  <w:color w:val="808080" w:themeColor="background1" w:themeShade="80"/>
                </w:rPr>
                <w:id w:val="-1694758886"/>
                <w:date>
                  <w:dateFormat w:val="dd/MM/yyyy"/>
                  <w:lid w:val="en-GB"/>
                  <w:storeMappedDataAs w:val="dateTime"/>
                  <w:calendar w:val="gregorian"/>
                </w:date>
              </w:sdtPr>
              <w:sdtEndPr/>
              <w:sdtContent>
                <w:r w:rsidRPr="00A76974">
                  <w:rPr>
                    <w:rFonts w:ascii="Arial" w:hAnsi="Arial" w:cs="Arial"/>
                    <w:color w:val="808080" w:themeColor="background1" w:themeShade="80"/>
                  </w:rPr>
                  <w:t>Select Data</w:t>
                </w:r>
              </w:sdtContent>
            </w:sdt>
          </w:p>
        </w:tc>
      </w:tr>
      <w:permEnd w:id="270225206"/>
      <w:permEnd w:id="2050492769"/>
    </w:tbl>
    <w:p w14:paraId="1757140F" w14:textId="77777777" w:rsidR="00A76974" w:rsidRPr="00A76974" w:rsidRDefault="00A76974" w:rsidP="00A76974">
      <w:pPr>
        <w:rPr>
          <w:rFonts w:ascii="Arial" w:eastAsia="SimSun" w:hAnsi="Arial" w:cs="Arial"/>
          <w:b/>
          <w:bCs/>
          <w:color w:val="808080" w:themeColor="background1" w:themeShade="80"/>
          <w:sz w:val="24"/>
        </w:rPr>
      </w:pPr>
      <w:r w:rsidRPr="00A76974">
        <w:rPr>
          <w:rFonts w:ascii="Arial" w:hAnsi="Arial" w:cs="Arial"/>
          <w:b/>
          <w:bCs/>
          <w:color w:val="808080" w:themeColor="background1" w:themeShade="80"/>
        </w:rPr>
        <w:br w:type="page"/>
      </w:r>
    </w:p>
    <w:p w14:paraId="02A93521" w14:textId="77777777" w:rsidR="00A76974" w:rsidRPr="00A76974" w:rsidRDefault="00A76974" w:rsidP="00A76974">
      <w:pPr>
        <w:pStyle w:val="BodyText"/>
        <w:spacing w:after="60"/>
        <w:jc w:val="left"/>
        <w:rPr>
          <w:rFonts w:ascii="Arial" w:eastAsiaTheme="majorEastAsia" w:hAnsi="Arial" w:cs="Arial"/>
          <w:color w:val="808080" w:themeColor="background1" w:themeShade="80"/>
          <w:sz w:val="52"/>
          <w:szCs w:val="72"/>
          <w:lang w:val="en-GB"/>
        </w:rPr>
      </w:pPr>
      <w:r w:rsidRPr="00A76974">
        <w:rPr>
          <w:rFonts w:ascii="Arial" w:eastAsiaTheme="majorEastAsia" w:hAnsi="Arial" w:cs="Arial"/>
          <w:color w:val="808080" w:themeColor="background1" w:themeShade="80"/>
          <w:sz w:val="52"/>
          <w:szCs w:val="72"/>
          <w:lang w:val="en-GB"/>
        </w:rPr>
        <w:t>PART B – THE SCHEDULES</w:t>
      </w:r>
    </w:p>
    <w:p w14:paraId="3067F6E0" w14:textId="77777777" w:rsidR="00A76974" w:rsidRPr="00A76974" w:rsidRDefault="00A76974" w:rsidP="00A76974">
      <w:pPr>
        <w:pStyle w:val="body"/>
        <w:spacing w:before="60" w:after="60" w:line="240" w:lineRule="auto"/>
        <w:rPr>
          <w:rFonts w:ascii="Arial" w:eastAsia="Times New Roman" w:hAnsi="Arial" w:cs="Arial"/>
          <w:color w:val="808080" w:themeColor="background1" w:themeShade="80"/>
          <w:sz w:val="22"/>
          <w:szCs w:val="22"/>
          <w:lang w:val="en-IE"/>
        </w:rPr>
      </w:pPr>
      <w:r w:rsidRPr="00A76974">
        <w:rPr>
          <w:rFonts w:ascii="Arial" w:eastAsia="Times New Roman" w:hAnsi="Arial" w:cs="Arial"/>
          <w:color w:val="808080" w:themeColor="background1" w:themeShade="80"/>
          <w:sz w:val="22"/>
          <w:szCs w:val="22"/>
          <w:lang w:val="en-IE"/>
        </w:rPr>
        <w:t>Remove all guidance when complete</w:t>
      </w:r>
    </w:p>
    <w:p w14:paraId="1F76B896" w14:textId="77777777" w:rsidR="00A76974" w:rsidRPr="00A76974" w:rsidRDefault="00A76974" w:rsidP="00A76974">
      <w:pPr>
        <w:pStyle w:val="OFScheduleTitleCentered"/>
        <w:numPr>
          <w:ilvl w:val="0"/>
          <w:numId w:val="0"/>
        </w:numPr>
        <w:spacing w:before="60" w:after="60"/>
        <w:ind w:left="357" w:hanging="357"/>
        <w:jc w:val="both"/>
        <w:rPr>
          <w:color w:val="808080" w:themeColor="background1" w:themeShade="80"/>
          <w:sz w:val="28"/>
          <w:szCs w:val="28"/>
        </w:rPr>
      </w:pPr>
      <w:bookmarkStart w:id="27" w:name="_Toc354146333"/>
      <w:bookmarkStart w:id="28" w:name="_Toc354141294"/>
      <w:bookmarkStart w:id="29" w:name="_Toc354146334"/>
      <w:bookmarkStart w:id="30" w:name="_Toc354141307"/>
      <w:bookmarkStart w:id="31" w:name="_Toc354146347"/>
      <w:bookmarkStart w:id="32" w:name="_Toc354141456"/>
      <w:bookmarkStart w:id="33" w:name="_Toc354146496"/>
      <w:bookmarkStart w:id="34" w:name="_Toc354141484"/>
      <w:bookmarkStart w:id="35" w:name="_Toc354146524"/>
      <w:bookmarkStart w:id="36" w:name="_Toc354141487"/>
      <w:bookmarkStart w:id="37" w:name="_Toc354146527"/>
      <w:bookmarkStart w:id="38" w:name="_Toc353376944"/>
      <w:bookmarkStart w:id="39" w:name="_Toc353452837"/>
      <w:bookmarkStart w:id="40" w:name="_Toc353887151"/>
      <w:bookmarkStart w:id="41" w:name="_Toc354141770"/>
      <w:bookmarkStart w:id="42" w:name="_Toc354146810"/>
      <w:bookmarkStart w:id="43" w:name="_Toc355102929"/>
      <w:bookmarkStart w:id="44" w:name="_Toc355103279"/>
      <w:bookmarkStart w:id="45" w:name="_Toc355103629"/>
      <w:bookmarkStart w:id="46" w:name="_Toc355103979"/>
      <w:bookmarkStart w:id="47" w:name="_Toc355104329"/>
      <w:bookmarkStart w:id="48" w:name="_Toc355104678"/>
      <w:bookmarkStart w:id="49" w:name="_Toc353376945"/>
      <w:bookmarkStart w:id="50" w:name="_Toc353452838"/>
      <w:bookmarkStart w:id="51" w:name="_Toc353887152"/>
      <w:bookmarkStart w:id="52" w:name="_Toc354141771"/>
      <w:bookmarkStart w:id="53" w:name="_Toc354146811"/>
      <w:bookmarkStart w:id="54" w:name="_Toc355102930"/>
      <w:bookmarkStart w:id="55" w:name="_Toc355103280"/>
      <w:bookmarkStart w:id="56" w:name="_Toc355103630"/>
      <w:bookmarkStart w:id="57" w:name="_Toc355103980"/>
      <w:bookmarkStart w:id="58" w:name="_Toc355104330"/>
      <w:bookmarkStart w:id="59" w:name="_Toc355104679"/>
      <w:bookmarkStart w:id="60" w:name="_Toc353376946"/>
      <w:bookmarkStart w:id="61" w:name="_Toc353452839"/>
      <w:bookmarkStart w:id="62" w:name="_Toc353887153"/>
      <w:bookmarkStart w:id="63" w:name="_Toc354141772"/>
      <w:bookmarkStart w:id="64" w:name="_Toc354146812"/>
      <w:bookmarkStart w:id="65" w:name="_Toc355102931"/>
      <w:bookmarkStart w:id="66" w:name="_Toc355103281"/>
      <w:bookmarkStart w:id="67" w:name="_Toc355103631"/>
      <w:bookmarkStart w:id="68" w:name="_Toc355103981"/>
      <w:bookmarkStart w:id="69" w:name="_Toc355104331"/>
      <w:bookmarkStart w:id="70" w:name="_Toc355104680"/>
      <w:bookmarkStart w:id="71" w:name="_Toc353376947"/>
      <w:bookmarkStart w:id="72" w:name="_Toc353452840"/>
      <w:bookmarkStart w:id="73" w:name="_Toc353887154"/>
      <w:bookmarkStart w:id="74" w:name="_Toc354141773"/>
      <w:bookmarkStart w:id="75" w:name="_Toc354146813"/>
      <w:bookmarkStart w:id="76" w:name="_Toc355102932"/>
      <w:bookmarkStart w:id="77" w:name="_Toc355103282"/>
      <w:bookmarkStart w:id="78" w:name="_Toc355103632"/>
      <w:bookmarkStart w:id="79" w:name="_Toc355103982"/>
      <w:bookmarkStart w:id="80" w:name="_Toc355104332"/>
      <w:bookmarkStart w:id="81" w:name="_Toc355104681"/>
      <w:bookmarkStart w:id="82" w:name="_Toc353452841"/>
      <w:bookmarkStart w:id="83" w:name="_Toc353887155"/>
      <w:bookmarkStart w:id="84" w:name="_Toc354141774"/>
      <w:bookmarkStart w:id="85" w:name="_Toc354146814"/>
      <w:bookmarkStart w:id="86" w:name="_Toc355102933"/>
      <w:bookmarkStart w:id="87" w:name="_Toc355103283"/>
      <w:bookmarkStart w:id="88" w:name="_Toc355103633"/>
      <w:bookmarkStart w:id="89" w:name="_Toc355103983"/>
      <w:bookmarkStart w:id="90" w:name="_Toc355104333"/>
      <w:bookmarkStart w:id="91" w:name="_Toc355104682"/>
      <w:bookmarkStart w:id="92" w:name="_Toc353376415"/>
      <w:bookmarkStart w:id="93" w:name="_Toc353376949"/>
      <w:bookmarkStart w:id="94" w:name="_Toc355102936"/>
      <w:bookmarkStart w:id="95" w:name="_Toc355103286"/>
      <w:bookmarkStart w:id="96" w:name="_Toc355103636"/>
      <w:bookmarkStart w:id="97" w:name="_Toc355103986"/>
      <w:bookmarkStart w:id="98" w:name="_Toc355104336"/>
      <w:bookmarkStart w:id="99" w:name="_Toc355104685"/>
      <w:bookmarkStart w:id="100" w:name="_Toc353452844"/>
      <w:bookmarkStart w:id="101" w:name="_Toc353887158"/>
      <w:bookmarkStart w:id="102" w:name="_Toc354141777"/>
      <w:bookmarkStart w:id="103" w:name="_Toc354146817"/>
      <w:bookmarkStart w:id="104" w:name="_Toc355102937"/>
      <w:bookmarkStart w:id="105" w:name="_Toc355103287"/>
      <w:bookmarkStart w:id="106" w:name="_Toc355103637"/>
      <w:bookmarkStart w:id="107" w:name="_Toc355103987"/>
      <w:bookmarkStart w:id="108" w:name="_Toc355104337"/>
      <w:bookmarkStart w:id="109" w:name="_Toc355104686"/>
      <w:bookmarkStart w:id="110" w:name="_Toc353452845"/>
      <w:bookmarkStart w:id="111" w:name="_Toc353887159"/>
      <w:bookmarkStart w:id="112" w:name="_Toc354141778"/>
      <w:bookmarkStart w:id="113" w:name="_Toc354146818"/>
      <w:bookmarkStart w:id="114" w:name="_Toc355102938"/>
      <w:bookmarkStart w:id="115" w:name="_Toc355103288"/>
      <w:bookmarkStart w:id="116" w:name="_Toc355103638"/>
      <w:bookmarkStart w:id="117" w:name="_Toc355103988"/>
      <w:bookmarkStart w:id="118" w:name="_Toc355104338"/>
      <w:bookmarkStart w:id="119" w:name="_Toc355104687"/>
      <w:bookmarkStart w:id="120" w:name="_Toc353452846"/>
      <w:bookmarkStart w:id="121" w:name="_Toc353887160"/>
      <w:bookmarkStart w:id="122" w:name="_Toc354141779"/>
      <w:bookmarkStart w:id="123" w:name="_Toc354146819"/>
      <w:bookmarkStart w:id="124" w:name="_Toc355102939"/>
      <w:bookmarkStart w:id="125" w:name="_Toc355103289"/>
      <w:bookmarkStart w:id="126" w:name="_Toc355103639"/>
      <w:bookmarkStart w:id="127" w:name="_Toc355103989"/>
      <w:bookmarkStart w:id="128" w:name="_Toc355104339"/>
      <w:bookmarkStart w:id="129" w:name="_Toc355104688"/>
      <w:bookmarkStart w:id="130" w:name="_Toc353452847"/>
      <w:bookmarkStart w:id="131" w:name="_Toc353887161"/>
      <w:bookmarkStart w:id="132" w:name="_Toc354141780"/>
      <w:bookmarkStart w:id="133" w:name="_Toc354146820"/>
      <w:bookmarkStart w:id="134" w:name="_Toc355102940"/>
      <w:bookmarkStart w:id="135" w:name="_Toc355103290"/>
      <w:bookmarkStart w:id="136" w:name="_Toc355103640"/>
      <w:bookmarkStart w:id="137" w:name="_Toc355103990"/>
      <w:bookmarkStart w:id="138" w:name="_Toc355104340"/>
      <w:bookmarkStart w:id="139" w:name="_Toc355104689"/>
      <w:bookmarkStart w:id="140" w:name="_Toc353452848"/>
      <w:bookmarkStart w:id="141" w:name="_Toc353887162"/>
      <w:bookmarkStart w:id="142" w:name="_Toc354141781"/>
      <w:bookmarkStart w:id="143" w:name="_Toc354146821"/>
      <w:bookmarkStart w:id="144" w:name="_Toc355102941"/>
      <w:bookmarkStart w:id="145" w:name="_Toc355103291"/>
      <w:bookmarkStart w:id="146" w:name="_Toc355103641"/>
      <w:bookmarkStart w:id="147" w:name="_Toc355103991"/>
      <w:bookmarkStart w:id="148" w:name="_Toc355104341"/>
      <w:bookmarkStart w:id="149" w:name="_Toc355104690"/>
      <w:bookmarkStart w:id="150" w:name="_Toc353452849"/>
      <w:bookmarkStart w:id="151" w:name="_Toc353887163"/>
      <w:bookmarkStart w:id="152" w:name="_Toc354141782"/>
      <w:bookmarkStart w:id="153" w:name="_Toc354146822"/>
      <w:bookmarkStart w:id="154" w:name="_Toc355102942"/>
      <w:bookmarkStart w:id="155" w:name="_Toc355103292"/>
      <w:bookmarkStart w:id="156" w:name="_Toc355103642"/>
      <w:bookmarkStart w:id="157" w:name="_Toc355103992"/>
      <w:bookmarkStart w:id="158" w:name="_Toc355104342"/>
      <w:bookmarkStart w:id="159" w:name="_Toc355104691"/>
      <w:bookmarkStart w:id="160" w:name="_Toc353452850"/>
      <w:bookmarkStart w:id="161" w:name="_Toc353887164"/>
      <w:bookmarkStart w:id="162" w:name="_Toc354141783"/>
      <w:bookmarkStart w:id="163" w:name="_Toc354146823"/>
      <w:bookmarkStart w:id="164" w:name="_Toc355102943"/>
      <w:bookmarkStart w:id="165" w:name="_Toc355103293"/>
      <w:bookmarkStart w:id="166" w:name="_Toc355103643"/>
      <w:bookmarkStart w:id="167" w:name="_Toc355103993"/>
      <w:bookmarkStart w:id="168" w:name="_Toc355104343"/>
      <w:bookmarkStart w:id="169" w:name="_Toc355104692"/>
      <w:bookmarkStart w:id="170" w:name="_Toc353452851"/>
      <w:bookmarkStart w:id="171" w:name="_Toc353887165"/>
      <w:bookmarkStart w:id="172" w:name="_Toc354141784"/>
      <w:bookmarkStart w:id="173" w:name="_Toc354146824"/>
      <w:bookmarkStart w:id="174" w:name="_Toc355102944"/>
      <w:bookmarkStart w:id="175" w:name="_Toc355103294"/>
      <w:bookmarkStart w:id="176" w:name="_Toc355103644"/>
      <w:bookmarkStart w:id="177" w:name="_Toc355103994"/>
      <w:bookmarkStart w:id="178" w:name="_Toc355104344"/>
      <w:bookmarkStart w:id="179" w:name="_Toc355104693"/>
      <w:bookmarkStart w:id="180" w:name="_Toc353452852"/>
      <w:bookmarkStart w:id="181" w:name="_Toc353887166"/>
      <w:bookmarkStart w:id="182" w:name="_Toc354141785"/>
      <w:bookmarkStart w:id="183" w:name="_Toc354146825"/>
      <w:bookmarkStart w:id="184" w:name="_Toc355102945"/>
      <w:bookmarkStart w:id="185" w:name="_Toc355103295"/>
      <w:bookmarkStart w:id="186" w:name="_Toc355103645"/>
      <w:bookmarkStart w:id="187" w:name="_Toc355103995"/>
      <w:bookmarkStart w:id="188" w:name="_Toc355104345"/>
      <w:bookmarkStart w:id="189" w:name="_Toc355104694"/>
      <w:bookmarkStart w:id="190" w:name="_Toc353452853"/>
      <w:bookmarkStart w:id="191" w:name="_Toc353887167"/>
      <w:bookmarkStart w:id="192" w:name="_Toc354141786"/>
      <w:bookmarkStart w:id="193" w:name="_Toc354146826"/>
      <w:bookmarkStart w:id="194" w:name="_Toc355102946"/>
      <w:bookmarkStart w:id="195" w:name="_Toc355103296"/>
      <w:bookmarkStart w:id="196" w:name="_Toc355103646"/>
      <w:bookmarkStart w:id="197" w:name="_Toc355103996"/>
      <w:bookmarkStart w:id="198" w:name="_Toc355104346"/>
      <w:bookmarkStart w:id="199" w:name="_Toc355104695"/>
      <w:bookmarkStart w:id="200" w:name="_Toc353452854"/>
      <w:bookmarkStart w:id="201" w:name="_Toc353887168"/>
      <w:bookmarkStart w:id="202" w:name="_Toc354141787"/>
      <w:bookmarkStart w:id="203" w:name="_Toc354146827"/>
      <w:bookmarkStart w:id="204" w:name="_Toc355102947"/>
      <w:bookmarkStart w:id="205" w:name="_Toc355103297"/>
      <w:bookmarkStart w:id="206" w:name="_Toc355103647"/>
      <w:bookmarkStart w:id="207" w:name="_Toc355103997"/>
      <w:bookmarkStart w:id="208" w:name="_Toc355104347"/>
      <w:bookmarkStart w:id="209" w:name="_Toc355104696"/>
      <w:bookmarkStart w:id="210" w:name="_Toc353452855"/>
      <w:bookmarkStart w:id="211" w:name="_Toc353887169"/>
      <w:bookmarkStart w:id="212" w:name="_Toc354141788"/>
      <w:bookmarkStart w:id="213" w:name="_Toc354146828"/>
      <w:bookmarkStart w:id="214" w:name="_Toc355102948"/>
      <w:bookmarkStart w:id="215" w:name="_Toc355103298"/>
      <w:bookmarkStart w:id="216" w:name="_Toc355103648"/>
      <w:bookmarkStart w:id="217" w:name="_Toc355103998"/>
      <w:bookmarkStart w:id="218" w:name="_Toc355104348"/>
      <w:bookmarkStart w:id="219" w:name="_Toc355104697"/>
      <w:bookmarkStart w:id="220" w:name="_Toc353452856"/>
      <w:bookmarkStart w:id="221" w:name="_Toc353887170"/>
      <w:bookmarkStart w:id="222" w:name="_Toc354141789"/>
      <w:bookmarkStart w:id="223" w:name="_Toc354146829"/>
      <w:bookmarkStart w:id="224" w:name="_Toc355102949"/>
      <w:bookmarkStart w:id="225" w:name="_Toc355103299"/>
      <w:bookmarkStart w:id="226" w:name="_Toc355103649"/>
      <w:bookmarkStart w:id="227" w:name="_Toc355103999"/>
      <w:bookmarkStart w:id="228" w:name="_Toc355104349"/>
      <w:bookmarkStart w:id="229" w:name="_Toc355104698"/>
      <w:bookmarkStart w:id="230" w:name="_Toc353452857"/>
      <w:bookmarkStart w:id="231" w:name="_Toc353887171"/>
      <w:bookmarkStart w:id="232" w:name="_Toc354141790"/>
      <w:bookmarkStart w:id="233" w:name="_Toc354146830"/>
      <w:bookmarkStart w:id="234" w:name="_Toc355102950"/>
      <w:bookmarkStart w:id="235" w:name="_Toc355103300"/>
      <w:bookmarkStart w:id="236" w:name="_Toc355103650"/>
      <w:bookmarkStart w:id="237" w:name="_Toc355104000"/>
      <w:bookmarkStart w:id="238" w:name="_Toc355104350"/>
      <w:bookmarkStart w:id="239" w:name="_Toc355104699"/>
      <w:bookmarkStart w:id="240" w:name="_Toc353452858"/>
      <w:bookmarkStart w:id="241" w:name="_Toc353887172"/>
      <w:bookmarkStart w:id="242" w:name="_Toc354141791"/>
      <w:bookmarkStart w:id="243" w:name="_Toc354146831"/>
      <w:bookmarkStart w:id="244" w:name="_Toc355102951"/>
      <w:bookmarkStart w:id="245" w:name="_Toc355103301"/>
      <w:bookmarkStart w:id="246" w:name="_Toc355103651"/>
      <w:bookmarkStart w:id="247" w:name="_Toc355104001"/>
      <w:bookmarkStart w:id="248" w:name="_Toc355104351"/>
      <w:bookmarkStart w:id="249" w:name="_Toc355104700"/>
      <w:bookmarkStart w:id="250" w:name="_Toc353452859"/>
      <w:bookmarkStart w:id="251" w:name="_Toc353887173"/>
      <w:bookmarkStart w:id="252" w:name="_Toc354141792"/>
      <w:bookmarkStart w:id="253" w:name="_Toc354146832"/>
      <w:bookmarkStart w:id="254" w:name="_Toc355102952"/>
      <w:bookmarkStart w:id="255" w:name="_Toc355103302"/>
      <w:bookmarkStart w:id="256" w:name="_Toc355103652"/>
      <w:bookmarkStart w:id="257" w:name="_Toc355104002"/>
      <w:bookmarkStart w:id="258" w:name="_Toc355104352"/>
      <w:bookmarkStart w:id="259" w:name="_Toc355104701"/>
      <w:bookmarkStart w:id="260" w:name="_Toc353452860"/>
      <w:bookmarkStart w:id="261" w:name="_Toc353887174"/>
      <w:bookmarkStart w:id="262" w:name="_Toc354141793"/>
      <w:bookmarkStart w:id="263" w:name="_Toc354146833"/>
      <w:bookmarkStart w:id="264" w:name="_Toc355102953"/>
      <w:bookmarkStart w:id="265" w:name="_Toc355103303"/>
      <w:bookmarkStart w:id="266" w:name="_Toc355103653"/>
      <w:bookmarkStart w:id="267" w:name="_Toc355104003"/>
      <w:bookmarkStart w:id="268" w:name="_Toc355104353"/>
      <w:bookmarkStart w:id="269" w:name="_Toc355104702"/>
      <w:bookmarkStart w:id="270" w:name="_Toc353452861"/>
      <w:bookmarkStart w:id="271" w:name="_Toc353887175"/>
      <w:bookmarkStart w:id="272" w:name="_Toc354141794"/>
      <w:bookmarkStart w:id="273" w:name="_Toc354146834"/>
      <w:bookmarkStart w:id="274" w:name="_Toc355102954"/>
      <w:bookmarkStart w:id="275" w:name="_Toc355103304"/>
      <w:bookmarkStart w:id="276" w:name="_Toc355103654"/>
      <w:bookmarkStart w:id="277" w:name="_Toc355104004"/>
      <w:bookmarkStart w:id="278" w:name="_Toc355104354"/>
      <w:bookmarkStart w:id="279" w:name="_Toc355104703"/>
      <w:bookmarkStart w:id="280" w:name="_Toc353452862"/>
      <w:bookmarkStart w:id="281" w:name="_Toc353887176"/>
      <w:bookmarkStart w:id="282" w:name="_Toc354141795"/>
      <w:bookmarkStart w:id="283" w:name="_Toc354146835"/>
      <w:bookmarkStart w:id="284" w:name="_Toc355102955"/>
      <w:bookmarkStart w:id="285" w:name="_Toc355103305"/>
      <w:bookmarkStart w:id="286" w:name="_Toc355103655"/>
      <w:bookmarkStart w:id="287" w:name="_Toc355104005"/>
      <w:bookmarkStart w:id="288" w:name="_Toc355104355"/>
      <w:bookmarkStart w:id="289" w:name="_Toc355104704"/>
      <w:bookmarkStart w:id="290" w:name="_Toc353452863"/>
      <w:bookmarkStart w:id="291" w:name="_Toc353887177"/>
      <w:bookmarkStart w:id="292" w:name="_Toc354141796"/>
      <w:bookmarkStart w:id="293" w:name="_Toc354146836"/>
      <w:bookmarkStart w:id="294" w:name="_Toc355102956"/>
      <w:bookmarkStart w:id="295" w:name="_Toc355103306"/>
      <w:bookmarkStart w:id="296" w:name="_Toc355103656"/>
      <w:bookmarkStart w:id="297" w:name="_Toc355104006"/>
      <w:bookmarkStart w:id="298" w:name="_Toc355104356"/>
      <w:bookmarkStart w:id="299" w:name="_Toc355104705"/>
      <w:bookmarkStart w:id="300" w:name="_Toc353452864"/>
      <w:bookmarkStart w:id="301" w:name="_Toc353887178"/>
      <w:bookmarkStart w:id="302" w:name="_Toc354141797"/>
      <w:bookmarkStart w:id="303" w:name="_Toc354146837"/>
      <w:bookmarkStart w:id="304" w:name="_Toc355102957"/>
      <w:bookmarkStart w:id="305" w:name="_Toc355103307"/>
      <w:bookmarkStart w:id="306" w:name="_Toc355103657"/>
      <w:bookmarkStart w:id="307" w:name="_Toc355104007"/>
      <w:bookmarkStart w:id="308" w:name="_Toc355104357"/>
      <w:bookmarkStart w:id="309" w:name="_Toc355104706"/>
      <w:bookmarkStart w:id="310" w:name="_Toc353452865"/>
      <w:bookmarkStart w:id="311" w:name="_Toc353887179"/>
      <w:bookmarkStart w:id="312" w:name="_Toc354141798"/>
      <w:bookmarkStart w:id="313" w:name="_Toc354146838"/>
      <w:bookmarkStart w:id="314" w:name="_Toc355102958"/>
      <w:bookmarkStart w:id="315" w:name="_Toc355103308"/>
      <w:bookmarkStart w:id="316" w:name="_Toc355103658"/>
      <w:bookmarkStart w:id="317" w:name="_Toc355104008"/>
      <w:bookmarkStart w:id="318" w:name="_Toc355104358"/>
      <w:bookmarkStart w:id="319" w:name="_Toc355104707"/>
      <w:bookmarkStart w:id="320" w:name="_Toc353452866"/>
      <w:bookmarkStart w:id="321" w:name="_Toc353887180"/>
      <w:bookmarkStart w:id="322" w:name="_Toc354141799"/>
      <w:bookmarkStart w:id="323" w:name="_Toc354146839"/>
      <w:bookmarkStart w:id="324" w:name="_Toc355102959"/>
      <w:bookmarkStart w:id="325" w:name="_Toc355103309"/>
      <w:bookmarkStart w:id="326" w:name="_Toc355103659"/>
      <w:bookmarkStart w:id="327" w:name="_Toc355104009"/>
      <w:bookmarkStart w:id="328" w:name="_Toc355104359"/>
      <w:bookmarkStart w:id="329" w:name="_Toc355104708"/>
      <w:bookmarkStart w:id="330" w:name="_Toc353452867"/>
      <w:bookmarkStart w:id="331" w:name="_Toc353887181"/>
      <w:bookmarkStart w:id="332" w:name="_Toc354141800"/>
      <w:bookmarkStart w:id="333" w:name="_Toc354146840"/>
      <w:bookmarkStart w:id="334" w:name="_Toc355102960"/>
      <w:bookmarkStart w:id="335" w:name="_Toc355103310"/>
      <w:bookmarkStart w:id="336" w:name="_Toc355103660"/>
      <w:bookmarkStart w:id="337" w:name="_Toc355104010"/>
      <w:bookmarkStart w:id="338" w:name="_Toc355104360"/>
      <w:bookmarkStart w:id="339" w:name="_Toc355104709"/>
      <w:bookmarkStart w:id="340" w:name="_Toc353452868"/>
      <w:bookmarkStart w:id="341" w:name="_Toc353887182"/>
      <w:bookmarkStart w:id="342" w:name="_Toc354141801"/>
      <w:bookmarkStart w:id="343" w:name="_Toc354146841"/>
      <w:bookmarkStart w:id="344" w:name="_Toc355102961"/>
      <w:bookmarkStart w:id="345" w:name="_Toc355103311"/>
      <w:bookmarkStart w:id="346" w:name="_Toc355103661"/>
      <w:bookmarkStart w:id="347" w:name="_Toc355104011"/>
      <w:bookmarkStart w:id="348" w:name="_Toc355104361"/>
      <w:bookmarkStart w:id="349" w:name="_Toc355104710"/>
      <w:bookmarkStart w:id="350" w:name="_Toc353452869"/>
      <w:bookmarkStart w:id="351" w:name="_Toc353887183"/>
      <w:bookmarkStart w:id="352" w:name="_Toc354141802"/>
      <w:bookmarkStart w:id="353" w:name="_Toc354146842"/>
      <w:bookmarkStart w:id="354" w:name="_Toc355102962"/>
      <w:bookmarkStart w:id="355" w:name="_Toc355103312"/>
      <w:bookmarkStart w:id="356" w:name="_Toc355103662"/>
      <w:bookmarkStart w:id="357" w:name="_Toc355104012"/>
      <w:bookmarkStart w:id="358" w:name="_Toc355104362"/>
      <w:bookmarkStart w:id="359" w:name="_Toc355104711"/>
      <w:bookmarkStart w:id="360" w:name="_Toc353452870"/>
      <w:bookmarkStart w:id="361" w:name="_Toc353887184"/>
      <w:bookmarkStart w:id="362" w:name="_Toc354141803"/>
      <w:bookmarkStart w:id="363" w:name="_Toc354146843"/>
      <w:bookmarkStart w:id="364" w:name="_Toc355102963"/>
      <w:bookmarkStart w:id="365" w:name="_Toc355103313"/>
      <w:bookmarkStart w:id="366" w:name="_Toc355103663"/>
      <w:bookmarkStart w:id="367" w:name="_Toc355104013"/>
      <w:bookmarkStart w:id="368" w:name="_Toc355104363"/>
      <w:bookmarkStart w:id="369" w:name="_Toc355104712"/>
      <w:bookmarkStart w:id="370" w:name="_Toc353452871"/>
      <w:bookmarkStart w:id="371" w:name="_Toc353887185"/>
      <w:bookmarkStart w:id="372" w:name="_Toc354141804"/>
      <w:bookmarkStart w:id="373" w:name="_Toc354146844"/>
      <w:bookmarkStart w:id="374" w:name="_Toc355102964"/>
      <w:bookmarkStart w:id="375" w:name="_Toc355103314"/>
      <w:bookmarkStart w:id="376" w:name="_Toc355103664"/>
      <w:bookmarkStart w:id="377" w:name="_Toc355104014"/>
      <w:bookmarkStart w:id="378" w:name="_Toc355104364"/>
      <w:bookmarkStart w:id="379" w:name="_Toc355104713"/>
      <w:bookmarkStart w:id="380" w:name="_Toc353452872"/>
      <w:bookmarkStart w:id="381" w:name="_Toc353887186"/>
      <w:bookmarkStart w:id="382" w:name="_Toc354141805"/>
      <w:bookmarkStart w:id="383" w:name="_Toc354146845"/>
      <w:bookmarkStart w:id="384" w:name="_Toc355102965"/>
      <w:bookmarkStart w:id="385" w:name="_Toc355103315"/>
      <w:bookmarkStart w:id="386" w:name="_Toc355103665"/>
      <w:bookmarkStart w:id="387" w:name="_Toc355104015"/>
      <w:bookmarkStart w:id="388" w:name="_Toc355104365"/>
      <w:bookmarkStart w:id="389" w:name="_Toc355104714"/>
      <w:bookmarkStart w:id="390" w:name="_Toc353452873"/>
      <w:bookmarkStart w:id="391" w:name="_Toc353887187"/>
      <w:bookmarkStart w:id="392" w:name="_Toc354141806"/>
      <w:bookmarkStart w:id="393" w:name="_Toc354146846"/>
      <w:bookmarkStart w:id="394" w:name="_Toc355102966"/>
      <w:bookmarkStart w:id="395" w:name="_Toc355103316"/>
      <w:bookmarkStart w:id="396" w:name="_Toc355103666"/>
      <w:bookmarkStart w:id="397" w:name="_Toc355104016"/>
      <w:bookmarkStart w:id="398" w:name="_Toc355104366"/>
      <w:bookmarkStart w:id="399" w:name="_Toc355104715"/>
      <w:bookmarkStart w:id="400" w:name="_Toc353452874"/>
      <w:bookmarkStart w:id="401" w:name="_Toc353887188"/>
      <w:bookmarkStart w:id="402" w:name="_Toc354141807"/>
      <w:bookmarkStart w:id="403" w:name="_Toc354146847"/>
      <w:bookmarkStart w:id="404" w:name="_Toc355102967"/>
      <w:bookmarkStart w:id="405" w:name="_Toc355103317"/>
      <w:bookmarkStart w:id="406" w:name="_Toc355103667"/>
      <w:bookmarkStart w:id="407" w:name="_Toc355104017"/>
      <w:bookmarkStart w:id="408" w:name="_Toc355104367"/>
      <w:bookmarkStart w:id="409" w:name="_Toc355104716"/>
      <w:bookmarkStart w:id="410" w:name="_Toc354141809"/>
      <w:bookmarkStart w:id="411" w:name="_Toc354146849"/>
      <w:bookmarkStart w:id="412" w:name="_Toc355102969"/>
      <w:bookmarkStart w:id="413" w:name="_Toc355103319"/>
      <w:bookmarkStart w:id="414" w:name="_Toc355103669"/>
      <w:bookmarkStart w:id="415" w:name="_Toc355104019"/>
      <w:bookmarkStart w:id="416" w:name="_Toc355104369"/>
      <w:bookmarkStart w:id="417" w:name="_Toc355104718"/>
      <w:bookmarkStart w:id="418" w:name="_Toc354141810"/>
      <w:bookmarkStart w:id="419" w:name="_Toc354146850"/>
      <w:bookmarkStart w:id="420" w:name="_Toc355102970"/>
      <w:bookmarkStart w:id="421" w:name="_Toc355103320"/>
      <w:bookmarkStart w:id="422" w:name="_Toc355103670"/>
      <w:bookmarkStart w:id="423" w:name="_Toc355104020"/>
      <w:bookmarkStart w:id="424" w:name="_Toc355104370"/>
      <w:bookmarkStart w:id="425" w:name="_Toc355104719"/>
      <w:bookmarkStart w:id="426" w:name="_Toc354141811"/>
      <w:bookmarkStart w:id="427" w:name="_Toc354146851"/>
      <w:bookmarkStart w:id="428" w:name="_Toc355102971"/>
      <w:bookmarkStart w:id="429" w:name="_Toc355103321"/>
      <w:bookmarkStart w:id="430" w:name="_Toc355103671"/>
      <w:bookmarkStart w:id="431" w:name="_Toc355104021"/>
      <w:bookmarkStart w:id="432" w:name="_Toc355104371"/>
      <w:bookmarkStart w:id="433" w:name="_Toc355104720"/>
      <w:bookmarkStart w:id="434" w:name="_Toc353452876"/>
      <w:bookmarkStart w:id="435" w:name="_Toc353887190"/>
      <w:bookmarkStart w:id="436" w:name="_Toc354141812"/>
      <w:bookmarkStart w:id="437" w:name="_Toc354146852"/>
      <w:bookmarkStart w:id="438" w:name="_Toc355102972"/>
      <w:bookmarkStart w:id="439" w:name="_Toc355103322"/>
      <w:bookmarkStart w:id="440" w:name="_Toc355103672"/>
      <w:bookmarkStart w:id="441" w:name="_Toc355104022"/>
      <w:bookmarkStart w:id="442" w:name="_Toc355104372"/>
      <w:bookmarkStart w:id="443" w:name="_Toc355104721"/>
      <w:bookmarkStart w:id="444" w:name="_Toc353452877"/>
      <w:bookmarkStart w:id="445" w:name="_Toc353887191"/>
      <w:bookmarkStart w:id="446" w:name="_Toc354141813"/>
      <w:bookmarkStart w:id="447" w:name="_Toc354146853"/>
      <w:bookmarkStart w:id="448" w:name="_Toc355102973"/>
      <w:bookmarkStart w:id="449" w:name="_Toc355103323"/>
      <w:bookmarkStart w:id="450" w:name="_Toc355103673"/>
      <w:bookmarkStart w:id="451" w:name="_Toc355104023"/>
      <w:bookmarkStart w:id="452" w:name="_Toc355104373"/>
      <w:bookmarkStart w:id="453" w:name="_Toc355104722"/>
      <w:bookmarkStart w:id="454" w:name="_Toc353452878"/>
      <w:bookmarkStart w:id="455" w:name="_Toc353887192"/>
      <w:bookmarkStart w:id="456" w:name="_Toc354141814"/>
      <w:bookmarkStart w:id="457" w:name="_Toc354146854"/>
      <w:bookmarkStart w:id="458" w:name="_Toc355102974"/>
      <w:bookmarkStart w:id="459" w:name="_Toc355103324"/>
      <w:bookmarkStart w:id="460" w:name="_Toc355103674"/>
      <w:bookmarkStart w:id="461" w:name="_Toc355104024"/>
      <w:bookmarkStart w:id="462" w:name="_Toc355104374"/>
      <w:bookmarkStart w:id="463" w:name="_Toc355104723"/>
      <w:bookmarkStart w:id="464" w:name="_Toc353452879"/>
      <w:bookmarkStart w:id="465" w:name="_Toc353887193"/>
      <w:bookmarkStart w:id="466" w:name="_Toc354141815"/>
      <w:bookmarkStart w:id="467" w:name="_Toc354146855"/>
      <w:bookmarkStart w:id="468" w:name="_Toc355102975"/>
      <w:bookmarkStart w:id="469" w:name="_Toc355103325"/>
      <w:bookmarkStart w:id="470" w:name="_Toc355103675"/>
      <w:bookmarkStart w:id="471" w:name="_Toc355104025"/>
      <w:bookmarkStart w:id="472" w:name="_Toc355104375"/>
      <w:bookmarkStart w:id="473" w:name="_Toc355104724"/>
      <w:bookmarkStart w:id="474" w:name="_Toc353452880"/>
      <w:bookmarkStart w:id="475" w:name="_Toc353887194"/>
      <w:bookmarkStart w:id="476" w:name="_Toc354141816"/>
      <w:bookmarkStart w:id="477" w:name="_Toc354146856"/>
      <w:bookmarkStart w:id="478" w:name="_Toc355102976"/>
      <w:bookmarkStart w:id="479" w:name="_Toc355103326"/>
      <w:bookmarkStart w:id="480" w:name="_Toc355103676"/>
      <w:bookmarkStart w:id="481" w:name="_Toc355104026"/>
      <w:bookmarkStart w:id="482" w:name="_Toc355104376"/>
      <w:bookmarkStart w:id="483" w:name="_Toc355104725"/>
      <w:bookmarkStart w:id="484" w:name="_Toc353452882"/>
      <w:bookmarkStart w:id="485" w:name="_Toc353887196"/>
      <w:bookmarkStart w:id="486" w:name="_Toc354141818"/>
      <w:bookmarkStart w:id="487" w:name="_Toc354146858"/>
      <w:bookmarkStart w:id="488" w:name="_Toc355102978"/>
      <w:bookmarkStart w:id="489" w:name="_Toc355103328"/>
      <w:bookmarkStart w:id="490" w:name="_Toc355103678"/>
      <w:bookmarkStart w:id="491" w:name="_Toc355104028"/>
      <w:bookmarkStart w:id="492" w:name="_Toc355104378"/>
      <w:bookmarkStart w:id="493" w:name="_Toc355104727"/>
      <w:bookmarkStart w:id="494" w:name="_Toc354141820"/>
      <w:bookmarkStart w:id="495" w:name="_Toc354146860"/>
      <w:bookmarkStart w:id="496" w:name="_Toc355102980"/>
      <w:bookmarkStart w:id="497" w:name="_Toc355103330"/>
      <w:bookmarkStart w:id="498" w:name="_Toc355103680"/>
      <w:bookmarkStart w:id="499" w:name="_Toc355104030"/>
      <w:bookmarkStart w:id="500" w:name="_Toc355104380"/>
      <w:bookmarkStart w:id="501" w:name="_Toc355104729"/>
      <w:bookmarkStart w:id="502" w:name="_Toc354141821"/>
      <w:bookmarkStart w:id="503" w:name="_Toc354146861"/>
      <w:bookmarkStart w:id="504" w:name="_Toc355102981"/>
      <w:bookmarkStart w:id="505" w:name="_Toc355103331"/>
      <w:bookmarkStart w:id="506" w:name="_Toc355103681"/>
      <w:bookmarkStart w:id="507" w:name="_Toc355104031"/>
      <w:bookmarkStart w:id="508" w:name="_Toc355104381"/>
      <w:bookmarkStart w:id="509" w:name="_Toc355104730"/>
      <w:bookmarkStart w:id="510" w:name="_Toc358896748"/>
      <w:bookmarkStart w:id="511" w:name="_Toc358896830"/>
      <w:bookmarkStart w:id="512" w:name="_Toc358896756"/>
      <w:bookmarkStart w:id="513" w:name="_Toc358896838"/>
      <w:bookmarkStart w:id="514" w:name="_Toc354141839"/>
      <w:bookmarkStart w:id="515" w:name="_Toc354146879"/>
      <w:bookmarkStart w:id="516" w:name="_Toc355103000"/>
      <w:bookmarkStart w:id="517" w:name="_Toc355103350"/>
      <w:bookmarkStart w:id="518" w:name="_Toc355103700"/>
      <w:bookmarkStart w:id="519" w:name="_Toc355104050"/>
      <w:bookmarkStart w:id="520" w:name="_Toc355104400"/>
      <w:bookmarkStart w:id="521" w:name="_Toc355104749"/>
      <w:bookmarkStart w:id="522" w:name="_Toc354141840"/>
      <w:bookmarkStart w:id="523" w:name="_Toc354146880"/>
      <w:bookmarkStart w:id="524" w:name="_Toc355103001"/>
      <w:bookmarkStart w:id="525" w:name="_Toc355103351"/>
      <w:bookmarkStart w:id="526" w:name="_Toc355103701"/>
      <w:bookmarkStart w:id="527" w:name="_Toc355104051"/>
      <w:bookmarkStart w:id="528" w:name="_Toc355104401"/>
      <w:bookmarkStart w:id="529" w:name="_Toc355104750"/>
      <w:bookmarkStart w:id="530" w:name="_Toc354141841"/>
      <w:bookmarkStart w:id="531" w:name="_Toc354146881"/>
      <w:bookmarkStart w:id="532" w:name="_Toc355103002"/>
      <w:bookmarkStart w:id="533" w:name="_Toc355103352"/>
      <w:bookmarkStart w:id="534" w:name="_Toc355103702"/>
      <w:bookmarkStart w:id="535" w:name="_Toc355104052"/>
      <w:bookmarkStart w:id="536" w:name="_Toc355104402"/>
      <w:bookmarkStart w:id="537" w:name="_Toc355104751"/>
      <w:bookmarkStart w:id="538" w:name="_Toc354141842"/>
      <w:bookmarkStart w:id="539" w:name="_Toc354146882"/>
      <w:bookmarkStart w:id="540" w:name="_Toc355103003"/>
      <w:bookmarkStart w:id="541" w:name="_Toc355103353"/>
      <w:bookmarkStart w:id="542" w:name="_Toc355103703"/>
      <w:bookmarkStart w:id="543" w:name="_Toc355104053"/>
      <w:bookmarkStart w:id="544" w:name="_Toc355104403"/>
      <w:bookmarkStart w:id="545" w:name="_Toc355104752"/>
      <w:bookmarkStart w:id="546" w:name="_Toc354141843"/>
      <w:bookmarkStart w:id="547" w:name="_Toc354146883"/>
      <w:bookmarkStart w:id="548" w:name="_Toc355103004"/>
      <w:bookmarkStart w:id="549" w:name="_Toc355103354"/>
      <w:bookmarkStart w:id="550" w:name="_Toc355103704"/>
      <w:bookmarkStart w:id="551" w:name="_Toc355104054"/>
      <w:bookmarkStart w:id="552" w:name="_Toc355104404"/>
      <w:bookmarkStart w:id="553" w:name="_Toc355104753"/>
      <w:bookmarkStart w:id="554" w:name="_Toc354141844"/>
      <w:bookmarkStart w:id="555" w:name="_Toc354146884"/>
      <w:bookmarkStart w:id="556" w:name="_Toc355103005"/>
      <w:bookmarkStart w:id="557" w:name="_Toc355103355"/>
      <w:bookmarkStart w:id="558" w:name="_Toc355103705"/>
      <w:bookmarkStart w:id="559" w:name="_Toc355104055"/>
      <w:bookmarkStart w:id="560" w:name="_Toc355104405"/>
      <w:bookmarkStart w:id="561" w:name="_Toc355104754"/>
      <w:bookmarkStart w:id="562" w:name="_Toc354141845"/>
      <w:bookmarkStart w:id="563" w:name="_Toc354146885"/>
      <w:bookmarkStart w:id="564" w:name="_Toc355103006"/>
      <w:bookmarkStart w:id="565" w:name="_Toc355103356"/>
      <w:bookmarkStart w:id="566" w:name="_Toc355103706"/>
      <w:bookmarkStart w:id="567" w:name="_Toc355104056"/>
      <w:bookmarkStart w:id="568" w:name="_Toc355104406"/>
      <w:bookmarkStart w:id="569" w:name="_Toc355104755"/>
      <w:bookmarkStart w:id="570" w:name="_Toc353887215"/>
      <w:bookmarkStart w:id="571" w:name="_Toc354141846"/>
      <w:bookmarkStart w:id="572" w:name="_Toc354146886"/>
      <w:bookmarkStart w:id="573" w:name="_Toc355103007"/>
      <w:bookmarkStart w:id="574" w:name="_Toc355103357"/>
      <w:bookmarkStart w:id="575" w:name="_Toc355103707"/>
      <w:bookmarkStart w:id="576" w:name="_Toc355104057"/>
      <w:bookmarkStart w:id="577" w:name="_Toc355104407"/>
      <w:bookmarkStart w:id="578" w:name="_Toc355104756"/>
      <w:bookmarkStart w:id="579" w:name="_Toc358896758"/>
      <w:bookmarkStart w:id="580" w:name="_Toc358896840"/>
      <w:bookmarkStart w:id="581" w:name="_Toc353887217"/>
      <w:bookmarkStart w:id="582" w:name="_Toc354141848"/>
      <w:bookmarkStart w:id="583" w:name="_Toc354146888"/>
      <w:bookmarkStart w:id="584" w:name="_Toc355103009"/>
      <w:bookmarkStart w:id="585" w:name="_Toc355103359"/>
      <w:bookmarkStart w:id="586" w:name="_Toc355103709"/>
      <w:bookmarkStart w:id="587" w:name="_Toc355104059"/>
      <w:bookmarkStart w:id="588" w:name="_Toc355104409"/>
      <w:bookmarkStart w:id="589" w:name="_Toc355104758"/>
      <w:bookmarkStart w:id="590" w:name="_Toc353887218"/>
      <w:bookmarkStart w:id="591" w:name="_Toc354141849"/>
      <w:bookmarkStart w:id="592" w:name="_Toc354146889"/>
      <w:bookmarkStart w:id="593" w:name="_Toc355103010"/>
      <w:bookmarkStart w:id="594" w:name="_Toc355103360"/>
      <w:bookmarkStart w:id="595" w:name="_Toc355103710"/>
      <w:bookmarkStart w:id="596" w:name="_Toc355104060"/>
      <w:bookmarkStart w:id="597" w:name="_Toc355104410"/>
      <w:bookmarkStart w:id="598" w:name="_Toc355104759"/>
      <w:bookmarkStart w:id="599" w:name="_Toc353887219"/>
      <w:bookmarkStart w:id="600" w:name="_Toc354141850"/>
      <w:bookmarkStart w:id="601" w:name="_Toc354146890"/>
      <w:bookmarkStart w:id="602" w:name="_Toc355103011"/>
      <w:bookmarkStart w:id="603" w:name="_Toc355103361"/>
      <w:bookmarkStart w:id="604" w:name="_Toc355103711"/>
      <w:bookmarkStart w:id="605" w:name="_Toc355104061"/>
      <w:bookmarkStart w:id="606" w:name="_Toc355104411"/>
      <w:bookmarkStart w:id="607" w:name="_Toc355104760"/>
      <w:bookmarkStart w:id="608" w:name="_Toc353887220"/>
      <w:bookmarkStart w:id="609" w:name="_Toc354141851"/>
      <w:bookmarkStart w:id="610" w:name="_Toc354146891"/>
      <w:bookmarkStart w:id="611" w:name="_Toc355103012"/>
      <w:bookmarkStart w:id="612" w:name="_Toc355103362"/>
      <w:bookmarkStart w:id="613" w:name="_Toc355103712"/>
      <w:bookmarkStart w:id="614" w:name="_Toc355104062"/>
      <w:bookmarkStart w:id="615" w:name="_Toc355104412"/>
      <w:bookmarkStart w:id="616" w:name="_Toc355104761"/>
      <w:bookmarkStart w:id="617" w:name="_Toc353887221"/>
      <w:bookmarkStart w:id="618" w:name="_Toc354141852"/>
      <w:bookmarkStart w:id="619" w:name="_Toc354146892"/>
      <w:bookmarkStart w:id="620" w:name="_Toc355103013"/>
      <w:bookmarkStart w:id="621" w:name="_Toc355103363"/>
      <w:bookmarkStart w:id="622" w:name="_Toc355103713"/>
      <w:bookmarkStart w:id="623" w:name="_Toc355104063"/>
      <w:bookmarkStart w:id="624" w:name="_Toc355104413"/>
      <w:bookmarkStart w:id="625" w:name="_Toc355104762"/>
      <w:bookmarkStart w:id="626" w:name="_Toc353887222"/>
      <w:bookmarkStart w:id="627" w:name="_Toc354141853"/>
      <w:bookmarkStart w:id="628" w:name="_Toc354146893"/>
      <w:bookmarkStart w:id="629" w:name="_Toc355103014"/>
      <w:bookmarkStart w:id="630" w:name="_Toc355103364"/>
      <w:bookmarkStart w:id="631" w:name="_Toc355103714"/>
      <w:bookmarkStart w:id="632" w:name="_Toc355104064"/>
      <w:bookmarkStart w:id="633" w:name="_Toc355104414"/>
      <w:bookmarkStart w:id="634" w:name="_Toc355104763"/>
      <w:bookmarkStart w:id="635" w:name="_Toc353887223"/>
      <w:bookmarkStart w:id="636" w:name="_Toc354141854"/>
      <w:bookmarkStart w:id="637" w:name="_Toc354146894"/>
      <w:bookmarkStart w:id="638" w:name="_Toc355103015"/>
      <w:bookmarkStart w:id="639" w:name="_Toc355103365"/>
      <w:bookmarkStart w:id="640" w:name="_Toc355103715"/>
      <w:bookmarkStart w:id="641" w:name="_Toc355104065"/>
      <w:bookmarkStart w:id="642" w:name="_Toc355104415"/>
      <w:bookmarkStart w:id="643" w:name="_Toc355104764"/>
      <w:bookmarkStart w:id="644" w:name="_Toc349229875"/>
      <w:bookmarkStart w:id="645" w:name="_Toc349230038"/>
      <w:bookmarkStart w:id="646" w:name="_Toc349230438"/>
      <w:bookmarkStart w:id="647" w:name="_Toc349231320"/>
      <w:bookmarkStart w:id="648" w:name="_Toc349232046"/>
      <w:bookmarkStart w:id="649" w:name="_Toc349232427"/>
      <w:bookmarkStart w:id="650" w:name="_Toc349233163"/>
      <w:bookmarkStart w:id="651" w:name="_Toc349233298"/>
      <w:bookmarkStart w:id="652" w:name="_Toc349233432"/>
      <w:bookmarkStart w:id="653" w:name="_Toc350503021"/>
      <w:bookmarkStart w:id="654" w:name="_Toc350504011"/>
      <w:bookmarkStart w:id="655" w:name="_Toc350506301"/>
      <w:bookmarkStart w:id="656" w:name="_Toc350506539"/>
      <w:bookmarkStart w:id="657" w:name="_Toc350506669"/>
      <w:bookmarkStart w:id="658" w:name="_Toc350506799"/>
      <w:bookmarkStart w:id="659" w:name="_Toc350506931"/>
      <w:bookmarkStart w:id="660" w:name="_Toc350507392"/>
      <w:bookmarkStart w:id="661" w:name="_Toc350507926"/>
      <w:bookmarkStart w:id="662" w:name="_Toc358896764"/>
      <w:bookmarkStart w:id="663" w:name="_Toc358896846"/>
      <w:bookmarkStart w:id="664" w:name="_Toc358896765"/>
      <w:bookmarkStart w:id="665" w:name="_Toc358896847"/>
      <w:bookmarkStart w:id="666" w:name="_Toc358896766"/>
      <w:bookmarkStart w:id="667" w:name="_Toc358896848"/>
      <w:bookmarkStart w:id="668" w:name="_Toc354141860"/>
      <w:bookmarkStart w:id="669" w:name="_Toc354146900"/>
      <w:bookmarkStart w:id="670" w:name="_Toc355103021"/>
      <w:bookmarkStart w:id="671" w:name="_Toc355103371"/>
      <w:bookmarkStart w:id="672" w:name="_Toc355103721"/>
      <w:bookmarkStart w:id="673" w:name="_Toc355104071"/>
      <w:bookmarkStart w:id="674" w:name="_Toc355104421"/>
      <w:bookmarkStart w:id="675" w:name="_Toc355104770"/>
      <w:bookmarkStart w:id="676" w:name="_Toc354141861"/>
      <w:bookmarkStart w:id="677" w:name="_Toc354146901"/>
      <w:bookmarkStart w:id="678" w:name="_Toc355103022"/>
      <w:bookmarkStart w:id="679" w:name="_Toc355103372"/>
      <w:bookmarkStart w:id="680" w:name="_Toc355103722"/>
      <w:bookmarkStart w:id="681" w:name="_Toc355104072"/>
      <w:bookmarkStart w:id="682" w:name="_Toc355104422"/>
      <w:bookmarkStart w:id="683" w:name="_Toc355104771"/>
      <w:bookmarkStart w:id="684" w:name="_Toc354141862"/>
      <w:bookmarkStart w:id="685" w:name="_Toc354146902"/>
      <w:bookmarkStart w:id="686" w:name="_Toc355103023"/>
      <w:bookmarkStart w:id="687" w:name="_Toc355103373"/>
      <w:bookmarkStart w:id="688" w:name="_Toc355103723"/>
      <w:bookmarkStart w:id="689" w:name="_Toc355104073"/>
      <w:bookmarkStart w:id="690" w:name="_Toc355104423"/>
      <w:bookmarkStart w:id="691" w:name="_Toc355104772"/>
      <w:bookmarkStart w:id="692" w:name="_Toc354141863"/>
      <w:bookmarkStart w:id="693" w:name="_Toc354146903"/>
      <w:bookmarkStart w:id="694" w:name="_Toc355103024"/>
      <w:bookmarkStart w:id="695" w:name="_Toc355103374"/>
      <w:bookmarkStart w:id="696" w:name="_Toc355103724"/>
      <w:bookmarkStart w:id="697" w:name="_Toc355104074"/>
      <w:bookmarkStart w:id="698" w:name="_Toc355104424"/>
      <w:bookmarkStart w:id="699" w:name="_Toc355104773"/>
      <w:bookmarkStart w:id="700" w:name="_Toc354141864"/>
      <w:bookmarkStart w:id="701" w:name="_Toc354146904"/>
      <w:bookmarkStart w:id="702" w:name="_Toc355103025"/>
      <w:bookmarkStart w:id="703" w:name="_Toc355103375"/>
      <w:bookmarkStart w:id="704" w:name="_Toc355103725"/>
      <w:bookmarkStart w:id="705" w:name="_Toc355104075"/>
      <w:bookmarkStart w:id="706" w:name="_Toc355104425"/>
      <w:bookmarkStart w:id="707" w:name="_Toc355104774"/>
      <w:bookmarkStart w:id="708" w:name="_Toc354141865"/>
      <w:bookmarkStart w:id="709" w:name="_Toc354146905"/>
      <w:bookmarkStart w:id="710" w:name="_Toc355103026"/>
      <w:bookmarkStart w:id="711" w:name="_Toc355103376"/>
      <w:bookmarkStart w:id="712" w:name="_Toc355103726"/>
      <w:bookmarkStart w:id="713" w:name="_Toc355104076"/>
      <w:bookmarkStart w:id="714" w:name="_Toc355104426"/>
      <w:bookmarkStart w:id="715" w:name="_Toc355104775"/>
      <w:bookmarkStart w:id="716" w:name="_Toc354141866"/>
      <w:bookmarkStart w:id="717" w:name="_Toc354146906"/>
      <w:bookmarkStart w:id="718" w:name="_Toc355103027"/>
      <w:bookmarkStart w:id="719" w:name="_Toc355103377"/>
      <w:bookmarkStart w:id="720" w:name="_Toc355103727"/>
      <w:bookmarkStart w:id="721" w:name="_Toc355104077"/>
      <w:bookmarkStart w:id="722" w:name="_Toc355104427"/>
      <w:bookmarkStart w:id="723" w:name="_Toc355104776"/>
      <w:bookmarkStart w:id="724" w:name="_Toc354141867"/>
      <w:bookmarkStart w:id="725" w:name="_Toc354146907"/>
      <w:bookmarkStart w:id="726" w:name="_Toc355103028"/>
      <w:bookmarkStart w:id="727" w:name="_Toc355103378"/>
      <w:bookmarkStart w:id="728" w:name="_Toc355103728"/>
      <w:bookmarkStart w:id="729" w:name="_Toc355104078"/>
      <w:bookmarkStart w:id="730" w:name="_Toc355104428"/>
      <w:bookmarkStart w:id="731" w:name="_Toc355104777"/>
      <w:bookmarkStart w:id="732" w:name="_Toc354141868"/>
      <w:bookmarkStart w:id="733" w:name="_Toc354146908"/>
      <w:bookmarkStart w:id="734" w:name="_Toc355103029"/>
      <w:bookmarkStart w:id="735" w:name="_Toc355103379"/>
      <w:bookmarkStart w:id="736" w:name="_Toc355103729"/>
      <w:bookmarkStart w:id="737" w:name="_Toc355104079"/>
      <w:bookmarkStart w:id="738" w:name="_Toc355104429"/>
      <w:bookmarkStart w:id="739" w:name="_Toc355104778"/>
      <w:bookmarkStart w:id="740" w:name="_Toc354141869"/>
      <w:bookmarkStart w:id="741" w:name="_Toc354146909"/>
      <w:bookmarkStart w:id="742" w:name="_Toc355103030"/>
      <w:bookmarkStart w:id="743" w:name="_Toc355103380"/>
      <w:bookmarkStart w:id="744" w:name="_Toc355103730"/>
      <w:bookmarkStart w:id="745" w:name="_Toc355104080"/>
      <w:bookmarkStart w:id="746" w:name="_Toc355104430"/>
      <w:bookmarkStart w:id="747" w:name="_Toc355104779"/>
      <w:bookmarkStart w:id="748" w:name="_Toc354141870"/>
      <w:bookmarkStart w:id="749" w:name="_Toc354146910"/>
      <w:bookmarkStart w:id="750" w:name="_Toc355103031"/>
      <w:bookmarkStart w:id="751" w:name="_Toc355103381"/>
      <w:bookmarkStart w:id="752" w:name="_Toc355103731"/>
      <w:bookmarkStart w:id="753" w:name="_Toc355104081"/>
      <w:bookmarkStart w:id="754" w:name="_Toc355104431"/>
      <w:bookmarkStart w:id="755" w:name="_Toc355104780"/>
      <w:bookmarkStart w:id="756" w:name="_Toc354141871"/>
      <w:bookmarkStart w:id="757" w:name="_Toc354146911"/>
      <w:bookmarkStart w:id="758" w:name="_Toc355103032"/>
      <w:bookmarkStart w:id="759" w:name="_Toc355103382"/>
      <w:bookmarkStart w:id="760" w:name="_Toc355103732"/>
      <w:bookmarkStart w:id="761" w:name="_Toc355104082"/>
      <w:bookmarkStart w:id="762" w:name="_Toc355104432"/>
      <w:bookmarkStart w:id="763" w:name="_Toc355104781"/>
      <w:bookmarkStart w:id="764" w:name="_Toc354141872"/>
      <w:bookmarkStart w:id="765" w:name="_Toc354146912"/>
      <w:bookmarkStart w:id="766" w:name="_Toc355103033"/>
      <w:bookmarkStart w:id="767" w:name="_Toc355103383"/>
      <w:bookmarkStart w:id="768" w:name="_Toc355103733"/>
      <w:bookmarkStart w:id="769" w:name="_Toc355104083"/>
      <w:bookmarkStart w:id="770" w:name="_Toc355104433"/>
      <w:bookmarkStart w:id="771" w:name="_Toc355104782"/>
      <w:bookmarkStart w:id="772" w:name="_Toc354141873"/>
      <w:bookmarkStart w:id="773" w:name="_Toc354146913"/>
      <w:bookmarkStart w:id="774" w:name="_Toc355103034"/>
      <w:bookmarkStart w:id="775" w:name="_Toc355103384"/>
      <w:bookmarkStart w:id="776" w:name="_Toc355103734"/>
      <w:bookmarkStart w:id="777" w:name="_Toc355104084"/>
      <w:bookmarkStart w:id="778" w:name="_Toc355104434"/>
      <w:bookmarkStart w:id="779" w:name="_Toc355104783"/>
      <w:bookmarkStart w:id="780" w:name="_Toc354141874"/>
      <w:bookmarkStart w:id="781" w:name="_Toc354146914"/>
      <w:bookmarkStart w:id="782" w:name="_Toc355103035"/>
      <w:bookmarkStart w:id="783" w:name="_Toc355103385"/>
      <w:bookmarkStart w:id="784" w:name="_Toc355103735"/>
      <w:bookmarkStart w:id="785" w:name="_Toc355104085"/>
      <w:bookmarkStart w:id="786" w:name="_Toc355104435"/>
      <w:bookmarkStart w:id="787" w:name="_Toc355104784"/>
      <w:bookmarkStart w:id="788" w:name="_Toc354141875"/>
      <w:bookmarkStart w:id="789" w:name="_Toc354146915"/>
      <w:bookmarkStart w:id="790" w:name="_Toc355103036"/>
      <w:bookmarkStart w:id="791" w:name="_Toc355103386"/>
      <w:bookmarkStart w:id="792" w:name="_Toc355103736"/>
      <w:bookmarkStart w:id="793" w:name="_Toc355104086"/>
      <w:bookmarkStart w:id="794" w:name="_Toc355104436"/>
      <w:bookmarkStart w:id="795" w:name="_Toc355104785"/>
      <w:bookmarkStart w:id="796" w:name="_Toc354141876"/>
      <w:bookmarkStart w:id="797" w:name="_Toc354146916"/>
      <w:bookmarkStart w:id="798" w:name="_Toc355103037"/>
      <w:bookmarkStart w:id="799" w:name="_Toc355103387"/>
      <w:bookmarkStart w:id="800" w:name="_Toc355103737"/>
      <w:bookmarkStart w:id="801" w:name="_Toc355104087"/>
      <w:bookmarkStart w:id="802" w:name="_Toc355104437"/>
      <w:bookmarkStart w:id="803" w:name="_Toc355104786"/>
      <w:bookmarkStart w:id="804" w:name="_Toc354141877"/>
      <w:bookmarkStart w:id="805" w:name="_Toc354146917"/>
      <w:bookmarkStart w:id="806" w:name="_Toc355103038"/>
      <w:bookmarkStart w:id="807" w:name="_Toc355103388"/>
      <w:bookmarkStart w:id="808" w:name="_Toc355103738"/>
      <w:bookmarkStart w:id="809" w:name="_Toc355104088"/>
      <w:bookmarkStart w:id="810" w:name="_Toc355104438"/>
      <w:bookmarkStart w:id="811" w:name="_Toc355104787"/>
      <w:bookmarkStart w:id="812" w:name="_Toc354141878"/>
      <w:bookmarkStart w:id="813" w:name="_Toc354146918"/>
      <w:bookmarkStart w:id="814" w:name="_Toc355103039"/>
      <w:bookmarkStart w:id="815" w:name="_Toc355103389"/>
      <w:bookmarkStart w:id="816" w:name="_Toc355103739"/>
      <w:bookmarkStart w:id="817" w:name="_Toc355104089"/>
      <w:bookmarkStart w:id="818" w:name="_Toc355104439"/>
      <w:bookmarkStart w:id="819" w:name="_Toc355104788"/>
      <w:bookmarkStart w:id="820" w:name="_Toc354141879"/>
      <w:bookmarkStart w:id="821" w:name="_Toc354146919"/>
      <w:bookmarkStart w:id="822" w:name="_Toc355103040"/>
      <w:bookmarkStart w:id="823" w:name="_Toc355103390"/>
      <w:bookmarkStart w:id="824" w:name="_Toc355103740"/>
      <w:bookmarkStart w:id="825" w:name="_Toc355104090"/>
      <w:bookmarkStart w:id="826" w:name="_Toc355104440"/>
      <w:bookmarkStart w:id="827" w:name="_Toc355104789"/>
      <w:bookmarkStart w:id="828" w:name="_Toc354141880"/>
      <w:bookmarkStart w:id="829" w:name="_Toc354146920"/>
      <w:bookmarkStart w:id="830" w:name="_Toc355103041"/>
      <w:bookmarkStart w:id="831" w:name="_Toc355103391"/>
      <w:bookmarkStart w:id="832" w:name="_Toc355103741"/>
      <w:bookmarkStart w:id="833" w:name="_Toc355104091"/>
      <w:bookmarkStart w:id="834" w:name="_Toc355104441"/>
      <w:bookmarkStart w:id="835" w:name="_Toc355104790"/>
      <w:bookmarkStart w:id="836" w:name="_Toc354141881"/>
      <w:bookmarkStart w:id="837" w:name="_Toc354146921"/>
      <w:bookmarkStart w:id="838" w:name="_Toc355103042"/>
      <w:bookmarkStart w:id="839" w:name="_Toc355103392"/>
      <w:bookmarkStart w:id="840" w:name="_Toc355103742"/>
      <w:bookmarkStart w:id="841" w:name="_Toc355104092"/>
      <w:bookmarkStart w:id="842" w:name="_Toc355104442"/>
      <w:bookmarkStart w:id="843" w:name="_Toc355104791"/>
      <w:bookmarkStart w:id="844" w:name="_Toc354141882"/>
      <w:bookmarkStart w:id="845" w:name="_Toc354146922"/>
      <w:bookmarkStart w:id="846" w:name="_Toc355103043"/>
      <w:bookmarkStart w:id="847" w:name="_Toc355103393"/>
      <w:bookmarkStart w:id="848" w:name="_Toc355103743"/>
      <w:bookmarkStart w:id="849" w:name="_Toc355104093"/>
      <w:bookmarkStart w:id="850" w:name="_Toc355104443"/>
      <w:bookmarkStart w:id="851" w:name="_Toc355104792"/>
      <w:bookmarkStart w:id="852" w:name="_Toc354141883"/>
      <w:bookmarkStart w:id="853" w:name="_Toc354146923"/>
      <w:bookmarkStart w:id="854" w:name="_Toc355103044"/>
      <w:bookmarkStart w:id="855" w:name="_Toc355103394"/>
      <w:bookmarkStart w:id="856" w:name="_Toc355103744"/>
      <w:bookmarkStart w:id="857" w:name="_Toc355104094"/>
      <w:bookmarkStart w:id="858" w:name="_Toc355104444"/>
      <w:bookmarkStart w:id="859" w:name="_Toc355104793"/>
      <w:bookmarkStart w:id="860" w:name="_Toc354141884"/>
      <w:bookmarkStart w:id="861" w:name="_Toc354146924"/>
      <w:bookmarkStart w:id="862" w:name="_Toc355103045"/>
      <w:bookmarkStart w:id="863" w:name="_Toc355103395"/>
      <w:bookmarkStart w:id="864" w:name="_Toc355103745"/>
      <w:bookmarkStart w:id="865" w:name="_Toc355104095"/>
      <w:bookmarkStart w:id="866" w:name="_Toc355104445"/>
      <w:bookmarkStart w:id="867" w:name="_Toc355104794"/>
      <w:bookmarkStart w:id="868" w:name="_Toc354141885"/>
      <w:bookmarkStart w:id="869" w:name="_Toc354146925"/>
      <w:bookmarkStart w:id="870" w:name="_Toc355103046"/>
      <w:bookmarkStart w:id="871" w:name="_Toc355103396"/>
      <w:bookmarkStart w:id="872" w:name="_Toc355103746"/>
      <w:bookmarkStart w:id="873" w:name="_Toc355104096"/>
      <w:bookmarkStart w:id="874" w:name="_Toc355104446"/>
      <w:bookmarkStart w:id="875" w:name="_Toc355104795"/>
      <w:bookmarkStart w:id="876" w:name="_Toc354141886"/>
      <w:bookmarkStart w:id="877" w:name="_Toc354146926"/>
      <w:bookmarkStart w:id="878" w:name="_Toc355103047"/>
      <w:bookmarkStart w:id="879" w:name="_Toc355103397"/>
      <w:bookmarkStart w:id="880" w:name="_Toc355103747"/>
      <w:bookmarkStart w:id="881" w:name="_Toc355104097"/>
      <w:bookmarkStart w:id="882" w:name="_Toc355104447"/>
      <w:bookmarkStart w:id="883" w:name="_Toc355104796"/>
      <w:bookmarkStart w:id="884" w:name="_Toc354141887"/>
      <w:bookmarkStart w:id="885" w:name="_Toc354146927"/>
      <w:bookmarkStart w:id="886" w:name="_Toc355103048"/>
      <w:bookmarkStart w:id="887" w:name="_Toc355103398"/>
      <w:bookmarkStart w:id="888" w:name="_Toc355103748"/>
      <w:bookmarkStart w:id="889" w:name="_Toc355104098"/>
      <w:bookmarkStart w:id="890" w:name="_Toc355104448"/>
      <w:bookmarkStart w:id="891" w:name="_Toc355104797"/>
      <w:bookmarkStart w:id="892" w:name="_Toc354141888"/>
      <w:bookmarkStart w:id="893" w:name="_Toc354146928"/>
      <w:bookmarkStart w:id="894" w:name="_Toc355103049"/>
      <w:bookmarkStart w:id="895" w:name="_Toc355103399"/>
      <w:bookmarkStart w:id="896" w:name="_Toc355103749"/>
      <w:bookmarkStart w:id="897" w:name="_Toc355104099"/>
      <w:bookmarkStart w:id="898" w:name="_Toc355104449"/>
      <w:bookmarkStart w:id="899" w:name="_Toc355104798"/>
      <w:bookmarkStart w:id="900" w:name="_Toc354141889"/>
      <w:bookmarkStart w:id="901" w:name="_Toc354146929"/>
      <w:bookmarkStart w:id="902" w:name="_Toc355103050"/>
      <w:bookmarkStart w:id="903" w:name="_Toc355103400"/>
      <w:bookmarkStart w:id="904" w:name="_Toc355103750"/>
      <w:bookmarkStart w:id="905" w:name="_Toc355104100"/>
      <w:bookmarkStart w:id="906" w:name="_Toc355104450"/>
      <w:bookmarkStart w:id="907" w:name="_Toc355104799"/>
      <w:bookmarkStart w:id="908" w:name="_Toc354141890"/>
      <w:bookmarkStart w:id="909" w:name="_Toc354146930"/>
      <w:bookmarkStart w:id="910" w:name="_Toc355103051"/>
      <w:bookmarkStart w:id="911" w:name="_Toc355103401"/>
      <w:bookmarkStart w:id="912" w:name="_Toc355103751"/>
      <w:bookmarkStart w:id="913" w:name="_Toc355104101"/>
      <w:bookmarkStart w:id="914" w:name="_Toc355104451"/>
      <w:bookmarkStart w:id="915" w:name="_Toc355104800"/>
      <w:bookmarkStart w:id="916" w:name="_Toc354141891"/>
      <w:bookmarkStart w:id="917" w:name="_Toc354146931"/>
      <w:bookmarkStart w:id="918" w:name="_Toc355103052"/>
      <w:bookmarkStart w:id="919" w:name="_Toc355103402"/>
      <w:bookmarkStart w:id="920" w:name="_Toc355103752"/>
      <w:bookmarkStart w:id="921" w:name="_Toc355104102"/>
      <w:bookmarkStart w:id="922" w:name="_Toc355104452"/>
      <w:bookmarkStart w:id="923" w:name="_Toc355104801"/>
      <w:bookmarkStart w:id="924" w:name="_Toc354141892"/>
      <w:bookmarkStart w:id="925" w:name="_Toc354146932"/>
      <w:bookmarkStart w:id="926" w:name="_Toc355103053"/>
      <w:bookmarkStart w:id="927" w:name="_Toc355103403"/>
      <w:bookmarkStart w:id="928" w:name="_Toc355103753"/>
      <w:bookmarkStart w:id="929" w:name="_Toc355104103"/>
      <w:bookmarkStart w:id="930" w:name="_Toc355104453"/>
      <w:bookmarkStart w:id="931" w:name="_Toc355104802"/>
      <w:bookmarkStart w:id="932" w:name="_Toc354141893"/>
      <w:bookmarkStart w:id="933" w:name="_Toc354146933"/>
      <w:bookmarkStart w:id="934" w:name="_Toc355103054"/>
      <w:bookmarkStart w:id="935" w:name="_Toc355103404"/>
      <w:bookmarkStart w:id="936" w:name="_Toc355103754"/>
      <w:bookmarkStart w:id="937" w:name="_Toc355104104"/>
      <w:bookmarkStart w:id="938" w:name="_Toc355104454"/>
      <w:bookmarkStart w:id="939" w:name="_Toc355104803"/>
      <w:bookmarkStart w:id="940" w:name="_Toc354141894"/>
      <w:bookmarkStart w:id="941" w:name="_Toc354146934"/>
      <w:bookmarkStart w:id="942" w:name="_Toc355103055"/>
      <w:bookmarkStart w:id="943" w:name="_Toc355103405"/>
      <w:bookmarkStart w:id="944" w:name="_Toc355103755"/>
      <w:bookmarkStart w:id="945" w:name="_Toc355104105"/>
      <w:bookmarkStart w:id="946" w:name="_Toc355104455"/>
      <w:bookmarkStart w:id="947" w:name="_Toc355104804"/>
      <w:bookmarkStart w:id="948" w:name="_Toc354141895"/>
      <w:bookmarkStart w:id="949" w:name="_Toc354146935"/>
      <w:bookmarkStart w:id="950" w:name="_Toc355103056"/>
      <w:bookmarkStart w:id="951" w:name="_Toc355103406"/>
      <w:bookmarkStart w:id="952" w:name="_Toc355103756"/>
      <w:bookmarkStart w:id="953" w:name="_Toc355104106"/>
      <w:bookmarkStart w:id="954" w:name="_Toc355104456"/>
      <w:bookmarkStart w:id="955" w:name="_Toc355104805"/>
      <w:bookmarkStart w:id="956" w:name="_Toc354141896"/>
      <w:bookmarkStart w:id="957" w:name="_Toc354146936"/>
      <w:bookmarkStart w:id="958" w:name="_Toc355103057"/>
      <w:bookmarkStart w:id="959" w:name="_Toc355103407"/>
      <w:bookmarkStart w:id="960" w:name="_Toc355103757"/>
      <w:bookmarkStart w:id="961" w:name="_Toc355104107"/>
      <w:bookmarkStart w:id="962" w:name="_Toc355104457"/>
      <w:bookmarkStart w:id="963" w:name="_Toc355104806"/>
      <w:bookmarkStart w:id="964" w:name="_Toc354141897"/>
      <w:bookmarkStart w:id="965" w:name="_Toc354146937"/>
      <w:bookmarkStart w:id="966" w:name="_Toc355103058"/>
      <w:bookmarkStart w:id="967" w:name="_Toc355103408"/>
      <w:bookmarkStart w:id="968" w:name="_Toc355103758"/>
      <w:bookmarkStart w:id="969" w:name="_Toc355104108"/>
      <w:bookmarkStart w:id="970" w:name="_Toc355104458"/>
      <w:bookmarkStart w:id="971" w:name="_Toc355104807"/>
      <w:bookmarkStart w:id="972" w:name="_Toc354141898"/>
      <w:bookmarkStart w:id="973" w:name="_Toc354146938"/>
      <w:bookmarkStart w:id="974" w:name="_Toc355103059"/>
      <w:bookmarkStart w:id="975" w:name="_Toc355103409"/>
      <w:bookmarkStart w:id="976" w:name="_Toc355103759"/>
      <w:bookmarkStart w:id="977" w:name="_Toc355104109"/>
      <w:bookmarkStart w:id="978" w:name="_Toc355104459"/>
      <w:bookmarkStart w:id="979" w:name="_Toc355104808"/>
      <w:bookmarkStart w:id="980" w:name="_Toc354141899"/>
      <w:bookmarkStart w:id="981" w:name="_Toc354146939"/>
      <w:bookmarkStart w:id="982" w:name="_Toc355103060"/>
      <w:bookmarkStart w:id="983" w:name="_Toc355103410"/>
      <w:bookmarkStart w:id="984" w:name="_Toc355103760"/>
      <w:bookmarkStart w:id="985" w:name="_Toc355104110"/>
      <w:bookmarkStart w:id="986" w:name="_Toc355104460"/>
      <w:bookmarkStart w:id="987" w:name="_Toc355104809"/>
      <w:bookmarkStart w:id="988" w:name="_Toc354141900"/>
      <w:bookmarkStart w:id="989" w:name="_Toc354146940"/>
      <w:bookmarkStart w:id="990" w:name="_Toc355103061"/>
      <w:bookmarkStart w:id="991" w:name="_Toc355103411"/>
      <w:bookmarkStart w:id="992" w:name="_Toc355103761"/>
      <w:bookmarkStart w:id="993" w:name="_Toc355104111"/>
      <w:bookmarkStart w:id="994" w:name="_Toc355104461"/>
      <w:bookmarkStart w:id="995" w:name="_Toc355104810"/>
      <w:bookmarkStart w:id="996" w:name="_Toc349229893"/>
      <w:bookmarkStart w:id="997" w:name="_Toc349230056"/>
      <w:bookmarkStart w:id="998" w:name="_Toc349230456"/>
      <w:bookmarkStart w:id="999" w:name="_Toc349231338"/>
      <w:bookmarkStart w:id="1000" w:name="_Toc349232064"/>
      <w:bookmarkStart w:id="1001" w:name="_Toc349232445"/>
      <w:bookmarkStart w:id="1002" w:name="_Toc349233181"/>
      <w:bookmarkStart w:id="1003" w:name="_Toc349233316"/>
      <w:bookmarkStart w:id="1004" w:name="_Toc349233450"/>
      <w:bookmarkStart w:id="1005" w:name="_Toc350503039"/>
      <w:bookmarkStart w:id="1006" w:name="_Toc350504029"/>
      <w:bookmarkStart w:id="1007" w:name="_Toc350506319"/>
      <w:bookmarkStart w:id="1008" w:name="_Toc350506557"/>
      <w:bookmarkStart w:id="1009" w:name="_Toc350506687"/>
      <w:bookmarkStart w:id="1010" w:name="_Toc350506817"/>
      <w:bookmarkStart w:id="1011" w:name="_Toc350506949"/>
      <w:bookmarkStart w:id="1012" w:name="_Toc350507410"/>
      <w:bookmarkStart w:id="1013" w:name="_Toc350507944"/>
      <w:bookmarkStart w:id="1014" w:name="_Toc349229895"/>
      <w:bookmarkStart w:id="1015" w:name="_Toc349230058"/>
      <w:bookmarkStart w:id="1016" w:name="_Toc349230458"/>
      <w:bookmarkStart w:id="1017" w:name="_Toc349231340"/>
      <w:bookmarkStart w:id="1018" w:name="_Toc349232066"/>
      <w:bookmarkStart w:id="1019" w:name="_Toc349232447"/>
      <w:bookmarkStart w:id="1020" w:name="_Toc349233183"/>
      <w:bookmarkStart w:id="1021" w:name="_Toc349233318"/>
      <w:bookmarkStart w:id="1022" w:name="_Toc349233452"/>
      <w:bookmarkStart w:id="1023" w:name="_Toc350503041"/>
      <w:bookmarkStart w:id="1024" w:name="_Toc350504031"/>
      <w:bookmarkStart w:id="1025" w:name="_Toc350506321"/>
      <w:bookmarkStart w:id="1026" w:name="_Toc350506559"/>
      <w:bookmarkStart w:id="1027" w:name="_Toc350506689"/>
      <w:bookmarkStart w:id="1028" w:name="_Toc350506819"/>
      <w:bookmarkStart w:id="1029" w:name="_Toc350506951"/>
      <w:bookmarkStart w:id="1030" w:name="_Toc350507412"/>
      <w:bookmarkStart w:id="1031" w:name="_Toc350507946"/>
      <w:bookmarkStart w:id="1032" w:name="_Toc349229897"/>
      <w:bookmarkStart w:id="1033" w:name="_Toc349230060"/>
      <w:bookmarkStart w:id="1034" w:name="_Toc349230460"/>
      <w:bookmarkStart w:id="1035" w:name="_Toc349231342"/>
      <w:bookmarkStart w:id="1036" w:name="_Toc349232068"/>
      <w:bookmarkStart w:id="1037" w:name="_Toc349232449"/>
      <w:bookmarkStart w:id="1038" w:name="_Toc349233185"/>
      <w:bookmarkStart w:id="1039" w:name="_Toc349233320"/>
      <w:bookmarkStart w:id="1040" w:name="_Toc349233454"/>
      <w:bookmarkStart w:id="1041" w:name="_Toc350503043"/>
      <w:bookmarkStart w:id="1042" w:name="_Toc350504033"/>
      <w:bookmarkStart w:id="1043" w:name="_Toc350506323"/>
      <w:bookmarkStart w:id="1044" w:name="_Toc350506561"/>
      <w:bookmarkStart w:id="1045" w:name="_Toc350506691"/>
      <w:bookmarkStart w:id="1046" w:name="_Toc350506821"/>
      <w:bookmarkStart w:id="1047" w:name="_Toc350506953"/>
      <w:bookmarkStart w:id="1048" w:name="_Toc350507414"/>
      <w:bookmarkStart w:id="1049" w:name="_Toc350507948"/>
      <w:bookmarkStart w:id="1050" w:name="_Toc349229899"/>
      <w:bookmarkStart w:id="1051" w:name="_Toc349230062"/>
      <w:bookmarkStart w:id="1052" w:name="_Toc349230462"/>
      <w:bookmarkStart w:id="1053" w:name="_Toc349231344"/>
      <w:bookmarkStart w:id="1054" w:name="_Toc349232070"/>
      <w:bookmarkStart w:id="1055" w:name="_Toc349232451"/>
      <w:bookmarkStart w:id="1056" w:name="_Toc349233187"/>
      <w:bookmarkStart w:id="1057" w:name="_Toc349233322"/>
      <w:bookmarkStart w:id="1058" w:name="_Toc349233456"/>
      <w:bookmarkStart w:id="1059" w:name="_Toc350503045"/>
      <w:bookmarkStart w:id="1060" w:name="_Toc350504035"/>
      <w:bookmarkStart w:id="1061" w:name="_Toc350506325"/>
      <w:bookmarkStart w:id="1062" w:name="_Toc350506563"/>
      <w:bookmarkStart w:id="1063" w:name="_Toc350506693"/>
      <w:bookmarkStart w:id="1064" w:name="_Toc350506823"/>
      <w:bookmarkStart w:id="1065" w:name="_Toc350506955"/>
      <w:bookmarkStart w:id="1066" w:name="_Toc350507416"/>
      <w:bookmarkStart w:id="1067" w:name="_Toc350507950"/>
      <w:bookmarkStart w:id="1068" w:name="_Toc349229901"/>
      <w:bookmarkStart w:id="1069" w:name="_Toc349230064"/>
      <w:bookmarkStart w:id="1070" w:name="_Toc349230464"/>
      <w:bookmarkStart w:id="1071" w:name="_Toc349231346"/>
      <w:bookmarkStart w:id="1072" w:name="_Toc349232072"/>
      <w:bookmarkStart w:id="1073" w:name="_Toc349232453"/>
      <w:bookmarkStart w:id="1074" w:name="_Toc349233189"/>
      <w:bookmarkStart w:id="1075" w:name="_Toc349233324"/>
      <w:bookmarkStart w:id="1076" w:name="_Toc349233458"/>
      <w:bookmarkStart w:id="1077" w:name="_Toc350503047"/>
      <w:bookmarkStart w:id="1078" w:name="_Toc350504037"/>
      <w:bookmarkStart w:id="1079" w:name="_Toc350506327"/>
      <w:bookmarkStart w:id="1080" w:name="_Toc350506565"/>
      <w:bookmarkStart w:id="1081" w:name="_Toc350506695"/>
      <w:bookmarkStart w:id="1082" w:name="_Toc350506825"/>
      <w:bookmarkStart w:id="1083" w:name="_Toc350506957"/>
      <w:bookmarkStart w:id="1084" w:name="_Toc350507418"/>
      <w:bookmarkStart w:id="1085" w:name="_Toc350507952"/>
      <w:bookmarkStart w:id="1086" w:name="_Toc349229903"/>
      <w:bookmarkStart w:id="1087" w:name="_Toc349230066"/>
      <w:bookmarkStart w:id="1088" w:name="_Toc349230466"/>
      <w:bookmarkStart w:id="1089" w:name="_Toc349231348"/>
      <w:bookmarkStart w:id="1090" w:name="_Toc349232074"/>
      <w:bookmarkStart w:id="1091" w:name="_Toc349232455"/>
      <w:bookmarkStart w:id="1092" w:name="_Toc349233191"/>
      <w:bookmarkStart w:id="1093" w:name="_Toc349233326"/>
      <w:bookmarkStart w:id="1094" w:name="_Toc349233460"/>
      <w:bookmarkStart w:id="1095" w:name="_Toc350503049"/>
      <w:bookmarkStart w:id="1096" w:name="_Toc350504039"/>
      <w:bookmarkStart w:id="1097" w:name="_Toc350506329"/>
      <w:bookmarkStart w:id="1098" w:name="_Toc350506567"/>
      <w:bookmarkStart w:id="1099" w:name="_Toc350506697"/>
      <w:bookmarkStart w:id="1100" w:name="_Toc350506827"/>
      <w:bookmarkStart w:id="1101" w:name="_Toc350506959"/>
      <w:bookmarkStart w:id="1102" w:name="_Toc350507420"/>
      <w:bookmarkStart w:id="1103" w:name="_Toc350507954"/>
      <w:bookmarkStart w:id="1104" w:name="_Toc353376450"/>
      <w:bookmarkStart w:id="1105" w:name="_Toc353376451"/>
      <w:bookmarkStart w:id="1106" w:name="_Toc353376452"/>
      <w:bookmarkStart w:id="1107" w:name="_Toc353376453"/>
      <w:bookmarkStart w:id="1108" w:name="_Toc353376454"/>
      <w:bookmarkStart w:id="1109" w:name="_Toc349229905"/>
      <w:bookmarkStart w:id="1110" w:name="_Toc349230068"/>
      <w:bookmarkStart w:id="1111" w:name="_Toc349230468"/>
      <w:bookmarkStart w:id="1112" w:name="_Toc349231350"/>
      <w:bookmarkStart w:id="1113" w:name="_Toc349232076"/>
      <w:bookmarkStart w:id="1114" w:name="_Toc349232457"/>
      <w:bookmarkStart w:id="1115" w:name="_Toc349233193"/>
      <w:bookmarkStart w:id="1116" w:name="_Toc349233328"/>
      <w:bookmarkStart w:id="1117" w:name="_Toc349233462"/>
      <w:bookmarkStart w:id="1118" w:name="_Toc350503051"/>
      <w:bookmarkStart w:id="1119" w:name="_Toc350504041"/>
      <w:bookmarkStart w:id="1120" w:name="_Toc350506331"/>
      <w:bookmarkStart w:id="1121" w:name="_Toc350506569"/>
      <w:bookmarkStart w:id="1122" w:name="_Toc350506699"/>
      <w:bookmarkStart w:id="1123" w:name="_Toc350506829"/>
      <w:bookmarkStart w:id="1124" w:name="_Toc350506961"/>
      <w:bookmarkStart w:id="1125" w:name="_Toc350507422"/>
      <w:bookmarkStart w:id="1126" w:name="_Toc350507956"/>
      <w:bookmarkStart w:id="1127" w:name="_Toc353376456"/>
      <w:bookmarkStart w:id="1128" w:name="_Toc353376457"/>
      <w:bookmarkStart w:id="1129" w:name="_Toc353376458"/>
      <w:bookmarkStart w:id="1130" w:name="_Toc353376459"/>
      <w:bookmarkStart w:id="1131" w:name="_Toc353376460"/>
      <w:bookmarkStart w:id="1132" w:name="_Toc349229907"/>
      <w:bookmarkStart w:id="1133" w:name="_Toc349230070"/>
      <w:bookmarkStart w:id="1134" w:name="_Toc349230470"/>
      <w:bookmarkStart w:id="1135" w:name="_Toc349231352"/>
      <w:bookmarkStart w:id="1136" w:name="_Toc349232078"/>
      <w:bookmarkStart w:id="1137" w:name="_Toc349232459"/>
      <w:bookmarkStart w:id="1138" w:name="_Toc349233195"/>
      <w:bookmarkStart w:id="1139" w:name="_Toc349233330"/>
      <w:bookmarkStart w:id="1140" w:name="_Toc349233464"/>
      <w:bookmarkStart w:id="1141" w:name="_Toc350503053"/>
      <w:bookmarkStart w:id="1142" w:name="_Toc350504043"/>
      <w:bookmarkStart w:id="1143" w:name="_Toc350506333"/>
      <w:bookmarkStart w:id="1144" w:name="_Toc350506571"/>
      <w:bookmarkStart w:id="1145" w:name="_Toc350506701"/>
      <w:bookmarkStart w:id="1146" w:name="_Toc350506831"/>
      <w:bookmarkStart w:id="1147" w:name="_Toc350506963"/>
      <w:bookmarkStart w:id="1148" w:name="_Toc350507424"/>
      <w:bookmarkStart w:id="1149" w:name="_Toc350507958"/>
      <w:bookmarkStart w:id="1150" w:name="_Toc349229909"/>
      <w:bookmarkStart w:id="1151" w:name="_Toc349230072"/>
      <w:bookmarkStart w:id="1152" w:name="_Toc349230472"/>
      <w:bookmarkStart w:id="1153" w:name="_Toc349231354"/>
      <w:bookmarkStart w:id="1154" w:name="_Toc349232080"/>
      <w:bookmarkStart w:id="1155" w:name="_Toc349232461"/>
      <w:bookmarkStart w:id="1156" w:name="_Toc349233197"/>
      <w:bookmarkStart w:id="1157" w:name="_Toc349233332"/>
      <w:bookmarkStart w:id="1158" w:name="_Toc349233466"/>
      <w:bookmarkStart w:id="1159" w:name="_Toc350503055"/>
      <w:bookmarkStart w:id="1160" w:name="_Toc350504045"/>
      <w:bookmarkStart w:id="1161" w:name="_Toc350506335"/>
      <w:bookmarkStart w:id="1162" w:name="_Toc350506573"/>
      <w:bookmarkStart w:id="1163" w:name="_Toc350506703"/>
      <w:bookmarkStart w:id="1164" w:name="_Toc350506833"/>
      <w:bookmarkStart w:id="1165" w:name="_Toc350506965"/>
      <w:bookmarkStart w:id="1166" w:name="_Toc350507426"/>
      <w:bookmarkStart w:id="1167" w:name="_Toc350507960"/>
      <w:bookmarkStart w:id="1168" w:name="_Toc349229910"/>
      <w:bookmarkStart w:id="1169" w:name="_Toc349230073"/>
      <w:bookmarkStart w:id="1170" w:name="_Toc349230473"/>
      <w:bookmarkStart w:id="1171" w:name="_Toc349231355"/>
      <w:bookmarkStart w:id="1172" w:name="_Toc349232081"/>
      <w:bookmarkStart w:id="1173" w:name="_Toc349232462"/>
      <w:bookmarkStart w:id="1174" w:name="_Toc349233198"/>
      <w:bookmarkStart w:id="1175" w:name="_Toc349233333"/>
      <w:bookmarkStart w:id="1176" w:name="_Toc349233467"/>
      <w:bookmarkStart w:id="1177" w:name="_Toc350503056"/>
      <w:bookmarkStart w:id="1178" w:name="_Toc350504046"/>
      <w:bookmarkStart w:id="1179" w:name="_Toc350506336"/>
      <w:bookmarkStart w:id="1180" w:name="_Toc350506574"/>
      <w:bookmarkStart w:id="1181" w:name="_Toc350506704"/>
      <w:bookmarkStart w:id="1182" w:name="_Toc350506834"/>
      <w:bookmarkStart w:id="1183" w:name="_Toc350506966"/>
      <w:bookmarkStart w:id="1184" w:name="_Toc350507427"/>
      <w:bookmarkStart w:id="1185" w:name="_Toc350507961"/>
      <w:bookmarkStart w:id="1186" w:name="_Toc349229912"/>
      <w:bookmarkStart w:id="1187" w:name="_Toc349230075"/>
      <w:bookmarkStart w:id="1188" w:name="_Toc349230475"/>
      <w:bookmarkStart w:id="1189" w:name="_Toc349231357"/>
      <w:bookmarkStart w:id="1190" w:name="_Toc349232083"/>
      <w:bookmarkStart w:id="1191" w:name="_Toc349232464"/>
      <w:bookmarkStart w:id="1192" w:name="_Toc349233200"/>
      <w:bookmarkStart w:id="1193" w:name="_Toc349233335"/>
      <w:bookmarkStart w:id="1194" w:name="_Toc349233469"/>
      <w:bookmarkStart w:id="1195" w:name="_Toc350503058"/>
      <w:bookmarkStart w:id="1196" w:name="_Toc350504048"/>
      <w:bookmarkStart w:id="1197" w:name="_Toc350506338"/>
      <w:bookmarkStart w:id="1198" w:name="_Toc350506576"/>
      <w:bookmarkStart w:id="1199" w:name="_Toc350506706"/>
      <w:bookmarkStart w:id="1200" w:name="_Toc350506836"/>
      <w:bookmarkStart w:id="1201" w:name="_Toc350506968"/>
      <w:bookmarkStart w:id="1202" w:name="_Toc350507429"/>
      <w:bookmarkStart w:id="1203" w:name="_Toc350507963"/>
      <w:bookmarkStart w:id="1204" w:name="_Toc349229914"/>
      <w:bookmarkStart w:id="1205" w:name="_Toc349230077"/>
      <w:bookmarkStart w:id="1206" w:name="_Toc349230477"/>
      <w:bookmarkStart w:id="1207" w:name="_Toc349231359"/>
      <w:bookmarkStart w:id="1208" w:name="_Toc349232085"/>
      <w:bookmarkStart w:id="1209" w:name="_Toc349232466"/>
      <w:bookmarkStart w:id="1210" w:name="_Toc349233202"/>
      <w:bookmarkStart w:id="1211" w:name="_Toc349233337"/>
      <w:bookmarkStart w:id="1212" w:name="_Toc349233471"/>
      <w:bookmarkStart w:id="1213" w:name="_Toc350503060"/>
      <w:bookmarkStart w:id="1214" w:name="_Toc350504050"/>
      <w:bookmarkStart w:id="1215" w:name="_Toc350506340"/>
      <w:bookmarkStart w:id="1216" w:name="_Toc350506578"/>
      <w:bookmarkStart w:id="1217" w:name="_Toc350506708"/>
      <w:bookmarkStart w:id="1218" w:name="_Toc350506838"/>
      <w:bookmarkStart w:id="1219" w:name="_Toc350506970"/>
      <w:bookmarkStart w:id="1220" w:name="_Toc350507431"/>
      <w:bookmarkStart w:id="1221" w:name="_Toc350507965"/>
      <w:bookmarkStart w:id="1222" w:name="_Toc349229916"/>
      <w:bookmarkStart w:id="1223" w:name="_Toc349230079"/>
      <w:bookmarkStart w:id="1224" w:name="_Toc349230479"/>
      <w:bookmarkStart w:id="1225" w:name="_Toc349231361"/>
      <w:bookmarkStart w:id="1226" w:name="_Toc349232087"/>
      <w:bookmarkStart w:id="1227" w:name="_Toc349232468"/>
      <w:bookmarkStart w:id="1228" w:name="_Toc349233204"/>
      <w:bookmarkStart w:id="1229" w:name="_Toc349233339"/>
      <w:bookmarkStart w:id="1230" w:name="_Toc349233473"/>
      <w:bookmarkStart w:id="1231" w:name="_Toc350503062"/>
      <w:bookmarkStart w:id="1232" w:name="_Toc350504052"/>
      <w:bookmarkStart w:id="1233" w:name="_Toc350506342"/>
      <w:bookmarkStart w:id="1234" w:name="_Toc350506580"/>
      <w:bookmarkStart w:id="1235" w:name="_Toc350506710"/>
      <w:bookmarkStart w:id="1236" w:name="_Toc350506840"/>
      <w:bookmarkStart w:id="1237" w:name="_Toc350506972"/>
      <w:bookmarkStart w:id="1238" w:name="_Toc350507433"/>
      <w:bookmarkStart w:id="1239" w:name="_Toc350507967"/>
      <w:bookmarkStart w:id="1240" w:name="_Toc349229918"/>
      <w:bookmarkStart w:id="1241" w:name="_Toc349230081"/>
      <w:bookmarkStart w:id="1242" w:name="_Toc349230481"/>
      <w:bookmarkStart w:id="1243" w:name="_Toc349231363"/>
      <w:bookmarkStart w:id="1244" w:name="_Toc349232089"/>
      <w:bookmarkStart w:id="1245" w:name="_Toc349232470"/>
      <w:bookmarkStart w:id="1246" w:name="_Toc349233206"/>
      <w:bookmarkStart w:id="1247" w:name="_Toc349233341"/>
      <w:bookmarkStart w:id="1248" w:name="_Toc349233475"/>
      <w:bookmarkStart w:id="1249" w:name="_Toc350503064"/>
      <w:bookmarkStart w:id="1250" w:name="_Toc350504054"/>
      <w:bookmarkStart w:id="1251" w:name="_Toc350506344"/>
      <w:bookmarkStart w:id="1252" w:name="_Toc350506582"/>
      <w:bookmarkStart w:id="1253" w:name="_Toc350506712"/>
      <w:bookmarkStart w:id="1254" w:name="_Toc350506842"/>
      <w:bookmarkStart w:id="1255" w:name="_Toc350506974"/>
      <w:bookmarkStart w:id="1256" w:name="_Toc350507435"/>
      <w:bookmarkStart w:id="1257" w:name="_Toc350507969"/>
      <w:bookmarkStart w:id="1258" w:name="_Toc353376471"/>
      <w:bookmarkStart w:id="1259" w:name="_Toc353376993"/>
      <w:bookmarkStart w:id="1260" w:name="_Toc353452922"/>
      <w:bookmarkStart w:id="1261" w:name="_Toc353887242"/>
      <w:bookmarkStart w:id="1262" w:name="_Toc354141913"/>
      <w:bookmarkStart w:id="1263" w:name="_Toc354146953"/>
      <w:bookmarkStart w:id="1264" w:name="_Toc353376472"/>
      <w:bookmarkStart w:id="1265" w:name="_Toc353376994"/>
      <w:bookmarkStart w:id="1266" w:name="_Toc353452923"/>
      <w:bookmarkStart w:id="1267" w:name="_Toc353887243"/>
      <w:bookmarkStart w:id="1268" w:name="_Toc354141914"/>
      <w:bookmarkStart w:id="1269" w:name="_Toc354146954"/>
      <w:bookmarkStart w:id="1270" w:name="_Toc353376473"/>
      <w:bookmarkStart w:id="1271" w:name="_Toc353376995"/>
      <w:bookmarkStart w:id="1272" w:name="_Toc353452924"/>
      <w:bookmarkStart w:id="1273" w:name="_Toc353887244"/>
      <w:bookmarkStart w:id="1274" w:name="_Toc354141915"/>
      <w:bookmarkStart w:id="1275" w:name="_Toc354146955"/>
      <w:bookmarkStart w:id="1276" w:name="_Toc353376474"/>
      <w:bookmarkStart w:id="1277" w:name="_Toc353376996"/>
      <w:bookmarkStart w:id="1278" w:name="_Toc353452925"/>
      <w:bookmarkStart w:id="1279" w:name="_Toc353887245"/>
      <w:bookmarkStart w:id="1280" w:name="_Toc354141916"/>
      <w:bookmarkStart w:id="1281" w:name="_Toc354146956"/>
      <w:bookmarkStart w:id="1282" w:name="_Toc353376475"/>
      <w:bookmarkStart w:id="1283" w:name="_Toc353376997"/>
      <w:bookmarkStart w:id="1284" w:name="_Toc353452926"/>
      <w:bookmarkStart w:id="1285" w:name="_Toc353887246"/>
      <w:bookmarkStart w:id="1286" w:name="_Toc354141917"/>
      <w:bookmarkStart w:id="1287" w:name="_Toc354146957"/>
      <w:bookmarkStart w:id="1288" w:name="_Toc353376476"/>
      <w:bookmarkStart w:id="1289" w:name="_Toc353376998"/>
      <w:bookmarkStart w:id="1290" w:name="_Toc353452927"/>
      <w:bookmarkStart w:id="1291" w:name="_Toc353887247"/>
      <w:bookmarkStart w:id="1292" w:name="_Toc354141918"/>
      <w:bookmarkStart w:id="1293" w:name="_Toc354146958"/>
      <w:bookmarkStart w:id="1294" w:name="_Toc353376477"/>
      <w:bookmarkStart w:id="1295" w:name="_Toc353376999"/>
      <w:bookmarkStart w:id="1296" w:name="_Toc353452928"/>
      <w:bookmarkStart w:id="1297" w:name="_Toc353887248"/>
      <w:bookmarkStart w:id="1298" w:name="_Toc354141919"/>
      <w:bookmarkStart w:id="1299" w:name="_Toc354146959"/>
      <w:bookmarkStart w:id="1300" w:name="_Toc353376478"/>
      <w:bookmarkStart w:id="1301" w:name="_Toc353377000"/>
      <w:bookmarkStart w:id="1302" w:name="_Toc353452929"/>
      <w:bookmarkStart w:id="1303" w:name="_Toc353887249"/>
      <w:bookmarkStart w:id="1304" w:name="_Toc354141920"/>
      <w:bookmarkStart w:id="1305" w:name="_Toc354146960"/>
      <w:bookmarkStart w:id="1306" w:name="_Toc353376479"/>
      <w:bookmarkStart w:id="1307" w:name="_Toc353377001"/>
      <w:bookmarkStart w:id="1308" w:name="_Toc353452930"/>
      <w:bookmarkStart w:id="1309" w:name="_Toc353887250"/>
      <w:bookmarkStart w:id="1310" w:name="_Toc354141921"/>
      <w:bookmarkStart w:id="1311" w:name="_Toc354146961"/>
      <w:bookmarkStart w:id="1312" w:name="_Toc353376480"/>
      <w:bookmarkStart w:id="1313" w:name="_Toc353377002"/>
      <w:bookmarkStart w:id="1314" w:name="_Toc353452931"/>
      <w:bookmarkStart w:id="1315" w:name="_Toc353887251"/>
      <w:bookmarkStart w:id="1316" w:name="_Toc354141922"/>
      <w:bookmarkStart w:id="1317" w:name="_Toc354146962"/>
      <w:bookmarkStart w:id="1318" w:name="_Toc353376481"/>
      <w:bookmarkStart w:id="1319" w:name="_Toc353377003"/>
      <w:bookmarkStart w:id="1320" w:name="_Toc353452932"/>
      <w:bookmarkStart w:id="1321" w:name="_Toc353887252"/>
      <w:bookmarkStart w:id="1322" w:name="_Toc354141923"/>
      <w:bookmarkStart w:id="1323" w:name="_Toc354146963"/>
      <w:bookmarkStart w:id="1324" w:name="_Toc355103075"/>
      <w:bookmarkStart w:id="1325" w:name="_Toc355103425"/>
      <w:bookmarkStart w:id="1326" w:name="_Toc355103775"/>
      <w:bookmarkStart w:id="1327" w:name="_Toc355104125"/>
      <w:bookmarkStart w:id="1328" w:name="_Toc355104475"/>
      <w:bookmarkStart w:id="1329" w:name="_Toc355104824"/>
      <w:bookmarkStart w:id="1330" w:name="_Toc349229920"/>
      <w:bookmarkStart w:id="1331" w:name="_Toc349230083"/>
      <w:bookmarkStart w:id="1332" w:name="_Toc349230483"/>
      <w:bookmarkStart w:id="1333" w:name="_Toc349231365"/>
      <w:bookmarkStart w:id="1334" w:name="_Toc349232091"/>
      <w:bookmarkStart w:id="1335" w:name="_Toc349232472"/>
      <w:bookmarkStart w:id="1336" w:name="_Toc349233208"/>
      <w:bookmarkStart w:id="1337" w:name="_Toc349233343"/>
      <w:bookmarkStart w:id="1338" w:name="_Toc349233477"/>
      <w:bookmarkStart w:id="1339" w:name="_Toc350503066"/>
      <w:bookmarkStart w:id="1340" w:name="_Toc350504056"/>
      <w:bookmarkStart w:id="1341" w:name="_Toc350506346"/>
      <w:bookmarkStart w:id="1342" w:name="_Toc350506584"/>
      <w:bookmarkStart w:id="1343" w:name="_Toc350506714"/>
      <w:bookmarkStart w:id="1344" w:name="_Toc350506844"/>
      <w:bookmarkStart w:id="1345" w:name="_Toc350506976"/>
      <w:bookmarkStart w:id="1346" w:name="_Toc350507437"/>
      <w:bookmarkStart w:id="1347" w:name="_Toc350507971"/>
      <w:bookmarkStart w:id="1348" w:name="_Toc353376482"/>
      <w:bookmarkStart w:id="1349" w:name="_Toc353377004"/>
      <w:bookmarkStart w:id="1350" w:name="_Toc353452933"/>
      <w:bookmarkStart w:id="1351" w:name="_Toc353887253"/>
      <w:bookmarkStart w:id="1352" w:name="_Toc354141924"/>
      <w:bookmarkStart w:id="1353" w:name="_Toc354146964"/>
      <w:bookmarkStart w:id="1354" w:name="_Toc355103076"/>
      <w:bookmarkStart w:id="1355" w:name="_Toc355103426"/>
      <w:bookmarkStart w:id="1356" w:name="_Toc355103776"/>
      <w:bookmarkStart w:id="1357" w:name="_Toc355104126"/>
      <w:bookmarkStart w:id="1358" w:name="_Toc355104476"/>
      <w:bookmarkStart w:id="1359" w:name="_Toc355104825"/>
      <w:bookmarkStart w:id="1360" w:name="_Toc353376483"/>
      <w:bookmarkStart w:id="1361" w:name="_Toc353377005"/>
      <w:bookmarkStart w:id="1362" w:name="_Toc353452934"/>
      <w:bookmarkStart w:id="1363" w:name="_Toc353887254"/>
      <w:bookmarkStart w:id="1364" w:name="_Toc354141925"/>
      <w:bookmarkStart w:id="1365" w:name="_Toc354146965"/>
      <w:bookmarkStart w:id="1366" w:name="_Toc355103077"/>
      <w:bookmarkStart w:id="1367" w:name="_Toc355103427"/>
      <w:bookmarkStart w:id="1368" w:name="_Toc355103777"/>
      <w:bookmarkStart w:id="1369" w:name="_Toc355104127"/>
      <w:bookmarkStart w:id="1370" w:name="_Toc355104477"/>
      <w:bookmarkStart w:id="1371" w:name="_Toc355104826"/>
      <w:bookmarkStart w:id="1372" w:name="_Toc353376484"/>
      <w:bookmarkStart w:id="1373" w:name="_Toc353377006"/>
      <w:bookmarkStart w:id="1374" w:name="_Toc353452935"/>
      <w:bookmarkStart w:id="1375" w:name="_Toc353887255"/>
      <w:bookmarkStart w:id="1376" w:name="_Toc354141926"/>
      <w:bookmarkStart w:id="1377" w:name="_Toc354146966"/>
      <w:bookmarkStart w:id="1378" w:name="_Toc355103078"/>
      <w:bookmarkStart w:id="1379" w:name="_Toc355103428"/>
      <w:bookmarkStart w:id="1380" w:name="_Toc355103778"/>
      <w:bookmarkStart w:id="1381" w:name="_Toc355104128"/>
      <w:bookmarkStart w:id="1382" w:name="_Toc355104478"/>
      <w:bookmarkStart w:id="1383" w:name="_Toc355104827"/>
      <w:bookmarkStart w:id="1384" w:name="_Toc349229922"/>
      <w:bookmarkStart w:id="1385" w:name="_Toc349230085"/>
      <w:bookmarkStart w:id="1386" w:name="_Toc349230485"/>
      <w:bookmarkStart w:id="1387" w:name="_Toc349231367"/>
      <w:bookmarkStart w:id="1388" w:name="_Toc349232093"/>
      <w:bookmarkStart w:id="1389" w:name="_Toc349232474"/>
      <w:bookmarkStart w:id="1390" w:name="_Toc349233210"/>
      <w:bookmarkStart w:id="1391" w:name="_Toc349233345"/>
      <w:bookmarkStart w:id="1392" w:name="_Toc349233479"/>
      <w:bookmarkStart w:id="1393" w:name="_Toc350503068"/>
      <w:bookmarkStart w:id="1394" w:name="_Toc350504058"/>
      <w:bookmarkStart w:id="1395" w:name="_Toc350506348"/>
      <w:bookmarkStart w:id="1396" w:name="_Toc350506586"/>
      <w:bookmarkStart w:id="1397" w:name="_Toc350506716"/>
      <w:bookmarkStart w:id="1398" w:name="_Toc350506846"/>
      <w:bookmarkStart w:id="1399" w:name="_Toc350506978"/>
      <w:bookmarkStart w:id="1400" w:name="_Toc350507439"/>
      <w:bookmarkStart w:id="1401" w:name="_Toc350507973"/>
      <w:bookmarkStart w:id="1402" w:name="_Toc353376485"/>
      <w:bookmarkStart w:id="1403" w:name="_Toc353377007"/>
      <w:bookmarkStart w:id="1404" w:name="_Toc353452936"/>
      <w:bookmarkStart w:id="1405" w:name="_Toc353887256"/>
      <w:bookmarkStart w:id="1406" w:name="_Toc354141927"/>
      <w:bookmarkStart w:id="1407" w:name="_Toc354146967"/>
      <w:bookmarkStart w:id="1408" w:name="_Toc355103079"/>
      <w:bookmarkStart w:id="1409" w:name="_Toc355103429"/>
      <w:bookmarkStart w:id="1410" w:name="_Toc355103779"/>
      <w:bookmarkStart w:id="1411" w:name="_Toc355104129"/>
      <w:bookmarkStart w:id="1412" w:name="_Toc355104479"/>
      <w:bookmarkStart w:id="1413" w:name="_Toc355104828"/>
      <w:bookmarkStart w:id="1414" w:name="_Toc353452937"/>
      <w:bookmarkStart w:id="1415" w:name="_Toc353887257"/>
      <w:bookmarkStart w:id="1416" w:name="_Toc354141928"/>
      <w:bookmarkStart w:id="1417" w:name="_Toc354146968"/>
      <w:bookmarkStart w:id="1418" w:name="_Toc355103080"/>
      <w:bookmarkStart w:id="1419" w:name="_Toc355103430"/>
      <w:bookmarkStart w:id="1420" w:name="_Toc355103780"/>
      <w:bookmarkStart w:id="1421" w:name="_Toc355104130"/>
      <w:bookmarkStart w:id="1422" w:name="_Toc355104480"/>
      <w:bookmarkStart w:id="1423" w:name="_Toc355104829"/>
      <w:bookmarkStart w:id="1424" w:name="_Toc349229924"/>
      <w:bookmarkStart w:id="1425" w:name="_Toc349230087"/>
      <w:bookmarkStart w:id="1426" w:name="_Toc349230487"/>
      <w:bookmarkStart w:id="1427" w:name="_Toc349231369"/>
      <w:bookmarkStart w:id="1428" w:name="_Toc349232095"/>
      <w:bookmarkStart w:id="1429" w:name="_Toc349232476"/>
      <w:bookmarkStart w:id="1430" w:name="_Toc349233212"/>
      <w:bookmarkStart w:id="1431" w:name="_Toc349233347"/>
      <w:bookmarkStart w:id="1432" w:name="_Toc349233481"/>
      <w:bookmarkStart w:id="1433" w:name="_Toc350503070"/>
      <w:bookmarkStart w:id="1434" w:name="_Toc350504060"/>
      <w:bookmarkStart w:id="1435" w:name="_Toc350506350"/>
      <w:bookmarkStart w:id="1436" w:name="_Toc350506588"/>
      <w:bookmarkStart w:id="1437" w:name="_Toc350506718"/>
      <w:bookmarkStart w:id="1438" w:name="_Toc350506848"/>
      <w:bookmarkStart w:id="1439" w:name="_Toc350506980"/>
      <w:bookmarkStart w:id="1440" w:name="_Toc350507441"/>
      <w:bookmarkStart w:id="1441" w:name="_Toc350507975"/>
      <w:bookmarkStart w:id="1442" w:name="_Toc349229926"/>
      <w:bookmarkStart w:id="1443" w:name="_Toc349230089"/>
      <w:bookmarkStart w:id="1444" w:name="_Toc349230489"/>
      <w:bookmarkStart w:id="1445" w:name="_Toc349231371"/>
      <w:bookmarkStart w:id="1446" w:name="_Toc349232097"/>
      <w:bookmarkStart w:id="1447" w:name="_Toc349232478"/>
      <w:bookmarkStart w:id="1448" w:name="_Toc349233214"/>
      <w:bookmarkStart w:id="1449" w:name="_Toc349233349"/>
      <w:bookmarkStart w:id="1450" w:name="_Toc349233483"/>
      <w:bookmarkStart w:id="1451" w:name="_Toc350503072"/>
      <w:bookmarkStart w:id="1452" w:name="_Toc350504062"/>
      <w:bookmarkStart w:id="1453" w:name="_Toc350506352"/>
      <w:bookmarkStart w:id="1454" w:name="_Toc350506590"/>
      <w:bookmarkStart w:id="1455" w:name="_Toc350506720"/>
      <w:bookmarkStart w:id="1456" w:name="_Toc350506850"/>
      <w:bookmarkStart w:id="1457" w:name="_Toc350506982"/>
      <w:bookmarkStart w:id="1458" w:name="_Toc350507443"/>
      <w:bookmarkStart w:id="1459" w:name="_Toc350507977"/>
      <w:bookmarkStart w:id="1460" w:name="_Toc353376488"/>
      <w:bookmarkStart w:id="1461" w:name="_Toc353377009"/>
      <w:bookmarkStart w:id="1462" w:name="_Toc353452939"/>
      <w:bookmarkStart w:id="1463" w:name="_Toc353887259"/>
      <w:bookmarkStart w:id="1464" w:name="_Toc354141930"/>
      <w:bookmarkStart w:id="1465" w:name="_Toc354146970"/>
      <w:bookmarkStart w:id="1466" w:name="_Toc355103082"/>
      <w:bookmarkStart w:id="1467" w:name="_Toc355103432"/>
      <w:bookmarkStart w:id="1468" w:name="_Toc355103782"/>
      <w:bookmarkStart w:id="1469" w:name="_Toc355104132"/>
      <w:bookmarkStart w:id="1470" w:name="_Toc355104482"/>
      <w:bookmarkStart w:id="1471" w:name="_Toc355104831"/>
      <w:bookmarkStart w:id="1472" w:name="_Toc353376489"/>
      <w:bookmarkStart w:id="1473" w:name="_Toc353377010"/>
      <w:bookmarkStart w:id="1474" w:name="_Toc353452940"/>
      <w:bookmarkStart w:id="1475" w:name="_Toc353887260"/>
      <w:bookmarkStart w:id="1476" w:name="_Toc354141931"/>
      <w:bookmarkStart w:id="1477" w:name="_Toc354146971"/>
      <w:bookmarkStart w:id="1478" w:name="_Toc355103083"/>
      <w:bookmarkStart w:id="1479" w:name="_Toc355103433"/>
      <w:bookmarkStart w:id="1480" w:name="_Toc355103783"/>
      <w:bookmarkStart w:id="1481" w:name="_Toc355104133"/>
      <w:bookmarkStart w:id="1482" w:name="_Toc355104483"/>
      <w:bookmarkStart w:id="1483" w:name="_Toc355104832"/>
      <w:bookmarkStart w:id="1484" w:name="_Toc353376490"/>
      <w:bookmarkStart w:id="1485" w:name="_Toc353377011"/>
      <w:bookmarkStart w:id="1486" w:name="_Toc353452941"/>
      <w:bookmarkStart w:id="1487" w:name="_Toc353887261"/>
      <w:bookmarkStart w:id="1488" w:name="_Toc354141932"/>
      <w:bookmarkStart w:id="1489" w:name="_Toc354146972"/>
      <w:bookmarkStart w:id="1490" w:name="_Toc355103084"/>
      <w:bookmarkStart w:id="1491" w:name="_Toc355103434"/>
      <w:bookmarkStart w:id="1492" w:name="_Toc355103784"/>
      <w:bookmarkStart w:id="1493" w:name="_Toc355104134"/>
      <w:bookmarkStart w:id="1494" w:name="_Toc355104484"/>
      <w:bookmarkStart w:id="1495" w:name="_Toc355104833"/>
      <w:bookmarkStart w:id="1496" w:name="_Toc353376491"/>
      <w:bookmarkStart w:id="1497" w:name="_Toc353377012"/>
      <w:bookmarkStart w:id="1498" w:name="_Toc353452942"/>
      <w:bookmarkStart w:id="1499" w:name="_Toc353887262"/>
      <w:bookmarkStart w:id="1500" w:name="_Toc354141933"/>
      <w:bookmarkStart w:id="1501" w:name="_Toc354146973"/>
      <w:bookmarkStart w:id="1502" w:name="_Toc355103085"/>
      <w:bookmarkStart w:id="1503" w:name="_Toc355103435"/>
      <w:bookmarkStart w:id="1504" w:name="_Toc355103785"/>
      <w:bookmarkStart w:id="1505" w:name="_Toc355104135"/>
      <w:bookmarkStart w:id="1506" w:name="_Toc355104485"/>
      <w:bookmarkStart w:id="1507" w:name="_Toc355104834"/>
      <w:bookmarkStart w:id="1508" w:name="_Toc349229928"/>
      <w:bookmarkStart w:id="1509" w:name="_Toc349230091"/>
      <w:bookmarkStart w:id="1510" w:name="_Toc349230491"/>
      <w:bookmarkStart w:id="1511" w:name="_Toc349231373"/>
      <w:bookmarkStart w:id="1512" w:name="_Toc349232099"/>
      <w:bookmarkStart w:id="1513" w:name="_Toc349232480"/>
      <w:bookmarkStart w:id="1514" w:name="_Toc349233216"/>
      <w:bookmarkStart w:id="1515" w:name="_Toc349233351"/>
      <w:bookmarkStart w:id="1516" w:name="_Toc349233485"/>
      <w:bookmarkStart w:id="1517" w:name="_Toc350503074"/>
      <w:bookmarkStart w:id="1518" w:name="_Toc350504064"/>
      <w:bookmarkStart w:id="1519" w:name="_Toc350506354"/>
      <w:bookmarkStart w:id="1520" w:name="_Toc350506592"/>
      <w:bookmarkStart w:id="1521" w:name="_Toc350506722"/>
      <w:bookmarkStart w:id="1522" w:name="_Toc350506852"/>
      <w:bookmarkStart w:id="1523" w:name="_Toc350506984"/>
      <w:bookmarkStart w:id="1524" w:name="_Toc350507445"/>
      <w:bookmarkStart w:id="1525" w:name="_Toc350507979"/>
      <w:bookmarkStart w:id="1526" w:name="_Toc349229930"/>
      <w:bookmarkStart w:id="1527" w:name="_Toc349230093"/>
      <w:bookmarkStart w:id="1528" w:name="_Toc349230493"/>
      <w:bookmarkStart w:id="1529" w:name="_Toc349231375"/>
      <w:bookmarkStart w:id="1530" w:name="_Toc349232101"/>
      <w:bookmarkStart w:id="1531" w:name="_Toc349232482"/>
      <w:bookmarkStart w:id="1532" w:name="_Toc349233218"/>
      <w:bookmarkStart w:id="1533" w:name="_Toc349233353"/>
      <w:bookmarkStart w:id="1534" w:name="_Toc349233487"/>
      <w:bookmarkStart w:id="1535" w:name="_Toc350503076"/>
      <w:bookmarkStart w:id="1536" w:name="_Toc350504066"/>
      <w:bookmarkStart w:id="1537" w:name="_Toc350506356"/>
      <w:bookmarkStart w:id="1538" w:name="_Toc350506594"/>
      <w:bookmarkStart w:id="1539" w:name="_Toc350506724"/>
      <w:bookmarkStart w:id="1540" w:name="_Toc350506854"/>
      <w:bookmarkStart w:id="1541" w:name="_Toc350506986"/>
      <w:bookmarkStart w:id="1542" w:name="_Toc350507447"/>
      <w:bookmarkStart w:id="1543" w:name="_Toc350507981"/>
      <w:bookmarkStart w:id="1544" w:name="_Toc349229932"/>
      <w:bookmarkStart w:id="1545" w:name="_Toc349230095"/>
      <w:bookmarkStart w:id="1546" w:name="_Toc349230495"/>
      <w:bookmarkStart w:id="1547" w:name="_Toc349231377"/>
      <w:bookmarkStart w:id="1548" w:name="_Toc349232103"/>
      <w:bookmarkStart w:id="1549" w:name="_Toc349232484"/>
      <w:bookmarkStart w:id="1550" w:name="_Toc349233220"/>
      <w:bookmarkStart w:id="1551" w:name="_Toc349233355"/>
      <w:bookmarkStart w:id="1552" w:name="_Toc349233489"/>
      <w:bookmarkStart w:id="1553" w:name="_Toc350503078"/>
      <w:bookmarkStart w:id="1554" w:name="_Toc350504068"/>
      <w:bookmarkStart w:id="1555" w:name="_Toc350506358"/>
      <w:bookmarkStart w:id="1556" w:name="_Toc350506596"/>
      <w:bookmarkStart w:id="1557" w:name="_Toc350506726"/>
      <w:bookmarkStart w:id="1558" w:name="_Toc350506856"/>
      <w:bookmarkStart w:id="1559" w:name="_Toc350506988"/>
      <w:bookmarkStart w:id="1560" w:name="_Toc350507449"/>
      <w:bookmarkStart w:id="1561" w:name="_Toc350507983"/>
      <w:bookmarkStart w:id="1562" w:name="_Toc358896782"/>
      <w:bookmarkStart w:id="1563" w:name="_Toc358896864"/>
      <w:bookmarkStart w:id="1564" w:name="_Toc358896783"/>
      <w:bookmarkStart w:id="1565" w:name="_Toc358896865"/>
      <w:bookmarkStart w:id="1566" w:name="_Toc349229934"/>
      <w:bookmarkStart w:id="1567" w:name="_Toc349230097"/>
      <w:bookmarkStart w:id="1568" w:name="_Toc349230497"/>
      <w:bookmarkStart w:id="1569" w:name="_Toc349231379"/>
      <w:bookmarkStart w:id="1570" w:name="_Toc349232105"/>
      <w:bookmarkStart w:id="1571" w:name="_Toc349232486"/>
      <w:bookmarkStart w:id="1572" w:name="_Toc349233222"/>
      <w:bookmarkStart w:id="1573" w:name="_Toc349233357"/>
      <w:bookmarkStart w:id="1574" w:name="_Toc349233491"/>
      <w:bookmarkStart w:id="1575" w:name="_Toc350503080"/>
      <w:bookmarkStart w:id="1576" w:name="_Toc350504070"/>
      <w:bookmarkStart w:id="1577" w:name="_Toc350506360"/>
      <w:bookmarkStart w:id="1578" w:name="_Toc350506598"/>
      <w:bookmarkStart w:id="1579" w:name="_Toc350506728"/>
      <w:bookmarkStart w:id="1580" w:name="_Toc350506858"/>
      <w:bookmarkStart w:id="1581" w:name="_Toc350506990"/>
      <w:bookmarkStart w:id="1582" w:name="_Toc350507451"/>
      <w:bookmarkStart w:id="1583" w:name="_Toc350507985"/>
      <w:bookmarkStart w:id="1584" w:name="_Toc349229936"/>
      <w:bookmarkStart w:id="1585" w:name="_Toc349230099"/>
      <w:bookmarkStart w:id="1586" w:name="_Toc349230499"/>
      <w:bookmarkStart w:id="1587" w:name="_Toc349231381"/>
      <w:bookmarkStart w:id="1588" w:name="_Toc349232107"/>
      <w:bookmarkStart w:id="1589" w:name="_Toc349232488"/>
      <w:bookmarkStart w:id="1590" w:name="_Toc349233224"/>
      <w:bookmarkStart w:id="1591" w:name="_Toc349233359"/>
      <w:bookmarkStart w:id="1592" w:name="_Toc349233493"/>
      <w:bookmarkStart w:id="1593" w:name="_Toc350503082"/>
      <w:bookmarkStart w:id="1594" w:name="_Toc350504072"/>
      <w:bookmarkStart w:id="1595" w:name="_Toc350506362"/>
      <w:bookmarkStart w:id="1596" w:name="_Toc350506600"/>
      <w:bookmarkStart w:id="1597" w:name="_Toc350506730"/>
      <w:bookmarkStart w:id="1598" w:name="_Toc350506860"/>
      <w:bookmarkStart w:id="1599" w:name="_Toc350506992"/>
      <w:bookmarkStart w:id="1600" w:name="_Toc350507453"/>
      <w:bookmarkStart w:id="1601" w:name="_Toc350507987"/>
      <w:bookmarkStart w:id="1602" w:name="_Toc349229938"/>
      <w:bookmarkStart w:id="1603" w:name="_Toc349230101"/>
      <w:bookmarkStart w:id="1604" w:name="_Toc349230501"/>
      <w:bookmarkStart w:id="1605" w:name="_Toc349231383"/>
      <w:bookmarkStart w:id="1606" w:name="_Toc349232109"/>
      <w:bookmarkStart w:id="1607" w:name="_Toc349232490"/>
      <w:bookmarkStart w:id="1608" w:name="_Toc349233226"/>
      <w:bookmarkStart w:id="1609" w:name="_Toc349233361"/>
      <w:bookmarkStart w:id="1610" w:name="_Toc349233495"/>
      <w:bookmarkStart w:id="1611" w:name="_Toc350503084"/>
      <w:bookmarkStart w:id="1612" w:name="_Toc350504074"/>
      <w:bookmarkStart w:id="1613" w:name="_Toc350506364"/>
      <w:bookmarkStart w:id="1614" w:name="_Toc350506602"/>
      <w:bookmarkStart w:id="1615" w:name="_Toc350506732"/>
      <w:bookmarkStart w:id="1616" w:name="_Toc350506862"/>
      <w:bookmarkStart w:id="1617" w:name="_Toc350506994"/>
      <w:bookmarkStart w:id="1618" w:name="_Toc350507455"/>
      <w:bookmarkStart w:id="1619" w:name="_Toc350507989"/>
      <w:bookmarkStart w:id="1620" w:name="_Toc353376497"/>
      <w:bookmarkStart w:id="1621" w:name="_Toc353377018"/>
      <w:bookmarkStart w:id="1622" w:name="_Toc353452948"/>
      <w:bookmarkStart w:id="1623" w:name="_Toc353887268"/>
      <w:bookmarkStart w:id="1624" w:name="_Toc354141939"/>
      <w:bookmarkStart w:id="1625" w:name="_Toc354146979"/>
      <w:bookmarkStart w:id="1626" w:name="_Toc355103091"/>
      <w:bookmarkStart w:id="1627" w:name="_Toc355103441"/>
      <w:bookmarkStart w:id="1628" w:name="_Toc355103791"/>
      <w:bookmarkStart w:id="1629" w:name="_Toc355104141"/>
      <w:bookmarkStart w:id="1630" w:name="_Toc355104491"/>
      <w:bookmarkStart w:id="1631" w:name="_Toc355104840"/>
      <w:bookmarkStart w:id="1632" w:name="_Toc353452949"/>
      <w:bookmarkStart w:id="1633" w:name="_Toc353887269"/>
      <w:bookmarkStart w:id="1634" w:name="_Toc354141940"/>
      <w:bookmarkStart w:id="1635" w:name="_Toc354146980"/>
      <w:bookmarkStart w:id="1636" w:name="_Toc355103092"/>
      <w:bookmarkStart w:id="1637" w:name="_Toc355103442"/>
      <w:bookmarkStart w:id="1638" w:name="_Toc355103792"/>
      <w:bookmarkStart w:id="1639" w:name="_Toc355104142"/>
      <w:bookmarkStart w:id="1640" w:name="_Toc355104492"/>
      <w:bookmarkStart w:id="1641" w:name="_Toc355104841"/>
      <w:bookmarkStart w:id="1642" w:name="_Toc349229940"/>
      <w:bookmarkStart w:id="1643" w:name="_Toc349230103"/>
      <w:bookmarkStart w:id="1644" w:name="_Toc349230503"/>
      <w:bookmarkStart w:id="1645" w:name="_Toc349231385"/>
      <w:bookmarkStart w:id="1646" w:name="_Toc349232111"/>
      <w:bookmarkStart w:id="1647" w:name="_Toc349232492"/>
      <w:bookmarkStart w:id="1648" w:name="_Toc349233228"/>
      <w:bookmarkStart w:id="1649" w:name="_Toc349233363"/>
      <w:bookmarkStart w:id="1650" w:name="_Toc349233497"/>
      <w:bookmarkStart w:id="1651" w:name="_Toc350503086"/>
      <w:bookmarkStart w:id="1652" w:name="_Toc350504076"/>
      <w:bookmarkStart w:id="1653" w:name="_Toc350506366"/>
      <w:bookmarkStart w:id="1654" w:name="_Toc350506604"/>
      <w:bookmarkStart w:id="1655" w:name="_Toc350506734"/>
      <w:bookmarkStart w:id="1656" w:name="_Toc350506864"/>
      <w:bookmarkStart w:id="1657" w:name="_Toc350506996"/>
      <w:bookmarkStart w:id="1658" w:name="_Toc350507457"/>
      <w:bookmarkStart w:id="1659" w:name="_Toc350507991"/>
      <w:bookmarkStart w:id="1660" w:name="_Toc349229881"/>
      <w:bookmarkStart w:id="1661" w:name="_Toc349230044"/>
      <w:bookmarkStart w:id="1662" w:name="_Toc349230444"/>
      <w:bookmarkStart w:id="1663" w:name="_Toc349231326"/>
      <w:bookmarkStart w:id="1664" w:name="_Toc349232052"/>
      <w:bookmarkStart w:id="1665" w:name="_Toc349232433"/>
      <w:bookmarkStart w:id="1666" w:name="_Toc349233169"/>
      <w:bookmarkStart w:id="1667" w:name="_Toc349233304"/>
      <w:bookmarkStart w:id="1668" w:name="_Toc349233438"/>
      <w:bookmarkStart w:id="1669" w:name="_Toc350503027"/>
      <w:bookmarkStart w:id="1670" w:name="_Toc350504017"/>
      <w:bookmarkStart w:id="1671" w:name="_Toc350506307"/>
      <w:bookmarkStart w:id="1672" w:name="_Toc350506545"/>
      <w:bookmarkStart w:id="1673" w:name="_Toc350506675"/>
      <w:bookmarkStart w:id="1674" w:name="_Toc350506805"/>
      <w:bookmarkStart w:id="1675" w:name="_Toc350506937"/>
      <w:bookmarkStart w:id="1676" w:name="_Toc350507398"/>
      <w:bookmarkStart w:id="1677" w:name="_Toc350507932"/>
      <w:bookmarkStart w:id="1678" w:name="_Toc353887276"/>
      <w:bookmarkStart w:id="1679" w:name="_Toc354141947"/>
      <w:bookmarkStart w:id="1680" w:name="_Toc354146987"/>
      <w:bookmarkStart w:id="1681" w:name="_Toc355103098"/>
      <w:bookmarkStart w:id="1682" w:name="_Toc355103448"/>
      <w:bookmarkStart w:id="1683" w:name="_Toc355103798"/>
      <w:bookmarkStart w:id="1684" w:name="_Toc355104148"/>
      <w:bookmarkStart w:id="1685" w:name="_Toc355104498"/>
      <w:bookmarkStart w:id="1686" w:name="_Toc355104847"/>
      <w:bookmarkStart w:id="1687" w:name="_Toc353452957"/>
      <w:bookmarkStart w:id="1688" w:name="_Toc353887278"/>
      <w:bookmarkStart w:id="1689" w:name="_Toc354141949"/>
      <w:bookmarkStart w:id="1690" w:name="_Toc354146989"/>
      <w:bookmarkStart w:id="1691" w:name="_Toc355103100"/>
      <w:bookmarkStart w:id="1692" w:name="_Toc355103450"/>
      <w:bookmarkStart w:id="1693" w:name="_Toc355103800"/>
      <w:bookmarkStart w:id="1694" w:name="_Toc355104150"/>
      <w:bookmarkStart w:id="1695" w:name="_Toc355104500"/>
      <w:bookmarkStart w:id="1696" w:name="_Toc355104849"/>
      <w:bookmarkStart w:id="1697" w:name="_Toc354141950"/>
      <w:bookmarkStart w:id="1698" w:name="_Toc354146990"/>
      <w:bookmarkStart w:id="1699" w:name="_Toc355103101"/>
      <w:bookmarkStart w:id="1700" w:name="_Toc355103451"/>
      <w:bookmarkStart w:id="1701" w:name="_Toc355103801"/>
      <w:bookmarkStart w:id="1702" w:name="_Toc355104151"/>
      <w:bookmarkStart w:id="1703" w:name="_Toc355104501"/>
      <w:bookmarkStart w:id="1704" w:name="_Toc355104850"/>
      <w:bookmarkStart w:id="1705" w:name="_Toc354141951"/>
      <w:bookmarkStart w:id="1706" w:name="_Toc354146991"/>
      <w:bookmarkStart w:id="1707" w:name="_Toc355103102"/>
      <w:bookmarkStart w:id="1708" w:name="_Toc355103452"/>
      <w:bookmarkStart w:id="1709" w:name="_Toc355103802"/>
      <w:bookmarkStart w:id="1710" w:name="_Toc355104152"/>
      <w:bookmarkStart w:id="1711" w:name="_Toc355104502"/>
      <w:bookmarkStart w:id="1712" w:name="_Toc355104851"/>
      <w:bookmarkStart w:id="1713" w:name="_Ref354753174"/>
      <w:bookmarkStart w:id="1714" w:name="_Toc36002949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 w14:paraId="2894085E" w14:textId="77777777" w:rsidR="00A76974" w:rsidRPr="00A76974" w:rsidRDefault="00A76974" w:rsidP="00A76974">
      <w:pPr>
        <w:spacing w:before="60" w:after="60"/>
        <w:rPr>
          <w:color w:val="808080" w:themeColor="background1" w:themeShade="80"/>
          <w:sz w:val="28"/>
          <w:szCs w:val="28"/>
        </w:rPr>
      </w:pPr>
      <w:r w:rsidRPr="00A76974">
        <w:rPr>
          <w:rFonts w:ascii="Arial" w:hAnsi="Arial" w:cs="Arial"/>
          <w:b/>
          <w:color w:val="808080" w:themeColor="background1" w:themeShade="80"/>
          <w:sz w:val="32"/>
          <w:szCs w:val="28"/>
        </w:rPr>
        <w:t xml:space="preserve">SCHEDULE 1 – </w:t>
      </w:r>
      <w:bookmarkEnd w:id="1713"/>
      <w:bookmarkEnd w:id="1714"/>
      <w:r w:rsidRPr="00A76974">
        <w:rPr>
          <w:rFonts w:ascii="Arial" w:hAnsi="Arial" w:cs="Arial"/>
          <w:b/>
          <w:color w:val="808080" w:themeColor="background1" w:themeShade="80"/>
          <w:sz w:val="32"/>
          <w:szCs w:val="28"/>
        </w:rPr>
        <w:t>SERVICES NEEDED</w:t>
      </w:r>
    </w:p>
    <w:p w14:paraId="5211C8A0" w14:textId="77777777" w:rsidR="00A76974" w:rsidRPr="00A76974" w:rsidRDefault="00A76974" w:rsidP="00A76974">
      <w:pPr>
        <w:spacing w:before="60" w:after="60"/>
        <w:textAlignment w:val="baseline"/>
        <w:rPr>
          <w:rFonts w:ascii="Arial" w:hAnsi="Arial" w:cs="Arial"/>
          <w:color w:val="808080" w:themeColor="background1" w:themeShade="80"/>
        </w:rPr>
      </w:pPr>
      <w:r w:rsidRPr="00A76974">
        <w:rPr>
          <w:rFonts w:ascii="Arial" w:hAnsi="Arial" w:cs="Arial"/>
          <w:color w:val="808080" w:themeColor="background1" w:themeShade="80"/>
        </w:rPr>
        <w:t xml:space="preserve">Insert the description of the services needed by the Buyer. This will be an almost cut and paste from the Buyers requirements document from the mini competition tender. </w:t>
      </w:r>
    </w:p>
    <w:p w14:paraId="0F4A9119" w14:textId="77777777" w:rsidR="00A76974" w:rsidRPr="00A76974" w:rsidRDefault="00A76974" w:rsidP="00A76974">
      <w:pPr>
        <w:pStyle w:val="OFScheduleTitleCentered"/>
        <w:numPr>
          <w:ilvl w:val="0"/>
          <w:numId w:val="0"/>
        </w:numPr>
        <w:spacing w:before="60" w:after="60"/>
        <w:jc w:val="both"/>
        <w:rPr>
          <w:color w:val="808080" w:themeColor="background1" w:themeShade="80"/>
          <w:sz w:val="28"/>
          <w:szCs w:val="28"/>
        </w:rPr>
      </w:pPr>
      <w:bookmarkStart w:id="1715" w:name="_Ref353985503"/>
      <w:bookmarkStart w:id="1716" w:name="_Toc360029499"/>
      <w:bookmarkStart w:id="1717" w:name="_Toc350861370"/>
    </w:p>
    <w:p w14:paraId="3AAD1FEF" w14:textId="77777777" w:rsidR="00A76974" w:rsidRPr="00A76974" w:rsidRDefault="00A76974" w:rsidP="00A76974">
      <w:pPr>
        <w:spacing w:before="60" w:after="60"/>
        <w:rPr>
          <w:rFonts w:ascii="Arial" w:hAnsi="Arial" w:cs="Arial"/>
          <w:b/>
          <w:color w:val="808080" w:themeColor="background1" w:themeShade="80"/>
          <w:sz w:val="32"/>
          <w:szCs w:val="28"/>
        </w:rPr>
      </w:pPr>
      <w:r w:rsidRPr="00A76974">
        <w:rPr>
          <w:rFonts w:ascii="Arial" w:hAnsi="Arial" w:cs="Arial"/>
          <w:b/>
          <w:color w:val="808080" w:themeColor="background1" w:themeShade="80"/>
          <w:sz w:val="32"/>
          <w:szCs w:val="28"/>
        </w:rPr>
        <w:t>SCHEDULE 2 - HIGH LEVEL DELIVERY PLAN</w:t>
      </w:r>
      <w:bookmarkEnd w:id="1715"/>
      <w:bookmarkEnd w:id="1716"/>
    </w:p>
    <w:p w14:paraId="1EAEE1FA" w14:textId="77777777" w:rsidR="00A76974" w:rsidRPr="00A76974" w:rsidRDefault="00A76974" w:rsidP="00A76974">
      <w:pPr>
        <w:spacing w:before="60" w:after="60"/>
        <w:rPr>
          <w:rFonts w:ascii="Arial" w:hAnsi="Arial" w:cs="Arial"/>
          <w:color w:val="808080" w:themeColor="background1" w:themeShade="80"/>
        </w:rPr>
      </w:pPr>
      <w:r w:rsidRPr="00A76974">
        <w:rPr>
          <w:rFonts w:ascii="Arial" w:hAnsi="Arial" w:cs="Arial"/>
          <w:color w:val="808080" w:themeColor="background1" w:themeShade="80"/>
        </w:rPr>
        <w:t>Insert the Suppliers high-level delivery plan. Take this from their bid from the mini competition tender.</w:t>
      </w:r>
    </w:p>
    <w:p w14:paraId="361FF89B" w14:textId="77777777" w:rsidR="00A76974" w:rsidRPr="00A76974" w:rsidRDefault="00A76974" w:rsidP="00A76974">
      <w:pPr>
        <w:spacing w:before="60" w:after="60"/>
        <w:rPr>
          <w:rFonts w:ascii="Arial" w:hAnsi="Arial" w:cs="Arial"/>
          <w:color w:val="808080" w:themeColor="background1" w:themeShade="80"/>
        </w:rPr>
      </w:pPr>
    </w:p>
    <w:p w14:paraId="03912269" w14:textId="77777777" w:rsidR="00A76974" w:rsidRPr="00A76974" w:rsidRDefault="00A76974" w:rsidP="00A76974">
      <w:pPr>
        <w:spacing w:before="60" w:after="60"/>
        <w:rPr>
          <w:rFonts w:ascii="Arial" w:hAnsi="Arial" w:cs="Arial"/>
          <w:b/>
          <w:color w:val="808080" w:themeColor="background1" w:themeShade="80"/>
          <w:sz w:val="32"/>
          <w:szCs w:val="28"/>
        </w:rPr>
      </w:pPr>
      <w:bookmarkStart w:id="1718" w:name="_Toc350861374"/>
      <w:bookmarkStart w:id="1719" w:name="_Toc360029503"/>
      <w:bookmarkStart w:id="1720" w:name="_Ref354415223"/>
      <w:bookmarkEnd w:id="1717"/>
      <w:r w:rsidRPr="00A76974">
        <w:rPr>
          <w:rFonts w:ascii="Arial" w:hAnsi="Arial" w:cs="Arial"/>
          <w:b/>
          <w:color w:val="808080" w:themeColor="background1" w:themeShade="80"/>
          <w:sz w:val="32"/>
          <w:szCs w:val="28"/>
        </w:rPr>
        <w:t xml:space="preserve">SCHEDULE 3 - BUYER </w:t>
      </w:r>
      <w:bookmarkEnd w:id="1718"/>
      <w:r w:rsidRPr="00A76974">
        <w:rPr>
          <w:rFonts w:ascii="Arial" w:hAnsi="Arial" w:cs="Arial"/>
          <w:b/>
          <w:color w:val="808080" w:themeColor="background1" w:themeShade="80"/>
          <w:sz w:val="32"/>
          <w:szCs w:val="28"/>
        </w:rPr>
        <w:t>RESPONSIBILITIES</w:t>
      </w:r>
      <w:bookmarkEnd w:id="1719"/>
      <w:bookmarkEnd w:id="1720"/>
    </w:p>
    <w:p w14:paraId="71E1D049" w14:textId="7D77AE87" w:rsidR="00A76974" w:rsidRPr="00A76974" w:rsidRDefault="006541F1" w:rsidP="00A76974">
      <w:pPr>
        <w:rPr>
          <w:rFonts w:ascii="Arial" w:hAnsi="Arial" w:cs="Arial"/>
          <w:color w:val="808080" w:themeColor="background1" w:themeShade="80"/>
        </w:rPr>
      </w:pPr>
      <w:sdt>
        <w:sdtPr>
          <w:rPr>
            <w:rFonts w:ascii="Arial" w:hAnsi="Arial" w:cs="Arial"/>
            <w:color w:val="808080" w:themeColor="background1" w:themeShade="80"/>
          </w:rPr>
          <w:id w:val="1948501569"/>
        </w:sdtPr>
        <w:sdtEndPr/>
        <w:sdtContent>
          <w:r w:rsidR="00A76974" w:rsidRPr="00A76974">
            <w:rPr>
              <w:rFonts w:ascii="Arial" w:hAnsi="Arial" w:cs="Arial"/>
              <w:color w:val="808080" w:themeColor="background1" w:themeShade="80"/>
            </w:rPr>
            <w:t xml:space="preserve">Winning supplier to add any responsibilities of the Buyer here. Include anything that the Supplier needs the Buyer to do, to enable them to do their job. </w:t>
          </w:r>
        </w:sdtContent>
      </w:sdt>
      <w:bookmarkStart w:id="1721" w:name="_Ref356574572"/>
      <w:bookmarkStart w:id="1722" w:name="_Toc360029504"/>
      <w:bookmarkStart w:id="1723" w:name="_Toc350861375"/>
    </w:p>
    <w:p w14:paraId="7F007EEC" w14:textId="77777777" w:rsidR="00A76974" w:rsidRPr="00A76974" w:rsidRDefault="00A76974" w:rsidP="00A76974">
      <w:pPr>
        <w:rPr>
          <w:rFonts w:ascii="Arial" w:hAnsi="Arial" w:cs="Arial"/>
          <w:color w:val="808080" w:themeColor="background1" w:themeShade="80"/>
          <w:sz w:val="28"/>
          <w:szCs w:val="28"/>
        </w:rPr>
      </w:pPr>
    </w:p>
    <w:p w14:paraId="51120E0F" w14:textId="77777777" w:rsidR="00A76974" w:rsidRPr="00A76974" w:rsidRDefault="00A76974" w:rsidP="00A76974">
      <w:pPr>
        <w:spacing w:before="60" w:after="60"/>
        <w:rPr>
          <w:rFonts w:ascii="Arial" w:hAnsi="Arial" w:cs="Arial"/>
          <w:b/>
          <w:color w:val="808080" w:themeColor="background1" w:themeShade="80"/>
          <w:sz w:val="32"/>
          <w:szCs w:val="28"/>
        </w:rPr>
      </w:pPr>
      <w:r w:rsidRPr="00A76974">
        <w:rPr>
          <w:rFonts w:ascii="Arial" w:hAnsi="Arial" w:cs="Arial"/>
          <w:b/>
          <w:color w:val="808080" w:themeColor="background1" w:themeShade="80"/>
          <w:sz w:val="32"/>
          <w:szCs w:val="28"/>
        </w:rPr>
        <w:t>SCHEDULE 4 – NON-DISCLOSURE AGREEMENT</w:t>
      </w:r>
    </w:p>
    <w:p w14:paraId="3CB225B3" w14:textId="77777777" w:rsidR="00A76974" w:rsidRPr="00A76974" w:rsidRDefault="00A76974" w:rsidP="00A76974">
      <w:pPr>
        <w:spacing w:before="60" w:after="60"/>
        <w:rPr>
          <w:rFonts w:ascii="Arial" w:hAnsi="Arial" w:cs="Arial"/>
          <w:color w:val="808080" w:themeColor="background1" w:themeShade="80"/>
        </w:rPr>
      </w:pPr>
      <w:r w:rsidRPr="00A76974">
        <w:rPr>
          <w:rFonts w:ascii="Arial" w:hAnsi="Arial" w:cs="Arial"/>
          <w:color w:val="808080" w:themeColor="background1" w:themeShade="80"/>
        </w:rPr>
        <w:t xml:space="preserve">Optional to include at the Buyers discretion </w:t>
      </w:r>
    </w:p>
    <w:p w14:paraId="195D0C1C" w14:textId="77777777" w:rsidR="00A76974" w:rsidRPr="00A76974" w:rsidRDefault="00A76974" w:rsidP="00A76974">
      <w:pPr>
        <w:spacing w:before="60" w:after="60"/>
        <w:rPr>
          <w:rFonts w:ascii="Arial" w:hAnsi="Arial" w:cs="Arial"/>
          <w:b/>
          <w:color w:val="808080" w:themeColor="background1" w:themeShade="80"/>
          <w:sz w:val="32"/>
          <w:szCs w:val="28"/>
        </w:rPr>
      </w:pPr>
    </w:p>
    <w:p w14:paraId="21A65DF9" w14:textId="77777777" w:rsidR="00A76974" w:rsidRPr="00A76974" w:rsidRDefault="00A76974" w:rsidP="00A76974">
      <w:pPr>
        <w:spacing w:before="60" w:after="60"/>
        <w:rPr>
          <w:rFonts w:ascii="Arial" w:hAnsi="Arial" w:cs="Arial"/>
          <w:b/>
          <w:color w:val="808080" w:themeColor="background1" w:themeShade="80"/>
          <w:sz w:val="32"/>
          <w:szCs w:val="28"/>
        </w:rPr>
      </w:pPr>
      <w:r w:rsidRPr="00A76974">
        <w:rPr>
          <w:rFonts w:ascii="Arial" w:hAnsi="Arial" w:cs="Arial"/>
          <w:b/>
          <w:color w:val="808080" w:themeColor="background1" w:themeShade="80"/>
          <w:sz w:val="32"/>
          <w:szCs w:val="28"/>
        </w:rPr>
        <w:t>SCHEDULE 5 – MOD Specific terms</w:t>
      </w:r>
    </w:p>
    <w:p w14:paraId="066FDE18" w14:textId="77777777" w:rsidR="00A76974" w:rsidRPr="00A76974" w:rsidRDefault="00A76974" w:rsidP="00A76974">
      <w:pPr>
        <w:spacing w:before="60" w:after="60"/>
        <w:rPr>
          <w:rFonts w:ascii="Arial" w:hAnsi="Arial" w:cs="Arial"/>
          <w:color w:val="808080" w:themeColor="background1" w:themeShade="80"/>
        </w:rPr>
      </w:pPr>
      <w:r w:rsidRPr="00A76974">
        <w:rPr>
          <w:rFonts w:ascii="Arial" w:hAnsi="Arial" w:cs="Arial"/>
          <w:color w:val="808080" w:themeColor="background1" w:themeShade="80"/>
        </w:rPr>
        <w:t>Optional to include at the Buyers discretion for Defcons and other specifics.</w:t>
      </w:r>
    </w:p>
    <w:p w14:paraId="2436A07D" w14:textId="77777777" w:rsidR="00A76974" w:rsidRPr="00A76974" w:rsidRDefault="00A76974" w:rsidP="00A76974">
      <w:pPr>
        <w:rPr>
          <w:rFonts w:ascii="Arial" w:hAnsi="Arial" w:cs="Arial"/>
          <w:b/>
          <w:bCs/>
          <w:color w:val="808080" w:themeColor="background1" w:themeShade="80"/>
          <w:sz w:val="28"/>
          <w:szCs w:val="28"/>
          <w:highlight w:val="yellow"/>
        </w:rPr>
      </w:pPr>
      <w:r w:rsidRPr="00A76974">
        <w:rPr>
          <w:rFonts w:ascii="Arial" w:hAnsi="Arial" w:cs="Arial"/>
          <w:color w:val="808080" w:themeColor="background1" w:themeShade="80"/>
          <w:sz w:val="28"/>
          <w:szCs w:val="28"/>
          <w:highlight w:val="yellow"/>
        </w:rPr>
        <w:br w:type="page"/>
      </w:r>
    </w:p>
    <w:p w14:paraId="5EB7B2B3" w14:textId="77777777" w:rsidR="00A76974" w:rsidRPr="00A76974" w:rsidRDefault="00A76974" w:rsidP="00A76974">
      <w:pPr>
        <w:spacing w:before="60" w:after="60"/>
        <w:rPr>
          <w:rFonts w:ascii="Arial" w:hAnsi="Arial" w:cs="Arial"/>
          <w:b/>
          <w:color w:val="808080" w:themeColor="background1" w:themeShade="80"/>
          <w:sz w:val="32"/>
          <w:szCs w:val="28"/>
        </w:rPr>
      </w:pPr>
      <w:bookmarkStart w:id="1724" w:name="_Ref356484949"/>
      <w:bookmarkStart w:id="1725" w:name="_Toc360029505"/>
      <w:bookmarkEnd w:id="1721"/>
      <w:bookmarkEnd w:id="1722"/>
      <w:r w:rsidRPr="00A76974">
        <w:rPr>
          <w:rFonts w:ascii="Arial" w:hAnsi="Arial" w:cs="Arial"/>
          <w:b/>
          <w:color w:val="808080" w:themeColor="background1" w:themeShade="80"/>
          <w:sz w:val="32"/>
          <w:szCs w:val="28"/>
        </w:rPr>
        <w:t>SCHEDULE 6 – STATEMENT OF WORK (</w:t>
      </w:r>
      <w:bookmarkEnd w:id="1724"/>
      <w:bookmarkEnd w:id="1725"/>
      <w:r w:rsidRPr="00A76974">
        <w:rPr>
          <w:rFonts w:ascii="Arial" w:hAnsi="Arial" w:cs="Arial"/>
          <w:b/>
          <w:color w:val="808080" w:themeColor="background1" w:themeShade="80"/>
          <w:sz w:val="32"/>
          <w:szCs w:val="28"/>
        </w:rPr>
        <w:t>SoW)</w:t>
      </w:r>
    </w:p>
    <w:p w14:paraId="484F6E52" w14:textId="77777777" w:rsidR="00A76974" w:rsidRPr="00A76974" w:rsidRDefault="00A76974" w:rsidP="00A76974">
      <w:pPr>
        <w:pStyle w:val="OFScheduleTitleCentered"/>
        <w:numPr>
          <w:ilvl w:val="0"/>
          <w:numId w:val="0"/>
        </w:numPr>
        <w:spacing w:before="60" w:after="60"/>
        <w:ind w:left="357" w:hanging="357"/>
        <w:jc w:val="both"/>
        <w:rPr>
          <w:b w:val="0"/>
          <w:color w:val="808080" w:themeColor="background1" w:themeShade="80"/>
        </w:rPr>
      </w:pPr>
      <w:bookmarkStart w:id="1726" w:name="_Toc465417632"/>
      <w:r w:rsidRPr="00A76974">
        <w:rPr>
          <w:b w:val="0"/>
          <w:color w:val="808080" w:themeColor="background1" w:themeShade="80"/>
        </w:rPr>
        <w:t>This schedule outlines the work to be carried out within each delivery stage.</w:t>
      </w:r>
      <w:bookmarkEnd w:id="1726"/>
    </w:p>
    <w:p w14:paraId="2A480BD8" w14:textId="77777777" w:rsidR="00A76974" w:rsidRPr="00A76974" w:rsidRDefault="00A76974" w:rsidP="00A76974">
      <w:pPr>
        <w:pStyle w:val="OFScheduleTitleCentered"/>
        <w:numPr>
          <w:ilvl w:val="0"/>
          <w:numId w:val="0"/>
        </w:numPr>
        <w:spacing w:before="60" w:after="60"/>
        <w:ind w:left="357" w:hanging="357"/>
        <w:jc w:val="both"/>
        <w:rPr>
          <w:b w:val="0"/>
          <w:color w:val="808080" w:themeColor="background1" w:themeShade="80"/>
        </w:rPr>
      </w:pPr>
      <w:bookmarkStart w:id="1727" w:name="_Toc465417633"/>
      <w:r w:rsidRPr="00A76974">
        <w:rPr>
          <w:b w:val="0"/>
          <w:color w:val="808080" w:themeColor="background1" w:themeShade="80"/>
        </w:rPr>
        <w:t>A new SoW needs to be created for each delivery package.</w:t>
      </w:r>
      <w:bookmarkEnd w:id="1727"/>
      <w:r w:rsidRPr="00A76974">
        <w:rPr>
          <w:b w:val="0"/>
          <w:color w:val="808080" w:themeColor="background1" w:themeShade="80"/>
        </w:rPr>
        <w:t xml:space="preserve"> </w:t>
      </w:r>
    </w:p>
    <w:p w14:paraId="28FB1EF5" w14:textId="77777777" w:rsidR="00A76974" w:rsidRPr="00A76974" w:rsidRDefault="00A76974" w:rsidP="00A76974">
      <w:pPr>
        <w:pStyle w:val="OFScheduleTitleCentered"/>
        <w:numPr>
          <w:ilvl w:val="0"/>
          <w:numId w:val="0"/>
        </w:numPr>
        <w:spacing w:before="60" w:after="60"/>
        <w:jc w:val="both"/>
        <w:rPr>
          <w:b w:val="0"/>
          <w:color w:val="808080" w:themeColor="background1" w:themeShade="80"/>
        </w:rPr>
      </w:pPr>
      <w:bookmarkStart w:id="1728" w:name="_Toc465417634"/>
      <w:r w:rsidRPr="00A76974">
        <w:rPr>
          <w:b w:val="0"/>
          <w:color w:val="808080" w:themeColor="background1" w:themeShade="80"/>
        </w:rPr>
        <w:t>This is the order to the Supplier and is used to monitor and measure the delivery of the requirements. It is also used to cross reference invoicing against delivery.</w:t>
      </w:r>
      <w:bookmarkEnd w:id="1728"/>
    </w:p>
    <w:p w14:paraId="44DF6D67" w14:textId="77777777" w:rsidR="00A76974" w:rsidRPr="00A76974" w:rsidRDefault="00A76974" w:rsidP="00A76974">
      <w:pPr>
        <w:pStyle w:val="OFScheduleTitleCentered"/>
        <w:numPr>
          <w:ilvl w:val="0"/>
          <w:numId w:val="0"/>
        </w:numPr>
        <w:spacing w:before="60" w:after="60"/>
        <w:jc w:val="both"/>
        <w:rPr>
          <w:b w:val="0"/>
          <w:color w:val="808080" w:themeColor="background1" w:themeShade="80"/>
        </w:rPr>
      </w:pPr>
      <w:bookmarkStart w:id="1729" w:name="_Toc465417635"/>
      <w:r w:rsidRPr="00A76974">
        <w:rPr>
          <w:b w:val="0"/>
          <w:color w:val="808080" w:themeColor="background1" w:themeShade="80"/>
        </w:rPr>
        <w:t>The rights, obligations and details agreed and set out in each SoW, only apply to the Services and Deliverables for this SoW. They do not relate to any past or future SoW, unless specified.</w:t>
      </w:r>
      <w:bookmarkEnd w:id="1729"/>
    </w:p>
    <w:p w14:paraId="4A74DE6F" w14:textId="77777777" w:rsidR="00A76974" w:rsidRPr="00A76974" w:rsidRDefault="00A76974" w:rsidP="00A76974">
      <w:pPr>
        <w:pStyle w:val="OFScheduleTitleCentered"/>
        <w:numPr>
          <w:ilvl w:val="0"/>
          <w:numId w:val="0"/>
        </w:numPr>
        <w:spacing w:before="60" w:after="60"/>
        <w:jc w:val="both"/>
        <w:rPr>
          <w:b w:val="0"/>
          <w:color w:val="808080" w:themeColor="background1" w:themeShade="80"/>
        </w:rPr>
      </w:pPr>
    </w:p>
    <w:p w14:paraId="00863640" w14:textId="77777777" w:rsidR="00A76974" w:rsidRPr="00A76974" w:rsidRDefault="00A76974" w:rsidP="00A76974">
      <w:pPr>
        <w:pStyle w:val="OFScheduleTitleCentered"/>
        <w:numPr>
          <w:ilvl w:val="0"/>
          <w:numId w:val="0"/>
        </w:numPr>
        <w:spacing w:before="60" w:after="60"/>
        <w:jc w:val="both"/>
        <w:rPr>
          <w:b w:val="0"/>
          <w:color w:val="808080" w:themeColor="background1" w:themeShade="80"/>
        </w:rPr>
      </w:pPr>
      <w:bookmarkStart w:id="1730" w:name="_Toc465417636"/>
      <w:r w:rsidRPr="00A76974">
        <w:rPr>
          <w:b w:val="0"/>
          <w:color w:val="808080" w:themeColor="background1" w:themeShade="80"/>
        </w:rPr>
        <w:t>Where applicable, the Buyer and the Supplier may also choose to add the following documents to complement this SoW:</w:t>
      </w:r>
      <w:bookmarkEnd w:id="1730"/>
    </w:p>
    <w:p w14:paraId="37DBD445" w14:textId="77777777" w:rsidR="00A76974" w:rsidRPr="00A76974" w:rsidRDefault="00A76974" w:rsidP="00A76974">
      <w:pPr>
        <w:pStyle w:val="OFScheduleTitleCentered"/>
        <w:numPr>
          <w:ilvl w:val="0"/>
          <w:numId w:val="34"/>
        </w:numPr>
        <w:spacing w:before="60" w:after="60"/>
        <w:jc w:val="both"/>
        <w:rPr>
          <w:b w:val="0"/>
          <w:color w:val="808080" w:themeColor="background1" w:themeShade="80"/>
        </w:rPr>
      </w:pPr>
      <w:bookmarkStart w:id="1731" w:name="_Toc465417637"/>
      <w:r w:rsidRPr="00A76974">
        <w:rPr>
          <w:b w:val="0"/>
          <w:color w:val="808080" w:themeColor="background1" w:themeShade="80"/>
        </w:rPr>
        <w:t>The initial Service Delivery Plan – developed for this SoW</w:t>
      </w:r>
      <w:bookmarkEnd w:id="1731"/>
    </w:p>
    <w:p w14:paraId="076B3C8E" w14:textId="77777777" w:rsidR="00A76974" w:rsidRPr="00A76974" w:rsidRDefault="00A76974" w:rsidP="00A76974">
      <w:pPr>
        <w:pStyle w:val="OFScheduleTitleCentered"/>
        <w:numPr>
          <w:ilvl w:val="0"/>
          <w:numId w:val="34"/>
        </w:numPr>
        <w:spacing w:before="60" w:after="60"/>
        <w:jc w:val="both"/>
        <w:rPr>
          <w:b w:val="0"/>
          <w:color w:val="808080" w:themeColor="background1" w:themeShade="80"/>
        </w:rPr>
      </w:pPr>
      <w:bookmarkStart w:id="1732" w:name="_Toc465417638"/>
      <w:r w:rsidRPr="00A76974">
        <w:rPr>
          <w:b w:val="0"/>
          <w:color w:val="808080" w:themeColor="background1" w:themeShade="80"/>
        </w:rPr>
        <w:t>Addition documents to support the deliverables</w:t>
      </w:r>
      <w:bookmarkEnd w:id="1732"/>
    </w:p>
    <w:p w14:paraId="37FEB83A" w14:textId="77777777" w:rsidR="00A76974" w:rsidRPr="00A76974" w:rsidRDefault="00A76974" w:rsidP="00A76974">
      <w:pPr>
        <w:pStyle w:val="OFScheduleTitleCentered"/>
        <w:numPr>
          <w:ilvl w:val="0"/>
          <w:numId w:val="34"/>
        </w:numPr>
        <w:spacing w:before="60" w:after="60"/>
        <w:jc w:val="both"/>
        <w:rPr>
          <w:b w:val="0"/>
          <w:color w:val="808080" w:themeColor="background1" w:themeShade="80"/>
        </w:rPr>
      </w:pPr>
      <w:bookmarkStart w:id="1733" w:name="_Toc465417639"/>
      <w:r w:rsidRPr="00A76974">
        <w:rPr>
          <w:b w:val="0"/>
          <w:color w:val="808080" w:themeColor="background1" w:themeShade="80"/>
        </w:rPr>
        <w:t>High level objectives for this SoW</w:t>
      </w:r>
      <w:bookmarkEnd w:id="1733"/>
    </w:p>
    <w:p w14:paraId="41EE5C17" w14:textId="77777777" w:rsidR="00A76974" w:rsidRPr="00A76974" w:rsidRDefault="00A76974" w:rsidP="00A76974">
      <w:pPr>
        <w:pStyle w:val="OFScheduleTitleCentered"/>
        <w:numPr>
          <w:ilvl w:val="0"/>
          <w:numId w:val="0"/>
        </w:numPr>
        <w:spacing w:before="60" w:after="60"/>
        <w:jc w:val="both"/>
        <w:rPr>
          <w:b w:val="0"/>
          <w:color w:val="808080" w:themeColor="background1" w:themeShade="80"/>
        </w:rPr>
      </w:pPr>
    </w:p>
    <w:bookmarkEnd w:id="1723"/>
    <w:p w14:paraId="704FC215" w14:textId="77777777" w:rsidR="00A76974" w:rsidRPr="00A76974" w:rsidRDefault="00A76974" w:rsidP="00A76974">
      <w:pPr>
        <w:spacing w:after="240"/>
        <w:rPr>
          <w:rFonts w:ascii="Arial" w:hAnsi="Arial" w:cs="Arial"/>
          <w:b/>
          <w:color w:val="808080" w:themeColor="background1" w:themeShade="80"/>
          <w:sz w:val="28"/>
        </w:rPr>
      </w:pPr>
      <w:r w:rsidRPr="00A76974">
        <w:rPr>
          <w:rFonts w:ascii="Arial" w:hAnsi="Arial" w:cs="Arial"/>
          <w:b/>
          <w:color w:val="808080" w:themeColor="background1" w:themeShade="80"/>
          <w:sz w:val="28"/>
        </w:rPr>
        <w:t>Overview:</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5"/>
        <w:gridCol w:w="4742"/>
      </w:tblGrid>
      <w:tr w:rsidR="00A76974" w:rsidRPr="00A76974" w14:paraId="2C37FF16" w14:textId="77777777" w:rsidTr="00885083">
        <w:trPr>
          <w:trHeight w:val="184"/>
        </w:trPr>
        <w:tc>
          <w:tcPr>
            <w:tcW w:w="2532" w:type="pct"/>
            <w:shd w:val="clear" w:color="auto" w:fill="auto"/>
            <w:vAlign w:val="center"/>
          </w:tcPr>
          <w:p w14:paraId="3ED596C4" w14:textId="77777777" w:rsidR="00A76974" w:rsidRPr="00A76974" w:rsidRDefault="00A76974" w:rsidP="00666983">
            <w:pPr>
              <w:pStyle w:val="MFNormalNoNumberIndentedtoX1BoldItalic"/>
              <w:spacing w:before="60" w:after="60"/>
              <w:rPr>
                <w:b w:val="0"/>
                <w:i w:val="0"/>
                <w:color w:val="808080" w:themeColor="background1" w:themeShade="80"/>
                <w:sz w:val="20"/>
                <w:szCs w:val="20"/>
              </w:rPr>
            </w:pPr>
            <w:bookmarkStart w:id="1734" w:name="_Toc465417640"/>
            <w:permStart w:id="1730484878" w:edGrp="everyone" w:colFirst="1" w:colLast="1"/>
            <w:r w:rsidRPr="00A76974">
              <w:rPr>
                <w:i w:val="0"/>
                <w:color w:val="808080" w:themeColor="background1" w:themeShade="80"/>
                <w:sz w:val="20"/>
                <w:szCs w:val="20"/>
              </w:rPr>
              <w:t>SoW start date:</w:t>
            </w:r>
            <w:bookmarkEnd w:id="1734"/>
          </w:p>
        </w:tc>
        <w:bookmarkStart w:id="1735" w:name="_Toc465417641" w:displacedByCustomXml="next"/>
        <w:sdt>
          <w:sdtPr>
            <w:rPr>
              <w:b w:val="0"/>
              <w:i w:val="0"/>
              <w:color w:val="808080" w:themeColor="background1" w:themeShade="80"/>
              <w:sz w:val="20"/>
              <w:szCs w:val="20"/>
            </w:rPr>
            <w:id w:val="-1982452998"/>
            <w:date>
              <w:dateFormat w:val="dd/MM/yyyy"/>
              <w:lid w:val="en-GB"/>
              <w:storeMappedDataAs w:val="dateTime"/>
              <w:calendar w:val="gregorian"/>
            </w:date>
          </w:sdtPr>
          <w:sdtEndPr/>
          <w:sdtContent>
            <w:tc>
              <w:tcPr>
                <w:tcW w:w="2468" w:type="pct"/>
                <w:shd w:val="clear" w:color="auto" w:fill="auto"/>
                <w:vAlign w:val="center"/>
              </w:tcPr>
              <w:p w14:paraId="2305AFDA" w14:textId="77777777" w:rsidR="00A76974" w:rsidRPr="00A76974" w:rsidRDefault="00A76974" w:rsidP="00666983">
                <w:pPr>
                  <w:pStyle w:val="MFNormalNoNumberIndentedtoX1BoldItalic"/>
                  <w:spacing w:before="60" w:after="60"/>
                  <w:rPr>
                    <w:b w:val="0"/>
                    <w:i w:val="0"/>
                    <w:color w:val="808080" w:themeColor="background1" w:themeShade="80"/>
                    <w:sz w:val="20"/>
                    <w:szCs w:val="20"/>
                  </w:rPr>
                </w:pPr>
                <w:r w:rsidRPr="00A76974">
                  <w:rPr>
                    <w:b w:val="0"/>
                    <w:i w:val="0"/>
                    <w:color w:val="808080" w:themeColor="background1" w:themeShade="80"/>
                    <w:sz w:val="20"/>
                    <w:szCs w:val="20"/>
                    <w:lang w:val="en-GB"/>
                  </w:rPr>
                  <w:t>Select Date</w:t>
                </w:r>
              </w:p>
            </w:tc>
          </w:sdtContent>
        </w:sdt>
        <w:bookmarkEnd w:id="1735" w:displacedByCustomXml="prev"/>
      </w:tr>
      <w:tr w:rsidR="00A76974" w:rsidRPr="00A76974" w14:paraId="77336840" w14:textId="77777777" w:rsidTr="00885083">
        <w:trPr>
          <w:trHeight w:val="236"/>
        </w:trPr>
        <w:tc>
          <w:tcPr>
            <w:tcW w:w="2532" w:type="pct"/>
            <w:shd w:val="clear" w:color="auto" w:fill="auto"/>
            <w:vAlign w:val="center"/>
          </w:tcPr>
          <w:p w14:paraId="7B41AE01" w14:textId="77777777" w:rsidR="00A76974" w:rsidRPr="00A76974" w:rsidRDefault="00A76974" w:rsidP="00666983">
            <w:pPr>
              <w:pStyle w:val="MFNormalNoNumberIndentedtoX1BoldItalic"/>
              <w:spacing w:before="60" w:after="60"/>
              <w:rPr>
                <w:b w:val="0"/>
                <w:i w:val="0"/>
                <w:color w:val="808080" w:themeColor="background1" w:themeShade="80"/>
                <w:sz w:val="20"/>
                <w:szCs w:val="20"/>
              </w:rPr>
            </w:pPr>
            <w:bookmarkStart w:id="1736" w:name="_Toc465417642"/>
            <w:permStart w:id="444155345" w:edGrp="everyone" w:colFirst="1" w:colLast="1"/>
            <w:permEnd w:id="1730484878"/>
            <w:r w:rsidRPr="00A76974">
              <w:rPr>
                <w:i w:val="0"/>
                <w:color w:val="808080" w:themeColor="background1" w:themeShade="80"/>
                <w:sz w:val="20"/>
                <w:szCs w:val="20"/>
              </w:rPr>
              <w:t>SoW Reference:</w:t>
            </w:r>
            <w:bookmarkEnd w:id="1736"/>
            <w:r w:rsidRPr="00A76974">
              <w:rPr>
                <w:i w:val="0"/>
                <w:color w:val="808080" w:themeColor="background1" w:themeShade="80"/>
                <w:sz w:val="20"/>
                <w:szCs w:val="20"/>
              </w:rPr>
              <w:t xml:space="preserve"> </w:t>
            </w:r>
          </w:p>
        </w:tc>
        <w:tc>
          <w:tcPr>
            <w:tcW w:w="2468" w:type="pct"/>
            <w:shd w:val="clear" w:color="auto" w:fill="auto"/>
            <w:vAlign w:val="center"/>
          </w:tcPr>
          <w:p w14:paraId="21BD535A" w14:textId="77777777" w:rsidR="00A76974" w:rsidRPr="00A76974" w:rsidRDefault="00A76974" w:rsidP="00666983">
            <w:pPr>
              <w:pStyle w:val="MFNormalNoNumberIndentedtoX1BoldItalic"/>
              <w:spacing w:before="60" w:after="60"/>
              <w:rPr>
                <w:b w:val="0"/>
                <w:i w:val="0"/>
                <w:color w:val="808080" w:themeColor="background1" w:themeShade="80"/>
                <w:sz w:val="20"/>
                <w:szCs w:val="20"/>
              </w:rPr>
            </w:pPr>
          </w:p>
        </w:tc>
      </w:tr>
      <w:tr w:rsidR="00A76974" w:rsidRPr="00A76974" w14:paraId="1F897D6F" w14:textId="77777777" w:rsidTr="00885083">
        <w:trPr>
          <w:trHeight w:val="408"/>
        </w:trPr>
        <w:tc>
          <w:tcPr>
            <w:tcW w:w="2532" w:type="pct"/>
            <w:shd w:val="clear" w:color="auto" w:fill="auto"/>
            <w:vAlign w:val="center"/>
          </w:tcPr>
          <w:p w14:paraId="0A33672C" w14:textId="77777777" w:rsidR="00A76974" w:rsidRPr="00A76974" w:rsidRDefault="00A76974" w:rsidP="00666983">
            <w:pPr>
              <w:pStyle w:val="MFNormalNoNumberIndentedtoX1BoldItalic"/>
              <w:spacing w:before="60" w:after="60"/>
              <w:rPr>
                <w:i w:val="0"/>
                <w:color w:val="808080" w:themeColor="background1" w:themeShade="80"/>
                <w:sz w:val="20"/>
                <w:szCs w:val="20"/>
              </w:rPr>
            </w:pPr>
            <w:bookmarkStart w:id="1737" w:name="_Toc465417643"/>
            <w:permStart w:id="514998817" w:edGrp="everyone" w:colFirst="1" w:colLast="1"/>
            <w:permEnd w:id="444155345"/>
            <w:r w:rsidRPr="00A76974">
              <w:rPr>
                <w:i w:val="0"/>
                <w:color w:val="808080" w:themeColor="background1" w:themeShade="80"/>
                <w:sz w:val="20"/>
                <w:szCs w:val="20"/>
              </w:rPr>
              <w:t>Buyer:</w:t>
            </w:r>
            <w:bookmarkEnd w:id="1737"/>
          </w:p>
        </w:tc>
        <w:tc>
          <w:tcPr>
            <w:tcW w:w="2468" w:type="pct"/>
            <w:shd w:val="clear" w:color="auto" w:fill="auto"/>
            <w:vAlign w:val="center"/>
          </w:tcPr>
          <w:p w14:paraId="7109C9A4" w14:textId="77777777" w:rsidR="00A76974" w:rsidRPr="00A76974" w:rsidRDefault="00A76974" w:rsidP="00666983">
            <w:pPr>
              <w:pStyle w:val="MFNormalNoNumberIndentedtoX1BoldItalic"/>
              <w:spacing w:before="60" w:after="60"/>
              <w:rPr>
                <w:b w:val="0"/>
                <w:i w:val="0"/>
                <w:color w:val="808080" w:themeColor="background1" w:themeShade="80"/>
                <w:sz w:val="20"/>
                <w:szCs w:val="20"/>
              </w:rPr>
            </w:pPr>
            <w:bookmarkStart w:id="1738" w:name="_Toc465417644"/>
            <w:r w:rsidRPr="00A76974">
              <w:rPr>
                <w:b w:val="0"/>
                <w:i w:val="0"/>
                <w:color w:val="808080" w:themeColor="background1" w:themeShade="80"/>
                <w:sz w:val="20"/>
                <w:szCs w:val="20"/>
              </w:rPr>
              <w:t>Buyer Full Name</w:t>
            </w:r>
            <w:bookmarkEnd w:id="1738"/>
          </w:p>
        </w:tc>
      </w:tr>
      <w:tr w:rsidR="00A76974" w:rsidRPr="00A76974" w14:paraId="68CFF16D" w14:textId="77777777" w:rsidTr="00885083">
        <w:trPr>
          <w:trHeight w:val="400"/>
        </w:trPr>
        <w:tc>
          <w:tcPr>
            <w:tcW w:w="2532" w:type="pct"/>
            <w:shd w:val="clear" w:color="auto" w:fill="auto"/>
            <w:vAlign w:val="center"/>
          </w:tcPr>
          <w:p w14:paraId="789DD1AE" w14:textId="77777777" w:rsidR="00A76974" w:rsidRPr="00A76974" w:rsidRDefault="00A76974" w:rsidP="00666983">
            <w:pPr>
              <w:pStyle w:val="MFNormalNoNumberIndentedtoX1BoldItalic"/>
              <w:spacing w:before="60" w:after="60"/>
              <w:rPr>
                <w:i w:val="0"/>
                <w:color w:val="808080" w:themeColor="background1" w:themeShade="80"/>
                <w:sz w:val="20"/>
                <w:szCs w:val="20"/>
              </w:rPr>
            </w:pPr>
            <w:bookmarkStart w:id="1739" w:name="_Toc465417645"/>
            <w:permStart w:id="2045459986" w:edGrp="everyone" w:colFirst="1" w:colLast="1"/>
            <w:permEnd w:id="514998817"/>
            <w:r w:rsidRPr="00A76974">
              <w:rPr>
                <w:i w:val="0"/>
                <w:color w:val="808080" w:themeColor="background1" w:themeShade="80"/>
                <w:sz w:val="20"/>
                <w:szCs w:val="20"/>
              </w:rPr>
              <w:t>Supplier:</w:t>
            </w:r>
            <w:bookmarkEnd w:id="1739"/>
          </w:p>
        </w:tc>
        <w:tc>
          <w:tcPr>
            <w:tcW w:w="2468" w:type="pct"/>
            <w:shd w:val="clear" w:color="auto" w:fill="auto"/>
            <w:vAlign w:val="center"/>
          </w:tcPr>
          <w:p w14:paraId="5981EF8E" w14:textId="77777777" w:rsidR="00A76974" w:rsidRPr="00A76974" w:rsidRDefault="00A76974" w:rsidP="00666983">
            <w:pPr>
              <w:pStyle w:val="MFNormalNoNumberIndentedtoX1BoldItalic"/>
              <w:spacing w:before="60" w:after="60"/>
              <w:rPr>
                <w:b w:val="0"/>
                <w:i w:val="0"/>
                <w:color w:val="808080" w:themeColor="background1" w:themeShade="80"/>
                <w:sz w:val="20"/>
                <w:szCs w:val="20"/>
              </w:rPr>
            </w:pPr>
            <w:bookmarkStart w:id="1740" w:name="_Toc465417646"/>
            <w:r w:rsidRPr="00A76974">
              <w:rPr>
                <w:b w:val="0"/>
                <w:i w:val="0"/>
                <w:color w:val="808080" w:themeColor="background1" w:themeShade="80"/>
                <w:sz w:val="20"/>
                <w:szCs w:val="20"/>
              </w:rPr>
              <w:t>Supplier Full Name</w:t>
            </w:r>
            <w:bookmarkEnd w:id="1740"/>
          </w:p>
        </w:tc>
      </w:tr>
      <w:tr w:rsidR="00A76974" w:rsidRPr="00A76974" w14:paraId="50710FED" w14:textId="77777777" w:rsidTr="00885083">
        <w:trPr>
          <w:trHeight w:val="400"/>
        </w:trPr>
        <w:tc>
          <w:tcPr>
            <w:tcW w:w="2532" w:type="pct"/>
            <w:shd w:val="clear" w:color="auto" w:fill="auto"/>
            <w:vAlign w:val="center"/>
          </w:tcPr>
          <w:p w14:paraId="0C6DD072" w14:textId="77777777" w:rsidR="00A76974" w:rsidRPr="00A76974" w:rsidRDefault="00A76974" w:rsidP="00666983">
            <w:pPr>
              <w:pStyle w:val="MFNormalNoNumberIndentedtoX1BoldItalic"/>
              <w:spacing w:before="60" w:after="60"/>
              <w:rPr>
                <w:i w:val="0"/>
                <w:color w:val="808080" w:themeColor="background1" w:themeShade="80"/>
                <w:sz w:val="20"/>
                <w:szCs w:val="20"/>
              </w:rPr>
            </w:pPr>
            <w:bookmarkStart w:id="1741" w:name="_Toc465417647"/>
            <w:permStart w:id="1477902788" w:edGrp="everyone" w:colFirst="1" w:colLast="1"/>
            <w:permEnd w:id="2045459986"/>
            <w:r w:rsidRPr="00A76974">
              <w:rPr>
                <w:i w:val="0"/>
                <w:color w:val="808080" w:themeColor="background1" w:themeShade="80"/>
                <w:sz w:val="20"/>
                <w:szCs w:val="20"/>
              </w:rPr>
              <w:t>Sub-Contractors:</w:t>
            </w:r>
            <w:bookmarkEnd w:id="1741"/>
          </w:p>
          <w:p w14:paraId="6BE263D4" w14:textId="77777777" w:rsidR="00A76974" w:rsidRPr="00A76974" w:rsidRDefault="00A76974" w:rsidP="00666983">
            <w:pPr>
              <w:pStyle w:val="MFNormalNoNumberIndentedtoX1BoldItalic"/>
              <w:spacing w:before="60" w:after="60"/>
              <w:rPr>
                <w:color w:val="808080" w:themeColor="background1" w:themeShade="80"/>
                <w:sz w:val="20"/>
                <w:szCs w:val="20"/>
              </w:rPr>
            </w:pPr>
            <w:bookmarkStart w:id="1742" w:name="_Toc465417648"/>
            <w:r w:rsidRPr="00A76974">
              <w:rPr>
                <w:b w:val="0"/>
                <w:color w:val="808080" w:themeColor="background1" w:themeShade="80"/>
                <w:sz w:val="20"/>
                <w:szCs w:val="20"/>
              </w:rPr>
              <w:t>(list all sub-contractors)</w:t>
            </w:r>
            <w:bookmarkEnd w:id="1742"/>
          </w:p>
        </w:tc>
        <w:tc>
          <w:tcPr>
            <w:tcW w:w="2468" w:type="pct"/>
            <w:shd w:val="clear" w:color="auto" w:fill="auto"/>
            <w:vAlign w:val="center"/>
          </w:tcPr>
          <w:p w14:paraId="671CA19E" w14:textId="77777777" w:rsidR="00A76974" w:rsidRPr="00A76974" w:rsidRDefault="00A76974" w:rsidP="00666983">
            <w:pPr>
              <w:pStyle w:val="MFNormalNoNumberIndentedtoX1BoldItalic"/>
              <w:spacing w:before="60" w:after="60"/>
              <w:rPr>
                <w:b w:val="0"/>
                <w:i w:val="0"/>
                <w:color w:val="808080" w:themeColor="background1" w:themeShade="80"/>
                <w:sz w:val="20"/>
                <w:szCs w:val="20"/>
              </w:rPr>
            </w:pPr>
          </w:p>
        </w:tc>
      </w:tr>
      <w:tr w:rsidR="00A76974" w:rsidRPr="00A76974" w14:paraId="2D708D10" w14:textId="77777777" w:rsidTr="00885083">
        <w:trPr>
          <w:trHeight w:val="268"/>
        </w:trPr>
        <w:tc>
          <w:tcPr>
            <w:tcW w:w="2532" w:type="pct"/>
            <w:shd w:val="clear" w:color="auto" w:fill="auto"/>
            <w:vAlign w:val="center"/>
          </w:tcPr>
          <w:p w14:paraId="1C7CD5A9" w14:textId="77777777" w:rsidR="00A76974" w:rsidRPr="00A76974" w:rsidRDefault="00A76974" w:rsidP="00666983">
            <w:pPr>
              <w:pStyle w:val="MFNormalNoNumberIndentedtoX1BoldItalic"/>
              <w:spacing w:before="60" w:after="60"/>
              <w:rPr>
                <w:i w:val="0"/>
                <w:color w:val="808080" w:themeColor="background1" w:themeShade="80"/>
                <w:sz w:val="20"/>
                <w:szCs w:val="20"/>
              </w:rPr>
            </w:pPr>
            <w:bookmarkStart w:id="1743" w:name="_Toc465417649"/>
            <w:permStart w:id="154023108" w:edGrp="everyone" w:colFirst="1" w:colLast="1"/>
            <w:permEnd w:id="1477902788"/>
            <w:r w:rsidRPr="00A76974">
              <w:rPr>
                <w:i w:val="0"/>
                <w:color w:val="808080" w:themeColor="background1" w:themeShade="80"/>
                <w:sz w:val="20"/>
                <w:szCs w:val="20"/>
              </w:rPr>
              <w:t>Overall Estimated Service Completion Date:</w:t>
            </w:r>
            <w:bookmarkEnd w:id="1743"/>
            <w:r w:rsidRPr="00A76974">
              <w:rPr>
                <w:i w:val="0"/>
                <w:color w:val="808080" w:themeColor="background1" w:themeShade="80"/>
                <w:sz w:val="20"/>
                <w:szCs w:val="20"/>
              </w:rPr>
              <w:t xml:space="preserve"> </w:t>
            </w:r>
          </w:p>
          <w:p w14:paraId="7C1D70B5" w14:textId="77777777" w:rsidR="00A76974" w:rsidRPr="00A76974" w:rsidRDefault="00A76974" w:rsidP="00666983">
            <w:pPr>
              <w:pStyle w:val="MFNormalNoNumberIndentedtoX1BoldItalic"/>
              <w:spacing w:before="60" w:after="60"/>
              <w:rPr>
                <w:color w:val="808080" w:themeColor="background1" w:themeShade="80"/>
                <w:sz w:val="20"/>
                <w:szCs w:val="20"/>
              </w:rPr>
            </w:pPr>
            <w:bookmarkStart w:id="1744" w:name="_Toc465417650"/>
            <w:r w:rsidRPr="00A76974">
              <w:rPr>
                <w:b w:val="0"/>
                <w:color w:val="808080" w:themeColor="background1" w:themeShade="80"/>
                <w:sz w:val="20"/>
                <w:szCs w:val="20"/>
              </w:rPr>
              <w:t>(the “Completion Date”)</w:t>
            </w:r>
            <w:bookmarkEnd w:id="1744"/>
          </w:p>
        </w:tc>
        <w:bookmarkStart w:id="1745" w:name="_Toc465417651"/>
        <w:tc>
          <w:tcPr>
            <w:tcW w:w="2468" w:type="pct"/>
            <w:shd w:val="clear" w:color="auto" w:fill="auto"/>
            <w:vAlign w:val="center"/>
          </w:tcPr>
          <w:p w14:paraId="1079D86D" w14:textId="77777777" w:rsidR="00A76974" w:rsidRPr="00A76974" w:rsidRDefault="006541F1" w:rsidP="00666983">
            <w:pPr>
              <w:pStyle w:val="MFNormalNoNumberIndentedtoX1BoldItalic"/>
              <w:spacing w:before="60" w:after="60"/>
              <w:rPr>
                <w:b w:val="0"/>
                <w:i w:val="0"/>
                <w:color w:val="808080" w:themeColor="background1" w:themeShade="80"/>
                <w:sz w:val="20"/>
                <w:szCs w:val="20"/>
              </w:rPr>
            </w:pPr>
            <w:sdt>
              <w:sdtPr>
                <w:rPr>
                  <w:b w:val="0"/>
                  <w:i w:val="0"/>
                  <w:color w:val="808080" w:themeColor="background1" w:themeShade="80"/>
                  <w:sz w:val="20"/>
                  <w:szCs w:val="20"/>
                </w:rPr>
                <w:id w:val="19219579"/>
                <w:date>
                  <w:dateFormat w:val="dd/MM/yyyy"/>
                  <w:lid w:val="en-GB"/>
                  <w:storeMappedDataAs w:val="dateTime"/>
                  <w:calendar w:val="gregorian"/>
                </w:date>
              </w:sdtPr>
              <w:sdtEndPr/>
              <w:sdtContent>
                <w:r w:rsidR="00A76974" w:rsidRPr="00A76974">
                  <w:rPr>
                    <w:b w:val="0"/>
                    <w:i w:val="0"/>
                    <w:color w:val="808080" w:themeColor="background1" w:themeShade="80"/>
                    <w:sz w:val="20"/>
                    <w:szCs w:val="20"/>
                    <w:lang w:val="en-GB"/>
                  </w:rPr>
                  <w:t>Select Date</w:t>
                </w:r>
              </w:sdtContent>
            </w:sdt>
            <w:bookmarkEnd w:id="1745"/>
          </w:p>
        </w:tc>
      </w:tr>
      <w:tr w:rsidR="00A76974" w:rsidRPr="00A76974" w14:paraId="1582EF40" w14:textId="77777777" w:rsidTr="00885083">
        <w:trPr>
          <w:trHeight w:val="870"/>
        </w:trPr>
        <w:tc>
          <w:tcPr>
            <w:tcW w:w="2532" w:type="pct"/>
            <w:shd w:val="clear" w:color="auto" w:fill="auto"/>
            <w:vAlign w:val="center"/>
          </w:tcPr>
          <w:p w14:paraId="51E072E2" w14:textId="77777777" w:rsidR="00A76974" w:rsidRPr="00A76974" w:rsidRDefault="00A76974" w:rsidP="00666983">
            <w:pPr>
              <w:pStyle w:val="MFNormalNoNumberIndentedtoX1BoldItalic"/>
              <w:spacing w:before="60" w:after="60"/>
              <w:rPr>
                <w:i w:val="0"/>
                <w:color w:val="808080" w:themeColor="background1" w:themeShade="80"/>
                <w:sz w:val="20"/>
                <w:szCs w:val="20"/>
              </w:rPr>
            </w:pPr>
            <w:bookmarkStart w:id="1746" w:name="_Toc465417652"/>
            <w:permStart w:id="940135737" w:edGrp="everyone" w:colFirst="1" w:colLast="1"/>
            <w:permEnd w:id="154023108"/>
            <w:r w:rsidRPr="00A76974">
              <w:rPr>
                <w:i w:val="0"/>
                <w:color w:val="808080" w:themeColor="background1" w:themeShade="80"/>
                <w:sz w:val="20"/>
                <w:szCs w:val="20"/>
              </w:rPr>
              <w:t>Duration of SoW</w:t>
            </w:r>
            <w:bookmarkEnd w:id="1746"/>
            <w:r w:rsidRPr="00A76974">
              <w:rPr>
                <w:i w:val="0"/>
                <w:color w:val="808080" w:themeColor="background1" w:themeShade="80"/>
                <w:sz w:val="20"/>
                <w:szCs w:val="20"/>
              </w:rPr>
              <w:t xml:space="preserve"> </w:t>
            </w:r>
          </w:p>
          <w:p w14:paraId="2AA41A4D" w14:textId="77777777" w:rsidR="00A76974" w:rsidRPr="00A76974" w:rsidRDefault="00A76974" w:rsidP="00666983">
            <w:pPr>
              <w:pStyle w:val="MFNormalNoNumberIndentedtoX1BoldItalic"/>
              <w:spacing w:before="60" w:after="60"/>
              <w:rPr>
                <w:b w:val="0"/>
                <w:color w:val="808080" w:themeColor="background1" w:themeShade="80"/>
                <w:sz w:val="20"/>
                <w:szCs w:val="20"/>
              </w:rPr>
            </w:pPr>
            <w:bookmarkStart w:id="1747" w:name="_Toc465417653"/>
            <w:r w:rsidRPr="00A76974">
              <w:rPr>
                <w:b w:val="0"/>
                <w:color w:val="808080" w:themeColor="background1" w:themeShade="80"/>
                <w:sz w:val="20"/>
                <w:szCs w:val="20"/>
              </w:rPr>
              <w:t>(How long the SoW will last  – expressed as Working Days)</w:t>
            </w:r>
            <w:bookmarkEnd w:id="1747"/>
          </w:p>
        </w:tc>
        <w:tc>
          <w:tcPr>
            <w:tcW w:w="2468" w:type="pct"/>
            <w:shd w:val="clear" w:color="auto" w:fill="auto"/>
            <w:vAlign w:val="center"/>
          </w:tcPr>
          <w:p w14:paraId="7491B969" w14:textId="77777777" w:rsidR="00A76974" w:rsidRPr="00A76974" w:rsidRDefault="00A76974" w:rsidP="00666983">
            <w:pPr>
              <w:pStyle w:val="MFNormalNoNumberIndentedtoX1BoldItalic"/>
              <w:spacing w:before="60" w:after="60"/>
              <w:rPr>
                <w:b w:val="0"/>
                <w:i w:val="0"/>
                <w:color w:val="808080" w:themeColor="background1" w:themeShade="80"/>
                <w:sz w:val="20"/>
                <w:szCs w:val="20"/>
              </w:rPr>
            </w:pPr>
          </w:p>
        </w:tc>
      </w:tr>
      <w:tr w:rsidR="00A76974" w:rsidRPr="00A76974" w14:paraId="58AAE93A" w14:textId="77777777" w:rsidTr="00885083">
        <w:trPr>
          <w:trHeight w:val="870"/>
        </w:trPr>
        <w:tc>
          <w:tcPr>
            <w:tcW w:w="2532" w:type="pct"/>
            <w:shd w:val="clear" w:color="auto" w:fill="auto"/>
            <w:vAlign w:val="center"/>
          </w:tcPr>
          <w:p w14:paraId="5B2138B3" w14:textId="77777777" w:rsidR="00A76974" w:rsidRPr="00A76974" w:rsidRDefault="00A76974" w:rsidP="00666983">
            <w:pPr>
              <w:pStyle w:val="MFNormalNoNumberIndentedtoX1BoldItalic"/>
              <w:spacing w:before="60" w:after="60"/>
              <w:rPr>
                <w:i w:val="0"/>
                <w:color w:val="808080" w:themeColor="background1" w:themeShade="80"/>
                <w:sz w:val="20"/>
                <w:szCs w:val="20"/>
              </w:rPr>
            </w:pPr>
            <w:bookmarkStart w:id="1748" w:name="_Toc465417654"/>
            <w:permEnd w:id="940135737"/>
            <w:r w:rsidRPr="00A76974">
              <w:rPr>
                <w:i w:val="0"/>
                <w:color w:val="808080" w:themeColor="background1" w:themeShade="80"/>
                <w:sz w:val="20"/>
                <w:szCs w:val="20"/>
              </w:rPr>
              <w:t>Charging Mechanism(s) for this SoW:</w:t>
            </w:r>
            <w:bookmarkEnd w:id="1748"/>
          </w:p>
          <w:p w14:paraId="24890BB0" w14:textId="77777777" w:rsidR="00A76974" w:rsidRPr="00A76974" w:rsidRDefault="00A76974" w:rsidP="00666983">
            <w:pPr>
              <w:pStyle w:val="MFNormalNoNumberIndentedtoX1BoldItalic"/>
              <w:spacing w:before="60" w:after="60"/>
              <w:rPr>
                <w:color w:val="808080" w:themeColor="background1" w:themeShade="80"/>
                <w:sz w:val="20"/>
                <w:szCs w:val="20"/>
              </w:rPr>
            </w:pPr>
            <w:bookmarkStart w:id="1749" w:name="_Toc465417655"/>
            <w:r w:rsidRPr="00A76974">
              <w:rPr>
                <w:b w:val="0"/>
                <w:color w:val="808080" w:themeColor="background1" w:themeShade="80"/>
                <w:sz w:val="20"/>
                <w:szCs w:val="20"/>
              </w:rPr>
              <w:t>(Capped/ Time and Materials/ Time and Materials/ Fixed Price/ Milestone deliverables)</w:t>
            </w:r>
            <w:bookmarkEnd w:id="1749"/>
          </w:p>
        </w:tc>
        <w:bookmarkStart w:id="1750" w:name="_Toc465417656" w:displacedByCustomXml="next"/>
        <w:sdt>
          <w:sdtPr>
            <w:rPr>
              <w:b w:val="0"/>
              <w:i w:val="0"/>
              <w:color w:val="808080" w:themeColor="background1" w:themeShade="80"/>
              <w:sz w:val="20"/>
              <w:szCs w:val="20"/>
            </w:rPr>
            <w:id w:val="-1856489818"/>
            <w:showingPlcHdr/>
            <w:comboBox>
              <w:listItem w:value="Choose an item."/>
              <w:listItem w:displayText="Capped Time and Materials" w:value="Capped Time and Materials"/>
              <w:listItem w:displayText="Time and Materials" w:value="Time and Materials"/>
              <w:listItem w:displayText="Fixed Price" w:value="Fixed Price"/>
              <w:listItem w:displayText="Milestones Deliverables" w:value="Milestones Deliverables"/>
            </w:comboBox>
          </w:sdtPr>
          <w:sdtEndPr/>
          <w:sdtContent>
            <w:tc>
              <w:tcPr>
                <w:tcW w:w="2468" w:type="pct"/>
                <w:shd w:val="clear" w:color="auto" w:fill="auto"/>
                <w:vAlign w:val="center"/>
              </w:tcPr>
              <w:p w14:paraId="38921E8D" w14:textId="77777777" w:rsidR="00A76974" w:rsidRPr="00A76974" w:rsidRDefault="00A76974" w:rsidP="00666983">
                <w:pPr>
                  <w:pStyle w:val="MFNormalNoNumberIndentedtoX1BoldItalic"/>
                  <w:spacing w:before="60" w:after="60"/>
                  <w:rPr>
                    <w:b w:val="0"/>
                    <w:i w:val="0"/>
                    <w:color w:val="808080" w:themeColor="background1" w:themeShade="80"/>
                    <w:sz w:val="20"/>
                    <w:szCs w:val="20"/>
                  </w:rPr>
                </w:pPr>
                <w:r w:rsidRPr="00A76974">
                  <w:rPr>
                    <w:rStyle w:val="PlaceholderText"/>
                    <w:rFonts w:eastAsia="Calibri"/>
                    <w:b w:val="0"/>
                    <w:i w:val="0"/>
                    <w:color w:val="808080" w:themeColor="background1" w:themeShade="80"/>
                    <w:sz w:val="20"/>
                    <w:szCs w:val="20"/>
                  </w:rPr>
                  <w:t>Choose an item.</w:t>
                </w:r>
              </w:p>
            </w:tc>
          </w:sdtContent>
        </w:sdt>
        <w:bookmarkEnd w:id="1750" w:displacedByCustomXml="prev"/>
      </w:tr>
    </w:tbl>
    <w:p w14:paraId="2FC24664" w14:textId="77777777" w:rsidR="00A76974" w:rsidRPr="00A76974" w:rsidRDefault="00A76974" w:rsidP="00A76974">
      <w:pPr>
        <w:rPr>
          <w:rFonts w:ascii="Arial" w:hAnsi="Arial" w:cs="Arial"/>
          <w:b/>
          <w:color w:val="808080" w:themeColor="background1" w:themeShade="80"/>
          <w:sz w:val="28"/>
        </w:rPr>
      </w:pPr>
      <w:bookmarkStart w:id="1751" w:name="_Toc360029507"/>
      <w:bookmarkStart w:id="1752" w:name="_Toc360029978"/>
    </w:p>
    <w:p w14:paraId="4B132885" w14:textId="77777777" w:rsidR="00A76974" w:rsidRPr="00A76974" w:rsidRDefault="00A76974" w:rsidP="00A76974">
      <w:pPr>
        <w:spacing w:after="240"/>
        <w:rPr>
          <w:rFonts w:ascii="Arial" w:hAnsi="Arial" w:cs="Arial"/>
          <w:b/>
          <w:color w:val="808080" w:themeColor="background1" w:themeShade="80"/>
          <w:sz w:val="28"/>
        </w:rPr>
      </w:pPr>
      <w:r w:rsidRPr="00A76974">
        <w:rPr>
          <w:rFonts w:ascii="Arial" w:hAnsi="Arial" w:cs="Arial"/>
          <w:b/>
          <w:color w:val="808080" w:themeColor="background1" w:themeShade="80"/>
          <w:sz w:val="28"/>
        </w:rPr>
        <w:t>Key Personnel</w:t>
      </w:r>
      <w:bookmarkEnd w:id="1751"/>
      <w:bookmarkEnd w:id="1752"/>
      <w:r w:rsidRPr="00A76974">
        <w:rPr>
          <w:rFonts w:ascii="Arial" w:hAnsi="Arial" w:cs="Arial"/>
          <w:b/>
          <w:color w:val="808080" w:themeColor="background1" w:themeShade="80"/>
          <w:sz w:val="28"/>
        </w:rPr>
        <w:t>:</w:t>
      </w:r>
    </w:p>
    <w:p w14:paraId="39064704" w14:textId="77777777" w:rsidR="00A76974" w:rsidRPr="00A76974" w:rsidRDefault="00A76974" w:rsidP="00A76974">
      <w:pPr>
        <w:pStyle w:val="MFNumLev2"/>
        <w:numPr>
          <w:ilvl w:val="0"/>
          <w:numId w:val="0"/>
        </w:numPr>
        <w:spacing w:before="60" w:after="60"/>
        <w:rPr>
          <w:color w:val="808080" w:themeColor="background1" w:themeShade="80"/>
          <w:sz w:val="20"/>
          <w:szCs w:val="20"/>
        </w:rPr>
      </w:pPr>
      <w:bookmarkStart w:id="1753" w:name="_Toc465417657"/>
      <w:r w:rsidRPr="00A76974">
        <w:rPr>
          <w:color w:val="808080" w:themeColor="background1" w:themeShade="80"/>
          <w:sz w:val="20"/>
          <w:szCs w:val="20"/>
        </w:rPr>
        <w:t>The Parties agree that the Key Personnel in respect of the Service Delivery are detailed in the table below.</w:t>
      </w:r>
      <w:bookmarkEnd w:id="1753"/>
    </w:p>
    <w:p w14:paraId="40DF2FFB" w14:textId="77777777" w:rsidR="00A76974" w:rsidRPr="00A76974" w:rsidRDefault="00A76974" w:rsidP="00A76974">
      <w:pPr>
        <w:pStyle w:val="MFNumLev2"/>
        <w:numPr>
          <w:ilvl w:val="0"/>
          <w:numId w:val="0"/>
        </w:numPr>
        <w:spacing w:before="60" w:after="60"/>
        <w:ind w:left="720" w:hanging="720"/>
        <w:rPr>
          <w:b/>
          <w:color w:val="808080" w:themeColor="background1" w:themeShade="80"/>
          <w:sz w:val="20"/>
          <w:szCs w:val="20"/>
        </w:rPr>
      </w:pPr>
      <w:bookmarkStart w:id="1754" w:name="_Ref354412398"/>
      <w:bookmarkStart w:id="1755" w:name="_Toc465417658"/>
      <w:commentRangeStart w:id="1756"/>
      <w:r w:rsidRPr="00A76974">
        <w:rPr>
          <w:b/>
          <w:color w:val="808080" w:themeColor="background1" w:themeShade="80"/>
          <w:sz w:val="20"/>
          <w:szCs w:val="20"/>
        </w:rPr>
        <w:t>Table of Key Personnel:</w:t>
      </w:r>
      <w:bookmarkEnd w:id="1754"/>
      <w:commentRangeEnd w:id="1756"/>
      <w:r w:rsidRPr="00A76974">
        <w:rPr>
          <w:rStyle w:val="CommentReference"/>
          <w:rFonts w:ascii="Verdana" w:eastAsia="Calibri" w:hAnsi="Verdana"/>
          <w:color w:val="808080" w:themeColor="background1" w:themeShade="80"/>
        </w:rPr>
        <w:commentReference w:id="1756"/>
      </w:r>
      <w:bookmarkEnd w:id="1755"/>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01"/>
        <w:gridCol w:w="3203"/>
        <w:gridCol w:w="3203"/>
      </w:tblGrid>
      <w:tr w:rsidR="00A76974" w:rsidRPr="00A76974" w14:paraId="6D85A773" w14:textId="77777777" w:rsidTr="00885083">
        <w:tc>
          <w:tcPr>
            <w:tcW w:w="1666" w:type="pct"/>
            <w:shd w:val="clear" w:color="auto" w:fill="auto"/>
            <w:vAlign w:val="center"/>
          </w:tcPr>
          <w:p w14:paraId="4D408D9E" w14:textId="77777777" w:rsidR="00A76974" w:rsidRPr="00A76974" w:rsidRDefault="00A76974" w:rsidP="00666983">
            <w:pPr>
              <w:pStyle w:val="OFNormalTextNoIndent"/>
              <w:spacing w:before="60" w:after="60"/>
              <w:jc w:val="left"/>
              <w:rPr>
                <w:rFonts w:cs="Arial"/>
                <w:b/>
                <w:color w:val="808080" w:themeColor="background1" w:themeShade="80"/>
                <w:sz w:val="20"/>
                <w:szCs w:val="20"/>
              </w:rPr>
            </w:pPr>
            <w:bookmarkStart w:id="1757" w:name="_Toc465417659"/>
            <w:r w:rsidRPr="00A76974">
              <w:rPr>
                <w:rFonts w:cs="Arial"/>
                <w:b/>
                <w:color w:val="808080" w:themeColor="background1" w:themeShade="80"/>
                <w:sz w:val="20"/>
                <w:szCs w:val="20"/>
              </w:rPr>
              <w:t>Name</w:t>
            </w:r>
            <w:bookmarkEnd w:id="1757"/>
          </w:p>
        </w:tc>
        <w:tc>
          <w:tcPr>
            <w:tcW w:w="1667" w:type="pct"/>
            <w:shd w:val="clear" w:color="auto" w:fill="auto"/>
            <w:vAlign w:val="center"/>
          </w:tcPr>
          <w:p w14:paraId="4085D3A5" w14:textId="77777777" w:rsidR="00A76974" w:rsidRPr="00A76974" w:rsidRDefault="00A76974" w:rsidP="00666983">
            <w:pPr>
              <w:pStyle w:val="OFNormalTextNoIndent"/>
              <w:spacing w:before="60" w:after="60"/>
              <w:jc w:val="left"/>
              <w:rPr>
                <w:rFonts w:cs="Arial"/>
                <w:b/>
                <w:color w:val="808080" w:themeColor="background1" w:themeShade="80"/>
                <w:sz w:val="20"/>
                <w:szCs w:val="20"/>
              </w:rPr>
            </w:pPr>
            <w:bookmarkStart w:id="1758" w:name="_Toc465417660"/>
            <w:r w:rsidRPr="00A76974">
              <w:rPr>
                <w:rFonts w:cs="Arial"/>
                <w:b/>
                <w:color w:val="808080" w:themeColor="background1" w:themeShade="80"/>
                <w:sz w:val="20"/>
                <w:szCs w:val="20"/>
              </w:rPr>
              <w:t>Role</w:t>
            </w:r>
            <w:bookmarkEnd w:id="1758"/>
          </w:p>
        </w:tc>
        <w:tc>
          <w:tcPr>
            <w:tcW w:w="1667" w:type="pct"/>
            <w:shd w:val="clear" w:color="auto" w:fill="auto"/>
            <w:vAlign w:val="center"/>
          </w:tcPr>
          <w:p w14:paraId="69153456" w14:textId="77777777" w:rsidR="00A76974" w:rsidRPr="00A76974" w:rsidRDefault="00A76974" w:rsidP="00666983">
            <w:pPr>
              <w:pStyle w:val="OFNormalTextNoIndent"/>
              <w:spacing w:before="60" w:after="60"/>
              <w:jc w:val="left"/>
              <w:rPr>
                <w:rFonts w:cs="Arial"/>
                <w:b/>
                <w:color w:val="808080" w:themeColor="background1" w:themeShade="80"/>
                <w:sz w:val="20"/>
                <w:szCs w:val="20"/>
              </w:rPr>
            </w:pPr>
            <w:bookmarkStart w:id="1759" w:name="_Toc465417661"/>
            <w:r w:rsidRPr="00A76974">
              <w:rPr>
                <w:rFonts w:cs="Arial"/>
                <w:b/>
                <w:color w:val="808080" w:themeColor="background1" w:themeShade="80"/>
                <w:sz w:val="20"/>
                <w:szCs w:val="20"/>
              </w:rPr>
              <w:t>Details</w:t>
            </w:r>
            <w:bookmarkEnd w:id="1759"/>
          </w:p>
        </w:tc>
      </w:tr>
      <w:tr w:rsidR="00A76974" w:rsidRPr="00A76974" w14:paraId="2C38D79A" w14:textId="77777777" w:rsidTr="00666983">
        <w:tc>
          <w:tcPr>
            <w:tcW w:w="1666" w:type="pct"/>
            <w:vAlign w:val="center"/>
          </w:tcPr>
          <w:p w14:paraId="42E408B2" w14:textId="77777777" w:rsidR="00A76974" w:rsidRPr="00A76974" w:rsidRDefault="00A76974" w:rsidP="00666983">
            <w:pPr>
              <w:pStyle w:val="OFScheduleNormalLeftBold"/>
              <w:spacing w:before="60" w:after="60"/>
              <w:jc w:val="left"/>
              <w:rPr>
                <w:rFonts w:cs="Arial"/>
                <w:color w:val="808080" w:themeColor="background1" w:themeShade="80"/>
                <w:sz w:val="20"/>
                <w:szCs w:val="20"/>
                <w:highlight w:val="yellow"/>
              </w:rPr>
            </w:pPr>
            <w:permStart w:id="771580281" w:edGrp="everyone"/>
          </w:p>
        </w:tc>
        <w:tc>
          <w:tcPr>
            <w:tcW w:w="1667" w:type="pct"/>
            <w:vAlign w:val="center"/>
          </w:tcPr>
          <w:p w14:paraId="412E77CB" w14:textId="77777777" w:rsidR="00A76974" w:rsidRPr="00A76974" w:rsidRDefault="00A76974" w:rsidP="00666983">
            <w:pPr>
              <w:pStyle w:val="OFScheduleNormalLeftBold"/>
              <w:spacing w:before="60" w:after="60"/>
              <w:jc w:val="left"/>
              <w:rPr>
                <w:rFonts w:cs="Arial"/>
                <w:color w:val="808080" w:themeColor="background1" w:themeShade="80"/>
                <w:sz w:val="20"/>
                <w:szCs w:val="20"/>
                <w:highlight w:val="yellow"/>
              </w:rPr>
            </w:pPr>
          </w:p>
        </w:tc>
        <w:tc>
          <w:tcPr>
            <w:tcW w:w="1667" w:type="pct"/>
            <w:vAlign w:val="center"/>
          </w:tcPr>
          <w:p w14:paraId="2EB68C80" w14:textId="77777777" w:rsidR="00A76974" w:rsidRPr="00A76974" w:rsidRDefault="00A76974" w:rsidP="00666983">
            <w:pPr>
              <w:pStyle w:val="OFScheduleNormalLeftBold"/>
              <w:spacing w:before="60" w:after="60"/>
              <w:jc w:val="left"/>
              <w:rPr>
                <w:rFonts w:cs="Arial"/>
                <w:color w:val="808080" w:themeColor="background1" w:themeShade="80"/>
                <w:sz w:val="20"/>
                <w:szCs w:val="20"/>
                <w:highlight w:val="yellow"/>
              </w:rPr>
            </w:pPr>
          </w:p>
        </w:tc>
      </w:tr>
      <w:tr w:rsidR="00A76974" w:rsidRPr="00A76974" w14:paraId="1636B600" w14:textId="77777777" w:rsidTr="00666983">
        <w:tc>
          <w:tcPr>
            <w:tcW w:w="1666" w:type="pct"/>
            <w:vAlign w:val="center"/>
          </w:tcPr>
          <w:p w14:paraId="1BB40544" w14:textId="77777777" w:rsidR="00A76974" w:rsidRPr="00A76974" w:rsidRDefault="00A76974" w:rsidP="00666983">
            <w:pPr>
              <w:pStyle w:val="OFScheduleNormalLeftBold"/>
              <w:spacing w:before="60" w:after="60"/>
              <w:jc w:val="left"/>
              <w:rPr>
                <w:rFonts w:cs="Arial"/>
                <w:color w:val="808080" w:themeColor="background1" w:themeShade="80"/>
                <w:sz w:val="20"/>
                <w:szCs w:val="20"/>
                <w:highlight w:val="yellow"/>
              </w:rPr>
            </w:pPr>
          </w:p>
        </w:tc>
        <w:tc>
          <w:tcPr>
            <w:tcW w:w="1667" w:type="pct"/>
            <w:vAlign w:val="center"/>
          </w:tcPr>
          <w:p w14:paraId="643ABEC5" w14:textId="77777777" w:rsidR="00A76974" w:rsidRPr="00A76974" w:rsidRDefault="00A76974" w:rsidP="00666983">
            <w:pPr>
              <w:pStyle w:val="OFScheduleNormalLeftBold"/>
              <w:spacing w:before="60" w:after="60"/>
              <w:jc w:val="left"/>
              <w:rPr>
                <w:rFonts w:cs="Arial"/>
                <w:color w:val="808080" w:themeColor="background1" w:themeShade="80"/>
                <w:sz w:val="20"/>
                <w:szCs w:val="20"/>
                <w:highlight w:val="yellow"/>
              </w:rPr>
            </w:pPr>
          </w:p>
        </w:tc>
        <w:tc>
          <w:tcPr>
            <w:tcW w:w="1667" w:type="pct"/>
            <w:vAlign w:val="center"/>
          </w:tcPr>
          <w:p w14:paraId="3CB566D4" w14:textId="77777777" w:rsidR="00A76974" w:rsidRPr="00A76974" w:rsidRDefault="00A76974" w:rsidP="00666983">
            <w:pPr>
              <w:pStyle w:val="OFScheduleNormalLeftBold"/>
              <w:spacing w:before="60" w:after="60"/>
              <w:jc w:val="left"/>
              <w:rPr>
                <w:rFonts w:cs="Arial"/>
                <w:color w:val="808080" w:themeColor="background1" w:themeShade="80"/>
                <w:sz w:val="20"/>
                <w:szCs w:val="20"/>
                <w:highlight w:val="yellow"/>
              </w:rPr>
            </w:pPr>
          </w:p>
        </w:tc>
      </w:tr>
      <w:tr w:rsidR="00A76974" w:rsidRPr="00A76974" w14:paraId="7C0A2DA8" w14:textId="77777777" w:rsidTr="00666983">
        <w:tc>
          <w:tcPr>
            <w:tcW w:w="1666" w:type="pct"/>
            <w:vAlign w:val="center"/>
          </w:tcPr>
          <w:p w14:paraId="4BF0CF74" w14:textId="77777777" w:rsidR="00A76974" w:rsidRPr="00A76974" w:rsidRDefault="00A76974" w:rsidP="00666983">
            <w:pPr>
              <w:pStyle w:val="OFScheduleNormalLeftBold"/>
              <w:spacing w:before="60" w:after="60"/>
              <w:jc w:val="left"/>
              <w:rPr>
                <w:rFonts w:cs="Arial"/>
                <w:color w:val="808080" w:themeColor="background1" w:themeShade="80"/>
                <w:sz w:val="20"/>
                <w:szCs w:val="20"/>
                <w:highlight w:val="yellow"/>
              </w:rPr>
            </w:pPr>
          </w:p>
        </w:tc>
        <w:tc>
          <w:tcPr>
            <w:tcW w:w="1667" w:type="pct"/>
            <w:vAlign w:val="center"/>
          </w:tcPr>
          <w:p w14:paraId="70536A7B" w14:textId="77777777" w:rsidR="00A76974" w:rsidRPr="00A76974" w:rsidRDefault="00A76974" w:rsidP="00666983">
            <w:pPr>
              <w:pStyle w:val="OFScheduleNormalLeftBold"/>
              <w:spacing w:before="60" w:after="60"/>
              <w:jc w:val="left"/>
              <w:rPr>
                <w:rFonts w:cs="Arial"/>
                <w:color w:val="808080" w:themeColor="background1" w:themeShade="80"/>
                <w:sz w:val="20"/>
                <w:szCs w:val="20"/>
                <w:highlight w:val="yellow"/>
              </w:rPr>
            </w:pPr>
          </w:p>
        </w:tc>
        <w:tc>
          <w:tcPr>
            <w:tcW w:w="1667" w:type="pct"/>
            <w:vAlign w:val="center"/>
          </w:tcPr>
          <w:p w14:paraId="4B28EC9D" w14:textId="77777777" w:rsidR="00A76974" w:rsidRPr="00A76974" w:rsidRDefault="00A76974" w:rsidP="00666983">
            <w:pPr>
              <w:pStyle w:val="OFScheduleNormalLeftBold"/>
              <w:spacing w:before="60" w:after="60"/>
              <w:jc w:val="left"/>
              <w:rPr>
                <w:rFonts w:cs="Arial"/>
                <w:color w:val="808080" w:themeColor="background1" w:themeShade="80"/>
                <w:sz w:val="20"/>
                <w:szCs w:val="20"/>
                <w:highlight w:val="yellow"/>
              </w:rPr>
            </w:pPr>
          </w:p>
        </w:tc>
      </w:tr>
      <w:tr w:rsidR="00A76974" w:rsidRPr="00A76974" w14:paraId="2B7D4803" w14:textId="77777777" w:rsidTr="00666983">
        <w:tc>
          <w:tcPr>
            <w:tcW w:w="1666" w:type="pct"/>
            <w:vAlign w:val="center"/>
          </w:tcPr>
          <w:p w14:paraId="2D867214" w14:textId="77777777" w:rsidR="00A76974" w:rsidRPr="00A76974" w:rsidRDefault="00A76974" w:rsidP="00666983">
            <w:pPr>
              <w:pStyle w:val="OFScheduleNormalLeftBold"/>
              <w:spacing w:before="60" w:after="60"/>
              <w:jc w:val="left"/>
              <w:rPr>
                <w:rFonts w:cs="Arial"/>
                <w:color w:val="808080" w:themeColor="background1" w:themeShade="80"/>
                <w:sz w:val="20"/>
                <w:szCs w:val="20"/>
                <w:highlight w:val="yellow"/>
              </w:rPr>
            </w:pPr>
          </w:p>
        </w:tc>
        <w:tc>
          <w:tcPr>
            <w:tcW w:w="1667" w:type="pct"/>
            <w:vAlign w:val="center"/>
          </w:tcPr>
          <w:p w14:paraId="19D34069" w14:textId="77777777" w:rsidR="00A76974" w:rsidRPr="00A76974" w:rsidRDefault="00A76974" w:rsidP="00666983">
            <w:pPr>
              <w:pStyle w:val="OFScheduleNormalLeftBold"/>
              <w:spacing w:before="60" w:after="60"/>
              <w:jc w:val="left"/>
              <w:rPr>
                <w:rFonts w:cs="Arial"/>
                <w:color w:val="808080" w:themeColor="background1" w:themeShade="80"/>
                <w:sz w:val="20"/>
                <w:szCs w:val="20"/>
                <w:highlight w:val="yellow"/>
              </w:rPr>
            </w:pPr>
          </w:p>
        </w:tc>
        <w:tc>
          <w:tcPr>
            <w:tcW w:w="1667" w:type="pct"/>
            <w:vAlign w:val="center"/>
          </w:tcPr>
          <w:p w14:paraId="585AB923" w14:textId="77777777" w:rsidR="00A76974" w:rsidRPr="00A76974" w:rsidRDefault="00A76974" w:rsidP="00666983">
            <w:pPr>
              <w:pStyle w:val="OFScheduleNormalLeftBold"/>
              <w:spacing w:before="60" w:after="60"/>
              <w:jc w:val="left"/>
              <w:rPr>
                <w:rFonts w:cs="Arial"/>
                <w:color w:val="808080" w:themeColor="background1" w:themeShade="80"/>
                <w:sz w:val="20"/>
                <w:szCs w:val="20"/>
                <w:highlight w:val="yellow"/>
              </w:rPr>
            </w:pPr>
          </w:p>
        </w:tc>
      </w:tr>
    </w:tbl>
    <w:p w14:paraId="00405BD5" w14:textId="77777777" w:rsidR="00A76974" w:rsidRPr="00A76974" w:rsidRDefault="00A76974" w:rsidP="00A76974">
      <w:pPr>
        <w:rPr>
          <w:rFonts w:ascii="Arial" w:hAnsi="Arial" w:cs="Arial"/>
          <w:b/>
          <w:bCs/>
          <w:caps/>
          <w:color w:val="808080" w:themeColor="background1" w:themeShade="80"/>
          <w:highlight w:val="yellow"/>
        </w:rPr>
      </w:pPr>
      <w:bookmarkStart w:id="1760" w:name="_Toc360029521"/>
      <w:bookmarkStart w:id="1761" w:name="_Toc360029992"/>
      <w:permEnd w:id="771580281"/>
    </w:p>
    <w:p w14:paraId="400FAB75" w14:textId="77777777" w:rsidR="00A76974" w:rsidRPr="00A76974" w:rsidRDefault="00A76974" w:rsidP="00A76974">
      <w:pPr>
        <w:spacing w:after="240"/>
        <w:rPr>
          <w:rFonts w:ascii="Arial" w:hAnsi="Arial" w:cs="Arial"/>
          <w:b/>
          <w:color w:val="808080" w:themeColor="background1" w:themeShade="80"/>
          <w:sz w:val="28"/>
        </w:rPr>
      </w:pPr>
      <w:r w:rsidRPr="00A76974">
        <w:rPr>
          <w:rFonts w:ascii="Arial" w:hAnsi="Arial" w:cs="Arial"/>
          <w:b/>
          <w:color w:val="808080" w:themeColor="background1" w:themeShade="80"/>
          <w:sz w:val="28"/>
        </w:rPr>
        <w:t>Deliverables</w:t>
      </w:r>
      <w:bookmarkEnd w:id="1760"/>
      <w:bookmarkEnd w:id="1761"/>
      <w:r w:rsidRPr="00A76974">
        <w:rPr>
          <w:rFonts w:ascii="Arial" w:hAnsi="Arial" w:cs="Arial"/>
          <w:b/>
          <w:color w:val="808080" w:themeColor="background1" w:themeShade="80"/>
          <w:sz w:val="28"/>
        </w:rPr>
        <w:t>:</w:t>
      </w:r>
    </w:p>
    <w:p w14:paraId="3431805F" w14:textId="77777777" w:rsidR="00A76974" w:rsidRPr="00A76974" w:rsidRDefault="00A76974" w:rsidP="00A76974">
      <w:pPr>
        <w:pStyle w:val="MFNumLev2"/>
        <w:numPr>
          <w:ilvl w:val="0"/>
          <w:numId w:val="36"/>
        </w:numPr>
        <w:rPr>
          <w:color w:val="808080" w:themeColor="background1" w:themeShade="80"/>
        </w:rPr>
      </w:pPr>
      <w:bookmarkStart w:id="1762" w:name="_Toc465417662"/>
      <w:permStart w:id="1098059334" w:edGrp="everyone"/>
      <w:r w:rsidRPr="00A76974">
        <w:rPr>
          <w:color w:val="808080" w:themeColor="background1" w:themeShade="80"/>
        </w:rPr>
        <w:t>Enter Deliverables.</w:t>
      </w:r>
      <w:bookmarkEnd w:id="1762"/>
    </w:p>
    <w:p w14:paraId="6A168EB5" w14:textId="77777777" w:rsidR="00A76974" w:rsidRPr="00A76974" w:rsidRDefault="00A76974" w:rsidP="00A76974">
      <w:pPr>
        <w:pStyle w:val="MFNumLev2"/>
        <w:numPr>
          <w:ilvl w:val="0"/>
          <w:numId w:val="36"/>
        </w:numPr>
        <w:rPr>
          <w:color w:val="808080" w:themeColor="background1" w:themeShade="80"/>
        </w:rPr>
      </w:pPr>
      <w:bookmarkStart w:id="1763" w:name="_Toc465417663"/>
      <w:r w:rsidRPr="00A76974">
        <w:rPr>
          <w:color w:val="808080" w:themeColor="background1" w:themeShade="80"/>
        </w:rPr>
        <w:t>Enter Deliverables.</w:t>
      </w:r>
      <w:bookmarkEnd w:id="1763"/>
    </w:p>
    <w:p w14:paraId="7E6D998E" w14:textId="77777777" w:rsidR="00A76974" w:rsidRPr="00A76974" w:rsidRDefault="00A76974" w:rsidP="00A76974">
      <w:pPr>
        <w:pStyle w:val="MFNumLev2"/>
        <w:numPr>
          <w:ilvl w:val="0"/>
          <w:numId w:val="36"/>
        </w:numPr>
        <w:rPr>
          <w:color w:val="808080" w:themeColor="background1" w:themeShade="80"/>
        </w:rPr>
      </w:pPr>
      <w:bookmarkStart w:id="1764" w:name="_Toc465417664"/>
      <w:r w:rsidRPr="00A76974">
        <w:rPr>
          <w:color w:val="808080" w:themeColor="background1" w:themeShade="80"/>
        </w:rPr>
        <w:t>Enter Deliverables.</w:t>
      </w:r>
      <w:bookmarkEnd w:id="1764"/>
    </w:p>
    <w:p w14:paraId="4DA8DAB1" w14:textId="77777777" w:rsidR="00A76974" w:rsidRPr="00A76974" w:rsidRDefault="00A76974" w:rsidP="00A76974">
      <w:pPr>
        <w:pStyle w:val="MFNumLev2"/>
        <w:numPr>
          <w:ilvl w:val="0"/>
          <w:numId w:val="36"/>
        </w:numPr>
        <w:rPr>
          <w:color w:val="808080" w:themeColor="background1" w:themeShade="80"/>
        </w:rPr>
      </w:pPr>
      <w:bookmarkStart w:id="1765" w:name="_Toc465417665"/>
      <w:r w:rsidRPr="00A76974">
        <w:rPr>
          <w:color w:val="808080" w:themeColor="background1" w:themeShade="80"/>
        </w:rPr>
        <w:t>Enter Deliverables.</w:t>
      </w:r>
      <w:bookmarkEnd w:id="1765"/>
    </w:p>
    <w:p w14:paraId="61DA86C0" w14:textId="77777777" w:rsidR="00A76974" w:rsidRPr="00A76974" w:rsidRDefault="00A76974" w:rsidP="00A76974">
      <w:pPr>
        <w:pStyle w:val="MFNumLev2"/>
        <w:numPr>
          <w:ilvl w:val="0"/>
          <w:numId w:val="36"/>
        </w:numPr>
        <w:rPr>
          <w:color w:val="808080" w:themeColor="background1" w:themeShade="80"/>
        </w:rPr>
      </w:pPr>
      <w:bookmarkStart w:id="1766" w:name="_Toc465417666"/>
      <w:r w:rsidRPr="00A76974">
        <w:rPr>
          <w:color w:val="808080" w:themeColor="background1" w:themeShade="80"/>
        </w:rPr>
        <w:t>Enter Deliverables.</w:t>
      </w:r>
      <w:bookmarkEnd w:id="1766"/>
    </w:p>
    <w:p w14:paraId="17705469" w14:textId="77777777" w:rsidR="00A76974" w:rsidRPr="00A76974" w:rsidRDefault="00A76974" w:rsidP="00A76974">
      <w:pPr>
        <w:pStyle w:val="MFNumLev2"/>
        <w:numPr>
          <w:ilvl w:val="0"/>
          <w:numId w:val="36"/>
        </w:numPr>
        <w:rPr>
          <w:color w:val="808080" w:themeColor="background1" w:themeShade="80"/>
        </w:rPr>
      </w:pPr>
      <w:bookmarkStart w:id="1767" w:name="_Toc465417667"/>
      <w:r w:rsidRPr="00A76974">
        <w:rPr>
          <w:color w:val="808080" w:themeColor="background1" w:themeShade="80"/>
        </w:rPr>
        <w:t>Enter Deliverables.</w:t>
      </w:r>
      <w:bookmarkEnd w:id="1767"/>
    </w:p>
    <w:permEnd w:id="1098059334"/>
    <w:p w14:paraId="4B62FFC2" w14:textId="77777777" w:rsidR="00A76974" w:rsidRPr="00A76974" w:rsidRDefault="00A76974" w:rsidP="00A76974">
      <w:pPr>
        <w:rPr>
          <w:color w:val="808080" w:themeColor="background1" w:themeShade="80"/>
        </w:rPr>
      </w:pPr>
    </w:p>
    <w:p w14:paraId="2FFA977C" w14:textId="77777777" w:rsidR="00A76974" w:rsidRPr="00A76974" w:rsidRDefault="00A76974" w:rsidP="00A76974">
      <w:pPr>
        <w:spacing w:after="240"/>
        <w:rPr>
          <w:rFonts w:ascii="Arial" w:hAnsi="Arial" w:cs="Arial"/>
          <w:b/>
          <w:color w:val="808080" w:themeColor="background1" w:themeShade="80"/>
          <w:sz w:val="28"/>
        </w:rPr>
      </w:pPr>
    </w:p>
    <w:p w14:paraId="3B923A00" w14:textId="77777777" w:rsidR="00A76974" w:rsidRPr="00A76974" w:rsidRDefault="00A76974" w:rsidP="00A76974">
      <w:pPr>
        <w:spacing w:after="240"/>
        <w:rPr>
          <w:b/>
          <w:color w:val="808080" w:themeColor="background1" w:themeShade="80"/>
        </w:rPr>
      </w:pPr>
      <w:r w:rsidRPr="00A76974">
        <w:rPr>
          <w:rFonts w:ascii="Arial" w:hAnsi="Arial" w:cs="Arial"/>
          <w:b/>
          <w:color w:val="808080" w:themeColor="background1" w:themeShade="80"/>
          <w:sz w:val="28"/>
        </w:rPr>
        <w:t>Additional Requirements</w:t>
      </w:r>
    </w:p>
    <w:p w14:paraId="73C7F68D" w14:textId="77777777" w:rsidR="00A76974" w:rsidRPr="00A76974" w:rsidRDefault="00A76974" w:rsidP="00A76974">
      <w:pPr>
        <w:pStyle w:val="MFNumLev2"/>
        <w:numPr>
          <w:ilvl w:val="0"/>
          <w:numId w:val="0"/>
        </w:numPr>
        <w:spacing w:before="60" w:after="60"/>
        <w:ind w:left="720" w:hanging="720"/>
        <w:rPr>
          <w:color w:val="808080" w:themeColor="background1" w:themeShade="80"/>
        </w:rPr>
      </w:pPr>
      <w:bookmarkStart w:id="1768" w:name="_Toc465417668"/>
      <w:permStart w:id="1033178300" w:edGrp="everyone"/>
      <w:r w:rsidRPr="00A76974">
        <w:rPr>
          <w:color w:val="808080" w:themeColor="background1" w:themeShade="80"/>
        </w:rPr>
        <w:t>Insert</w:t>
      </w:r>
      <w:r w:rsidRPr="00A76974">
        <w:rPr>
          <w:rStyle w:val="CommentReference"/>
          <w:rFonts w:ascii="Verdana" w:eastAsia="Calibri" w:hAnsi="Verdana"/>
          <w:color w:val="808080" w:themeColor="background1" w:themeShade="80"/>
        </w:rPr>
        <w:commentReference w:id="1769"/>
      </w:r>
      <w:bookmarkEnd w:id="1768"/>
    </w:p>
    <w:p w14:paraId="18A89A20" w14:textId="572D4EFF" w:rsidR="00A76974" w:rsidRPr="00A76974" w:rsidRDefault="00A76974" w:rsidP="008305CC">
      <w:pPr>
        <w:rPr>
          <w:color w:val="808080" w:themeColor="background1" w:themeShade="80"/>
        </w:rPr>
        <w:sectPr w:rsidR="00A76974" w:rsidRPr="00A76974" w:rsidSect="008305CC">
          <w:headerReference w:type="default" r:id="rId49"/>
          <w:headerReference w:type="first" r:id="rId50"/>
          <w:footerReference w:type="first" r:id="rId51"/>
          <w:pgSz w:w="11906" w:h="16838" w:code="9"/>
          <w:pgMar w:top="1440" w:right="849" w:bottom="1134" w:left="1440" w:header="709" w:footer="105" w:gutter="0"/>
          <w:cols w:space="708"/>
          <w:docGrid w:linePitch="360"/>
        </w:sectPr>
      </w:pPr>
      <w:bookmarkStart w:id="1770" w:name="_Ref354591247"/>
      <w:bookmarkStart w:id="1771" w:name="_Toc360029522"/>
      <w:bookmarkStart w:id="1772" w:name="_Toc360029993"/>
      <w:permEnd w:id="1033178300"/>
      <w:r w:rsidRPr="00A76974">
        <w:rPr>
          <w:color w:val="808080" w:themeColor="background1" w:themeShade="80"/>
        </w:rPr>
        <w:br w:type="page"/>
      </w:r>
    </w:p>
    <w:p w14:paraId="172D7BAB" w14:textId="77777777" w:rsidR="00A76974" w:rsidRPr="00A76974" w:rsidRDefault="00A76974" w:rsidP="00A76974">
      <w:pPr>
        <w:spacing w:after="240"/>
        <w:rPr>
          <w:rFonts w:ascii="Arial" w:hAnsi="Arial" w:cs="Arial"/>
          <w:b/>
          <w:color w:val="808080" w:themeColor="background1" w:themeShade="80"/>
          <w:sz w:val="28"/>
        </w:rPr>
      </w:pPr>
      <w:r w:rsidRPr="00A76974">
        <w:rPr>
          <w:rFonts w:ascii="Arial" w:hAnsi="Arial" w:cs="Arial"/>
          <w:b/>
          <w:color w:val="808080" w:themeColor="background1" w:themeShade="80"/>
          <w:sz w:val="28"/>
        </w:rPr>
        <w:t>Balanced scorecard &amp; KPIS</w:t>
      </w:r>
      <w:bookmarkEnd w:id="1770"/>
      <w:bookmarkEnd w:id="1771"/>
      <w:bookmarkEnd w:id="1772"/>
      <w:r w:rsidRPr="00A76974">
        <w:rPr>
          <w:rFonts w:ascii="Arial" w:hAnsi="Arial" w:cs="Arial"/>
          <w:b/>
          <w:color w:val="808080" w:themeColor="background1" w:themeShade="80"/>
          <w:sz w:val="28"/>
        </w:rPr>
        <w:t xml:space="preserve">: </w:t>
      </w:r>
    </w:p>
    <w:p w14:paraId="46EE11E2" w14:textId="77777777" w:rsidR="00A76974" w:rsidRPr="00A76974" w:rsidRDefault="00A76974" w:rsidP="00A76974">
      <w:pPr>
        <w:pStyle w:val="MFNumLev2"/>
        <w:numPr>
          <w:ilvl w:val="0"/>
          <w:numId w:val="0"/>
        </w:numPr>
        <w:spacing w:before="60" w:after="60"/>
        <w:rPr>
          <w:color w:val="808080" w:themeColor="background1" w:themeShade="80"/>
          <w:sz w:val="20"/>
          <w:szCs w:val="20"/>
        </w:rPr>
      </w:pPr>
      <w:bookmarkStart w:id="1773" w:name="_Toc465417669"/>
      <w:r w:rsidRPr="00A76974">
        <w:rPr>
          <w:color w:val="808080" w:themeColor="background1" w:themeShade="80"/>
          <w:sz w:val="20"/>
          <w:szCs w:val="20"/>
        </w:rPr>
        <w:t xml:space="preserve">In addition to the Supplier’s performance management obligations set out in the framework agreement, the Buyer and the Supplier have agreed the following Balanced Scorecard &amp; KPIs for this Release: (use this template and amend with your own measures in line with these headings) Copy of the below can be found </w:t>
      </w:r>
      <w:hyperlink r:id="rId52" w:history="1">
        <w:r w:rsidRPr="00A76974">
          <w:rPr>
            <w:rStyle w:val="Hyperlink"/>
            <w:color w:val="808080" w:themeColor="background1" w:themeShade="80"/>
          </w:rPr>
          <w:t>here</w:t>
        </w:r>
        <w:bookmarkEnd w:id="1773"/>
      </w:hyperlink>
    </w:p>
    <w:p w14:paraId="3630DEDF" w14:textId="77777777" w:rsidR="00A76974" w:rsidRPr="00A76974" w:rsidRDefault="00A76974" w:rsidP="00A76974">
      <w:pPr>
        <w:pStyle w:val="MFNumLev1"/>
        <w:numPr>
          <w:ilvl w:val="0"/>
          <w:numId w:val="0"/>
        </w:numPr>
        <w:rPr>
          <w:color w:val="808080" w:themeColor="background1" w:themeShade="80"/>
        </w:rPr>
      </w:pPr>
      <w:bookmarkStart w:id="1774" w:name="_Toc465417670"/>
      <w:r w:rsidRPr="00A76974">
        <w:rPr>
          <w:noProof/>
          <w:color w:val="808080" w:themeColor="background1" w:themeShade="80"/>
          <w:lang w:val="en-GB"/>
        </w:rPr>
        <w:drawing>
          <wp:anchor distT="0" distB="0" distL="114300" distR="114300" simplePos="0" relativeHeight="251658240" behindDoc="0" locked="0" layoutInCell="1" allowOverlap="1" wp14:anchorId="1184D77F" wp14:editId="6B0AC37F">
            <wp:simplePos x="0" y="0"/>
            <wp:positionH relativeFrom="column">
              <wp:posOffset>-56124</wp:posOffset>
            </wp:positionH>
            <wp:positionV relativeFrom="paragraph">
              <wp:posOffset>15875</wp:posOffset>
            </wp:positionV>
            <wp:extent cx="8843745" cy="4930726"/>
            <wp:effectExtent l="0" t="0" r="0"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843745" cy="4930726"/>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774"/>
    </w:p>
    <w:p w14:paraId="0BE2EDB4" w14:textId="77777777" w:rsidR="00A76974" w:rsidRPr="00A76974" w:rsidRDefault="00A76974" w:rsidP="00A76974">
      <w:pPr>
        <w:pStyle w:val="MFNumLev1"/>
        <w:numPr>
          <w:ilvl w:val="0"/>
          <w:numId w:val="0"/>
        </w:numPr>
        <w:rPr>
          <w:color w:val="808080" w:themeColor="background1" w:themeShade="80"/>
        </w:rPr>
        <w:sectPr w:rsidR="00A76974" w:rsidRPr="00A76974" w:rsidSect="000247B1">
          <w:headerReference w:type="first" r:id="rId54"/>
          <w:pgSz w:w="16838" w:h="11906" w:orient="landscape" w:code="9"/>
          <w:pgMar w:top="1440" w:right="1440" w:bottom="1440" w:left="1440" w:header="709" w:footer="721" w:gutter="0"/>
          <w:cols w:space="708"/>
          <w:titlePg/>
          <w:docGrid w:linePitch="360"/>
        </w:sectPr>
      </w:pPr>
    </w:p>
    <w:p w14:paraId="1BC5B9F5" w14:textId="77777777" w:rsidR="00A76974" w:rsidRPr="00A76974" w:rsidRDefault="00A76974" w:rsidP="00A76974">
      <w:pPr>
        <w:spacing w:after="240"/>
        <w:rPr>
          <w:rFonts w:ascii="Arial" w:hAnsi="Arial" w:cs="Arial"/>
          <w:b/>
          <w:color w:val="808080" w:themeColor="background1" w:themeShade="80"/>
          <w:sz w:val="28"/>
        </w:rPr>
      </w:pPr>
      <w:bookmarkStart w:id="1775" w:name="_Toc360029527"/>
      <w:bookmarkStart w:id="1776" w:name="_Toc360029998"/>
      <w:r w:rsidRPr="00A76974">
        <w:rPr>
          <w:rFonts w:ascii="Arial" w:hAnsi="Arial" w:cs="Arial"/>
          <w:b/>
          <w:color w:val="808080" w:themeColor="background1" w:themeShade="80"/>
          <w:sz w:val="28"/>
        </w:rPr>
        <w:t>Contract Charges</w:t>
      </w:r>
      <w:bookmarkEnd w:id="1775"/>
      <w:bookmarkEnd w:id="1776"/>
      <w:r w:rsidRPr="00A76974">
        <w:rPr>
          <w:rFonts w:ascii="Arial" w:hAnsi="Arial" w:cs="Arial"/>
          <w:b/>
          <w:color w:val="808080" w:themeColor="background1" w:themeShade="80"/>
          <w:sz w:val="28"/>
        </w:rPr>
        <w:t>:</w:t>
      </w:r>
    </w:p>
    <w:p w14:paraId="0B7B9BE3" w14:textId="77777777" w:rsidR="00A76974" w:rsidRPr="00A76974" w:rsidRDefault="00A76974" w:rsidP="00A76974">
      <w:pPr>
        <w:pStyle w:val="MFNumLev1NOCONTENTS"/>
        <w:numPr>
          <w:ilvl w:val="0"/>
          <w:numId w:val="0"/>
        </w:numPr>
        <w:rPr>
          <w:b w:val="0"/>
          <w:caps w:val="0"/>
          <w:color w:val="808080" w:themeColor="background1" w:themeShade="80"/>
          <w:sz w:val="22"/>
          <w:szCs w:val="22"/>
        </w:rPr>
      </w:pPr>
      <w:r w:rsidRPr="00A76974">
        <w:rPr>
          <w:b w:val="0"/>
          <w:caps w:val="0"/>
          <w:color w:val="808080" w:themeColor="background1" w:themeShade="80"/>
          <w:sz w:val="22"/>
          <w:szCs w:val="22"/>
        </w:rPr>
        <w:t>The Maximum Price for this SoW is: £</w:t>
      </w:r>
      <w:permStart w:id="587679642" w:edGrp="everyone"/>
      <w:r w:rsidRPr="00A76974">
        <w:rPr>
          <w:b w:val="0"/>
          <w:caps w:val="0"/>
          <w:color w:val="808080" w:themeColor="background1" w:themeShade="80"/>
          <w:sz w:val="22"/>
          <w:szCs w:val="22"/>
        </w:rPr>
        <w:t xml:space="preserve">xxxxx </w:t>
      </w:r>
      <w:permEnd w:id="587679642"/>
    </w:p>
    <w:p w14:paraId="20180991" w14:textId="77777777" w:rsidR="00A76974" w:rsidRPr="00A76974" w:rsidRDefault="00A76974" w:rsidP="00A76974">
      <w:pPr>
        <w:pStyle w:val="MFNumLev1NOCONTENTS"/>
        <w:numPr>
          <w:ilvl w:val="0"/>
          <w:numId w:val="0"/>
        </w:numPr>
        <w:rPr>
          <w:b w:val="0"/>
          <w:caps w:val="0"/>
          <w:color w:val="808080" w:themeColor="background1" w:themeShade="80"/>
          <w:sz w:val="22"/>
          <w:szCs w:val="22"/>
        </w:rPr>
      </w:pPr>
    </w:p>
    <w:p w14:paraId="5533B8B2" w14:textId="74A953AC" w:rsidR="00A76974" w:rsidRPr="00A76974" w:rsidRDefault="00A76974" w:rsidP="00A76974">
      <w:pPr>
        <w:pStyle w:val="MFNumLev1NOCONTENTS"/>
        <w:numPr>
          <w:ilvl w:val="0"/>
          <w:numId w:val="0"/>
        </w:numPr>
        <w:rPr>
          <w:b w:val="0"/>
          <w:i/>
          <w:caps w:val="0"/>
          <w:color w:val="808080" w:themeColor="background1" w:themeShade="80"/>
          <w:sz w:val="22"/>
          <w:szCs w:val="22"/>
        </w:rPr>
      </w:pPr>
      <w:r w:rsidRPr="00A76974">
        <w:rPr>
          <w:b w:val="0"/>
          <w:caps w:val="0"/>
          <w:color w:val="808080" w:themeColor="background1" w:themeShade="80"/>
          <w:sz w:val="22"/>
          <w:szCs w:val="22"/>
        </w:rPr>
        <w:t>The preferred charging mechanism for this SoW is: (</w:t>
      </w:r>
      <w:r w:rsidRPr="00A76974">
        <w:rPr>
          <w:b w:val="0"/>
          <w:i/>
          <w:caps w:val="0"/>
          <w:color w:val="808080" w:themeColor="background1" w:themeShade="80"/>
          <w:sz w:val="22"/>
          <w:szCs w:val="22"/>
        </w:rPr>
        <w:t>Please tick below)</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6598"/>
      </w:tblGrid>
      <w:tr w:rsidR="00A76974" w:rsidRPr="00A76974" w14:paraId="555A625E" w14:textId="77777777" w:rsidTr="00666983">
        <w:permStart w:id="536049872" w:edGrp="everyone" w:colFirst="0" w:colLast="0" w:displacedByCustomXml="next"/>
        <w:bookmarkStart w:id="1777" w:name="_Toc465417671" w:displacedByCustomXml="next"/>
        <w:sdt>
          <w:sdtPr>
            <w:rPr>
              <w:color w:val="808080" w:themeColor="background1" w:themeShade="80"/>
            </w:rPr>
            <w:id w:val="110175960"/>
            <w14:checkbox>
              <w14:checked w14:val="0"/>
              <w14:checkedState w14:val="2612" w14:font="MS Gothic"/>
              <w14:uncheckedState w14:val="2610" w14:font="MS Gothic"/>
            </w14:checkbox>
          </w:sdtPr>
          <w:sdtEndPr/>
          <w:sdtContent>
            <w:tc>
              <w:tcPr>
                <w:tcW w:w="496" w:type="dxa"/>
                <w:vAlign w:val="center"/>
              </w:tcPr>
              <w:p w14:paraId="3C416745" w14:textId="77777777" w:rsidR="00A76974" w:rsidRPr="00A76974" w:rsidRDefault="00A76974" w:rsidP="00666983">
                <w:pPr>
                  <w:pStyle w:val="MFNumLev2"/>
                  <w:numPr>
                    <w:ilvl w:val="0"/>
                    <w:numId w:val="0"/>
                  </w:numPr>
                  <w:spacing w:before="0" w:after="0"/>
                  <w:jc w:val="left"/>
                  <w:rPr>
                    <w:color w:val="808080" w:themeColor="background1" w:themeShade="80"/>
                  </w:rPr>
                </w:pPr>
                <w:r w:rsidRPr="00A76974">
                  <w:rPr>
                    <w:rFonts w:ascii="Segoe UI Symbol" w:eastAsia="MS Gothic" w:hAnsi="Segoe UI Symbol" w:cs="Segoe UI Symbol"/>
                    <w:color w:val="808080" w:themeColor="background1" w:themeShade="80"/>
                  </w:rPr>
                  <w:t>☐</w:t>
                </w:r>
              </w:p>
            </w:tc>
          </w:sdtContent>
        </w:sdt>
        <w:bookmarkEnd w:id="1777" w:displacedByCustomXml="prev"/>
        <w:tc>
          <w:tcPr>
            <w:tcW w:w="6598" w:type="dxa"/>
            <w:vAlign w:val="center"/>
          </w:tcPr>
          <w:p w14:paraId="34239D68" w14:textId="77777777" w:rsidR="00A76974" w:rsidRPr="00A76974" w:rsidRDefault="00A76974" w:rsidP="00666983">
            <w:pPr>
              <w:pStyle w:val="MFNumLev2"/>
              <w:numPr>
                <w:ilvl w:val="0"/>
                <w:numId w:val="0"/>
              </w:numPr>
              <w:spacing w:before="0" w:after="0"/>
              <w:ind w:left="720" w:hanging="720"/>
              <w:jc w:val="left"/>
              <w:rPr>
                <w:color w:val="808080" w:themeColor="background1" w:themeShade="80"/>
              </w:rPr>
            </w:pPr>
            <w:bookmarkStart w:id="1778" w:name="_Toc465417672"/>
            <w:r w:rsidRPr="00A76974">
              <w:rPr>
                <w:color w:val="808080" w:themeColor="background1" w:themeShade="80"/>
              </w:rPr>
              <w:t>CAPPED TIME AND MATERIALS (complete Time and Materials table)</w:t>
            </w:r>
            <w:bookmarkEnd w:id="1778"/>
            <w:r w:rsidRPr="00A76974">
              <w:rPr>
                <w:color w:val="808080" w:themeColor="background1" w:themeShade="80"/>
              </w:rPr>
              <w:t xml:space="preserve"> </w:t>
            </w:r>
          </w:p>
        </w:tc>
      </w:tr>
      <w:tr w:rsidR="00A76974" w:rsidRPr="00A76974" w14:paraId="3AB1C27C" w14:textId="77777777" w:rsidTr="00666983">
        <w:permEnd w:id="536049872" w:displacedByCustomXml="next"/>
        <w:permStart w:id="1437757522" w:edGrp="everyone" w:colFirst="0" w:colLast="0" w:displacedByCustomXml="next"/>
        <w:bookmarkStart w:id="1779" w:name="_Toc465417673" w:displacedByCustomXml="next"/>
        <w:sdt>
          <w:sdtPr>
            <w:rPr>
              <w:color w:val="808080" w:themeColor="background1" w:themeShade="80"/>
            </w:rPr>
            <w:id w:val="705991729"/>
            <w14:checkbox>
              <w14:checked w14:val="0"/>
              <w14:checkedState w14:val="2612" w14:font="MS Gothic"/>
              <w14:uncheckedState w14:val="2610" w14:font="MS Gothic"/>
            </w14:checkbox>
          </w:sdtPr>
          <w:sdtEndPr/>
          <w:sdtContent>
            <w:tc>
              <w:tcPr>
                <w:tcW w:w="496" w:type="dxa"/>
                <w:vAlign w:val="center"/>
              </w:tcPr>
              <w:p w14:paraId="077C83D9" w14:textId="77777777" w:rsidR="00A76974" w:rsidRPr="00A76974" w:rsidRDefault="00A76974" w:rsidP="00666983">
                <w:pPr>
                  <w:pStyle w:val="MFNumLev2"/>
                  <w:numPr>
                    <w:ilvl w:val="0"/>
                    <w:numId w:val="0"/>
                  </w:numPr>
                  <w:spacing w:before="0" w:after="0"/>
                  <w:jc w:val="left"/>
                  <w:rPr>
                    <w:color w:val="808080" w:themeColor="background1" w:themeShade="80"/>
                  </w:rPr>
                </w:pPr>
                <w:r w:rsidRPr="00A76974">
                  <w:rPr>
                    <w:rFonts w:ascii="Segoe UI Symbol" w:eastAsia="MS Gothic" w:hAnsi="Segoe UI Symbol" w:cs="Segoe UI Symbol"/>
                    <w:color w:val="808080" w:themeColor="background1" w:themeShade="80"/>
                  </w:rPr>
                  <w:t>☐</w:t>
                </w:r>
              </w:p>
            </w:tc>
          </w:sdtContent>
        </w:sdt>
        <w:bookmarkEnd w:id="1779" w:displacedByCustomXml="prev"/>
        <w:tc>
          <w:tcPr>
            <w:tcW w:w="6598" w:type="dxa"/>
            <w:vAlign w:val="center"/>
          </w:tcPr>
          <w:p w14:paraId="4EDACB30" w14:textId="77777777" w:rsidR="00A76974" w:rsidRPr="00A76974" w:rsidRDefault="00A76974" w:rsidP="00666983">
            <w:pPr>
              <w:pStyle w:val="MFNumLev2"/>
              <w:numPr>
                <w:ilvl w:val="0"/>
                <w:numId w:val="0"/>
              </w:numPr>
              <w:spacing w:before="0" w:after="0"/>
              <w:ind w:left="720" w:hanging="720"/>
              <w:jc w:val="left"/>
              <w:rPr>
                <w:color w:val="808080" w:themeColor="background1" w:themeShade="80"/>
              </w:rPr>
            </w:pPr>
            <w:bookmarkStart w:id="1780" w:name="_Toc465417674"/>
            <w:r w:rsidRPr="00A76974">
              <w:rPr>
                <w:color w:val="808080" w:themeColor="background1" w:themeShade="80"/>
              </w:rPr>
              <w:t>TIME AND MATERIALS (complete table below)</w:t>
            </w:r>
            <w:bookmarkEnd w:id="1780"/>
            <w:r w:rsidRPr="00A76974">
              <w:rPr>
                <w:color w:val="808080" w:themeColor="background1" w:themeShade="80"/>
              </w:rPr>
              <w:t xml:space="preserve"> </w:t>
            </w:r>
          </w:p>
        </w:tc>
      </w:tr>
      <w:tr w:rsidR="00A76974" w:rsidRPr="00A76974" w14:paraId="173211E7" w14:textId="77777777" w:rsidTr="00666983">
        <w:permEnd w:id="1437757522" w:displacedByCustomXml="next"/>
        <w:permStart w:id="1070550359" w:edGrp="everyone" w:colFirst="0" w:colLast="0" w:displacedByCustomXml="next"/>
        <w:bookmarkStart w:id="1781" w:name="_Toc465417675" w:displacedByCustomXml="next"/>
        <w:sdt>
          <w:sdtPr>
            <w:rPr>
              <w:color w:val="808080" w:themeColor="background1" w:themeShade="80"/>
            </w:rPr>
            <w:id w:val="-570271845"/>
            <w14:checkbox>
              <w14:checked w14:val="0"/>
              <w14:checkedState w14:val="2612" w14:font="MS Gothic"/>
              <w14:uncheckedState w14:val="2610" w14:font="MS Gothic"/>
            </w14:checkbox>
          </w:sdtPr>
          <w:sdtEndPr/>
          <w:sdtContent>
            <w:tc>
              <w:tcPr>
                <w:tcW w:w="496" w:type="dxa"/>
                <w:vAlign w:val="center"/>
              </w:tcPr>
              <w:p w14:paraId="507EE4EA" w14:textId="77777777" w:rsidR="00A76974" w:rsidRPr="00A76974" w:rsidRDefault="00A76974" w:rsidP="00666983">
                <w:pPr>
                  <w:pStyle w:val="MFNumLev2"/>
                  <w:numPr>
                    <w:ilvl w:val="0"/>
                    <w:numId w:val="0"/>
                  </w:numPr>
                  <w:spacing w:before="0" w:after="0"/>
                  <w:jc w:val="left"/>
                  <w:rPr>
                    <w:color w:val="808080" w:themeColor="background1" w:themeShade="80"/>
                  </w:rPr>
                </w:pPr>
                <w:r w:rsidRPr="00A76974">
                  <w:rPr>
                    <w:rFonts w:ascii="Segoe UI Symbol" w:eastAsia="MS Gothic" w:hAnsi="Segoe UI Symbol" w:cs="Segoe UI Symbol"/>
                    <w:color w:val="808080" w:themeColor="background1" w:themeShade="80"/>
                  </w:rPr>
                  <w:t>☐</w:t>
                </w:r>
              </w:p>
            </w:tc>
          </w:sdtContent>
        </w:sdt>
        <w:bookmarkEnd w:id="1781" w:displacedByCustomXml="prev"/>
        <w:tc>
          <w:tcPr>
            <w:tcW w:w="6598" w:type="dxa"/>
            <w:vAlign w:val="center"/>
          </w:tcPr>
          <w:p w14:paraId="2F20C4FE" w14:textId="77777777" w:rsidR="00A76974" w:rsidRPr="00A76974" w:rsidRDefault="00A76974" w:rsidP="00666983">
            <w:pPr>
              <w:pStyle w:val="MFNumLev2"/>
              <w:numPr>
                <w:ilvl w:val="0"/>
                <w:numId w:val="0"/>
              </w:numPr>
              <w:spacing w:before="0" w:after="0"/>
              <w:ind w:left="720" w:hanging="720"/>
              <w:jc w:val="left"/>
              <w:rPr>
                <w:color w:val="808080" w:themeColor="background1" w:themeShade="80"/>
              </w:rPr>
            </w:pPr>
            <w:bookmarkStart w:id="1782" w:name="_Toc465417676"/>
            <w:r w:rsidRPr="00A76974">
              <w:rPr>
                <w:color w:val="808080" w:themeColor="background1" w:themeShade="80"/>
              </w:rPr>
              <w:t>FIXED PRICE (complete table below)</w:t>
            </w:r>
            <w:bookmarkEnd w:id="1782"/>
          </w:p>
        </w:tc>
      </w:tr>
      <w:tr w:rsidR="00A76974" w:rsidRPr="00A76974" w14:paraId="05FE6945" w14:textId="77777777" w:rsidTr="00666983">
        <w:permEnd w:id="1070550359" w:displacedByCustomXml="next"/>
        <w:permStart w:id="1358437366" w:edGrp="everyone" w:colFirst="0" w:colLast="0" w:displacedByCustomXml="next"/>
        <w:bookmarkStart w:id="1783" w:name="_Toc465417677" w:displacedByCustomXml="next"/>
        <w:sdt>
          <w:sdtPr>
            <w:rPr>
              <w:color w:val="808080" w:themeColor="background1" w:themeShade="80"/>
            </w:rPr>
            <w:id w:val="1799650276"/>
            <w14:checkbox>
              <w14:checked w14:val="0"/>
              <w14:checkedState w14:val="2612" w14:font="MS Gothic"/>
              <w14:uncheckedState w14:val="2610" w14:font="MS Gothic"/>
            </w14:checkbox>
          </w:sdtPr>
          <w:sdtEndPr/>
          <w:sdtContent>
            <w:tc>
              <w:tcPr>
                <w:tcW w:w="496" w:type="dxa"/>
                <w:vAlign w:val="center"/>
              </w:tcPr>
              <w:p w14:paraId="76E58549" w14:textId="77777777" w:rsidR="00A76974" w:rsidRPr="00A76974" w:rsidRDefault="00A76974" w:rsidP="00666983">
                <w:pPr>
                  <w:pStyle w:val="MFNumLev2"/>
                  <w:numPr>
                    <w:ilvl w:val="0"/>
                    <w:numId w:val="0"/>
                  </w:numPr>
                  <w:spacing w:before="0" w:after="0"/>
                  <w:jc w:val="left"/>
                  <w:rPr>
                    <w:color w:val="808080" w:themeColor="background1" w:themeShade="80"/>
                  </w:rPr>
                </w:pPr>
                <w:r w:rsidRPr="00A76974">
                  <w:rPr>
                    <w:rFonts w:ascii="Segoe UI Symbol" w:eastAsia="MS Gothic" w:hAnsi="Segoe UI Symbol" w:cs="Segoe UI Symbol"/>
                    <w:color w:val="808080" w:themeColor="background1" w:themeShade="80"/>
                  </w:rPr>
                  <w:t>☐</w:t>
                </w:r>
              </w:p>
            </w:tc>
          </w:sdtContent>
        </w:sdt>
        <w:bookmarkEnd w:id="1783" w:displacedByCustomXml="prev"/>
        <w:tc>
          <w:tcPr>
            <w:tcW w:w="6598" w:type="dxa"/>
            <w:vAlign w:val="center"/>
          </w:tcPr>
          <w:p w14:paraId="5E372E77" w14:textId="77777777" w:rsidR="00A76974" w:rsidRPr="00A76974" w:rsidRDefault="00A76974" w:rsidP="00666983">
            <w:pPr>
              <w:pStyle w:val="MFNumLev2"/>
              <w:numPr>
                <w:ilvl w:val="0"/>
                <w:numId w:val="0"/>
              </w:numPr>
              <w:spacing w:before="0" w:after="0"/>
              <w:ind w:left="720" w:hanging="720"/>
              <w:jc w:val="left"/>
              <w:rPr>
                <w:color w:val="808080" w:themeColor="background1" w:themeShade="80"/>
              </w:rPr>
            </w:pPr>
            <w:bookmarkStart w:id="1784" w:name="_Toc465417678"/>
            <w:r w:rsidRPr="00A76974">
              <w:rPr>
                <w:color w:val="808080" w:themeColor="background1" w:themeShade="80"/>
              </w:rPr>
              <w:t>MILESTONE DELIVERABLES</w:t>
            </w:r>
            <w:bookmarkEnd w:id="1784"/>
            <w:r w:rsidRPr="00A76974">
              <w:rPr>
                <w:color w:val="808080" w:themeColor="background1" w:themeShade="80"/>
              </w:rPr>
              <w:t xml:space="preserve"> </w:t>
            </w:r>
          </w:p>
        </w:tc>
      </w:tr>
      <w:permEnd w:id="1358437366"/>
    </w:tbl>
    <w:p w14:paraId="0C192DF9" w14:textId="77777777" w:rsidR="00A76974" w:rsidRPr="00A76974" w:rsidRDefault="00A76974" w:rsidP="00A76974">
      <w:pPr>
        <w:pStyle w:val="MFNumLev1NOCONTENTS"/>
        <w:numPr>
          <w:ilvl w:val="0"/>
          <w:numId w:val="0"/>
        </w:numPr>
        <w:rPr>
          <w:b w:val="0"/>
          <w:caps w:val="0"/>
          <w:color w:val="808080" w:themeColor="background1" w:themeShade="80"/>
          <w:sz w:val="22"/>
          <w:szCs w:val="22"/>
        </w:rPr>
      </w:pPr>
    </w:p>
    <w:p w14:paraId="3D055BE2" w14:textId="77777777" w:rsidR="00A76974" w:rsidRPr="00A76974" w:rsidRDefault="00A76974" w:rsidP="00A76974">
      <w:pPr>
        <w:pStyle w:val="MFNumLev1NOCONTENTS"/>
        <w:numPr>
          <w:ilvl w:val="0"/>
          <w:numId w:val="0"/>
        </w:numPr>
        <w:rPr>
          <w:b w:val="0"/>
          <w:caps w:val="0"/>
          <w:color w:val="808080" w:themeColor="background1" w:themeShade="80"/>
          <w:sz w:val="22"/>
          <w:szCs w:val="22"/>
        </w:rPr>
      </w:pPr>
      <w:r w:rsidRPr="00A76974">
        <w:rPr>
          <w:b w:val="0"/>
          <w:caps w:val="0"/>
          <w:color w:val="808080" w:themeColor="background1" w:themeShade="80"/>
          <w:sz w:val="22"/>
          <w:szCs w:val="22"/>
        </w:rPr>
        <w:t xml:space="preserve">The detail behind each charging mechanism is found below. </w:t>
      </w:r>
    </w:p>
    <w:p w14:paraId="11A2D04F" w14:textId="77777777" w:rsidR="00A76974" w:rsidRPr="00A76974" w:rsidRDefault="00A76974" w:rsidP="00A76974">
      <w:pPr>
        <w:pStyle w:val="MFNumLev2"/>
        <w:numPr>
          <w:ilvl w:val="0"/>
          <w:numId w:val="0"/>
        </w:numPr>
        <w:spacing w:before="60" w:after="60"/>
        <w:ind w:left="720"/>
        <w:rPr>
          <w:color w:val="808080" w:themeColor="background1" w:themeShade="80"/>
        </w:rPr>
      </w:pPr>
      <w:r w:rsidRPr="00A76974">
        <w:rPr>
          <w:b/>
          <w:color w:val="808080" w:themeColor="background1" w:themeShade="80"/>
        </w:rPr>
        <w:tab/>
      </w:r>
      <w:bookmarkStart w:id="1785" w:name="_Ref356809375"/>
    </w:p>
    <w:p w14:paraId="2E1E2D0F" w14:textId="77777777" w:rsidR="00A76974" w:rsidRPr="00A76974" w:rsidRDefault="00A76974" w:rsidP="00A76974">
      <w:pPr>
        <w:pStyle w:val="MFNumLev2"/>
        <w:numPr>
          <w:ilvl w:val="0"/>
          <w:numId w:val="0"/>
        </w:numPr>
        <w:spacing w:before="60" w:after="60"/>
        <w:ind w:left="720" w:hanging="720"/>
        <w:rPr>
          <w:b/>
          <w:color w:val="808080" w:themeColor="background1" w:themeShade="80"/>
        </w:rPr>
      </w:pPr>
      <w:bookmarkStart w:id="1786" w:name="_Toc465417679"/>
      <w:r w:rsidRPr="00A76974">
        <w:rPr>
          <w:b/>
          <w:color w:val="808080" w:themeColor="background1" w:themeShade="80"/>
        </w:rPr>
        <w:t>Capped Time and Materials</w:t>
      </w:r>
      <w:bookmarkEnd w:id="1786"/>
      <w:r w:rsidRPr="00A76974">
        <w:rPr>
          <w:b/>
          <w:color w:val="808080" w:themeColor="background1" w:themeShade="80"/>
        </w:rPr>
        <w:t xml:space="preserve"> </w:t>
      </w:r>
      <w:bookmarkEnd w:id="1785"/>
    </w:p>
    <w:p w14:paraId="56B3616E" w14:textId="77777777" w:rsidR="00A76974" w:rsidRPr="00A76974" w:rsidRDefault="00A76974" w:rsidP="00A76974">
      <w:pPr>
        <w:pStyle w:val="MFNumLev3"/>
        <w:numPr>
          <w:ilvl w:val="0"/>
          <w:numId w:val="37"/>
        </w:numPr>
        <w:rPr>
          <w:color w:val="808080" w:themeColor="background1" w:themeShade="80"/>
        </w:rPr>
      </w:pPr>
      <w:bookmarkStart w:id="1787" w:name="_Toc465417680"/>
      <w:bookmarkStart w:id="1788" w:name="_Ref354571029"/>
      <w:bookmarkStart w:id="1789" w:name="_Ref354749619"/>
      <w:bookmarkStart w:id="1790" w:name="cappedtimeandmaterials"/>
      <w:r w:rsidRPr="00A76974">
        <w:rPr>
          <w:color w:val="808080" w:themeColor="background1" w:themeShade="80"/>
        </w:rPr>
        <w:t>The maximum price the Supplier is entitled to charge the Buyer for Services delivered on a Capped Time and Materials basis (excluding VAT but including Expenses) is known as the Maximum Contract Charges.</w:t>
      </w:r>
      <w:bookmarkEnd w:id="1787"/>
      <w:r w:rsidRPr="00A76974">
        <w:rPr>
          <w:color w:val="808080" w:themeColor="background1" w:themeShade="80"/>
        </w:rPr>
        <w:t xml:space="preserve"> </w:t>
      </w:r>
    </w:p>
    <w:p w14:paraId="3AAD8FA7" w14:textId="77777777" w:rsidR="00A76974" w:rsidRPr="00A76974" w:rsidRDefault="00A76974" w:rsidP="00A76974">
      <w:pPr>
        <w:pStyle w:val="MFNumLev3"/>
        <w:numPr>
          <w:ilvl w:val="0"/>
          <w:numId w:val="37"/>
        </w:numPr>
        <w:rPr>
          <w:color w:val="808080" w:themeColor="background1" w:themeShade="80"/>
        </w:rPr>
      </w:pPr>
      <w:bookmarkStart w:id="1791" w:name="_Toc465417681"/>
      <w:r w:rsidRPr="00A76974">
        <w:rPr>
          <w:color w:val="808080" w:themeColor="background1" w:themeShade="80"/>
        </w:rPr>
        <w:t>The Buyer must specify the Maximum Price for this SoW and stipulate the Service Period. E.g. Maximum Price per Week, per Working Days etc.</w:t>
      </w:r>
      <w:bookmarkEnd w:id="1788"/>
      <w:bookmarkEnd w:id="1791"/>
      <w:r w:rsidRPr="00A76974">
        <w:rPr>
          <w:color w:val="808080" w:themeColor="background1" w:themeShade="80"/>
        </w:rPr>
        <w:t xml:space="preserve"> </w:t>
      </w:r>
    </w:p>
    <w:p w14:paraId="2F6CD994" w14:textId="77777777" w:rsidR="00A76974" w:rsidRPr="00A76974" w:rsidRDefault="00A76974" w:rsidP="00A76974">
      <w:pPr>
        <w:pStyle w:val="MFNumLev3"/>
        <w:numPr>
          <w:ilvl w:val="0"/>
          <w:numId w:val="37"/>
        </w:numPr>
        <w:rPr>
          <w:color w:val="808080" w:themeColor="background1" w:themeShade="80"/>
        </w:rPr>
      </w:pPr>
      <w:bookmarkStart w:id="1792" w:name="_Toc465417682"/>
      <w:bookmarkEnd w:id="1789"/>
      <w:r w:rsidRPr="00A76974">
        <w:rPr>
          <w:color w:val="808080" w:themeColor="background1" w:themeShade="80"/>
        </w:rPr>
        <w:t>Capped Time and Materials shall be calculated on a daily basis at the respective time and material rates for each Supplier Staff for every day, or pro rata for every part of a day, that the Supplier Staff are actively performing the Services and in accordance with the relevant rates for such Supplier Staff as required to perform such Services.</w:t>
      </w:r>
      <w:bookmarkEnd w:id="1792"/>
    </w:p>
    <w:p w14:paraId="7DE3C96B" w14:textId="77777777" w:rsidR="00A76974" w:rsidRPr="00A76974" w:rsidRDefault="00A76974" w:rsidP="00A76974">
      <w:pPr>
        <w:pStyle w:val="MFNumLev3"/>
        <w:numPr>
          <w:ilvl w:val="0"/>
          <w:numId w:val="37"/>
        </w:numPr>
        <w:rPr>
          <w:color w:val="808080" w:themeColor="background1" w:themeShade="80"/>
        </w:rPr>
      </w:pPr>
      <w:bookmarkStart w:id="1793" w:name="_Toc465417683"/>
      <w:r w:rsidRPr="00A76974">
        <w:rPr>
          <w:color w:val="808080" w:themeColor="background1" w:themeShade="80"/>
        </w:rPr>
        <w:t>The Supplier acknowledges and agrees that it shall provide the Services in relation to this SoW within the Maximum Price set out above; and it shall continue at its own cost and expense to provide the Services, even where the price of Services delivered to the Buyer on a Capped Time and Materials basis has exceeded the Maximum Price.</w:t>
      </w:r>
      <w:bookmarkEnd w:id="1793"/>
    </w:p>
    <w:p w14:paraId="26B31917" w14:textId="77777777" w:rsidR="00A76974" w:rsidRPr="00A76974" w:rsidRDefault="00A76974" w:rsidP="00A76974">
      <w:pPr>
        <w:pStyle w:val="MFNumLev3"/>
        <w:numPr>
          <w:ilvl w:val="0"/>
          <w:numId w:val="37"/>
        </w:numPr>
        <w:rPr>
          <w:color w:val="808080" w:themeColor="background1" w:themeShade="80"/>
        </w:rPr>
      </w:pPr>
      <w:bookmarkStart w:id="1794" w:name="_Toc465417684"/>
      <w:r w:rsidRPr="00A76974">
        <w:rPr>
          <w:color w:val="808080" w:themeColor="background1" w:themeShade="80"/>
        </w:rPr>
        <w:t>The Buyer shall have no obligation or liability to pay for the cost of any Services delivered in respect of this SoW after the Maximum Price has been exceeded.</w:t>
      </w:r>
      <w:bookmarkEnd w:id="1794"/>
    </w:p>
    <w:p w14:paraId="3FD64DB7" w14:textId="77777777" w:rsidR="00A76974" w:rsidRPr="00A76974" w:rsidRDefault="00A76974" w:rsidP="00A76974">
      <w:pPr>
        <w:pStyle w:val="MFNumLev2"/>
        <w:numPr>
          <w:ilvl w:val="0"/>
          <w:numId w:val="0"/>
        </w:numPr>
        <w:spacing w:before="60" w:after="60"/>
        <w:rPr>
          <w:color w:val="808080" w:themeColor="background1" w:themeShade="80"/>
          <w:highlight w:val="yellow"/>
        </w:rPr>
      </w:pPr>
      <w:bookmarkStart w:id="1795" w:name="_Ref356555626"/>
      <w:bookmarkEnd w:id="1790"/>
    </w:p>
    <w:p w14:paraId="1B702E77" w14:textId="77777777" w:rsidR="00A76974" w:rsidRPr="00A76974" w:rsidRDefault="00A76974" w:rsidP="00A76974">
      <w:pPr>
        <w:rPr>
          <w:rFonts w:ascii="Arial" w:hAnsi="Arial" w:cs="Arial"/>
          <w:b/>
          <w:color w:val="808080" w:themeColor="background1" w:themeShade="80"/>
        </w:rPr>
      </w:pPr>
      <w:r w:rsidRPr="00A76974">
        <w:rPr>
          <w:rFonts w:ascii="Arial" w:hAnsi="Arial" w:cs="Arial"/>
          <w:b/>
          <w:color w:val="808080" w:themeColor="background1" w:themeShade="80"/>
        </w:rPr>
        <w:br w:type="page"/>
      </w:r>
    </w:p>
    <w:p w14:paraId="2C00BCDC" w14:textId="77777777" w:rsidR="00A76974" w:rsidRPr="00A76974" w:rsidRDefault="00A76974" w:rsidP="00A76974">
      <w:pPr>
        <w:pStyle w:val="MFNumLev2"/>
        <w:numPr>
          <w:ilvl w:val="0"/>
          <w:numId w:val="0"/>
        </w:numPr>
        <w:spacing w:before="60"/>
        <w:ind w:left="720" w:right="545" w:hanging="720"/>
        <w:rPr>
          <w:b/>
          <w:color w:val="808080" w:themeColor="background1" w:themeShade="80"/>
        </w:rPr>
      </w:pPr>
      <w:bookmarkStart w:id="1796" w:name="_Toc465417685"/>
      <w:r w:rsidRPr="00A76974">
        <w:rPr>
          <w:b/>
          <w:color w:val="808080" w:themeColor="background1" w:themeShade="80"/>
        </w:rPr>
        <w:t xml:space="preserve">Time and Materials </w:t>
      </w:r>
      <w:bookmarkEnd w:id="1795"/>
      <w:r w:rsidRPr="00A76974">
        <w:rPr>
          <w:b/>
          <w:color w:val="808080" w:themeColor="background1" w:themeShade="80"/>
        </w:rPr>
        <w:t>(T&amp;M)</w:t>
      </w:r>
      <w:bookmarkEnd w:id="1796"/>
    </w:p>
    <w:p w14:paraId="335A0A95" w14:textId="77777777" w:rsidR="00A76974" w:rsidRPr="00A76974" w:rsidRDefault="00A76974" w:rsidP="00A76974">
      <w:pPr>
        <w:pStyle w:val="MFNumLev3"/>
        <w:numPr>
          <w:ilvl w:val="0"/>
          <w:numId w:val="37"/>
        </w:numPr>
        <w:spacing w:before="0" w:after="0"/>
        <w:ind w:right="545"/>
        <w:rPr>
          <w:color w:val="808080" w:themeColor="background1" w:themeShade="80"/>
        </w:rPr>
      </w:pPr>
      <w:bookmarkStart w:id="1797" w:name="_Toc465417686"/>
      <w:r w:rsidRPr="00A76974">
        <w:rPr>
          <w:color w:val="808080" w:themeColor="background1" w:themeShade="80"/>
        </w:rPr>
        <w:t>The T&amp;M pricing structure shall apply:</w:t>
      </w:r>
      <w:bookmarkEnd w:id="1797"/>
    </w:p>
    <w:p w14:paraId="2054B49F" w14:textId="77777777" w:rsidR="00A76974" w:rsidRPr="00A76974" w:rsidRDefault="00A76974" w:rsidP="00A76974">
      <w:pPr>
        <w:pStyle w:val="MFNumLev3"/>
        <w:numPr>
          <w:ilvl w:val="1"/>
          <w:numId w:val="38"/>
        </w:numPr>
        <w:spacing w:before="0" w:after="0"/>
        <w:ind w:right="545"/>
        <w:rPr>
          <w:color w:val="808080" w:themeColor="background1" w:themeShade="80"/>
        </w:rPr>
      </w:pPr>
      <w:bookmarkStart w:id="1798" w:name="_Toc465417687"/>
      <w:r w:rsidRPr="00A76974">
        <w:rPr>
          <w:color w:val="808080" w:themeColor="background1" w:themeShade="80"/>
        </w:rPr>
        <w:t>for Services delivered (or as agreed otherwise by the Parties); and</w:t>
      </w:r>
      <w:bookmarkEnd w:id="1798"/>
      <w:r w:rsidRPr="00A76974">
        <w:rPr>
          <w:color w:val="808080" w:themeColor="background1" w:themeShade="80"/>
        </w:rPr>
        <w:t xml:space="preserve"> </w:t>
      </w:r>
    </w:p>
    <w:p w14:paraId="6CA1FDF8" w14:textId="77777777" w:rsidR="00A76974" w:rsidRPr="00A76974" w:rsidRDefault="00A76974" w:rsidP="00A76974">
      <w:pPr>
        <w:pStyle w:val="MFNumLev3"/>
        <w:numPr>
          <w:ilvl w:val="1"/>
          <w:numId w:val="38"/>
        </w:numPr>
        <w:spacing w:before="0" w:after="0"/>
        <w:ind w:right="545"/>
        <w:rPr>
          <w:color w:val="808080" w:themeColor="background1" w:themeShade="80"/>
        </w:rPr>
      </w:pPr>
      <w:bookmarkStart w:id="1799" w:name="_Toc465417688"/>
      <w:r w:rsidRPr="00A76974">
        <w:rPr>
          <w:color w:val="808080" w:themeColor="background1" w:themeShade="80"/>
        </w:rPr>
        <w:t>for other aspects of the Services as may be agreed by the Parties.</w:t>
      </w:r>
      <w:bookmarkEnd w:id="1799"/>
    </w:p>
    <w:p w14:paraId="1D98F481" w14:textId="77777777" w:rsidR="00A76974" w:rsidRPr="00A76974" w:rsidRDefault="00A76974" w:rsidP="00A76974">
      <w:pPr>
        <w:pStyle w:val="MFNumLev3"/>
        <w:numPr>
          <w:ilvl w:val="0"/>
          <w:numId w:val="37"/>
        </w:numPr>
        <w:spacing w:before="0" w:after="0"/>
        <w:ind w:right="545"/>
        <w:rPr>
          <w:color w:val="808080" w:themeColor="background1" w:themeShade="80"/>
        </w:rPr>
      </w:pPr>
      <w:bookmarkStart w:id="1800" w:name="_Toc465417689"/>
      <w:r w:rsidRPr="00A76974">
        <w:rPr>
          <w:color w:val="808080" w:themeColor="background1" w:themeShade="80"/>
        </w:rPr>
        <w:t>T&amp;M shall be calculated:</w:t>
      </w:r>
      <w:bookmarkEnd w:id="1800"/>
    </w:p>
    <w:p w14:paraId="0FE8B170" w14:textId="77777777" w:rsidR="00A76974" w:rsidRPr="00A76974" w:rsidRDefault="00A76974" w:rsidP="00A76974">
      <w:pPr>
        <w:pStyle w:val="MFNumLev3"/>
        <w:numPr>
          <w:ilvl w:val="1"/>
          <w:numId w:val="37"/>
        </w:numPr>
        <w:spacing w:before="0" w:after="0"/>
        <w:ind w:right="545"/>
        <w:rPr>
          <w:color w:val="808080" w:themeColor="background1" w:themeShade="80"/>
        </w:rPr>
      </w:pPr>
      <w:bookmarkStart w:id="1801" w:name="_Toc465417690"/>
      <w:r w:rsidRPr="00A76974">
        <w:rPr>
          <w:color w:val="808080" w:themeColor="background1" w:themeShade="80"/>
        </w:rPr>
        <w:t>on a daily basis at the respective T&amp;M rates for each Supplier Staff, for every day,</w:t>
      </w:r>
      <w:bookmarkEnd w:id="1801"/>
      <w:r w:rsidRPr="00A76974">
        <w:rPr>
          <w:color w:val="808080" w:themeColor="background1" w:themeShade="80"/>
        </w:rPr>
        <w:t xml:space="preserve"> </w:t>
      </w:r>
    </w:p>
    <w:p w14:paraId="6CEBCE7B" w14:textId="77777777" w:rsidR="00A76974" w:rsidRPr="00A76974" w:rsidRDefault="00A76974" w:rsidP="00A76974">
      <w:pPr>
        <w:pStyle w:val="MFNumLev3"/>
        <w:numPr>
          <w:ilvl w:val="1"/>
          <w:numId w:val="37"/>
        </w:numPr>
        <w:spacing w:before="0" w:after="0"/>
        <w:ind w:right="545"/>
        <w:rPr>
          <w:color w:val="808080" w:themeColor="background1" w:themeShade="80"/>
        </w:rPr>
      </w:pPr>
      <w:bookmarkStart w:id="1802" w:name="_Toc465417691"/>
      <w:r w:rsidRPr="00A76974">
        <w:rPr>
          <w:color w:val="808080" w:themeColor="background1" w:themeShade="80"/>
        </w:rPr>
        <w:t>or pro rata for every part of a day that the Supplier Staff are actively performing the Services</w:t>
      </w:r>
      <w:bookmarkEnd w:id="1802"/>
    </w:p>
    <w:p w14:paraId="2D5D38C0" w14:textId="77777777" w:rsidR="00A76974" w:rsidRPr="00A76974" w:rsidRDefault="00A76974" w:rsidP="00A76974">
      <w:pPr>
        <w:pStyle w:val="MFNumLev3"/>
        <w:numPr>
          <w:ilvl w:val="0"/>
          <w:numId w:val="37"/>
        </w:numPr>
        <w:spacing w:before="0" w:after="0"/>
        <w:ind w:right="545"/>
        <w:rPr>
          <w:color w:val="808080" w:themeColor="background1" w:themeShade="80"/>
        </w:rPr>
      </w:pPr>
      <w:bookmarkStart w:id="1803" w:name="_Toc465417692"/>
      <w:r w:rsidRPr="00A76974">
        <w:rPr>
          <w:color w:val="808080" w:themeColor="background1" w:themeShade="80"/>
        </w:rPr>
        <w:t>The relevant rates for such Supplier Staff is set out in the table below.</w:t>
      </w:r>
      <w:bookmarkEnd w:id="1803"/>
    </w:p>
    <w:p w14:paraId="6C56DF29" w14:textId="77777777" w:rsidR="00A76974" w:rsidRPr="00A76974" w:rsidRDefault="00A76974" w:rsidP="00A76974">
      <w:pPr>
        <w:pStyle w:val="MFNumLev3"/>
        <w:numPr>
          <w:ilvl w:val="0"/>
          <w:numId w:val="37"/>
        </w:numPr>
        <w:spacing w:before="0" w:after="0"/>
        <w:ind w:right="545"/>
        <w:rPr>
          <w:color w:val="808080" w:themeColor="background1" w:themeShade="80"/>
        </w:rPr>
      </w:pPr>
      <w:bookmarkStart w:id="1804" w:name="_Toc465417693"/>
      <w:r w:rsidRPr="00A76974">
        <w:rPr>
          <w:color w:val="808080" w:themeColor="background1" w:themeShade="80"/>
        </w:rPr>
        <w:t>The Supplier shall provide a detailed breakdown of any T&amp;M; with sufficient detail to enable the Buyer to verify the accuracy of the T&amp;M Contract Charges incurred.</w:t>
      </w:r>
      <w:bookmarkEnd w:id="1804"/>
      <w:r w:rsidRPr="00A76974">
        <w:rPr>
          <w:color w:val="808080" w:themeColor="background1" w:themeShade="80"/>
        </w:rPr>
        <w:t xml:space="preserve"> </w:t>
      </w:r>
    </w:p>
    <w:p w14:paraId="5BBC17B0" w14:textId="77777777" w:rsidR="00A76974" w:rsidRPr="00A76974" w:rsidRDefault="00A76974" w:rsidP="00A76974">
      <w:pPr>
        <w:pStyle w:val="MFNumLev3"/>
        <w:numPr>
          <w:ilvl w:val="0"/>
          <w:numId w:val="37"/>
        </w:numPr>
        <w:spacing w:before="0" w:after="0"/>
        <w:ind w:right="545"/>
        <w:rPr>
          <w:color w:val="808080" w:themeColor="background1" w:themeShade="80"/>
        </w:rPr>
      </w:pPr>
      <w:bookmarkStart w:id="1805" w:name="_Toc465417694"/>
      <w:r w:rsidRPr="00A76974">
        <w:rPr>
          <w:color w:val="808080" w:themeColor="background1" w:themeShade="80"/>
        </w:rPr>
        <w:t>For the avoidance of doubt, no risks or contingencies shall be included in the Contract Charges in addition to the T&amp;M.</w:t>
      </w:r>
      <w:bookmarkEnd w:id="1805"/>
      <w:r w:rsidRPr="00A76974">
        <w:rPr>
          <w:color w:val="808080" w:themeColor="background1" w:themeShade="80"/>
        </w:rPr>
        <w:t xml:space="preserve"> </w:t>
      </w:r>
    </w:p>
    <w:p w14:paraId="59E59513" w14:textId="77777777" w:rsidR="00A76974" w:rsidRPr="00A76974" w:rsidRDefault="00A76974" w:rsidP="00A76974">
      <w:pPr>
        <w:pStyle w:val="MFNumLev3"/>
        <w:numPr>
          <w:ilvl w:val="0"/>
          <w:numId w:val="37"/>
        </w:numPr>
        <w:spacing w:before="0" w:after="0"/>
        <w:ind w:right="545"/>
        <w:rPr>
          <w:color w:val="808080" w:themeColor="background1" w:themeShade="80"/>
        </w:rPr>
      </w:pPr>
      <w:bookmarkStart w:id="1806" w:name="_Toc465417695"/>
      <w:r w:rsidRPr="00A76974">
        <w:rPr>
          <w:color w:val="808080" w:themeColor="background1" w:themeShade="80"/>
        </w:rPr>
        <w:t>The Supplier shall retain a record timesheet for all staff providing the Services; which the Buyer may request for inspection at all reasonable times on request.</w:t>
      </w:r>
      <w:bookmarkEnd w:id="1806"/>
      <w:r w:rsidRPr="00A76974">
        <w:rPr>
          <w:color w:val="808080" w:themeColor="background1" w:themeShade="80"/>
        </w:rPr>
        <w:t xml:space="preserve"> </w:t>
      </w:r>
    </w:p>
    <w:p w14:paraId="5794E772" w14:textId="77777777" w:rsidR="00A76974" w:rsidRPr="00A76974" w:rsidRDefault="00A76974" w:rsidP="00A76974">
      <w:pPr>
        <w:pStyle w:val="MFNumLev3"/>
        <w:numPr>
          <w:ilvl w:val="0"/>
          <w:numId w:val="37"/>
        </w:numPr>
        <w:spacing w:before="0" w:after="0"/>
        <w:ind w:right="545"/>
        <w:rPr>
          <w:color w:val="808080" w:themeColor="background1" w:themeShade="80"/>
        </w:rPr>
      </w:pPr>
      <w:bookmarkStart w:id="1807" w:name="_Ref354407603"/>
      <w:bookmarkStart w:id="1808" w:name="_Toc465417696"/>
      <w:r w:rsidRPr="00A76974">
        <w:rPr>
          <w:color w:val="808080" w:themeColor="background1" w:themeShade="80"/>
        </w:rPr>
        <w:t>T&amp;M rates (excluding VAT)</w:t>
      </w:r>
      <w:bookmarkEnd w:id="1807"/>
      <w:r w:rsidRPr="00A76974">
        <w:rPr>
          <w:color w:val="808080" w:themeColor="background1" w:themeShade="80"/>
        </w:rPr>
        <w:t xml:space="preserve"> is an estimated cost for a SoW from Supplier proposal. If additional work is required. A further SoW is required. The Maximum Contract Charges may not be exceeded without consent from the Buyer. Please refer to Contract Change Note.</w:t>
      </w:r>
      <w:bookmarkEnd w:id="1808"/>
    </w:p>
    <w:p w14:paraId="067FEFB0" w14:textId="77777777" w:rsidR="00A76974" w:rsidRPr="00A76974" w:rsidRDefault="00A76974" w:rsidP="00A76974">
      <w:pPr>
        <w:pStyle w:val="MFNumLev3"/>
        <w:numPr>
          <w:ilvl w:val="0"/>
          <w:numId w:val="0"/>
        </w:numPr>
        <w:spacing w:before="0" w:after="0"/>
        <w:ind w:left="720" w:right="-613"/>
        <w:rPr>
          <w:color w:val="808080" w:themeColor="background1" w:themeShade="80"/>
        </w:rPr>
      </w:pPr>
    </w:p>
    <w:tbl>
      <w:tblPr>
        <w:tblW w:w="5356"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32"/>
        <w:gridCol w:w="1258"/>
        <w:gridCol w:w="1085"/>
        <w:gridCol w:w="1258"/>
        <w:gridCol w:w="1085"/>
        <w:gridCol w:w="1258"/>
        <w:gridCol w:w="1085"/>
        <w:gridCol w:w="935"/>
      </w:tblGrid>
      <w:tr w:rsidR="00A76974" w:rsidRPr="00A76974" w14:paraId="7803E0EF" w14:textId="77777777" w:rsidTr="00885083">
        <w:trPr>
          <w:gridAfter w:val="1"/>
          <w:wAfter w:w="454" w:type="pct"/>
          <w:trHeight w:val="333"/>
          <w:jc w:val="center"/>
        </w:trPr>
        <w:tc>
          <w:tcPr>
            <w:tcW w:w="1132" w:type="pct"/>
            <w:tcBorders>
              <w:top w:val="nil"/>
              <w:left w:val="nil"/>
              <w:bottom w:val="single" w:sz="4" w:space="0" w:color="808080" w:themeColor="background1" w:themeShade="80"/>
              <w:right w:val="single" w:sz="4" w:space="0" w:color="808080" w:themeColor="background1" w:themeShade="80"/>
            </w:tcBorders>
            <w:shd w:val="clear" w:color="auto" w:fill="auto"/>
            <w:vAlign w:val="center"/>
          </w:tcPr>
          <w:p w14:paraId="751ADC4C" w14:textId="77777777" w:rsidR="00A76974" w:rsidRPr="00A76974" w:rsidRDefault="00A76974" w:rsidP="00666983">
            <w:pPr>
              <w:jc w:val="center"/>
              <w:rPr>
                <w:rFonts w:ascii="Arial" w:hAnsi="Arial" w:cs="Arial"/>
                <w:bCs/>
                <w:color w:val="808080" w:themeColor="background1" w:themeShade="80"/>
              </w:rPr>
            </w:pPr>
            <w:r w:rsidRPr="00A76974">
              <w:rPr>
                <w:rFonts w:ascii="Arial" w:hAnsi="Arial" w:cs="Arial"/>
                <w:bCs/>
                <w:color w:val="808080" w:themeColor="background1" w:themeShade="80"/>
              </w:rPr>
              <w:br w:type="page"/>
            </w:r>
          </w:p>
        </w:tc>
        <w:tc>
          <w:tcPr>
            <w:tcW w:w="3413"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28233A4" w14:textId="77777777" w:rsidR="00A76974" w:rsidRPr="00A76974" w:rsidRDefault="00A76974" w:rsidP="00666983">
            <w:pPr>
              <w:jc w:val="center"/>
              <w:rPr>
                <w:rFonts w:ascii="Arial" w:hAnsi="Arial" w:cs="Arial"/>
                <w:bCs/>
                <w:color w:val="808080" w:themeColor="background1" w:themeShade="80"/>
              </w:rPr>
            </w:pPr>
            <w:r w:rsidRPr="00A76974">
              <w:rPr>
                <w:rFonts w:ascii="Arial" w:hAnsi="Arial" w:cs="Arial"/>
                <w:bCs/>
                <w:color w:val="808080" w:themeColor="background1" w:themeShade="80"/>
              </w:rPr>
              <w:t>Experience Level/ Day Rate/planned duration for this SoW</w:t>
            </w:r>
          </w:p>
        </w:tc>
      </w:tr>
      <w:tr w:rsidR="00A76974" w:rsidRPr="00A76974" w14:paraId="4A89022E" w14:textId="77777777" w:rsidTr="00885083">
        <w:trPr>
          <w:trHeight w:val="333"/>
          <w:jc w:val="center"/>
        </w:trPr>
        <w:tc>
          <w:tcPr>
            <w:tcW w:w="1132" w:type="pct"/>
            <w:tcBorders>
              <w:top w:val="single" w:sz="4" w:space="0" w:color="808080" w:themeColor="background1" w:themeShade="80"/>
            </w:tcBorders>
            <w:shd w:val="clear" w:color="auto" w:fill="auto"/>
            <w:noWrap/>
            <w:vAlign w:val="center"/>
            <w:hideMark/>
          </w:tcPr>
          <w:p w14:paraId="47D9202B" w14:textId="77777777" w:rsidR="00A76974" w:rsidRPr="00A76974" w:rsidRDefault="00A76974" w:rsidP="00666983">
            <w:pPr>
              <w:jc w:val="center"/>
              <w:rPr>
                <w:rFonts w:ascii="Arial" w:hAnsi="Arial" w:cs="Arial"/>
                <w:color w:val="808080" w:themeColor="background1" w:themeShade="80"/>
              </w:rPr>
            </w:pPr>
            <w:r w:rsidRPr="00A76974">
              <w:rPr>
                <w:rFonts w:ascii="Arial" w:hAnsi="Arial" w:cs="Arial"/>
                <w:bCs/>
                <w:color w:val="808080" w:themeColor="background1" w:themeShade="80"/>
              </w:rPr>
              <w:t>Cyber Security Roles</w:t>
            </w:r>
          </w:p>
        </w:tc>
        <w:tc>
          <w:tcPr>
            <w:tcW w:w="611" w:type="pct"/>
            <w:shd w:val="clear" w:color="auto" w:fill="auto"/>
            <w:vAlign w:val="center"/>
            <w:hideMark/>
          </w:tcPr>
          <w:p w14:paraId="6FB3E876" w14:textId="77777777" w:rsidR="00A76974" w:rsidRPr="00A76974" w:rsidRDefault="00A76974" w:rsidP="00666983">
            <w:pPr>
              <w:jc w:val="center"/>
              <w:rPr>
                <w:rFonts w:ascii="Arial" w:hAnsi="Arial" w:cs="Arial"/>
                <w:bCs/>
                <w:color w:val="808080" w:themeColor="background1" w:themeShade="80"/>
              </w:rPr>
            </w:pPr>
            <w:r w:rsidRPr="00A76974">
              <w:rPr>
                <w:rFonts w:ascii="Arial" w:hAnsi="Arial" w:cs="Arial"/>
                <w:bCs/>
                <w:color w:val="808080" w:themeColor="background1" w:themeShade="80"/>
              </w:rPr>
              <w:t>Practioner</w:t>
            </w:r>
          </w:p>
          <w:p w14:paraId="63E9E4B6" w14:textId="77777777" w:rsidR="00A76974" w:rsidRPr="00A76974" w:rsidRDefault="00A76974" w:rsidP="00666983">
            <w:pPr>
              <w:jc w:val="center"/>
              <w:rPr>
                <w:rFonts w:ascii="Arial" w:hAnsi="Arial" w:cs="Arial"/>
                <w:bCs/>
                <w:color w:val="808080" w:themeColor="background1" w:themeShade="80"/>
              </w:rPr>
            </w:pPr>
            <w:r w:rsidRPr="00A76974">
              <w:rPr>
                <w:rFonts w:ascii="Arial" w:hAnsi="Arial" w:cs="Arial"/>
                <w:bCs/>
                <w:color w:val="808080" w:themeColor="background1" w:themeShade="80"/>
              </w:rPr>
              <w:t>Day Rate £</w:t>
            </w:r>
          </w:p>
        </w:tc>
        <w:tc>
          <w:tcPr>
            <w:tcW w:w="527" w:type="pct"/>
            <w:shd w:val="clear" w:color="auto" w:fill="auto"/>
            <w:vAlign w:val="center"/>
          </w:tcPr>
          <w:p w14:paraId="1EF7FF0C" w14:textId="77777777" w:rsidR="00A76974" w:rsidRPr="00A76974" w:rsidRDefault="00A76974" w:rsidP="00666983">
            <w:pPr>
              <w:jc w:val="center"/>
              <w:rPr>
                <w:rFonts w:ascii="Arial" w:hAnsi="Arial" w:cs="Arial"/>
                <w:bCs/>
                <w:color w:val="808080" w:themeColor="background1" w:themeShade="80"/>
              </w:rPr>
            </w:pPr>
            <w:r w:rsidRPr="00A76974">
              <w:rPr>
                <w:rFonts w:ascii="Arial" w:hAnsi="Arial" w:cs="Arial"/>
                <w:bCs/>
                <w:color w:val="808080" w:themeColor="background1" w:themeShade="80"/>
              </w:rPr>
              <w:t>Planned Duration No. of Days</w:t>
            </w:r>
          </w:p>
        </w:tc>
        <w:tc>
          <w:tcPr>
            <w:tcW w:w="611" w:type="pct"/>
            <w:shd w:val="clear" w:color="auto" w:fill="auto"/>
            <w:vAlign w:val="center"/>
          </w:tcPr>
          <w:p w14:paraId="2B003C8A" w14:textId="77777777" w:rsidR="00A76974" w:rsidRPr="00A76974" w:rsidRDefault="00A76974" w:rsidP="00666983">
            <w:pPr>
              <w:jc w:val="center"/>
              <w:rPr>
                <w:rFonts w:ascii="Arial" w:hAnsi="Arial" w:cs="Arial"/>
                <w:bCs/>
                <w:color w:val="808080" w:themeColor="background1" w:themeShade="80"/>
              </w:rPr>
            </w:pPr>
            <w:r w:rsidRPr="00A76974">
              <w:rPr>
                <w:rFonts w:ascii="Arial" w:hAnsi="Arial" w:cs="Arial"/>
                <w:bCs/>
                <w:color w:val="808080" w:themeColor="background1" w:themeShade="80"/>
              </w:rPr>
              <w:t>Senior Practioner Day Rate £</w:t>
            </w:r>
          </w:p>
        </w:tc>
        <w:tc>
          <w:tcPr>
            <w:tcW w:w="527" w:type="pct"/>
            <w:shd w:val="clear" w:color="auto" w:fill="auto"/>
            <w:vAlign w:val="center"/>
          </w:tcPr>
          <w:p w14:paraId="431F310E" w14:textId="77777777" w:rsidR="00A76974" w:rsidRPr="00A76974" w:rsidRDefault="00A76974" w:rsidP="00666983">
            <w:pPr>
              <w:jc w:val="center"/>
              <w:rPr>
                <w:rFonts w:ascii="Arial" w:hAnsi="Arial" w:cs="Arial"/>
                <w:bCs/>
                <w:color w:val="808080" w:themeColor="background1" w:themeShade="80"/>
              </w:rPr>
            </w:pPr>
            <w:r w:rsidRPr="00A76974">
              <w:rPr>
                <w:rFonts w:ascii="Arial" w:hAnsi="Arial" w:cs="Arial"/>
                <w:bCs/>
                <w:color w:val="808080" w:themeColor="background1" w:themeShade="80"/>
              </w:rPr>
              <w:t>Planned Duration No. of Days</w:t>
            </w:r>
          </w:p>
        </w:tc>
        <w:tc>
          <w:tcPr>
            <w:tcW w:w="611" w:type="pct"/>
            <w:shd w:val="clear" w:color="auto" w:fill="auto"/>
            <w:vAlign w:val="center"/>
            <w:hideMark/>
          </w:tcPr>
          <w:p w14:paraId="1EA9C566" w14:textId="77777777" w:rsidR="00A76974" w:rsidRPr="00A76974" w:rsidRDefault="00A76974" w:rsidP="00666983">
            <w:pPr>
              <w:jc w:val="center"/>
              <w:rPr>
                <w:rFonts w:ascii="Arial" w:hAnsi="Arial" w:cs="Arial"/>
                <w:bCs/>
                <w:color w:val="808080" w:themeColor="background1" w:themeShade="80"/>
              </w:rPr>
            </w:pPr>
            <w:r w:rsidRPr="00A76974">
              <w:rPr>
                <w:rFonts w:ascii="Arial" w:hAnsi="Arial" w:cs="Arial"/>
                <w:bCs/>
                <w:color w:val="808080" w:themeColor="background1" w:themeShade="80"/>
              </w:rPr>
              <w:t>Lead Practioner Day Rate £</w:t>
            </w:r>
          </w:p>
        </w:tc>
        <w:tc>
          <w:tcPr>
            <w:tcW w:w="527" w:type="pct"/>
            <w:shd w:val="clear" w:color="auto" w:fill="auto"/>
            <w:vAlign w:val="center"/>
          </w:tcPr>
          <w:p w14:paraId="72068F53" w14:textId="77777777" w:rsidR="00A76974" w:rsidRPr="00A76974" w:rsidRDefault="00A76974" w:rsidP="00666983">
            <w:pPr>
              <w:jc w:val="center"/>
              <w:rPr>
                <w:rFonts w:ascii="Arial" w:hAnsi="Arial" w:cs="Arial"/>
                <w:bCs/>
                <w:color w:val="808080" w:themeColor="background1" w:themeShade="80"/>
              </w:rPr>
            </w:pPr>
            <w:r w:rsidRPr="00A76974">
              <w:rPr>
                <w:rFonts w:ascii="Arial" w:hAnsi="Arial" w:cs="Arial"/>
                <w:bCs/>
                <w:color w:val="808080" w:themeColor="background1" w:themeShade="80"/>
              </w:rPr>
              <w:t>Planned Duration No. of Days</w:t>
            </w:r>
          </w:p>
        </w:tc>
        <w:tc>
          <w:tcPr>
            <w:tcW w:w="454" w:type="pct"/>
            <w:shd w:val="clear" w:color="auto" w:fill="auto"/>
            <w:vAlign w:val="center"/>
          </w:tcPr>
          <w:p w14:paraId="00B568FA" w14:textId="77777777" w:rsidR="00A76974" w:rsidRPr="00A76974" w:rsidRDefault="00A76974" w:rsidP="00666983">
            <w:pPr>
              <w:jc w:val="center"/>
              <w:rPr>
                <w:rFonts w:ascii="Arial" w:hAnsi="Arial" w:cs="Arial"/>
                <w:bCs/>
                <w:color w:val="808080" w:themeColor="background1" w:themeShade="80"/>
              </w:rPr>
            </w:pPr>
            <w:r w:rsidRPr="00A76974">
              <w:rPr>
                <w:rFonts w:ascii="Arial" w:hAnsi="Arial" w:cs="Arial"/>
                <w:bCs/>
                <w:color w:val="808080" w:themeColor="background1" w:themeShade="80"/>
              </w:rPr>
              <w:t>Total</w:t>
            </w:r>
          </w:p>
        </w:tc>
      </w:tr>
      <w:tr w:rsidR="00A76974" w:rsidRPr="00A76974" w14:paraId="7F8171CE" w14:textId="77777777" w:rsidTr="00885083">
        <w:trPr>
          <w:trHeight w:val="303"/>
          <w:jc w:val="center"/>
        </w:trPr>
        <w:tc>
          <w:tcPr>
            <w:tcW w:w="1132" w:type="pct"/>
            <w:shd w:val="clear" w:color="auto" w:fill="auto"/>
            <w:noWrap/>
            <w:vAlign w:val="bottom"/>
          </w:tcPr>
          <w:p w14:paraId="052583DF" w14:textId="77777777" w:rsidR="00A76974" w:rsidRPr="00A76974" w:rsidRDefault="00A76974" w:rsidP="00666983">
            <w:pPr>
              <w:rPr>
                <w:rFonts w:ascii="Arial" w:hAnsi="Arial" w:cs="Arial"/>
                <w:color w:val="808080" w:themeColor="background1" w:themeShade="80"/>
              </w:rPr>
            </w:pPr>
          </w:p>
        </w:tc>
        <w:tc>
          <w:tcPr>
            <w:tcW w:w="611" w:type="pct"/>
            <w:shd w:val="clear" w:color="auto" w:fill="auto"/>
            <w:noWrap/>
            <w:hideMark/>
          </w:tcPr>
          <w:p w14:paraId="0B40A2D5" w14:textId="77777777" w:rsidR="00A76974" w:rsidRPr="00A76974" w:rsidRDefault="00A76974" w:rsidP="00666983">
            <w:pPr>
              <w:jc w:val="center"/>
              <w:rPr>
                <w:rFonts w:ascii="Arial" w:hAnsi="Arial" w:cs="Arial"/>
                <w:color w:val="808080" w:themeColor="background1" w:themeShade="80"/>
              </w:rPr>
            </w:pPr>
            <w:r w:rsidRPr="00A76974">
              <w:rPr>
                <w:rFonts w:ascii="Arial" w:hAnsi="Arial" w:cs="Arial"/>
                <w:color w:val="808080" w:themeColor="background1" w:themeShade="80"/>
              </w:rPr>
              <w:t> </w:t>
            </w:r>
          </w:p>
        </w:tc>
        <w:tc>
          <w:tcPr>
            <w:tcW w:w="527" w:type="pct"/>
            <w:shd w:val="clear" w:color="auto" w:fill="auto"/>
          </w:tcPr>
          <w:p w14:paraId="49B38E49" w14:textId="77777777" w:rsidR="00A76974" w:rsidRPr="00A76974" w:rsidRDefault="00A76974" w:rsidP="00666983">
            <w:pPr>
              <w:jc w:val="center"/>
              <w:rPr>
                <w:rFonts w:ascii="Arial" w:hAnsi="Arial" w:cs="Arial"/>
                <w:color w:val="808080" w:themeColor="background1" w:themeShade="80"/>
              </w:rPr>
            </w:pPr>
          </w:p>
        </w:tc>
        <w:tc>
          <w:tcPr>
            <w:tcW w:w="611" w:type="pct"/>
            <w:shd w:val="clear" w:color="auto" w:fill="auto"/>
          </w:tcPr>
          <w:p w14:paraId="0866563F" w14:textId="77777777" w:rsidR="00A76974" w:rsidRPr="00A76974" w:rsidRDefault="00A76974" w:rsidP="00666983">
            <w:pPr>
              <w:jc w:val="center"/>
              <w:rPr>
                <w:rFonts w:ascii="Arial" w:hAnsi="Arial" w:cs="Arial"/>
                <w:color w:val="808080" w:themeColor="background1" w:themeShade="80"/>
              </w:rPr>
            </w:pPr>
          </w:p>
        </w:tc>
        <w:tc>
          <w:tcPr>
            <w:tcW w:w="527" w:type="pct"/>
            <w:shd w:val="clear" w:color="auto" w:fill="auto"/>
          </w:tcPr>
          <w:p w14:paraId="59076C8D" w14:textId="77777777" w:rsidR="00A76974" w:rsidRPr="00A76974" w:rsidRDefault="00A76974" w:rsidP="00666983">
            <w:pPr>
              <w:jc w:val="center"/>
              <w:rPr>
                <w:rFonts w:ascii="Arial" w:hAnsi="Arial" w:cs="Arial"/>
                <w:color w:val="808080" w:themeColor="background1" w:themeShade="80"/>
              </w:rPr>
            </w:pPr>
          </w:p>
        </w:tc>
        <w:tc>
          <w:tcPr>
            <w:tcW w:w="611" w:type="pct"/>
            <w:shd w:val="clear" w:color="auto" w:fill="auto"/>
            <w:noWrap/>
            <w:hideMark/>
          </w:tcPr>
          <w:p w14:paraId="0CDC49DF" w14:textId="77777777" w:rsidR="00A76974" w:rsidRPr="00A76974" w:rsidRDefault="00A76974" w:rsidP="00666983">
            <w:pPr>
              <w:jc w:val="center"/>
              <w:rPr>
                <w:rFonts w:ascii="Arial" w:hAnsi="Arial" w:cs="Arial"/>
                <w:color w:val="808080" w:themeColor="background1" w:themeShade="80"/>
              </w:rPr>
            </w:pPr>
            <w:r w:rsidRPr="00A76974">
              <w:rPr>
                <w:rFonts w:ascii="Arial" w:hAnsi="Arial" w:cs="Arial"/>
                <w:color w:val="808080" w:themeColor="background1" w:themeShade="80"/>
              </w:rPr>
              <w:t> </w:t>
            </w:r>
          </w:p>
        </w:tc>
        <w:tc>
          <w:tcPr>
            <w:tcW w:w="527" w:type="pct"/>
            <w:shd w:val="clear" w:color="auto" w:fill="auto"/>
          </w:tcPr>
          <w:p w14:paraId="7A0AB205" w14:textId="77777777" w:rsidR="00A76974" w:rsidRPr="00A76974" w:rsidRDefault="00A76974" w:rsidP="00666983">
            <w:pPr>
              <w:jc w:val="center"/>
              <w:rPr>
                <w:rFonts w:ascii="Arial" w:hAnsi="Arial" w:cs="Arial"/>
                <w:color w:val="808080" w:themeColor="background1" w:themeShade="80"/>
              </w:rPr>
            </w:pPr>
          </w:p>
        </w:tc>
        <w:tc>
          <w:tcPr>
            <w:tcW w:w="454" w:type="pct"/>
            <w:shd w:val="clear" w:color="auto" w:fill="auto"/>
          </w:tcPr>
          <w:p w14:paraId="075C6AFF" w14:textId="77777777" w:rsidR="00A76974" w:rsidRPr="00A76974" w:rsidRDefault="00A76974" w:rsidP="00666983">
            <w:pPr>
              <w:jc w:val="center"/>
              <w:rPr>
                <w:rFonts w:ascii="Arial" w:hAnsi="Arial" w:cs="Arial"/>
                <w:color w:val="808080" w:themeColor="background1" w:themeShade="80"/>
              </w:rPr>
            </w:pPr>
          </w:p>
        </w:tc>
      </w:tr>
      <w:tr w:rsidR="00A76974" w:rsidRPr="00A76974" w14:paraId="7F25B98E" w14:textId="77777777" w:rsidTr="00885083">
        <w:trPr>
          <w:trHeight w:val="303"/>
          <w:jc w:val="center"/>
        </w:trPr>
        <w:tc>
          <w:tcPr>
            <w:tcW w:w="1132" w:type="pct"/>
            <w:shd w:val="clear" w:color="auto" w:fill="auto"/>
            <w:noWrap/>
            <w:vAlign w:val="bottom"/>
          </w:tcPr>
          <w:p w14:paraId="7CD5B142" w14:textId="77777777" w:rsidR="00A76974" w:rsidRPr="00A76974" w:rsidRDefault="00A76974" w:rsidP="00666983">
            <w:pPr>
              <w:rPr>
                <w:rFonts w:ascii="Arial" w:hAnsi="Arial" w:cs="Arial"/>
                <w:color w:val="808080" w:themeColor="background1" w:themeShade="80"/>
              </w:rPr>
            </w:pPr>
          </w:p>
        </w:tc>
        <w:tc>
          <w:tcPr>
            <w:tcW w:w="611" w:type="pct"/>
            <w:shd w:val="clear" w:color="auto" w:fill="auto"/>
            <w:noWrap/>
            <w:hideMark/>
          </w:tcPr>
          <w:p w14:paraId="2CFE1C80" w14:textId="77777777" w:rsidR="00A76974" w:rsidRPr="00A76974" w:rsidRDefault="00A76974" w:rsidP="00666983">
            <w:pPr>
              <w:jc w:val="center"/>
              <w:rPr>
                <w:rFonts w:ascii="Arial" w:hAnsi="Arial" w:cs="Arial"/>
                <w:color w:val="808080" w:themeColor="background1" w:themeShade="80"/>
              </w:rPr>
            </w:pPr>
            <w:r w:rsidRPr="00A76974">
              <w:rPr>
                <w:rFonts w:ascii="Arial" w:hAnsi="Arial" w:cs="Arial"/>
                <w:color w:val="808080" w:themeColor="background1" w:themeShade="80"/>
              </w:rPr>
              <w:t> </w:t>
            </w:r>
          </w:p>
        </w:tc>
        <w:tc>
          <w:tcPr>
            <w:tcW w:w="527" w:type="pct"/>
            <w:shd w:val="clear" w:color="auto" w:fill="auto"/>
          </w:tcPr>
          <w:p w14:paraId="2B982727" w14:textId="77777777" w:rsidR="00A76974" w:rsidRPr="00A76974" w:rsidRDefault="00A76974" w:rsidP="00666983">
            <w:pPr>
              <w:jc w:val="center"/>
              <w:rPr>
                <w:rFonts w:ascii="Arial" w:hAnsi="Arial" w:cs="Arial"/>
                <w:color w:val="808080" w:themeColor="background1" w:themeShade="80"/>
              </w:rPr>
            </w:pPr>
          </w:p>
        </w:tc>
        <w:tc>
          <w:tcPr>
            <w:tcW w:w="611" w:type="pct"/>
            <w:shd w:val="clear" w:color="auto" w:fill="auto"/>
          </w:tcPr>
          <w:p w14:paraId="0722D60B" w14:textId="77777777" w:rsidR="00A76974" w:rsidRPr="00A76974" w:rsidRDefault="00A76974" w:rsidP="00666983">
            <w:pPr>
              <w:jc w:val="center"/>
              <w:rPr>
                <w:rFonts w:ascii="Arial" w:hAnsi="Arial" w:cs="Arial"/>
                <w:color w:val="808080" w:themeColor="background1" w:themeShade="80"/>
              </w:rPr>
            </w:pPr>
          </w:p>
        </w:tc>
        <w:tc>
          <w:tcPr>
            <w:tcW w:w="527" w:type="pct"/>
            <w:shd w:val="clear" w:color="auto" w:fill="auto"/>
          </w:tcPr>
          <w:p w14:paraId="5E7A136D" w14:textId="77777777" w:rsidR="00A76974" w:rsidRPr="00A76974" w:rsidRDefault="00A76974" w:rsidP="00666983">
            <w:pPr>
              <w:jc w:val="center"/>
              <w:rPr>
                <w:rFonts w:ascii="Arial" w:hAnsi="Arial" w:cs="Arial"/>
                <w:color w:val="808080" w:themeColor="background1" w:themeShade="80"/>
              </w:rPr>
            </w:pPr>
          </w:p>
        </w:tc>
        <w:tc>
          <w:tcPr>
            <w:tcW w:w="611" w:type="pct"/>
            <w:shd w:val="clear" w:color="auto" w:fill="auto"/>
            <w:hideMark/>
          </w:tcPr>
          <w:p w14:paraId="0C48159E" w14:textId="77777777" w:rsidR="00A76974" w:rsidRPr="00A76974" w:rsidRDefault="00A76974" w:rsidP="00666983">
            <w:pPr>
              <w:jc w:val="center"/>
              <w:rPr>
                <w:rFonts w:ascii="Arial" w:hAnsi="Arial" w:cs="Arial"/>
                <w:color w:val="808080" w:themeColor="background1" w:themeShade="80"/>
              </w:rPr>
            </w:pPr>
            <w:r w:rsidRPr="00A76974">
              <w:rPr>
                <w:rFonts w:ascii="Arial" w:hAnsi="Arial" w:cs="Arial"/>
                <w:color w:val="808080" w:themeColor="background1" w:themeShade="80"/>
              </w:rPr>
              <w:t> </w:t>
            </w:r>
          </w:p>
        </w:tc>
        <w:tc>
          <w:tcPr>
            <w:tcW w:w="527" w:type="pct"/>
            <w:shd w:val="clear" w:color="auto" w:fill="auto"/>
          </w:tcPr>
          <w:p w14:paraId="4471F9C8" w14:textId="77777777" w:rsidR="00A76974" w:rsidRPr="00A76974" w:rsidRDefault="00A76974" w:rsidP="00666983">
            <w:pPr>
              <w:jc w:val="center"/>
              <w:rPr>
                <w:rFonts w:ascii="Arial" w:hAnsi="Arial" w:cs="Arial"/>
                <w:color w:val="808080" w:themeColor="background1" w:themeShade="80"/>
              </w:rPr>
            </w:pPr>
          </w:p>
        </w:tc>
        <w:tc>
          <w:tcPr>
            <w:tcW w:w="454" w:type="pct"/>
            <w:shd w:val="clear" w:color="auto" w:fill="auto"/>
          </w:tcPr>
          <w:p w14:paraId="63884E03" w14:textId="77777777" w:rsidR="00A76974" w:rsidRPr="00A76974" w:rsidRDefault="00A76974" w:rsidP="00666983">
            <w:pPr>
              <w:jc w:val="center"/>
              <w:rPr>
                <w:rFonts w:ascii="Arial" w:hAnsi="Arial" w:cs="Arial"/>
                <w:color w:val="808080" w:themeColor="background1" w:themeShade="80"/>
              </w:rPr>
            </w:pPr>
          </w:p>
        </w:tc>
      </w:tr>
      <w:tr w:rsidR="00A76974" w:rsidRPr="00A76974" w14:paraId="0F63F77D" w14:textId="77777777" w:rsidTr="00885083">
        <w:trPr>
          <w:trHeight w:val="303"/>
          <w:jc w:val="center"/>
        </w:trPr>
        <w:tc>
          <w:tcPr>
            <w:tcW w:w="4546" w:type="pct"/>
            <w:gridSpan w:val="7"/>
            <w:shd w:val="clear" w:color="auto" w:fill="auto"/>
            <w:noWrap/>
            <w:vAlign w:val="center"/>
          </w:tcPr>
          <w:p w14:paraId="654C6F13" w14:textId="77777777" w:rsidR="00A76974" w:rsidRPr="00A76974" w:rsidRDefault="00A76974" w:rsidP="00666983">
            <w:pPr>
              <w:jc w:val="right"/>
              <w:rPr>
                <w:rFonts w:ascii="Arial" w:hAnsi="Arial" w:cs="Arial"/>
                <w:color w:val="808080" w:themeColor="background1" w:themeShade="80"/>
              </w:rPr>
            </w:pPr>
            <w:r w:rsidRPr="00A76974">
              <w:rPr>
                <w:rFonts w:ascii="Arial" w:hAnsi="Arial" w:cs="Arial"/>
                <w:color w:val="808080" w:themeColor="background1" w:themeShade="80"/>
              </w:rPr>
              <w:t> Total value of this SoW:</w:t>
            </w:r>
          </w:p>
        </w:tc>
        <w:tc>
          <w:tcPr>
            <w:tcW w:w="454" w:type="pct"/>
            <w:shd w:val="clear" w:color="auto" w:fill="auto"/>
          </w:tcPr>
          <w:p w14:paraId="404E1AB9" w14:textId="77777777" w:rsidR="00A76974" w:rsidRPr="00A76974" w:rsidRDefault="00A76974" w:rsidP="00666983">
            <w:pPr>
              <w:jc w:val="center"/>
              <w:rPr>
                <w:rFonts w:ascii="Arial" w:hAnsi="Arial" w:cs="Arial"/>
                <w:color w:val="808080" w:themeColor="background1" w:themeShade="80"/>
              </w:rPr>
            </w:pPr>
          </w:p>
        </w:tc>
      </w:tr>
      <w:tr w:rsidR="00A76974" w:rsidRPr="00A76974" w14:paraId="06CBFBB6" w14:textId="77777777" w:rsidTr="00885083">
        <w:trPr>
          <w:trHeight w:val="318"/>
          <w:jc w:val="center"/>
        </w:trPr>
        <w:tc>
          <w:tcPr>
            <w:tcW w:w="4546" w:type="pct"/>
            <w:gridSpan w:val="7"/>
            <w:shd w:val="clear" w:color="auto" w:fill="auto"/>
            <w:noWrap/>
            <w:vAlign w:val="center"/>
          </w:tcPr>
          <w:p w14:paraId="091A2671" w14:textId="77777777" w:rsidR="00A76974" w:rsidRPr="00A76974" w:rsidRDefault="00A76974" w:rsidP="00666983">
            <w:pPr>
              <w:jc w:val="right"/>
              <w:rPr>
                <w:rFonts w:ascii="Arial" w:hAnsi="Arial" w:cs="Arial"/>
                <w:color w:val="808080" w:themeColor="background1" w:themeShade="80"/>
              </w:rPr>
            </w:pPr>
            <w:r w:rsidRPr="00A76974">
              <w:rPr>
                <w:rFonts w:ascii="Arial" w:hAnsi="Arial" w:cs="Arial"/>
                <w:color w:val="808080" w:themeColor="background1" w:themeShade="80"/>
              </w:rPr>
              <w:t>Estimated Contract Charge:</w:t>
            </w:r>
          </w:p>
          <w:p w14:paraId="4B418116" w14:textId="77777777" w:rsidR="00A76974" w:rsidRPr="00A76974" w:rsidRDefault="00A76974" w:rsidP="00666983">
            <w:pPr>
              <w:jc w:val="right"/>
              <w:rPr>
                <w:rFonts w:ascii="Arial" w:hAnsi="Arial" w:cs="Arial"/>
                <w:i/>
                <w:color w:val="808080" w:themeColor="background1" w:themeShade="80"/>
              </w:rPr>
            </w:pPr>
            <w:r w:rsidRPr="00A76974">
              <w:rPr>
                <w:rFonts w:ascii="Arial" w:hAnsi="Arial" w:cs="Arial"/>
                <w:i/>
                <w:color w:val="808080" w:themeColor="background1" w:themeShade="80"/>
              </w:rPr>
              <w:t>(23. of the Order Form)</w:t>
            </w:r>
          </w:p>
        </w:tc>
        <w:tc>
          <w:tcPr>
            <w:tcW w:w="454" w:type="pct"/>
            <w:shd w:val="clear" w:color="auto" w:fill="auto"/>
          </w:tcPr>
          <w:p w14:paraId="2B020023" w14:textId="77777777" w:rsidR="00A76974" w:rsidRPr="00A76974" w:rsidRDefault="00A76974" w:rsidP="00666983">
            <w:pPr>
              <w:pStyle w:val="ORDERFORML1NONNUMBERBOLDUPPERCASE"/>
              <w:spacing w:before="0" w:after="0"/>
              <w:jc w:val="left"/>
              <w:rPr>
                <w:rFonts w:ascii="Arial" w:hAnsi="Arial"/>
                <w:b w:val="0"/>
                <w:color w:val="808080" w:themeColor="background1" w:themeShade="80"/>
                <w:szCs w:val="20"/>
              </w:rPr>
            </w:pPr>
          </w:p>
        </w:tc>
      </w:tr>
      <w:tr w:rsidR="00A76974" w:rsidRPr="00A76974" w14:paraId="7BB19790" w14:textId="77777777" w:rsidTr="00885083">
        <w:trPr>
          <w:trHeight w:val="318"/>
          <w:jc w:val="center"/>
        </w:trPr>
        <w:tc>
          <w:tcPr>
            <w:tcW w:w="4546" w:type="pct"/>
            <w:gridSpan w:val="7"/>
            <w:shd w:val="clear" w:color="auto" w:fill="auto"/>
            <w:noWrap/>
            <w:vAlign w:val="center"/>
          </w:tcPr>
          <w:p w14:paraId="5A84230C" w14:textId="77777777" w:rsidR="00A76974" w:rsidRPr="00A76974" w:rsidRDefault="00A76974" w:rsidP="00666983">
            <w:pPr>
              <w:spacing w:before="60" w:after="60"/>
              <w:jc w:val="right"/>
              <w:rPr>
                <w:rFonts w:ascii="Arial" w:hAnsi="Arial" w:cs="Arial"/>
                <w:color w:val="808080" w:themeColor="background1" w:themeShade="80"/>
              </w:rPr>
            </w:pPr>
            <w:r w:rsidRPr="00A76974">
              <w:rPr>
                <w:rFonts w:ascii="Arial" w:hAnsi="Arial" w:cs="Arial"/>
                <w:color w:val="808080" w:themeColor="background1" w:themeShade="80"/>
              </w:rPr>
              <w:t>Remainder of value under Estimated Contract Charge:</w:t>
            </w:r>
          </w:p>
          <w:p w14:paraId="1A416A77" w14:textId="77777777" w:rsidR="00A76974" w:rsidRPr="00A76974" w:rsidRDefault="00A76974" w:rsidP="00666983">
            <w:pPr>
              <w:jc w:val="right"/>
              <w:rPr>
                <w:rFonts w:ascii="Arial" w:hAnsi="Arial" w:cs="Arial"/>
                <w:color w:val="808080" w:themeColor="background1" w:themeShade="80"/>
              </w:rPr>
            </w:pPr>
            <w:r w:rsidRPr="00A76974">
              <w:rPr>
                <w:rFonts w:ascii="Arial" w:hAnsi="Arial" w:cs="Arial"/>
                <w:i/>
                <w:color w:val="808080" w:themeColor="background1" w:themeShade="80"/>
              </w:rPr>
              <w:t>(23. of the Order Form minus All SoW total values)</w:t>
            </w:r>
          </w:p>
        </w:tc>
        <w:tc>
          <w:tcPr>
            <w:tcW w:w="454" w:type="pct"/>
            <w:shd w:val="clear" w:color="auto" w:fill="auto"/>
          </w:tcPr>
          <w:p w14:paraId="5A9E084F" w14:textId="77777777" w:rsidR="00A76974" w:rsidRPr="00A76974" w:rsidRDefault="00A76974" w:rsidP="00666983">
            <w:pPr>
              <w:jc w:val="center"/>
              <w:rPr>
                <w:rFonts w:ascii="Arial" w:hAnsi="Arial" w:cs="Arial"/>
                <w:color w:val="808080" w:themeColor="background1" w:themeShade="80"/>
              </w:rPr>
            </w:pPr>
          </w:p>
        </w:tc>
      </w:tr>
      <w:tr w:rsidR="00A76974" w:rsidRPr="00A76974" w14:paraId="6F0CD774" w14:textId="77777777" w:rsidTr="00885083">
        <w:trPr>
          <w:trHeight w:val="318"/>
          <w:jc w:val="center"/>
        </w:trPr>
        <w:tc>
          <w:tcPr>
            <w:tcW w:w="4546" w:type="pct"/>
            <w:gridSpan w:val="7"/>
            <w:shd w:val="clear" w:color="auto" w:fill="auto"/>
            <w:noWrap/>
            <w:vAlign w:val="center"/>
          </w:tcPr>
          <w:p w14:paraId="6710597C" w14:textId="77777777" w:rsidR="00A76974" w:rsidRPr="00A76974" w:rsidRDefault="00A76974" w:rsidP="00666983">
            <w:pPr>
              <w:jc w:val="right"/>
              <w:rPr>
                <w:rFonts w:ascii="Arial" w:hAnsi="Arial" w:cs="Arial"/>
                <w:color w:val="808080" w:themeColor="background1" w:themeShade="80"/>
              </w:rPr>
            </w:pPr>
            <w:r w:rsidRPr="00A76974">
              <w:rPr>
                <w:rFonts w:ascii="Arial" w:hAnsi="Arial" w:cs="Arial"/>
                <w:color w:val="808080" w:themeColor="background1" w:themeShade="80"/>
              </w:rPr>
              <w:t xml:space="preserve">Is there any risk to exceed Estimated Contract Charge: </w:t>
            </w:r>
          </w:p>
          <w:p w14:paraId="7945D2B8" w14:textId="77777777" w:rsidR="00A76974" w:rsidRPr="00A76974" w:rsidRDefault="00A76974" w:rsidP="00666983">
            <w:pPr>
              <w:jc w:val="right"/>
              <w:rPr>
                <w:rFonts w:ascii="Arial" w:hAnsi="Arial" w:cs="Arial"/>
                <w:color w:val="808080" w:themeColor="background1" w:themeShade="80"/>
              </w:rPr>
            </w:pPr>
            <w:r w:rsidRPr="00A76974">
              <w:rPr>
                <w:rFonts w:ascii="Arial" w:hAnsi="Arial" w:cs="Arial"/>
                <w:i/>
                <w:color w:val="808080" w:themeColor="background1" w:themeShade="80"/>
              </w:rPr>
              <w:t>Y/N &amp; Comments below.</w:t>
            </w:r>
            <w:r w:rsidRPr="00A76974">
              <w:rPr>
                <w:rFonts w:ascii="Arial" w:hAnsi="Arial" w:cs="Arial"/>
                <w:color w:val="808080" w:themeColor="background1" w:themeShade="80"/>
              </w:rPr>
              <w:t xml:space="preserve"> </w:t>
            </w:r>
          </w:p>
        </w:tc>
        <w:bookmarkStart w:id="1809" w:name="_Toc465417697" w:displacedByCustomXml="next"/>
        <w:sdt>
          <w:sdtPr>
            <w:rPr>
              <w:color w:val="808080" w:themeColor="background1" w:themeShade="80"/>
            </w:rPr>
            <w:id w:val="1269275040"/>
            <w:placeholder>
              <w:docPart w:val="FC66990096B144988F77B5E8546194C9"/>
            </w:placeholder>
            <w:showingPlcHdr/>
            <w:comboBox>
              <w:listItem w:value="Choose an item."/>
              <w:listItem w:displayText="Yes" w:value="Yes"/>
              <w:listItem w:displayText="No" w:value="No"/>
            </w:comboBox>
          </w:sdtPr>
          <w:sdtEndPr/>
          <w:sdtContent>
            <w:tc>
              <w:tcPr>
                <w:tcW w:w="454" w:type="pct"/>
                <w:shd w:val="clear" w:color="auto" w:fill="auto"/>
              </w:tcPr>
              <w:p w14:paraId="06B1D389" w14:textId="77777777" w:rsidR="00A76974" w:rsidRPr="00A76974" w:rsidRDefault="00A76974" w:rsidP="00666983">
                <w:pPr>
                  <w:pStyle w:val="MFNormalNoNumberIndentedtoX1"/>
                  <w:ind w:left="0"/>
                  <w:jc w:val="left"/>
                  <w:rPr>
                    <w:color w:val="808080" w:themeColor="background1" w:themeShade="80"/>
                  </w:rPr>
                </w:pPr>
                <w:r w:rsidRPr="00A76974">
                  <w:rPr>
                    <w:rStyle w:val="PlaceholderText"/>
                    <w:rFonts w:eastAsia="Calibri"/>
                    <w:color w:val="808080" w:themeColor="background1" w:themeShade="80"/>
                    <w:sz w:val="18"/>
                    <w:szCs w:val="20"/>
                  </w:rPr>
                  <w:t>Choose an item.</w:t>
                </w:r>
              </w:p>
            </w:tc>
          </w:sdtContent>
        </w:sdt>
        <w:bookmarkEnd w:id="1809" w:displacedByCustomXml="prev"/>
      </w:tr>
      <w:tr w:rsidR="00A76974" w:rsidRPr="00A76974" w14:paraId="0A60233D" w14:textId="77777777" w:rsidTr="00885083">
        <w:trPr>
          <w:trHeight w:val="1094"/>
          <w:jc w:val="center"/>
        </w:trPr>
        <w:tc>
          <w:tcPr>
            <w:tcW w:w="5000" w:type="pct"/>
            <w:gridSpan w:val="8"/>
            <w:shd w:val="clear" w:color="auto" w:fill="auto"/>
            <w:noWrap/>
          </w:tcPr>
          <w:p w14:paraId="5AB26F2E" w14:textId="77777777" w:rsidR="00A76974" w:rsidRPr="00A76974" w:rsidRDefault="00A76974" w:rsidP="00666983">
            <w:pPr>
              <w:rPr>
                <w:rFonts w:ascii="Arial" w:hAnsi="Arial" w:cs="Arial"/>
                <w:color w:val="808080" w:themeColor="background1" w:themeShade="80"/>
              </w:rPr>
            </w:pPr>
            <w:r w:rsidRPr="00A76974">
              <w:rPr>
                <w:rFonts w:ascii="Arial" w:hAnsi="Arial" w:cs="Arial"/>
                <w:color w:val="808080" w:themeColor="background1" w:themeShade="80"/>
              </w:rPr>
              <w:t>Comments:</w:t>
            </w:r>
          </w:p>
        </w:tc>
      </w:tr>
    </w:tbl>
    <w:p w14:paraId="3554AB35" w14:textId="77777777" w:rsidR="00A76974" w:rsidRPr="00A76974" w:rsidRDefault="00A76974" w:rsidP="00A76974">
      <w:pPr>
        <w:rPr>
          <w:rFonts w:ascii="Arial" w:hAnsi="Arial" w:cs="Arial"/>
          <w:b/>
          <w:color w:val="808080" w:themeColor="background1" w:themeShade="80"/>
        </w:rPr>
      </w:pPr>
      <w:commentRangeStart w:id="1810"/>
      <w:r w:rsidRPr="00A76974">
        <w:rPr>
          <w:rFonts w:ascii="Arial" w:hAnsi="Arial" w:cs="Arial"/>
          <w:b/>
          <w:color w:val="808080" w:themeColor="background1" w:themeShade="80"/>
        </w:rPr>
        <w:t>Fixed Price</w:t>
      </w:r>
      <w:commentRangeEnd w:id="1810"/>
      <w:r w:rsidRPr="00A76974">
        <w:rPr>
          <w:rStyle w:val="CommentReference"/>
          <w:rFonts w:ascii="Arial" w:eastAsia="Calibri" w:hAnsi="Arial" w:cs="Arial"/>
          <w:color w:val="808080" w:themeColor="background1" w:themeShade="80"/>
          <w:sz w:val="20"/>
          <w:szCs w:val="20"/>
        </w:rPr>
        <w:commentReference w:id="1810"/>
      </w:r>
    </w:p>
    <w:p w14:paraId="0C38E8E6" w14:textId="77777777" w:rsidR="00A76974" w:rsidRPr="00A76974" w:rsidRDefault="00A76974" w:rsidP="00A76974">
      <w:pPr>
        <w:pStyle w:val="MFNumLev3"/>
        <w:numPr>
          <w:ilvl w:val="0"/>
          <w:numId w:val="39"/>
        </w:numPr>
        <w:spacing w:before="60" w:after="60"/>
        <w:rPr>
          <w:color w:val="808080" w:themeColor="background1" w:themeShade="80"/>
        </w:rPr>
      </w:pPr>
      <w:bookmarkStart w:id="1811" w:name="_Toc465417698"/>
      <w:r w:rsidRPr="00A76974">
        <w:rPr>
          <w:color w:val="808080" w:themeColor="background1" w:themeShade="80"/>
          <w:sz w:val="20"/>
          <w:szCs w:val="20"/>
        </w:rPr>
        <w:t>W</w:t>
      </w:r>
      <w:r w:rsidRPr="00A76974">
        <w:rPr>
          <w:color w:val="808080" w:themeColor="background1" w:themeShade="80"/>
        </w:rPr>
        <w:t>here Services for this SoW are being delivered on a Fixed Price basis, the Contract Charges set out in the table below shall apply.</w:t>
      </w:r>
      <w:bookmarkEnd w:id="1811"/>
    </w:p>
    <w:p w14:paraId="7E4B6E75" w14:textId="77777777" w:rsidR="00A76974" w:rsidRPr="00A76974" w:rsidRDefault="00A76974" w:rsidP="00A76974">
      <w:pPr>
        <w:pStyle w:val="MFNumLev3"/>
        <w:numPr>
          <w:ilvl w:val="0"/>
          <w:numId w:val="39"/>
        </w:numPr>
        <w:spacing w:before="60" w:after="60"/>
        <w:rPr>
          <w:color w:val="808080" w:themeColor="background1" w:themeShade="80"/>
        </w:rPr>
      </w:pPr>
      <w:bookmarkStart w:id="1812" w:name="_Toc465417699"/>
      <w:r w:rsidRPr="00A76974">
        <w:rPr>
          <w:color w:val="808080" w:themeColor="background1" w:themeShade="80"/>
        </w:rPr>
        <w:t>The Parties acknowledge and agree that the following assumptions, representations shall apply in relation to the prices set out in the table below.</w:t>
      </w:r>
      <w:bookmarkEnd w:id="1812"/>
    </w:p>
    <w:p w14:paraId="2ED97378" w14:textId="77777777" w:rsidR="00A76974" w:rsidRPr="00A76974" w:rsidRDefault="00A76974" w:rsidP="00A76974">
      <w:pPr>
        <w:pStyle w:val="MFNumLev3"/>
        <w:numPr>
          <w:ilvl w:val="0"/>
          <w:numId w:val="39"/>
        </w:numPr>
        <w:spacing w:before="60" w:after="60"/>
        <w:rPr>
          <w:color w:val="808080" w:themeColor="background1" w:themeShade="80"/>
        </w:rPr>
      </w:pPr>
      <w:bookmarkStart w:id="1813" w:name="_Ref354407660"/>
      <w:bookmarkStart w:id="1814" w:name="_Ref354570003"/>
      <w:bookmarkStart w:id="1815" w:name="_Toc465417700"/>
      <w:r w:rsidRPr="00A76974">
        <w:rPr>
          <w:color w:val="808080" w:themeColor="background1" w:themeShade="80"/>
        </w:rPr>
        <w:t>Fixed Price Contract Charges (excluding VAT) shall be applied as follows:</w:t>
      </w:r>
      <w:bookmarkEnd w:id="1813"/>
      <w:bookmarkEnd w:id="1814"/>
      <w:bookmarkEnd w:id="1815"/>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2401"/>
        <w:gridCol w:w="2402"/>
        <w:gridCol w:w="2402"/>
        <w:gridCol w:w="2402"/>
      </w:tblGrid>
      <w:tr w:rsidR="00A76974" w:rsidRPr="00A76974" w14:paraId="247ED1FA" w14:textId="77777777" w:rsidTr="00885083">
        <w:trPr>
          <w:tblHeader/>
        </w:trPr>
        <w:tc>
          <w:tcPr>
            <w:tcW w:w="1250" w:type="pct"/>
            <w:shd w:val="clear" w:color="auto" w:fill="auto"/>
            <w:vAlign w:val="center"/>
          </w:tcPr>
          <w:p w14:paraId="672F8AE6" w14:textId="77777777" w:rsidR="00A76974" w:rsidRPr="00A76974" w:rsidRDefault="00A76974" w:rsidP="00666983">
            <w:pPr>
              <w:pStyle w:val="BodyTextIndent2"/>
              <w:spacing w:before="60" w:after="60" w:line="240" w:lineRule="auto"/>
              <w:ind w:left="0"/>
              <w:jc w:val="center"/>
              <w:rPr>
                <w:rFonts w:ascii="Arial" w:hAnsi="Arial" w:cs="Arial"/>
                <w:b/>
                <w:bCs/>
                <w:color w:val="808080" w:themeColor="background1" w:themeShade="80"/>
              </w:rPr>
            </w:pPr>
            <w:r w:rsidRPr="00A76974">
              <w:rPr>
                <w:rFonts w:ascii="Arial" w:hAnsi="Arial" w:cs="Arial"/>
                <w:b/>
                <w:bCs/>
                <w:color w:val="808080" w:themeColor="background1" w:themeShade="80"/>
              </w:rPr>
              <w:t>Fixed Charge</w:t>
            </w:r>
          </w:p>
        </w:tc>
        <w:tc>
          <w:tcPr>
            <w:tcW w:w="1250" w:type="pct"/>
            <w:shd w:val="clear" w:color="auto" w:fill="auto"/>
            <w:vAlign w:val="center"/>
          </w:tcPr>
          <w:p w14:paraId="25F07E43" w14:textId="77777777" w:rsidR="00A76974" w:rsidRPr="00A76974" w:rsidRDefault="00A76974" w:rsidP="00666983">
            <w:pPr>
              <w:pStyle w:val="BodyTextIndent2"/>
              <w:spacing w:before="60" w:after="60" w:line="240" w:lineRule="auto"/>
              <w:ind w:left="0"/>
              <w:jc w:val="center"/>
              <w:rPr>
                <w:rFonts w:ascii="Arial" w:hAnsi="Arial" w:cs="Arial"/>
                <w:b/>
                <w:bCs/>
                <w:color w:val="808080" w:themeColor="background1" w:themeShade="80"/>
              </w:rPr>
            </w:pPr>
            <w:r w:rsidRPr="00A76974">
              <w:rPr>
                <w:rFonts w:ascii="Arial" w:hAnsi="Arial" w:cs="Arial"/>
                <w:b/>
                <w:bCs/>
                <w:color w:val="808080" w:themeColor="background1" w:themeShade="80"/>
              </w:rPr>
              <w:t>Description</w:t>
            </w:r>
          </w:p>
        </w:tc>
        <w:tc>
          <w:tcPr>
            <w:tcW w:w="1250" w:type="pct"/>
            <w:shd w:val="clear" w:color="auto" w:fill="auto"/>
            <w:vAlign w:val="center"/>
          </w:tcPr>
          <w:p w14:paraId="1628889D" w14:textId="77777777" w:rsidR="00A76974" w:rsidRPr="00A76974" w:rsidRDefault="00A76974" w:rsidP="00666983">
            <w:pPr>
              <w:pStyle w:val="BodyTextIndent2"/>
              <w:spacing w:before="60" w:after="60" w:line="240" w:lineRule="auto"/>
              <w:ind w:left="0"/>
              <w:jc w:val="center"/>
              <w:rPr>
                <w:rFonts w:ascii="Arial" w:hAnsi="Arial" w:cs="Arial"/>
                <w:b/>
                <w:bCs/>
                <w:color w:val="808080" w:themeColor="background1" w:themeShade="80"/>
              </w:rPr>
            </w:pPr>
            <w:r w:rsidRPr="00A76974">
              <w:rPr>
                <w:rFonts w:ascii="Arial" w:hAnsi="Arial" w:cs="Arial"/>
                <w:b/>
                <w:bCs/>
                <w:color w:val="808080" w:themeColor="background1" w:themeShade="80"/>
              </w:rPr>
              <w:t>Service Period (or if Payment linked to Milestones then, Milestone Date)</w:t>
            </w:r>
          </w:p>
        </w:tc>
        <w:tc>
          <w:tcPr>
            <w:tcW w:w="1250" w:type="pct"/>
            <w:shd w:val="clear" w:color="auto" w:fill="auto"/>
            <w:vAlign w:val="center"/>
          </w:tcPr>
          <w:p w14:paraId="2C0DB253" w14:textId="77777777" w:rsidR="00A76974" w:rsidRPr="00A76974" w:rsidRDefault="00A76974" w:rsidP="00666983">
            <w:pPr>
              <w:pStyle w:val="BodyTextIndent2"/>
              <w:spacing w:before="60" w:after="60" w:line="240" w:lineRule="auto"/>
              <w:ind w:left="0"/>
              <w:jc w:val="center"/>
              <w:rPr>
                <w:rFonts w:ascii="Arial" w:hAnsi="Arial" w:cs="Arial"/>
                <w:b/>
                <w:bCs/>
                <w:color w:val="808080" w:themeColor="background1" w:themeShade="80"/>
              </w:rPr>
            </w:pPr>
            <w:r w:rsidRPr="00A76974">
              <w:rPr>
                <w:rFonts w:ascii="Arial" w:hAnsi="Arial" w:cs="Arial"/>
                <w:b/>
                <w:bCs/>
                <w:color w:val="808080" w:themeColor="background1" w:themeShade="80"/>
              </w:rPr>
              <w:t>Breakdown By Role and Duration</w:t>
            </w:r>
          </w:p>
        </w:tc>
      </w:tr>
      <w:tr w:rsidR="00A76974" w:rsidRPr="00A76974" w14:paraId="515BB7A1" w14:textId="77777777" w:rsidTr="00885083">
        <w:tc>
          <w:tcPr>
            <w:tcW w:w="1250" w:type="pct"/>
            <w:shd w:val="clear" w:color="auto" w:fill="auto"/>
          </w:tcPr>
          <w:p w14:paraId="304A23A9" w14:textId="77777777" w:rsidR="00A76974" w:rsidRPr="00A76974" w:rsidRDefault="00A76974" w:rsidP="00666983">
            <w:pPr>
              <w:pStyle w:val="BodyTextIndent2"/>
              <w:spacing w:before="60" w:after="60" w:line="240" w:lineRule="auto"/>
              <w:ind w:left="0"/>
              <w:rPr>
                <w:rFonts w:ascii="Arial" w:hAnsi="Arial" w:cs="Arial"/>
                <w:color w:val="808080" w:themeColor="background1" w:themeShade="80"/>
                <w:highlight w:val="yellow"/>
              </w:rPr>
            </w:pPr>
            <w:permStart w:id="748300237" w:edGrp="everyone"/>
          </w:p>
        </w:tc>
        <w:tc>
          <w:tcPr>
            <w:tcW w:w="1250" w:type="pct"/>
            <w:shd w:val="clear" w:color="auto" w:fill="auto"/>
          </w:tcPr>
          <w:p w14:paraId="2746DAF2" w14:textId="77777777" w:rsidR="00A76974" w:rsidRPr="00A76974" w:rsidRDefault="00A76974" w:rsidP="00666983">
            <w:pPr>
              <w:pStyle w:val="BodyTextIndent2"/>
              <w:spacing w:before="60" w:after="60" w:line="240" w:lineRule="auto"/>
              <w:ind w:left="0"/>
              <w:rPr>
                <w:rFonts w:ascii="Arial" w:hAnsi="Arial" w:cs="Arial"/>
                <w:color w:val="808080" w:themeColor="background1" w:themeShade="80"/>
                <w:highlight w:val="yellow"/>
              </w:rPr>
            </w:pPr>
          </w:p>
        </w:tc>
        <w:tc>
          <w:tcPr>
            <w:tcW w:w="1250" w:type="pct"/>
            <w:shd w:val="clear" w:color="auto" w:fill="auto"/>
          </w:tcPr>
          <w:p w14:paraId="644A3381" w14:textId="77777777" w:rsidR="00A76974" w:rsidRPr="00A76974" w:rsidRDefault="00A76974" w:rsidP="00666983">
            <w:pPr>
              <w:pStyle w:val="BodyTextIndent2"/>
              <w:spacing w:before="60" w:after="60" w:line="240" w:lineRule="auto"/>
              <w:ind w:left="0"/>
              <w:rPr>
                <w:rFonts w:ascii="Arial" w:hAnsi="Arial" w:cs="Arial"/>
                <w:color w:val="808080" w:themeColor="background1" w:themeShade="80"/>
                <w:highlight w:val="yellow"/>
              </w:rPr>
            </w:pPr>
          </w:p>
        </w:tc>
        <w:tc>
          <w:tcPr>
            <w:tcW w:w="1250" w:type="pct"/>
            <w:shd w:val="clear" w:color="auto" w:fill="auto"/>
          </w:tcPr>
          <w:p w14:paraId="0DA6C18B" w14:textId="77777777" w:rsidR="00A76974" w:rsidRPr="00A76974" w:rsidRDefault="00A76974" w:rsidP="00666983">
            <w:pPr>
              <w:pStyle w:val="BodyTextIndent2"/>
              <w:spacing w:before="60" w:after="60" w:line="240" w:lineRule="auto"/>
              <w:ind w:left="0"/>
              <w:rPr>
                <w:rFonts w:ascii="Arial" w:hAnsi="Arial" w:cs="Arial"/>
                <w:color w:val="808080" w:themeColor="background1" w:themeShade="80"/>
                <w:highlight w:val="yellow"/>
              </w:rPr>
            </w:pPr>
          </w:p>
        </w:tc>
      </w:tr>
      <w:tr w:rsidR="00A76974" w:rsidRPr="00A76974" w14:paraId="420F9F3A" w14:textId="77777777" w:rsidTr="00666983">
        <w:tc>
          <w:tcPr>
            <w:tcW w:w="1250" w:type="pct"/>
          </w:tcPr>
          <w:p w14:paraId="46A075ED" w14:textId="77777777" w:rsidR="00A76974" w:rsidRPr="00A76974" w:rsidRDefault="00A76974" w:rsidP="00666983">
            <w:pPr>
              <w:pStyle w:val="BodyTextIndent2"/>
              <w:spacing w:before="60" w:after="60" w:line="240" w:lineRule="auto"/>
              <w:ind w:left="0"/>
              <w:rPr>
                <w:rFonts w:ascii="Arial" w:hAnsi="Arial" w:cs="Arial"/>
                <w:color w:val="808080" w:themeColor="background1" w:themeShade="80"/>
                <w:highlight w:val="yellow"/>
              </w:rPr>
            </w:pPr>
            <w:permStart w:id="613698355" w:edGrp="everyone"/>
            <w:permEnd w:id="748300237"/>
          </w:p>
        </w:tc>
        <w:tc>
          <w:tcPr>
            <w:tcW w:w="1250" w:type="pct"/>
          </w:tcPr>
          <w:p w14:paraId="14D8E828" w14:textId="77777777" w:rsidR="00A76974" w:rsidRPr="00A76974" w:rsidRDefault="00A76974" w:rsidP="00666983">
            <w:pPr>
              <w:pStyle w:val="BodyTextIndent2"/>
              <w:spacing w:before="60" w:after="60" w:line="240" w:lineRule="auto"/>
              <w:ind w:left="0"/>
              <w:rPr>
                <w:rFonts w:ascii="Arial" w:hAnsi="Arial" w:cs="Arial"/>
                <w:color w:val="808080" w:themeColor="background1" w:themeShade="80"/>
                <w:highlight w:val="yellow"/>
              </w:rPr>
            </w:pPr>
          </w:p>
        </w:tc>
        <w:tc>
          <w:tcPr>
            <w:tcW w:w="1250" w:type="pct"/>
          </w:tcPr>
          <w:p w14:paraId="604EFEF3" w14:textId="77777777" w:rsidR="00A76974" w:rsidRPr="00A76974" w:rsidRDefault="00A76974" w:rsidP="00666983">
            <w:pPr>
              <w:pStyle w:val="BodyTextIndent2"/>
              <w:spacing w:before="60" w:after="60" w:line="240" w:lineRule="auto"/>
              <w:ind w:left="0"/>
              <w:rPr>
                <w:rFonts w:ascii="Arial" w:hAnsi="Arial" w:cs="Arial"/>
                <w:color w:val="808080" w:themeColor="background1" w:themeShade="80"/>
                <w:highlight w:val="yellow"/>
              </w:rPr>
            </w:pPr>
          </w:p>
        </w:tc>
        <w:tc>
          <w:tcPr>
            <w:tcW w:w="1250" w:type="pct"/>
          </w:tcPr>
          <w:p w14:paraId="5197A7DD" w14:textId="77777777" w:rsidR="00A76974" w:rsidRPr="00A76974" w:rsidRDefault="00A76974" w:rsidP="00666983">
            <w:pPr>
              <w:pStyle w:val="BodyTextIndent2"/>
              <w:spacing w:before="60" w:after="60" w:line="240" w:lineRule="auto"/>
              <w:ind w:left="0"/>
              <w:rPr>
                <w:rFonts w:ascii="Arial" w:hAnsi="Arial" w:cs="Arial"/>
                <w:color w:val="808080" w:themeColor="background1" w:themeShade="80"/>
                <w:highlight w:val="yellow"/>
              </w:rPr>
            </w:pPr>
          </w:p>
        </w:tc>
      </w:tr>
      <w:tr w:rsidR="00A76974" w:rsidRPr="00A76974" w14:paraId="3AE24C63" w14:textId="77777777" w:rsidTr="00666983">
        <w:tc>
          <w:tcPr>
            <w:tcW w:w="1250" w:type="pct"/>
          </w:tcPr>
          <w:p w14:paraId="6C5C5B05" w14:textId="77777777" w:rsidR="00A76974" w:rsidRPr="00A76974" w:rsidRDefault="00A76974" w:rsidP="00666983">
            <w:pPr>
              <w:pStyle w:val="BodyTextIndent2"/>
              <w:spacing w:before="60" w:after="60" w:line="240" w:lineRule="auto"/>
              <w:ind w:left="0"/>
              <w:rPr>
                <w:rFonts w:ascii="Arial" w:hAnsi="Arial" w:cs="Arial"/>
                <w:color w:val="808080" w:themeColor="background1" w:themeShade="80"/>
                <w:highlight w:val="yellow"/>
              </w:rPr>
            </w:pPr>
            <w:permStart w:id="65998738" w:edGrp="everyone"/>
            <w:permEnd w:id="613698355"/>
          </w:p>
        </w:tc>
        <w:tc>
          <w:tcPr>
            <w:tcW w:w="1250" w:type="pct"/>
          </w:tcPr>
          <w:p w14:paraId="2E1CBEB0" w14:textId="77777777" w:rsidR="00A76974" w:rsidRPr="00A76974" w:rsidRDefault="00A76974" w:rsidP="00666983">
            <w:pPr>
              <w:pStyle w:val="BodyTextIndent2"/>
              <w:spacing w:before="60" w:after="60" w:line="240" w:lineRule="auto"/>
              <w:ind w:left="0"/>
              <w:rPr>
                <w:rFonts w:ascii="Arial" w:hAnsi="Arial" w:cs="Arial"/>
                <w:color w:val="808080" w:themeColor="background1" w:themeShade="80"/>
                <w:highlight w:val="yellow"/>
              </w:rPr>
            </w:pPr>
          </w:p>
        </w:tc>
        <w:tc>
          <w:tcPr>
            <w:tcW w:w="1250" w:type="pct"/>
          </w:tcPr>
          <w:p w14:paraId="1FCC20C2" w14:textId="77777777" w:rsidR="00A76974" w:rsidRPr="00A76974" w:rsidRDefault="00A76974" w:rsidP="00666983">
            <w:pPr>
              <w:pStyle w:val="BodyTextIndent2"/>
              <w:spacing w:before="60" w:after="60" w:line="240" w:lineRule="auto"/>
              <w:ind w:left="0"/>
              <w:rPr>
                <w:rFonts w:ascii="Arial" w:hAnsi="Arial" w:cs="Arial"/>
                <w:color w:val="808080" w:themeColor="background1" w:themeShade="80"/>
                <w:highlight w:val="yellow"/>
              </w:rPr>
            </w:pPr>
          </w:p>
        </w:tc>
        <w:tc>
          <w:tcPr>
            <w:tcW w:w="1250" w:type="pct"/>
          </w:tcPr>
          <w:p w14:paraId="75117C81" w14:textId="77777777" w:rsidR="00A76974" w:rsidRPr="00A76974" w:rsidRDefault="00A76974" w:rsidP="00666983">
            <w:pPr>
              <w:pStyle w:val="BodyTextIndent2"/>
              <w:spacing w:before="60" w:after="60" w:line="240" w:lineRule="auto"/>
              <w:ind w:left="0"/>
              <w:rPr>
                <w:rFonts w:ascii="Arial" w:hAnsi="Arial" w:cs="Arial"/>
                <w:color w:val="808080" w:themeColor="background1" w:themeShade="80"/>
                <w:highlight w:val="yellow"/>
              </w:rPr>
            </w:pPr>
          </w:p>
        </w:tc>
      </w:tr>
      <w:permEnd w:id="65998738"/>
    </w:tbl>
    <w:p w14:paraId="16993E9F" w14:textId="77777777" w:rsidR="00A76974" w:rsidRPr="00A76974" w:rsidRDefault="00A76974" w:rsidP="00A76974">
      <w:pPr>
        <w:pStyle w:val="MFNumLev2"/>
        <w:numPr>
          <w:ilvl w:val="0"/>
          <w:numId w:val="0"/>
        </w:numPr>
        <w:spacing w:before="60" w:after="60"/>
        <w:ind w:left="720" w:hanging="720"/>
        <w:rPr>
          <w:b/>
          <w:color w:val="808080" w:themeColor="background1" w:themeShade="80"/>
        </w:rPr>
      </w:pPr>
    </w:p>
    <w:p w14:paraId="10040646" w14:textId="77777777" w:rsidR="00A76974" w:rsidRPr="00A76974" w:rsidRDefault="00A76974" w:rsidP="00A76974">
      <w:pPr>
        <w:pStyle w:val="MFNumLev2"/>
        <w:numPr>
          <w:ilvl w:val="0"/>
          <w:numId w:val="0"/>
        </w:numPr>
        <w:spacing w:before="60" w:after="60"/>
        <w:ind w:left="720" w:hanging="720"/>
        <w:rPr>
          <w:b/>
          <w:color w:val="808080" w:themeColor="background1" w:themeShade="80"/>
        </w:rPr>
      </w:pPr>
    </w:p>
    <w:p w14:paraId="05715ADD" w14:textId="77777777" w:rsidR="00A76974" w:rsidRPr="00A76974" w:rsidRDefault="00A76974" w:rsidP="00A76974">
      <w:pPr>
        <w:pStyle w:val="MFNumLev2"/>
        <w:numPr>
          <w:ilvl w:val="0"/>
          <w:numId w:val="0"/>
        </w:numPr>
        <w:spacing w:before="60" w:after="60"/>
        <w:ind w:left="720" w:hanging="720"/>
        <w:rPr>
          <w:b/>
          <w:color w:val="808080" w:themeColor="background1" w:themeShade="80"/>
        </w:rPr>
      </w:pPr>
      <w:bookmarkStart w:id="1816" w:name="_Toc465417701"/>
      <w:r w:rsidRPr="00A76974">
        <w:rPr>
          <w:b/>
          <w:color w:val="808080" w:themeColor="background1" w:themeShade="80"/>
        </w:rPr>
        <w:t>Milestone Deliverables</w:t>
      </w:r>
      <w:bookmarkEnd w:id="1816"/>
      <w:r w:rsidRPr="00A76974">
        <w:rPr>
          <w:b/>
          <w:color w:val="808080" w:themeColor="background1" w:themeShade="80"/>
        </w:rPr>
        <w:t xml:space="preserve"> </w:t>
      </w:r>
    </w:p>
    <w:p w14:paraId="68B782EF" w14:textId="77777777" w:rsidR="00A76974" w:rsidRPr="00A76974" w:rsidRDefault="00A76974" w:rsidP="00A76974">
      <w:pPr>
        <w:pStyle w:val="MFNumLev3"/>
        <w:numPr>
          <w:ilvl w:val="0"/>
          <w:numId w:val="37"/>
        </w:numPr>
        <w:rPr>
          <w:color w:val="808080" w:themeColor="background1" w:themeShade="80"/>
        </w:rPr>
      </w:pPr>
      <w:bookmarkStart w:id="1817" w:name="_Toc465417702"/>
      <w:r w:rsidRPr="00A76974">
        <w:rPr>
          <w:color w:val="808080" w:themeColor="background1" w:themeShade="80"/>
        </w:rPr>
        <w:t>Milestone Deliverable pricing shall be against the service delivery plan agreed by the Buyer and Supplier at the start of the SoW.</w:t>
      </w:r>
      <w:bookmarkEnd w:id="1817"/>
    </w:p>
    <w:p w14:paraId="632702EF" w14:textId="77777777" w:rsidR="00A76974" w:rsidRPr="00A76974" w:rsidRDefault="00A76974" w:rsidP="00A76974">
      <w:pPr>
        <w:pStyle w:val="MFNumLev3"/>
        <w:numPr>
          <w:ilvl w:val="0"/>
          <w:numId w:val="37"/>
        </w:numPr>
        <w:rPr>
          <w:color w:val="808080" w:themeColor="background1" w:themeShade="80"/>
        </w:rPr>
      </w:pPr>
      <w:bookmarkStart w:id="1818" w:name="_Toc465417703"/>
      <w:r w:rsidRPr="00A76974">
        <w:rPr>
          <w:color w:val="808080" w:themeColor="background1" w:themeShade="80"/>
        </w:rPr>
        <w:t>The Supplier must complete the Deliverable by the due date.</w:t>
      </w:r>
      <w:bookmarkEnd w:id="1818"/>
      <w:r w:rsidRPr="00A76974">
        <w:rPr>
          <w:color w:val="808080" w:themeColor="background1" w:themeShade="80"/>
        </w:rPr>
        <w:t xml:space="preserve"> </w:t>
      </w:r>
    </w:p>
    <w:p w14:paraId="6AA86B2E" w14:textId="77777777" w:rsidR="00A76974" w:rsidRPr="00A76974" w:rsidRDefault="00A76974" w:rsidP="00A76974">
      <w:pPr>
        <w:pStyle w:val="MFNumLev3"/>
        <w:numPr>
          <w:ilvl w:val="0"/>
          <w:numId w:val="37"/>
        </w:numPr>
        <w:rPr>
          <w:color w:val="808080" w:themeColor="background1" w:themeShade="80"/>
        </w:rPr>
      </w:pPr>
      <w:bookmarkStart w:id="1819" w:name="_Toc465417704"/>
      <w:r w:rsidRPr="00A76974">
        <w:rPr>
          <w:color w:val="808080" w:themeColor="background1" w:themeShade="80"/>
        </w:rPr>
        <w:t>The Buyer will review the Deliverable against the agreed acceptance criteria to sign off acceptance</w:t>
      </w:r>
      <w:bookmarkEnd w:id="1819"/>
    </w:p>
    <w:p w14:paraId="5A24B42D" w14:textId="77777777" w:rsidR="00A76974" w:rsidRPr="00A76974" w:rsidRDefault="00A76974" w:rsidP="00A76974">
      <w:pPr>
        <w:pStyle w:val="MFNumLev3"/>
        <w:numPr>
          <w:ilvl w:val="0"/>
          <w:numId w:val="37"/>
        </w:numPr>
        <w:rPr>
          <w:color w:val="808080" w:themeColor="background1" w:themeShade="80"/>
        </w:rPr>
      </w:pPr>
      <w:bookmarkStart w:id="1820" w:name="_Toc465417705"/>
      <w:r w:rsidRPr="00A76974">
        <w:rPr>
          <w:color w:val="808080" w:themeColor="background1" w:themeShade="80"/>
        </w:rPr>
        <w:t>Once the Buyer has accepted the Deliverable the Supplier can raise and send an invoice.</w:t>
      </w:r>
      <w:bookmarkEnd w:id="1820"/>
    </w:p>
    <w:p w14:paraId="4D2114D6" w14:textId="77777777" w:rsidR="00A76974" w:rsidRPr="00A76974" w:rsidRDefault="00A76974" w:rsidP="00A76974">
      <w:pPr>
        <w:rPr>
          <w:color w:val="808080" w:themeColor="background1" w:themeShade="80"/>
        </w:rPr>
      </w:pPr>
    </w:p>
    <w:p w14:paraId="09294491" w14:textId="77777777" w:rsidR="00A76974" w:rsidRPr="00A76974" w:rsidRDefault="00A76974" w:rsidP="00A76974">
      <w:pPr>
        <w:rPr>
          <w:rFonts w:ascii="Arial" w:hAnsi="Arial" w:cs="Arial"/>
          <w:b/>
          <w:color w:val="808080" w:themeColor="background1" w:themeShade="80"/>
          <w:sz w:val="28"/>
        </w:rPr>
      </w:pPr>
      <w:bookmarkStart w:id="1821" w:name="_Toc360029536"/>
      <w:bookmarkStart w:id="1822" w:name="_Toc360030007"/>
      <w:r w:rsidRPr="00A76974">
        <w:rPr>
          <w:rFonts w:ascii="Arial" w:hAnsi="Arial" w:cs="Arial"/>
          <w:b/>
          <w:color w:val="808080" w:themeColor="background1" w:themeShade="80"/>
          <w:sz w:val="28"/>
        </w:rPr>
        <w:br w:type="page"/>
      </w:r>
    </w:p>
    <w:p w14:paraId="0F381498" w14:textId="77777777" w:rsidR="00A76974" w:rsidRPr="00A76974" w:rsidRDefault="00A76974" w:rsidP="00A76974">
      <w:pPr>
        <w:spacing w:after="240"/>
        <w:rPr>
          <w:rFonts w:ascii="Arial" w:hAnsi="Arial" w:cs="Arial"/>
          <w:b/>
          <w:color w:val="808080" w:themeColor="background1" w:themeShade="80"/>
          <w:sz w:val="28"/>
        </w:rPr>
      </w:pPr>
      <w:r w:rsidRPr="00A76974">
        <w:rPr>
          <w:rFonts w:ascii="Arial" w:hAnsi="Arial" w:cs="Arial"/>
          <w:b/>
          <w:color w:val="808080" w:themeColor="background1" w:themeShade="80"/>
          <w:sz w:val="28"/>
        </w:rPr>
        <w:t xml:space="preserve">Agreement of </w:t>
      </w:r>
      <w:bookmarkEnd w:id="1821"/>
      <w:bookmarkEnd w:id="1822"/>
      <w:r w:rsidRPr="00A76974">
        <w:rPr>
          <w:rFonts w:ascii="Arial" w:hAnsi="Arial" w:cs="Arial"/>
          <w:b/>
          <w:color w:val="808080" w:themeColor="background1" w:themeShade="80"/>
          <w:sz w:val="28"/>
        </w:rPr>
        <w:t>SoW:</w:t>
      </w:r>
    </w:p>
    <w:p w14:paraId="757ABB3F" w14:textId="77777777" w:rsidR="00A76974" w:rsidRPr="00A76974" w:rsidRDefault="00A76974" w:rsidP="00A76974">
      <w:pPr>
        <w:pStyle w:val="MFNumLev2"/>
        <w:numPr>
          <w:ilvl w:val="0"/>
          <w:numId w:val="0"/>
        </w:numPr>
        <w:spacing w:before="60" w:after="60"/>
        <w:rPr>
          <w:color w:val="808080" w:themeColor="background1" w:themeShade="80"/>
          <w:sz w:val="20"/>
          <w:szCs w:val="20"/>
        </w:rPr>
      </w:pPr>
      <w:bookmarkStart w:id="1823" w:name="_Toc465417706"/>
      <w:r w:rsidRPr="00A76974">
        <w:rPr>
          <w:color w:val="808080" w:themeColor="background1" w:themeShade="80"/>
          <w:sz w:val="20"/>
          <w:szCs w:val="20"/>
        </w:rPr>
        <w:t>By signing this SoW, the Parties agree to be bound by the RM3764ii Call-Off Contract terms and conditions set out herein:</w:t>
      </w:r>
      <w:bookmarkEnd w:id="1823"/>
    </w:p>
    <w:p w14:paraId="006E4A4A" w14:textId="77777777" w:rsidR="00A76974" w:rsidRPr="00A76974" w:rsidRDefault="00A76974" w:rsidP="00A76974">
      <w:pPr>
        <w:pStyle w:val="MFNumLev2"/>
        <w:numPr>
          <w:ilvl w:val="0"/>
          <w:numId w:val="0"/>
        </w:numPr>
        <w:spacing w:before="60" w:after="60"/>
        <w:ind w:left="720" w:hanging="720"/>
        <w:rPr>
          <w:color w:val="808080" w:themeColor="background1" w:themeShade="80"/>
          <w:sz w:val="20"/>
          <w:szCs w:val="20"/>
        </w:rPr>
      </w:pPr>
    </w:p>
    <w:p w14:paraId="2224A9AA" w14:textId="77777777" w:rsidR="00A76974" w:rsidRPr="00A76974" w:rsidRDefault="00A76974" w:rsidP="00A76974">
      <w:pPr>
        <w:pStyle w:val="MFNumLev2"/>
        <w:numPr>
          <w:ilvl w:val="0"/>
          <w:numId w:val="0"/>
        </w:numPr>
        <w:spacing w:before="60" w:after="60"/>
        <w:ind w:left="720" w:hanging="720"/>
        <w:rPr>
          <w:color w:val="808080" w:themeColor="background1" w:themeShade="80"/>
          <w:sz w:val="20"/>
          <w:szCs w:val="20"/>
        </w:rPr>
      </w:pPr>
      <w:bookmarkStart w:id="1824" w:name="_Toc465417707"/>
      <w:r w:rsidRPr="00A76974">
        <w:rPr>
          <w:b/>
          <w:color w:val="808080" w:themeColor="background1" w:themeShade="80"/>
          <w:sz w:val="20"/>
          <w:szCs w:val="20"/>
        </w:rPr>
        <w:t>Signed by an authorised signatory for and on behalf of the Buyer and the Supplier</w:t>
      </w:r>
      <w:bookmarkEnd w:id="1824"/>
    </w:p>
    <w:p w14:paraId="738D9BBF" w14:textId="77777777" w:rsidR="00A76974" w:rsidRPr="00A76974" w:rsidRDefault="00A76974" w:rsidP="00A76974">
      <w:pPr>
        <w:spacing w:before="60" w:after="60"/>
        <w:rPr>
          <w:rFonts w:ascii="Arial" w:hAnsi="Arial" w:cs="Arial"/>
          <w:b/>
          <w:color w:val="808080" w:themeColor="background1" w:themeShade="80"/>
        </w:rPr>
      </w:pPr>
      <w:r w:rsidRPr="00A76974">
        <w:rPr>
          <w:rFonts w:cs="Arial"/>
          <w:color w:val="808080" w:themeColor="background1" w:themeShade="80"/>
        </w:rPr>
        <w:fldChar w:fldCharType="begin"/>
      </w:r>
      <w:r w:rsidRPr="00A76974">
        <w:rPr>
          <w:rFonts w:cs="Arial"/>
          <w:color w:val="808080" w:themeColor="background1" w:themeShade="80"/>
        </w:rPr>
        <w:instrText xml:space="preserve"> LISTNUM \l 1 \s 0</w:instrText>
      </w:r>
      <w:r w:rsidRPr="00A76974">
        <w:rPr>
          <w:rFonts w:cs="Arial"/>
          <w:color w:val="808080" w:themeColor="background1" w:themeShade="80"/>
        </w:rPr>
        <w:fldChar w:fldCharType="separate"/>
      </w:r>
      <w:r w:rsidRPr="00A76974">
        <w:rPr>
          <w:rFonts w:cs="Arial"/>
          <w:color w:val="808080" w:themeColor="background1" w:themeShade="80"/>
        </w:rPr>
        <w:t xml:space="preserve"> </w:t>
      </w:r>
      <w:r w:rsidRPr="00A76974">
        <w:rPr>
          <w:rFonts w:cs="Arial"/>
          <w:color w:val="808080" w:themeColor="background1" w:themeShade="80"/>
        </w:rPr>
        <w:fldChar w:fldCharType="end"/>
      </w:r>
      <w:r w:rsidRPr="00A76974">
        <w:rPr>
          <w:rFonts w:ascii="Arial" w:hAnsi="Arial" w:cs="Arial"/>
          <w:b/>
          <w:color w:val="808080" w:themeColor="background1" w:themeShade="80"/>
        </w:rPr>
        <w:t xml:space="preserve"> 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39"/>
        <w:gridCol w:w="4185"/>
        <w:gridCol w:w="4183"/>
      </w:tblGrid>
      <w:tr w:rsidR="00A76974" w:rsidRPr="00A76974" w14:paraId="4BBC8E8C" w14:textId="77777777" w:rsidTr="00666983">
        <w:trPr>
          <w:gridBefore w:val="1"/>
          <w:wBefore w:w="645" w:type="pct"/>
        </w:trPr>
        <w:tc>
          <w:tcPr>
            <w:tcW w:w="2178" w:type="pct"/>
          </w:tcPr>
          <w:p w14:paraId="1A9CF48C" w14:textId="77777777" w:rsidR="00A76974" w:rsidRPr="00A76974" w:rsidRDefault="00A76974" w:rsidP="00666983">
            <w:pPr>
              <w:pStyle w:val="ORDERFORML1NONNUMBERBOLDUPPERCASE"/>
              <w:spacing w:before="60" w:after="60"/>
              <w:jc w:val="left"/>
              <w:rPr>
                <w:rFonts w:ascii="Arial" w:hAnsi="Arial"/>
                <w:b w:val="0"/>
                <w:caps w:val="0"/>
                <w:color w:val="808080" w:themeColor="background1" w:themeShade="80"/>
              </w:rPr>
            </w:pPr>
            <w:r w:rsidRPr="00A76974">
              <w:rPr>
                <w:rFonts w:ascii="Arial" w:hAnsi="Arial"/>
                <w:caps w:val="0"/>
                <w:color w:val="808080" w:themeColor="background1" w:themeShade="80"/>
              </w:rPr>
              <w:t>Supplier</w:t>
            </w:r>
            <w:r w:rsidRPr="00A76974">
              <w:rPr>
                <w:rFonts w:ascii="Arial" w:hAnsi="Arial"/>
                <w:color w:val="808080" w:themeColor="background1" w:themeShade="80"/>
              </w:rPr>
              <w:t>:</w:t>
            </w:r>
          </w:p>
        </w:tc>
        <w:tc>
          <w:tcPr>
            <w:tcW w:w="2177" w:type="pct"/>
          </w:tcPr>
          <w:p w14:paraId="125E6E5D" w14:textId="77777777" w:rsidR="00A76974" w:rsidRPr="00A76974" w:rsidRDefault="00A76974" w:rsidP="00666983">
            <w:pPr>
              <w:pStyle w:val="ORDERFORML1NONNUMBERBOLDUPPERCASE"/>
              <w:spacing w:before="60" w:after="60"/>
              <w:jc w:val="left"/>
              <w:rPr>
                <w:rFonts w:ascii="Arial" w:hAnsi="Arial"/>
                <w:b w:val="0"/>
                <w:caps w:val="0"/>
                <w:color w:val="808080" w:themeColor="background1" w:themeShade="80"/>
              </w:rPr>
            </w:pPr>
            <w:r w:rsidRPr="00A76974">
              <w:rPr>
                <w:rFonts w:ascii="Arial" w:hAnsi="Arial"/>
                <w:caps w:val="0"/>
                <w:color w:val="808080" w:themeColor="background1" w:themeShade="80"/>
              </w:rPr>
              <w:t>Buyer:</w:t>
            </w:r>
          </w:p>
        </w:tc>
      </w:tr>
      <w:tr w:rsidR="00A76974" w:rsidRPr="00A76974" w14:paraId="34FF15A2" w14:textId="77777777" w:rsidTr="00666983">
        <w:tc>
          <w:tcPr>
            <w:tcW w:w="645" w:type="pct"/>
          </w:tcPr>
          <w:p w14:paraId="1BB56382" w14:textId="77777777" w:rsidR="00A76974" w:rsidRPr="00A76974" w:rsidRDefault="00A76974" w:rsidP="00666983">
            <w:pPr>
              <w:spacing w:before="60" w:after="60"/>
              <w:rPr>
                <w:rFonts w:ascii="Arial" w:hAnsi="Arial" w:cs="Arial"/>
                <w:color w:val="808080" w:themeColor="background1" w:themeShade="80"/>
              </w:rPr>
            </w:pPr>
            <w:permStart w:id="568069975" w:edGrp="everyone" w:colFirst="1" w:colLast="1"/>
            <w:permStart w:id="396373208" w:edGrp="everyone" w:colFirst="2" w:colLast="2"/>
            <w:r w:rsidRPr="00A76974">
              <w:rPr>
                <w:rFonts w:ascii="Arial" w:hAnsi="Arial" w:cs="Arial"/>
                <w:color w:val="808080" w:themeColor="background1" w:themeShade="80"/>
              </w:rPr>
              <w:t>Name:</w:t>
            </w:r>
          </w:p>
        </w:tc>
        <w:tc>
          <w:tcPr>
            <w:tcW w:w="2178" w:type="pct"/>
          </w:tcPr>
          <w:p w14:paraId="18B7331E"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p>
        </w:tc>
        <w:tc>
          <w:tcPr>
            <w:tcW w:w="2177" w:type="pct"/>
          </w:tcPr>
          <w:p w14:paraId="4730C4EA"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p>
        </w:tc>
      </w:tr>
      <w:tr w:rsidR="00A76974" w:rsidRPr="00A76974" w14:paraId="7A5E5278" w14:textId="77777777" w:rsidTr="00666983">
        <w:tc>
          <w:tcPr>
            <w:tcW w:w="645" w:type="pct"/>
          </w:tcPr>
          <w:p w14:paraId="38EDAC69" w14:textId="77777777" w:rsidR="00A76974" w:rsidRPr="00A76974" w:rsidRDefault="00A76974" w:rsidP="00666983">
            <w:pPr>
              <w:spacing w:before="60" w:after="60"/>
              <w:rPr>
                <w:rFonts w:ascii="Arial" w:hAnsi="Arial" w:cs="Arial"/>
                <w:color w:val="808080" w:themeColor="background1" w:themeShade="80"/>
              </w:rPr>
            </w:pPr>
            <w:permStart w:id="475363750" w:edGrp="everyone" w:colFirst="1" w:colLast="1"/>
            <w:permStart w:id="1336747101" w:edGrp="everyone" w:colFirst="2" w:colLast="2"/>
            <w:permEnd w:id="568069975"/>
            <w:permEnd w:id="396373208"/>
            <w:r w:rsidRPr="00A76974">
              <w:rPr>
                <w:rFonts w:ascii="Arial" w:hAnsi="Arial" w:cs="Arial"/>
                <w:color w:val="808080" w:themeColor="background1" w:themeShade="80"/>
              </w:rPr>
              <w:t>Title:</w:t>
            </w:r>
          </w:p>
        </w:tc>
        <w:tc>
          <w:tcPr>
            <w:tcW w:w="2178" w:type="pct"/>
          </w:tcPr>
          <w:p w14:paraId="10FC19B4"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p>
        </w:tc>
        <w:tc>
          <w:tcPr>
            <w:tcW w:w="2177" w:type="pct"/>
          </w:tcPr>
          <w:p w14:paraId="3272D4E6"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p>
        </w:tc>
      </w:tr>
      <w:tr w:rsidR="00A76974" w:rsidRPr="00A76974" w14:paraId="40E8D43C" w14:textId="77777777" w:rsidTr="00666983">
        <w:tc>
          <w:tcPr>
            <w:tcW w:w="645" w:type="pct"/>
          </w:tcPr>
          <w:p w14:paraId="0F8EBA69" w14:textId="77777777" w:rsidR="00A76974" w:rsidRPr="00A76974" w:rsidRDefault="00A76974" w:rsidP="00666983">
            <w:pPr>
              <w:spacing w:before="60" w:after="60"/>
              <w:rPr>
                <w:rFonts w:ascii="Arial" w:hAnsi="Arial" w:cs="Arial"/>
                <w:color w:val="808080" w:themeColor="background1" w:themeShade="80"/>
              </w:rPr>
            </w:pPr>
            <w:permStart w:id="1966104665" w:edGrp="everyone" w:colFirst="1" w:colLast="1"/>
            <w:permStart w:id="1376155908" w:edGrp="everyone" w:colFirst="2" w:colLast="2"/>
            <w:permEnd w:id="475363750"/>
            <w:permEnd w:id="1336747101"/>
            <w:r w:rsidRPr="00A76974">
              <w:rPr>
                <w:rFonts w:ascii="Arial" w:hAnsi="Arial" w:cs="Arial"/>
                <w:color w:val="808080" w:themeColor="background1" w:themeShade="80"/>
              </w:rPr>
              <w:t>Signature:</w:t>
            </w:r>
          </w:p>
        </w:tc>
        <w:tc>
          <w:tcPr>
            <w:tcW w:w="2178" w:type="pct"/>
          </w:tcPr>
          <w:p w14:paraId="71920883" w14:textId="77777777" w:rsidR="00A76974" w:rsidRPr="00A76974" w:rsidRDefault="00A76974" w:rsidP="00666983">
            <w:pPr>
              <w:spacing w:before="60" w:after="60"/>
              <w:rPr>
                <w:rFonts w:ascii="Arial" w:hAnsi="Arial" w:cs="Arial"/>
                <w:color w:val="808080" w:themeColor="background1" w:themeShade="80"/>
              </w:rPr>
            </w:pPr>
            <w:r w:rsidRPr="00A76974">
              <w:rPr>
                <w:noProof/>
                <w:color w:val="808080" w:themeColor="background1" w:themeShade="80"/>
                <w:lang w:eastAsia="en-GB"/>
              </w:rPr>
              <w:drawing>
                <wp:inline distT="0" distB="0" distL="0" distR="0" wp14:anchorId="66B4AAE1" wp14:editId="3C0C7033">
                  <wp:extent cx="1816100" cy="882650"/>
                  <wp:effectExtent l="0" t="0" r="0" b="0"/>
                  <wp:docPr id="47"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r w:rsidRPr="00A76974">
              <w:rPr>
                <w:rFonts w:ascii="Arial" w:hAnsi="Arial" w:cs="Arial"/>
                <w:color w:val="808080" w:themeColor="background1" w:themeShade="80"/>
              </w:rPr>
              <w:t xml:space="preserve"> </w:t>
            </w:r>
          </w:p>
          <w:p w14:paraId="0A5D768A" w14:textId="77777777" w:rsidR="00A76974" w:rsidRPr="00A76974" w:rsidRDefault="006541F1" w:rsidP="00666983">
            <w:pPr>
              <w:spacing w:before="60" w:after="60"/>
              <w:rPr>
                <w:rFonts w:ascii="Arial" w:hAnsi="Arial" w:cs="Arial"/>
                <w:color w:val="808080" w:themeColor="background1" w:themeShade="80"/>
              </w:rPr>
            </w:pPr>
            <w:sdt>
              <w:sdtPr>
                <w:rPr>
                  <w:rFonts w:ascii="Arial" w:hAnsi="Arial" w:cs="Arial"/>
                  <w:color w:val="808080" w:themeColor="background1" w:themeShade="80"/>
                </w:rPr>
                <w:id w:val="-444544965"/>
                <w:date>
                  <w:dateFormat w:val="dd/MM/yyyy"/>
                  <w:lid w:val="en-GB"/>
                  <w:storeMappedDataAs w:val="dateTime"/>
                  <w:calendar w:val="gregorian"/>
                </w:date>
              </w:sdtPr>
              <w:sdtEndPr/>
              <w:sdtContent>
                <w:r w:rsidR="00A76974" w:rsidRPr="00A76974">
                  <w:rPr>
                    <w:rFonts w:ascii="Arial" w:hAnsi="Arial" w:cs="Arial"/>
                    <w:color w:val="808080" w:themeColor="background1" w:themeShade="80"/>
                  </w:rPr>
                  <w:t>Select date</w:t>
                </w:r>
              </w:sdtContent>
            </w:sdt>
          </w:p>
        </w:tc>
        <w:tc>
          <w:tcPr>
            <w:tcW w:w="2177" w:type="pct"/>
          </w:tcPr>
          <w:p w14:paraId="3E9943CE" w14:textId="77777777" w:rsidR="00A76974" w:rsidRPr="00A76974" w:rsidRDefault="00A76974" w:rsidP="00666983">
            <w:pPr>
              <w:spacing w:before="60" w:after="60"/>
              <w:rPr>
                <w:rFonts w:ascii="Arial" w:hAnsi="Arial" w:cs="Arial"/>
                <w:color w:val="808080" w:themeColor="background1" w:themeShade="80"/>
              </w:rPr>
            </w:pPr>
            <w:r w:rsidRPr="00A76974">
              <w:rPr>
                <w:noProof/>
                <w:color w:val="808080" w:themeColor="background1" w:themeShade="80"/>
                <w:lang w:eastAsia="en-GB"/>
              </w:rPr>
              <w:drawing>
                <wp:inline distT="0" distB="0" distL="0" distR="0" wp14:anchorId="44393509" wp14:editId="61B4724F">
                  <wp:extent cx="1816100" cy="882650"/>
                  <wp:effectExtent l="0" t="0" r="0" b="0"/>
                  <wp:docPr id="48"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16100" cy="882650"/>
                          </a:xfrm>
                          <a:prstGeom prst="rect">
                            <a:avLst/>
                          </a:prstGeom>
                          <a:noFill/>
                          <a:ln>
                            <a:noFill/>
                          </a:ln>
                        </pic:spPr>
                      </pic:pic>
                    </a:graphicData>
                  </a:graphic>
                </wp:inline>
              </w:drawing>
            </w:r>
          </w:p>
          <w:p w14:paraId="18CB0E1B" w14:textId="77777777" w:rsidR="00A76974" w:rsidRPr="00A76974" w:rsidRDefault="00A76974" w:rsidP="00666983">
            <w:pPr>
              <w:spacing w:before="60" w:after="60"/>
              <w:rPr>
                <w:rFonts w:ascii="Arial" w:hAnsi="Arial" w:cs="Arial"/>
                <w:color w:val="808080" w:themeColor="background1" w:themeShade="80"/>
              </w:rPr>
            </w:pPr>
            <w:r w:rsidRPr="00A76974">
              <w:rPr>
                <w:rFonts w:ascii="Arial" w:hAnsi="Arial" w:cs="Arial"/>
                <w:color w:val="808080" w:themeColor="background1" w:themeShade="80"/>
              </w:rPr>
              <w:t xml:space="preserve"> </w:t>
            </w:r>
            <w:sdt>
              <w:sdtPr>
                <w:rPr>
                  <w:rFonts w:ascii="Arial" w:hAnsi="Arial" w:cs="Arial"/>
                  <w:color w:val="808080" w:themeColor="background1" w:themeShade="80"/>
                </w:rPr>
                <w:id w:val="-634799317"/>
                <w:date>
                  <w:dateFormat w:val="dd/MM/yyyy"/>
                  <w:lid w:val="en-GB"/>
                  <w:storeMappedDataAs w:val="dateTime"/>
                  <w:calendar w:val="gregorian"/>
                </w:date>
              </w:sdtPr>
              <w:sdtEndPr/>
              <w:sdtContent>
                <w:r w:rsidRPr="00A76974">
                  <w:rPr>
                    <w:rFonts w:ascii="Arial" w:hAnsi="Arial" w:cs="Arial"/>
                    <w:color w:val="808080" w:themeColor="background1" w:themeShade="80"/>
                  </w:rPr>
                  <w:t>Select Data</w:t>
                </w:r>
              </w:sdtContent>
            </w:sdt>
          </w:p>
        </w:tc>
      </w:tr>
      <w:permEnd w:id="1966104665"/>
      <w:permEnd w:id="1376155908"/>
    </w:tbl>
    <w:p w14:paraId="3F22E501" w14:textId="77777777" w:rsidR="00A76974" w:rsidRPr="00A76974" w:rsidRDefault="00A76974" w:rsidP="00A76974">
      <w:pPr>
        <w:pStyle w:val="OFNormalTextNoIndent"/>
        <w:spacing w:before="60" w:after="60"/>
        <w:rPr>
          <w:rFonts w:cs="Arial"/>
          <w:color w:val="808080" w:themeColor="background1" w:themeShade="80"/>
          <w:sz w:val="20"/>
          <w:szCs w:val="20"/>
        </w:rPr>
      </w:pPr>
    </w:p>
    <w:p w14:paraId="38B81DB9" w14:textId="77777777" w:rsidR="00A76974" w:rsidRPr="00A76974" w:rsidRDefault="00A76974" w:rsidP="00A76974">
      <w:pPr>
        <w:pStyle w:val="TSOLScheduleNormalLeft"/>
        <w:spacing w:before="60" w:after="60"/>
        <w:jc w:val="left"/>
        <w:rPr>
          <w:b/>
          <w:bCs/>
          <w:color w:val="808080" w:themeColor="background1" w:themeShade="80"/>
        </w:rPr>
      </w:pPr>
      <w:r w:rsidRPr="00A76974">
        <w:rPr>
          <w:color w:val="808080" w:themeColor="background1" w:themeShade="80"/>
          <w:highlight w:val="yellow"/>
        </w:rPr>
        <w:t xml:space="preserve">Please send copies of all SoW to Crown Commercial Service email: </w:t>
      </w:r>
      <w:hyperlink r:id="rId55" w:history="1">
        <w:r w:rsidRPr="00A76974">
          <w:rPr>
            <w:rStyle w:val="Hyperlink"/>
            <w:color w:val="808080" w:themeColor="background1" w:themeShade="80"/>
            <w:highlight w:val="yellow"/>
          </w:rPr>
          <w:t>Cloud_Digital@crowncommercial.gov.uk</w:t>
        </w:r>
      </w:hyperlink>
      <w:r w:rsidRPr="00A76974">
        <w:rPr>
          <w:color w:val="808080" w:themeColor="background1" w:themeShade="80"/>
          <w:highlight w:val="yellow"/>
        </w:rPr>
        <w:t xml:space="preserve"> titled Cyber Security Services 2 SoW.</w:t>
      </w:r>
    </w:p>
    <w:p w14:paraId="150F0722" w14:textId="77777777" w:rsidR="00A76974" w:rsidRPr="00A76974" w:rsidRDefault="00A76974" w:rsidP="00A76974">
      <w:pPr>
        <w:spacing w:before="60" w:after="60"/>
        <w:jc w:val="center"/>
        <w:rPr>
          <w:rFonts w:ascii="Arial" w:hAnsi="Arial" w:cs="Arial"/>
          <w:color w:val="808080" w:themeColor="background1" w:themeShade="80"/>
          <w:highlight w:val="yellow"/>
        </w:rPr>
      </w:pPr>
      <w:r w:rsidRPr="00A76974">
        <w:rPr>
          <w:rFonts w:ascii="Arial" w:hAnsi="Arial" w:cs="Arial"/>
          <w:color w:val="808080" w:themeColor="background1" w:themeShade="80"/>
          <w:highlight w:val="yellow"/>
        </w:rPr>
        <w:br w:type="page"/>
      </w:r>
    </w:p>
    <w:p w14:paraId="7C915CE5" w14:textId="77777777" w:rsidR="00A76974" w:rsidRPr="00A76974" w:rsidRDefault="00A76974" w:rsidP="00A76974">
      <w:pPr>
        <w:spacing w:before="60" w:after="60"/>
        <w:rPr>
          <w:rFonts w:ascii="Arial" w:hAnsi="Arial" w:cs="Arial"/>
          <w:b/>
          <w:color w:val="808080" w:themeColor="background1" w:themeShade="80"/>
          <w:sz w:val="32"/>
          <w:szCs w:val="28"/>
        </w:rPr>
      </w:pPr>
      <w:bookmarkStart w:id="1825" w:name="_Toc360029537"/>
      <w:r w:rsidRPr="00A76974">
        <w:rPr>
          <w:rFonts w:ascii="Arial" w:hAnsi="Arial" w:cs="Arial"/>
          <w:b/>
          <w:color w:val="808080" w:themeColor="background1" w:themeShade="80"/>
          <w:sz w:val="32"/>
          <w:szCs w:val="28"/>
        </w:rPr>
        <w:t>SCHEDULE 6 - CONTRACT CHANGE NOTE</w:t>
      </w:r>
      <w:bookmarkEnd w:id="1825"/>
    </w:p>
    <w:p w14:paraId="6FA5AA36" w14:textId="77777777" w:rsidR="00A76974" w:rsidRPr="00A76974" w:rsidRDefault="00A76974" w:rsidP="00A76974">
      <w:pPr>
        <w:pStyle w:val="ScheduleGuidanceL1"/>
        <w:spacing w:before="60" w:after="60"/>
        <w:ind w:left="0"/>
        <w:rPr>
          <w:b w:val="0"/>
          <w:i w:val="0"/>
          <w:color w:val="808080" w:themeColor="background1" w:themeShade="80"/>
        </w:rPr>
      </w:pPr>
    </w:p>
    <w:p w14:paraId="417FBE8C" w14:textId="77777777" w:rsidR="00A76974" w:rsidRPr="00A76974" w:rsidRDefault="00A76974" w:rsidP="00A76974">
      <w:pPr>
        <w:pStyle w:val="ScheduleGuidanceL1"/>
        <w:spacing w:before="60" w:after="60"/>
        <w:ind w:left="0"/>
        <w:rPr>
          <w:b w:val="0"/>
          <w:i w:val="0"/>
          <w:color w:val="808080" w:themeColor="background1" w:themeShade="80"/>
          <w:szCs w:val="20"/>
        </w:rPr>
      </w:pPr>
      <w:r w:rsidRPr="00A76974">
        <w:rPr>
          <w:b w:val="0"/>
          <w:i w:val="0"/>
          <w:color w:val="808080" w:themeColor="background1" w:themeShade="80"/>
        </w:rPr>
        <w:t>Call-Off Contract reference:</w:t>
      </w:r>
      <w:r w:rsidRPr="00A76974">
        <w:rPr>
          <w:color w:val="808080" w:themeColor="background1" w:themeShade="80"/>
        </w:rPr>
        <w:tab/>
      </w:r>
      <w:r w:rsidRPr="00A76974">
        <w:rPr>
          <w:color w:val="808080" w:themeColor="background1" w:themeShade="80"/>
        </w:rPr>
        <w:tab/>
      </w:r>
      <w:r w:rsidRPr="00A76974">
        <w:rPr>
          <w:color w:val="808080" w:themeColor="background1" w:themeShade="80"/>
        </w:rPr>
        <w:tab/>
      </w:r>
      <w:permStart w:id="171668100" w:edGrp="everyone"/>
      <w:r w:rsidRPr="00A76974">
        <w:rPr>
          <w:b w:val="0"/>
          <w:i w:val="0"/>
          <w:color w:val="808080" w:themeColor="background1" w:themeShade="80"/>
          <w:szCs w:val="20"/>
        </w:rPr>
        <w:t>Insert</w:t>
      </w:r>
    </w:p>
    <w:permEnd w:id="171668100"/>
    <w:p w14:paraId="5CBDCE1C" w14:textId="77777777" w:rsidR="00A76974" w:rsidRPr="00A76974" w:rsidRDefault="00A76974" w:rsidP="00A76974">
      <w:pPr>
        <w:pStyle w:val="ScheduleGuidanceL1"/>
        <w:spacing w:before="60" w:after="60"/>
        <w:ind w:left="0"/>
        <w:rPr>
          <w:b w:val="0"/>
          <w:i w:val="0"/>
          <w:color w:val="808080" w:themeColor="background1" w:themeShade="80"/>
          <w:szCs w:val="20"/>
        </w:rPr>
      </w:pPr>
      <w:r w:rsidRPr="00A76974">
        <w:rPr>
          <w:b w:val="0"/>
          <w:i w:val="0"/>
          <w:color w:val="808080" w:themeColor="background1" w:themeShade="80"/>
        </w:rPr>
        <w:t>Contract Change note variation number:</w:t>
      </w:r>
      <w:r w:rsidRPr="00A76974">
        <w:rPr>
          <w:color w:val="808080" w:themeColor="background1" w:themeShade="80"/>
        </w:rPr>
        <w:tab/>
      </w:r>
      <w:permStart w:id="339683470" w:edGrp="everyone"/>
      <w:r w:rsidRPr="00A76974">
        <w:rPr>
          <w:b w:val="0"/>
          <w:i w:val="0"/>
          <w:color w:val="808080" w:themeColor="background1" w:themeShade="80"/>
          <w:szCs w:val="20"/>
        </w:rPr>
        <w:t>Insert</w:t>
      </w:r>
    </w:p>
    <w:permEnd w:id="339683470"/>
    <w:p w14:paraId="7898EC6C" w14:textId="77777777" w:rsidR="00A76974" w:rsidRPr="00A76974" w:rsidRDefault="00A76974" w:rsidP="00A76974">
      <w:pPr>
        <w:pStyle w:val="TSOLScheduleNormalLeft"/>
        <w:spacing w:before="60" w:after="60"/>
        <w:ind w:left="0"/>
        <w:rPr>
          <w:color w:val="808080" w:themeColor="background1" w:themeShade="80"/>
        </w:rPr>
      </w:pPr>
    </w:p>
    <w:p w14:paraId="1DB2ECCA" w14:textId="77777777" w:rsidR="00A76974" w:rsidRPr="00A76974" w:rsidRDefault="00A76974" w:rsidP="00A76974">
      <w:pPr>
        <w:pStyle w:val="MarginText"/>
        <w:spacing w:before="60" w:after="60"/>
        <w:ind w:left="0"/>
        <w:rPr>
          <w:rFonts w:eastAsia="Times New Roman"/>
          <w:b/>
          <w:color w:val="808080" w:themeColor="background1" w:themeShade="80"/>
          <w:sz w:val="24"/>
          <w:szCs w:val="20"/>
          <w:lang w:val="en-IE" w:eastAsia="en-GB"/>
        </w:rPr>
      </w:pPr>
      <w:r w:rsidRPr="00A76974">
        <w:rPr>
          <w:rFonts w:eastAsia="Times New Roman"/>
          <w:b/>
          <w:color w:val="808080" w:themeColor="background1" w:themeShade="80"/>
          <w:sz w:val="24"/>
          <w:szCs w:val="20"/>
          <w:lang w:val="en-IE" w:eastAsia="en-GB"/>
        </w:rPr>
        <w:t>This amendment to the agreement is between:</w:t>
      </w:r>
    </w:p>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A76974" w:rsidRPr="00A76974" w14:paraId="7CBC09FA" w14:textId="77777777" w:rsidTr="00666983">
        <w:tc>
          <w:tcPr>
            <w:tcW w:w="5000" w:type="pct"/>
            <w:shd w:val="clear" w:color="auto" w:fill="auto"/>
            <w:vAlign w:val="center"/>
          </w:tcPr>
          <w:p w14:paraId="7432B71B" w14:textId="77777777" w:rsidR="00A76974" w:rsidRPr="00A76974" w:rsidRDefault="00A76974" w:rsidP="00666983">
            <w:pPr>
              <w:pStyle w:val="ORDERFORML1NONNUMBERBOLDUPPERCASE"/>
              <w:spacing w:before="0" w:after="60"/>
              <w:ind w:left="459"/>
              <w:rPr>
                <w:rFonts w:ascii="Arial" w:hAnsi="Arial"/>
                <w:caps w:val="0"/>
                <w:color w:val="808080" w:themeColor="background1" w:themeShade="80"/>
                <w:szCs w:val="20"/>
              </w:rPr>
            </w:pPr>
            <w:r w:rsidRPr="00A76974">
              <w:rPr>
                <w:rFonts w:ascii="Arial" w:hAnsi="Arial"/>
                <w:caps w:val="0"/>
                <w:color w:val="808080" w:themeColor="background1" w:themeShade="80"/>
                <w:szCs w:val="20"/>
              </w:rPr>
              <w:t>the “Buyer”</w:t>
            </w:r>
          </w:p>
          <w:p w14:paraId="58A769B6" w14:textId="77777777" w:rsidR="00A76974" w:rsidRPr="00A76974" w:rsidRDefault="006541F1" w:rsidP="00666983">
            <w:pPr>
              <w:pStyle w:val="ORDERFORML1NONNUMBERBOLDUPPERCASE"/>
              <w:spacing w:before="0" w:after="60"/>
              <w:ind w:left="459"/>
              <w:jc w:val="left"/>
              <w:rPr>
                <w:rFonts w:ascii="Arial" w:hAnsi="Arial"/>
                <w:b w:val="0"/>
                <w:caps w:val="0"/>
                <w:color w:val="808080" w:themeColor="background1" w:themeShade="80"/>
                <w:szCs w:val="20"/>
              </w:rPr>
            </w:pPr>
            <w:sdt>
              <w:sdtPr>
                <w:rPr>
                  <w:rFonts w:ascii="Arial" w:hAnsi="Arial"/>
                  <w:b w:val="0"/>
                  <w:caps w:val="0"/>
                  <w:color w:val="808080" w:themeColor="background1" w:themeShade="80"/>
                  <w:szCs w:val="20"/>
                </w:rPr>
                <w:id w:val="-740180336"/>
              </w:sdtPr>
              <w:sdtEndPr/>
              <w:sdtContent>
                <w:permStart w:id="1891137853" w:edGrp="everyone"/>
                <w:r w:rsidR="00A76974" w:rsidRPr="00A76974">
                  <w:rPr>
                    <w:rFonts w:ascii="Arial" w:hAnsi="Arial"/>
                    <w:b w:val="0"/>
                    <w:caps w:val="0"/>
                    <w:color w:val="808080" w:themeColor="background1" w:themeShade="80"/>
                    <w:szCs w:val="20"/>
                  </w:rPr>
                  <w:t>Buyer Full Name</w:t>
                </w:r>
              </w:sdtContent>
            </w:sdt>
          </w:p>
          <w:p w14:paraId="298F6254" w14:textId="77777777" w:rsidR="00A76974" w:rsidRPr="00A76974" w:rsidRDefault="00A76974" w:rsidP="00666983">
            <w:pPr>
              <w:pStyle w:val="ORDERFORML1NONNUMBERBOLDUPPERCASE"/>
              <w:spacing w:before="0" w:after="60"/>
              <w:ind w:left="459"/>
              <w:jc w:val="left"/>
              <w:rPr>
                <w:rFonts w:ascii="Arial" w:hAnsi="Arial"/>
                <w:b w:val="0"/>
                <w:caps w:val="0"/>
                <w:color w:val="808080" w:themeColor="background1" w:themeShade="80"/>
                <w:szCs w:val="20"/>
              </w:rPr>
            </w:pPr>
            <w:r w:rsidRPr="00A76974">
              <w:rPr>
                <w:rFonts w:ascii="Arial" w:hAnsi="Arial"/>
                <w:b w:val="0"/>
                <w:caps w:val="0"/>
                <w:color w:val="808080" w:themeColor="background1" w:themeShade="80"/>
                <w:szCs w:val="20"/>
              </w:rPr>
              <w:t>Buyer Full Address</w:t>
            </w:r>
            <w:permEnd w:id="1891137853"/>
          </w:p>
        </w:tc>
      </w:tr>
      <w:tr w:rsidR="00A76974" w:rsidRPr="00A76974" w14:paraId="2E2CBDE8" w14:textId="77777777" w:rsidTr="00666983">
        <w:tc>
          <w:tcPr>
            <w:tcW w:w="5000" w:type="pct"/>
            <w:shd w:val="clear" w:color="auto" w:fill="auto"/>
            <w:vAlign w:val="center"/>
          </w:tcPr>
          <w:p w14:paraId="54D7B760" w14:textId="77777777" w:rsidR="00A76974" w:rsidRPr="00A76974" w:rsidRDefault="00A76974" w:rsidP="00666983">
            <w:pPr>
              <w:pStyle w:val="ORDERFORML1NONNUMBERBOLDUPPERCASE"/>
              <w:spacing w:before="0" w:after="60"/>
              <w:ind w:left="459"/>
              <w:rPr>
                <w:rFonts w:ascii="Arial" w:hAnsi="Arial"/>
                <w:caps w:val="0"/>
                <w:color w:val="808080" w:themeColor="background1" w:themeShade="80"/>
              </w:rPr>
            </w:pPr>
          </w:p>
          <w:p w14:paraId="72A2CBF1" w14:textId="77777777" w:rsidR="00A76974" w:rsidRPr="00A76974" w:rsidRDefault="00A76974" w:rsidP="00666983">
            <w:pPr>
              <w:pStyle w:val="ORDERFORML1NONNUMBERBOLDUPPERCASE"/>
              <w:spacing w:before="0" w:after="60"/>
              <w:ind w:left="459"/>
              <w:rPr>
                <w:rFonts w:ascii="Arial" w:hAnsi="Arial"/>
                <w:color w:val="808080" w:themeColor="background1" w:themeShade="80"/>
              </w:rPr>
            </w:pPr>
            <w:r w:rsidRPr="00A76974">
              <w:rPr>
                <w:rFonts w:ascii="Arial" w:hAnsi="Arial"/>
                <w:caps w:val="0"/>
                <w:color w:val="808080" w:themeColor="background1" w:themeShade="80"/>
              </w:rPr>
              <w:t>the “Supplier”</w:t>
            </w:r>
          </w:p>
          <w:sdt>
            <w:sdtPr>
              <w:rPr>
                <w:rFonts w:ascii="Arial" w:hAnsi="Arial"/>
                <w:b w:val="0"/>
                <w:caps w:val="0"/>
                <w:color w:val="808080" w:themeColor="background1" w:themeShade="80"/>
              </w:rPr>
              <w:id w:val="-189378648"/>
            </w:sdtPr>
            <w:sdtEndPr/>
            <w:sdtContent>
              <w:permStart w:id="1689848734" w:edGrp="everyone" w:displacedByCustomXml="prev"/>
              <w:p w14:paraId="6A76D63B" w14:textId="77777777" w:rsidR="00A76974" w:rsidRPr="00A76974" w:rsidRDefault="00A76974" w:rsidP="00666983">
                <w:pPr>
                  <w:pStyle w:val="ORDERFORML1NONNUMBERBOLDUPPERCASE"/>
                  <w:spacing w:before="0" w:after="60"/>
                  <w:ind w:left="459"/>
                  <w:rPr>
                    <w:rFonts w:ascii="Arial" w:hAnsi="Arial"/>
                    <w:b w:val="0"/>
                    <w:caps w:val="0"/>
                    <w:color w:val="808080" w:themeColor="background1" w:themeShade="80"/>
                  </w:rPr>
                </w:pPr>
                <w:r w:rsidRPr="00A76974">
                  <w:rPr>
                    <w:rFonts w:ascii="Arial" w:hAnsi="Arial"/>
                    <w:b w:val="0"/>
                    <w:caps w:val="0"/>
                    <w:color w:val="808080" w:themeColor="background1" w:themeShade="80"/>
                  </w:rPr>
                  <w:t>Supplier Full Name</w:t>
                </w:r>
              </w:p>
            </w:sdtContent>
          </w:sdt>
          <w:permEnd w:id="1689848734" w:displacedByCustomXml="next"/>
          <w:sdt>
            <w:sdtPr>
              <w:rPr>
                <w:rFonts w:ascii="Arial" w:hAnsi="Arial"/>
                <w:b w:val="0"/>
                <w:caps w:val="0"/>
                <w:color w:val="808080" w:themeColor="background1" w:themeShade="80"/>
              </w:rPr>
              <w:id w:val="624274911"/>
            </w:sdtPr>
            <w:sdtEndPr/>
            <w:sdtContent>
              <w:permStart w:id="503276184" w:edGrp="everyone" w:displacedByCustomXml="prev"/>
              <w:p w14:paraId="6C059509" w14:textId="77777777" w:rsidR="00A76974" w:rsidRPr="00A76974" w:rsidRDefault="00A76974" w:rsidP="00666983">
                <w:pPr>
                  <w:pStyle w:val="ORDERFORML1NONNUMBERBOLDUPPERCASE"/>
                  <w:spacing w:before="0" w:after="60"/>
                  <w:ind w:left="459"/>
                  <w:rPr>
                    <w:rFonts w:ascii="Arial" w:hAnsi="Arial"/>
                    <w:b w:val="0"/>
                    <w:caps w:val="0"/>
                    <w:color w:val="808080" w:themeColor="background1" w:themeShade="80"/>
                  </w:rPr>
                </w:pPr>
                <w:r w:rsidRPr="00A76974">
                  <w:rPr>
                    <w:rFonts w:ascii="Arial" w:hAnsi="Arial"/>
                    <w:b w:val="0"/>
                    <w:caps w:val="0"/>
                    <w:color w:val="808080" w:themeColor="background1" w:themeShade="80"/>
                  </w:rPr>
                  <w:t>Supplier No.</w:t>
                </w:r>
              </w:p>
            </w:sdtContent>
          </w:sdt>
          <w:permEnd w:id="503276184"/>
          <w:p w14:paraId="2D3360EC" w14:textId="77777777" w:rsidR="00A76974" w:rsidRPr="00A76974" w:rsidRDefault="006541F1" w:rsidP="00666983">
            <w:pPr>
              <w:pStyle w:val="ORDERFORML1NONNUMBERBOLDUPPERCASE"/>
              <w:spacing w:before="0" w:after="60"/>
              <w:ind w:left="459"/>
              <w:rPr>
                <w:rFonts w:ascii="Arial" w:hAnsi="Arial"/>
                <w:b w:val="0"/>
                <w:caps w:val="0"/>
                <w:color w:val="808080" w:themeColor="background1" w:themeShade="80"/>
              </w:rPr>
            </w:pPr>
            <w:sdt>
              <w:sdtPr>
                <w:rPr>
                  <w:rFonts w:ascii="Arial" w:hAnsi="Arial"/>
                  <w:b w:val="0"/>
                  <w:caps w:val="0"/>
                  <w:color w:val="808080" w:themeColor="background1" w:themeShade="80"/>
                </w:rPr>
                <w:id w:val="-1511515571"/>
              </w:sdtPr>
              <w:sdtEndPr/>
              <w:sdtContent>
                <w:permStart w:id="1963395318" w:edGrp="everyone"/>
                <w:r w:rsidR="00A76974" w:rsidRPr="00A76974">
                  <w:rPr>
                    <w:rFonts w:ascii="Arial" w:hAnsi="Arial"/>
                    <w:b w:val="0"/>
                    <w:caps w:val="0"/>
                    <w:color w:val="808080" w:themeColor="background1" w:themeShade="80"/>
                  </w:rPr>
                  <w:t>Supplier Full Address</w:t>
                </w:r>
              </w:sdtContent>
            </w:sdt>
            <w:r w:rsidR="00A76974" w:rsidRPr="00A76974">
              <w:rPr>
                <w:rFonts w:ascii="Arial" w:hAnsi="Arial"/>
                <w:b w:val="0"/>
                <w:caps w:val="0"/>
                <w:color w:val="808080" w:themeColor="background1" w:themeShade="80"/>
              </w:rPr>
              <w:t xml:space="preserve"> </w:t>
            </w:r>
            <w:permEnd w:id="1963395318"/>
            <w:r w:rsidR="00A76974" w:rsidRPr="00A76974">
              <w:rPr>
                <w:rFonts w:ascii="Arial" w:hAnsi="Arial"/>
                <w:b w:val="0"/>
                <w:caps w:val="0"/>
                <w:color w:val="808080" w:themeColor="background1" w:themeShade="80"/>
              </w:rPr>
              <w:t>(registered office address)</w:t>
            </w:r>
          </w:p>
          <w:p w14:paraId="271A11E1" w14:textId="77777777" w:rsidR="00A76974" w:rsidRPr="00A76974" w:rsidRDefault="00A76974" w:rsidP="00666983">
            <w:pPr>
              <w:pStyle w:val="ORDERFORML1NONNUMBERBOLDUPPERCASE"/>
              <w:spacing w:before="0" w:after="60"/>
              <w:ind w:left="459"/>
              <w:rPr>
                <w:rFonts w:ascii="Arial" w:hAnsi="Arial"/>
                <w:b w:val="0"/>
                <w:caps w:val="0"/>
                <w:color w:val="808080" w:themeColor="background1" w:themeShade="80"/>
              </w:rPr>
            </w:pPr>
          </w:p>
        </w:tc>
      </w:tr>
    </w:tbl>
    <w:p w14:paraId="057E269B" w14:textId="77777777" w:rsidR="00A76974" w:rsidRPr="00A76974" w:rsidRDefault="00A76974" w:rsidP="00A76974">
      <w:pPr>
        <w:pStyle w:val="MarginText"/>
        <w:spacing w:before="60" w:after="60"/>
        <w:ind w:left="0"/>
        <w:rPr>
          <w:rFonts w:eastAsia="Times New Roman"/>
          <w:b/>
          <w:color w:val="808080" w:themeColor="background1" w:themeShade="80"/>
          <w:sz w:val="24"/>
          <w:szCs w:val="20"/>
          <w:lang w:val="en-IE" w:eastAsia="en-GB"/>
        </w:rPr>
      </w:pPr>
      <w:r w:rsidRPr="00A76974">
        <w:rPr>
          <w:rFonts w:eastAsia="Times New Roman"/>
          <w:b/>
          <w:color w:val="808080" w:themeColor="background1" w:themeShade="80"/>
          <w:sz w:val="24"/>
          <w:szCs w:val="20"/>
          <w:lang w:val="en-IE" w:eastAsia="en-GB"/>
        </w:rPr>
        <w:t>The variation:</w:t>
      </w:r>
    </w:p>
    <w:p w14:paraId="539BBA0F" w14:textId="77777777" w:rsidR="00A76974" w:rsidRPr="00A76974" w:rsidRDefault="00A76974" w:rsidP="00A76974">
      <w:pPr>
        <w:pStyle w:val="MarginText"/>
        <w:spacing w:before="60" w:after="60"/>
        <w:ind w:left="0"/>
        <w:rPr>
          <w:color w:val="808080" w:themeColor="background1" w:themeShade="80"/>
          <w:szCs w:val="20"/>
        </w:rPr>
      </w:pPr>
      <w:r w:rsidRPr="00A76974">
        <w:rPr>
          <w:color w:val="808080" w:themeColor="background1" w:themeShade="80"/>
          <w:szCs w:val="20"/>
        </w:rPr>
        <w:t xml:space="preserve">The Contract is varied as follows and shall take effect on the date signed by both Parties: </w:t>
      </w:r>
    </w:p>
    <w:p w14:paraId="183DC2AB" w14:textId="77777777" w:rsidR="00A76974" w:rsidRPr="00A76974" w:rsidRDefault="00A76974" w:rsidP="00A76974">
      <w:pPr>
        <w:pStyle w:val="ScheduleGuidanceL1"/>
        <w:spacing w:before="60" w:after="60"/>
        <w:ind w:left="0"/>
        <w:rPr>
          <w:i w:val="0"/>
          <w:color w:val="808080" w:themeColor="background1" w:themeShade="80"/>
          <w:szCs w:val="20"/>
        </w:rPr>
      </w:pPr>
    </w:p>
    <w:p w14:paraId="1461DF35" w14:textId="77777777" w:rsidR="00A76974" w:rsidRPr="00A76974" w:rsidRDefault="00A76974" w:rsidP="00A76974">
      <w:pPr>
        <w:pStyle w:val="ScheduleGuidanceL1"/>
        <w:spacing w:before="60" w:after="60"/>
        <w:rPr>
          <w:i w:val="0"/>
          <w:color w:val="808080" w:themeColor="background1" w:themeShade="80"/>
          <w:szCs w:val="20"/>
        </w:rPr>
      </w:pPr>
      <w:r w:rsidRPr="00A76974">
        <w:rPr>
          <w:i w:val="0"/>
          <w:color w:val="808080" w:themeColor="background1" w:themeShade="80"/>
          <w:szCs w:val="20"/>
        </w:rPr>
        <w:t>Full Details of the proposed change:</w:t>
      </w:r>
    </w:p>
    <w:p w14:paraId="09BCB9DE" w14:textId="77777777" w:rsidR="00A76974" w:rsidRPr="00A76974" w:rsidRDefault="00A76974" w:rsidP="00A76974">
      <w:pPr>
        <w:pStyle w:val="ScheduleGuidanceL1"/>
        <w:spacing w:before="60" w:after="60"/>
        <w:rPr>
          <w:b w:val="0"/>
          <w:i w:val="0"/>
          <w:color w:val="808080" w:themeColor="background1" w:themeShade="80"/>
          <w:szCs w:val="20"/>
        </w:rPr>
      </w:pPr>
      <w:permStart w:id="586702608" w:edGrp="everyone"/>
      <w:r w:rsidRPr="00A76974">
        <w:rPr>
          <w:b w:val="0"/>
          <w:i w:val="0"/>
          <w:color w:val="808080" w:themeColor="background1" w:themeShade="80"/>
          <w:szCs w:val="20"/>
        </w:rPr>
        <w:t>Insert</w:t>
      </w:r>
    </w:p>
    <w:permEnd w:id="586702608"/>
    <w:p w14:paraId="2833234F" w14:textId="77777777" w:rsidR="00A76974" w:rsidRPr="00A76974" w:rsidRDefault="00A76974" w:rsidP="00A76974">
      <w:pPr>
        <w:pStyle w:val="ScheduleGuidanceL1"/>
        <w:spacing w:before="60" w:after="60"/>
        <w:rPr>
          <w:i w:val="0"/>
          <w:color w:val="808080" w:themeColor="background1" w:themeShade="80"/>
          <w:szCs w:val="20"/>
        </w:rPr>
      </w:pPr>
      <w:r w:rsidRPr="00A76974">
        <w:rPr>
          <w:i w:val="0"/>
          <w:color w:val="808080" w:themeColor="background1" w:themeShade="80"/>
          <w:szCs w:val="20"/>
        </w:rPr>
        <w:t>Reason for the change:</w:t>
      </w:r>
    </w:p>
    <w:p w14:paraId="4CDE673D" w14:textId="77777777" w:rsidR="00A76974" w:rsidRPr="00A76974" w:rsidRDefault="00A76974" w:rsidP="00A76974">
      <w:pPr>
        <w:pStyle w:val="ScheduleGuidanceL1"/>
        <w:spacing w:before="60" w:after="60"/>
        <w:rPr>
          <w:b w:val="0"/>
          <w:i w:val="0"/>
          <w:color w:val="808080" w:themeColor="background1" w:themeShade="80"/>
          <w:szCs w:val="20"/>
        </w:rPr>
      </w:pPr>
      <w:permStart w:id="1845441698" w:edGrp="everyone"/>
      <w:r w:rsidRPr="00A76974">
        <w:rPr>
          <w:b w:val="0"/>
          <w:i w:val="0"/>
          <w:color w:val="808080" w:themeColor="background1" w:themeShade="80"/>
          <w:szCs w:val="20"/>
        </w:rPr>
        <w:t>Insert</w:t>
      </w:r>
    </w:p>
    <w:permEnd w:id="1845441698"/>
    <w:p w14:paraId="0B2B6B53" w14:textId="77777777" w:rsidR="00A76974" w:rsidRPr="00A76974" w:rsidRDefault="00A76974" w:rsidP="00A76974">
      <w:pPr>
        <w:pStyle w:val="ScheduleGuidanceL1"/>
        <w:spacing w:before="60" w:after="60"/>
        <w:rPr>
          <w:i w:val="0"/>
          <w:color w:val="808080" w:themeColor="background1" w:themeShade="80"/>
          <w:szCs w:val="20"/>
        </w:rPr>
      </w:pPr>
      <w:r w:rsidRPr="00A76974">
        <w:rPr>
          <w:i w:val="0"/>
          <w:color w:val="808080" w:themeColor="background1" w:themeShade="80"/>
          <w:szCs w:val="20"/>
        </w:rPr>
        <w:t xml:space="preserve">Likely impact, if any, of the change on other aspects of the Contract: </w:t>
      </w:r>
    </w:p>
    <w:p w14:paraId="1BC112AA" w14:textId="77777777" w:rsidR="00A76974" w:rsidRPr="00A76974" w:rsidRDefault="00A76974" w:rsidP="00A76974">
      <w:pPr>
        <w:pStyle w:val="ScheduleGuidanceL1"/>
        <w:spacing w:before="60" w:after="60"/>
        <w:rPr>
          <w:b w:val="0"/>
          <w:i w:val="0"/>
          <w:color w:val="808080" w:themeColor="background1" w:themeShade="80"/>
          <w:szCs w:val="20"/>
        </w:rPr>
      </w:pPr>
      <w:permStart w:id="78125570" w:edGrp="everyone"/>
      <w:r w:rsidRPr="00A76974">
        <w:rPr>
          <w:b w:val="0"/>
          <w:i w:val="0"/>
          <w:color w:val="808080" w:themeColor="background1" w:themeShade="80"/>
          <w:szCs w:val="20"/>
        </w:rPr>
        <w:t>Insert</w:t>
      </w:r>
    </w:p>
    <w:permEnd w:id="78125570"/>
    <w:p w14:paraId="58F5D07C" w14:textId="77777777" w:rsidR="00A76974" w:rsidRPr="00A76974" w:rsidRDefault="00A76974" w:rsidP="00A76974">
      <w:pPr>
        <w:pStyle w:val="ScheduleGuidanceL1"/>
        <w:spacing w:before="60" w:after="60"/>
        <w:ind w:left="0"/>
        <w:rPr>
          <w:color w:val="808080" w:themeColor="background1" w:themeShade="80"/>
          <w:szCs w:val="20"/>
        </w:rPr>
      </w:pPr>
    </w:p>
    <w:p w14:paraId="694BFEE2" w14:textId="77777777" w:rsidR="00A76974" w:rsidRPr="00A76974" w:rsidRDefault="00A76974" w:rsidP="00A76974">
      <w:pPr>
        <w:pStyle w:val="MarginText"/>
        <w:spacing w:before="60" w:after="60"/>
        <w:ind w:left="0"/>
        <w:rPr>
          <w:color w:val="808080" w:themeColor="background1" w:themeShade="80"/>
          <w:szCs w:val="20"/>
        </w:rPr>
      </w:pPr>
      <w:r w:rsidRPr="00A76974">
        <w:rPr>
          <w:color w:val="808080" w:themeColor="background1" w:themeShade="80"/>
          <w:szCs w:val="20"/>
        </w:rPr>
        <w:t>Words and expressions in this Contract Change Note shall have the meanings given to them in the Contract.</w:t>
      </w:r>
    </w:p>
    <w:p w14:paraId="237E1C24" w14:textId="77777777" w:rsidR="00A76974" w:rsidRPr="00A76974" w:rsidRDefault="00A76974" w:rsidP="00A76974">
      <w:pPr>
        <w:pStyle w:val="MarginText"/>
        <w:spacing w:before="60" w:after="60"/>
        <w:ind w:left="0"/>
        <w:rPr>
          <w:color w:val="808080" w:themeColor="background1" w:themeShade="80"/>
          <w:szCs w:val="20"/>
        </w:rPr>
      </w:pPr>
    </w:p>
    <w:p w14:paraId="380A441B" w14:textId="77777777" w:rsidR="00A76974" w:rsidRPr="00A76974" w:rsidRDefault="00A76974" w:rsidP="00A76974">
      <w:pPr>
        <w:pStyle w:val="MarginText"/>
        <w:spacing w:before="60" w:after="60"/>
        <w:ind w:left="0"/>
        <w:rPr>
          <w:color w:val="808080" w:themeColor="background1" w:themeShade="80"/>
          <w:szCs w:val="20"/>
        </w:rPr>
      </w:pPr>
      <w:r w:rsidRPr="00A76974">
        <w:rPr>
          <w:color w:val="808080" w:themeColor="background1" w:themeShade="80"/>
          <w:szCs w:val="20"/>
        </w:rPr>
        <w:t>The Contract, including any previous changes shall remain effective and unaltered except as amended by this change.</w:t>
      </w:r>
    </w:p>
    <w:p w14:paraId="7CE38E08" w14:textId="77777777" w:rsidR="00A76974" w:rsidRPr="00A76974" w:rsidRDefault="00A76974" w:rsidP="00A76974">
      <w:pPr>
        <w:pStyle w:val="MFNumLev2"/>
        <w:numPr>
          <w:ilvl w:val="0"/>
          <w:numId w:val="0"/>
        </w:numPr>
        <w:spacing w:before="60" w:after="60"/>
        <w:ind w:left="720" w:hanging="720"/>
        <w:rPr>
          <w:b/>
          <w:color w:val="808080" w:themeColor="background1" w:themeShade="80"/>
          <w:sz w:val="20"/>
          <w:szCs w:val="20"/>
        </w:rPr>
      </w:pPr>
    </w:p>
    <w:p w14:paraId="40CCBB06" w14:textId="77777777" w:rsidR="00A76974" w:rsidRPr="00A76974" w:rsidRDefault="00A76974" w:rsidP="00A76974">
      <w:pPr>
        <w:pStyle w:val="MFNumLev2"/>
        <w:numPr>
          <w:ilvl w:val="0"/>
          <w:numId w:val="0"/>
        </w:numPr>
        <w:spacing w:before="60" w:after="60"/>
        <w:ind w:left="720" w:hanging="720"/>
        <w:rPr>
          <w:color w:val="808080" w:themeColor="background1" w:themeShade="80"/>
          <w:sz w:val="20"/>
          <w:szCs w:val="20"/>
        </w:rPr>
      </w:pPr>
      <w:bookmarkStart w:id="1826" w:name="_Toc465417708"/>
      <w:r w:rsidRPr="00A76974">
        <w:rPr>
          <w:b/>
          <w:color w:val="808080" w:themeColor="background1" w:themeShade="80"/>
          <w:sz w:val="20"/>
          <w:szCs w:val="20"/>
        </w:rPr>
        <w:t>Signed by an authorised signatory for and on behalf of the Buyer and the Supplier</w:t>
      </w:r>
      <w:bookmarkEnd w:id="1826"/>
    </w:p>
    <w:p w14:paraId="092FA13C" w14:textId="77777777" w:rsidR="00A76974" w:rsidRPr="00A76974" w:rsidRDefault="00A76974" w:rsidP="00A76974">
      <w:pPr>
        <w:spacing w:before="60" w:after="60"/>
        <w:rPr>
          <w:rFonts w:ascii="Arial" w:hAnsi="Arial" w:cs="Arial"/>
          <w:b/>
          <w:color w:val="808080" w:themeColor="background1" w:themeShade="80"/>
        </w:rPr>
      </w:pPr>
      <w:r w:rsidRPr="00A76974">
        <w:rPr>
          <w:rFonts w:cs="Arial"/>
          <w:color w:val="808080" w:themeColor="background1" w:themeShade="80"/>
        </w:rPr>
        <w:fldChar w:fldCharType="begin"/>
      </w:r>
      <w:r w:rsidRPr="00A76974">
        <w:rPr>
          <w:rFonts w:cs="Arial"/>
          <w:color w:val="808080" w:themeColor="background1" w:themeShade="80"/>
        </w:rPr>
        <w:instrText xml:space="preserve"> LISTNUM \l 1 \s 0</w:instrText>
      </w:r>
      <w:r w:rsidRPr="00A76974">
        <w:rPr>
          <w:rFonts w:cs="Arial"/>
          <w:color w:val="808080" w:themeColor="background1" w:themeShade="80"/>
        </w:rPr>
        <w:fldChar w:fldCharType="separate"/>
      </w:r>
      <w:r w:rsidRPr="00A76974">
        <w:rPr>
          <w:rFonts w:cs="Arial"/>
          <w:color w:val="808080" w:themeColor="background1" w:themeShade="80"/>
        </w:rPr>
        <w:t xml:space="preserve"> </w:t>
      </w:r>
      <w:r w:rsidRPr="00A76974">
        <w:rPr>
          <w:rFonts w:cs="Arial"/>
          <w:color w:val="808080" w:themeColor="background1" w:themeShade="80"/>
        </w:rPr>
        <w:fldChar w:fldCharType="end"/>
      </w:r>
      <w:r w:rsidRPr="00A76974">
        <w:rPr>
          <w:rFonts w:ascii="Arial" w:hAnsi="Arial" w:cs="Arial"/>
          <w:b/>
          <w:color w:val="808080" w:themeColor="background1" w:themeShade="80"/>
        </w:rPr>
        <w:t xml:space="preserve"> SIGNED:</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39"/>
        <w:gridCol w:w="4185"/>
        <w:gridCol w:w="4183"/>
      </w:tblGrid>
      <w:tr w:rsidR="00A76974" w:rsidRPr="00A76974" w14:paraId="631CE964" w14:textId="77777777" w:rsidTr="00666983">
        <w:trPr>
          <w:gridBefore w:val="1"/>
          <w:wBefore w:w="645" w:type="pct"/>
        </w:trPr>
        <w:tc>
          <w:tcPr>
            <w:tcW w:w="2178" w:type="pct"/>
          </w:tcPr>
          <w:p w14:paraId="03493C4A" w14:textId="77777777" w:rsidR="00A76974" w:rsidRPr="00A76974" w:rsidRDefault="00A76974" w:rsidP="00666983">
            <w:pPr>
              <w:pStyle w:val="ORDERFORML1NONNUMBERBOLDUPPERCASE"/>
              <w:spacing w:before="60" w:after="60"/>
              <w:jc w:val="left"/>
              <w:rPr>
                <w:rFonts w:ascii="Arial" w:hAnsi="Arial"/>
                <w:b w:val="0"/>
                <w:caps w:val="0"/>
                <w:color w:val="808080" w:themeColor="background1" w:themeShade="80"/>
              </w:rPr>
            </w:pPr>
            <w:r w:rsidRPr="00A76974">
              <w:rPr>
                <w:rFonts w:ascii="Arial" w:hAnsi="Arial"/>
                <w:caps w:val="0"/>
                <w:color w:val="808080" w:themeColor="background1" w:themeShade="80"/>
              </w:rPr>
              <w:t>Supplier</w:t>
            </w:r>
            <w:r w:rsidRPr="00A76974">
              <w:rPr>
                <w:rFonts w:ascii="Arial" w:hAnsi="Arial"/>
                <w:color w:val="808080" w:themeColor="background1" w:themeShade="80"/>
              </w:rPr>
              <w:t>:</w:t>
            </w:r>
          </w:p>
        </w:tc>
        <w:tc>
          <w:tcPr>
            <w:tcW w:w="2177" w:type="pct"/>
          </w:tcPr>
          <w:p w14:paraId="2B9A8CEB" w14:textId="77777777" w:rsidR="00A76974" w:rsidRPr="00A76974" w:rsidRDefault="00A76974" w:rsidP="00666983">
            <w:pPr>
              <w:pStyle w:val="ORDERFORML1NONNUMBERBOLDUPPERCASE"/>
              <w:spacing w:before="60" w:after="60"/>
              <w:jc w:val="left"/>
              <w:rPr>
                <w:rFonts w:ascii="Arial" w:hAnsi="Arial"/>
                <w:b w:val="0"/>
                <w:caps w:val="0"/>
                <w:color w:val="808080" w:themeColor="background1" w:themeShade="80"/>
              </w:rPr>
            </w:pPr>
            <w:r w:rsidRPr="00A76974">
              <w:rPr>
                <w:rFonts w:ascii="Arial" w:hAnsi="Arial"/>
                <w:caps w:val="0"/>
                <w:color w:val="808080" w:themeColor="background1" w:themeShade="80"/>
              </w:rPr>
              <w:t>Buyer:</w:t>
            </w:r>
          </w:p>
        </w:tc>
      </w:tr>
      <w:tr w:rsidR="00A76974" w:rsidRPr="00A76974" w14:paraId="229BF837" w14:textId="77777777" w:rsidTr="00666983">
        <w:tc>
          <w:tcPr>
            <w:tcW w:w="645" w:type="pct"/>
          </w:tcPr>
          <w:p w14:paraId="67327FE3" w14:textId="77777777" w:rsidR="00A76974" w:rsidRPr="00A76974" w:rsidRDefault="00A76974" w:rsidP="00666983">
            <w:pPr>
              <w:spacing w:before="60" w:after="60"/>
              <w:rPr>
                <w:rFonts w:ascii="Arial" w:hAnsi="Arial" w:cs="Arial"/>
                <w:color w:val="808080" w:themeColor="background1" w:themeShade="80"/>
              </w:rPr>
            </w:pPr>
            <w:permStart w:id="2079743165" w:edGrp="everyone" w:colFirst="1" w:colLast="1"/>
            <w:permStart w:id="1027955762" w:edGrp="everyone" w:colFirst="2" w:colLast="2"/>
            <w:r w:rsidRPr="00A76974">
              <w:rPr>
                <w:rFonts w:ascii="Arial" w:hAnsi="Arial" w:cs="Arial"/>
                <w:color w:val="808080" w:themeColor="background1" w:themeShade="80"/>
              </w:rPr>
              <w:t>Name:</w:t>
            </w:r>
          </w:p>
        </w:tc>
        <w:tc>
          <w:tcPr>
            <w:tcW w:w="2178" w:type="pct"/>
          </w:tcPr>
          <w:p w14:paraId="17610A26"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p>
        </w:tc>
        <w:tc>
          <w:tcPr>
            <w:tcW w:w="2177" w:type="pct"/>
          </w:tcPr>
          <w:p w14:paraId="00CF0FC0"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p>
        </w:tc>
      </w:tr>
      <w:tr w:rsidR="00A76974" w:rsidRPr="00A76974" w14:paraId="75AC093D" w14:textId="77777777" w:rsidTr="00666983">
        <w:tc>
          <w:tcPr>
            <w:tcW w:w="645" w:type="pct"/>
          </w:tcPr>
          <w:p w14:paraId="548E2A0D" w14:textId="77777777" w:rsidR="00A76974" w:rsidRPr="00A76974" w:rsidRDefault="00A76974" w:rsidP="00666983">
            <w:pPr>
              <w:spacing w:before="60" w:after="60"/>
              <w:rPr>
                <w:rFonts w:ascii="Arial" w:hAnsi="Arial" w:cs="Arial"/>
                <w:color w:val="808080" w:themeColor="background1" w:themeShade="80"/>
              </w:rPr>
            </w:pPr>
            <w:permStart w:id="1143549939" w:edGrp="everyone" w:colFirst="1" w:colLast="1"/>
            <w:permStart w:id="1918573455" w:edGrp="everyone" w:colFirst="2" w:colLast="2"/>
            <w:permEnd w:id="2079743165"/>
            <w:permEnd w:id="1027955762"/>
            <w:r w:rsidRPr="00A76974">
              <w:rPr>
                <w:rFonts w:ascii="Arial" w:hAnsi="Arial" w:cs="Arial"/>
                <w:color w:val="808080" w:themeColor="background1" w:themeShade="80"/>
              </w:rPr>
              <w:t>Title:</w:t>
            </w:r>
          </w:p>
        </w:tc>
        <w:tc>
          <w:tcPr>
            <w:tcW w:w="2178" w:type="pct"/>
          </w:tcPr>
          <w:p w14:paraId="6CF0126B"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p>
        </w:tc>
        <w:tc>
          <w:tcPr>
            <w:tcW w:w="2177" w:type="pct"/>
          </w:tcPr>
          <w:p w14:paraId="50FF855C" w14:textId="77777777" w:rsidR="00A76974" w:rsidRPr="00A76974" w:rsidRDefault="00A76974" w:rsidP="00666983">
            <w:pPr>
              <w:pStyle w:val="ORDERFORML1NONNUMBERBOLDUPPERCASE"/>
              <w:spacing w:before="60" w:after="60"/>
              <w:jc w:val="left"/>
              <w:rPr>
                <w:rFonts w:ascii="Arial" w:hAnsi="Arial"/>
                <w:b w:val="0"/>
                <w:color w:val="808080" w:themeColor="background1" w:themeShade="80"/>
              </w:rPr>
            </w:pPr>
          </w:p>
        </w:tc>
      </w:tr>
      <w:tr w:rsidR="00A76974" w:rsidRPr="00A76974" w14:paraId="56D72CC6" w14:textId="77777777" w:rsidTr="00666983">
        <w:tc>
          <w:tcPr>
            <w:tcW w:w="645" w:type="pct"/>
          </w:tcPr>
          <w:p w14:paraId="63EB5BCC" w14:textId="77777777" w:rsidR="00A76974" w:rsidRPr="00A76974" w:rsidRDefault="00A76974" w:rsidP="00666983">
            <w:pPr>
              <w:spacing w:before="60" w:after="60"/>
              <w:rPr>
                <w:rFonts w:ascii="Arial" w:hAnsi="Arial" w:cs="Arial"/>
                <w:color w:val="808080" w:themeColor="background1" w:themeShade="80"/>
              </w:rPr>
            </w:pPr>
            <w:permStart w:id="1036340694" w:edGrp="everyone" w:colFirst="1" w:colLast="1"/>
            <w:permStart w:id="502357165" w:edGrp="everyone" w:colFirst="2" w:colLast="2"/>
            <w:permEnd w:id="1143549939"/>
            <w:permEnd w:id="1918573455"/>
            <w:r w:rsidRPr="00A76974">
              <w:rPr>
                <w:rFonts w:ascii="Arial" w:hAnsi="Arial" w:cs="Arial"/>
                <w:color w:val="808080" w:themeColor="background1" w:themeShade="80"/>
              </w:rPr>
              <w:t>Signature:</w:t>
            </w:r>
          </w:p>
        </w:tc>
        <w:tc>
          <w:tcPr>
            <w:tcW w:w="2178" w:type="pct"/>
          </w:tcPr>
          <w:p w14:paraId="572D9E04" w14:textId="77777777" w:rsidR="00A76974" w:rsidRPr="00A76974" w:rsidRDefault="00A76974" w:rsidP="00666983">
            <w:pPr>
              <w:spacing w:before="60" w:after="60"/>
              <w:rPr>
                <w:rFonts w:ascii="Arial" w:hAnsi="Arial" w:cs="Arial"/>
                <w:color w:val="808080" w:themeColor="background1" w:themeShade="80"/>
              </w:rPr>
            </w:pPr>
            <w:r w:rsidRPr="00A76974">
              <w:rPr>
                <w:noProof/>
                <w:color w:val="808080" w:themeColor="background1" w:themeShade="80"/>
                <w:lang w:eastAsia="en-GB"/>
              </w:rPr>
              <w:drawing>
                <wp:inline distT="0" distB="0" distL="0" distR="0" wp14:anchorId="62922AF2" wp14:editId="1C86757C">
                  <wp:extent cx="1663700" cy="808581"/>
                  <wp:effectExtent l="0" t="0" r="0" b="0"/>
                  <wp:docPr id="49" name="Picture 1"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descr="Microsoft Office Signature Line..."/>
                          <pic:cNvPicPr>
                            <a:picLocks noGrp="1" noRot="1" noChangeAspect="1" noEditPoints="1" noChangeArrowheads="1" noCrop="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63700" cy="808581"/>
                          </a:xfrm>
                          <a:prstGeom prst="rect">
                            <a:avLst/>
                          </a:prstGeom>
                          <a:noFill/>
                          <a:ln>
                            <a:noFill/>
                          </a:ln>
                        </pic:spPr>
                      </pic:pic>
                    </a:graphicData>
                  </a:graphic>
                </wp:inline>
              </w:drawing>
            </w:r>
            <w:r w:rsidRPr="00A76974">
              <w:rPr>
                <w:rFonts w:ascii="Arial" w:hAnsi="Arial" w:cs="Arial"/>
                <w:color w:val="808080" w:themeColor="background1" w:themeShade="80"/>
              </w:rPr>
              <w:t xml:space="preserve"> </w:t>
            </w:r>
          </w:p>
          <w:p w14:paraId="0C13D16E" w14:textId="77777777" w:rsidR="00A76974" w:rsidRPr="00A76974" w:rsidRDefault="006541F1" w:rsidP="00666983">
            <w:pPr>
              <w:spacing w:before="60" w:after="60"/>
              <w:rPr>
                <w:rFonts w:ascii="Arial" w:hAnsi="Arial" w:cs="Arial"/>
                <w:color w:val="808080" w:themeColor="background1" w:themeShade="80"/>
              </w:rPr>
            </w:pPr>
            <w:sdt>
              <w:sdtPr>
                <w:rPr>
                  <w:rFonts w:ascii="Arial" w:hAnsi="Arial" w:cs="Arial"/>
                  <w:color w:val="808080" w:themeColor="background1" w:themeShade="80"/>
                </w:rPr>
                <w:id w:val="-749276560"/>
                <w:date>
                  <w:dateFormat w:val="dd/MM/yyyy"/>
                  <w:lid w:val="en-GB"/>
                  <w:storeMappedDataAs w:val="dateTime"/>
                  <w:calendar w:val="gregorian"/>
                </w:date>
              </w:sdtPr>
              <w:sdtEndPr/>
              <w:sdtContent>
                <w:r w:rsidR="00A76974" w:rsidRPr="00A76974">
                  <w:rPr>
                    <w:rFonts w:ascii="Arial" w:hAnsi="Arial" w:cs="Arial"/>
                    <w:color w:val="808080" w:themeColor="background1" w:themeShade="80"/>
                  </w:rPr>
                  <w:t>Select date</w:t>
                </w:r>
              </w:sdtContent>
            </w:sdt>
          </w:p>
        </w:tc>
        <w:tc>
          <w:tcPr>
            <w:tcW w:w="2177" w:type="pct"/>
          </w:tcPr>
          <w:p w14:paraId="6F56117F" w14:textId="77777777" w:rsidR="00A76974" w:rsidRPr="00A76974" w:rsidRDefault="00A76974" w:rsidP="00666983">
            <w:pPr>
              <w:spacing w:before="60" w:after="60"/>
              <w:rPr>
                <w:rFonts w:ascii="Arial" w:hAnsi="Arial" w:cs="Arial"/>
                <w:color w:val="808080" w:themeColor="background1" w:themeShade="80"/>
              </w:rPr>
            </w:pPr>
            <w:r w:rsidRPr="00A76974">
              <w:rPr>
                <w:noProof/>
                <w:color w:val="808080" w:themeColor="background1" w:themeShade="80"/>
                <w:lang w:eastAsia="en-GB"/>
              </w:rPr>
              <w:drawing>
                <wp:inline distT="0" distB="0" distL="0" distR="0" wp14:anchorId="6D55DB47" wp14:editId="11CA2CB4">
                  <wp:extent cx="1644650" cy="799323"/>
                  <wp:effectExtent l="0" t="0" r="0" b="1270"/>
                  <wp:docPr id="50" name="Picture 2" descr="Microsoft Office Signature Line..."/>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Office Signature Line..."/>
                          <pic:cNvPicPr>
                            <a:picLocks noGrp="1" noRot="1" noChangeAspect="1" noEditPoints="1" noChangeArrowheads="1" noCrop="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44650" cy="799323"/>
                          </a:xfrm>
                          <a:prstGeom prst="rect">
                            <a:avLst/>
                          </a:prstGeom>
                          <a:noFill/>
                          <a:ln>
                            <a:noFill/>
                          </a:ln>
                        </pic:spPr>
                      </pic:pic>
                    </a:graphicData>
                  </a:graphic>
                </wp:inline>
              </w:drawing>
            </w:r>
          </w:p>
          <w:p w14:paraId="53EA193D" w14:textId="77777777" w:rsidR="00A76974" w:rsidRPr="00A76974" w:rsidRDefault="00A76974" w:rsidP="00666983">
            <w:pPr>
              <w:spacing w:before="60" w:after="60"/>
              <w:rPr>
                <w:rFonts w:ascii="Arial" w:hAnsi="Arial" w:cs="Arial"/>
                <w:color w:val="808080" w:themeColor="background1" w:themeShade="80"/>
              </w:rPr>
            </w:pPr>
            <w:r w:rsidRPr="00A76974">
              <w:rPr>
                <w:rFonts w:ascii="Arial" w:hAnsi="Arial" w:cs="Arial"/>
                <w:color w:val="808080" w:themeColor="background1" w:themeShade="80"/>
              </w:rPr>
              <w:t xml:space="preserve"> </w:t>
            </w:r>
            <w:sdt>
              <w:sdtPr>
                <w:rPr>
                  <w:rFonts w:ascii="Arial" w:hAnsi="Arial" w:cs="Arial"/>
                  <w:color w:val="808080" w:themeColor="background1" w:themeShade="80"/>
                </w:rPr>
                <w:id w:val="463312560"/>
                <w:date>
                  <w:dateFormat w:val="dd/MM/yyyy"/>
                  <w:lid w:val="en-GB"/>
                  <w:storeMappedDataAs w:val="dateTime"/>
                  <w:calendar w:val="gregorian"/>
                </w:date>
              </w:sdtPr>
              <w:sdtEndPr/>
              <w:sdtContent>
                <w:r w:rsidRPr="00A76974">
                  <w:rPr>
                    <w:rFonts w:ascii="Arial" w:hAnsi="Arial" w:cs="Arial"/>
                    <w:color w:val="808080" w:themeColor="background1" w:themeShade="80"/>
                  </w:rPr>
                  <w:t>Select Data</w:t>
                </w:r>
              </w:sdtContent>
            </w:sdt>
          </w:p>
        </w:tc>
      </w:tr>
      <w:permEnd w:id="1036340694"/>
      <w:permEnd w:id="502357165"/>
    </w:tbl>
    <w:p w14:paraId="4DA03D28" w14:textId="77777777" w:rsidR="008305CC" w:rsidRDefault="008305CC" w:rsidP="00A76974">
      <w:pPr>
        <w:pStyle w:val="BodyText"/>
        <w:spacing w:after="60"/>
        <w:jc w:val="left"/>
        <w:rPr>
          <w:rFonts w:ascii="Arial" w:eastAsiaTheme="majorEastAsia" w:hAnsi="Arial" w:cs="Arial"/>
          <w:color w:val="808080" w:themeColor="background1" w:themeShade="80"/>
          <w:sz w:val="52"/>
          <w:szCs w:val="72"/>
          <w:lang w:val="en-GB"/>
        </w:rPr>
      </w:pPr>
      <w:r>
        <w:rPr>
          <w:rFonts w:ascii="Arial" w:eastAsiaTheme="majorEastAsia" w:hAnsi="Arial" w:cs="Arial"/>
          <w:color w:val="808080" w:themeColor="background1" w:themeShade="80"/>
          <w:sz w:val="52"/>
          <w:szCs w:val="72"/>
          <w:lang w:val="en-GB"/>
        </w:rPr>
        <w:br w:type="page"/>
      </w:r>
    </w:p>
    <w:p w14:paraId="17DD8C30" w14:textId="31F98CED" w:rsidR="00A76974" w:rsidRPr="00A76974" w:rsidRDefault="00A76974" w:rsidP="00A76974">
      <w:pPr>
        <w:pStyle w:val="BodyText"/>
        <w:spacing w:after="60"/>
        <w:jc w:val="left"/>
        <w:rPr>
          <w:rFonts w:ascii="Arial" w:hAnsi="Arial" w:cs="Arial"/>
          <w:b/>
          <w:color w:val="808080" w:themeColor="background1" w:themeShade="80"/>
          <w:sz w:val="28"/>
          <w:szCs w:val="28"/>
        </w:rPr>
      </w:pPr>
      <w:r w:rsidRPr="00A76974">
        <w:rPr>
          <w:rFonts w:ascii="Arial" w:eastAsiaTheme="majorEastAsia" w:hAnsi="Arial" w:cs="Arial"/>
          <w:color w:val="808080" w:themeColor="background1" w:themeShade="80"/>
          <w:sz w:val="52"/>
          <w:szCs w:val="72"/>
          <w:lang w:val="en-GB"/>
        </w:rPr>
        <w:t>PART C –</w:t>
      </w:r>
      <w:r w:rsidRPr="00A76974">
        <w:rPr>
          <w:color w:val="808080" w:themeColor="background1" w:themeShade="80"/>
        </w:rPr>
        <w:t xml:space="preserve"> </w:t>
      </w:r>
      <w:r w:rsidRPr="00A76974">
        <w:rPr>
          <w:rFonts w:ascii="Arial" w:eastAsiaTheme="majorEastAsia" w:hAnsi="Arial" w:cs="Arial"/>
          <w:color w:val="808080" w:themeColor="background1" w:themeShade="80"/>
          <w:sz w:val="52"/>
          <w:szCs w:val="72"/>
          <w:lang w:val="en-GB"/>
        </w:rPr>
        <w:t xml:space="preserve">RM3764ii Standard Terms </w:t>
      </w:r>
    </w:p>
    <w:p w14:paraId="2957C243" w14:textId="77777777" w:rsidR="00A76974" w:rsidRPr="00A76974" w:rsidRDefault="00A76974" w:rsidP="00A76974">
      <w:pPr>
        <w:rPr>
          <w:rFonts w:ascii="Arial" w:hAnsi="Arial" w:cs="Arial"/>
          <w:b/>
          <w:color w:val="808080" w:themeColor="background1" w:themeShade="80"/>
          <w:sz w:val="28"/>
          <w:szCs w:val="28"/>
        </w:rPr>
      </w:pPr>
    </w:p>
    <w:p w14:paraId="26C4605B" w14:textId="77777777" w:rsidR="00A76974" w:rsidRPr="00A76974" w:rsidRDefault="00A76974" w:rsidP="00A76974">
      <w:pPr>
        <w:rPr>
          <w:rFonts w:ascii="Arial" w:hAnsi="Arial" w:cs="Arial"/>
          <w:color w:val="808080" w:themeColor="background1" w:themeShade="80"/>
          <w:szCs w:val="28"/>
        </w:rPr>
      </w:pPr>
      <w:r w:rsidRPr="00A76974">
        <w:rPr>
          <w:rFonts w:ascii="Arial" w:hAnsi="Arial" w:cs="Arial"/>
          <w:color w:val="808080" w:themeColor="background1" w:themeShade="80"/>
          <w:szCs w:val="28"/>
        </w:rPr>
        <w:t xml:space="preserve">The standard terms and conditions of the RM3764ii Call-Off Contract have been developed specifically for government/public sector. </w:t>
      </w:r>
    </w:p>
    <w:p w14:paraId="56B138A2" w14:textId="77777777" w:rsidR="00A76974" w:rsidRPr="00A76974" w:rsidRDefault="00A76974" w:rsidP="00A76974">
      <w:pPr>
        <w:rPr>
          <w:rFonts w:ascii="Arial" w:hAnsi="Arial" w:cs="Arial"/>
          <w:color w:val="808080" w:themeColor="background1" w:themeShade="80"/>
          <w:szCs w:val="28"/>
        </w:rPr>
      </w:pPr>
    </w:p>
    <w:p w14:paraId="67D673D1" w14:textId="77777777" w:rsidR="00A76974" w:rsidRPr="00A76974" w:rsidRDefault="00A76974" w:rsidP="00A76974">
      <w:pPr>
        <w:rPr>
          <w:rFonts w:ascii="Arial" w:hAnsi="Arial" w:cs="Arial"/>
          <w:color w:val="808080" w:themeColor="background1" w:themeShade="80"/>
          <w:szCs w:val="28"/>
        </w:rPr>
      </w:pPr>
      <w:r w:rsidRPr="00A76974">
        <w:rPr>
          <w:rFonts w:ascii="Arial" w:hAnsi="Arial" w:cs="Arial"/>
          <w:color w:val="808080" w:themeColor="background1" w:themeShade="80"/>
          <w:szCs w:val="28"/>
        </w:rPr>
        <w:t>These terms are non-variable and can be found on the CCS website:</w:t>
      </w:r>
    </w:p>
    <w:p w14:paraId="4BDB8D0E" w14:textId="77777777" w:rsidR="00A76974" w:rsidRDefault="006541F1" w:rsidP="00A76974">
      <w:pPr>
        <w:pStyle w:val="BodyText"/>
        <w:spacing w:after="60"/>
        <w:jc w:val="left"/>
        <w:rPr>
          <w:rStyle w:val="Hyperlink"/>
          <w:rFonts w:ascii="Arial" w:hAnsi="Arial" w:cs="Arial"/>
          <w:color w:val="808080" w:themeColor="background1" w:themeShade="80"/>
          <w:sz w:val="22"/>
          <w:szCs w:val="28"/>
        </w:rPr>
        <w:sectPr w:rsidR="00A76974" w:rsidSect="008305CC">
          <w:headerReference w:type="even" r:id="rId56"/>
          <w:pgSz w:w="11906" w:h="16838" w:code="9"/>
          <w:pgMar w:top="1440" w:right="849" w:bottom="1440" w:left="1440" w:header="709" w:footer="590" w:gutter="0"/>
          <w:cols w:space="708"/>
          <w:docGrid w:linePitch="360"/>
        </w:sectPr>
      </w:pPr>
      <w:hyperlink r:id="rId57" w:history="1">
        <w:r w:rsidR="00A76974" w:rsidRPr="00A76974">
          <w:rPr>
            <w:rStyle w:val="Hyperlink"/>
            <w:rFonts w:ascii="Arial" w:hAnsi="Arial" w:cs="Arial"/>
            <w:color w:val="808080" w:themeColor="background1" w:themeShade="80"/>
            <w:sz w:val="22"/>
            <w:szCs w:val="28"/>
          </w:rPr>
          <w:t>http://ccs-agreements.cabinetoffice.gov.uk/contracts/rm3764ii</w:t>
        </w:r>
      </w:hyperlink>
    </w:p>
    <w:p w14:paraId="40BF3C69" w14:textId="1A262BD7" w:rsidR="00A76974" w:rsidRDefault="00A76974" w:rsidP="00A76974">
      <w:pPr>
        <w:pStyle w:val="Heading2"/>
        <w:numPr>
          <w:ilvl w:val="0"/>
          <w:numId w:val="0"/>
        </w:numPr>
        <w:rPr>
          <w:b w:val="0"/>
          <w:color w:val="006FB7"/>
          <w:sz w:val="32"/>
        </w:rPr>
      </w:pPr>
      <w:bookmarkStart w:id="1827" w:name="_Toc465417709"/>
      <w:r>
        <w:rPr>
          <w:b w:val="0"/>
          <w:color w:val="006FB7"/>
          <w:sz w:val="32"/>
        </w:rPr>
        <w:t>RM3764ii Mini Competition and Call-Off Procedure</w:t>
      </w:r>
      <w:bookmarkEnd w:id="1827"/>
    </w:p>
    <w:p w14:paraId="7AB202E6" w14:textId="77777777" w:rsidR="00A76974" w:rsidRPr="00A76974" w:rsidRDefault="00A76974" w:rsidP="00A76974"/>
    <w:p w14:paraId="30FFD1D5" w14:textId="77777777" w:rsidR="00A76974" w:rsidRPr="00A76974" w:rsidRDefault="00A76974" w:rsidP="00A76974">
      <w:pPr>
        <w:spacing w:after="240"/>
        <w:rPr>
          <w:rFonts w:ascii="Arial" w:eastAsia="Times New Roman" w:hAnsi="Arial" w:cs="Arial"/>
          <w:b/>
          <w:color w:val="808080" w:themeColor="background1" w:themeShade="80"/>
          <w:sz w:val="32"/>
          <w:szCs w:val="24"/>
          <w:lang w:val="en-IE" w:eastAsia="en-GB"/>
        </w:rPr>
      </w:pPr>
      <w:r w:rsidRPr="00A76974">
        <w:rPr>
          <w:rFonts w:ascii="Arial" w:eastAsia="Times New Roman" w:hAnsi="Arial" w:cs="Arial"/>
          <w:b/>
          <w:color w:val="808080" w:themeColor="background1" w:themeShade="80"/>
          <w:sz w:val="32"/>
          <w:szCs w:val="24"/>
          <w:lang w:val="en-IE" w:eastAsia="en-GB"/>
        </w:rPr>
        <w:t>Background</w:t>
      </w:r>
    </w:p>
    <w:p w14:paraId="6121937F" w14:textId="77777777" w:rsidR="00A76974" w:rsidRPr="00A76974" w:rsidRDefault="00A76974" w:rsidP="00A76974">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The purpose of this document is to outline the procedure for the award of a Call-Off Contract. </w:t>
      </w:r>
    </w:p>
    <w:p w14:paraId="6024550A" w14:textId="77777777" w:rsidR="00A76974" w:rsidRPr="00A76974" w:rsidRDefault="00A76974" w:rsidP="00A76974">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Buyers will shortlist capable suppliers using the RM3764ii Catalogue, carry out a Mini Competition tender, evaluate and then award a Call-Off Contract based on their Award criteria. </w:t>
      </w:r>
    </w:p>
    <w:p w14:paraId="6CDF3BAB" w14:textId="77777777" w:rsidR="00A76974" w:rsidRPr="00A76974" w:rsidRDefault="00A76974" w:rsidP="00A76974">
      <w:pPr>
        <w:spacing w:beforeLines="60" w:before="144" w:afterLines="60" w:after="144"/>
        <w:rPr>
          <w:rFonts w:ascii="Arial" w:hAnsi="Arial" w:cs="Arial"/>
          <w:color w:val="808080" w:themeColor="background1" w:themeShade="80"/>
          <w:sz w:val="24"/>
          <w:szCs w:val="24"/>
        </w:rPr>
      </w:pPr>
    </w:p>
    <w:p w14:paraId="4B01038F" w14:textId="77777777" w:rsidR="00A76974" w:rsidRPr="00A76974" w:rsidRDefault="00A76974" w:rsidP="00A76974">
      <w:pPr>
        <w:spacing w:after="240"/>
        <w:rPr>
          <w:rFonts w:ascii="Arial" w:eastAsia="Times New Roman" w:hAnsi="Arial" w:cs="Arial"/>
          <w:b/>
          <w:color w:val="808080" w:themeColor="background1" w:themeShade="80"/>
          <w:sz w:val="32"/>
          <w:szCs w:val="24"/>
          <w:lang w:val="en-IE" w:eastAsia="en-GB"/>
        </w:rPr>
      </w:pPr>
      <w:r w:rsidRPr="00A76974">
        <w:rPr>
          <w:rFonts w:ascii="Arial" w:eastAsia="Times New Roman" w:hAnsi="Arial" w:cs="Arial"/>
          <w:b/>
          <w:color w:val="808080" w:themeColor="background1" w:themeShade="80"/>
          <w:sz w:val="32"/>
          <w:szCs w:val="24"/>
          <w:lang w:val="en-IE" w:eastAsia="en-GB"/>
        </w:rPr>
        <w:t>RM3764ii Catalogue</w:t>
      </w:r>
    </w:p>
    <w:p w14:paraId="00F26948" w14:textId="77777777" w:rsidR="00A76974" w:rsidRPr="00A76974" w:rsidRDefault="00A76974" w:rsidP="00A76974">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Catalogue, which will be made publically available on the Crown Commercial Service (CCS) website, provides:</w:t>
      </w:r>
    </w:p>
    <w:p w14:paraId="6EBDAAF2" w14:textId="77777777" w:rsidR="00A76974" w:rsidRPr="00A76974" w:rsidRDefault="00A76974" w:rsidP="00A76974">
      <w:pPr>
        <w:pStyle w:val="ListParagraph"/>
        <w:numPr>
          <w:ilvl w:val="0"/>
          <w:numId w:val="40"/>
        </w:numPr>
        <w:spacing w:beforeLines="60" w:before="144" w:afterLines="60" w:after="144"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A list of the certified Cyber Security Services 2 suppliers. </w:t>
      </w:r>
    </w:p>
    <w:p w14:paraId="7D54042A" w14:textId="77777777" w:rsidR="00A76974" w:rsidRPr="00A76974" w:rsidRDefault="00A76974" w:rsidP="00A76974">
      <w:pPr>
        <w:pStyle w:val="ListParagraph"/>
        <w:numPr>
          <w:ilvl w:val="0"/>
          <w:numId w:val="40"/>
        </w:numPr>
        <w:spacing w:beforeLines="60" w:before="144" w:afterLines="60" w:after="144"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The Certifications which they have received – relating to the schemes they are certified for. </w:t>
      </w:r>
    </w:p>
    <w:p w14:paraId="1B30CD8D" w14:textId="77777777" w:rsidR="00A76974" w:rsidRPr="00A76974" w:rsidRDefault="00A76974" w:rsidP="00A76974">
      <w:pPr>
        <w:pStyle w:val="ListParagraph"/>
        <w:numPr>
          <w:ilvl w:val="0"/>
          <w:numId w:val="40"/>
        </w:numPr>
        <w:spacing w:beforeLines="60" w:before="144" w:afterLines="60" w:after="144"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roles they have been awarded</w:t>
      </w:r>
    </w:p>
    <w:p w14:paraId="3A4A4B4D" w14:textId="77777777" w:rsidR="00A76974" w:rsidRPr="00A76974" w:rsidRDefault="00A76974" w:rsidP="00A76974">
      <w:pPr>
        <w:pStyle w:val="ListParagraph"/>
        <w:numPr>
          <w:ilvl w:val="0"/>
          <w:numId w:val="40"/>
        </w:numPr>
        <w:spacing w:beforeLines="60" w:before="144" w:afterLines="60" w:after="144"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geographic locations which the suppliers can work</w:t>
      </w:r>
    </w:p>
    <w:p w14:paraId="4F37A1D6" w14:textId="77777777" w:rsidR="00A76974" w:rsidRPr="00A76974" w:rsidRDefault="00A76974" w:rsidP="00A76974">
      <w:pPr>
        <w:pStyle w:val="ListParagraph"/>
        <w:numPr>
          <w:ilvl w:val="0"/>
          <w:numId w:val="40"/>
        </w:numPr>
        <w:spacing w:beforeLines="60" w:before="144" w:afterLines="60" w:after="144"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The industry sectors they can work within. </w:t>
      </w:r>
    </w:p>
    <w:p w14:paraId="244878EB" w14:textId="77777777" w:rsidR="00A76974" w:rsidRPr="00A76974" w:rsidRDefault="00A76974" w:rsidP="00A76974">
      <w:pPr>
        <w:pStyle w:val="ListParagraph"/>
        <w:numPr>
          <w:ilvl w:val="0"/>
          <w:numId w:val="40"/>
        </w:numPr>
        <w:spacing w:beforeLines="60" w:before="144" w:afterLines="60" w:after="144"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supplier’s maximum day rates for these role, and services.</w:t>
      </w:r>
    </w:p>
    <w:p w14:paraId="0B53919C" w14:textId="77777777" w:rsidR="00A76974" w:rsidRPr="00A76974" w:rsidRDefault="00A76974" w:rsidP="00A76974">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Buyers will use the Catalogue to short list suppliers, based on their requirements.</w:t>
      </w:r>
    </w:p>
    <w:p w14:paraId="2005D707" w14:textId="77777777" w:rsidR="00A76974" w:rsidRPr="00A76974" w:rsidRDefault="00A76974" w:rsidP="00A76974">
      <w:pPr>
        <w:spacing w:beforeLines="60" w:before="144" w:afterLines="60" w:after="144"/>
        <w:rPr>
          <w:rFonts w:ascii="Arial" w:hAnsi="Arial" w:cs="Arial"/>
          <w:color w:val="808080" w:themeColor="background1" w:themeShade="80"/>
          <w:sz w:val="24"/>
          <w:szCs w:val="24"/>
        </w:rPr>
      </w:pPr>
    </w:p>
    <w:p w14:paraId="1B16FAB7" w14:textId="77777777" w:rsidR="00A76974" w:rsidRPr="00A76974" w:rsidRDefault="00A76974" w:rsidP="00A76974">
      <w:pPr>
        <w:spacing w:after="240"/>
        <w:rPr>
          <w:rFonts w:ascii="Arial" w:eastAsia="Times New Roman" w:hAnsi="Arial" w:cs="Arial"/>
          <w:b/>
          <w:color w:val="808080" w:themeColor="background1" w:themeShade="80"/>
          <w:sz w:val="32"/>
          <w:szCs w:val="24"/>
          <w:lang w:val="en-IE" w:eastAsia="en-GB"/>
        </w:rPr>
      </w:pPr>
      <w:r w:rsidRPr="00A76974">
        <w:rPr>
          <w:rFonts w:ascii="Arial" w:eastAsia="Times New Roman" w:hAnsi="Arial" w:cs="Arial"/>
          <w:b/>
          <w:color w:val="808080" w:themeColor="background1" w:themeShade="80"/>
          <w:sz w:val="32"/>
          <w:szCs w:val="24"/>
          <w:lang w:val="en-IE" w:eastAsia="en-GB"/>
        </w:rPr>
        <w:t>Award of a Call-Off Contract</w:t>
      </w:r>
    </w:p>
    <w:p w14:paraId="5B9D09C8" w14:textId="77777777" w:rsidR="00A76974" w:rsidRPr="00A76974" w:rsidRDefault="00A76974" w:rsidP="00A76974">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Award of a Call-Off Contract shall be to the Supplier who submits the most economically advantageous tender following a Mini Competition tender and based on the Award criteria set by the Buyer.</w:t>
      </w:r>
    </w:p>
    <w:p w14:paraId="328D2C8D" w14:textId="77777777" w:rsidR="00A76974" w:rsidRPr="00A76974" w:rsidRDefault="00A76974" w:rsidP="00A76974">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If CCS or any other Buyer decides to source Cyber Security Services through the Agreement, then it will award the Call-Off Contract in accordance with the procedures, the requirements of the Regulations and the guidance set out in this document.</w:t>
      </w:r>
    </w:p>
    <w:p w14:paraId="6CF2F077" w14:textId="77777777" w:rsidR="00A76974" w:rsidRPr="00A76974" w:rsidRDefault="00A76974" w:rsidP="00A76974">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For the purposes of this document, “</w:t>
      </w:r>
      <w:r w:rsidRPr="00A76974">
        <w:rPr>
          <w:rFonts w:ascii="Arial" w:hAnsi="Arial" w:cs="Arial"/>
          <w:b/>
          <w:color w:val="808080" w:themeColor="background1" w:themeShade="80"/>
          <w:sz w:val="24"/>
          <w:szCs w:val="24"/>
        </w:rPr>
        <w:t>Guidance</w:t>
      </w:r>
      <w:r w:rsidRPr="00A76974">
        <w:rPr>
          <w:rFonts w:ascii="Arial" w:hAnsi="Arial" w:cs="Arial"/>
          <w:color w:val="808080" w:themeColor="background1" w:themeShade="80"/>
          <w:sz w:val="24"/>
          <w:szCs w:val="24"/>
        </w:rPr>
        <w:t>” shall mean any guidance issued or updated by the UK Government from time to time in relation to the Regulations.</w:t>
      </w:r>
    </w:p>
    <w:p w14:paraId="3EFFFDDE" w14:textId="77777777" w:rsidR="00A76974" w:rsidRPr="00A76974" w:rsidRDefault="00A76974" w:rsidP="00A76974">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To award a Call-Off Contract, the Buyer:</w:t>
      </w:r>
    </w:p>
    <w:p w14:paraId="7DBAF234" w14:textId="77777777" w:rsidR="00A76974" w:rsidRPr="00A76974" w:rsidRDefault="00A76974" w:rsidP="00A76974">
      <w:pPr>
        <w:pStyle w:val="ListParagraph"/>
        <w:numPr>
          <w:ilvl w:val="0"/>
          <w:numId w:val="52"/>
        </w:numPr>
        <w:spacing w:beforeLines="60" w:before="144" w:afterLines="60" w:after="144"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must develop a requirements document, setting out which Cyber Security Services they need; </w:t>
      </w:r>
    </w:p>
    <w:p w14:paraId="07EABCD0" w14:textId="77777777" w:rsidR="00A76974" w:rsidRPr="00A76974" w:rsidRDefault="00A76974" w:rsidP="00A76974">
      <w:pPr>
        <w:pStyle w:val="ListParagraph"/>
        <w:numPr>
          <w:ilvl w:val="0"/>
          <w:numId w:val="52"/>
        </w:numPr>
        <w:spacing w:beforeLines="60" w:before="144" w:afterLines="60" w:after="144"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Needs to review the Call-Off Contract (RM3764ii Standard Terms);</w:t>
      </w:r>
    </w:p>
    <w:p w14:paraId="535A3E38" w14:textId="77777777" w:rsidR="00A76974" w:rsidRPr="00A76974" w:rsidRDefault="00A76974" w:rsidP="00A76974">
      <w:pPr>
        <w:pStyle w:val="ListParagraph"/>
        <w:numPr>
          <w:ilvl w:val="0"/>
          <w:numId w:val="52"/>
        </w:numPr>
        <w:spacing w:beforeLines="60" w:before="144" w:afterLines="60" w:after="144"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should amend or refine the Call-Off Contract and Order Form to reflect their requirements, These amendments may only be made in accordance with the Regulations and Guidance;  </w:t>
      </w:r>
    </w:p>
    <w:p w14:paraId="4811CF32" w14:textId="77777777" w:rsidR="00A76974" w:rsidRPr="00A76974" w:rsidRDefault="00A76974" w:rsidP="00A76974">
      <w:pPr>
        <w:pStyle w:val="ListParagraph"/>
        <w:numPr>
          <w:ilvl w:val="0"/>
          <w:numId w:val="52"/>
        </w:numPr>
        <w:spacing w:beforeLines="60" w:before="144" w:afterLines="60" w:after="144" w:line="240" w:lineRule="auto"/>
        <w:jc w:val="both"/>
        <w:rPr>
          <w:rFonts w:ascii="Arial" w:hAnsi="Arial" w:cs="Arial"/>
          <w:b/>
          <w:color w:val="808080" w:themeColor="background1" w:themeShade="80"/>
          <w:sz w:val="24"/>
          <w:szCs w:val="24"/>
        </w:rPr>
      </w:pPr>
      <w:r w:rsidRPr="00A76974">
        <w:rPr>
          <w:rFonts w:ascii="Arial" w:hAnsi="Arial" w:cs="Arial"/>
          <w:color w:val="808080" w:themeColor="background1" w:themeShade="80"/>
          <w:sz w:val="24"/>
          <w:szCs w:val="24"/>
        </w:rPr>
        <w:t xml:space="preserve">shall use the Catalogue to filter and identify capable suppliers who can deliver the relevant Cyber Security Services. Buyers may filter by: </w:t>
      </w:r>
    </w:p>
    <w:p w14:paraId="6E469DBC" w14:textId="77777777" w:rsidR="00A76974" w:rsidRPr="00A76974" w:rsidRDefault="00A76974" w:rsidP="00A76974">
      <w:pPr>
        <w:pStyle w:val="ListParagraph"/>
        <w:numPr>
          <w:ilvl w:val="1"/>
          <w:numId w:val="52"/>
        </w:numPr>
        <w:spacing w:beforeLines="60" w:before="144" w:afterLines="60" w:after="144" w:line="240" w:lineRule="auto"/>
        <w:jc w:val="both"/>
        <w:rPr>
          <w:rFonts w:ascii="Arial" w:hAnsi="Arial" w:cs="Arial"/>
          <w:b/>
          <w:color w:val="808080" w:themeColor="background1" w:themeShade="80"/>
          <w:sz w:val="24"/>
          <w:szCs w:val="24"/>
        </w:rPr>
      </w:pPr>
      <w:r w:rsidRPr="00A76974">
        <w:rPr>
          <w:rFonts w:ascii="Arial" w:hAnsi="Arial" w:cs="Arial"/>
          <w:color w:val="808080" w:themeColor="background1" w:themeShade="80"/>
          <w:sz w:val="24"/>
          <w:szCs w:val="24"/>
        </w:rPr>
        <w:t xml:space="preserve">regional locations, </w:t>
      </w:r>
    </w:p>
    <w:p w14:paraId="261E16B5" w14:textId="77777777" w:rsidR="00A76974" w:rsidRPr="00A76974" w:rsidRDefault="00A76974" w:rsidP="00A76974">
      <w:pPr>
        <w:pStyle w:val="ListParagraph"/>
        <w:numPr>
          <w:ilvl w:val="1"/>
          <w:numId w:val="52"/>
        </w:numPr>
        <w:spacing w:beforeLines="60" w:before="144" w:afterLines="60" w:after="144" w:line="240" w:lineRule="auto"/>
        <w:jc w:val="both"/>
        <w:rPr>
          <w:rFonts w:ascii="Arial" w:hAnsi="Arial" w:cs="Arial"/>
          <w:b/>
          <w:color w:val="808080" w:themeColor="background1" w:themeShade="80"/>
          <w:sz w:val="24"/>
          <w:szCs w:val="24"/>
        </w:rPr>
      </w:pPr>
      <w:r w:rsidRPr="00A76974">
        <w:rPr>
          <w:rFonts w:ascii="Arial" w:hAnsi="Arial" w:cs="Arial"/>
          <w:color w:val="808080" w:themeColor="background1" w:themeShade="80"/>
          <w:sz w:val="24"/>
          <w:szCs w:val="24"/>
        </w:rPr>
        <w:t xml:space="preserve">technologies and languages </w:t>
      </w:r>
    </w:p>
    <w:p w14:paraId="6B59D653" w14:textId="77777777" w:rsidR="00A76974" w:rsidRPr="00A76974" w:rsidRDefault="00A76974" w:rsidP="00A76974">
      <w:pPr>
        <w:pStyle w:val="ListParagraph"/>
        <w:numPr>
          <w:ilvl w:val="1"/>
          <w:numId w:val="52"/>
        </w:numPr>
        <w:spacing w:beforeLines="60" w:before="144" w:afterLines="60" w:after="144" w:line="240" w:lineRule="auto"/>
        <w:jc w:val="both"/>
        <w:rPr>
          <w:rFonts w:ascii="Arial" w:hAnsi="Arial" w:cs="Arial"/>
          <w:b/>
          <w:color w:val="808080" w:themeColor="background1" w:themeShade="80"/>
          <w:sz w:val="24"/>
          <w:szCs w:val="24"/>
        </w:rPr>
      </w:pPr>
      <w:r w:rsidRPr="00A76974">
        <w:rPr>
          <w:rFonts w:ascii="Arial" w:hAnsi="Arial" w:cs="Arial"/>
          <w:color w:val="808080" w:themeColor="background1" w:themeShade="80"/>
          <w:sz w:val="24"/>
          <w:szCs w:val="24"/>
        </w:rPr>
        <w:t xml:space="preserve">and/or cyber roles. </w:t>
      </w:r>
    </w:p>
    <w:p w14:paraId="70800D4F" w14:textId="77777777" w:rsidR="00A76974" w:rsidRPr="00A76974" w:rsidRDefault="00A76974" w:rsidP="00A76974">
      <w:pPr>
        <w:pStyle w:val="ListParagraph"/>
        <w:numPr>
          <w:ilvl w:val="0"/>
          <w:numId w:val="52"/>
        </w:numPr>
        <w:spacing w:beforeLines="60" w:before="144" w:afterLines="60" w:after="144" w:line="240" w:lineRule="auto"/>
        <w:jc w:val="both"/>
        <w:rPr>
          <w:rFonts w:ascii="Arial" w:hAnsi="Arial" w:cs="Arial"/>
          <w:b/>
          <w:color w:val="808080" w:themeColor="background1" w:themeShade="80"/>
          <w:sz w:val="24"/>
          <w:szCs w:val="24"/>
        </w:rPr>
      </w:pPr>
      <w:r w:rsidRPr="00A76974">
        <w:rPr>
          <w:rFonts w:ascii="Arial" w:hAnsi="Arial" w:cs="Arial"/>
          <w:color w:val="808080" w:themeColor="background1" w:themeShade="80"/>
          <w:sz w:val="24"/>
          <w:szCs w:val="24"/>
        </w:rPr>
        <w:t>shall send an invitation to tender to those capable suppliers.</w:t>
      </w:r>
    </w:p>
    <w:p w14:paraId="7B8B83E9" w14:textId="77777777" w:rsidR="00A76974" w:rsidRPr="00A76974" w:rsidRDefault="00A76974" w:rsidP="00A76974">
      <w:pPr>
        <w:pStyle w:val="ListParagraph"/>
        <w:numPr>
          <w:ilvl w:val="0"/>
          <w:numId w:val="52"/>
        </w:numPr>
        <w:spacing w:beforeLines="60" w:before="144" w:afterLines="60" w:after="144"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shall carry out a Mini Competition tender in accordance with this document.</w:t>
      </w:r>
    </w:p>
    <w:p w14:paraId="3250775C" w14:textId="77777777" w:rsidR="00A76974" w:rsidRPr="00A76974" w:rsidRDefault="00A76974" w:rsidP="00A76974">
      <w:pPr>
        <w:pStyle w:val="ListParagraph"/>
        <w:numPr>
          <w:ilvl w:val="0"/>
          <w:numId w:val="52"/>
        </w:numPr>
        <w:spacing w:beforeLines="60" w:before="144" w:afterLines="60" w:after="144" w:line="240" w:lineRule="auto"/>
        <w:rPr>
          <w:rFonts w:ascii="Arial" w:hAnsi="Arial" w:cs="Arial"/>
          <w:b/>
          <w:color w:val="808080" w:themeColor="background1" w:themeShade="80"/>
          <w:sz w:val="24"/>
          <w:szCs w:val="24"/>
        </w:rPr>
      </w:pPr>
      <w:r w:rsidRPr="00A76974">
        <w:rPr>
          <w:rFonts w:ascii="Arial" w:hAnsi="Arial" w:cs="Arial"/>
          <w:color w:val="808080" w:themeColor="background1" w:themeShade="80"/>
          <w:sz w:val="24"/>
          <w:szCs w:val="24"/>
        </w:rPr>
        <w:t>may award a Call-Off Contract in accordance with this document.</w:t>
      </w:r>
    </w:p>
    <w:p w14:paraId="53FFC5AF" w14:textId="77777777" w:rsidR="00A76974" w:rsidRPr="00A76974" w:rsidRDefault="00A76974" w:rsidP="00A76974">
      <w:pPr>
        <w:spacing w:beforeLines="60" w:before="144" w:afterLines="60" w:after="144"/>
        <w:rPr>
          <w:rFonts w:ascii="Arial" w:hAnsi="Arial" w:cs="Arial"/>
          <w:color w:val="808080" w:themeColor="background1" w:themeShade="80"/>
          <w:sz w:val="24"/>
          <w:szCs w:val="24"/>
        </w:rPr>
      </w:pPr>
    </w:p>
    <w:p w14:paraId="164FAC6F" w14:textId="77777777" w:rsidR="00A76974" w:rsidRPr="00A76974" w:rsidRDefault="00A76974" w:rsidP="00A76974">
      <w:pPr>
        <w:pStyle w:val="S41"/>
        <w:spacing w:beforeLines="60" w:before="144" w:afterLines="60" w:after="144"/>
        <w:jc w:val="left"/>
        <w:rPr>
          <w:rFonts w:eastAsia="Times New Roman" w:cs="Arial"/>
          <w:color w:val="808080" w:themeColor="background1" w:themeShade="80"/>
          <w:sz w:val="32"/>
          <w:lang w:val="en-IE" w:eastAsia="en-GB"/>
        </w:rPr>
      </w:pPr>
      <w:r w:rsidRPr="00A76974">
        <w:rPr>
          <w:rFonts w:eastAsia="Times New Roman" w:cs="Arial"/>
          <w:color w:val="808080" w:themeColor="background1" w:themeShade="80"/>
          <w:sz w:val="32"/>
          <w:lang w:val="en-IE" w:eastAsia="en-GB"/>
        </w:rPr>
        <w:t xml:space="preserve">Mini Competition tender procedure </w:t>
      </w:r>
    </w:p>
    <w:p w14:paraId="0996DA58" w14:textId="77777777" w:rsidR="00A76974" w:rsidRPr="00A76974" w:rsidRDefault="00A76974" w:rsidP="00A76974">
      <w:pPr>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Create</w:t>
      </w:r>
    </w:p>
    <w:p w14:paraId="7B432866" w14:textId="77777777" w:rsidR="00A76974" w:rsidRPr="00A76974" w:rsidRDefault="00A76974" w:rsidP="00A76974">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Buyers should remember that when shortlisting suppliers, </w:t>
      </w:r>
      <w:r w:rsidRPr="00A76974">
        <w:rPr>
          <w:rFonts w:ascii="Arial" w:hAnsi="Arial" w:cs="Arial"/>
          <w:b/>
          <w:color w:val="808080" w:themeColor="background1" w:themeShade="80"/>
          <w:sz w:val="24"/>
          <w:szCs w:val="24"/>
          <w:u w:val="single"/>
        </w:rPr>
        <w:t>all</w:t>
      </w:r>
      <w:r w:rsidRPr="00A76974">
        <w:rPr>
          <w:rFonts w:ascii="Arial" w:hAnsi="Arial" w:cs="Arial"/>
          <w:color w:val="808080" w:themeColor="background1" w:themeShade="80"/>
          <w:sz w:val="24"/>
          <w:szCs w:val="24"/>
        </w:rPr>
        <w:t xml:space="preserve"> capable suppliers must be invited to tender. </w:t>
      </w:r>
    </w:p>
    <w:p w14:paraId="5A71C75D" w14:textId="77777777" w:rsidR="00A76974" w:rsidRPr="00A76974" w:rsidRDefault="00A76974" w:rsidP="00A76974">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What to include in the Mini Competition:</w:t>
      </w:r>
    </w:p>
    <w:p w14:paraId="59FA33CB" w14:textId="77777777" w:rsidR="00A76974" w:rsidRPr="00A76974" w:rsidRDefault="00A76974" w:rsidP="00A76974">
      <w:pPr>
        <w:pStyle w:val="ListParagraph"/>
        <w:numPr>
          <w:ilvl w:val="0"/>
          <w:numId w:val="45"/>
        </w:numPr>
        <w:spacing w:before="60" w:after="60" w:line="240" w:lineRule="auto"/>
        <w:ind w:left="720" w:hanging="357"/>
        <w:contextualSpacing w:val="0"/>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Decide the type of tender required. The options are:</w:t>
      </w:r>
    </w:p>
    <w:p w14:paraId="6EA1D9FF" w14:textId="77777777" w:rsidR="00A76974" w:rsidRPr="00A76974" w:rsidRDefault="00A76974" w:rsidP="00A76974">
      <w:pPr>
        <w:pStyle w:val="ListParagraph"/>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i.</w:t>
      </w:r>
      <w:r w:rsidRPr="00A76974">
        <w:rPr>
          <w:rFonts w:ascii="Arial" w:hAnsi="Arial" w:cs="Arial"/>
          <w:color w:val="808080" w:themeColor="background1" w:themeShade="80"/>
          <w:sz w:val="24"/>
          <w:szCs w:val="24"/>
        </w:rPr>
        <w:tab/>
      </w:r>
      <w:r w:rsidRPr="00A76974">
        <w:rPr>
          <w:rFonts w:ascii="Arial" w:hAnsi="Arial" w:cs="Arial"/>
          <w:b/>
          <w:color w:val="808080" w:themeColor="background1" w:themeShade="80"/>
          <w:sz w:val="24"/>
          <w:szCs w:val="24"/>
        </w:rPr>
        <w:t>Short tender</w:t>
      </w:r>
      <w:r w:rsidRPr="00A76974">
        <w:rPr>
          <w:rFonts w:ascii="Arial" w:hAnsi="Arial" w:cs="Arial"/>
          <w:color w:val="808080" w:themeColor="background1" w:themeShade="80"/>
          <w:sz w:val="24"/>
          <w:szCs w:val="24"/>
        </w:rPr>
        <w:t xml:space="preserve"> – Written bid only</w:t>
      </w:r>
    </w:p>
    <w:p w14:paraId="5234F104" w14:textId="77777777" w:rsidR="00A76974" w:rsidRPr="00A76974" w:rsidRDefault="00A76974" w:rsidP="00A76974">
      <w:pPr>
        <w:pStyle w:val="ListParagraph"/>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ii.</w:t>
      </w:r>
      <w:r w:rsidRPr="00A76974">
        <w:rPr>
          <w:rFonts w:ascii="Arial" w:hAnsi="Arial" w:cs="Arial"/>
          <w:color w:val="808080" w:themeColor="background1" w:themeShade="80"/>
          <w:sz w:val="24"/>
          <w:szCs w:val="24"/>
        </w:rPr>
        <w:tab/>
      </w:r>
      <w:r w:rsidRPr="00A76974">
        <w:rPr>
          <w:rFonts w:ascii="Arial" w:hAnsi="Arial" w:cs="Arial"/>
          <w:b/>
          <w:color w:val="808080" w:themeColor="background1" w:themeShade="80"/>
          <w:sz w:val="24"/>
          <w:szCs w:val="24"/>
        </w:rPr>
        <w:t>Medium tender</w:t>
      </w:r>
      <w:r w:rsidRPr="00A76974">
        <w:rPr>
          <w:rFonts w:ascii="Arial" w:hAnsi="Arial" w:cs="Arial"/>
          <w:color w:val="808080" w:themeColor="background1" w:themeShade="80"/>
          <w:sz w:val="24"/>
          <w:szCs w:val="24"/>
        </w:rPr>
        <w:t xml:space="preserve"> - Written bid and validation presentation</w:t>
      </w:r>
    </w:p>
    <w:p w14:paraId="540EF726" w14:textId="77777777" w:rsidR="00A76974" w:rsidRPr="00A76974" w:rsidRDefault="00A76974" w:rsidP="00A76974">
      <w:pPr>
        <w:pStyle w:val="ListParagraph"/>
        <w:spacing w:before="60" w:after="60" w:line="240" w:lineRule="auto"/>
        <w:ind w:left="1440" w:hanging="720"/>
        <w:contextualSpacing w:val="0"/>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iii.</w:t>
      </w:r>
      <w:r w:rsidRPr="00A76974">
        <w:rPr>
          <w:rFonts w:ascii="Arial" w:hAnsi="Arial" w:cs="Arial"/>
          <w:color w:val="808080" w:themeColor="background1" w:themeShade="80"/>
          <w:sz w:val="24"/>
          <w:szCs w:val="24"/>
        </w:rPr>
        <w:tab/>
      </w:r>
      <w:r w:rsidRPr="00A76974">
        <w:rPr>
          <w:rFonts w:ascii="Arial" w:hAnsi="Arial" w:cs="Arial"/>
          <w:b/>
          <w:color w:val="808080" w:themeColor="background1" w:themeShade="80"/>
          <w:sz w:val="24"/>
          <w:szCs w:val="24"/>
        </w:rPr>
        <w:t>Full tender</w:t>
      </w:r>
      <w:r w:rsidRPr="00A76974">
        <w:rPr>
          <w:rFonts w:ascii="Arial" w:hAnsi="Arial" w:cs="Arial"/>
          <w:color w:val="808080" w:themeColor="background1" w:themeShade="80"/>
          <w:sz w:val="24"/>
          <w:szCs w:val="24"/>
        </w:rPr>
        <w:t xml:space="preserve"> - Written bid and practical demonstration/testing with scrutiny process</w:t>
      </w:r>
    </w:p>
    <w:p w14:paraId="5D2C5EB2" w14:textId="77777777" w:rsidR="00A76974" w:rsidRPr="00A76974" w:rsidRDefault="00A76974" w:rsidP="00A76974">
      <w:pPr>
        <w:pStyle w:val="ListParagraph"/>
        <w:numPr>
          <w:ilvl w:val="0"/>
          <w:numId w:val="45"/>
        </w:numPr>
        <w:spacing w:before="60" w:after="60" w:line="240" w:lineRule="auto"/>
        <w:ind w:left="720" w:hanging="357"/>
        <w:contextualSpacing w:val="0"/>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Include Award Questionnaire and the Award criteria (as described in Table 1 below) including any sub-criteria, any weightings and minimum pass marks.</w:t>
      </w:r>
    </w:p>
    <w:p w14:paraId="0A39B01A" w14:textId="77777777" w:rsidR="00A76974" w:rsidRPr="00A76974" w:rsidRDefault="00A76974" w:rsidP="00A76974">
      <w:pPr>
        <w:pStyle w:val="ListParagraph"/>
        <w:numPr>
          <w:ilvl w:val="0"/>
          <w:numId w:val="45"/>
        </w:numPr>
        <w:spacing w:before="60" w:after="60" w:line="240" w:lineRule="auto"/>
        <w:ind w:left="720" w:hanging="357"/>
        <w:contextualSpacing w:val="0"/>
        <w:jc w:val="both"/>
        <w:rPr>
          <w:rFonts w:ascii="Arial" w:hAnsi="Arial" w:cs="Arial"/>
          <w:color w:val="808080" w:themeColor="background1" w:themeShade="80"/>
          <w:sz w:val="24"/>
          <w:szCs w:val="24"/>
        </w:rPr>
      </w:pPr>
      <w:bookmarkStart w:id="1828" w:name="_Ref432777219"/>
      <w:r w:rsidRPr="00A76974">
        <w:rPr>
          <w:rFonts w:ascii="Arial" w:hAnsi="Arial" w:cs="Arial"/>
          <w:color w:val="808080" w:themeColor="background1" w:themeShade="80"/>
          <w:sz w:val="24"/>
          <w:szCs w:val="24"/>
        </w:rPr>
        <w:t>Details of any presentation or demonstration needed and any minimum pass mark required</w:t>
      </w:r>
      <w:bookmarkEnd w:id="1828"/>
      <w:r w:rsidRPr="00A76974">
        <w:rPr>
          <w:rFonts w:ascii="Arial" w:hAnsi="Arial" w:cs="Arial"/>
          <w:color w:val="808080" w:themeColor="background1" w:themeShade="80"/>
          <w:sz w:val="24"/>
          <w:szCs w:val="24"/>
        </w:rPr>
        <w:t>;</w:t>
      </w:r>
    </w:p>
    <w:p w14:paraId="62259C53" w14:textId="77777777" w:rsidR="00A76974" w:rsidRPr="00A76974" w:rsidRDefault="00A76974" w:rsidP="00A76974">
      <w:pPr>
        <w:pStyle w:val="ListParagraph"/>
        <w:numPr>
          <w:ilvl w:val="0"/>
          <w:numId w:val="45"/>
        </w:numPr>
        <w:spacing w:before="60" w:after="60" w:line="240" w:lineRule="auto"/>
        <w:ind w:left="720" w:hanging="357"/>
        <w:contextualSpacing w:val="0"/>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Whether price will be evaluated in written form or by eAuction.</w:t>
      </w:r>
    </w:p>
    <w:p w14:paraId="57EB15E9" w14:textId="77777777" w:rsidR="00A76974" w:rsidRPr="00A76974" w:rsidRDefault="00A76974" w:rsidP="00A76974">
      <w:pPr>
        <w:pStyle w:val="ListParagraph"/>
        <w:numPr>
          <w:ilvl w:val="0"/>
          <w:numId w:val="45"/>
        </w:numPr>
        <w:spacing w:before="60" w:after="60" w:line="240" w:lineRule="auto"/>
        <w:ind w:left="720" w:hanging="357"/>
        <w:contextualSpacing w:val="0"/>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How suppliers are to submit a written bid for each requirement they are bidding for. This should include the method the supplier needs to respond by. For example: via the CCS E-Sourcing suite or by email. </w:t>
      </w:r>
    </w:p>
    <w:p w14:paraId="70B46BDA" w14:textId="77777777" w:rsidR="00A76974" w:rsidRPr="00A76974" w:rsidRDefault="00A76974" w:rsidP="00A76974">
      <w:pPr>
        <w:pStyle w:val="ListParagraph"/>
        <w:numPr>
          <w:ilvl w:val="0"/>
          <w:numId w:val="45"/>
        </w:numPr>
        <w:spacing w:before="60" w:after="60" w:line="240" w:lineRule="auto"/>
        <w:ind w:left="720" w:hanging="357"/>
        <w:contextualSpacing w:val="0"/>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The tender timetable including the tender deadline. This will be the date by which the suppliers must submit their bid.  The timetable should also Include any important dates e.g. the date of any testing or presentations. </w:t>
      </w:r>
    </w:p>
    <w:p w14:paraId="549A6CBA" w14:textId="77777777" w:rsidR="00A76974" w:rsidRPr="00A76974" w:rsidRDefault="00A76974" w:rsidP="00A76974">
      <w:pPr>
        <w:pStyle w:val="ListParagraph"/>
        <w:contextualSpacing w:val="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timetable should take into account the complexity of the requirements and the time it might take for suppliers to prepare and submit tenders.</w:t>
      </w:r>
    </w:p>
    <w:p w14:paraId="034C039D" w14:textId="77777777" w:rsidR="008305CC" w:rsidRDefault="008305CC" w:rsidP="00885083">
      <w:pPr>
        <w:spacing w:beforeLines="60" w:before="144" w:afterLines="60" w:after="144"/>
        <w:rPr>
          <w:rFonts w:ascii="Arial" w:hAnsi="Arial" w:cs="Arial"/>
          <w:b/>
          <w:color w:val="808080" w:themeColor="background1" w:themeShade="80"/>
          <w:sz w:val="24"/>
          <w:szCs w:val="24"/>
        </w:rPr>
      </w:pPr>
    </w:p>
    <w:p w14:paraId="06899822" w14:textId="1757184D" w:rsidR="00A76974" w:rsidRPr="00A76974" w:rsidRDefault="00A76974" w:rsidP="00885083">
      <w:pPr>
        <w:spacing w:beforeLines="60" w:before="144" w:afterLines="60" w:after="144"/>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Clarification of bids</w:t>
      </w:r>
    </w:p>
    <w:p w14:paraId="679DF92F"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A Buyer may clarify any aspect of a supplier’s written bid before carrying out evaluation. </w:t>
      </w:r>
    </w:p>
    <w:p w14:paraId="326D800E"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For example, to clarify ambiguity or correction of an obvious error. </w:t>
      </w:r>
    </w:p>
    <w:p w14:paraId="2DD655DB"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Clarification is carried out in writing. </w:t>
      </w:r>
    </w:p>
    <w:p w14:paraId="12A871F3" w14:textId="77777777" w:rsidR="00A76974" w:rsidRPr="00A76974" w:rsidRDefault="00A76974" w:rsidP="00885083">
      <w:pPr>
        <w:spacing w:beforeLines="60" w:before="144" w:afterLines="60" w:after="144"/>
        <w:rPr>
          <w:rFonts w:ascii="Arial" w:hAnsi="Arial" w:cs="Arial"/>
          <w:b/>
          <w:color w:val="808080" w:themeColor="background1" w:themeShade="80"/>
          <w:sz w:val="24"/>
          <w:szCs w:val="24"/>
        </w:rPr>
      </w:pPr>
    </w:p>
    <w:p w14:paraId="5F8B2C2C" w14:textId="77777777" w:rsidR="008305CC" w:rsidRDefault="008305CC" w:rsidP="00885083">
      <w:pPr>
        <w:spacing w:beforeLines="60" w:before="144" w:afterLines="60" w:after="144"/>
        <w:rPr>
          <w:rFonts w:ascii="Arial" w:hAnsi="Arial" w:cs="Arial"/>
          <w:b/>
          <w:color w:val="808080" w:themeColor="background1" w:themeShade="80"/>
          <w:sz w:val="32"/>
          <w:szCs w:val="24"/>
        </w:rPr>
      </w:pPr>
      <w:r>
        <w:rPr>
          <w:rFonts w:ascii="Arial" w:hAnsi="Arial" w:cs="Arial"/>
          <w:b/>
          <w:color w:val="808080" w:themeColor="background1" w:themeShade="80"/>
          <w:sz w:val="32"/>
          <w:szCs w:val="24"/>
        </w:rPr>
        <w:br w:type="page"/>
      </w:r>
    </w:p>
    <w:p w14:paraId="63284460" w14:textId="4A775881" w:rsidR="00A76974" w:rsidRPr="00A76974" w:rsidRDefault="00A76974" w:rsidP="00885083">
      <w:pPr>
        <w:spacing w:beforeLines="60" w:before="144" w:afterLines="60" w:after="144"/>
        <w:rPr>
          <w:rFonts w:ascii="Arial" w:hAnsi="Arial" w:cs="Arial"/>
          <w:color w:val="808080" w:themeColor="background1" w:themeShade="80"/>
          <w:sz w:val="32"/>
          <w:szCs w:val="24"/>
        </w:rPr>
      </w:pPr>
      <w:r w:rsidRPr="00A76974">
        <w:rPr>
          <w:rFonts w:ascii="Arial" w:hAnsi="Arial" w:cs="Arial"/>
          <w:b/>
          <w:color w:val="808080" w:themeColor="background1" w:themeShade="80"/>
          <w:sz w:val="32"/>
          <w:szCs w:val="24"/>
        </w:rPr>
        <w:t>Type of tender options explained</w:t>
      </w:r>
      <w:r w:rsidRPr="00A76974">
        <w:rPr>
          <w:rFonts w:ascii="Arial" w:hAnsi="Arial" w:cs="Arial"/>
          <w:color w:val="808080" w:themeColor="background1" w:themeShade="80"/>
          <w:sz w:val="32"/>
          <w:szCs w:val="24"/>
        </w:rPr>
        <w:t xml:space="preserve"> </w:t>
      </w:r>
    </w:p>
    <w:p w14:paraId="1AD4138F"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All tenders submitted before the tender deadline will be evaluated.</w:t>
      </w:r>
    </w:p>
    <w:p w14:paraId="54FF1204"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Each option includes the </w:t>
      </w:r>
      <w:r w:rsidRPr="00A76974">
        <w:rPr>
          <w:rFonts w:ascii="Arial" w:hAnsi="Arial" w:cs="Arial"/>
          <w:b/>
          <w:color w:val="808080" w:themeColor="background1" w:themeShade="80"/>
          <w:sz w:val="24"/>
          <w:szCs w:val="24"/>
          <w:u w:val="single"/>
        </w:rPr>
        <w:t>Short Tender</w:t>
      </w:r>
      <w:r w:rsidRPr="00A76974">
        <w:rPr>
          <w:rFonts w:ascii="Arial" w:hAnsi="Arial" w:cs="Arial"/>
          <w:color w:val="808080" w:themeColor="background1" w:themeShade="80"/>
          <w:sz w:val="24"/>
          <w:szCs w:val="24"/>
        </w:rPr>
        <w:t xml:space="preserve"> process as standard.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93"/>
        <w:gridCol w:w="7149"/>
      </w:tblGrid>
      <w:tr w:rsidR="00A76974" w:rsidRPr="00A76974" w14:paraId="6D79B9EA" w14:textId="77777777" w:rsidTr="00885083">
        <w:tc>
          <w:tcPr>
            <w:tcW w:w="2093" w:type="dxa"/>
            <w:shd w:val="clear" w:color="auto" w:fill="auto"/>
          </w:tcPr>
          <w:p w14:paraId="5862FEB7" w14:textId="77777777" w:rsidR="00A76974" w:rsidRPr="00A76974" w:rsidRDefault="00A76974" w:rsidP="00885083">
            <w:pPr>
              <w:spacing w:beforeLines="60" w:before="144" w:afterLines="60" w:after="144"/>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Written evaluation</w:t>
            </w:r>
          </w:p>
          <w:p w14:paraId="68D29575" w14:textId="77777777" w:rsidR="00A76974" w:rsidRPr="00A76974" w:rsidRDefault="00A76974" w:rsidP="00885083">
            <w:pPr>
              <w:spacing w:beforeLines="60" w:before="144" w:afterLines="60" w:after="144"/>
              <w:rPr>
                <w:rFonts w:ascii="Arial" w:hAnsi="Arial" w:cs="Arial"/>
                <w:b/>
                <w:i/>
                <w:color w:val="808080" w:themeColor="background1" w:themeShade="80"/>
                <w:sz w:val="24"/>
                <w:szCs w:val="24"/>
              </w:rPr>
            </w:pPr>
          </w:p>
        </w:tc>
        <w:tc>
          <w:tcPr>
            <w:tcW w:w="7149" w:type="dxa"/>
            <w:shd w:val="clear" w:color="auto" w:fill="auto"/>
          </w:tcPr>
          <w:p w14:paraId="71BCA7AE" w14:textId="77777777" w:rsidR="00A76974" w:rsidRPr="00A76974" w:rsidRDefault="00A76974" w:rsidP="00885083">
            <w:pPr>
              <w:spacing w:beforeLines="60" w:before="144" w:afterLines="60" w:after="144"/>
              <w:rPr>
                <w:rFonts w:ascii="Arial" w:hAnsi="Arial" w:cs="Arial"/>
                <w:b/>
                <w:i/>
                <w:color w:val="808080" w:themeColor="background1" w:themeShade="80"/>
                <w:sz w:val="24"/>
                <w:szCs w:val="24"/>
              </w:rPr>
            </w:pPr>
            <w:r w:rsidRPr="00A76974">
              <w:rPr>
                <w:rFonts w:ascii="Arial" w:hAnsi="Arial" w:cs="Arial"/>
                <w:color w:val="808080" w:themeColor="background1" w:themeShade="80"/>
                <w:sz w:val="24"/>
                <w:szCs w:val="24"/>
              </w:rPr>
              <w:t>Evaluators shall evaluate each supplier’s response to the Award Questionnaire against the Award criteria set out. The evaluators shall record their scores centrally and then attend a Consensus meeting to finalise the scores for each supplier.</w:t>
            </w:r>
          </w:p>
        </w:tc>
      </w:tr>
      <w:tr w:rsidR="00A76974" w:rsidRPr="00A76974" w14:paraId="7531D815" w14:textId="77777777" w:rsidTr="00885083">
        <w:tc>
          <w:tcPr>
            <w:tcW w:w="2093" w:type="dxa"/>
            <w:shd w:val="clear" w:color="auto" w:fill="auto"/>
          </w:tcPr>
          <w:p w14:paraId="71DE4203" w14:textId="77777777" w:rsidR="00A76974" w:rsidRPr="00A76974" w:rsidRDefault="00A76974" w:rsidP="00885083">
            <w:pPr>
              <w:spacing w:beforeLines="60" w:before="144" w:afterLines="60" w:after="144"/>
              <w:rPr>
                <w:rFonts w:ascii="Arial" w:hAnsi="Arial" w:cs="Arial"/>
                <w:b/>
                <w:i/>
                <w:color w:val="808080" w:themeColor="background1" w:themeShade="80"/>
                <w:sz w:val="24"/>
                <w:szCs w:val="24"/>
              </w:rPr>
            </w:pPr>
            <w:r w:rsidRPr="00A76974">
              <w:rPr>
                <w:rFonts w:ascii="Arial" w:hAnsi="Arial" w:cs="Arial"/>
                <w:b/>
                <w:color w:val="808080" w:themeColor="background1" w:themeShade="80"/>
                <w:sz w:val="24"/>
                <w:szCs w:val="24"/>
              </w:rPr>
              <w:t>Consensus meeting</w:t>
            </w:r>
          </w:p>
        </w:tc>
        <w:tc>
          <w:tcPr>
            <w:tcW w:w="7149" w:type="dxa"/>
            <w:shd w:val="clear" w:color="auto" w:fill="auto"/>
          </w:tcPr>
          <w:p w14:paraId="76975E9A"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evaluators shall meet to agree the final score to be awarded to each supplier for their written bid (“</w:t>
            </w:r>
            <w:r w:rsidRPr="00A76974">
              <w:rPr>
                <w:rFonts w:ascii="Arial" w:hAnsi="Arial" w:cs="Arial"/>
                <w:b/>
                <w:color w:val="808080" w:themeColor="background1" w:themeShade="80"/>
                <w:sz w:val="24"/>
                <w:szCs w:val="24"/>
              </w:rPr>
              <w:t>Consensus meeting</w:t>
            </w:r>
            <w:r w:rsidRPr="00A76974">
              <w:rPr>
                <w:rFonts w:ascii="Arial" w:hAnsi="Arial" w:cs="Arial"/>
                <w:color w:val="808080" w:themeColor="background1" w:themeShade="80"/>
                <w:sz w:val="24"/>
                <w:szCs w:val="24"/>
              </w:rPr>
              <w:t xml:space="preserve">”). The Consensus meeting will be overseen by an independent commercial adjudicator who will facilitate the meeting from a commercial and compliance perspective.  </w:t>
            </w:r>
          </w:p>
          <w:p w14:paraId="28154158" w14:textId="77777777" w:rsidR="00A76974" w:rsidRPr="00A76974" w:rsidRDefault="00A76974" w:rsidP="00885083">
            <w:pPr>
              <w:pStyle w:val="ListParagraph"/>
              <w:spacing w:beforeLines="60" w:before="144" w:afterLines="60" w:after="144" w:line="240" w:lineRule="auto"/>
              <w:ind w:left="0"/>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During the meeting the evaluators will agree scores in line with the Award criteria. </w:t>
            </w:r>
          </w:p>
          <w:p w14:paraId="52788923" w14:textId="77777777" w:rsidR="00A76974" w:rsidRPr="00A76974" w:rsidRDefault="00A76974" w:rsidP="00885083">
            <w:pPr>
              <w:pStyle w:val="ListParagraph"/>
              <w:spacing w:beforeLines="60" w:before="144" w:afterLines="60" w:after="144" w:line="240" w:lineRule="auto"/>
              <w:ind w:left="0"/>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A supplier that fails to meet the minimum pass mark for their written submission shall be excluded from further participation in the Mini Competition Procedure. </w:t>
            </w:r>
          </w:p>
        </w:tc>
      </w:tr>
    </w:tbl>
    <w:p w14:paraId="143B8BB4" w14:textId="77777777" w:rsidR="00A76974" w:rsidRPr="00A76974" w:rsidRDefault="00A76974" w:rsidP="00885083">
      <w:pPr>
        <w:rPr>
          <w:rFonts w:ascii="Arial" w:hAnsi="Arial" w:cs="Arial"/>
          <w:color w:val="808080" w:themeColor="background1" w:themeShade="80"/>
          <w:sz w:val="24"/>
          <w:szCs w:val="2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93"/>
        <w:gridCol w:w="7149"/>
      </w:tblGrid>
      <w:tr w:rsidR="00A76974" w:rsidRPr="00A76974" w14:paraId="31575195" w14:textId="77777777" w:rsidTr="00885083">
        <w:tc>
          <w:tcPr>
            <w:tcW w:w="9242" w:type="dxa"/>
            <w:gridSpan w:val="2"/>
            <w:shd w:val="clear" w:color="auto" w:fill="auto"/>
          </w:tcPr>
          <w:p w14:paraId="4B6B256C" w14:textId="77777777" w:rsidR="00A76974" w:rsidRPr="00A76974" w:rsidRDefault="00A76974" w:rsidP="00885083">
            <w:pPr>
              <w:spacing w:before="240"/>
              <w:rPr>
                <w:rFonts w:ascii="Arial" w:hAnsi="Arial" w:cs="Arial"/>
                <w:b/>
                <w:color w:val="808080" w:themeColor="background1" w:themeShade="80"/>
                <w:sz w:val="24"/>
                <w:szCs w:val="24"/>
                <w:u w:val="single"/>
              </w:rPr>
            </w:pPr>
            <w:r w:rsidRPr="00A76974">
              <w:rPr>
                <w:rFonts w:ascii="Arial" w:hAnsi="Arial" w:cs="Arial"/>
                <w:b/>
                <w:color w:val="808080" w:themeColor="background1" w:themeShade="80"/>
                <w:sz w:val="24"/>
                <w:szCs w:val="24"/>
                <w:u w:val="single"/>
              </w:rPr>
              <w:t xml:space="preserve">Medium Tender </w:t>
            </w:r>
          </w:p>
          <w:p w14:paraId="68878071"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Following the </w:t>
            </w:r>
            <w:r w:rsidRPr="00A76974">
              <w:rPr>
                <w:rFonts w:ascii="Arial" w:hAnsi="Arial" w:cs="Arial"/>
                <w:b/>
                <w:color w:val="808080" w:themeColor="background1" w:themeShade="80"/>
                <w:sz w:val="24"/>
                <w:szCs w:val="24"/>
                <w:u w:val="single"/>
              </w:rPr>
              <w:t>Short Tender</w:t>
            </w:r>
            <w:r w:rsidRPr="00A76974">
              <w:rPr>
                <w:rFonts w:ascii="Arial" w:hAnsi="Arial" w:cs="Arial"/>
                <w:color w:val="808080" w:themeColor="background1" w:themeShade="80"/>
                <w:sz w:val="24"/>
                <w:szCs w:val="24"/>
              </w:rPr>
              <w:t xml:space="preserve"> consensus meeting Medium length tenders then…</w:t>
            </w:r>
          </w:p>
        </w:tc>
      </w:tr>
      <w:tr w:rsidR="00A76974" w:rsidRPr="00A76974" w14:paraId="4F78C929" w14:textId="77777777" w:rsidTr="00885083">
        <w:tc>
          <w:tcPr>
            <w:tcW w:w="2093" w:type="dxa"/>
            <w:shd w:val="clear" w:color="auto" w:fill="auto"/>
          </w:tcPr>
          <w:p w14:paraId="7DE1957F" w14:textId="77777777" w:rsidR="00A76974" w:rsidRPr="00A76974" w:rsidRDefault="00A76974" w:rsidP="00885083">
            <w:pPr>
              <w:spacing w:beforeLines="60" w:before="144" w:afterLines="60" w:after="144"/>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Validation presentation</w:t>
            </w:r>
          </w:p>
        </w:tc>
        <w:tc>
          <w:tcPr>
            <w:tcW w:w="7149" w:type="dxa"/>
            <w:shd w:val="clear" w:color="auto" w:fill="auto"/>
          </w:tcPr>
          <w:p w14:paraId="52311735"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validation presentation shall be run by the independent commercial adjudicator.</w:t>
            </w:r>
          </w:p>
          <w:p w14:paraId="40541FA6"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During the validation presentation the evaluators may clarify any part of the supplier’s written bid. </w:t>
            </w:r>
          </w:p>
          <w:p w14:paraId="764F0382"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In order to ensure that the validation presentation is carried out fairly and transparently, the independent commercial adjudicator shall ensure the following:</w:t>
            </w:r>
          </w:p>
          <w:p w14:paraId="50469B1F" w14:textId="77777777" w:rsidR="00A76974" w:rsidRPr="00A76974" w:rsidRDefault="00A76974" w:rsidP="00885083">
            <w:pPr>
              <w:pStyle w:val="ListParagraph"/>
              <w:numPr>
                <w:ilvl w:val="0"/>
                <w:numId w:val="48"/>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That there is no negotiation between the evaluators and the supplier;</w:t>
            </w:r>
          </w:p>
          <w:p w14:paraId="3FB9C8B5" w14:textId="77777777" w:rsidR="00A76974" w:rsidRPr="00A76974" w:rsidRDefault="00A76974" w:rsidP="00885083">
            <w:pPr>
              <w:pStyle w:val="ListParagraph"/>
              <w:numPr>
                <w:ilvl w:val="0"/>
                <w:numId w:val="48"/>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discussion will be limited to clarification of the supplier’s oral submission content only: and</w:t>
            </w:r>
          </w:p>
          <w:p w14:paraId="5555966D" w14:textId="77777777" w:rsidR="00A76974" w:rsidRPr="00A76974" w:rsidRDefault="00A76974" w:rsidP="00885083">
            <w:pPr>
              <w:pStyle w:val="ListParagraph"/>
              <w:numPr>
                <w:ilvl w:val="0"/>
                <w:numId w:val="48"/>
              </w:numPr>
              <w:spacing w:beforeLines="60" w:before="144" w:afterLines="60" w:after="144"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the supplier or Buyer do NOT introduce any new information or questions.  </w:t>
            </w:r>
          </w:p>
        </w:tc>
      </w:tr>
    </w:tbl>
    <w:p w14:paraId="6C090638" w14:textId="77777777" w:rsidR="008305CC" w:rsidRDefault="008305CC">
      <w:r>
        <w:br w:type="page"/>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93"/>
        <w:gridCol w:w="7149"/>
      </w:tblGrid>
      <w:tr w:rsidR="00A76974" w:rsidRPr="00A76974" w14:paraId="0A193DAB" w14:textId="77777777" w:rsidTr="00885083">
        <w:tc>
          <w:tcPr>
            <w:tcW w:w="2093" w:type="dxa"/>
            <w:shd w:val="clear" w:color="auto" w:fill="auto"/>
          </w:tcPr>
          <w:p w14:paraId="67CA0382" w14:textId="792A6F9E" w:rsidR="00A76974" w:rsidRPr="00A76974" w:rsidRDefault="00A76974" w:rsidP="00885083">
            <w:pPr>
              <w:pStyle w:val="ListParagraph"/>
              <w:spacing w:beforeLines="60" w:before="144" w:afterLines="60" w:after="144" w:line="240" w:lineRule="auto"/>
              <w:ind w:left="0"/>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Further Consensus meeting</w:t>
            </w:r>
          </w:p>
        </w:tc>
        <w:tc>
          <w:tcPr>
            <w:tcW w:w="7149" w:type="dxa"/>
            <w:shd w:val="clear" w:color="auto" w:fill="auto"/>
          </w:tcPr>
          <w:p w14:paraId="4BF5755B" w14:textId="77777777" w:rsidR="00A76974" w:rsidRPr="00A76974" w:rsidRDefault="00A76974" w:rsidP="00885083">
            <w:pPr>
              <w:pStyle w:val="ListParagraph"/>
              <w:spacing w:beforeLines="60" w:before="144" w:afterLines="60" w:after="144" w:line="240" w:lineRule="auto"/>
              <w:ind w:left="0"/>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Following the validation presentation, the independent commercial adjudicator will conduct a further consensus meeting to agree final scores for the written submission in line with the Award criteria. This may result in a reduction of the previous consensus score. A reduction in the score means that the validation presentation did not demonstrate that the supplier met the previous consensus score. </w:t>
            </w:r>
          </w:p>
          <w:p w14:paraId="22A409D0"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supplier’s previous consensus score cannot be increased.</w:t>
            </w:r>
          </w:p>
        </w:tc>
      </w:tr>
    </w:tbl>
    <w:p w14:paraId="055F7914" w14:textId="77777777" w:rsidR="00A76974" w:rsidRPr="00A76974" w:rsidRDefault="00A76974" w:rsidP="00885083">
      <w:pPr>
        <w:rPr>
          <w:color w:val="808080" w:themeColor="background1" w:themeShade="8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93"/>
        <w:gridCol w:w="7149"/>
      </w:tblGrid>
      <w:tr w:rsidR="00A76974" w:rsidRPr="00A76974" w14:paraId="4D7A790F" w14:textId="77777777" w:rsidTr="00885083">
        <w:tc>
          <w:tcPr>
            <w:tcW w:w="9242" w:type="dxa"/>
            <w:gridSpan w:val="2"/>
            <w:shd w:val="clear" w:color="auto" w:fill="auto"/>
          </w:tcPr>
          <w:p w14:paraId="3AB4B155" w14:textId="77777777" w:rsidR="00A76974" w:rsidRPr="00A76974" w:rsidRDefault="00A76974" w:rsidP="00885083">
            <w:pPr>
              <w:spacing w:beforeLines="60" w:before="144" w:afterLines="60" w:after="144"/>
              <w:rPr>
                <w:rFonts w:ascii="Arial" w:hAnsi="Arial" w:cs="Arial"/>
                <w:b/>
                <w:color w:val="808080" w:themeColor="background1" w:themeShade="80"/>
                <w:sz w:val="24"/>
                <w:szCs w:val="24"/>
                <w:u w:val="single"/>
              </w:rPr>
            </w:pPr>
            <w:r w:rsidRPr="00A76974">
              <w:rPr>
                <w:rFonts w:ascii="Arial" w:hAnsi="Arial" w:cs="Arial"/>
                <w:b/>
                <w:color w:val="808080" w:themeColor="background1" w:themeShade="80"/>
                <w:sz w:val="24"/>
                <w:szCs w:val="24"/>
                <w:u w:val="single"/>
              </w:rPr>
              <w:t>Full Tender</w:t>
            </w:r>
          </w:p>
          <w:p w14:paraId="4103E524" w14:textId="77777777" w:rsidR="00A76974" w:rsidRPr="00A76974" w:rsidRDefault="00A76974" w:rsidP="00885083">
            <w:pPr>
              <w:spacing w:beforeLines="60" w:before="144" w:afterLines="60" w:after="144"/>
              <w:rPr>
                <w:rFonts w:ascii="Arial" w:hAnsi="Arial" w:cs="Arial"/>
                <w:color w:val="808080" w:themeColor="background1" w:themeShade="80"/>
                <w:sz w:val="24"/>
                <w:szCs w:val="24"/>
                <w:u w:val="single"/>
              </w:rPr>
            </w:pPr>
            <w:r w:rsidRPr="00A76974">
              <w:rPr>
                <w:rFonts w:ascii="Arial" w:hAnsi="Arial" w:cs="Arial"/>
                <w:color w:val="808080" w:themeColor="background1" w:themeShade="80"/>
                <w:sz w:val="24"/>
                <w:szCs w:val="24"/>
              </w:rPr>
              <w:t xml:space="preserve">Following the </w:t>
            </w:r>
            <w:r w:rsidRPr="00A76974">
              <w:rPr>
                <w:rFonts w:ascii="Arial" w:hAnsi="Arial" w:cs="Arial"/>
                <w:b/>
                <w:color w:val="808080" w:themeColor="background1" w:themeShade="80"/>
                <w:sz w:val="24"/>
                <w:szCs w:val="24"/>
                <w:u w:val="single"/>
              </w:rPr>
              <w:t>Short Tender</w:t>
            </w:r>
            <w:r w:rsidRPr="00A76974">
              <w:rPr>
                <w:rFonts w:ascii="Arial" w:hAnsi="Arial" w:cs="Arial"/>
                <w:color w:val="808080" w:themeColor="background1" w:themeShade="80"/>
                <w:sz w:val="24"/>
                <w:szCs w:val="24"/>
              </w:rPr>
              <w:t xml:space="preserve"> consensus meeting Full length tenders then…</w:t>
            </w:r>
          </w:p>
        </w:tc>
      </w:tr>
      <w:tr w:rsidR="00A76974" w:rsidRPr="00A76974" w14:paraId="556391CD" w14:textId="77777777" w:rsidTr="00885083">
        <w:tc>
          <w:tcPr>
            <w:tcW w:w="2093" w:type="dxa"/>
            <w:shd w:val="clear" w:color="auto" w:fill="auto"/>
          </w:tcPr>
          <w:p w14:paraId="6E830C43" w14:textId="77777777" w:rsidR="00A76974" w:rsidRPr="00A76974" w:rsidRDefault="00A76974" w:rsidP="00885083">
            <w:pPr>
              <w:spacing w:beforeLines="60" w:before="144" w:afterLines="60" w:after="144"/>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 xml:space="preserve">Practical demonstration and/or testing </w:t>
            </w:r>
          </w:p>
          <w:p w14:paraId="347A620C" w14:textId="77777777" w:rsidR="00A76974" w:rsidRPr="00A76974" w:rsidRDefault="00A76974" w:rsidP="00885083">
            <w:pPr>
              <w:spacing w:beforeLines="60" w:before="144" w:afterLines="60" w:after="144"/>
              <w:rPr>
                <w:rFonts w:ascii="Arial" w:hAnsi="Arial" w:cs="Arial"/>
                <w:b/>
                <w:color w:val="808080" w:themeColor="background1" w:themeShade="80"/>
                <w:sz w:val="24"/>
                <w:szCs w:val="24"/>
              </w:rPr>
            </w:pPr>
          </w:p>
        </w:tc>
        <w:tc>
          <w:tcPr>
            <w:tcW w:w="7149" w:type="dxa"/>
            <w:shd w:val="clear" w:color="auto" w:fill="auto"/>
          </w:tcPr>
          <w:p w14:paraId="56103C00"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Details of the date, time and location for the practical demonstration and/or testing will be provided to the suppliers by email and time slots will be provided on a first come first serve basis. </w:t>
            </w:r>
          </w:p>
          <w:p w14:paraId="47DABD71"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The structure of the practical demonstration and/or testing will be set out by Buyer in the competition. </w:t>
            </w:r>
          </w:p>
          <w:p w14:paraId="2DA2720B"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purpose of the practical demonstration is to evaluate whether the resources required to meet the Buyer’s requirements can be met by the supplier. It shall require those resources submitted by the supplier to address the relevant standard questions set out in the table below. The Buyer may also include up to 3 additional questions providing the questions:</w:t>
            </w:r>
          </w:p>
          <w:p w14:paraId="4BFDC93E" w14:textId="77777777" w:rsidR="00A76974" w:rsidRPr="00A76974" w:rsidRDefault="00A76974" w:rsidP="00885083">
            <w:pPr>
              <w:pStyle w:val="ListParagraph"/>
              <w:numPr>
                <w:ilvl w:val="0"/>
                <w:numId w:val="51"/>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relate directly to the subject matter of the Buyer’s requirements;</w:t>
            </w:r>
          </w:p>
          <w:p w14:paraId="621E20AB" w14:textId="77777777" w:rsidR="00A76974" w:rsidRPr="00A76974" w:rsidRDefault="00A76974" w:rsidP="00885083">
            <w:pPr>
              <w:pStyle w:val="ListParagraph"/>
              <w:numPr>
                <w:ilvl w:val="0"/>
                <w:numId w:val="51"/>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clearly test an element of the supplier’s proposals and the Buyer believes it is necessary for the element to be tested; </w:t>
            </w:r>
          </w:p>
          <w:p w14:paraId="38D83576" w14:textId="77777777" w:rsidR="00A76974" w:rsidRPr="00A76974" w:rsidRDefault="00A76974" w:rsidP="00885083">
            <w:pPr>
              <w:pStyle w:val="ListParagraph"/>
              <w:numPr>
                <w:ilvl w:val="0"/>
                <w:numId w:val="51"/>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are distinct from the standard questions and do not address the same subject matter; </w:t>
            </w:r>
          </w:p>
          <w:p w14:paraId="5987B493" w14:textId="77777777" w:rsidR="00A76974" w:rsidRPr="00A76974" w:rsidRDefault="00A76974" w:rsidP="00885083">
            <w:pPr>
              <w:pStyle w:val="ListParagraph"/>
              <w:numPr>
                <w:ilvl w:val="0"/>
                <w:numId w:val="51"/>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can be evaluated with reference to the Award criteria; and</w:t>
            </w:r>
          </w:p>
          <w:p w14:paraId="46275AE5" w14:textId="77777777" w:rsidR="00A76974" w:rsidRPr="00A76974" w:rsidRDefault="00A76974" w:rsidP="00885083">
            <w:pPr>
              <w:pStyle w:val="ListParagraph"/>
              <w:numPr>
                <w:ilvl w:val="0"/>
                <w:numId w:val="51"/>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are compliant with the Regulations and any Guidance.</w:t>
            </w:r>
          </w:p>
          <w:p w14:paraId="6ED6E7D1" w14:textId="77777777" w:rsidR="00A76974" w:rsidRPr="00A76974" w:rsidRDefault="00A76974" w:rsidP="00885083">
            <w:pPr>
              <w:spacing w:after="0"/>
              <w:rPr>
                <w:rFonts w:ascii="Arial" w:hAnsi="Arial" w:cs="Arial"/>
                <w:color w:val="808080" w:themeColor="background1" w:themeShade="80"/>
                <w:sz w:val="24"/>
                <w:szCs w:val="24"/>
              </w:rPr>
            </w:pPr>
          </w:p>
          <w:p w14:paraId="45883AF5"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practical demonstration shall be run by the independent commercial adjudicator.</w:t>
            </w:r>
          </w:p>
          <w:p w14:paraId="164A9090" w14:textId="77777777" w:rsidR="00A76974" w:rsidRPr="00A76974" w:rsidRDefault="00A76974" w:rsidP="00885083">
            <w:pPr>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 xml:space="preserve">Testing (Optional) </w:t>
            </w:r>
          </w:p>
          <w:p w14:paraId="4598A9B2"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Where applicable, the buyer may specify if testing is required. </w:t>
            </w:r>
          </w:p>
          <w:p w14:paraId="0CB2F326"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Those suppliers that have met the minimum score for their written bids, shall be asked to participate in testing.</w:t>
            </w:r>
          </w:p>
          <w:p w14:paraId="4826B858"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Testing involves different methods of validating the supplier’s capability to complete the buyer’s requirements. </w:t>
            </w:r>
          </w:p>
          <w:p w14:paraId="107AE303"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Testing usually relies on the buyer being able to facilitate such testing</w:t>
            </w:r>
          </w:p>
        </w:tc>
      </w:tr>
    </w:tbl>
    <w:p w14:paraId="67DD49A6" w14:textId="77777777" w:rsidR="00A76974" w:rsidRPr="00A76974" w:rsidRDefault="00A76974" w:rsidP="00885083">
      <w:pPr>
        <w:rPr>
          <w:rFonts w:ascii="Arial" w:hAnsi="Arial" w:cs="Arial"/>
          <w:color w:val="808080" w:themeColor="background1" w:themeShade="80"/>
          <w:sz w:val="24"/>
          <w:szCs w:val="24"/>
        </w:rPr>
      </w:pPr>
    </w:p>
    <w:p w14:paraId="2F5F5FE4" w14:textId="77777777" w:rsidR="00A76974" w:rsidRPr="00A76974" w:rsidRDefault="00A76974" w:rsidP="00885083">
      <w:pPr>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All tender options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093"/>
        <w:gridCol w:w="7149"/>
      </w:tblGrid>
      <w:tr w:rsidR="00A76974" w:rsidRPr="00A76974" w14:paraId="5F3422F8" w14:textId="77777777" w:rsidTr="00885083">
        <w:tc>
          <w:tcPr>
            <w:tcW w:w="2093" w:type="dxa"/>
            <w:shd w:val="clear" w:color="auto" w:fill="auto"/>
          </w:tcPr>
          <w:p w14:paraId="78EE6798" w14:textId="77777777" w:rsidR="00A76974" w:rsidRPr="00A76974" w:rsidRDefault="00A76974" w:rsidP="00885083">
            <w:pPr>
              <w:spacing w:beforeLines="60" w:before="144" w:afterLines="60" w:after="144"/>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Price evaluation</w:t>
            </w:r>
          </w:p>
        </w:tc>
        <w:tc>
          <w:tcPr>
            <w:tcW w:w="7149" w:type="dxa"/>
            <w:shd w:val="clear" w:color="auto" w:fill="auto"/>
          </w:tcPr>
          <w:p w14:paraId="6D093424" w14:textId="77777777" w:rsidR="00A76974" w:rsidRPr="00A76974" w:rsidRDefault="00A76974" w:rsidP="00885083">
            <w:pPr>
              <w:spacing w:beforeLines="60" w:before="144" w:afterLines="60" w:after="144"/>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Finally the evaluators will evaluate the supplier’s tendered price.</w:t>
            </w:r>
          </w:p>
          <w:p w14:paraId="15224816"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Where a Buyer has stated that that an eAuction shall be used as part of the Mini Competition Procedure, this will be done in accordance with the process set out below.</w:t>
            </w:r>
          </w:p>
        </w:tc>
      </w:tr>
      <w:tr w:rsidR="00A76974" w:rsidRPr="00A76974" w14:paraId="331A3566" w14:textId="77777777" w:rsidTr="00885083">
        <w:tc>
          <w:tcPr>
            <w:tcW w:w="2093" w:type="dxa"/>
            <w:shd w:val="clear" w:color="auto" w:fill="auto"/>
          </w:tcPr>
          <w:p w14:paraId="6E2E8006" w14:textId="77777777" w:rsidR="00A76974" w:rsidRPr="00A76974" w:rsidRDefault="00A76974" w:rsidP="00885083">
            <w:pPr>
              <w:spacing w:before="240"/>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Decision to award</w:t>
            </w:r>
          </w:p>
          <w:p w14:paraId="08F250A8" w14:textId="77777777" w:rsidR="00A76974" w:rsidRPr="00A76974" w:rsidRDefault="00A76974" w:rsidP="00885083">
            <w:pPr>
              <w:spacing w:beforeLines="60" w:before="144" w:afterLines="60" w:after="144"/>
              <w:rPr>
                <w:rFonts w:ascii="Arial" w:hAnsi="Arial" w:cs="Arial"/>
                <w:b/>
                <w:color w:val="808080" w:themeColor="background1" w:themeShade="80"/>
                <w:sz w:val="24"/>
                <w:szCs w:val="24"/>
              </w:rPr>
            </w:pPr>
          </w:p>
        </w:tc>
        <w:tc>
          <w:tcPr>
            <w:tcW w:w="7149" w:type="dxa"/>
            <w:shd w:val="clear" w:color="auto" w:fill="auto"/>
          </w:tcPr>
          <w:p w14:paraId="530CF4DA"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Buyer shall award the Call-Off Contract to the supplier who submits the most economically advantageous tender based on the Award criteria, including Price (which may be determined by eAuction where relevant).</w:t>
            </w:r>
          </w:p>
        </w:tc>
      </w:tr>
    </w:tbl>
    <w:p w14:paraId="23C3A9E7" w14:textId="77777777" w:rsidR="00A76974" w:rsidRPr="00A76974" w:rsidRDefault="00A76974" w:rsidP="00885083">
      <w:pPr>
        <w:spacing w:beforeLines="60" w:before="144" w:afterLines="60" w:after="144"/>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br w:type="page"/>
      </w:r>
      <w:r w:rsidRPr="00A76974">
        <w:rPr>
          <w:rFonts w:ascii="Arial" w:hAnsi="Arial" w:cs="Arial"/>
          <w:b/>
          <w:color w:val="808080" w:themeColor="background1" w:themeShade="80"/>
          <w:sz w:val="32"/>
          <w:szCs w:val="24"/>
        </w:rPr>
        <w:t>Standard Scrutiny Questions</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231"/>
        <w:gridCol w:w="1376"/>
      </w:tblGrid>
      <w:tr w:rsidR="00A76974" w:rsidRPr="00A76974" w14:paraId="39BDADE6" w14:textId="77777777" w:rsidTr="00885083">
        <w:tc>
          <w:tcPr>
            <w:tcW w:w="4299" w:type="pct"/>
            <w:shd w:val="clear" w:color="auto" w:fill="auto"/>
            <w:hideMark/>
          </w:tcPr>
          <w:p w14:paraId="2459C23C" w14:textId="77777777" w:rsidR="00A76974" w:rsidRPr="00A76974" w:rsidRDefault="00A76974" w:rsidP="00885083">
            <w:pPr>
              <w:spacing w:before="240"/>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 xml:space="preserve">Question </w:t>
            </w:r>
          </w:p>
        </w:tc>
        <w:tc>
          <w:tcPr>
            <w:tcW w:w="701" w:type="pct"/>
            <w:shd w:val="clear" w:color="auto" w:fill="auto"/>
            <w:hideMark/>
          </w:tcPr>
          <w:p w14:paraId="227D3DEF" w14:textId="77777777" w:rsidR="00A76974" w:rsidRPr="00A76974" w:rsidRDefault="00A76974" w:rsidP="00885083">
            <w:pPr>
              <w:spacing w:before="240"/>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 xml:space="preserve">Weighting (%) </w:t>
            </w:r>
          </w:p>
        </w:tc>
      </w:tr>
      <w:tr w:rsidR="00A76974" w:rsidRPr="00A76974" w14:paraId="37C2088B" w14:textId="77777777" w:rsidTr="00885083">
        <w:tc>
          <w:tcPr>
            <w:tcW w:w="4299" w:type="pct"/>
            <w:shd w:val="clear" w:color="auto" w:fill="auto"/>
            <w:hideMark/>
          </w:tcPr>
          <w:p w14:paraId="3CC5339C"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b/>
                <w:color w:val="808080" w:themeColor="background1" w:themeShade="80"/>
                <w:sz w:val="24"/>
                <w:szCs w:val="24"/>
              </w:rPr>
              <w:t>Team Working</w:t>
            </w:r>
            <w:r w:rsidRPr="00A76974">
              <w:rPr>
                <w:rFonts w:ascii="Arial" w:hAnsi="Arial" w:cs="Arial"/>
                <w:color w:val="808080" w:themeColor="background1" w:themeShade="80"/>
                <w:sz w:val="24"/>
                <w:szCs w:val="24"/>
              </w:rPr>
              <w:t xml:space="preserve">  - how will the resources submitted by the supplier work effectively as a team:</w:t>
            </w:r>
          </w:p>
          <w:p w14:paraId="7459C674" w14:textId="77777777" w:rsidR="00A76974" w:rsidRPr="00A76974" w:rsidRDefault="00A76974" w:rsidP="00885083">
            <w:pPr>
              <w:pStyle w:val="ListParagraph"/>
              <w:numPr>
                <w:ilvl w:val="0"/>
                <w:numId w:val="41"/>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Please describe how the resource will ensure they work effectively as part of any team submitted by the Framework supplier; and</w:t>
            </w:r>
          </w:p>
          <w:p w14:paraId="331F47BA" w14:textId="77777777" w:rsidR="00A76974" w:rsidRPr="00A76974" w:rsidRDefault="00A76974" w:rsidP="00885083">
            <w:pPr>
              <w:pStyle w:val="ListParagraph"/>
              <w:numPr>
                <w:ilvl w:val="0"/>
                <w:numId w:val="41"/>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Please describe how the resource will ensure that they contribute fully to the buyer’s wider team. </w:t>
            </w:r>
          </w:p>
        </w:tc>
        <w:tc>
          <w:tcPr>
            <w:tcW w:w="701" w:type="pct"/>
            <w:shd w:val="clear" w:color="auto" w:fill="auto"/>
            <w:hideMark/>
          </w:tcPr>
          <w:p w14:paraId="520F8083"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5% -80%</w:t>
            </w:r>
          </w:p>
        </w:tc>
      </w:tr>
      <w:tr w:rsidR="00A76974" w:rsidRPr="00A76974" w14:paraId="13A9BAE9" w14:textId="77777777" w:rsidTr="00885083">
        <w:tc>
          <w:tcPr>
            <w:tcW w:w="4299" w:type="pct"/>
            <w:shd w:val="clear" w:color="auto" w:fill="auto"/>
            <w:hideMark/>
          </w:tcPr>
          <w:p w14:paraId="29CE8601"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b/>
                <w:color w:val="808080" w:themeColor="background1" w:themeShade="80"/>
                <w:sz w:val="24"/>
                <w:szCs w:val="24"/>
              </w:rPr>
              <w:t>Communication skills</w:t>
            </w:r>
            <w:r w:rsidRPr="00A76974">
              <w:rPr>
                <w:rFonts w:ascii="Arial" w:hAnsi="Arial" w:cs="Arial"/>
                <w:color w:val="808080" w:themeColor="background1" w:themeShade="80"/>
                <w:sz w:val="24"/>
                <w:szCs w:val="24"/>
              </w:rPr>
              <w:t xml:space="preserve"> – how will the resources put forward by the supplier ensure that they communicate to effectively to other team members, the buyer and end users as appropriate:</w:t>
            </w:r>
          </w:p>
          <w:p w14:paraId="72F78F1B" w14:textId="77777777" w:rsidR="00A76974" w:rsidRPr="00A76974" w:rsidRDefault="00A76974" w:rsidP="00885083">
            <w:pPr>
              <w:pStyle w:val="ListParagraph"/>
              <w:numPr>
                <w:ilvl w:val="0"/>
                <w:numId w:val="42"/>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Please describe how the resource will report effectively up the management chain within the buyer body</w:t>
            </w:r>
          </w:p>
          <w:p w14:paraId="1E39E83C" w14:textId="77777777" w:rsidR="00A76974" w:rsidRPr="00A76974" w:rsidRDefault="00A76974" w:rsidP="00885083">
            <w:pPr>
              <w:pStyle w:val="ListParagraph"/>
              <w:numPr>
                <w:ilvl w:val="0"/>
                <w:numId w:val="42"/>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Please describe how the resource will deliver specialist technical information to an experienced technical buyer; and</w:t>
            </w:r>
          </w:p>
          <w:p w14:paraId="2E8F0F27" w14:textId="77777777" w:rsidR="00A76974" w:rsidRPr="00A76974" w:rsidRDefault="00A76974" w:rsidP="00885083">
            <w:pPr>
              <w:pStyle w:val="ListParagraph"/>
              <w:numPr>
                <w:ilvl w:val="0"/>
                <w:numId w:val="42"/>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Please describe how the resource will deliver specialist technical information to an end user assuming that the end user has no technical knowledge. </w:t>
            </w:r>
          </w:p>
        </w:tc>
        <w:tc>
          <w:tcPr>
            <w:tcW w:w="701" w:type="pct"/>
            <w:shd w:val="clear" w:color="auto" w:fill="auto"/>
            <w:hideMark/>
          </w:tcPr>
          <w:p w14:paraId="41451E57"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5% -80%</w:t>
            </w:r>
          </w:p>
        </w:tc>
      </w:tr>
      <w:tr w:rsidR="00A76974" w:rsidRPr="00A76974" w14:paraId="7BC7AE0B" w14:textId="77777777" w:rsidTr="00885083">
        <w:tc>
          <w:tcPr>
            <w:tcW w:w="4299" w:type="pct"/>
            <w:shd w:val="clear" w:color="auto" w:fill="auto"/>
            <w:hideMark/>
          </w:tcPr>
          <w:p w14:paraId="7174452C"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b/>
                <w:color w:val="808080" w:themeColor="background1" w:themeShade="80"/>
                <w:sz w:val="24"/>
                <w:szCs w:val="24"/>
              </w:rPr>
              <w:t>Problem solving</w:t>
            </w:r>
            <w:r w:rsidRPr="00A76974">
              <w:rPr>
                <w:rFonts w:ascii="Arial" w:hAnsi="Arial" w:cs="Arial"/>
                <w:color w:val="808080" w:themeColor="background1" w:themeShade="80"/>
                <w:sz w:val="24"/>
                <w:szCs w:val="24"/>
              </w:rPr>
              <w:t xml:space="preserve"> – how would the resources put forward by the supplier identify and solve issues:</w:t>
            </w:r>
          </w:p>
          <w:p w14:paraId="148EA299"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The Buyer shall provide a scenario that is directly relevant to the Requirements and the resource must: </w:t>
            </w:r>
          </w:p>
          <w:p w14:paraId="3F007391" w14:textId="77777777" w:rsidR="00A76974" w:rsidRPr="00A76974" w:rsidRDefault="00A76974" w:rsidP="00885083">
            <w:pPr>
              <w:pStyle w:val="ListParagraph"/>
              <w:numPr>
                <w:ilvl w:val="0"/>
                <w:numId w:val="43"/>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identify a key problem and describe how they would report such problem to the relevant manager;</w:t>
            </w:r>
          </w:p>
          <w:p w14:paraId="0F5E4D0F" w14:textId="77777777" w:rsidR="00A76974" w:rsidRPr="00A76974" w:rsidRDefault="00A76974" w:rsidP="00885083">
            <w:pPr>
              <w:pStyle w:val="ListParagraph"/>
              <w:numPr>
                <w:ilvl w:val="0"/>
                <w:numId w:val="43"/>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put forward their proposed solution to the problem which must be proportionate and relevant to the scenario proposed; and</w:t>
            </w:r>
          </w:p>
          <w:p w14:paraId="2FBEE196" w14:textId="77777777" w:rsidR="00A76974" w:rsidRPr="00A76974" w:rsidRDefault="00A76974" w:rsidP="00885083">
            <w:pPr>
              <w:pStyle w:val="ListParagraph"/>
              <w:numPr>
                <w:ilvl w:val="0"/>
                <w:numId w:val="43"/>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explain how they would ensure that senior stakeholders accept their recommendation, where there may be internal conflicting priorities</w:t>
            </w:r>
          </w:p>
        </w:tc>
        <w:tc>
          <w:tcPr>
            <w:tcW w:w="701" w:type="pct"/>
            <w:shd w:val="clear" w:color="auto" w:fill="auto"/>
            <w:hideMark/>
          </w:tcPr>
          <w:p w14:paraId="48E1069E"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5% -80%</w:t>
            </w:r>
          </w:p>
        </w:tc>
      </w:tr>
      <w:tr w:rsidR="00A76974" w:rsidRPr="00A76974" w14:paraId="00178B82" w14:textId="77777777" w:rsidTr="00885083">
        <w:tc>
          <w:tcPr>
            <w:tcW w:w="4299" w:type="pct"/>
            <w:shd w:val="clear" w:color="auto" w:fill="auto"/>
          </w:tcPr>
          <w:p w14:paraId="366CC340"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b/>
                <w:color w:val="808080" w:themeColor="background1" w:themeShade="80"/>
                <w:sz w:val="24"/>
                <w:szCs w:val="24"/>
              </w:rPr>
              <w:t>Cyber Security Standards</w:t>
            </w:r>
            <w:r w:rsidRPr="00A76974">
              <w:rPr>
                <w:rFonts w:ascii="Arial" w:hAnsi="Arial" w:cs="Arial"/>
                <w:color w:val="808080" w:themeColor="background1" w:themeShade="80"/>
                <w:sz w:val="24"/>
                <w:szCs w:val="24"/>
              </w:rPr>
              <w:t>– how will the supplier ensure its resources are able to work in a manner that meets the standards</w:t>
            </w:r>
          </w:p>
          <w:p w14:paraId="058B2D6B" w14:textId="77777777" w:rsidR="00A76974" w:rsidRPr="00A76974" w:rsidRDefault="00A76974" w:rsidP="00885083">
            <w:pPr>
              <w:pStyle w:val="ListParagraph"/>
              <w:numPr>
                <w:ilvl w:val="0"/>
                <w:numId w:val="44"/>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Providing services that fall within one of the 7 defined services</w:t>
            </w:r>
          </w:p>
          <w:p w14:paraId="475A1A11" w14:textId="77777777" w:rsidR="00A76974" w:rsidRPr="00A76974" w:rsidRDefault="00A76974" w:rsidP="00885083">
            <w:pPr>
              <w:pStyle w:val="ListParagraph"/>
              <w:numPr>
                <w:ilvl w:val="0"/>
                <w:numId w:val="44"/>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Delivery of services and consultancy that follows the Consultancy Lifecycle</w:t>
            </w:r>
          </w:p>
          <w:p w14:paraId="66A6E0DB" w14:textId="77777777" w:rsidR="00A76974" w:rsidRPr="00A76974" w:rsidRDefault="00A76974" w:rsidP="00885083">
            <w:pPr>
              <w:pStyle w:val="ListParagraph"/>
              <w:numPr>
                <w:ilvl w:val="0"/>
                <w:numId w:val="44"/>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Head Consultant meets the professional skills, qualification and certification requirements</w:t>
            </w:r>
          </w:p>
          <w:p w14:paraId="2B0D13DE" w14:textId="77777777" w:rsidR="00A76974" w:rsidRPr="00A76974" w:rsidRDefault="00A76974" w:rsidP="00885083">
            <w:pPr>
              <w:pStyle w:val="ListParagraph"/>
              <w:numPr>
                <w:ilvl w:val="0"/>
                <w:numId w:val="44"/>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Consultancy service based on a track record of high quality delivery, led by Head Consultants</w:t>
            </w:r>
          </w:p>
          <w:p w14:paraId="2FBFEB1D" w14:textId="77777777" w:rsidR="00A76974" w:rsidRPr="00A76974" w:rsidRDefault="00A76974" w:rsidP="00885083">
            <w:pPr>
              <w:pStyle w:val="ListParagraph"/>
              <w:numPr>
                <w:ilvl w:val="0"/>
                <w:numId w:val="44"/>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service delivery will continue to meet on going obligations of the standard including reporting</w:t>
            </w:r>
          </w:p>
        </w:tc>
        <w:tc>
          <w:tcPr>
            <w:tcW w:w="701" w:type="pct"/>
            <w:shd w:val="clear" w:color="auto" w:fill="auto"/>
            <w:hideMark/>
          </w:tcPr>
          <w:p w14:paraId="70AB8B9A"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5% -80%</w:t>
            </w:r>
          </w:p>
        </w:tc>
      </w:tr>
      <w:tr w:rsidR="00A76974" w:rsidRPr="00A76974" w14:paraId="18C963C0" w14:textId="77777777" w:rsidTr="00885083">
        <w:tc>
          <w:tcPr>
            <w:tcW w:w="4299" w:type="pct"/>
            <w:shd w:val="clear" w:color="auto" w:fill="auto"/>
            <w:hideMark/>
          </w:tcPr>
          <w:p w14:paraId="224FB7BF"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b/>
                <w:color w:val="808080" w:themeColor="background1" w:themeShade="80"/>
                <w:sz w:val="24"/>
                <w:szCs w:val="24"/>
              </w:rPr>
              <w:t>Ability to add value</w:t>
            </w:r>
            <w:r w:rsidRPr="00A76974">
              <w:rPr>
                <w:rFonts w:ascii="Arial" w:hAnsi="Arial" w:cs="Arial"/>
                <w:color w:val="808080" w:themeColor="background1" w:themeShade="80"/>
                <w:sz w:val="24"/>
                <w:szCs w:val="24"/>
              </w:rPr>
              <w:t xml:space="preserve"> – how will the supplier ensure that its resources add value to the buyer:</w:t>
            </w:r>
          </w:p>
          <w:p w14:paraId="6748D2BB" w14:textId="77777777" w:rsidR="00A76974" w:rsidRPr="00A76974" w:rsidRDefault="00A76974" w:rsidP="00885083">
            <w:pPr>
              <w:pStyle w:val="ListParagraph"/>
              <w:numPr>
                <w:ilvl w:val="0"/>
                <w:numId w:val="44"/>
              </w:numPr>
              <w:spacing w:before="24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Please give an example of a new technology, process or similar that the resource would be able to apply in its day to day role that will add value to the buyer without incurring additional costs.</w:t>
            </w:r>
          </w:p>
        </w:tc>
        <w:tc>
          <w:tcPr>
            <w:tcW w:w="701" w:type="pct"/>
            <w:shd w:val="clear" w:color="auto" w:fill="auto"/>
            <w:hideMark/>
          </w:tcPr>
          <w:p w14:paraId="6FC94E2F"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5% -80%</w:t>
            </w:r>
          </w:p>
        </w:tc>
      </w:tr>
    </w:tbl>
    <w:p w14:paraId="01048E34" w14:textId="77777777" w:rsidR="00A76974" w:rsidRPr="00A76974" w:rsidRDefault="00A76974" w:rsidP="00885083">
      <w:pPr>
        <w:rPr>
          <w:rFonts w:ascii="Arial" w:hAnsi="Arial" w:cs="Arial"/>
          <w:b/>
          <w:color w:val="808080" w:themeColor="background1" w:themeShade="80"/>
          <w:sz w:val="24"/>
          <w:szCs w:val="24"/>
        </w:rPr>
      </w:pPr>
    </w:p>
    <w:p w14:paraId="26CFFF03"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Each evaluator will evaluate the supplier’s response to each of the standard questions and any additional questions by awarding a score based on the marking scheme set out in the table below. Where the Buyer has stated in their Mini Competition tender that the questions shall consist of elements to be scored separately, the same marking scheme shall be used for each element. </w:t>
      </w:r>
    </w:p>
    <w:p w14:paraId="1476F0AF"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All marks will be awarded on the basis of the content of the oral presentation given and no marks will be awarded for presentation skills and/or use of supplementary materials</w:t>
      </w:r>
    </w:p>
    <w:p w14:paraId="31FC1958" w14:textId="77777777" w:rsidR="00A76974" w:rsidRPr="00A76974" w:rsidRDefault="00A76974" w:rsidP="00885083">
      <w:pPr>
        <w:rPr>
          <w:rFonts w:ascii="Arial" w:hAnsi="Arial" w:cs="Arial"/>
          <w:b/>
          <w:color w:val="808080" w:themeColor="background1" w:themeShade="80"/>
          <w:sz w:val="24"/>
          <w:szCs w:val="24"/>
        </w:rPr>
      </w:pPr>
      <w:r w:rsidRPr="00A76974">
        <w:rPr>
          <w:rFonts w:ascii="Arial" w:hAnsi="Arial" w:cs="Arial"/>
          <w:color w:val="808080" w:themeColor="background1" w:themeShade="80"/>
          <w:sz w:val="24"/>
          <w:szCs w:val="24"/>
        </w:rPr>
        <w:br w:type="page"/>
      </w:r>
      <w:r w:rsidRPr="00A76974">
        <w:rPr>
          <w:rFonts w:ascii="Arial" w:hAnsi="Arial" w:cs="Arial"/>
          <w:b/>
          <w:color w:val="808080" w:themeColor="background1" w:themeShade="80"/>
          <w:sz w:val="32"/>
          <w:szCs w:val="24"/>
        </w:rPr>
        <w:t>Example scoring mechanism:</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299"/>
        <w:gridCol w:w="8308"/>
      </w:tblGrid>
      <w:tr w:rsidR="00A76974" w:rsidRPr="00A76974" w14:paraId="714172D0" w14:textId="77777777" w:rsidTr="00885083">
        <w:tc>
          <w:tcPr>
            <w:tcW w:w="676" w:type="pct"/>
            <w:shd w:val="clear" w:color="auto" w:fill="auto"/>
            <w:hideMark/>
          </w:tcPr>
          <w:p w14:paraId="2F6503CC" w14:textId="77777777" w:rsidR="00A76974" w:rsidRPr="00A76974" w:rsidRDefault="00A76974" w:rsidP="00885083">
            <w:pPr>
              <w:spacing w:before="240"/>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Marks</w:t>
            </w:r>
          </w:p>
        </w:tc>
        <w:tc>
          <w:tcPr>
            <w:tcW w:w="4324" w:type="pct"/>
            <w:shd w:val="clear" w:color="auto" w:fill="auto"/>
            <w:hideMark/>
          </w:tcPr>
          <w:p w14:paraId="514F7B7E" w14:textId="77777777" w:rsidR="00A76974" w:rsidRPr="00A76974" w:rsidRDefault="00A76974" w:rsidP="00885083">
            <w:pPr>
              <w:spacing w:before="240"/>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Criteria</w:t>
            </w:r>
          </w:p>
        </w:tc>
      </w:tr>
      <w:tr w:rsidR="00A76974" w:rsidRPr="00A76974" w14:paraId="43733BA2" w14:textId="77777777" w:rsidTr="00885083">
        <w:tc>
          <w:tcPr>
            <w:tcW w:w="676" w:type="pct"/>
            <w:shd w:val="clear" w:color="auto" w:fill="auto"/>
            <w:hideMark/>
          </w:tcPr>
          <w:p w14:paraId="76DE9C95" w14:textId="77777777" w:rsidR="00A76974" w:rsidRPr="00A76974" w:rsidRDefault="00A76974" w:rsidP="00885083">
            <w:pPr>
              <w:spacing w:before="240"/>
              <w:jc w:val="cente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3</w:t>
            </w:r>
          </w:p>
        </w:tc>
        <w:tc>
          <w:tcPr>
            <w:tcW w:w="4324" w:type="pct"/>
            <w:shd w:val="clear" w:color="auto" w:fill="auto"/>
            <w:hideMark/>
          </w:tcPr>
          <w:p w14:paraId="5529E641"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resources put forward by the supplier clearly demonstrate the supplier’s ability to fully address each element of the response guidance.</w:t>
            </w:r>
          </w:p>
        </w:tc>
      </w:tr>
      <w:tr w:rsidR="00A76974" w:rsidRPr="00A76974" w14:paraId="3B8852E3" w14:textId="77777777" w:rsidTr="00885083">
        <w:tc>
          <w:tcPr>
            <w:tcW w:w="676" w:type="pct"/>
            <w:shd w:val="clear" w:color="auto" w:fill="auto"/>
            <w:hideMark/>
          </w:tcPr>
          <w:p w14:paraId="36C37E88" w14:textId="77777777" w:rsidR="00A76974" w:rsidRPr="00A76974" w:rsidRDefault="00A76974" w:rsidP="00885083">
            <w:pPr>
              <w:spacing w:before="240"/>
              <w:jc w:val="cente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2</w:t>
            </w:r>
          </w:p>
        </w:tc>
        <w:tc>
          <w:tcPr>
            <w:tcW w:w="4324" w:type="pct"/>
            <w:shd w:val="clear" w:color="auto" w:fill="auto"/>
            <w:hideMark/>
          </w:tcPr>
          <w:p w14:paraId="04DA0898"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resources put forward by the supplier clearly demonstrate the supplier’s ability to fully address two of the three elements of the response guidance.</w:t>
            </w:r>
          </w:p>
        </w:tc>
      </w:tr>
      <w:tr w:rsidR="00A76974" w:rsidRPr="00A76974" w14:paraId="05C21E72" w14:textId="77777777" w:rsidTr="00885083">
        <w:tc>
          <w:tcPr>
            <w:tcW w:w="676" w:type="pct"/>
            <w:shd w:val="clear" w:color="auto" w:fill="auto"/>
            <w:hideMark/>
          </w:tcPr>
          <w:p w14:paraId="77E0939F" w14:textId="77777777" w:rsidR="00A76974" w:rsidRPr="00A76974" w:rsidRDefault="00A76974" w:rsidP="00885083">
            <w:pPr>
              <w:spacing w:before="240"/>
              <w:jc w:val="cente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1</w:t>
            </w:r>
          </w:p>
        </w:tc>
        <w:tc>
          <w:tcPr>
            <w:tcW w:w="4324" w:type="pct"/>
            <w:shd w:val="clear" w:color="auto" w:fill="auto"/>
            <w:hideMark/>
          </w:tcPr>
          <w:p w14:paraId="7D8C2DB3"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resources put forward by the supplier clearly demonstrate the supplier’s ability to fully address one of the three elements of the response guidance.</w:t>
            </w:r>
          </w:p>
        </w:tc>
      </w:tr>
      <w:tr w:rsidR="00A76974" w:rsidRPr="00A76974" w14:paraId="6D93F556" w14:textId="77777777" w:rsidTr="00885083">
        <w:tc>
          <w:tcPr>
            <w:tcW w:w="676" w:type="pct"/>
            <w:shd w:val="clear" w:color="auto" w:fill="auto"/>
            <w:hideMark/>
          </w:tcPr>
          <w:p w14:paraId="0316BCFB" w14:textId="77777777" w:rsidR="00A76974" w:rsidRPr="00A76974" w:rsidRDefault="00A76974" w:rsidP="00885083">
            <w:pPr>
              <w:spacing w:before="240"/>
              <w:jc w:val="cente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0</w:t>
            </w:r>
          </w:p>
        </w:tc>
        <w:tc>
          <w:tcPr>
            <w:tcW w:w="4324" w:type="pct"/>
            <w:shd w:val="clear" w:color="auto" w:fill="auto"/>
            <w:hideMark/>
          </w:tcPr>
          <w:p w14:paraId="1A5C9A30" w14:textId="77777777" w:rsidR="00A76974" w:rsidRPr="00A76974" w:rsidRDefault="00A76974" w:rsidP="00885083">
            <w:pPr>
              <w:spacing w:before="240"/>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resources put forward by the supplier were unable to address any of the three elements of the response guidance or were unable to give any answer to the question.</w:t>
            </w:r>
          </w:p>
        </w:tc>
      </w:tr>
    </w:tbl>
    <w:p w14:paraId="6037C32D" w14:textId="77777777" w:rsidR="00A76974" w:rsidRPr="00A76974" w:rsidRDefault="00A76974" w:rsidP="00885083">
      <w:pPr>
        <w:rPr>
          <w:rFonts w:ascii="Arial" w:hAnsi="Arial" w:cs="Arial"/>
          <w:b/>
          <w:color w:val="808080" w:themeColor="background1" w:themeShade="80"/>
          <w:sz w:val="24"/>
          <w:szCs w:val="24"/>
        </w:rPr>
      </w:pPr>
    </w:p>
    <w:p w14:paraId="56477495" w14:textId="77777777" w:rsidR="00A76974" w:rsidRPr="00A76974" w:rsidRDefault="00A76974" w:rsidP="00885083">
      <w:pPr>
        <w:ind w:left="1134" w:hanging="1134"/>
        <w:rPr>
          <w:rFonts w:ascii="Arial" w:hAnsi="Arial" w:cs="Arial"/>
          <w:b/>
          <w:color w:val="808080" w:themeColor="background1" w:themeShade="80"/>
          <w:sz w:val="32"/>
          <w:szCs w:val="24"/>
        </w:rPr>
      </w:pPr>
      <w:r w:rsidRPr="00A76974">
        <w:rPr>
          <w:rFonts w:ascii="Arial" w:hAnsi="Arial" w:cs="Arial"/>
          <w:b/>
          <w:color w:val="808080" w:themeColor="background1" w:themeShade="80"/>
          <w:sz w:val="32"/>
          <w:szCs w:val="24"/>
        </w:rPr>
        <w:t>eAuctions</w:t>
      </w:r>
    </w:p>
    <w:p w14:paraId="0E504CCD"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Where the Buyer wishes to use an eAuction, it shall do so in accordance with the rules laid down by the Buyer and the Regulations.</w:t>
      </w:r>
    </w:p>
    <w:p w14:paraId="399F11B1"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supplier acknowledges that Buyers may wish to undertake an electronic reverse auction, where suppliers compete in real time by bidding as the auction unfolds ("Electronic Reverse Auction").</w:t>
      </w:r>
    </w:p>
    <w:p w14:paraId="26767624" w14:textId="77777777" w:rsidR="00A76974" w:rsidRPr="00A76974" w:rsidRDefault="00A76974" w:rsidP="00885083">
      <w:pPr>
        <w:rPr>
          <w:rFonts w:ascii="Arial" w:hAnsi="Arial" w:cs="Arial"/>
          <w:color w:val="808080" w:themeColor="background1" w:themeShade="80"/>
          <w:sz w:val="24"/>
          <w:szCs w:val="24"/>
        </w:rPr>
      </w:pPr>
      <w:bookmarkStart w:id="1829" w:name="_Ref366090983"/>
      <w:r w:rsidRPr="00A76974">
        <w:rPr>
          <w:rFonts w:ascii="Arial" w:hAnsi="Arial" w:cs="Arial"/>
          <w:color w:val="808080" w:themeColor="background1" w:themeShade="80"/>
          <w:sz w:val="24"/>
          <w:szCs w:val="24"/>
        </w:rPr>
        <w:t>Before undertaking an Electronic Reverse Auction, the relevant Buyer will make an initial full evaluation of all tenders received in response to invitation to tender. The Buyer will then invite to the Electronic Reverse Auction only those tenders that are admissible in accordance with the Regulations.</w:t>
      </w:r>
      <w:bookmarkEnd w:id="1829"/>
      <w:r w:rsidRPr="00A76974">
        <w:rPr>
          <w:rFonts w:ascii="Arial" w:hAnsi="Arial" w:cs="Arial"/>
          <w:color w:val="808080" w:themeColor="background1" w:themeShade="80"/>
          <w:sz w:val="24"/>
          <w:szCs w:val="24"/>
        </w:rPr>
        <w:t xml:space="preserve"> The invitation shall be accompanied by the outcome of the full initial evaluation of the relevant tenders.</w:t>
      </w:r>
    </w:p>
    <w:p w14:paraId="299EF774"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Buyer will inform the suppliers of the specification for the Electronic Reverse Auction which shall include:</w:t>
      </w:r>
    </w:p>
    <w:p w14:paraId="5287F5B4"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the information to be provided at auction, which must be expressed in figures or percentages of the specified quantifiable features;</w:t>
      </w:r>
    </w:p>
    <w:p w14:paraId="44E9EF0E"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 xml:space="preserve">the mathematical formula to be used to determine automatic ranking of bids on the basis of new prices and/or new values submitted;  </w:t>
      </w:r>
    </w:p>
    <w:p w14:paraId="5D84BECE"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any limits on the values which may be submitted;</w:t>
      </w:r>
    </w:p>
    <w:p w14:paraId="4898D30E"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a description of any information which will be made available to suppliers in the course of the Electronic Reverse Auction, and when it will be made available to them;</w:t>
      </w:r>
    </w:p>
    <w:p w14:paraId="29E5A158"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bookmarkStart w:id="1830" w:name="_Ref365977442"/>
      <w:r w:rsidRPr="00A76974">
        <w:rPr>
          <w:rFonts w:ascii="Arial" w:hAnsi="Arial"/>
          <w:color w:val="808080" w:themeColor="background1" w:themeShade="80"/>
          <w:sz w:val="24"/>
          <w:szCs w:val="24"/>
        </w:rPr>
        <w:t>the conditions under which suppliers will be able to bid and, in particular, the minimum differences which will, where appropriate, be required when bidding;</w:t>
      </w:r>
      <w:bookmarkEnd w:id="1830"/>
    </w:p>
    <w:p w14:paraId="696B7DF7"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relevant information concerning the electronic equipment used and the arrangements and technical specification for connection;</w:t>
      </w:r>
    </w:p>
    <w:p w14:paraId="5BCC5421"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the date and time of the start of the Electronic Reverse Auction; and</w:t>
      </w:r>
    </w:p>
    <w:p w14:paraId="48C4694D"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details of when and how the Electronic Reverse Auction will close.</w:t>
      </w:r>
    </w:p>
    <w:p w14:paraId="32089DB8" w14:textId="77777777" w:rsidR="00A76974" w:rsidRPr="00A76974" w:rsidRDefault="00A76974" w:rsidP="00885083">
      <w:pPr>
        <w:pStyle w:val="GPSL2Numbered"/>
        <w:numPr>
          <w:ilvl w:val="0"/>
          <w:numId w:val="0"/>
        </w:numPr>
        <w:tabs>
          <w:tab w:val="clear" w:pos="1134"/>
          <w:tab w:val="left" w:pos="0"/>
        </w:tabs>
        <w:rPr>
          <w:rFonts w:ascii="Arial" w:hAnsi="Arial"/>
          <w:color w:val="808080" w:themeColor="background1" w:themeShade="80"/>
          <w:sz w:val="24"/>
          <w:szCs w:val="24"/>
        </w:rPr>
      </w:pPr>
      <w:bookmarkStart w:id="1831" w:name="_Ref413331739"/>
      <w:r w:rsidRPr="00A76974">
        <w:rPr>
          <w:rFonts w:ascii="Arial" w:hAnsi="Arial"/>
          <w:color w:val="808080" w:themeColor="background1" w:themeShade="80"/>
          <w:sz w:val="24"/>
          <w:szCs w:val="24"/>
        </w:rPr>
        <w:t>The Electronic Reverse Auction may not start sooner than two (2) Working Days after the date on which the specification for the Electronic Reverse Auction has been issued.</w:t>
      </w:r>
      <w:bookmarkEnd w:id="1831"/>
    </w:p>
    <w:p w14:paraId="0F976128" w14:textId="77777777" w:rsidR="00A76974" w:rsidRPr="00A76974" w:rsidRDefault="00A76974" w:rsidP="00885083">
      <w:pPr>
        <w:pStyle w:val="GPSL2Numbered"/>
        <w:numPr>
          <w:ilvl w:val="0"/>
          <w:numId w:val="0"/>
        </w:numPr>
        <w:tabs>
          <w:tab w:val="clear" w:pos="1134"/>
          <w:tab w:val="left" w:pos="0"/>
        </w:tabs>
        <w:rPr>
          <w:rFonts w:ascii="Arial" w:hAnsi="Arial"/>
          <w:color w:val="808080" w:themeColor="background1" w:themeShade="80"/>
          <w:sz w:val="24"/>
          <w:szCs w:val="24"/>
        </w:rPr>
      </w:pPr>
      <w:r w:rsidRPr="00A76974">
        <w:rPr>
          <w:rFonts w:ascii="Arial" w:hAnsi="Arial"/>
          <w:color w:val="808080" w:themeColor="background1" w:themeShade="80"/>
          <w:sz w:val="24"/>
          <w:szCs w:val="24"/>
        </w:rPr>
        <w:t>Throughout each phase of the Electronic Reverse Auction the Buyer will communicate to all suppliers, sufficient information to enable them to ascertain their relative ranking.</w:t>
      </w:r>
    </w:p>
    <w:p w14:paraId="3D76EFAF" w14:textId="77777777" w:rsidR="00A76974" w:rsidRPr="00A76974" w:rsidRDefault="00A76974" w:rsidP="00885083">
      <w:pPr>
        <w:pStyle w:val="GPSL2Numbered"/>
        <w:numPr>
          <w:ilvl w:val="0"/>
          <w:numId w:val="0"/>
        </w:numPr>
        <w:tabs>
          <w:tab w:val="clear" w:pos="1134"/>
          <w:tab w:val="left" w:pos="0"/>
        </w:tabs>
        <w:rPr>
          <w:rFonts w:ascii="Arial" w:hAnsi="Arial"/>
          <w:color w:val="808080" w:themeColor="background1" w:themeShade="80"/>
          <w:sz w:val="24"/>
          <w:szCs w:val="24"/>
        </w:rPr>
      </w:pPr>
      <w:r w:rsidRPr="00A76974">
        <w:rPr>
          <w:rFonts w:ascii="Arial" w:hAnsi="Arial"/>
          <w:color w:val="808080" w:themeColor="background1" w:themeShade="80"/>
          <w:sz w:val="24"/>
          <w:szCs w:val="24"/>
        </w:rPr>
        <w:t>The supplier acknowledges and agrees that:</w:t>
      </w:r>
    </w:p>
    <w:p w14:paraId="16D5D03D"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the Buyer and its officers, servants, agents, group companies, assignees and customers (including the Authority) do not guarantee that its access to the Electronic Reverse Auction will be uninterrupted or error-free;</w:t>
      </w:r>
    </w:p>
    <w:p w14:paraId="23A26876"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its access to the Electronic Reverse Auction may occasionally be restricted to allow for repairs or maintenance; and</w:t>
      </w:r>
    </w:p>
    <w:p w14:paraId="288E4877"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it will comply with all such rules that may be imposed by the Buyer in relation to the operation of the Electronic Reverse Auction.</w:t>
      </w:r>
    </w:p>
    <w:p w14:paraId="757ECFA6" w14:textId="77777777" w:rsidR="00A76974" w:rsidRPr="00A76974" w:rsidRDefault="00A76974" w:rsidP="00885083">
      <w:pPr>
        <w:pStyle w:val="GPSL2Numbered"/>
        <w:numPr>
          <w:ilvl w:val="0"/>
          <w:numId w:val="0"/>
        </w:numPr>
        <w:tabs>
          <w:tab w:val="clear" w:pos="1134"/>
          <w:tab w:val="left" w:pos="0"/>
        </w:tabs>
        <w:rPr>
          <w:rFonts w:ascii="Arial" w:hAnsi="Arial"/>
          <w:color w:val="808080" w:themeColor="background1" w:themeShade="80"/>
          <w:sz w:val="24"/>
          <w:szCs w:val="24"/>
        </w:rPr>
      </w:pPr>
      <w:r w:rsidRPr="00A76974">
        <w:rPr>
          <w:rFonts w:ascii="Arial" w:hAnsi="Arial"/>
          <w:color w:val="808080" w:themeColor="background1" w:themeShade="80"/>
          <w:sz w:val="24"/>
          <w:szCs w:val="24"/>
        </w:rPr>
        <w:t>The Buyer will close the Electronic Reverse Auction on the basis of:</w:t>
      </w:r>
    </w:p>
    <w:p w14:paraId="1CF10C04"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a date and time fixed in advance;</w:t>
      </w:r>
    </w:p>
    <w:p w14:paraId="6666C0E7"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when no new prices or values meeting the minimum differences required have been received within the prescribed elapsed time period; or</w:t>
      </w:r>
    </w:p>
    <w:p w14:paraId="0F035AC0" w14:textId="77777777" w:rsidR="00A76974" w:rsidRPr="00A76974" w:rsidRDefault="00A76974" w:rsidP="00885083">
      <w:pPr>
        <w:pStyle w:val="GPSL3numberedclause"/>
        <w:numPr>
          <w:ilvl w:val="0"/>
          <w:numId w:val="44"/>
        </w:numPr>
        <w:tabs>
          <w:tab w:val="clear" w:pos="1985"/>
          <w:tab w:val="left" w:pos="1134"/>
        </w:tabs>
        <w:ind w:left="1134" w:hanging="567"/>
        <w:rPr>
          <w:rFonts w:ascii="Arial" w:hAnsi="Arial"/>
          <w:color w:val="808080" w:themeColor="background1" w:themeShade="80"/>
          <w:sz w:val="24"/>
          <w:szCs w:val="24"/>
        </w:rPr>
      </w:pPr>
      <w:r w:rsidRPr="00A76974">
        <w:rPr>
          <w:rFonts w:ascii="Arial" w:hAnsi="Arial"/>
          <w:color w:val="808080" w:themeColor="background1" w:themeShade="80"/>
          <w:sz w:val="24"/>
          <w:szCs w:val="24"/>
        </w:rPr>
        <w:t>when all the phases have been completed.</w:t>
      </w:r>
    </w:p>
    <w:p w14:paraId="0EBD42C2" w14:textId="77777777" w:rsidR="00A76974" w:rsidRPr="00A76974" w:rsidRDefault="00A76974" w:rsidP="00885083">
      <w:pPr>
        <w:ind w:left="1134" w:hanging="1134"/>
        <w:rPr>
          <w:rFonts w:ascii="Arial" w:hAnsi="Arial" w:cs="Arial"/>
          <w:color w:val="808080" w:themeColor="background1" w:themeShade="80"/>
          <w:sz w:val="24"/>
          <w:szCs w:val="24"/>
        </w:rPr>
      </w:pPr>
    </w:p>
    <w:p w14:paraId="0DB6B923" w14:textId="77777777" w:rsidR="00A76974" w:rsidRPr="00A76974" w:rsidRDefault="00A76974" w:rsidP="00885083">
      <w:pPr>
        <w:rPr>
          <w:rFonts w:ascii="Arial" w:hAnsi="Arial" w:cs="Arial"/>
          <w:b/>
          <w:color w:val="808080" w:themeColor="background1" w:themeShade="80"/>
          <w:sz w:val="32"/>
          <w:szCs w:val="24"/>
        </w:rPr>
      </w:pPr>
      <w:r w:rsidRPr="00A76974">
        <w:rPr>
          <w:rFonts w:ascii="Arial" w:hAnsi="Arial" w:cs="Arial"/>
          <w:b/>
          <w:color w:val="808080" w:themeColor="background1" w:themeShade="80"/>
          <w:sz w:val="32"/>
          <w:szCs w:val="24"/>
        </w:rPr>
        <w:t>No Award</w:t>
      </w:r>
    </w:p>
    <w:p w14:paraId="35E93115"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Notwithstanding the fact that the Buyer has followed the procedure (as set out above), the Buyer shall be entitled at all times to decline to make an award for its services requirements. The Buyer may also cancel the award procedure at any time.  The Buyer is not obliged to award any Call-Off Contract.</w:t>
      </w:r>
    </w:p>
    <w:p w14:paraId="4E0CC367" w14:textId="77777777" w:rsidR="00A76974" w:rsidRPr="00A76974" w:rsidRDefault="00A76974" w:rsidP="00885083">
      <w:pPr>
        <w:ind w:left="1134" w:hanging="1134"/>
        <w:rPr>
          <w:rFonts w:ascii="Arial" w:hAnsi="Arial" w:cs="Arial"/>
          <w:b/>
          <w:color w:val="808080" w:themeColor="background1" w:themeShade="80"/>
          <w:sz w:val="24"/>
          <w:szCs w:val="24"/>
        </w:rPr>
      </w:pPr>
    </w:p>
    <w:p w14:paraId="5AB118EA" w14:textId="77777777" w:rsidR="00A76974" w:rsidRPr="00A76974" w:rsidRDefault="00A76974" w:rsidP="00885083">
      <w:pPr>
        <w:ind w:left="1134" w:hanging="1134"/>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br w:type="page"/>
      </w:r>
      <w:r w:rsidRPr="00A76974">
        <w:rPr>
          <w:rFonts w:ascii="Arial" w:hAnsi="Arial" w:cs="Arial"/>
          <w:b/>
          <w:color w:val="808080" w:themeColor="background1" w:themeShade="80"/>
          <w:sz w:val="32"/>
          <w:szCs w:val="24"/>
        </w:rPr>
        <w:t>Responsibility for awards</w:t>
      </w:r>
    </w:p>
    <w:p w14:paraId="5715A252"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Supplier acknowledges that each Buyer is independently responsible for the conduct of its award of Call-Off Contracts under this agreement. CCS is not responsible, or accountable for, and shall have no liability whatsoever in relation to:</w:t>
      </w:r>
    </w:p>
    <w:p w14:paraId="74011168" w14:textId="77777777" w:rsidR="00A76974" w:rsidRPr="00A76974" w:rsidRDefault="00A76974" w:rsidP="00885083">
      <w:pPr>
        <w:pStyle w:val="ListParagraph"/>
        <w:numPr>
          <w:ilvl w:val="0"/>
          <w:numId w:val="49"/>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the conduct of other Buyers in relation to this agreement; or </w:t>
      </w:r>
    </w:p>
    <w:p w14:paraId="6805B904" w14:textId="77777777" w:rsidR="00A76974" w:rsidRPr="00A76974" w:rsidRDefault="00A76974" w:rsidP="00885083">
      <w:pPr>
        <w:pStyle w:val="ListParagraph"/>
        <w:numPr>
          <w:ilvl w:val="0"/>
          <w:numId w:val="49"/>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the performance or non-performance of any Call-Off Contracts between the supplier and Buyers entered into pursuant to this agreement.</w:t>
      </w:r>
    </w:p>
    <w:p w14:paraId="3E97C092" w14:textId="77777777" w:rsidR="00A76974" w:rsidRPr="00A76974" w:rsidRDefault="00A76974" w:rsidP="00885083">
      <w:pPr>
        <w:pStyle w:val="ListParagraph"/>
        <w:rPr>
          <w:rFonts w:ascii="Arial" w:hAnsi="Arial" w:cs="Arial"/>
          <w:color w:val="808080" w:themeColor="background1" w:themeShade="80"/>
          <w:sz w:val="24"/>
          <w:szCs w:val="24"/>
        </w:rPr>
      </w:pPr>
    </w:p>
    <w:p w14:paraId="5EC36D04" w14:textId="77777777" w:rsidR="00A76974" w:rsidRPr="00A76974" w:rsidRDefault="00A76974" w:rsidP="00885083">
      <w:pPr>
        <w:ind w:left="1134" w:hanging="1134"/>
        <w:rPr>
          <w:rFonts w:ascii="Arial" w:hAnsi="Arial" w:cs="Arial"/>
          <w:b/>
          <w:color w:val="808080" w:themeColor="background1" w:themeShade="80"/>
          <w:sz w:val="24"/>
          <w:szCs w:val="24"/>
        </w:rPr>
      </w:pPr>
      <w:r w:rsidRPr="00A76974">
        <w:rPr>
          <w:rFonts w:ascii="Arial" w:hAnsi="Arial" w:cs="Arial"/>
          <w:b/>
          <w:color w:val="808080" w:themeColor="background1" w:themeShade="80"/>
          <w:sz w:val="32"/>
          <w:szCs w:val="24"/>
        </w:rPr>
        <w:t>Signing the Call-Off</w:t>
      </w:r>
    </w:p>
    <w:p w14:paraId="0A3A1357" w14:textId="77777777" w:rsidR="00A76974" w:rsidRPr="00A76974" w:rsidRDefault="00A76974" w:rsidP="00885083">
      <w:pPr>
        <w:pStyle w:val="ListParagraph"/>
        <w:numPr>
          <w:ilvl w:val="0"/>
          <w:numId w:val="50"/>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The Parties agree that any document or communication (including any document or communication in the apparent form of a Call-Off Contract) which is not as described in this paragraph within this guidance,  shall not constitute a Call-Off Contract under this agreement. </w:t>
      </w:r>
    </w:p>
    <w:p w14:paraId="71049EC2" w14:textId="77777777" w:rsidR="00A76974" w:rsidRPr="00A76974" w:rsidRDefault="00A76974" w:rsidP="00885083">
      <w:pPr>
        <w:pStyle w:val="ListParagraph"/>
        <w:numPr>
          <w:ilvl w:val="0"/>
          <w:numId w:val="50"/>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Where the supplier is successful following a Mini Competition Procedure, on receipt of a Call-Off Contract from a Buyer, the supplier shall accept the Call-Off Contract by promptly signing and returning a copy to the Buyer concerned.</w:t>
      </w:r>
    </w:p>
    <w:p w14:paraId="594B747B" w14:textId="77777777" w:rsidR="00A76974" w:rsidRPr="00A76974" w:rsidRDefault="00A76974" w:rsidP="00885083">
      <w:pPr>
        <w:pStyle w:val="ListParagraph"/>
        <w:numPr>
          <w:ilvl w:val="0"/>
          <w:numId w:val="50"/>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On receipt of the signed Call-Off Contract from the supplier, the Buyer shall send a written notice of receipt to the supplier and CCS (at </w:t>
      </w:r>
      <w:hyperlink r:id="rId58" w:history="1">
        <w:r w:rsidRPr="00A76974">
          <w:rPr>
            <w:rStyle w:val="Hyperlink"/>
            <w:rFonts w:ascii="Arial" w:hAnsi="Arial" w:cs="Arial"/>
            <w:color w:val="808080" w:themeColor="background1" w:themeShade="80"/>
            <w:sz w:val="24"/>
            <w:szCs w:val="24"/>
          </w:rPr>
          <w:t>digitalfuture@crowncommercial.gov.uk</w:t>
        </w:r>
      </w:hyperlink>
      <w:r w:rsidRPr="00A76974">
        <w:rPr>
          <w:rStyle w:val="Hyperlink"/>
          <w:rFonts w:ascii="Arial" w:hAnsi="Arial" w:cs="Arial"/>
          <w:color w:val="808080" w:themeColor="background1" w:themeShade="80"/>
          <w:sz w:val="24"/>
          <w:szCs w:val="24"/>
        </w:rPr>
        <w:t>)</w:t>
      </w:r>
      <w:r w:rsidRPr="00A76974">
        <w:rPr>
          <w:rFonts w:ascii="Arial" w:hAnsi="Arial" w:cs="Arial"/>
          <w:color w:val="808080" w:themeColor="background1" w:themeShade="80"/>
          <w:sz w:val="24"/>
          <w:szCs w:val="24"/>
        </w:rPr>
        <w:t xml:space="preserve"> and a Call-Off Contract shall be formed.</w:t>
      </w:r>
    </w:p>
    <w:p w14:paraId="3EC08433" w14:textId="77777777" w:rsidR="00A76974" w:rsidRPr="00A76974" w:rsidRDefault="00A76974" w:rsidP="00885083">
      <w:pPr>
        <w:rPr>
          <w:rFonts w:ascii="Arial" w:hAnsi="Arial" w:cs="Arial"/>
          <w:b/>
          <w:color w:val="808080" w:themeColor="background1" w:themeShade="80"/>
          <w:sz w:val="24"/>
          <w:szCs w:val="24"/>
        </w:rPr>
      </w:pPr>
    </w:p>
    <w:p w14:paraId="7A9C797B" w14:textId="77777777" w:rsidR="00A76974" w:rsidRPr="00A76974" w:rsidRDefault="00A76974" w:rsidP="00885083">
      <w:pPr>
        <w:rPr>
          <w:rFonts w:ascii="Arial" w:hAnsi="Arial" w:cs="Arial"/>
          <w:b/>
          <w:color w:val="808080" w:themeColor="background1" w:themeShade="80"/>
          <w:sz w:val="32"/>
          <w:szCs w:val="24"/>
        </w:rPr>
      </w:pPr>
      <w:r w:rsidRPr="00A76974">
        <w:rPr>
          <w:rFonts w:ascii="Arial" w:hAnsi="Arial" w:cs="Arial"/>
          <w:b/>
          <w:color w:val="808080" w:themeColor="background1" w:themeShade="80"/>
          <w:sz w:val="32"/>
          <w:szCs w:val="24"/>
        </w:rPr>
        <w:br w:type="page"/>
        <w:t>Table 1: Mini Competition Award Criteria</w:t>
      </w:r>
    </w:p>
    <w:p w14:paraId="5FED6588" w14:textId="77777777" w:rsidR="00A76974" w:rsidRPr="00A76974" w:rsidRDefault="00A76974" w:rsidP="00885083">
      <w:pPr>
        <w:pStyle w:val="ListParagraph"/>
        <w:numPr>
          <w:ilvl w:val="0"/>
          <w:numId w:val="50"/>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The Buyer will provide supplier’s with an Award Questionnaire as part of their invitation to tender. The Award Questionnaire will set out relevant questions that suppliers will need to answer to demonstrate their services and capability to deliver Buyer’s requirements. </w:t>
      </w:r>
    </w:p>
    <w:p w14:paraId="315D0A5E" w14:textId="77777777" w:rsidR="00A76974" w:rsidRPr="00A76974" w:rsidRDefault="00A76974" w:rsidP="00885083">
      <w:pPr>
        <w:pStyle w:val="ListParagraph"/>
        <w:numPr>
          <w:ilvl w:val="0"/>
          <w:numId w:val="50"/>
        </w:numPr>
        <w:spacing w:before="60" w:after="60" w:line="240" w:lineRule="auto"/>
        <w:jc w:val="both"/>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The Award Questionnaire will set out the marking scheme for each question which will be based on the Award criteria set out below. </w:t>
      </w:r>
    </w:p>
    <w:p w14:paraId="59638A91" w14:textId="77777777" w:rsidR="00A76974" w:rsidRPr="00A76974" w:rsidRDefault="00A76974" w:rsidP="00885083">
      <w:pPr>
        <w:pStyle w:val="ListParagraph"/>
        <w:spacing w:before="60" w:after="60" w:line="240" w:lineRule="auto"/>
        <w:jc w:val="both"/>
        <w:rPr>
          <w:rFonts w:ascii="Arial" w:hAnsi="Arial" w:cs="Arial"/>
          <w:color w:val="808080" w:themeColor="background1" w:themeShade="80"/>
          <w:sz w:val="24"/>
          <w:szCs w:val="24"/>
        </w:rPr>
      </w:pPr>
    </w:p>
    <w:p w14:paraId="5AC7D562" w14:textId="77777777" w:rsidR="00A76974" w:rsidRPr="00A76974" w:rsidRDefault="00A76974" w:rsidP="00885083">
      <w:pPr>
        <w:pStyle w:val="ListParagraph"/>
        <w:spacing w:before="60" w:after="60" w:line="240" w:lineRule="auto"/>
        <w:ind w:left="0"/>
        <w:jc w:val="both"/>
        <w:rPr>
          <w:rFonts w:ascii="Arial" w:hAnsi="Arial" w:cs="Arial"/>
          <w:color w:val="808080" w:themeColor="background1" w:themeShade="80"/>
          <w:sz w:val="24"/>
          <w:szCs w:val="2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830"/>
        <w:gridCol w:w="4811"/>
        <w:gridCol w:w="1971"/>
      </w:tblGrid>
      <w:tr w:rsidR="00A76974" w:rsidRPr="00A76974" w14:paraId="28948AAA" w14:textId="77777777" w:rsidTr="00885083">
        <w:tc>
          <w:tcPr>
            <w:tcW w:w="1252" w:type="pct"/>
            <w:tcBorders>
              <w:top w:val="nil"/>
              <w:left w:val="nil"/>
              <w:bottom w:val="nil"/>
              <w:right w:val="single" w:sz="4" w:space="0" w:color="808080"/>
            </w:tcBorders>
            <w:shd w:val="clear" w:color="auto" w:fill="auto"/>
          </w:tcPr>
          <w:p w14:paraId="3F520258" w14:textId="77777777" w:rsidR="00A76974" w:rsidRPr="00A76974" w:rsidRDefault="00A76974" w:rsidP="00885083">
            <w:pPr>
              <w:rPr>
                <w:rFonts w:ascii="Arial" w:hAnsi="Arial" w:cs="Arial"/>
                <w:b/>
                <w:color w:val="808080" w:themeColor="background1" w:themeShade="80"/>
                <w:sz w:val="24"/>
                <w:szCs w:val="24"/>
              </w:rPr>
            </w:pPr>
          </w:p>
        </w:tc>
        <w:tc>
          <w:tcPr>
            <w:tcW w:w="2613" w:type="pct"/>
            <w:tcBorders>
              <w:left w:val="single" w:sz="4" w:space="0" w:color="808080"/>
            </w:tcBorders>
            <w:shd w:val="clear" w:color="auto" w:fill="auto"/>
            <w:hideMark/>
          </w:tcPr>
          <w:p w14:paraId="4830B978" w14:textId="77777777" w:rsidR="00A76974" w:rsidRPr="00A76974" w:rsidRDefault="00A76974" w:rsidP="00885083">
            <w:pPr>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Mini Competition Award Criteria</w:t>
            </w:r>
          </w:p>
          <w:p w14:paraId="1047FFB9" w14:textId="77777777" w:rsidR="00A76974" w:rsidRPr="00A76974" w:rsidRDefault="00A76974" w:rsidP="00885083">
            <w:pPr>
              <w:rPr>
                <w:rFonts w:ascii="Arial" w:hAnsi="Arial" w:cs="Arial"/>
                <w:b/>
                <w:color w:val="808080" w:themeColor="background1" w:themeShade="80"/>
                <w:sz w:val="24"/>
                <w:szCs w:val="24"/>
              </w:rPr>
            </w:pPr>
          </w:p>
        </w:tc>
        <w:tc>
          <w:tcPr>
            <w:tcW w:w="1136" w:type="pct"/>
            <w:shd w:val="clear" w:color="auto" w:fill="auto"/>
            <w:hideMark/>
          </w:tcPr>
          <w:p w14:paraId="352A087E" w14:textId="77777777" w:rsidR="00A76974" w:rsidRPr="00A76974" w:rsidRDefault="00A76974" w:rsidP="00885083">
            <w:pPr>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Potential buyers weighting</w:t>
            </w:r>
          </w:p>
        </w:tc>
      </w:tr>
      <w:tr w:rsidR="00A76974" w:rsidRPr="00A76974" w14:paraId="69D99F24" w14:textId="77777777" w:rsidTr="00885083">
        <w:tc>
          <w:tcPr>
            <w:tcW w:w="1252" w:type="pct"/>
            <w:vMerge w:val="restart"/>
            <w:tcBorders>
              <w:top w:val="single" w:sz="4" w:space="0" w:color="808080"/>
            </w:tcBorders>
            <w:shd w:val="clear" w:color="auto" w:fill="auto"/>
            <w:vAlign w:val="center"/>
          </w:tcPr>
          <w:p w14:paraId="65985AC5" w14:textId="77777777" w:rsidR="00A76974" w:rsidRPr="00A76974" w:rsidRDefault="00A76974" w:rsidP="00885083">
            <w:pPr>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Written bid</w:t>
            </w:r>
          </w:p>
          <w:p w14:paraId="20DF2E8E"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These 3 sections can be worth either 60% or 80% depending on how the buyer structures their requirements. </w:t>
            </w:r>
          </w:p>
        </w:tc>
        <w:tc>
          <w:tcPr>
            <w:tcW w:w="2613" w:type="pct"/>
            <w:shd w:val="clear" w:color="auto" w:fill="auto"/>
          </w:tcPr>
          <w:p w14:paraId="2D09C226"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b/>
                <w:color w:val="808080" w:themeColor="background1" w:themeShade="80"/>
                <w:sz w:val="24"/>
                <w:szCs w:val="24"/>
              </w:rPr>
              <w:t>Technical merit &amp; functional fit</w:t>
            </w:r>
            <w:r w:rsidRPr="00A76974">
              <w:rPr>
                <w:rFonts w:ascii="Arial" w:hAnsi="Arial" w:cs="Arial"/>
                <w:color w:val="808080" w:themeColor="background1" w:themeShade="80"/>
                <w:sz w:val="24"/>
                <w:szCs w:val="24"/>
              </w:rPr>
              <w:t xml:space="preserve">: </w:t>
            </w:r>
          </w:p>
          <w:p w14:paraId="6A69E6FF"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Against specific consultancy or solution delivered to</w:t>
            </w:r>
            <w:bookmarkStart w:id="1832" w:name="LASTCURSORPOSITION"/>
            <w:bookmarkEnd w:id="1832"/>
            <w:r w:rsidRPr="00A76974">
              <w:rPr>
                <w:rFonts w:ascii="Arial" w:hAnsi="Arial" w:cs="Arial"/>
                <w:color w:val="808080" w:themeColor="background1" w:themeShade="80"/>
                <w:sz w:val="24"/>
                <w:szCs w:val="24"/>
              </w:rPr>
              <w:t xml:space="preserve"> achieve the overall outcomes.</w:t>
            </w:r>
          </w:p>
        </w:tc>
        <w:tc>
          <w:tcPr>
            <w:tcW w:w="1136" w:type="pct"/>
            <w:shd w:val="clear" w:color="auto" w:fill="auto"/>
          </w:tcPr>
          <w:p w14:paraId="7BCFB181"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Criteria weighting 60% or more (up to 100%)</w:t>
            </w:r>
          </w:p>
        </w:tc>
      </w:tr>
      <w:tr w:rsidR="00A76974" w:rsidRPr="00A76974" w14:paraId="1FD54965" w14:textId="77777777" w:rsidTr="00885083">
        <w:tc>
          <w:tcPr>
            <w:tcW w:w="1252" w:type="pct"/>
            <w:vMerge/>
            <w:shd w:val="clear" w:color="auto" w:fill="auto"/>
          </w:tcPr>
          <w:p w14:paraId="5CBB1CE4" w14:textId="77777777" w:rsidR="00A76974" w:rsidRPr="00A76974" w:rsidRDefault="00A76974" w:rsidP="00885083">
            <w:pPr>
              <w:rPr>
                <w:rFonts w:ascii="Arial" w:hAnsi="Arial" w:cs="Arial"/>
                <w:b/>
                <w:color w:val="808080" w:themeColor="background1" w:themeShade="80"/>
                <w:sz w:val="24"/>
                <w:szCs w:val="24"/>
              </w:rPr>
            </w:pPr>
          </w:p>
        </w:tc>
        <w:tc>
          <w:tcPr>
            <w:tcW w:w="2613" w:type="pct"/>
            <w:shd w:val="clear" w:color="auto" w:fill="auto"/>
          </w:tcPr>
          <w:p w14:paraId="1150377D"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b/>
                <w:color w:val="808080" w:themeColor="background1" w:themeShade="80"/>
                <w:sz w:val="24"/>
                <w:szCs w:val="24"/>
              </w:rPr>
              <w:t>Value for money:</w:t>
            </w:r>
            <w:r w:rsidRPr="00A76974">
              <w:rPr>
                <w:rFonts w:ascii="Arial" w:hAnsi="Arial" w:cs="Arial"/>
                <w:color w:val="808080" w:themeColor="background1" w:themeShade="80"/>
                <w:sz w:val="24"/>
                <w:szCs w:val="24"/>
              </w:rPr>
              <w:t xml:space="preserve">  </w:t>
            </w:r>
          </w:p>
          <w:p w14:paraId="4D6D7606"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For the service being delivered and/or value for money of undertaking the service.</w:t>
            </w:r>
          </w:p>
        </w:tc>
        <w:tc>
          <w:tcPr>
            <w:tcW w:w="1136" w:type="pct"/>
            <w:shd w:val="clear" w:color="auto" w:fill="auto"/>
          </w:tcPr>
          <w:p w14:paraId="7B55A62F"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Criteria weighting 0% or more (up to 20%)</w:t>
            </w:r>
          </w:p>
        </w:tc>
      </w:tr>
      <w:tr w:rsidR="00A76974" w:rsidRPr="00A76974" w14:paraId="4AA32EF0" w14:textId="77777777" w:rsidTr="00885083">
        <w:tc>
          <w:tcPr>
            <w:tcW w:w="1252" w:type="pct"/>
            <w:vMerge/>
            <w:shd w:val="clear" w:color="auto" w:fill="auto"/>
          </w:tcPr>
          <w:p w14:paraId="546D65F5" w14:textId="77777777" w:rsidR="00A76974" w:rsidRPr="00A76974" w:rsidRDefault="00A76974" w:rsidP="00885083">
            <w:pPr>
              <w:rPr>
                <w:rFonts w:ascii="Arial" w:hAnsi="Arial" w:cs="Arial"/>
                <w:b/>
                <w:color w:val="808080" w:themeColor="background1" w:themeShade="80"/>
                <w:sz w:val="24"/>
                <w:szCs w:val="24"/>
              </w:rPr>
            </w:pPr>
          </w:p>
        </w:tc>
        <w:tc>
          <w:tcPr>
            <w:tcW w:w="2613" w:type="pct"/>
            <w:shd w:val="clear" w:color="auto" w:fill="auto"/>
          </w:tcPr>
          <w:p w14:paraId="03ED3FAD"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b/>
                <w:color w:val="808080" w:themeColor="background1" w:themeShade="80"/>
                <w:sz w:val="24"/>
                <w:szCs w:val="24"/>
              </w:rPr>
              <w:t>Soft skills:</w:t>
            </w:r>
            <w:r w:rsidRPr="00A76974">
              <w:rPr>
                <w:rFonts w:ascii="Arial" w:hAnsi="Arial" w:cs="Arial"/>
                <w:color w:val="808080" w:themeColor="background1" w:themeShade="80"/>
                <w:sz w:val="24"/>
                <w:szCs w:val="24"/>
              </w:rPr>
              <w:t xml:space="preserve"> </w:t>
            </w:r>
          </w:p>
          <w:p w14:paraId="3FB070E4"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 xml:space="preserve">Ability of the team or individuals to work with the buyer and be able to deliver and achieve the overall outcomes. </w:t>
            </w:r>
          </w:p>
        </w:tc>
        <w:tc>
          <w:tcPr>
            <w:tcW w:w="1136" w:type="pct"/>
            <w:shd w:val="clear" w:color="auto" w:fill="auto"/>
          </w:tcPr>
          <w:p w14:paraId="6EE7B8A3"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Criteria weighting 0% or more (up to 20%)</w:t>
            </w:r>
          </w:p>
        </w:tc>
      </w:tr>
      <w:tr w:rsidR="00A76974" w:rsidRPr="00A76974" w14:paraId="6A43B54C" w14:textId="77777777" w:rsidTr="00885083">
        <w:tc>
          <w:tcPr>
            <w:tcW w:w="1252" w:type="pct"/>
            <w:shd w:val="clear" w:color="auto" w:fill="auto"/>
          </w:tcPr>
          <w:p w14:paraId="714C926A" w14:textId="77777777" w:rsidR="00A76974" w:rsidRPr="00A76974" w:rsidRDefault="00A76974" w:rsidP="00885083">
            <w:pPr>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Practical Demonstration/Testing</w:t>
            </w:r>
          </w:p>
        </w:tc>
        <w:tc>
          <w:tcPr>
            <w:tcW w:w="2613" w:type="pct"/>
            <w:shd w:val="clear" w:color="auto" w:fill="auto"/>
            <w:hideMark/>
          </w:tcPr>
          <w:p w14:paraId="2199D58F"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Scrutiny of shortlisted supplier’s bid</w:t>
            </w:r>
          </w:p>
        </w:tc>
        <w:tc>
          <w:tcPr>
            <w:tcW w:w="1136" w:type="pct"/>
            <w:shd w:val="clear" w:color="auto" w:fill="auto"/>
            <w:hideMark/>
          </w:tcPr>
          <w:p w14:paraId="25A29BE7"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0 - 20%</w:t>
            </w:r>
          </w:p>
        </w:tc>
      </w:tr>
      <w:tr w:rsidR="00A76974" w:rsidRPr="00A76974" w14:paraId="077D9C1C" w14:textId="77777777" w:rsidTr="00885083">
        <w:tc>
          <w:tcPr>
            <w:tcW w:w="1252" w:type="pct"/>
            <w:shd w:val="clear" w:color="auto" w:fill="auto"/>
          </w:tcPr>
          <w:p w14:paraId="428F1048" w14:textId="77777777" w:rsidR="00A76974" w:rsidRPr="00A76974" w:rsidRDefault="00A76974" w:rsidP="00885083">
            <w:pPr>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Clarification</w:t>
            </w:r>
          </w:p>
        </w:tc>
        <w:tc>
          <w:tcPr>
            <w:tcW w:w="2613" w:type="pct"/>
            <w:shd w:val="clear" w:color="auto" w:fill="auto"/>
          </w:tcPr>
          <w:p w14:paraId="057074AC"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To clarify the suppliers written bid and reduce any agreed scores based on the feedback. Scores may not be increased</w:t>
            </w:r>
          </w:p>
        </w:tc>
        <w:tc>
          <w:tcPr>
            <w:tcW w:w="1136" w:type="pct"/>
            <w:shd w:val="clear" w:color="auto" w:fill="auto"/>
          </w:tcPr>
          <w:p w14:paraId="4638AE25" w14:textId="77777777" w:rsidR="00A76974" w:rsidRPr="00A76974" w:rsidDel="00FB20F8"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n/a</w:t>
            </w:r>
          </w:p>
        </w:tc>
      </w:tr>
      <w:tr w:rsidR="00A76974" w:rsidRPr="00A76974" w14:paraId="5D434D9D" w14:textId="77777777" w:rsidTr="00885083">
        <w:tc>
          <w:tcPr>
            <w:tcW w:w="1252" w:type="pct"/>
            <w:shd w:val="clear" w:color="auto" w:fill="auto"/>
          </w:tcPr>
          <w:p w14:paraId="78DA8967" w14:textId="77777777" w:rsidR="00A76974" w:rsidRPr="00A76974" w:rsidRDefault="00A76974" w:rsidP="00885083">
            <w:pPr>
              <w:rPr>
                <w:rFonts w:ascii="Arial" w:hAnsi="Arial" w:cs="Arial"/>
                <w:b/>
                <w:color w:val="808080" w:themeColor="background1" w:themeShade="80"/>
                <w:sz w:val="24"/>
                <w:szCs w:val="24"/>
              </w:rPr>
            </w:pPr>
            <w:r w:rsidRPr="00A76974">
              <w:rPr>
                <w:rFonts w:ascii="Arial" w:hAnsi="Arial" w:cs="Arial"/>
                <w:b/>
                <w:color w:val="808080" w:themeColor="background1" w:themeShade="80"/>
                <w:sz w:val="24"/>
                <w:szCs w:val="24"/>
              </w:rPr>
              <w:t>Price</w:t>
            </w:r>
          </w:p>
        </w:tc>
        <w:tc>
          <w:tcPr>
            <w:tcW w:w="2613" w:type="pct"/>
            <w:shd w:val="clear" w:color="auto" w:fill="auto"/>
            <w:hideMark/>
          </w:tcPr>
          <w:p w14:paraId="72D62D33"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Price evaluation is based on lowest price or eAuction</w:t>
            </w:r>
          </w:p>
        </w:tc>
        <w:tc>
          <w:tcPr>
            <w:tcW w:w="1136" w:type="pct"/>
            <w:shd w:val="clear" w:color="auto" w:fill="auto"/>
            <w:hideMark/>
          </w:tcPr>
          <w:p w14:paraId="1D90F63D" w14:textId="77777777" w:rsidR="00A76974" w:rsidRPr="00A76974" w:rsidRDefault="00A76974" w:rsidP="00885083">
            <w:pPr>
              <w:rPr>
                <w:rFonts w:ascii="Arial" w:hAnsi="Arial" w:cs="Arial"/>
                <w:color w:val="808080" w:themeColor="background1" w:themeShade="80"/>
                <w:sz w:val="24"/>
                <w:szCs w:val="24"/>
              </w:rPr>
            </w:pPr>
            <w:r w:rsidRPr="00A76974">
              <w:rPr>
                <w:rFonts w:ascii="Arial" w:hAnsi="Arial" w:cs="Arial"/>
                <w:color w:val="808080" w:themeColor="background1" w:themeShade="80"/>
                <w:sz w:val="24"/>
                <w:szCs w:val="24"/>
              </w:rPr>
              <w:t>20%</w:t>
            </w:r>
          </w:p>
        </w:tc>
      </w:tr>
    </w:tbl>
    <w:p w14:paraId="0785679C" w14:textId="2FC5A1C3" w:rsidR="00F36198" w:rsidRPr="00A76974" w:rsidRDefault="00F36198" w:rsidP="00885083">
      <w:pPr>
        <w:pStyle w:val="BodyText"/>
        <w:spacing w:after="60"/>
        <w:jc w:val="left"/>
        <w:rPr>
          <w:rFonts w:ascii="Arial" w:hAnsi="Arial" w:cs="Arial"/>
          <w:color w:val="808080" w:themeColor="background1" w:themeShade="80"/>
        </w:rPr>
      </w:pPr>
    </w:p>
    <w:sectPr w:rsidR="00F36198" w:rsidRPr="00A76974" w:rsidSect="00A76974">
      <w:pgSz w:w="11906" w:h="16838" w:code="9"/>
      <w:pgMar w:top="1440" w:right="849" w:bottom="1440" w:left="1440" w:header="709" w:footer="59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Author" w:initials="A">
    <w:p w14:paraId="61D797F6" w14:textId="77777777" w:rsidR="0001796C" w:rsidRDefault="0001796C" w:rsidP="00A76974">
      <w:pPr>
        <w:pStyle w:val="CommentText"/>
        <w:rPr>
          <w:rFonts w:ascii="Arial" w:hAnsi="Arial" w:cs="Arial"/>
          <w:sz w:val="22"/>
          <w:szCs w:val="22"/>
        </w:rPr>
      </w:pPr>
      <w:r>
        <w:rPr>
          <w:rFonts w:ascii="Arial" w:hAnsi="Arial" w:cs="Arial"/>
          <w:sz w:val="22"/>
          <w:szCs w:val="22"/>
        </w:rPr>
        <w:t>HOW TO COMPLETE THE CALL-OFF</w:t>
      </w:r>
    </w:p>
    <w:p w14:paraId="1421BD40" w14:textId="26EDB3B3" w:rsidR="0001796C" w:rsidRPr="00A4652B" w:rsidRDefault="0001796C" w:rsidP="00A76974">
      <w:pPr>
        <w:pStyle w:val="CommentText"/>
        <w:rPr>
          <w:rFonts w:ascii="Arial" w:hAnsi="Arial" w:cs="Arial"/>
          <w:sz w:val="22"/>
          <w:szCs w:val="22"/>
        </w:rPr>
      </w:pPr>
      <w:r>
        <w:rPr>
          <w:rStyle w:val="CommentReference"/>
        </w:rPr>
        <w:annotationRef/>
      </w:r>
      <w:r>
        <w:rPr>
          <w:rFonts w:ascii="Arial" w:hAnsi="Arial" w:cs="Arial"/>
          <w:sz w:val="22"/>
          <w:szCs w:val="22"/>
        </w:rPr>
        <w:t>GUIDANCE NOTE:</w:t>
      </w:r>
      <w:r w:rsidRPr="00A4652B">
        <w:rPr>
          <w:rFonts w:ascii="Arial" w:hAnsi="Arial" w:cs="Arial"/>
          <w:sz w:val="22"/>
          <w:szCs w:val="22"/>
        </w:rPr>
        <w:t xml:space="preserve"> Remove when complete – </w:t>
      </w:r>
    </w:p>
    <w:p w14:paraId="6D65FB24" w14:textId="77777777" w:rsidR="0001796C" w:rsidRPr="00A4652B" w:rsidRDefault="0001796C" w:rsidP="00A76974">
      <w:pPr>
        <w:pStyle w:val="CommentText"/>
        <w:rPr>
          <w:rFonts w:ascii="Arial" w:hAnsi="Arial" w:cs="Arial"/>
          <w:sz w:val="22"/>
          <w:szCs w:val="22"/>
        </w:rPr>
      </w:pPr>
    </w:p>
    <w:p w14:paraId="7C608B6F" w14:textId="77777777" w:rsidR="0001796C" w:rsidRPr="00A4652B" w:rsidRDefault="0001796C" w:rsidP="00A76974">
      <w:pPr>
        <w:pStyle w:val="CommentText"/>
        <w:rPr>
          <w:rFonts w:ascii="Arial" w:hAnsi="Arial" w:cs="Arial"/>
          <w:sz w:val="22"/>
          <w:szCs w:val="22"/>
        </w:rPr>
      </w:pPr>
      <w:r w:rsidRPr="00A4652B">
        <w:rPr>
          <w:rFonts w:ascii="Arial" w:hAnsi="Arial" w:cs="Arial"/>
          <w:sz w:val="22"/>
          <w:szCs w:val="22"/>
        </w:rPr>
        <w:t xml:space="preserve">In the majority of cases Warranty on consultancy may not be appropriate. When required please use 20. To define duration and type of Warranty required. </w:t>
      </w:r>
    </w:p>
    <w:p w14:paraId="1ED22F2A" w14:textId="77777777" w:rsidR="0001796C" w:rsidRPr="00A4652B" w:rsidRDefault="0001796C" w:rsidP="00A76974">
      <w:pPr>
        <w:pStyle w:val="CommentText"/>
        <w:rPr>
          <w:rFonts w:ascii="Arial" w:hAnsi="Arial" w:cs="Arial"/>
          <w:sz w:val="22"/>
          <w:szCs w:val="22"/>
        </w:rPr>
      </w:pPr>
    </w:p>
    <w:p w14:paraId="00683242" w14:textId="77777777" w:rsidR="0001796C" w:rsidRPr="00A4652B" w:rsidRDefault="0001796C" w:rsidP="00A76974">
      <w:pPr>
        <w:pStyle w:val="ORDERFORML1NONNUMBERBOLDUPPERCASE"/>
        <w:spacing w:before="60" w:after="60"/>
        <w:jc w:val="left"/>
        <w:rPr>
          <w:rFonts w:ascii="Arial" w:hAnsi="Arial"/>
          <w:b w:val="0"/>
          <w:i/>
          <w:caps w:val="0"/>
        </w:rPr>
      </w:pPr>
      <w:r w:rsidRPr="00A4652B">
        <w:rPr>
          <w:rFonts w:ascii="Arial" w:hAnsi="Arial"/>
          <w:b w:val="0"/>
          <w:i/>
          <w:caps w:val="0"/>
        </w:rPr>
        <w:t>E.g. “Warranties and representations</w:t>
      </w:r>
      <w:r w:rsidRPr="00A4652B">
        <w:rPr>
          <w:rStyle w:val="CommentReference"/>
          <w:rFonts w:ascii="Arial" w:eastAsia="Calibri" w:hAnsi="Arial"/>
          <w:b w:val="0"/>
          <w:caps w:val="0"/>
          <w:color w:val="auto"/>
          <w:sz w:val="22"/>
          <w:szCs w:val="22"/>
          <w:lang w:val="en-IE" w:eastAsia="en-GB"/>
        </w:rPr>
        <w:annotationRef/>
      </w:r>
    </w:p>
    <w:p w14:paraId="385CB2D8" w14:textId="77777777" w:rsidR="0001796C" w:rsidRPr="00A4652B" w:rsidRDefault="0001796C" w:rsidP="00A76974">
      <w:pPr>
        <w:pStyle w:val="ORDERFORML1NONNUMBERBOLDUPPERCASE"/>
        <w:spacing w:before="60" w:after="60"/>
        <w:jc w:val="left"/>
        <w:rPr>
          <w:rFonts w:ascii="Arial" w:hAnsi="Arial"/>
          <w:b w:val="0"/>
          <w:i/>
          <w:caps w:val="0"/>
        </w:rPr>
      </w:pPr>
      <w:r w:rsidRPr="00A4652B">
        <w:rPr>
          <w:rFonts w:ascii="Arial" w:hAnsi="Arial"/>
          <w:b w:val="0"/>
          <w:i/>
          <w:caps w:val="0"/>
        </w:rPr>
        <w:t xml:space="preserve">“Will remain 90 working days from the date the </w:t>
      </w:r>
      <w:r>
        <w:rPr>
          <w:rFonts w:ascii="Arial" w:hAnsi="Arial"/>
          <w:b w:val="0"/>
          <w:i/>
          <w:caps w:val="0"/>
        </w:rPr>
        <w:t>Buyer</w:t>
      </w:r>
      <w:r w:rsidRPr="00A4652B">
        <w:rPr>
          <w:rFonts w:ascii="Arial" w:hAnsi="Arial"/>
          <w:b w:val="0"/>
          <w:i/>
          <w:caps w:val="0"/>
        </w:rPr>
        <w:t xml:space="preserve"> accepts the release of work.” OR</w:t>
      </w:r>
    </w:p>
    <w:p w14:paraId="5745CA08" w14:textId="77777777" w:rsidR="0001796C" w:rsidRDefault="0001796C" w:rsidP="00A76974">
      <w:pPr>
        <w:pStyle w:val="CommentText"/>
      </w:pPr>
      <w:r w:rsidRPr="00A4652B">
        <w:rPr>
          <w:rFonts w:ascii="Arial" w:hAnsi="Arial" w:cs="Arial"/>
          <w:b/>
          <w:i/>
          <w:caps/>
          <w:sz w:val="22"/>
          <w:szCs w:val="22"/>
        </w:rPr>
        <w:t>“W</w:t>
      </w:r>
      <w:r w:rsidRPr="00A4652B">
        <w:rPr>
          <w:rFonts w:ascii="Arial" w:hAnsi="Arial" w:cs="Arial"/>
          <w:i/>
          <w:sz w:val="22"/>
          <w:szCs w:val="22"/>
        </w:rPr>
        <w:t xml:space="preserve">ill increase from 90 to 120 working days from the date the </w:t>
      </w:r>
      <w:r>
        <w:rPr>
          <w:rFonts w:ascii="Arial" w:hAnsi="Arial" w:cs="Arial"/>
          <w:i/>
          <w:sz w:val="22"/>
          <w:szCs w:val="22"/>
        </w:rPr>
        <w:t>buyer</w:t>
      </w:r>
      <w:r w:rsidRPr="00A4652B">
        <w:rPr>
          <w:rFonts w:ascii="Arial" w:hAnsi="Arial" w:cs="Arial"/>
          <w:i/>
          <w:caps/>
          <w:sz w:val="22"/>
          <w:szCs w:val="22"/>
        </w:rPr>
        <w:t xml:space="preserve"> </w:t>
      </w:r>
      <w:r w:rsidRPr="00A4652B">
        <w:rPr>
          <w:rFonts w:ascii="Arial" w:hAnsi="Arial" w:cs="Arial"/>
          <w:i/>
          <w:sz w:val="22"/>
          <w:szCs w:val="22"/>
        </w:rPr>
        <w:t>accepts the release of work</w:t>
      </w:r>
      <w:r w:rsidRPr="00A4652B">
        <w:rPr>
          <w:rFonts w:ascii="Arial" w:hAnsi="Arial" w:cs="Arial"/>
          <w:b/>
          <w:i/>
          <w:caps/>
          <w:sz w:val="22"/>
          <w:szCs w:val="22"/>
        </w:rPr>
        <w:t>.”</w:t>
      </w:r>
    </w:p>
  </w:comment>
  <w:comment w:id="1756" w:author="Author" w:initials="A">
    <w:p w14:paraId="2C9051FD" w14:textId="77777777" w:rsidR="0001796C" w:rsidRDefault="0001796C" w:rsidP="00423B0C">
      <w:pPr>
        <w:pStyle w:val="CommentText"/>
        <w:rPr>
          <w:rFonts w:ascii="Arial" w:hAnsi="Arial" w:cs="Arial"/>
          <w:sz w:val="22"/>
          <w:szCs w:val="22"/>
        </w:rPr>
      </w:pPr>
      <w:r>
        <w:rPr>
          <w:rStyle w:val="CommentReference"/>
          <w:rFonts w:eastAsia="STZhongsong"/>
        </w:rPr>
        <w:annotationRef/>
      </w:r>
      <w:r>
        <w:rPr>
          <w:rFonts w:ascii="Arial" w:hAnsi="Arial" w:cs="Arial"/>
          <w:sz w:val="22"/>
          <w:szCs w:val="22"/>
        </w:rPr>
        <w:t>HOW TO COMPLETE THE CALL-OFF</w:t>
      </w:r>
    </w:p>
    <w:p w14:paraId="78A1415B" w14:textId="77777777" w:rsidR="0001796C" w:rsidRDefault="0001796C" w:rsidP="00423B0C">
      <w:pPr>
        <w:pStyle w:val="MFNumLev2"/>
        <w:numPr>
          <w:ilvl w:val="0"/>
          <w:numId w:val="0"/>
        </w:numPr>
        <w:spacing w:before="60" w:after="60"/>
      </w:pPr>
      <w:r>
        <w:rPr>
          <w:rStyle w:val="CommentReference"/>
        </w:rPr>
        <w:annotationRef/>
      </w:r>
      <w:r>
        <w:t>GUIDANCE NOTE:</w:t>
      </w:r>
      <w:r w:rsidRPr="00A4652B">
        <w:t xml:space="preserve"> Remove when complete – </w:t>
      </w:r>
    </w:p>
    <w:p w14:paraId="4B295602" w14:textId="77777777" w:rsidR="0001796C" w:rsidRDefault="0001796C" w:rsidP="00423B0C">
      <w:pPr>
        <w:pStyle w:val="MFNumLev2"/>
        <w:numPr>
          <w:ilvl w:val="0"/>
          <w:numId w:val="0"/>
        </w:numPr>
        <w:spacing w:before="60" w:after="60"/>
      </w:pPr>
    </w:p>
    <w:p w14:paraId="48C2727F" w14:textId="2B35D496" w:rsidR="0001796C" w:rsidRPr="001334F6" w:rsidRDefault="0001796C" w:rsidP="00423B0C">
      <w:pPr>
        <w:pStyle w:val="MFNumLev2"/>
        <w:numPr>
          <w:ilvl w:val="0"/>
          <w:numId w:val="0"/>
        </w:numPr>
        <w:spacing w:before="60" w:after="60"/>
      </w:pPr>
      <w:r w:rsidRPr="001334F6">
        <w:t xml:space="preserve">Insert names and roles of Supplier Staff who are considered to be Key Personnel for the purposes of </w:t>
      </w:r>
      <w:r w:rsidRPr="001334F6">
        <w:rPr>
          <w:u w:val="single"/>
        </w:rPr>
        <w:t>delivering this service and whether they are working onsite or offsite</w:t>
      </w:r>
      <w:r w:rsidRPr="001334F6">
        <w:t xml:space="preserve">. </w:t>
      </w:r>
    </w:p>
    <w:p w14:paraId="66AF4874" w14:textId="77777777" w:rsidR="0001796C" w:rsidRPr="001334F6" w:rsidRDefault="0001796C" w:rsidP="00A76974">
      <w:pPr>
        <w:pStyle w:val="CommentText"/>
        <w:rPr>
          <w:sz w:val="22"/>
          <w:szCs w:val="22"/>
        </w:rPr>
      </w:pPr>
    </w:p>
  </w:comment>
  <w:comment w:id="1769" w:author="Author" w:initials="A">
    <w:p w14:paraId="1565D601" w14:textId="77777777" w:rsidR="0001796C" w:rsidRDefault="0001796C" w:rsidP="00423B0C">
      <w:pPr>
        <w:pStyle w:val="CommentText"/>
        <w:rPr>
          <w:rFonts w:ascii="Arial" w:hAnsi="Arial" w:cs="Arial"/>
          <w:sz w:val="22"/>
          <w:szCs w:val="22"/>
        </w:rPr>
      </w:pPr>
      <w:r>
        <w:rPr>
          <w:rStyle w:val="CommentReference"/>
          <w:rFonts w:eastAsia="STZhongsong"/>
        </w:rPr>
        <w:annotationRef/>
      </w:r>
      <w:r>
        <w:rPr>
          <w:rFonts w:ascii="Arial" w:hAnsi="Arial" w:cs="Arial"/>
          <w:sz w:val="22"/>
          <w:szCs w:val="22"/>
        </w:rPr>
        <w:t>HOW TO COMPLETE THE CALL-OFF</w:t>
      </w:r>
    </w:p>
    <w:p w14:paraId="7F458AA6" w14:textId="77777777" w:rsidR="0001796C" w:rsidRDefault="0001796C" w:rsidP="00423B0C">
      <w:pPr>
        <w:pStyle w:val="MFNumLev3"/>
        <w:numPr>
          <w:ilvl w:val="0"/>
          <w:numId w:val="0"/>
        </w:numPr>
        <w:spacing w:before="60" w:after="60"/>
        <w:ind w:left="709"/>
      </w:pPr>
      <w:r>
        <w:rPr>
          <w:rStyle w:val="CommentReference"/>
        </w:rPr>
        <w:annotationRef/>
      </w:r>
      <w:r>
        <w:t>GUIDANCE NOTE:</w:t>
      </w:r>
      <w:r w:rsidRPr="00A4652B">
        <w:t xml:space="preserve"> Remove when complete –</w:t>
      </w:r>
    </w:p>
    <w:p w14:paraId="1126A00B" w14:textId="77777777" w:rsidR="0001796C" w:rsidRDefault="0001796C" w:rsidP="00423B0C">
      <w:pPr>
        <w:pStyle w:val="MFNumLev3"/>
        <w:numPr>
          <w:ilvl w:val="0"/>
          <w:numId w:val="0"/>
        </w:numPr>
        <w:spacing w:before="60" w:after="60"/>
        <w:ind w:left="709"/>
        <w:rPr>
          <w:sz w:val="20"/>
          <w:szCs w:val="20"/>
        </w:rPr>
      </w:pPr>
    </w:p>
    <w:p w14:paraId="6D7B6D91" w14:textId="773396A1" w:rsidR="0001796C" w:rsidRPr="005431FD" w:rsidRDefault="0001796C" w:rsidP="00423B0C">
      <w:pPr>
        <w:pStyle w:val="MFNumLev3"/>
        <w:numPr>
          <w:ilvl w:val="0"/>
          <w:numId w:val="0"/>
        </w:numPr>
        <w:spacing w:before="60" w:after="60"/>
        <w:ind w:left="709"/>
        <w:rPr>
          <w:sz w:val="20"/>
          <w:szCs w:val="20"/>
        </w:rPr>
      </w:pPr>
      <w:r w:rsidRPr="005431FD">
        <w:rPr>
          <w:sz w:val="20"/>
          <w:szCs w:val="20"/>
        </w:rPr>
        <w:t>Insert any additional requirements in respect of this SoW which haven’t been captured in the Annexes to this Schedule or in the other Call-Off schedules to this Contract (e.g. Specific reporting requirements, additional security requirements for this Sow, standards, etc.)</w:t>
      </w:r>
    </w:p>
    <w:p w14:paraId="3327554E" w14:textId="77777777" w:rsidR="0001796C" w:rsidRDefault="0001796C" w:rsidP="00A76974">
      <w:pPr>
        <w:pStyle w:val="CommentText"/>
      </w:pPr>
    </w:p>
  </w:comment>
  <w:comment w:id="1810" w:author="Author" w:initials="A">
    <w:p w14:paraId="6C5524BF" w14:textId="3C02E1EA" w:rsidR="0001796C" w:rsidRDefault="0001796C" w:rsidP="00423B0C">
      <w:pPr>
        <w:pStyle w:val="CommentText"/>
        <w:rPr>
          <w:rFonts w:ascii="Arial" w:hAnsi="Arial" w:cs="Arial"/>
          <w:sz w:val="22"/>
          <w:szCs w:val="22"/>
        </w:rPr>
      </w:pPr>
      <w:r>
        <w:rPr>
          <w:rStyle w:val="CommentReference"/>
          <w:rFonts w:eastAsia="STZhongsong"/>
        </w:rPr>
        <w:annotationRef/>
      </w:r>
      <w:r>
        <w:rPr>
          <w:rFonts w:ascii="Arial" w:hAnsi="Arial" w:cs="Arial"/>
          <w:sz w:val="22"/>
          <w:szCs w:val="22"/>
        </w:rPr>
        <w:t xml:space="preserve">  HOW TO COMPLETE THE CALL-OFF</w:t>
      </w:r>
    </w:p>
    <w:p w14:paraId="159F8743" w14:textId="77777777" w:rsidR="0001796C" w:rsidRDefault="0001796C" w:rsidP="00423B0C">
      <w:pPr>
        <w:pStyle w:val="MFNumLev3"/>
        <w:numPr>
          <w:ilvl w:val="0"/>
          <w:numId w:val="0"/>
        </w:numPr>
        <w:spacing w:before="60" w:after="60"/>
        <w:ind w:left="360"/>
      </w:pPr>
      <w:r>
        <w:rPr>
          <w:rStyle w:val="CommentReference"/>
        </w:rPr>
        <w:annotationRef/>
      </w:r>
      <w:r>
        <w:t>GUIDANCE NOTE:</w:t>
      </w:r>
      <w:r w:rsidRPr="00A4652B">
        <w:t xml:space="preserve"> Remove when complete – </w:t>
      </w:r>
      <w:r>
        <w:t xml:space="preserve"> </w:t>
      </w:r>
      <w:r w:rsidRPr="006F282E">
        <w:t xml:space="preserve">insert </w:t>
      </w:r>
    </w:p>
    <w:p w14:paraId="285E12C5" w14:textId="77777777" w:rsidR="0001796C" w:rsidRDefault="0001796C" w:rsidP="00423B0C">
      <w:pPr>
        <w:pStyle w:val="MFNumLev3"/>
        <w:numPr>
          <w:ilvl w:val="0"/>
          <w:numId w:val="0"/>
        </w:numPr>
        <w:spacing w:before="60" w:after="60"/>
        <w:ind w:left="360"/>
      </w:pPr>
    </w:p>
    <w:p w14:paraId="07004E1B" w14:textId="2414C9A4" w:rsidR="0001796C" w:rsidRPr="006F282E" w:rsidRDefault="0001796C" w:rsidP="00423B0C">
      <w:pPr>
        <w:pStyle w:val="MFNumLev3"/>
        <w:numPr>
          <w:ilvl w:val="0"/>
          <w:numId w:val="0"/>
        </w:numPr>
        <w:spacing w:before="60" w:after="60"/>
        <w:ind w:left="360"/>
      </w:pPr>
      <w:r w:rsidRPr="006F282E">
        <w:t xml:space="preserve">full details of any information, assumptions, representations, risks and contingencies which the Parties are relying on in relation to the prices set out </w:t>
      </w:r>
    </w:p>
    <w:p w14:paraId="31C12133" w14:textId="77777777" w:rsidR="0001796C" w:rsidRDefault="0001796C" w:rsidP="00A76974">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45CA08" w15:done="0"/>
  <w15:commentEx w15:paraId="66AF4874" w15:done="0"/>
  <w15:commentEx w15:paraId="3327554E" w15:done="0"/>
  <w15:commentEx w15:paraId="31C121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E6871" w14:textId="77777777" w:rsidR="006541F1" w:rsidRDefault="006541F1" w:rsidP="00F41D86">
      <w:pPr>
        <w:spacing w:after="0" w:line="240" w:lineRule="auto"/>
      </w:pPr>
      <w:r>
        <w:separator/>
      </w:r>
    </w:p>
    <w:p w14:paraId="2D299A7B" w14:textId="77777777" w:rsidR="006541F1" w:rsidRDefault="006541F1"/>
  </w:endnote>
  <w:endnote w:type="continuationSeparator" w:id="0">
    <w:p w14:paraId="2CC095E5" w14:textId="77777777" w:rsidR="006541F1" w:rsidRDefault="006541F1" w:rsidP="00F41D86">
      <w:pPr>
        <w:spacing w:after="0" w:line="240" w:lineRule="auto"/>
      </w:pPr>
      <w:r>
        <w:continuationSeparator/>
      </w:r>
    </w:p>
    <w:p w14:paraId="73434A01" w14:textId="77777777" w:rsidR="006541F1" w:rsidRDefault="006541F1"/>
  </w:endnote>
  <w:endnote w:type="continuationNotice" w:id="1">
    <w:p w14:paraId="4557FC2F" w14:textId="77777777" w:rsidR="006541F1" w:rsidRDefault="00654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TZhongsong">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B587F" w14:textId="4E550E82" w:rsidR="0001796C" w:rsidRDefault="008305CC" w:rsidP="0005138A">
    <w:pPr>
      <w:pStyle w:val="Footer"/>
    </w:pPr>
    <w:r>
      <w:t>Buyer Needs.v1</w:t>
    </w:r>
  </w:p>
  <w:p w14:paraId="608EE2A0" w14:textId="77777777" w:rsidR="0001796C" w:rsidRDefault="000179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CF695" w14:textId="39FD16AC" w:rsidR="0001796C" w:rsidRDefault="000247B1" w:rsidP="00666983">
    <w:pPr>
      <w:pStyle w:val="Footer"/>
    </w:pPr>
    <w:r>
      <w:t>Buyer Needs.v1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E7969" w14:textId="77777777" w:rsidR="006541F1" w:rsidRDefault="006541F1" w:rsidP="00F41D86">
      <w:pPr>
        <w:spacing w:after="0" w:line="240" w:lineRule="auto"/>
      </w:pPr>
      <w:r>
        <w:separator/>
      </w:r>
    </w:p>
    <w:p w14:paraId="0E047688" w14:textId="77777777" w:rsidR="006541F1" w:rsidRDefault="006541F1"/>
  </w:footnote>
  <w:footnote w:type="continuationSeparator" w:id="0">
    <w:p w14:paraId="36EECC95" w14:textId="77777777" w:rsidR="006541F1" w:rsidRDefault="006541F1" w:rsidP="00F41D86">
      <w:pPr>
        <w:spacing w:after="0" w:line="240" w:lineRule="auto"/>
      </w:pPr>
      <w:r>
        <w:continuationSeparator/>
      </w:r>
    </w:p>
    <w:p w14:paraId="022B4B2C" w14:textId="77777777" w:rsidR="006541F1" w:rsidRDefault="006541F1"/>
  </w:footnote>
  <w:footnote w:type="continuationNotice" w:id="1">
    <w:p w14:paraId="6BDC56D8" w14:textId="77777777" w:rsidR="006541F1" w:rsidRDefault="006541F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760280"/>
      <w:docPartObj>
        <w:docPartGallery w:val="Page Numbers (Top of Page)"/>
        <w:docPartUnique/>
      </w:docPartObj>
    </w:sdtPr>
    <w:sdtEndPr>
      <w:rPr>
        <w:noProof/>
      </w:rPr>
    </w:sdtEndPr>
    <w:sdtContent>
      <w:p w14:paraId="67FBCC54" w14:textId="7B638CE7" w:rsidR="0005138A" w:rsidRDefault="0005138A" w:rsidP="0005138A">
        <w:pPr>
          <w:pStyle w:val="Header"/>
          <w:jc w:val="right"/>
        </w:pPr>
        <w:r>
          <w:fldChar w:fldCharType="begin"/>
        </w:r>
        <w:r>
          <w:instrText xml:space="preserve"> PAGE   \* MERGEFORMAT </w:instrText>
        </w:r>
        <w:r>
          <w:fldChar w:fldCharType="separate"/>
        </w:r>
        <w:r w:rsidR="002D73DE">
          <w:rPr>
            <w:noProof/>
          </w:rPr>
          <w:t>1</w:t>
        </w:r>
        <w:r>
          <w:rPr>
            <w:noProof/>
          </w:rPr>
          <w:fldChar w:fldCharType="end"/>
        </w:r>
      </w:p>
    </w:sdtContent>
  </w:sdt>
  <w:p w14:paraId="170406AE" w14:textId="77777777" w:rsidR="0005138A" w:rsidRDefault="000513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08219"/>
      <w:docPartObj>
        <w:docPartGallery w:val="Page Numbers (Top of Page)"/>
        <w:docPartUnique/>
      </w:docPartObj>
    </w:sdtPr>
    <w:sdtEndPr>
      <w:rPr>
        <w:noProof/>
      </w:rPr>
    </w:sdtEndPr>
    <w:sdtContent>
      <w:p w14:paraId="1C4CFCC6" w14:textId="0FE7B1F2" w:rsidR="0005138A" w:rsidRDefault="0005138A" w:rsidP="0005138A">
        <w:pPr>
          <w:pStyle w:val="Header"/>
          <w:jc w:val="right"/>
        </w:pPr>
        <w:r>
          <w:rPr>
            <w:rFonts w:ascii="Arial" w:eastAsiaTheme="majorEastAsia" w:hAnsi="Arial" w:cs="Arial"/>
            <w:noProof/>
            <w:sz w:val="52"/>
            <w:szCs w:val="72"/>
            <w:lang w:eastAsia="en-GB"/>
          </w:rPr>
          <mc:AlternateContent>
            <mc:Choice Requires="wps">
              <w:drawing>
                <wp:anchor distT="0" distB="0" distL="114300" distR="114300" simplePos="0" relativeHeight="251660300" behindDoc="0" locked="0" layoutInCell="1" allowOverlap="1" wp14:anchorId="46A23A33" wp14:editId="35096B36">
                  <wp:simplePos x="0" y="0"/>
                  <wp:positionH relativeFrom="column">
                    <wp:posOffset>-688064</wp:posOffset>
                  </wp:positionH>
                  <wp:positionV relativeFrom="paragraph">
                    <wp:posOffset>-635</wp:posOffset>
                  </wp:positionV>
                  <wp:extent cx="2495550"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495550" cy="30480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6CD9AD" w14:textId="77777777" w:rsidR="0005138A" w:rsidRPr="0078697E" w:rsidRDefault="0005138A" w:rsidP="0005138A">
                              <w:pPr>
                                <w:rPr>
                                  <w:rFonts w:ascii="Arial" w:hAnsi="Arial" w:cs="Arial"/>
                                </w:rPr>
                              </w:pPr>
                              <w:r w:rsidRPr="0078697E">
                                <w:rPr>
                                  <w:rFonts w:ascii="Arial" w:hAnsi="Arial" w:cs="Arial"/>
                                </w:rPr>
                                <w:t>This is provided for information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23A33" id="_x0000_t202" coordsize="21600,21600" o:spt="202" path="m,l,21600r21600,l21600,xe">
                  <v:stroke joinstyle="miter"/>
                  <v:path gradientshapeok="t" o:connecttype="rect"/>
                </v:shapetype>
                <v:shape id="Text Box 19" o:spid="_x0000_s1026" type="#_x0000_t202" style="position:absolute;left:0;text-align:left;margin-left:-54.2pt;margin-top:-.05pt;width:196.5pt;height:24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" fillcolor="#ed7d31 [3205]" stroked="f" strokeweight=".5pt">
                  <v:textbox>
                    <w:txbxContent>
                      <w:p w14:paraId="696CD9AD" w14:textId="77777777" w:rsidR="0005138A" w:rsidRPr="0078697E" w:rsidRDefault="0005138A" w:rsidP="0005138A">
                        <w:pPr>
                          <w:rPr>
                            <w:rFonts w:ascii="Arial" w:hAnsi="Arial" w:cs="Arial"/>
                          </w:rPr>
                        </w:pPr>
                        <w:r w:rsidRPr="0078697E">
                          <w:rPr>
                            <w:rFonts w:ascii="Arial" w:hAnsi="Arial" w:cs="Arial"/>
                          </w:rPr>
                          <w:t>This is provided for information only</w:t>
                        </w:r>
                      </w:p>
                    </w:txbxContent>
                  </v:textbox>
                </v:shape>
              </w:pict>
            </mc:Fallback>
          </mc:AlternateContent>
        </w:r>
        <w:r>
          <w:fldChar w:fldCharType="begin"/>
        </w:r>
        <w:r>
          <w:instrText xml:space="preserve"> PAGE   \* MERGEFORMAT </w:instrText>
        </w:r>
        <w:r>
          <w:fldChar w:fldCharType="separate"/>
        </w:r>
        <w:r w:rsidR="000247B1">
          <w:rPr>
            <w:noProof/>
          </w:rPr>
          <w:t>1</w:t>
        </w:r>
        <w:r>
          <w:rPr>
            <w:noProof/>
          </w:rPr>
          <w:fldChar w:fldCharType="end"/>
        </w:r>
      </w:p>
    </w:sdtContent>
  </w:sdt>
  <w:p w14:paraId="0147BAAA" w14:textId="77777777" w:rsidR="0005138A" w:rsidRDefault="000513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E783" w14:textId="47E6F82B" w:rsidR="008305CC" w:rsidRDefault="008305CC" w:rsidP="008305CC">
    <w:pPr>
      <w:pStyle w:val="Header"/>
      <w:jc w:val="right"/>
    </w:pPr>
    <w:r>
      <w:rPr>
        <w:noProof/>
        <w:lang w:eastAsia="en-GB"/>
      </w:rPr>
      <mc:AlternateContent>
        <mc:Choice Requires="wps">
          <w:drawing>
            <wp:anchor distT="45720" distB="45720" distL="114300" distR="114300" simplePos="0" relativeHeight="251662348" behindDoc="0" locked="0" layoutInCell="1" allowOverlap="1" wp14:anchorId="02CB5634" wp14:editId="468120D3">
              <wp:simplePos x="0" y="0"/>
              <wp:positionH relativeFrom="column">
                <wp:posOffset>-901700</wp:posOffset>
              </wp:positionH>
              <wp:positionV relativeFrom="paragraph">
                <wp:posOffset>-221615</wp:posOffset>
              </wp:positionV>
              <wp:extent cx="2768600" cy="3556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355600"/>
                      </a:xfrm>
                      <a:prstGeom prst="rect">
                        <a:avLst/>
                      </a:prstGeom>
                      <a:solidFill>
                        <a:schemeClr val="accent2"/>
                      </a:solidFill>
                      <a:ln w="9525">
                        <a:solidFill>
                          <a:srgbClr val="000000"/>
                        </a:solidFill>
                        <a:miter lim="800000"/>
                        <a:headEnd/>
                        <a:tailEnd/>
                      </a:ln>
                    </wps:spPr>
                    <wps:txbx>
                      <w:txbxContent>
                        <w:p w14:paraId="459D8AE9" w14:textId="1DDFB277" w:rsidR="008305CC" w:rsidRPr="008305CC" w:rsidRDefault="008305CC" w:rsidP="008305CC">
                          <w:pPr>
                            <w:pStyle w:val="Heading2"/>
                            <w:numPr>
                              <w:ilvl w:val="0"/>
                              <w:numId w:val="0"/>
                            </w:numPr>
                            <w:spacing w:after="240" w:line="720" w:lineRule="auto"/>
                            <w:jc w:val="center"/>
                            <w:rPr>
                              <w:b w:val="0"/>
                              <w:color w:val="auto"/>
                              <w:sz w:val="32"/>
                              <w:szCs w:val="32"/>
                            </w:rPr>
                          </w:pPr>
                          <w:r w:rsidRPr="008305CC">
                            <w:rPr>
                              <w:b w:val="0"/>
                              <w:color w:val="auto"/>
                              <w:sz w:val="32"/>
                              <w:szCs w:val="32"/>
                            </w:rPr>
                            <w:t>Added for information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5634" id="_x0000_t202" coordsize="21600,21600" o:spt="202" path="m,l,21600r21600,l21600,xe">
              <v:stroke joinstyle="miter"/>
              <v:path gradientshapeok="t" o:connecttype="rect"/>
            </v:shapetype>
            <v:shape id="Text Box 2" o:spid="_x0000_s1027" type="#_x0000_t202" style="position:absolute;left:0;text-align:left;margin-left:-71pt;margin-top:-17.45pt;width:218pt;height:28pt;z-index:2516623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" fillcolor="#ed7d31 [3205]">
              <v:textbox>
                <w:txbxContent>
                  <w:p w14:paraId="459D8AE9" w14:textId="1DDFB277" w:rsidR="008305CC" w:rsidRPr="008305CC" w:rsidRDefault="008305CC" w:rsidP="008305CC">
                    <w:pPr>
                      <w:pStyle w:val="Heading2"/>
                      <w:numPr>
                        <w:ilvl w:val="0"/>
                        <w:numId w:val="0"/>
                      </w:numPr>
                      <w:spacing w:after="240" w:line="720" w:lineRule="auto"/>
                      <w:jc w:val="center"/>
                      <w:rPr>
                        <w:b w:val="0"/>
                        <w:color w:val="auto"/>
                        <w:sz w:val="32"/>
                        <w:szCs w:val="32"/>
                      </w:rPr>
                    </w:pPr>
                    <w:r w:rsidRPr="008305CC">
                      <w:rPr>
                        <w:b w:val="0"/>
                        <w:color w:val="auto"/>
                        <w:sz w:val="32"/>
                        <w:szCs w:val="32"/>
                      </w:rPr>
                      <w:t>A</w:t>
                    </w:r>
                    <w:r w:rsidRPr="008305CC">
                      <w:rPr>
                        <w:b w:val="0"/>
                        <w:color w:val="auto"/>
                        <w:sz w:val="32"/>
                        <w:szCs w:val="32"/>
                      </w:rPr>
                      <w:t>dded for information only.</w:t>
                    </w:r>
                  </w:p>
                </w:txbxContent>
              </v:textbox>
              <w10:wrap type="square"/>
            </v:shape>
          </w:pict>
        </mc:Fallback>
      </mc:AlternateContent>
    </w:r>
    <w:sdt>
      <w:sdtPr>
        <w:id w:val="9292410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51116">
          <w:rPr>
            <w:noProof/>
          </w:rPr>
          <w:t>24</w:t>
        </w:r>
        <w:r>
          <w:rPr>
            <w:noProof/>
          </w:rPr>
          <w:fldChar w:fldCharType="end"/>
        </w:r>
      </w:sdtContent>
    </w:sdt>
  </w:p>
  <w:p w14:paraId="3A2BE018" w14:textId="20DD62D9" w:rsidR="0001796C" w:rsidRDefault="000179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6F2A7" w14:textId="667CA59E" w:rsidR="0001796C" w:rsidRPr="003511DD" w:rsidRDefault="0001796C" w:rsidP="00666983">
    <w:pPr>
      <w:pStyle w:val="Header"/>
    </w:pPr>
    <w:r>
      <w:rPr>
        <w:rFonts w:ascii="Arial" w:eastAsiaTheme="majorEastAsia" w:hAnsi="Arial" w:cs="Arial"/>
        <w:noProof/>
        <w:sz w:val="52"/>
        <w:szCs w:val="72"/>
        <w:lang w:eastAsia="en-GB"/>
      </w:rPr>
      <mc:AlternateContent>
        <mc:Choice Requires="wps">
          <w:drawing>
            <wp:anchor distT="0" distB="0" distL="114300" distR="114300" simplePos="0" relativeHeight="251658252" behindDoc="0" locked="0" layoutInCell="1" allowOverlap="1" wp14:anchorId="2AA8D92B" wp14:editId="26EAB8C4">
              <wp:simplePos x="0" y="0"/>
              <wp:positionH relativeFrom="column">
                <wp:posOffset>-909320</wp:posOffset>
              </wp:positionH>
              <wp:positionV relativeFrom="paragraph">
                <wp:posOffset>-1032510</wp:posOffset>
              </wp:positionV>
              <wp:extent cx="2495550" cy="3048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495550" cy="304800"/>
                      </a:xfrm>
                      <a:prstGeom prst="rect">
                        <a:avLst/>
                      </a:prstGeom>
                      <a:solidFill>
                        <a:schemeClr val="accent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30723" w14:textId="77777777" w:rsidR="0001796C" w:rsidRPr="0078697E" w:rsidRDefault="0001796C" w:rsidP="00A76974">
                          <w:pPr>
                            <w:rPr>
                              <w:rFonts w:ascii="Arial" w:hAnsi="Arial" w:cs="Arial"/>
                            </w:rPr>
                          </w:pPr>
                          <w:r w:rsidRPr="0078697E">
                            <w:rPr>
                              <w:rFonts w:ascii="Arial" w:hAnsi="Arial" w:cs="Arial"/>
                            </w:rPr>
                            <w:t>This is provided for information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8D92B" id="_x0000_t202" coordsize="21600,21600" o:spt="202" path="m,l,21600r21600,l21600,xe">
              <v:stroke joinstyle="miter"/>
              <v:path gradientshapeok="t" o:connecttype="rect"/>
            </v:shapetype>
            <v:shape id="Text Box 33" o:spid="_x0000_s1028" type="#_x0000_t202" style="position:absolute;margin-left:-71.6pt;margin-top:-81.3pt;width:196.5pt;height:2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" fillcolor="#ed7d31 [3205]" stroked="f" strokeweight=".5pt">
              <v:textbox>
                <w:txbxContent>
                  <w:p w14:paraId="65930723" w14:textId="77777777" w:rsidR="0001796C" w:rsidRPr="0078697E" w:rsidRDefault="0001796C" w:rsidP="00A76974">
                    <w:pPr>
                      <w:rPr>
                        <w:rFonts w:ascii="Arial" w:hAnsi="Arial" w:cs="Arial"/>
                      </w:rPr>
                    </w:pPr>
                    <w:r w:rsidRPr="0078697E">
                      <w:rPr>
                        <w:rFonts w:ascii="Arial" w:hAnsi="Arial" w:cs="Arial"/>
                      </w:rPr>
                      <w:t>This is provided for information only</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479444"/>
      <w:docPartObj>
        <w:docPartGallery w:val="Page Numbers (Top of Page)"/>
        <w:docPartUnique/>
      </w:docPartObj>
    </w:sdtPr>
    <w:sdtEndPr>
      <w:rPr>
        <w:noProof/>
      </w:rPr>
    </w:sdtEndPr>
    <w:sdtContent>
      <w:p w14:paraId="1DCA8D36" w14:textId="22E5F01E" w:rsidR="000247B1" w:rsidRDefault="000247B1" w:rsidP="000247B1">
        <w:pPr>
          <w:pStyle w:val="Header"/>
          <w:jc w:val="right"/>
        </w:pPr>
        <w:r>
          <w:rPr>
            <w:noProof/>
            <w:lang w:eastAsia="en-GB"/>
          </w:rPr>
          <mc:AlternateContent>
            <mc:Choice Requires="wps">
              <w:drawing>
                <wp:anchor distT="45720" distB="45720" distL="114300" distR="114300" simplePos="0" relativeHeight="251664396" behindDoc="0" locked="0" layoutInCell="1" allowOverlap="1" wp14:anchorId="6A39824B" wp14:editId="3F781689">
                  <wp:simplePos x="0" y="0"/>
                  <wp:positionH relativeFrom="column">
                    <wp:posOffset>-914400</wp:posOffset>
                  </wp:positionH>
                  <wp:positionV relativeFrom="paragraph">
                    <wp:posOffset>-145415</wp:posOffset>
                  </wp:positionV>
                  <wp:extent cx="2768600" cy="355600"/>
                  <wp:effectExtent l="0" t="0" r="12700" b="2540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355600"/>
                          </a:xfrm>
                          <a:prstGeom prst="rect">
                            <a:avLst/>
                          </a:prstGeom>
                          <a:solidFill>
                            <a:schemeClr val="accent2"/>
                          </a:solidFill>
                          <a:ln w="9525">
                            <a:solidFill>
                              <a:srgbClr val="000000"/>
                            </a:solidFill>
                            <a:miter lim="800000"/>
                            <a:headEnd/>
                            <a:tailEnd/>
                          </a:ln>
                        </wps:spPr>
                        <wps:txbx>
                          <w:txbxContent>
                            <w:p w14:paraId="2D29426C" w14:textId="77777777" w:rsidR="000247B1" w:rsidRPr="008305CC" w:rsidRDefault="000247B1" w:rsidP="000247B1">
                              <w:pPr>
                                <w:pStyle w:val="Heading2"/>
                                <w:numPr>
                                  <w:ilvl w:val="0"/>
                                  <w:numId w:val="0"/>
                                </w:numPr>
                                <w:spacing w:after="240" w:line="720" w:lineRule="auto"/>
                                <w:jc w:val="center"/>
                                <w:rPr>
                                  <w:b w:val="0"/>
                                  <w:color w:val="auto"/>
                                  <w:sz w:val="32"/>
                                  <w:szCs w:val="32"/>
                                </w:rPr>
                              </w:pPr>
                              <w:r w:rsidRPr="008305CC">
                                <w:rPr>
                                  <w:b w:val="0"/>
                                  <w:color w:val="auto"/>
                                  <w:sz w:val="32"/>
                                  <w:szCs w:val="32"/>
                                </w:rPr>
                                <w:t>Added for information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9824B" id="_x0000_t202" coordsize="21600,21600" o:spt="202" path="m,l,21600r21600,l21600,xe">
                  <v:stroke joinstyle="miter"/>
                  <v:path gradientshapeok="t" o:connecttype="rect"/>
                </v:shapetype>
                <v:shape id="_x0000_s1029" type="#_x0000_t202" style="position:absolute;left:0;text-align:left;margin-left:-1in;margin-top:-11.45pt;width:218pt;height:28pt;z-index:2516643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" fillcolor="#ed7d31 [3205]">
                  <v:textbox>
                    <w:txbxContent>
                      <w:p w14:paraId="2D29426C" w14:textId="77777777" w:rsidR="000247B1" w:rsidRPr="008305CC" w:rsidRDefault="000247B1" w:rsidP="000247B1">
                        <w:pPr>
                          <w:pStyle w:val="Heading2"/>
                          <w:numPr>
                            <w:ilvl w:val="0"/>
                            <w:numId w:val="0"/>
                          </w:numPr>
                          <w:spacing w:after="240" w:line="720" w:lineRule="auto"/>
                          <w:jc w:val="center"/>
                          <w:rPr>
                            <w:b w:val="0"/>
                            <w:color w:val="auto"/>
                            <w:sz w:val="32"/>
                            <w:szCs w:val="32"/>
                          </w:rPr>
                        </w:pPr>
                        <w:r w:rsidRPr="008305CC">
                          <w:rPr>
                            <w:b w:val="0"/>
                            <w:color w:val="auto"/>
                            <w:sz w:val="32"/>
                            <w:szCs w:val="32"/>
                          </w:rPr>
                          <w:t>Added for information only.</w:t>
                        </w:r>
                      </w:p>
                    </w:txbxContent>
                  </v:textbox>
                  <w10:wrap type="square"/>
                </v:shape>
              </w:pict>
            </mc:Fallback>
          </mc:AlternateContent>
        </w:r>
        <w:r>
          <w:fldChar w:fldCharType="begin"/>
        </w:r>
        <w:r>
          <w:instrText xml:space="preserve"> PAGE   \* MERGEFORMAT </w:instrText>
        </w:r>
        <w:r>
          <w:fldChar w:fldCharType="separate"/>
        </w:r>
        <w:r w:rsidR="00751116">
          <w:rPr>
            <w:noProof/>
          </w:rPr>
          <w:t>32</w:t>
        </w:r>
        <w:r>
          <w:rPr>
            <w:noProof/>
          </w:rPr>
          <w:fldChar w:fldCharType="end"/>
        </w:r>
      </w:p>
    </w:sdtContent>
  </w:sdt>
  <w:p w14:paraId="142EA40E" w14:textId="3F07801C" w:rsidR="0001796C" w:rsidRDefault="0001796C" w:rsidP="000247B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761F5" w14:textId="4D8EFAC7" w:rsidR="0001796C" w:rsidRDefault="000179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F56BC4A"/>
    <w:lvl w:ilvl="0">
      <w:start w:val="1"/>
      <w:numFmt w:val="bullet"/>
      <w:pStyle w:val="ListNumber2"/>
      <w:lvlText w:val=""/>
      <w:lvlJc w:val="left"/>
      <w:pPr>
        <w:tabs>
          <w:tab w:val="num" w:pos="1492"/>
        </w:tabs>
        <w:ind w:left="1492" w:hanging="360"/>
      </w:pPr>
      <w:rPr>
        <w:rFonts w:ascii="Symbol" w:hAnsi="Symbol" w:hint="default"/>
      </w:rPr>
    </w:lvl>
  </w:abstractNum>
  <w:abstractNum w:abstractNumId="1" w15:restartNumberingAfterBreak="0">
    <w:nsid w:val="0057389D"/>
    <w:multiLevelType w:val="multilevel"/>
    <w:tmpl w:val="333E3C30"/>
    <w:lvl w:ilvl="0">
      <w:start w:val="1"/>
      <w:numFmt w:val="decimal"/>
      <w:lvlRestart w:val="0"/>
      <w:pStyle w:val="ScheduleL1"/>
      <w:lvlText w:val="%1."/>
      <w:lvlJc w:val="left"/>
      <w:pPr>
        <w:tabs>
          <w:tab w:val="num" w:pos="862"/>
        </w:tabs>
        <w:ind w:left="862" w:hanging="720"/>
      </w:pPr>
      <w:rPr>
        <w:rFonts w:ascii="Arial" w:hAnsi="Arial" w:cs="Arial" w:hint="default"/>
        <w:b/>
        <w:caps w:val="0"/>
        <w:effect w:val="none"/>
      </w:rPr>
    </w:lvl>
    <w:lvl w:ilvl="1">
      <w:start w:val="1"/>
      <w:numFmt w:val="decimal"/>
      <w:pStyle w:val="ScheduleL2"/>
      <w:lvlText w:val="%1.%2"/>
      <w:lvlJc w:val="left"/>
      <w:pPr>
        <w:tabs>
          <w:tab w:val="num" w:pos="1430"/>
        </w:tabs>
        <w:ind w:left="1430" w:hanging="720"/>
      </w:pPr>
      <w:rPr>
        <w:b w:val="0"/>
        <w:i w:val="0"/>
        <w:caps w:val="0"/>
        <w:effect w:val="none"/>
      </w:rPr>
    </w:lvl>
    <w:lvl w:ilvl="2">
      <w:start w:val="1"/>
      <w:numFmt w:val="decimal"/>
      <w:pStyle w:val="ScheduleL3"/>
      <w:lvlText w:val="%1.%2.%3"/>
      <w:lvlJc w:val="left"/>
      <w:pPr>
        <w:tabs>
          <w:tab w:val="num" w:pos="1790"/>
        </w:tabs>
        <w:ind w:left="1790" w:hanging="1080"/>
      </w:pPr>
      <w:rPr>
        <w:b w:val="0"/>
        <w:caps w:val="0"/>
        <w:effect w:val="none"/>
      </w:rPr>
    </w:lvl>
    <w:lvl w:ilvl="3">
      <w:start w:val="1"/>
      <w:numFmt w:val="decimal"/>
      <w:pStyle w:val="ScheduleL4"/>
      <w:lvlText w:val="%1.%2.%3.%4"/>
      <w:lvlJc w:val="left"/>
      <w:pPr>
        <w:tabs>
          <w:tab w:val="num" w:pos="2924"/>
        </w:tabs>
        <w:ind w:left="2924"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2" w15:restartNumberingAfterBreak="0">
    <w:nsid w:val="02937A94"/>
    <w:multiLevelType w:val="multilevel"/>
    <w:tmpl w:val="46465634"/>
    <w:lvl w:ilvl="0">
      <w:start w:val="1"/>
      <w:numFmt w:val="decimal"/>
      <w:pStyle w:val="S6-3"/>
      <w:lvlText w:val="S9-%1."/>
      <w:lvlJc w:val="left"/>
      <w:pPr>
        <w:ind w:left="432" w:hanging="432"/>
      </w:pPr>
      <w:rPr>
        <w:rFonts w:hint="default"/>
      </w:rPr>
    </w:lvl>
    <w:lvl w:ilvl="1">
      <w:start w:val="1"/>
      <w:numFmt w:val="decimal"/>
      <w:pStyle w:val="S6-2"/>
      <w:lvlText w:val="S9-%1.%2"/>
      <w:lvlJc w:val="left"/>
      <w:pPr>
        <w:ind w:left="576" w:hanging="576"/>
      </w:pPr>
      <w:rPr>
        <w:rFonts w:hint="default"/>
      </w:rPr>
    </w:lvl>
    <w:lvl w:ilvl="2">
      <w:start w:val="1"/>
      <w:numFmt w:val="decimal"/>
      <w:pStyle w:val="S6-3"/>
      <w:lvlText w:val="S9-%1.%2.%3"/>
      <w:lvlJc w:val="left"/>
      <w:pPr>
        <w:tabs>
          <w:tab w:val="num" w:pos="1077"/>
        </w:tabs>
        <w:ind w:left="1077" w:hanging="90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6620CAD"/>
    <w:multiLevelType w:val="hybridMultilevel"/>
    <w:tmpl w:val="53F654B6"/>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C5EA2"/>
    <w:multiLevelType w:val="multilevel"/>
    <w:tmpl w:val="119271BA"/>
    <w:lvl w:ilvl="0">
      <w:start w:val="3"/>
      <w:numFmt w:val="decimal"/>
      <w:pStyle w:val="SectionCHeading"/>
      <w:lvlText w:val="%1."/>
      <w:lvlJc w:val="left"/>
      <w:pPr>
        <w:tabs>
          <w:tab w:val="num" w:pos="360"/>
        </w:tabs>
        <w:ind w:left="360" w:hanging="360"/>
      </w:pPr>
      <w:rPr>
        <w:rFonts w:ascii="Tahoma" w:hAnsi="Tahoma" w:hint="default"/>
        <w:b/>
        <w:i w:val="0"/>
        <w:sz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Letter"/>
      <w:lvlText w:val="a)"/>
      <w:lvlJc w:val="left"/>
      <w:pPr>
        <w:tabs>
          <w:tab w:val="num" w:pos="3600"/>
        </w:tabs>
        <w:ind w:left="2880" w:firstLine="0"/>
      </w:pPr>
      <w:rPr>
        <w:rFonts w:hint="default"/>
      </w:rPr>
    </w:lvl>
    <w:lvl w:ilvl="5">
      <w:start w:val="1"/>
      <w:numFmt w:val="bullet"/>
      <w:lvlText w:val=""/>
      <w:lvlJc w:val="left"/>
      <w:pPr>
        <w:tabs>
          <w:tab w:val="num" w:pos="3960"/>
        </w:tabs>
        <w:ind w:left="3600" w:firstLine="0"/>
      </w:pPr>
      <w:rPr>
        <w:rFonts w:ascii="Symbol" w:hAnsi="Symbol" w:hint="default"/>
      </w:rPr>
    </w:lvl>
    <w:lvl w:ilvl="6">
      <w:start w:val="1"/>
      <w:numFmt w:val="bullet"/>
      <w:lvlRestart w:val="0"/>
      <w:lvlText w:val=""/>
      <w:lvlJc w:val="left"/>
      <w:pPr>
        <w:tabs>
          <w:tab w:val="num" w:pos="4680"/>
        </w:tabs>
        <w:ind w:left="4320" w:firstLine="0"/>
      </w:pPr>
      <w:rPr>
        <w:rFonts w:ascii="Symbol" w:hAnsi="Symbol"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5" w15:restartNumberingAfterBreak="0">
    <w:nsid w:val="06D96526"/>
    <w:multiLevelType w:val="hybridMultilevel"/>
    <w:tmpl w:val="8E88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14045D"/>
    <w:multiLevelType w:val="multilevel"/>
    <w:tmpl w:val="57409194"/>
    <w:lvl w:ilvl="0">
      <w:start w:val="1"/>
      <w:numFmt w:val="decimal"/>
      <w:pStyle w:val="MFNumLev1"/>
      <w:lvlText w:val="%1."/>
      <w:lvlJc w:val="left"/>
      <w:pPr>
        <w:tabs>
          <w:tab w:val="num" w:pos="720"/>
        </w:tabs>
        <w:ind w:left="720" w:hanging="720"/>
      </w:pPr>
      <w:rPr>
        <w:rFonts w:hint="default"/>
        <w:b/>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09B234A2"/>
    <w:multiLevelType w:val="hybridMultilevel"/>
    <w:tmpl w:val="DA5213BC"/>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CB4C1B"/>
    <w:multiLevelType w:val="hybridMultilevel"/>
    <w:tmpl w:val="B450D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CAB3433"/>
    <w:multiLevelType w:val="multilevel"/>
    <w:tmpl w:val="D13A4364"/>
    <w:lvl w:ilvl="0">
      <w:start w:val="1"/>
      <w:numFmt w:val="decimal"/>
      <w:lvlRestart w:val="0"/>
      <w:pStyle w:val="ACLevel1"/>
      <w:lvlText w:val="%1."/>
      <w:lvlJc w:val="left"/>
      <w:pPr>
        <w:tabs>
          <w:tab w:val="num" w:pos="720"/>
        </w:tabs>
        <w:ind w:left="72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D663861"/>
    <w:multiLevelType w:val="hybridMultilevel"/>
    <w:tmpl w:val="1A7C6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406AC1"/>
    <w:multiLevelType w:val="multilevel"/>
    <w:tmpl w:val="61849DC8"/>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835904"/>
    <w:multiLevelType w:val="multilevel"/>
    <w:tmpl w:val="A800B530"/>
    <w:lvl w:ilvl="0">
      <w:start w:val="1"/>
      <w:numFmt w:val="decimal"/>
      <w:lvlText w:val="%1"/>
      <w:lvlJc w:val="left"/>
      <w:pPr>
        <w:ind w:left="1010" w:hanging="1010"/>
      </w:pPr>
      <w:rPr>
        <w:rFonts w:hint="default"/>
      </w:rPr>
    </w:lvl>
    <w:lvl w:ilvl="1">
      <w:start w:val="1"/>
      <w:numFmt w:val="decimal"/>
      <w:lvlText w:val="%1.%2"/>
      <w:lvlJc w:val="left"/>
      <w:pPr>
        <w:ind w:left="1436" w:hanging="1010"/>
      </w:pPr>
      <w:rPr>
        <w:rFonts w:hint="default"/>
      </w:rPr>
    </w:lvl>
    <w:lvl w:ilvl="2">
      <w:start w:val="1"/>
      <w:numFmt w:val="decimal"/>
      <w:lvlText w:val="%1.%2.%3"/>
      <w:lvlJc w:val="left"/>
      <w:pPr>
        <w:ind w:left="1862" w:hanging="101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0CF4EF4"/>
    <w:multiLevelType w:val="hybridMultilevel"/>
    <w:tmpl w:val="8E88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060120"/>
    <w:multiLevelType w:val="multilevel"/>
    <w:tmpl w:val="AA62F9B0"/>
    <w:lvl w:ilvl="0">
      <w:start w:val="1"/>
      <w:numFmt w:val="bullet"/>
      <w:lvlText w:val=""/>
      <w:lvlJc w:val="left"/>
      <w:pPr>
        <w:tabs>
          <w:tab w:val="num" w:pos="720"/>
        </w:tabs>
        <w:ind w:left="720" w:hanging="360"/>
      </w:pPr>
      <w:rPr>
        <w:rFonts w:ascii="Wingdings" w:hAnsi="Wingdings" w:hint="default"/>
        <w:color w:val="006FB7"/>
        <w:sz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D3C54"/>
    <w:multiLevelType w:val="multilevel"/>
    <w:tmpl w:val="0A96600E"/>
    <w:lvl w:ilvl="0">
      <w:start w:val="1"/>
      <w:numFmt w:val="decimal"/>
      <w:pStyle w:val="ORDERFORML1PraraNo"/>
      <w:lvlText w:val="%1."/>
      <w:lvlJc w:val="left"/>
      <w:pPr>
        <w:ind w:left="720" w:hanging="360"/>
      </w:pPr>
      <w:rPr>
        <w:rFonts w:hint="default"/>
      </w:rPr>
    </w:lvl>
    <w:lvl w:ilvl="1">
      <w:start w:val="1"/>
      <w:numFmt w:val="decimal"/>
      <w:pStyle w:val="ORDERFORML2Title"/>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B330B0"/>
    <w:multiLevelType w:val="hybridMultilevel"/>
    <w:tmpl w:val="FC54ABC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29D91468"/>
    <w:multiLevelType w:val="hybridMultilevel"/>
    <w:tmpl w:val="FB48847E"/>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60158E"/>
    <w:multiLevelType w:val="multilevel"/>
    <w:tmpl w:val="9B382396"/>
    <w:styleLink w:val="Schedulelists"/>
    <w:lvl w:ilvl="0">
      <w:start w:val="1"/>
      <w:numFmt w:val="decimal"/>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924"/>
      </w:pPr>
      <w:rPr>
        <w:rFonts w:hint="default"/>
        <w:i w:val="0"/>
        <w:color w:val="auto"/>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2E58259D"/>
    <w:multiLevelType w:val="multilevel"/>
    <w:tmpl w:val="E772C6DA"/>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70410C"/>
    <w:multiLevelType w:val="hybridMultilevel"/>
    <w:tmpl w:val="5EA6A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FDB22D6"/>
    <w:multiLevelType w:val="hybridMultilevel"/>
    <w:tmpl w:val="434AF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93710"/>
    <w:multiLevelType w:val="hybridMultilevel"/>
    <w:tmpl w:val="278A1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4856A0"/>
    <w:multiLevelType w:val="multilevel"/>
    <w:tmpl w:val="500EA9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D674C09"/>
    <w:multiLevelType w:val="hybridMultilevel"/>
    <w:tmpl w:val="7D468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EDC3B83"/>
    <w:multiLevelType w:val="multilevel"/>
    <w:tmpl w:val="C6C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B7049"/>
    <w:multiLevelType w:val="multilevel"/>
    <w:tmpl w:val="C8C8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4107D"/>
    <w:multiLevelType w:val="multilevel"/>
    <w:tmpl w:val="13C020A2"/>
    <w:lvl w:ilvl="0">
      <w:start w:val="1"/>
      <w:numFmt w:val="decimal"/>
      <w:pStyle w:val="NFSchLevel1"/>
      <w:lvlText w:val="%1."/>
      <w:lvlJc w:val="left"/>
      <w:pPr>
        <w:tabs>
          <w:tab w:val="num" w:pos="720"/>
        </w:tabs>
        <w:ind w:left="720" w:hanging="720"/>
      </w:pPr>
      <w:rPr>
        <w:rFonts w:hint="default"/>
        <w:b w:val="0"/>
        <w:i w:val="0"/>
      </w:rPr>
    </w:lvl>
    <w:lvl w:ilvl="1">
      <w:start w:val="1"/>
      <w:numFmt w:val="decimal"/>
      <w:pStyle w:val="NFSchLevel2"/>
      <w:lvlText w:val="%1.%2"/>
      <w:lvlJc w:val="left"/>
      <w:pPr>
        <w:tabs>
          <w:tab w:val="num" w:pos="720"/>
        </w:tabs>
        <w:ind w:left="720" w:hanging="720"/>
      </w:pPr>
      <w:rPr>
        <w:rFonts w:hint="default"/>
      </w:rPr>
    </w:lvl>
    <w:lvl w:ilvl="2">
      <w:start w:val="1"/>
      <w:numFmt w:val="lowerLetter"/>
      <w:pStyle w:val="NFSchLevel3"/>
      <w:lvlText w:val="(%3)"/>
      <w:lvlJc w:val="left"/>
      <w:pPr>
        <w:tabs>
          <w:tab w:val="num" w:pos="1440"/>
        </w:tabs>
        <w:ind w:left="1440" w:hanging="720"/>
      </w:pPr>
      <w:rPr>
        <w:rFonts w:hint="default"/>
      </w:rPr>
    </w:lvl>
    <w:lvl w:ilvl="3">
      <w:start w:val="1"/>
      <w:numFmt w:val="lowerRoman"/>
      <w:pStyle w:val="NFSchLevel4"/>
      <w:lvlText w:val="(%4)"/>
      <w:lvlJc w:val="left"/>
      <w:pPr>
        <w:tabs>
          <w:tab w:val="num" w:pos="2160"/>
        </w:tabs>
        <w:ind w:left="2160" w:hanging="720"/>
      </w:pPr>
      <w:rPr>
        <w:rFonts w:hint="default"/>
      </w:rPr>
    </w:lvl>
    <w:lvl w:ilvl="4">
      <w:start w:val="1"/>
      <w:numFmt w:val="upperLetter"/>
      <w:pStyle w:val="NFSchLevel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3846921"/>
    <w:multiLevelType w:val="multilevel"/>
    <w:tmpl w:val="A800B530"/>
    <w:lvl w:ilvl="0">
      <w:start w:val="1"/>
      <w:numFmt w:val="decimal"/>
      <w:lvlText w:val="%1"/>
      <w:lvlJc w:val="left"/>
      <w:pPr>
        <w:ind w:left="1010" w:hanging="1010"/>
      </w:pPr>
      <w:rPr>
        <w:rFonts w:hint="default"/>
      </w:rPr>
    </w:lvl>
    <w:lvl w:ilvl="1">
      <w:start w:val="1"/>
      <w:numFmt w:val="decimal"/>
      <w:lvlText w:val="%1.%2"/>
      <w:lvlJc w:val="left"/>
      <w:pPr>
        <w:ind w:left="1436" w:hanging="1010"/>
      </w:pPr>
      <w:rPr>
        <w:rFonts w:hint="default"/>
      </w:rPr>
    </w:lvl>
    <w:lvl w:ilvl="2">
      <w:start w:val="1"/>
      <w:numFmt w:val="decimal"/>
      <w:lvlText w:val="%1.%2.%3"/>
      <w:lvlJc w:val="left"/>
      <w:pPr>
        <w:ind w:left="1862" w:hanging="101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C0C3B90"/>
    <w:multiLevelType w:val="hybridMultilevel"/>
    <w:tmpl w:val="63D65F7A"/>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871FD6"/>
    <w:multiLevelType w:val="hybridMultilevel"/>
    <w:tmpl w:val="8E889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1B31B6"/>
    <w:multiLevelType w:val="hybridMultilevel"/>
    <w:tmpl w:val="C6A8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2E3826"/>
    <w:multiLevelType w:val="multilevel"/>
    <w:tmpl w:val="6E50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AB5223"/>
    <w:multiLevelType w:val="multilevel"/>
    <w:tmpl w:val="A9E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802860"/>
    <w:multiLevelType w:val="hybridMultilevel"/>
    <w:tmpl w:val="136C811E"/>
    <w:lvl w:ilvl="0" w:tplc="ED46181C">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5F5D87"/>
    <w:multiLevelType w:val="hybridMultilevel"/>
    <w:tmpl w:val="A6A0E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09F796E"/>
    <w:multiLevelType w:val="hybridMultilevel"/>
    <w:tmpl w:val="A46AF71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0924F0"/>
    <w:multiLevelType w:val="hybridMultilevel"/>
    <w:tmpl w:val="4698A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574DD9"/>
    <w:multiLevelType w:val="hybridMultilevel"/>
    <w:tmpl w:val="1A6CEB26"/>
    <w:name w:val="WW8Num2"/>
    <w:lvl w:ilvl="0" w:tplc="63C4DB08">
      <w:start w:val="1"/>
      <w:numFmt w:val="bullet"/>
      <w:pStyle w:val="Body-Typeround-bullet"/>
      <w:lvlText w:val=""/>
      <w:lvlJc w:val="left"/>
      <w:pPr>
        <w:tabs>
          <w:tab w:val="num" w:pos="1440"/>
        </w:tabs>
        <w:ind w:left="1440" w:hanging="360"/>
      </w:pPr>
      <w:rPr>
        <w:rFonts w:ascii="Symbol" w:hAnsi="Symbol" w:hint="default"/>
      </w:rPr>
    </w:lvl>
    <w:lvl w:ilvl="1" w:tplc="4B1E11CC" w:tentative="1">
      <w:start w:val="1"/>
      <w:numFmt w:val="bullet"/>
      <w:lvlText w:val="o"/>
      <w:lvlJc w:val="left"/>
      <w:pPr>
        <w:tabs>
          <w:tab w:val="num" w:pos="2160"/>
        </w:tabs>
        <w:ind w:left="2160" w:hanging="360"/>
      </w:pPr>
      <w:rPr>
        <w:rFonts w:ascii="Courier New" w:hAnsi="Courier New" w:hint="default"/>
      </w:rPr>
    </w:lvl>
    <w:lvl w:ilvl="2" w:tplc="3C8C4E6E" w:tentative="1">
      <w:start w:val="1"/>
      <w:numFmt w:val="bullet"/>
      <w:lvlText w:val=""/>
      <w:lvlJc w:val="left"/>
      <w:pPr>
        <w:tabs>
          <w:tab w:val="num" w:pos="2880"/>
        </w:tabs>
        <w:ind w:left="2880" w:hanging="360"/>
      </w:pPr>
      <w:rPr>
        <w:rFonts w:ascii="Wingdings" w:hAnsi="Wingdings" w:hint="default"/>
      </w:rPr>
    </w:lvl>
    <w:lvl w:ilvl="3" w:tplc="224AFAE0" w:tentative="1">
      <w:start w:val="1"/>
      <w:numFmt w:val="bullet"/>
      <w:lvlText w:val=""/>
      <w:lvlJc w:val="left"/>
      <w:pPr>
        <w:tabs>
          <w:tab w:val="num" w:pos="3600"/>
        </w:tabs>
        <w:ind w:left="3600" w:hanging="360"/>
      </w:pPr>
      <w:rPr>
        <w:rFonts w:ascii="Symbol" w:hAnsi="Symbol" w:hint="default"/>
      </w:rPr>
    </w:lvl>
    <w:lvl w:ilvl="4" w:tplc="2DDE234E" w:tentative="1">
      <w:start w:val="1"/>
      <w:numFmt w:val="bullet"/>
      <w:lvlText w:val="o"/>
      <w:lvlJc w:val="left"/>
      <w:pPr>
        <w:tabs>
          <w:tab w:val="num" w:pos="4320"/>
        </w:tabs>
        <w:ind w:left="4320" w:hanging="360"/>
      </w:pPr>
      <w:rPr>
        <w:rFonts w:ascii="Courier New" w:hAnsi="Courier New" w:hint="default"/>
      </w:rPr>
    </w:lvl>
    <w:lvl w:ilvl="5" w:tplc="BBA40ED6" w:tentative="1">
      <w:start w:val="1"/>
      <w:numFmt w:val="bullet"/>
      <w:lvlText w:val=""/>
      <w:lvlJc w:val="left"/>
      <w:pPr>
        <w:tabs>
          <w:tab w:val="num" w:pos="5040"/>
        </w:tabs>
        <w:ind w:left="5040" w:hanging="360"/>
      </w:pPr>
      <w:rPr>
        <w:rFonts w:ascii="Wingdings" w:hAnsi="Wingdings" w:hint="default"/>
      </w:rPr>
    </w:lvl>
    <w:lvl w:ilvl="6" w:tplc="8C02AF38" w:tentative="1">
      <w:start w:val="1"/>
      <w:numFmt w:val="bullet"/>
      <w:lvlText w:val=""/>
      <w:lvlJc w:val="left"/>
      <w:pPr>
        <w:tabs>
          <w:tab w:val="num" w:pos="5760"/>
        </w:tabs>
        <w:ind w:left="5760" w:hanging="360"/>
      </w:pPr>
      <w:rPr>
        <w:rFonts w:ascii="Symbol" w:hAnsi="Symbol" w:hint="default"/>
      </w:rPr>
    </w:lvl>
    <w:lvl w:ilvl="7" w:tplc="8F1A7BCC" w:tentative="1">
      <w:start w:val="1"/>
      <w:numFmt w:val="bullet"/>
      <w:lvlText w:val="o"/>
      <w:lvlJc w:val="left"/>
      <w:pPr>
        <w:tabs>
          <w:tab w:val="num" w:pos="6480"/>
        </w:tabs>
        <w:ind w:left="6480" w:hanging="360"/>
      </w:pPr>
      <w:rPr>
        <w:rFonts w:ascii="Courier New" w:hAnsi="Courier New" w:hint="default"/>
      </w:rPr>
    </w:lvl>
    <w:lvl w:ilvl="8" w:tplc="DDE8A20E"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57F7FC7"/>
    <w:multiLevelType w:val="hybridMultilevel"/>
    <w:tmpl w:val="17FC9C30"/>
    <w:lvl w:ilvl="0" w:tplc="35B6FC6C">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2B4615"/>
    <w:multiLevelType w:val="multilevel"/>
    <w:tmpl w:val="AA62E472"/>
    <w:lvl w:ilvl="0">
      <w:start w:val="1"/>
      <w:numFmt w:val="decimal"/>
      <w:pStyle w:val="OFScheduleTitleCentered"/>
      <w:suff w:val="space"/>
      <w:lvlText w:val="Schedule %1 -"/>
      <w:lvlJc w:val="left"/>
      <w:pPr>
        <w:ind w:left="360" w:hanging="360"/>
      </w:pPr>
      <w:rPr>
        <w:rFonts w:hint="default"/>
        <w:color w:val="5B9BD5" w:themeColor="accen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6AE5D16"/>
    <w:multiLevelType w:val="multilevel"/>
    <w:tmpl w:val="D8A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B30101"/>
    <w:multiLevelType w:val="hybridMultilevel"/>
    <w:tmpl w:val="595A5A1C"/>
    <w:lvl w:ilvl="0" w:tplc="35B6FC6C">
      <w:numFmt w:val="bullet"/>
      <w:lvlText w:val=""/>
      <w:lvlJc w:val="left"/>
      <w:pPr>
        <w:ind w:left="720" w:hanging="360"/>
      </w:pPr>
      <w:rPr>
        <w:rFonts w:ascii="Symbol" w:eastAsia="Calibri" w:hAnsi="Symbol" w:cs="Arial" w:hint="default"/>
      </w:rPr>
    </w:lvl>
    <w:lvl w:ilvl="1" w:tplc="0809000D">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D27AF3"/>
    <w:multiLevelType w:val="multilevel"/>
    <w:tmpl w:val="298C69E8"/>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GPSL2Numbered"/>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BCF39C1"/>
    <w:multiLevelType w:val="hybridMultilevel"/>
    <w:tmpl w:val="1B18EEEE"/>
    <w:lvl w:ilvl="0" w:tplc="C566637A">
      <w:start w:val="1"/>
      <w:numFmt w:val="decimal"/>
      <w:lvlText w:val="%1."/>
      <w:lvlJc w:val="left"/>
      <w:pPr>
        <w:ind w:left="720" w:hanging="360"/>
      </w:pPr>
      <w:rPr>
        <w:rFonts w:hint="default"/>
        <w:b w:val="0"/>
      </w:rPr>
    </w:lvl>
    <w:lvl w:ilvl="1" w:tplc="6AF83CFA">
      <w:start w:val="1"/>
      <w:numFmt w:val="decimal"/>
      <w:lvlText w:val="%2."/>
      <w:lvlJc w:val="left"/>
      <w:pPr>
        <w:ind w:left="1440" w:hanging="360"/>
      </w:pPr>
      <w:rPr>
        <w:rFonts w:ascii="Arial" w:eastAsia="MS Mincho" w:hAnsi="Arial" w:cs="Arial"/>
      </w:rPr>
    </w:lvl>
    <w:lvl w:ilvl="2" w:tplc="0809000F">
      <w:start w:val="1"/>
      <w:numFmt w:val="decimal"/>
      <w:lvlText w:val="%3."/>
      <w:lvlJc w:val="left"/>
      <w:pPr>
        <w:ind w:left="2160" w:hanging="360"/>
      </w:pPr>
      <w:rPr>
        <w:rFonts w:hint="default"/>
      </w:rPr>
    </w:lvl>
    <w:lvl w:ilvl="3" w:tplc="0809001B">
      <w:start w:val="1"/>
      <w:numFmt w:val="lowerRoman"/>
      <w:lvlText w:val="%4."/>
      <w:lvlJc w:val="right"/>
      <w:pPr>
        <w:ind w:left="2880" w:hanging="360"/>
      </w:pPr>
      <w:rPr>
        <w:rFonts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B431CF"/>
    <w:multiLevelType w:val="multilevel"/>
    <w:tmpl w:val="144E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0530D6"/>
    <w:multiLevelType w:val="multilevel"/>
    <w:tmpl w:val="A1AC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8906F7"/>
    <w:multiLevelType w:val="hybridMultilevel"/>
    <w:tmpl w:val="9E8272A6"/>
    <w:lvl w:ilvl="0" w:tplc="35B6FC6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526B4A"/>
    <w:multiLevelType w:val="hybridMultilevel"/>
    <w:tmpl w:val="C5666858"/>
    <w:lvl w:ilvl="0" w:tplc="23ACC972">
      <w:start w:val="1"/>
      <w:numFmt w:val="bullet"/>
      <w:pStyle w:val="ListBullet"/>
      <w:lvlText w:val=""/>
      <w:lvlJc w:val="left"/>
      <w:pPr>
        <w:ind w:left="720" w:hanging="360"/>
      </w:pPr>
      <w:rPr>
        <w:rFonts w:ascii="Symbol" w:hAnsi="Symbol" w:hint="default"/>
        <w:b w:val="0"/>
        <w:i w:val="0"/>
        <w:color w:val="000000"/>
        <w:sz w:val="22"/>
        <w:szCs w:val="22"/>
        <w:u w:val="none"/>
      </w:rPr>
    </w:lvl>
    <w:lvl w:ilvl="1" w:tplc="91562B96" w:tentative="1">
      <w:start w:val="1"/>
      <w:numFmt w:val="lowerLetter"/>
      <w:lvlText w:val="%2."/>
      <w:lvlJc w:val="left"/>
      <w:pPr>
        <w:ind w:left="1440" w:hanging="360"/>
      </w:pPr>
    </w:lvl>
    <w:lvl w:ilvl="2" w:tplc="92E27866" w:tentative="1">
      <w:start w:val="1"/>
      <w:numFmt w:val="lowerRoman"/>
      <w:lvlText w:val="%3."/>
      <w:lvlJc w:val="right"/>
      <w:pPr>
        <w:ind w:left="2160" w:hanging="180"/>
      </w:pPr>
    </w:lvl>
    <w:lvl w:ilvl="3" w:tplc="873EFCCE" w:tentative="1">
      <w:start w:val="1"/>
      <w:numFmt w:val="decimal"/>
      <w:lvlText w:val="%4."/>
      <w:lvlJc w:val="left"/>
      <w:pPr>
        <w:ind w:left="2880" w:hanging="360"/>
      </w:pPr>
    </w:lvl>
    <w:lvl w:ilvl="4" w:tplc="2DDCBC9C" w:tentative="1">
      <w:start w:val="1"/>
      <w:numFmt w:val="lowerLetter"/>
      <w:lvlText w:val="%5."/>
      <w:lvlJc w:val="left"/>
      <w:pPr>
        <w:ind w:left="3600" w:hanging="360"/>
      </w:pPr>
    </w:lvl>
    <w:lvl w:ilvl="5" w:tplc="44E2DF84" w:tentative="1">
      <w:start w:val="1"/>
      <w:numFmt w:val="lowerRoman"/>
      <w:lvlText w:val="%6."/>
      <w:lvlJc w:val="right"/>
      <w:pPr>
        <w:ind w:left="4320" w:hanging="180"/>
      </w:pPr>
    </w:lvl>
    <w:lvl w:ilvl="6" w:tplc="5A5E235A" w:tentative="1">
      <w:start w:val="1"/>
      <w:numFmt w:val="decimal"/>
      <w:lvlText w:val="%7."/>
      <w:lvlJc w:val="left"/>
      <w:pPr>
        <w:ind w:left="5040" w:hanging="360"/>
      </w:pPr>
    </w:lvl>
    <w:lvl w:ilvl="7" w:tplc="BC3E19D4" w:tentative="1">
      <w:start w:val="1"/>
      <w:numFmt w:val="lowerLetter"/>
      <w:lvlText w:val="%8."/>
      <w:lvlJc w:val="left"/>
      <w:pPr>
        <w:ind w:left="5760" w:hanging="360"/>
      </w:pPr>
    </w:lvl>
    <w:lvl w:ilvl="8" w:tplc="62642A82" w:tentative="1">
      <w:start w:val="1"/>
      <w:numFmt w:val="lowerRoman"/>
      <w:lvlText w:val="%9."/>
      <w:lvlJc w:val="right"/>
      <w:pPr>
        <w:ind w:left="6480" w:hanging="180"/>
      </w:pPr>
    </w:lvl>
  </w:abstractNum>
  <w:abstractNum w:abstractNumId="49" w15:restartNumberingAfterBreak="0">
    <w:nsid w:val="772936E4"/>
    <w:multiLevelType w:val="multilevel"/>
    <w:tmpl w:val="FC0CFA00"/>
    <w:lvl w:ilvl="0">
      <w:start w:val="1"/>
      <w:numFmt w:val="decimal"/>
      <w:pStyle w:val="GPSL1CLAUSEHEADING"/>
      <w:lvlText w:val="%1."/>
      <w:lvlJc w:val="left"/>
      <w:pPr>
        <w:ind w:left="360" w:hanging="360"/>
      </w:pPr>
      <w:rPr>
        <w:b w:val="0"/>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502"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15:restartNumberingAfterBreak="0">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CEE164F"/>
    <w:multiLevelType w:val="multilevel"/>
    <w:tmpl w:val="F17C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49585E"/>
    <w:multiLevelType w:val="multilevel"/>
    <w:tmpl w:val="E56C1244"/>
    <w:lvl w:ilvl="0">
      <w:start w:val="1"/>
      <w:numFmt w:val="decimal"/>
      <w:pStyle w:val="BBHeading1"/>
      <w:lvlText w:val="%1."/>
      <w:lvlJc w:val="left"/>
      <w:pPr>
        <w:tabs>
          <w:tab w:val="num" w:pos="720"/>
        </w:tabs>
        <w:ind w:left="720" w:hanging="720"/>
      </w:pPr>
      <w:rPr>
        <w:rFonts w:hint="default"/>
        <w:b w:val="0"/>
        <w:i w:val="0"/>
      </w:rPr>
    </w:lvl>
    <w:lvl w:ilvl="1">
      <w:start w:val="1"/>
      <w:numFmt w:val="decimal"/>
      <w:pStyle w:val="BBHeading2"/>
      <w:lvlText w:val="%1.%2"/>
      <w:lvlJc w:val="left"/>
      <w:pPr>
        <w:tabs>
          <w:tab w:val="num" w:pos="720"/>
        </w:tabs>
        <w:ind w:left="720" w:hanging="720"/>
      </w:pPr>
      <w:rPr>
        <w:rFonts w:hint="default"/>
        <w:b w:val="0"/>
        <w:i w:val="0"/>
      </w:rPr>
    </w:lvl>
    <w:lvl w:ilvl="2">
      <w:start w:val="1"/>
      <w:numFmt w:val="decimal"/>
      <w:pStyle w:val="BBHeading3"/>
      <w:lvlText w:val="%1.%2.%3"/>
      <w:lvlJc w:val="left"/>
      <w:pPr>
        <w:tabs>
          <w:tab w:val="num" w:pos="1622"/>
        </w:tabs>
        <w:ind w:left="1622" w:hanging="902"/>
      </w:pPr>
      <w:rPr>
        <w:rFonts w:hint="default"/>
        <w:b w:val="0"/>
        <w:i w:val="0"/>
      </w:rPr>
    </w:lvl>
    <w:lvl w:ilvl="3">
      <w:start w:val="1"/>
      <w:numFmt w:val="decimal"/>
      <w:pStyle w:val="BBHeading4"/>
      <w:lvlText w:val="%1.%2.%3.%4"/>
      <w:lvlJc w:val="left"/>
      <w:pPr>
        <w:tabs>
          <w:tab w:val="num" w:pos="2699"/>
        </w:tabs>
        <w:ind w:left="2699" w:hanging="1077"/>
      </w:pPr>
      <w:rPr>
        <w:rFonts w:hint="default"/>
        <w:b w:val="0"/>
        <w:i w:val="0"/>
      </w:rPr>
    </w:lvl>
    <w:lvl w:ilvl="4">
      <w:start w:val="1"/>
      <w:numFmt w:val="lowerLetter"/>
      <w:pStyle w:val="BBHeading5"/>
      <w:lvlText w:val="(%5)"/>
      <w:lvlJc w:val="left"/>
      <w:pPr>
        <w:tabs>
          <w:tab w:val="num" w:pos="2699"/>
        </w:tabs>
        <w:ind w:left="2699" w:hanging="1077"/>
      </w:pPr>
      <w:rPr>
        <w:rFonts w:hint="default"/>
        <w:b w:val="0"/>
        <w:i w:val="0"/>
      </w:rPr>
    </w:lvl>
    <w:lvl w:ilvl="5">
      <w:start w:val="1"/>
      <w:numFmt w:val="lowerRoman"/>
      <w:pStyle w:val="BBHeading6"/>
      <w:lvlText w:val="(%6)"/>
      <w:lvlJc w:val="left"/>
      <w:pPr>
        <w:tabs>
          <w:tab w:val="num" w:pos="3597"/>
        </w:tabs>
        <w:ind w:left="3238" w:hanging="539"/>
      </w:pPr>
      <w:rPr>
        <w:rFonts w:hint="default"/>
        <w:b w:val="0"/>
        <w:i w:val="0"/>
      </w:rPr>
    </w:lvl>
    <w:lvl w:ilvl="6">
      <w:start w:val="1"/>
      <w:numFmt w:val="upperLetter"/>
      <w:pStyle w:val="BBHeading7"/>
      <w:lvlText w:val="(%7)"/>
      <w:lvlJc w:val="left"/>
      <w:pPr>
        <w:tabs>
          <w:tab w:val="num" w:pos="3907"/>
        </w:tabs>
        <w:ind w:left="3907" w:hanging="675"/>
      </w:pPr>
      <w:rPr>
        <w:rFonts w:hint="default"/>
        <w:b w:val="0"/>
        <w:i w:val="0"/>
      </w:rPr>
    </w:lvl>
    <w:lvl w:ilvl="7">
      <w:start w:val="1"/>
      <w:numFmt w:val="upperRoman"/>
      <w:pStyle w:val="BBHeading8"/>
      <w:lvlText w:val="(%8)"/>
      <w:lvlJc w:val="left"/>
      <w:pPr>
        <w:tabs>
          <w:tab w:val="num" w:pos="4581"/>
        </w:tabs>
        <w:ind w:left="4581" w:hanging="674"/>
      </w:pPr>
      <w:rPr>
        <w:rFonts w:hint="default"/>
        <w:b w:val="0"/>
        <w:i w:val="0"/>
      </w:rPr>
    </w:lvl>
    <w:lvl w:ilvl="8">
      <w:start w:val="1"/>
      <w:numFmt w:val="upperRoman"/>
      <w:pStyle w:val="BBHeading9"/>
      <w:lvlText w:val="(%9)"/>
      <w:lvlJc w:val="left"/>
      <w:pPr>
        <w:tabs>
          <w:tab w:val="num" w:pos="7198"/>
        </w:tabs>
        <w:ind w:left="6838" w:hanging="720"/>
      </w:pPr>
      <w:rPr>
        <w:rFonts w:hint="default"/>
        <w:b w:val="0"/>
        <w:i w:val="0"/>
      </w:rPr>
    </w:lvl>
  </w:abstractNum>
  <w:num w:numId="1">
    <w:abstractNumId w:val="49"/>
  </w:num>
  <w:num w:numId="2">
    <w:abstractNumId w:val="34"/>
  </w:num>
  <w:num w:numId="3">
    <w:abstractNumId w:val="30"/>
  </w:num>
  <w:num w:numId="4">
    <w:abstractNumId w:val="37"/>
  </w:num>
  <w:num w:numId="5">
    <w:abstractNumId w:val="28"/>
  </w:num>
  <w:num w:numId="6">
    <w:abstractNumId w:val="5"/>
  </w:num>
  <w:num w:numId="7">
    <w:abstractNumId w:val="26"/>
  </w:num>
  <w:num w:numId="8">
    <w:abstractNumId w:val="25"/>
  </w:num>
  <w:num w:numId="9">
    <w:abstractNumId w:val="41"/>
  </w:num>
  <w:num w:numId="10">
    <w:abstractNumId w:val="43"/>
  </w:num>
  <w:num w:numId="11">
    <w:abstractNumId w:val="51"/>
  </w:num>
  <w:num w:numId="12">
    <w:abstractNumId w:val="14"/>
  </w:num>
  <w:num w:numId="13">
    <w:abstractNumId w:val="46"/>
  </w:num>
  <w:num w:numId="14">
    <w:abstractNumId w:val="13"/>
  </w:num>
  <w:num w:numId="15">
    <w:abstractNumId w:val="32"/>
  </w:num>
  <w:num w:numId="16">
    <w:abstractNumId w:val="12"/>
  </w:num>
  <w:num w:numId="17">
    <w:abstractNumId w:val="33"/>
  </w:num>
  <w:num w:numId="18">
    <w:abstractNumId w:val="45"/>
  </w:num>
  <w:num w:numId="19">
    <w:abstractNumId w:val="50"/>
  </w:num>
  <w:num w:numId="20">
    <w:abstractNumId w:val="4"/>
  </w:num>
  <w:num w:numId="21">
    <w:abstractNumId w:val="9"/>
  </w:num>
  <w:num w:numId="22">
    <w:abstractNumId w:val="38"/>
  </w:num>
  <w:num w:numId="23">
    <w:abstractNumId w:val="27"/>
  </w:num>
  <w:num w:numId="24">
    <w:abstractNumId w:val="0"/>
  </w:num>
  <w:num w:numId="25">
    <w:abstractNumId w:val="48"/>
  </w:num>
  <w:num w:numId="26">
    <w:abstractNumId w:val="15"/>
  </w:num>
  <w:num w:numId="27">
    <w:abstractNumId w:val="18"/>
  </w:num>
  <w:num w:numId="28">
    <w:abstractNumId w:val="52"/>
  </w:num>
  <w:num w:numId="29">
    <w:abstractNumId w:val="1"/>
  </w:num>
  <w:num w:numId="30">
    <w:abstractNumId w:val="40"/>
  </w:num>
  <w:num w:numId="31">
    <w:abstractNumId w:val="2"/>
  </w:num>
  <w:num w:numId="32">
    <w:abstractNumId w:val="6"/>
  </w:num>
  <w:num w:numId="33">
    <w:abstractNumId w:val="3"/>
  </w:num>
  <w:num w:numId="34">
    <w:abstractNumId w:val="29"/>
  </w:num>
  <w:num w:numId="35">
    <w:abstractNumId w:val="19"/>
  </w:num>
  <w:num w:numId="36">
    <w:abstractNumId w:val="47"/>
  </w:num>
  <w:num w:numId="37">
    <w:abstractNumId w:val="39"/>
  </w:num>
  <w:num w:numId="38">
    <w:abstractNumId w:val="42"/>
  </w:num>
  <w:num w:numId="39">
    <w:abstractNumId w:val="17"/>
  </w:num>
  <w:num w:numId="40">
    <w:abstractNumId w:val="16"/>
  </w:num>
  <w:num w:numId="41">
    <w:abstractNumId w:val="35"/>
  </w:num>
  <w:num w:numId="42">
    <w:abstractNumId w:val="8"/>
  </w:num>
  <w:num w:numId="43">
    <w:abstractNumId w:val="20"/>
  </w:num>
  <w:num w:numId="44">
    <w:abstractNumId w:val="24"/>
  </w:num>
  <w:num w:numId="45">
    <w:abstractNumId w:val="49"/>
    <w:lvlOverride w:ilvl="0">
      <w:startOverride w:val="1"/>
    </w:lvlOverride>
  </w:num>
  <w:num w:numId="46">
    <w:abstractNumId w:val="36"/>
  </w:num>
  <w:num w:numId="47">
    <w:abstractNumId w:val="44"/>
  </w:num>
  <w:num w:numId="48">
    <w:abstractNumId w:val="10"/>
  </w:num>
  <w:num w:numId="49">
    <w:abstractNumId w:val="31"/>
  </w:num>
  <w:num w:numId="50">
    <w:abstractNumId w:val="22"/>
  </w:num>
  <w:num w:numId="51">
    <w:abstractNumId w:val="11"/>
  </w:num>
  <w:num w:numId="52">
    <w:abstractNumId w:val="21"/>
  </w:num>
  <w:num w:numId="53">
    <w:abstractNumId w:val="23"/>
  </w:num>
  <w:num w:numId="54">
    <w:abstractNumId w:val="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86"/>
    <w:rsid w:val="0001796C"/>
    <w:rsid w:val="000247B1"/>
    <w:rsid w:val="00026ACE"/>
    <w:rsid w:val="000450DB"/>
    <w:rsid w:val="0005138A"/>
    <w:rsid w:val="00074218"/>
    <w:rsid w:val="00074A7E"/>
    <w:rsid w:val="00097EA5"/>
    <w:rsid w:val="000A7942"/>
    <w:rsid w:val="000C3487"/>
    <w:rsid w:val="000C5D40"/>
    <w:rsid w:val="000D77C5"/>
    <w:rsid w:val="000E18C9"/>
    <w:rsid w:val="001078ED"/>
    <w:rsid w:val="00153A01"/>
    <w:rsid w:val="00154293"/>
    <w:rsid w:val="001732B0"/>
    <w:rsid w:val="00174168"/>
    <w:rsid w:val="00194A75"/>
    <w:rsid w:val="0019564C"/>
    <w:rsid w:val="001961D9"/>
    <w:rsid w:val="001A060F"/>
    <w:rsid w:val="001B0095"/>
    <w:rsid w:val="001B1011"/>
    <w:rsid w:val="001B1480"/>
    <w:rsid w:val="001E276F"/>
    <w:rsid w:val="001F7441"/>
    <w:rsid w:val="00201C97"/>
    <w:rsid w:val="002046CB"/>
    <w:rsid w:val="0020672C"/>
    <w:rsid w:val="00216ED7"/>
    <w:rsid w:val="002262E1"/>
    <w:rsid w:val="00237AC8"/>
    <w:rsid w:val="00245481"/>
    <w:rsid w:val="002525B8"/>
    <w:rsid w:val="00252B00"/>
    <w:rsid w:val="002539B1"/>
    <w:rsid w:val="00254F15"/>
    <w:rsid w:val="00256A77"/>
    <w:rsid w:val="00257BA5"/>
    <w:rsid w:val="0026205F"/>
    <w:rsid w:val="00273794"/>
    <w:rsid w:val="002A1769"/>
    <w:rsid w:val="002A3A7C"/>
    <w:rsid w:val="002D73DE"/>
    <w:rsid w:val="002E34AB"/>
    <w:rsid w:val="002E489C"/>
    <w:rsid w:val="002F1FDB"/>
    <w:rsid w:val="002F6AF5"/>
    <w:rsid w:val="00307E92"/>
    <w:rsid w:val="00312088"/>
    <w:rsid w:val="003124DA"/>
    <w:rsid w:val="00335C12"/>
    <w:rsid w:val="00360BB5"/>
    <w:rsid w:val="00382ACF"/>
    <w:rsid w:val="003837A2"/>
    <w:rsid w:val="00385448"/>
    <w:rsid w:val="00386230"/>
    <w:rsid w:val="003B22D4"/>
    <w:rsid w:val="003B24E7"/>
    <w:rsid w:val="003B32A2"/>
    <w:rsid w:val="003C1A10"/>
    <w:rsid w:val="003E7399"/>
    <w:rsid w:val="003F5E33"/>
    <w:rsid w:val="00423B0C"/>
    <w:rsid w:val="00426734"/>
    <w:rsid w:val="00431AFE"/>
    <w:rsid w:val="00431F10"/>
    <w:rsid w:val="00433468"/>
    <w:rsid w:val="00444E9F"/>
    <w:rsid w:val="0044675F"/>
    <w:rsid w:val="004525B1"/>
    <w:rsid w:val="00454C29"/>
    <w:rsid w:val="00457500"/>
    <w:rsid w:val="004671DF"/>
    <w:rsid w:val="00467E48"/>
    <w:rsid w:val="004851EE"/>
    <w:rsid w:val="0049666E"/>
    <w:rsid w:val="00497BB3"/>
    <w:rsid w:val="004A0D9D"/>
    <w:rsid w:val="004A321A"/>
    <w:rsid w:val="004B1E6F"/>
    <w:rsid w:val="004D3B09"/>
    <w:rsid w:val="004F51D1"/>
    <w:rsid w:val="00504B56"/>
    <w:rsid w:val="00507B67"/>
    <w:rsid w:val="005139FB"/>
    <w:rsid w:val="00523188"/>
    <w:rsid w:val="005234CE"/>
    <w:rsid w:val="00525503"/>
    <w:rsid w:val="0053625C"/>
    <w:rsid w:val="00550D4B"/>
    <w:rsid w:val="00557B43"/>
    <w:rsid w:val="00562127"/>
    <w:rsid w:val="005677EE"/>
    <w:rsid w:val="00574689"/>
    <w:rsid w:val="00580ED7"/>
    <w:rsid w:val="005818CE"/>
    <w:rsid w:val="00590661"/>
    <w:rsid w:val="005D7CF9"/>
    <w:rsid w:val="005E0C26"/>
    <w:rsid w:val="005E45E1"/>
    <w:rsid w:val="005E6163"/>
    <w:rsid w:val="00600AC1"/>
    <w:rsid w:val="00606911"/>
    <w:rsid w:val="00611F66"/>
    <w:rsid w:val="00625122"/>
    <w:rsid w:val="0063153D"/>
    <w:rsid w:val="006541F1"/>
    <w:rsid w:val="00654213"/>
    <w:rsid w:val="006623D7"/>
    <w:rsid w:val="00666983"/>
    <w:rsid w:val="00685BD5"/>
    <w:rsid w:val="00697EB8"/>
    <w:rsid w:val="006A52E2"/>
    <w:rsid w:val="006A5D99"/>
    <w:rsid w:val="006B030B"/>
    <w:rsid w:val="006B4DEB"/>
    <w:rsid w:val="006C19F4"/>
    <w:rsid w:val="006C452F"/>
    <w:rsid w:val="006D0C92"/>
    <w:rsid w:val="006F1D22"/>
    <w:rsid w:val="006F3218"/>
    <w:rsid w:val="006F3C88"/>
    <w:rsid w:val="0070059B"/>
    <w:rsid w:val="00704165"/>
    <w:rsid w:val="00713ABC"/>
    <w:rsid w:val="00720FDB"/>
    <w:rsid w:val="00751116"/>
    <w:rsid w:val="00757495"/>
    <w:rsid w:val="0076773F"/>
    <w:rsid w:val="00767A72"/>
    <w:rsid w:val="0077084F"/>
    <w:rsid w:val="007711D6"/>
    <w:rsid w:val="0078697E"/>
    <w:rsid w:val="00787FC7"/>
    <w:rsid w:val="007945D9"/>
    <w:rsid w:val="007C2811"/>
    <w:rsid w:val="007F58FF"/>
    <w:rsid w:val="00803952"/>
    <w:rsid w:val="008077E6"/>
    <w:rsid w:val="008305CC"/>
    <w:rsid w:val="00845014"/>
    <w:rsid w:val="0086726A"/>
    <w:rsid w:val="00870389"/>
    <w:rsid w:val="00873702"/>
    <w:rsid w:val="00884F22"/>
    <w:rsid w:val="00885083"/>
    <w:rsid w:val="008B5C5F"/>
    <w:rsid w:val="008C30B4"/>
    <w:rsid w:val="008D4002"/>
    <w:rsid w:val="008E21B5"/>
    <w:rsid w:val="0092597A"/>
    <w:rsid w:val="00943B16"/>
    <w:rsid w:val="009754C6"/>
    <w:rsid w:val="00987821"/>
    <w:rsid w:val="00991ED1"/>
    <w:rsid w:val="00993AB5"/>
    <w:rsid w:val="009B0731"/>
    <w:rsid w:val="009B0E52"/>
    <w:rsid w:val="009B51E0"/>
    <w:rsid w:val="009D44C2"/>
    <w:rsid w:val="00A03A66"/>
    <w:rsid w:val="00A149E5"/>
    <w:rsid w:val="00A20BCC"/>
    <w:rsid w:val="00A24728"/>
    <w:rsid w:val="00A31D77"/>
    <w:rsid w:val="00A40AD0"/>
    <w:rsid w:val="00A4775B"/>
    <w:rsid w:val="00A50740"/>
    <w:rsid w:val="00A604C8"/>
    <w:rsid w:val="00A614E7"/>
    <w:rsid w:val="00A6254C"/>
    <w:rsid w:val="00A76974"/>
    <w:rsid w:val="00A800A3"/>
    <w:rsid w:val="00A832BA"/>
    <w:rsid w:val="00A87163"/>
    <w:rsid w:val="00A91070"/>
    <w:rsid w:val="00A9412D"/>
    <w:rsid w:val="00A96564"/>
    <w:rsid w:val="00AB6CD0"/>
    <w:rsid w:val="00AC47BD"/>
    <w:rsid w:val="00AC71CD"/>
    <w:rsid w:val="00AE11AB"/>
    <w:rsid w:val="00AE5B49"/>
    <w:rsid w:val="00AE6968"/>
    <w:rsid w:val="00AF7DCD"/>
    <w:rsid w:val="00B00D96"/>
    <w:rsid w:val="00B04D64"/>
    <w:rsid w:val="00B10C9D"/>
    <w:rsid w:val="00B14277"/>
    <w:rsid w:val="00B27E09"/>
    <w:rsid w:val="00B46471"/>
    <w:rsid w:val="00B574A9"/>
    <w:rsid w:val="00B74BC5"/>
    <w:rsid w:val="00B809FC"/>
    <w:rsid w:val="00B8419F"/>
    <w:rsid w:val="00BA20E9"/>
    <w:rsid w:val="00BA237E"/>
    <w:rsid w:val="00BA3A29"/>
    <w:rsid w:val="00BA5618"/>
    <w:rsid w:val="00BB7BD2"/>
    <w:rsid w:val="00BC0730"/>
    <w:rsid w:val="00BD484B"/>
    <w:rsid w:val="00BD4936"/>
    <w:rsid w:val="00BF5CCC"/>
    <w:rsid w:val="00BF6B7B"/>
    <w:rsid w:val="00BF6FCD"/>
    <w:rsid w:val="00C06208"/>
    <w:rsid w:val="00C15A0D"/>
    <w:rsid w:val="00C15A48"/>
    <w:rsid w:val="00C264A7"/>
    <w:rsid w:val="00C27AAF"/>
    <w:rsid w:val="00C359F2"/>
    <w:rsid w:val="00C3769A"/>
    <w:rsid w:val="00C4042A"/>
    <w:rsid w:val="00C503B0"/>
    <w:rsid w:val="00C50D0F"/>
    <w:rsid w:val="00C53BA2"/>
    <w:rsid w:val="00C552BA"/>
    <w:rsid w:val="00C72856"/>
    <w:rsid w:val="00C740D9"/>
    <w:rsid w:val="00C940FC"/>
    <w:rsid w:val="00CA36F3"/>
    <w:rsid w:val="00CA78B7"/>
    <w:rsid w:val="00CB5C23"/>
    <w:rsid w:val="00CD378A"/>
    <w:rsid w:val="00CD7137"/>
    <w:rsid w:val="00CF0A25"/>
    <w:rsid w:val="00D01B57"/>
    <w:rsid w:val="00D1072F"/>
    <w:rsid w:val="00D11D15"/>
    <w:rsid w:val="00D13A02"/>
    <w:rsid w:val="00D17F68"/>
    <w:rsid w:val="00D41C80"/>
    <w:rsid w:val="00D44F5F"/>
    <w:rsid w:val="00D47504"/>
    <w:rsid w:val="00D53EF9"/>
    <w:rsid w:val="00D62D2E"/>
    <w:rsid w:val="00D63218"/>
    <w:rsid w:val="00D70F04"/>
    <w:rsid w:val="00D733F2"/>
    <w:rsid w:val="00D745A4"/>
    <w:rsid w:val="00D765B5"/>
    <w:rsid w:val="00D8316F"/>
    <w:rsid w:val="00D856A5"/>
    <w:rsid w:val="00D90415"/>
    <w:rsid w:val="00DA0787"/>
    <w:rsid w:val="00DB02D6"/>
    <w:rsid w:val="00DC57B7"/>
    <w:rsid w:val="00E01511"/>
    <w:rsid w:val="00E04990"/>
    <w:rsid w:val="00E060CD"/>
    <w:rsid w:val="00E128FE"/>
    <w:rsid w:val="00E21AEE"/>
    <w:rsid w:val="00E36D16"/>
    <w:rsid w:val="00E4097B"/>
    <w:rsid w:val="00E42ACA"/>
    <w:rsid w:val="00E454C4"/>
    <w:rsid w:val="00E5461F"/>
    <w:rsid w:val="00E64AF4"/>
    <w:rsid w:val="00E74A92"/>
    <w:rsid w:val="00E823BE"/>
    <w:rsid w:val="00E87E1E"/>
    <w:rsid w:val="00E92546"/>
    <w:rsid w:val="00EA02E9"/>
    <w:rsid w:val="00EA4FA1"/>
    <w:rsid w:val="00EC3C5E"/>
    <w:rsid w:val="00F10173"/>
    <w:rsid w:val="00F233BD"/>
    <w:rsid w:val="00F32BDA"/>
    <w:rsid w:val="00F36198"/>
    <w:rsid w:val="00F41D86"/>
    <w:rsid w:val="00F60CE1"/>
    <w:rsid w:val="00F82222"/>
    <w:rsid w:val="00F83112"/>
    <w:rsid w:val="00F95037"/>
    <w:rsid w:val="00F959B5"/>
    <w:rsid w:val="00FB6C9E"/>
    <w:rsid w:val="00FE1CB7"/>
    <w:rsid w:val="00FF6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1F1B2"/>
  <w15:docId w15:val="{1BA309A4-804A-4758-8E7F-D5F37FC8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6"/>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F41D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SOL 2nd Level X,Section,m,Body Text (Reset numbering),Reset numbering,H2,h2,TF-Overskrit 2,h2 main heading,2m,h 2,B Sub/Bold,B Sub/Bold1,B Sub/Bold2,B Sub/Bold11,h2 main heading1,h2 main heading2,B Sub/Bold3,B Sub/Bold12,h2 main heading3"/>
    <w:basedOn w:val="Normal"/>
    <w:next w:val="Normal"/>
    <w:link w:val="Heading2Char"/>
    <w:unhideWhenUsed/>
    <w:qFormat/>
    <w:rsid w:val="00F10173"/>
    <w:pPr>
      <w:keepNext/>
      <w:keepLines/>
      <w:numPr>
        <w:numId w:val="2"/>
      </w:numPr>
      <w:spacing w:before="40" w:after="0"/>
      <w:outlineLvl w:val="1"/>
    </w:pPr>
    <w:rPr>
      <w:rFonts w:ascii="Arial" w:eastAsiaTheme="majorEastAsia" w:hAnsi="Arial" w:cs="Arial"/>
      <w:b/>
      <w:color w:val="5B9BD5" w:themeColor="accent1"/>
      <w:sz w:val="24"/>
      <w:szCs w:val="24"/>
    </w:rPr>
  </w:style>
  <w:style w:type="paragraph" w:styleId="Heading3">
    <w:name w:val="heading 3"/>
    <w:aliases w:val="Level 1 - 2,h3,C Sub-Sub/Italic,h3 sub heading,Head 31,Head 32,C Sub-Sub/Italic1,h3 sub heading1,H3,3m,Level 1 - 1,GPH Heading 3,Sub-section,H31,(Alt+3),3,Sub2Para,Heading C,Table Attribute Heading,L3,h31,h32,h311,h33,h312,h34,h313,h35,h314"/>
    <w:basedOn w:val="Normal"/>
    <w:next w:val="Normal"/>
    <w:link w:val="Heading3Char"/>
    <w:unhideWhenUsed/>
    <w:qFormat/>
    <w:rsid w:val="00EA4F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TSOL 3rd Level X.1,n,h4,h4 sub sub heading,D Sub-Sub/Plain,Level 2 - (a),Level 2 - a,GPH Heading 4,Schedules,Second Level Heading HM,Subhead C,Sub-Minor,H4,dash,4,14,l4,141,h41,l41,41,142,h42,l42,h43,a.,Map Title,42,parapoint,¶,143,h44,l43,43"/>
    <w:basedOn w:val="Heading3"/>
    <w:link w:val="Heading4Char"/>
    <w:qFormat/>
    <w:rsid w:val="00EA02E9"/>
    <w:pPr>
      <w:keepNext w:val="0"/>
      <w:keepLines w:val="0"/>
      <w:spacing w:before="0" w:after="240" w:line="240" w:lineRule="auto"/>
      <w:jc w:val="center"/>
      <w:outlineLvl w:val="3"/>
    </w:pPr>
    <w:rPr>
      <w:rFonts w:ascii="Verdana" w:eastAsia="Times New Roman" w:hAnsi="Verdana" w:cs="Times New Roman"/>
      <w:color w:val="auto"/>
      <w:sz w:val="20"/>
      <w:szCs w:val="20"/>
      <w:lang w:val="en-IE" w:eastAsia="en-GB"/>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Subheading,l5"/>
    <w:basedOn w:val="Heading4"/>
    <w:next w:val="Normal"/>
    <w:link w:val="Heading5Char"/>
    <w:qFormat/>
    <w:rsid w:val="00EA02E9"/>
    <w:pPr>
      <w:outlineLvl w:val="4"/>
    </w:pPr>
  </w:style>
  <w:style w:type="paragraph" w:styleId="Heading6">
    <w:name w:val="heading 6"/>
    <w:aliases w:val="TSOL 5th Level X.1.1.1,Heading 6(unused),Legal Level 1.,L1 PIP,Heading 6  Appendix Y &amp; Z,Lev 6,H6 DO NOT USE,Bullet list,PA Appendix,H6,H61,PR14,bullet2,Blank 2,h6,H62,H63,H64,H65,H66,H67,H68,H69,H610,H611,H612,H613,H614,H615,H616,H617,H618"/>
    <w:basedOn w:val="Heading5"/>
    <w:next w:val="Normal"/>
    <w:link w:val="Heading6Char"/>
    <w:qFormat/>
    <w:rsid w:val="00EA02E9"/>
    <w:pPr>
      <w:outlineLvl w:val="5"/>
    </w:pPr>
  </w:style>
  <w:style w:type="paragraph" w:styleId="Heading7">
    <w:name w:val="heading 7"/>
    <w:aliases w:val="TSOL 6th Level X.1.1.1.1,Heading 7(unused),Legal Level 1.1.,L2 PIP,Lev 7,H7DO NOT USE,PA Appendix Major,Blank 3,Heading 7 (Do Not Use)"/>
    <w:basedOn w:val="Heading6"/>
    <w:next w:val="Normal"/>
    <w:link w:val="Heading7Char"/>
    <w:qFormat/>
    <w:rsid w:val="00EA02E9"/>
    <w:pPr>
      <w:outlineLvl w:val="6"/>
    </w:pPr>
  </w:style>
  <w:style w:type="paragraph" w:styleId="Heading8">
    <w:name w:val="heading 8"/>
    <w:aliases w:val="Legal Level 1.1.1.,Lev 8,h8 DO NOT USE,PA Appendix Minor"/>
    <w:basedOn w:val="Heading7"/>
    <w:next w:val="Normal"/>
    <w:link w:val="Heading8Char"/>
    <w:qFormat/>
    <w:rsid w:val="00EA02E9"/>
    <w:pPr>
      <w:outlineLvl w:val="7"/>
    </w:pPr>
  </w:style>
  <w:style w:type="paragraph" w:styleId="Heading9">
    <w:name w:val="heading 9"/>
    <w:aliases w:val="Heading 9 (defunct),Legal Level 1.1.1.1.,Lev 9,h9 DO NOT USE,App Heading,Titre 10,App1"/>
    <w:basedOn w:val="Heading8"/>
    <w:next w:val="Normal"/>
    <w:link w:val="Heading9Char"/>
    <w:qFormat/>
    <w:rsid w:val="00EA02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F41D8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41D86"/>
    <w:pPr>
      <w:ind w:left="720"/>
      <w:contextualSpacing/>
    </w:pPr>
  </w:style>
  <w:style w:type="paragraph" w:styleId="FootnoteText">
    <w:name w:val="footnote text"/>
    <w:basedOn w:val="Normal"/>
    <w:link w:val="FootnoteTextChar"/>
    <w:uiPriority w:val="99"/>
    <w:unhideWhenUsed/>
    <w:rsid w:val="00F41D86"/>
    <w:pPr>
      <w:spacing w:after="0" w:line="240" w:lineRule="auto"/>
    </w:pPr>
    <w:rPr>
      <w:sz w:val="20"/>
      <w:szCs w:val="20"/>
    </w:rPr>
  </w:style>
  <w:style w:type="character" w:customStyle="1" w:styleId="FootnoteTextChar">
    <w:name w:val="Footnote Text Char"/>
    <w:basedOn w:val="DefaultParagraphFont"/>
    <w:link w:val="FootnoteText"/>
    <w:uiPriority w:val="99"/>
    <w:rsid w:val="00F41D86"/>
    <w:rPr>
      <w:sz w:val="20"/>
      <w:szCs w:val="20"/>
    </w:rPr>
  </w:style>
  <w:style w:type="character" w:styleId="FootnoteReference">
    <w:name w:val="footnote reference"/>
    <w:basedOn w:val="DefaultParagraphFont"/>
    <w:uiPriority w:val="99"/>
    <w:semiHidden/>
    <w:unhideWhenUsed/>
    <w:rsid w:val="00F41D86"/>
    <w:rPr>
      <w:vertAlign w:val="superscript"/>
    </w:rPr>
  </w:style>
  <w:style w:type="table" w:customStyle="1" w:styleId="GridTable4-Accent51">
    <w:name w:val="Grid Table 4 - Accent 51"/>
    <w:basedOn w:val="TableNormal"/>
    <w:uiPriority w:val="49"/>
    <w:rsid w:val="00F41D8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aliases w:val="TSOL Main Section Heading No Number"/>
    <w:basedOn w:val="Normal"/>
    <w:link w:val="HeaderChar"/>
    <w:uiPriority w:val="99"/>
    <w:unhideWhenUsed/>
    <w:rsid w:val="00F41D86"/>
    <w:pPr>
      <w:tabs>
        <w:tab w:val="center" w:pos="4513"/>
        <w:tab w:val="right" w:pos="9026"/>
      </w:tabs>
      <w:spacing w:after="0" w:line="240" w:lineRule="auto"/>
    </w:pPr>
  </w:style>
  <w:style w:type="character" w:customStyle="1" w:styleId="HeaderChar">
    <w:name w:val="Header Char"/>
    <w:aliases w:val="TSOL Main Section Heading No Number Char"/>
    <w:basedOn w:val="DefaultParagraphFont"/>
    <w:link w:val="Header"/>
    <w:uiPriority w:val="99"/>
    <w:rsid w:val="00F41D86"/>
  </w:style>
  <w:style w:type="paragraph" w:styleId="Footer">
    <w:name w:val="footer"/>
    <w:basedOn w:val="Normal"/>
    <w:link w:val="FooterChar"/>
    <w:uiPriority w:val="99"/>
    <w:unhideWhenUsed/>
    <w:rsid w:val="00F41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D86"/>
  </w:style>
  <w:style w:type="paragraph" w:styleId="BalloonText">
    <w:name w:val="Balloon Text"/>
    <w:basedOn w:val="Normal"/>
    <w:link w:val="BalloonTextChar"/>
    <w:uiPriority w:val="99"/>
    <w:semiHidden/>
    <w:unhideWhenUsed/>
    <w:rsid w:val="00216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ED7"/>
    <w:rPr>
      <w:rFonts w:ascii="Segoe UI" w:hAnsi="Segoe UI" w:cs="Segoe UI"/>
      <w:sz w:val="18"/>
      <w:szCs w:val="18"/>
    </w:rPr>
  </w:style>
  <w:style w:type="paragraph" w:styleId="TOCHeading">
    <w:name w:val="TOC Heading"/>
    <w:basedOn w:val="Heading1"/>
    <w:next w:val="Normal"/>
    <w:uiPriority w:val="39"/>
    <w:unhideWhenUsed/>
    <w:qFormat/>
    <w:rsid w:val="00BF6FCD"/>
    <w:pPr>
      <w:outlineLvl w:val="9"/>
    </w:pPr>
    <w:rPr>
      <w:lang w:val="en-US"/>
    </w:rPr>
  </w:style>
  <w:style w:type="paragraph" w:styleId="TOC1">
    <w:name w:val="toc 1"/>
    <w:basedOn w:val="Normal"/>
    <w:next w:val="Normal"/>
    <w:autoRedefine/>
    <w:uiPriority w:val="39"/>
    <w:unhideWhenUsed/>
    <w:rsid w:val="00C3769A"/>
    <w:pPr>
      <w:tabs>
        <w:tab w:val="left" w:pos="284"/>
        <w:tab w:val="right" w:leader="dot" w:pos="9016"/>
      </w:tabs>
      <w:spacing w:after="100"/>
    </w:pPr>
    <w:rPr>
      <w:rFonts w:ascii="Arial" w:hAnsi="Arial" w:cs="Arial"/>
      <w:b/>
      <w:noProof/>
    </w:rPr>
  </w:style>
  <w:style w:type="character" w:styleId="Hyperlink">
    <w:name w:val="Hyperlink"/>
    <w:basedOn w:val="DefaultParagraphFont"/>
    <w:uiPriority w:val="99"/>
    <w:unhideWhenUsed/>
    <w:rsid w:val="00BF6FCD"/>
    <w:rPr>
      <w:color w:val="0563C1" w:themeColor="hyperlink"/>
      <w:u w:val="single"/>
    </w:rPr>
  </w:style>
  <w:style w:type="character" w:customStyle="1" w:styleId="Heading2Char">
    <w:name w:val="Heading 2 Char"/>
    <w:aliases w:val="TSOL 2nd Level X Char,Section Char,m Char,Body Text (Reset numbering) Char,Reset numbering Char,H2 Char,h2 Char,TF-Overskrit 2 Char,h2 main heading Char,2m Char,h 2 Char,B Sub/Bold Char,B Sub/Bold1 Char,B Sub/Bold2 Char,B Sub/Bold11 Char"/>
    <w:basedOn w:val="DefaultParagraphFont"/>
    <w:link w:val="Heading2"/>
    <w:rsid w:val="00F10173"/>
    <w:rPr>
      <w:rFonts w:ascii="Arial" w:eastAsiaTheme="majorEastAsia" w:hAnsi="Arial" w:cs="Arial"/>
      <w:b/>
      <w:color w:val="5B9BD5" w:themeColor="accent1"/>
      <w:sz w:val="24"/>
      <w:szCs w:val="24"/>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EA4FA1"/>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606911"/>
    <w:pPr>
      <w:tabs>
        <w:tab w:val="left" w:pos="567"/>
        <w:tab w:val="right" w:leader="dot" w:pos="9016"/>
      </w:tabs>
      <w:spacing w:after="100"/>
      <w:ind w:left="220"/>
    </w:pPr>
  </w:style>
  <w:style w:type="paragraph" w:styleId="TOC3">
    <w:name w:val="toc 3"/>
    <w:basedOn w:val="Normal"/>
    <w:next w:val="Normal"/>
    <w:autoRedefine/>
    <w:uiPriority w:val="39"/>
    <w:unhideWhenUsed/>
    <w:rsid w:val="00606911"/>
    <w:pPr>
      <w:tabs>
        <w:tab w:val="right" w:leader="dot" w:pos="9016"/>
      </w:tabs>
      <w:spacing w:after="100"/>
      <w:ind w:left="1134"/>
    </w:pPr>
  </w:style>
  <w:style w:type="character" w:styleId="CommentReference">
    <w:name w:val="annotation reference"/>
    <w:basedOn w:val="DefaultParagraphFont"/>
    <w:uiPriority w:val="99"/>
    <w:unhideWhenUsed/>
    <w:rsid w:val="001078ED"/>
    <w:rPr>
      <w:sz w:val="16"/>
      <w:szCs w:val="16"/>
    </w:rPr>
  </w:style>
  <w:style w:type="paragraph" w:styleId="CommentText">
    <w:name w:val="annotation text"/>
    <w:basedOn w:val="Normal"/>
    <w:link w:val="CommentTextChar"/>
    <w:uiPriority w:val="99"/>
    <w:unhideWhenUsed/>
    <w:rsid w:val="001078ED"/>
    <w:pPr>
      <w:spacing w:line="240" w:lineRule="auto"/>
    </w:pPr>
    <w:rPr>
      <w:sz w:val="20"/>
      <w:szCs w:val="20"/>
    </w:rPr>
  </w:style>
  <w:style w:type="character" w:customStyle="1" w:styleId="CommentTextChar">
    <w:name w:val="Comment Text Char"/>
    <w:basedOn w:val="DefaultParagraphFont"/>
    <w:link w:val="CommentText"/>
    <w:uiPriority w:val="99"/>
    <w:rsid w:val="001078ED"/>
    <w:rPr>
      <w:sz w:val="20"/>
      <w:szCs w:val="20"/>
    </w:rPr>
  </w:style>
  <w:style w:type="paragraph" w:styleId="CommentSubject">
    <w:name w:val="annotation subject"/>
    <w:basedOn w:val="CommentText"/>
    <w:next w:val="CommentText"/>
    <w:link w:val="CommentSubjectChar"/>
    <w:semiHidden/>
    <w:unhideWhenUsed/>
    <w:rsid w:val="001078ED"/>
    <w:rPr>
      <w:b/>
      <w:bCs/>
    </w:rPr>
  </w:style>
  <w:style w:type="character" w:customStyle="1" w:styleId="CommentSubjectChar">
    <w:name w:val="Comment Subject Char"/>
    <w:basedOn w:val="CommentTextChar"/>
    <w:link w:val="CommentSubject"/>
    <w:semiHidden/>
    <w:rsid w:val="001078ED"/>
    <w:rPr>
      <w:b/>
      <w:bCs/>
      <w:sz w:val="20"/>
      <w:szCs w:val="20"/>
    </w:rPr>
  </w:style>
  <w:style w:type="paragraph" w:styleId="Title">
    <w:name w:val="Title"/>
    <w:basedOn w:val="Normal"/>
    <w:next w:val="Normal"/>
    <w:link w:val="TitleChar"/>
    <w:qFormat/>
    <w:rsid w:val="00074A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74A7E"/>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D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6D0C9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PSL1CLAUSEHEADING">
    <w:name w:val="GPS L1 CLAUSE HEADING"/>
    <w:basedOn w:val="Normal"/>
    <w:next w:val="Normal"/>
    <w:qFormat/>
    <w:rsid w:val="006C452F"/>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6C452F"/>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6C452F"/>
    <w:pPr>
      <w:numPr>
        <w:ilvl w:val="3"/>
      </w:numPr>
      <w:tabs>
        <w:tab w:val="left" w:pos="2552"/>
      </w:tabs>
      <w:ind w:left="2552" w:hanging="567"/>
    </w:pPr>
  </w:style>
  <w:style w:type="paragraph" w:customStyle="1" w:styleId="GPSL5numberedclause">
    <w:name w:val="GPS L5 numbered clause"/>
    <w:basedOn w:val="GPSL4numberedclause"/>
    <w:qFormat/>
    <w:rsid w:val="006C452F"/>
    <w:pPr>
      <w:numPr>
        <w:ilvl w:val="4"/>
      </w:numPr>
      <w:tabs>
        <w:tab w:val="left" w:pos="3119"/>
      </w:tabs>
      <w:ind w:left="3119" w:hanging="567"/>
    </w:pPr>
  </w:style>
  <w:style w:type="paragraph" w:customStyle="1" w:styleId="GPSL2NumberedBoldHeading">
    <w:name w:val="GPS L2 Numbered Bold Heading"/>
    <w:basedOn w:val="Normal"/>
    <w:qFormat/>
    <w:rsid w:val="006C452F"/>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rsid w:val="006C452F"/>
    <w:pPr>
      <w:numPr>
        <w:ilvl w:val="5"/>
      </w:numPr>
      <w:tabs>
        <w:tab w:val="left" w:pos="3686"/>
      </w:tabs>
      <w:ind w:left="3686" w:hanging="567"/>
    </w:pPr>
  </w:style>
  <w:style w:type="character" w:customStyle="1" w:styleId="GPSL3numberedclauseChar">
    <w:name w:val="GPS L3 numbered clause Char"/>
    <w:link w:val="GPSL3numberedclause"/>
    <w:locked/>
    <w:rsid w:val="006C452F"/>
    <w:rPr>
      <w:rFonts w:ascii="Calibri" w:eastAsia="Times New Roman" w:hAnsi="Calibri" w:cs="Arial"/>
      <w:lang w:eastAsia="zh-CN"/>
    </w:rPr>
  </w:style>
  <w:style w:type="paragraph" w:styleId="NoSpacing">
    <w:name w:val="No Spacing"/>
    <w:link w:val="NoSpacingChar"/>
    <w:uiPriority w:val="1"/>
    <w:qFormat/>
    <w:rsid w:val="00B10C9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0C9D"/>
    <w:rPr>
      <w:rFonts w:eastAsiaTheme="minorEastAsia"/>
      <w:lang w:val="en-US"/>
    </w:rPr>
  </w:style>
  <w:style w:type="paragraph" w:customStyle="1" w:styleId="MarginText">
    <w:name w:val="Margin Text"/>
    <w:basedOn w:val="Normal"/>
    <w:link w:val="MarginTextChar"/>
    <w:uiPriority w:val="99"/>
    <w:rsid w:val="00AE11AB"/>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AE11AB"/>
    <w:rPr>
      <w:rFonts w:ascii="Calibri" w:eastAsia="STZhongsong" w:hAnsi="Calibri" w:cs="Times New Roman"/>
      <w:szCs w:val="18"/>
      <w:lang w:eastAsia="zh-CN"/>
    </w:rPr>
  </w:style>
  <w:style w:type="paragraph" w:styleId="NormalWeb">
    <w:name w:val="Normal (Web)"/>
    <w:basedOn w:val="Normal"/>
    <w:unhideWhenUsed/>
    <w:rsid w:val="00F32B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44675F"/>
  </w:style>
  <w:style w:type="paragraph" w:styleId="Revision">
    <w:name w:val="Revision"/>
    <w:hidden/>
    <w:uiPriority w:val="99"/>
    <w:semiHidden/>
    <w:rsid w:val="008C30B4"/>
    <w:pPr>
      <w:spacing w:after="0" w:line="240" w:lineRule="auto"/>
    </w:pPr>
  </w:style>
  <w:style w:type="character" w:styleId="FollowedHyperlink">
    <w:name w:val="FollowedHyperlink"/>
    <w:basedOn w:val="DefaultParagraphFont"/>
    <w:uiPriority w:val="99"/>
    <w:semiHidden/>
    <w:unhideWhenUsed/>
    <w:rsid w:val="00E92546"/>
    <w:rPr>
      <w:color w:val="954F72" w:themeColor="followedHyperlink"/>
      <w:u w:val="single"/>
    </w:rPr>
  </w:style>
  <w:style w:type="character" w:customStyle="1" w:styleId="Heading4Char">
    <w:name w:val="Heading 4 Char"/>
    <w:aliases w:val="TSOL 3rd Level X.1 Char,n Char,h4 Char,h4 sub sub heading Char,D Sub-Sub/Plain Char,Level 2 - (a) Char,Level 2 - a Char,GPH Heading 4 Char,Schedules Char,Second Level Heading HM Char,Subhead C Char,Sub-Minor Char,H4 Char,dash Char,4 Char"/>
    <w:basedOn w:val="DefaultParagraphFont"/>
    <w:link w:val="Heading4"/>
    <w:rsid w:val="00EA02E9"/>
    <w:rPr>
      <w:rFonts w:ascii="Verdana" w:eastAsia="Times New Roman" w:hAnsi="Verdana" w:cs="Times New Roman"/>
      <w:sz w:val="20"/>
      <w:szCs w:val="20"/>
      <w:lang w:val="en-IE" w:eastAsia="en-GB"/>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basedOn w:val="DefaultParagraphFont"/>
    <w:link w:val="Heading5"/>
    <w:rsid w:val="00EA02E9"/>
    <w:rPr>
      <w:rFonts w:ascii="Verdana" w:eastAsia="Times New Roman" w:hAnsi="Verdana" w:cs="Times New Roman"/>
      <w:sz w:val="20"/>
      <w:szCs w:val="20"/>
      <w:lang w:val="en-IE" w:eastAsia="en-GB"/>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basedOn w:val="DefaultParagraphFont"/>
    <w:link w:val="Heading6"/>
    <w:rsid w:val="00EA02E9"/>
    <w:rPr>
      <w:rFonts w:ascii="Verdana" w:eastAsia="Times New Roman" w:hAnsi="Verdana" w:cs="Times New Roman"/>
      <w:sz w:val="20"/>
      <w:szCs w:val="20"/>
      <w:lang w:val="en-IE" w:eastAsia="en-GB"/>
    </w:rPr>
  </w:style>
  <w:style w:type="character" w:customStyle="1" w:styleId="Heading7Char">
    <w:name w:val="Heading 7 Char"/>
    <w:aliases w:val="TSOL 6th Level X.1.1.1.1 Char,Heading 7(unused) Char,Legal Level 1.1. Char,L2 PIP Char,Lev 7 Char,H7DO NOT USE Char,PA Appendix Major Char,Blank 3 Char,Heading 7 (Do Not Use) Char"/>
    <w:basedOn w:val="DefaultParagraphFont"/>
    <w:link w:val="Heading7"/>
    <w:rsid w:val="00EA02E9"/>
    <w:rPr>
      <w:rFonts w:ascii="Verdana" w:eastAsia="Times New Roman" w:hAnsi="Verdana" w:cs="Times New Roman"/>
      <w:sz w:val="20"/>
      <w:szCs w:val="20"/>
      <w:lang w:val="en-IE" w:eastAsia="en-GB"/>
    </w:rPr>
  </w:style>
  <w:style w:type="character" w:customStyle="1" w:styleId="Heading8Char">
    <w:name w:val="Heading 8 Char"/>
    <w:aliases w:val="Legal Level 1.1.1. Char,Lev 8 Char,h8 DO NOT USE Char,PA Appendix Minor Char"/>
    <w:basedOn w:val="DefaultParagraphFont"/>
    <w:link w:val="Heading8"/>
    <w:rsid w:val="00EA02E9"/>
    <w:rPr>
      <w:rFonts w:ascii="Verdana" w:eastAsia="Times New Roman" w:hAnsi="Verdana" w:cs="Times New Roman"/>
      <w:sz w:val="20"/>
      <w:szCs w:val="20"/>
      <w:lang w:val="en-IE" w:eastAsia="en-GB"/>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A02E9"/>
    <w:rPr>
      <w:rFonts w:ascii="Verdana" w:eastAsia="Times New Roman" w:hAnsi="Verdana" w:cs="Times New Roman"/>
      <w:sz w:val="20"/>
      <w:szCs w:val="20"/>
      <w:lang w:val="en-IE" w:eastAsia="en-GB"/>
    </w:rPr>
  </w:style>
  <w:style w:type="paragraph" w:styleId="PlainText">
    <w:name w:val="Plain Text"/>
    <w:basedOn w:val="Normal"/>
    <w:link w:val="PlainTextChar"/>
    <w:uiPriority w:val="99"/>
    <w:semiHidden/>
    <w:rsid w:val="00EA02E9"/>
    <w:pPr>
      <w:spacing w:after="0" w:line="240" w:lineRule="auto"/>
      <w:jc w:val="both"/>
    </w:pPr>
    <w:rPr>
      <w:rFonts w:ascii="Arial" w:eastAsia="Calibri" w:hAnsi="Arial" w:cs="Times New Roman"/>
      <w:sz w:val="20"/>
      <w:szCs w:val="20"/>
      <w:lang w:val="en-IE" w:eastAsia="en-GB"/>
    </w:rPr>
  </w:style>
  <w:style w:type="character" w:customStyle="1" w:styleId="PlainTextChar">
    <w:name w:val="Plain Text Char"/>
    <w:basedOn w:val="DefaultParagraphFont"/>
    <w:link w:val="PlainText"/>
    <w:uiPriority w:val="99"/>
    <w:semiHidden/>
    <w:rsid w:val="00EA02E9"/>
    <w:rPr>
      <w:rFonts w:ascii="Arial" w:eastAsia="Calibri" w:hAnsi="Arial" w:cs="Times New Roman"/>
      <w:sz w:val="20"/>
      <w:szCs w:val="20"/>
      <w:lang w:val="en-IE" w:eastAsia="en-GB"/>
    </w:rPr>
  </w:style>
  <w:style w:type="paragraph" w:styleId="BodyText">
    <w:name w:val="Body Text"/>
    <w:basedOn w:val="Normal"/>
    <w:link w:val="BodyTextChar"/>
    <w:rsid w:val="00EA02E9"/>
    <w:pPr>
      <w:spacing w:after="240" w:line="240" w:lineRule="auto"/>
      <w:jc w:val="both"/>
    </w:pPr>
    <w:rPr>
      <w:rFonts w:ascii="Verdana" w:eastAsia="Calibri" w:hAnsi="Verdana" w:cs="Times New Roman"/>
      <w:sz w:val="20"/>
      <w:szCs w:val="20"/>
      <w:lang w:val="en-IE" w:eastAsia="en-GB"/>
    </w:rPr>
  </w:style>
  <w:style w:type="character" w:customStyle="1" w:styleId="BodyTextChar">
    <w:name w:val="Body Text Char"/>
    <w:basedOn w:val="DefaultParagraphFont"/>
    <w:link w:val="BodyText"/>
    <w:rsid w:val="00EA02E9"/>
    <w:rPr>
      <w:rFonts w:ascii="Verdana" w:eastAsia="Calibri" w:hAnsi="Verdana" w:cs="Times New Roman"/>
      <w:sz w:val="20"/>
      <w:szCs w:val="20"/>
      <w:lang w:val="en-IE" w:eastAsia="en-GB"/>
    </w:rPr>
  </w:style>
  <w:style w:type="paragraph" w:customStyle="1" w:styleId="MFNumLev1">
    <w:name w:val="MFNumLev1"/>
    <w:qFormat/>
    <w:rsid w:val="00EA02E9"/>
    <w:pPr>
      <w:keepNext/>
      <w:numPr>
        <w:numId w:val="32"/>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EA02E9"/>
    <w:pPr>
      <w:keepNext w:val="0"/>
      <w:numPr>
        <w:ilvl w:val="1"/>
      </w:numPr>
      <w:outlineLvl w:val="1"/>
    </w:pPr>
    <w:rPr>
      <w:b w:val="0"/>
      <w:bCs w:val="0"/>
      <w:caps w:val="0"/>
      <w:sz w:val="22"/>
      <w:szCs w:val="22"/>
    </w:rPr>
  </w:style>
  <w:style w:type="paragraph" w:customStyle="1" w:styleId="MFNumLev3">
    <w:name w:val="MFNumLev3"/>
    <w:basedOn w:val="MFNumLev2"/>
    <w:rsid w:val="00EA02E9"/>
    <w:pPr>
      <w:numPr>
        <w:ilvl w:val="2"/>
      </w:numPr>
      <w:outlineLvl w:val="2"/>
    </w:pPr>
  </w:style>
  <w:style w:type="paragraph" w:customStyle="1" w:styleId="MFNumLev4">
    <w:name w:val="MFNumLev4"/>
    <w:basedOn w:val="MFNumLev2"/>
    <w:rsid w:val="00EA02E9"/>
    <w:pPr>
      <w:numPr>
        <w:ilvl w:val="3"/>
      </w:numPr>
      <w:outlineLvl w:val="3"/>
    </w:pPr>
  </w:style>
  <w:style w:type="paragraph" w:customStyle="1" w:styleId="MFNumLev5">
    <w:name w:val="MFNumLev5"/>
    <w:basedOn w:val="MFNumLev2"/>
    <w:rsid w:val="00EA02E9"/>
    <w:pPr>
      <w:numPr>
        <w:ilvl w:val="4"/>
      </w:numPr>
      <w:outlineLvl w:val="4"/>
    </w:pPr>
  </w:style>
  <w:style w:type="paragraph" w:customStyle="1" w:styleId="MFNumLev6">
    <w:name w:val="MFNumLev6"/>
    <w:basedOn w:val="MFNumLev2"/>
    <w:rsid w:val="00EA02E9"/>
    <w:pPr>
      <w:numPr>
        <w:ilvl w:val="5"/>
      </w:numPr>
      <w:outlineLvl w:val="5"/>
    </w:pPr>
  </w:style>
  <w:style w:type="paragraph" w:customStyle="1" w:styleId="MFSchLev1">
    <w:name w:val="MFSchLev1"/>
    <w:rsid w:val="00EA02E9"/>
    <w:pPr>
      <w:keepNext/>
      <w:spacing w:after="240" w:line="240" w:lineRule="auto"/>
      <w:jc w:val="both"/>
    </w:pPr>
    <w:rPr>
      <w:rFonts w:ascii="Verdana" w:eastAsia="Times New Roman" w:hAnsi="Verdana" w:cs="Verdana"/>
      <w:color w:val="1F497D"/>
      <w:sz w:val="20"/>
      <w:szCs w:val="20"/>
      <w:lang w:val="en-IE" w:eastAsia="en-GB"/>
    </w:rPr>
  </w:style>
  <w:style w:type="paragraph" w:customStyle="1" w:styleId="UKBodyIndent5">
    <w:name w:val="UK Body Indent .5&quot;"/>
    <w:basedOn w:val="Normal"/>
    <w:rsid w:val="00EA02E9"/>
    <w:pPr>
      <w:spacing w:after="240" w:line="240" w:lineRule="auto"/>
      <w:ind w:left="720"/>
      <w:jc w:val="both"/>
    </w:pPr>
    <w:rPr>
      <w:rFonts w:ascii="Times New Roman" w:eastAsia="Times New Roman" w:hAnsi="Times New Roman" w:cs="Times New Roman"/>
      <w:sz w:val="24"/>
      <w:szCs w:val="24"/>
    </w:rPr>
  </w:style>
  <w:style w:type="paragraph" w:customStyle="1" w:styleId="MFSchLev3">
    <w:name w:val="MFSchLev3"/>
    <w:basedOn w:val="Normal"/>
    <w:rsid w:val="00EA02E9"/>
    <w:pPr>
      <w:keepNext/>
      <w:numPr>
        <w:ilvl w:val="2"/>
      </w:numPr>
      <w:spacing w:before="120" w:after="120" w:line="240" w:lineRule="auto"/>
      <w:ind w:left="720" w:hanging="720"/>
      <w:jc w:val="both"/>
    </w:pPr>
    <w:rPr>
      <w:rFonts w:ascii="Verdana" w:eastAsia="Times New Roman" w:hAnsi="Verdana" w:cs="Verdana"/>
      <w:color w:val="1F497D"/>
      <w:sz w:val="20"/>
      <w:szCs w:val="20"/>
      <w:lang w:val="en-IE" w:eastAsia="en-GB"/>
    </w:rPr>
  </w:style>
  <w:style w:type="paragraph" w:customStyle="1" w:styleId="MFSchLev4">
    <w:name w:val="MFSchLev4"/>
    <w:basedOn w:val="Normal"/>
    <w:rsid w:val="00EA02E9"/>
    <w:pPr>
      <w:keepNext/>
      <w:numPr>
        <w:ilvl w:val="3"/>
      </w:numPr>
      <w:spacing w:before="120" w:after="120" w:line="240" w:lineRule="auto"/>
      <w:ind w:left="720" w:hanging="720"/>
      <w:jc w:val="both"/>
    </w:pPr>
    <w:rPr>
      <w:rFonts w:ascii="Verdana" w:eastAsia="Times New Roman" w:hAnsi="Verdana" w:cs="Verdana"/>
      <w:color w:val="1F497D"/>
      <w:sz w:val="20"/>
      <w:szCs w:val="20"/>
      <w:lang w:val="en-IE" w:eastAsia="en-GB"/>
    </w:rPr>
  </w:style>
  <w:style w:type="paragraph" w:customStyle="1" w:styleId="MFSchLev6">
    <w:name w:val="MFSchLev6"/>
    <w:basedOn w:val="Normal"/>
    <w:rsid w:val="00EA02E9"/>
    <w:pPr>
      <w:keepNext/>
      <w:numPr>
        <w:ilvl w:val="5"/>
        <w:numId w:val="23"/>
      </w:numPr>
      <w:spacing w:before="120" w:after="120" w:line="240" w:lineRule="auto"/>
      <w:jc w:val="both"/>
    </w:pPr>
    <w:rPr>
      <w:rFonts w:ascii="Verdana" w:eastAsia="Times New Roman" w:hAnsi="Verdana" w:cs="Verdana"/>
      <w:color w:val="1F497D"/>
      <w:sz w:val="20"/>
      <w:szCs w:val="20"/>
      <w:lang w:val="en-IE" w:eastAsia="en-GB"/>
    </w:rPr>
  </w:style>
  <w:style w:type="paragraph" w:customStyle="1" w:styleId="MFSchLev5">
    <w:name w:val="MFSchLev5"/>
    <w:basedOn w:val="Normal"/>
    <w:rsid w:val="00EA02E9"/>
    <w:pPr>
      <w:keepNext/>
      <w:numPr>
        <w:ilvl w:val="4"/>
      </w:numPr>
      <w:spacing w:before="120" w:after="120" w:line="240" w:lineRule="auto"/>
      <w:ind w:left="720" w:hanging="720"/>
      <w:jc w:val="both"/>
    </w:pPr>
    <w:rPr>
      <w:rFonts w:ascii="Verdana" w:eastAsia="Times New Roman" w:hAnsi="Verdana" w:cs="Verdana"/>
      <w:color w:val="1F497D"/>
      <w:sz w:val="20"/>
      <w:szCs w:val="20"/>
      <w:lang w:val="en-IE" w:eastAsia="en-GB"/>
    </w:rPr>
  </w:style>
  <w:style w:type="paragraph" w:customStyle="1" w:styleId="Style1">
    <w:name w:val="Style1"/>
    <w:basedOn w:val="MFSchLev1"/>
    <w:qFormat/>
    <w:rsid w:val="00EA02E9"/>
    <w:rPr>
      <w:b/>
      <w:bCs/>
      <w:caps/>
    </w:rPr>
  </w:style>
  <w:style w:type="paragraph" w:styleId="BodyText2">
    <w:name w:val="Body Text 2"/>
    <w:basedOn w:val="BodyText"/>
    <w:link w:val="BodyText2Char"/>
    <w:rsid w:val="00EA02E9"/>
  </w:style>
  <w:style w:type="character" w:customStyle="1" w:styleId="BodyText2Char">
    <w:name w:val="Body Text 2 Char"/>
    <w:basedOn w:val="DefaultParagraphFont"/>
    <w:link w:val="BodyText2"/>
    <w:rsid w:val="00EA02E9"/>
    <w:rPr>
      <w:rFonts w:ascii="Verdana" w:eastAsia="Calibri" w:hAnsi="Verdana" w:cs="Times New Roman"/>
      <w:sz w:val="20"/>
      <w:szCs w:val="20"/>
      <w:lang w:val="en-IE" w:eastAsia="en-GB"/>
    </w:rPr>
  </w:style>
  <w:style w:type="paragraph" w:styleId="BodyTextIndent">
    <w:name w:val="Body Text Indent"/>
    <w:basedOn w:val="BodyText"/>
    <w:link w:val="BodyTextIndentChar"/>
    <w:rsid w:val="00EA02E9"/>
    <w:pPr>
      <w:ind w:left="720"/>
    </w:pPr>
  </w:style>
  <w:style w:type="character" w:customStyle="1" w:styleId="BodyTextIndentChar">
    <w:name w:val="Body Text Indent Char"/>
    <w:basedOn w:val="DefaultParagraphFont"/>
    <w:link w:val="BodyTextIndent"/>
    <w:rsid w:val="00EA02E9"/>
    <w:rPr>
      <w:rFonts w:ascii="Verdana" w:eastAsia="Calibri" w:hAnsi="Verdana" w:cs="Times New Roman"/>
      <w:sz w:val="20"/>
      <w:szCs w:val="20"/>
      <w:lang w:val="en-IE" w:eastAsia="en-GB"/>
    </w:rPr>
  </w:style>
  <w:style w:type="paragraph" w:customStyle="1" w:styleId="BodyTextIndent3">
    <w:name w:val="Body Text Indent3"/>
    <w:basedOn w:val="BodyTextIndent"/>
    <w:rsid w:val="00EA02E9"/>
    <w:pPr>
      <w:ind w:left="1440"/>
    </w:pPr>
  </w:style>
  <w:style w:type="paragraph" w:customStyle="1" w:styleId="BodyTextIndent4">
    <w:name w:val="Body Text Indent4"/>
    <w:basedOn w:val="BodyTextIndent"/>
    <w:rsid w:val="00EA02E9"/>
    <w:pPr>
      <w:ind w:left="2160"/>
    </w:pPr>
  </w:style>
  <w:style w:type="paragraph" w:customStyle="1" w:styleId="BodyTextIndent5">
    <w:name w:val="Body Text Indent5"/>
    <w:basedOn w:val="BodyTextIndent"/>
    <w:rsid w:val="00EA02E9"/>
    <w:pPr>
      <w:ind w:left="2880"/>
    </w:pPr>
  </w:style>
  <w:style w:type="paragraph" w:customStyle="1" w:styleId="BodyTextIndent6">
    <w:name w:val="Body Text Indent6"/>
    <w:basedOn w:val="BodyTextIndent"/>
    <w:rsid w:val="00EA02E9"/>
    <w:pPr>
      <w:ind w:left="3600"/>
    </w:pPr>
  </w:style>
  <w:style w:type="paragraph" w:styleId="Caption">
    <w:name w:val="caption"/>
    <w:basedOn w:val="Normal"/>
    <w:next w:val="Normal"/>
    <w:qFormat/>
    <w:rsid w:val="00EA02E9"/>
    <w:pPr>
      <w:spacing w:before="60" w:after="60" w:line="240" w:lineRule="auto"/>
      <w:jc w:val="center"/>
    </w:pPr>
    <w:rPr>
      <w:rFonts w:ascii="Verdana" w:eastAsia="Times New Roman" w:hAnsi="Verdana" w:cs="Verdana"/>
      <w:i/>
      <w:iCs/>
      <w:sz w:val="16"/>
      <w:szCs w:val="16"/>
      <w:lang w:val="en-IE"/>
    </w:rPr>
  </w:style>
  <w:style w:type="paragraph" w:customStyle="1" w:styleId="Style2">
    <w:name w:val="Style2"/>
    <w:basedOn w:val="MFSchLev1"/>
    <w:qFormat/>
    <w:rsid w:val="00EA02E9"/>
    <w:rPr>
      <w:b/>
      <w:bCs/>
    </w:rPr>
  </w:style>
  <w:style w:type="paragraph" w:customStyle="1" w:styleId="TOCHeading1">
    <w:name w:val="TOC Heading1"/>
    <w:basedOn w:val="Heading1"/>
    <w:next w:val="Normal"/>
    <w:uiPriority w:val="39"/>
    <w:qFormat/>
    <w:rsid w:val="00EA02E9"/>
    <w:pPr>
      <w:spacing w:before="480" w:line="240" w:lineRule="auto"/>
      <w:jc w:val="center"/>
      <w:outlineLvl w:val="9"/>
    </w:pPr>
    <w:rPr>
      <w:rFonts w:ascii="Verdana" w:eastAsia="Times New Roman" w:hAnsi="Verdana" w:cs="Times New Roman"/>
      <w:b/>
      <w:bCs/>
      <w:color w:val="365F91"/>
      <w:sz w:val="20"/>
      <w:szCs w:val="28"/>
      <w:lang w:val="en-US" w:eastAsia="en-GB"/>
    </w:rPr>
  </w:style>
  <w:style w:type="paragraph" w:styleId="TOC4">
    <w:name w:val="toc 4"/>
    <w:basedOn w:val="Normal"/>
    <w:next w:val="Normal"/>
    <w:autoRedefine/>
    <w:uiPriority w:val="39"/>
    <w:rsid w:val="00EA02E9"/>
    <w:pPr>
      <w:spacing w:after="100" w:line="276" w:lineRule="auto"/>
      <w:ind w:left="660"/>
    </w:pPr>
    <w:rPr>
      <w:rFonts w:ascii="Calibri" w:eastAsia="Times New Roman" w:hAnsi="Calibri" w:cs="Calibri"/>
      <w:lang w:eastAsia="en-GB"/>
    </w:rPr>
  </w:style>
  <w:style w:type="paragraph" w:styleId="TOC5">
    <w:name w:val="toc 5"/>
    <w:basedOn w:val="Normal"/>
    <w:next w:val="Normal"/>
    <w:autoRedefine/>
    <w:uiPriority w:val="39"/>
    <w:rsid w:val="00EA02E9"/>
    <w:pPr>
      <w:spacing w:after="100" w:line="276" w:lineRule="auto"/>
      <w:ind w:left="880"/>
    </w:pPr>
    <w:rPr>
      <w:rFonts w:ascii="Calibri" w:eastAsia="Times New Roman" w:hAnsi="Calibri" w:cs="Calibri"/>
      <w:lang w:eastAsia="en-GB"/>
    </w:rPr>
  </w:style>
  <w:style w:type="paragraph" w:styleId="TOC6">
    <w:name w:val="toc 6"/>
    <w:basedOn w:val="Normal"/>
    <w:next w:val="Normal"/>
    <w:autoRedefine/>
    <w:uiPriority w:val="39"/>
    <w:rsid w:val="00EA02E9"/>
    <w:pPr>
      <w:spacing w:after="100" w:line="276" w:lineRule="auto"/>
      <w:ind w:left="1100"/>
    </w:pPr>
    <w:rPr>
      <w:rFonts w:ascii="Calibri" w:eastAsia="Times New Roman" w:hAnsi="Calibri" w:cs="Calibri"/>
      <w:lang w:eastAsia="en-GB"/>
    </w:rPr>
  </w:style>
  <w:style w:type="paragraph" w:styleId="TOC7">
    <w:name w:val="toc 7"/>
    <w:basedOn w:val="Normal"/>
    <w:next w:val="Normal"/>
    <w:autoRedefine/>
    <w:uiPriority w:val="39"/>
    <w:rsid w:val="00EA02E9"/>
    <w:pPr>
      <w:spacing w:after="100" w:line="276" w:lineRule="auto"/>
      <w:ind w:left="1320"/>
    </w:pPr>
    <w:rPr>
      <w:rFonts w:ascii="Calibri" w:eastAsia="Times New Roman" w:hAnsi="Calibri" w:cs="Calibri"/>
      <w:lang w:eastAsia="en-GB"/>
    </w:rPr>
  </w:style>
  <w:style w:type="paragraph" w:styleId="TOC8">
    <w:name w:val="toc 8"/>
    <w:basedOn w:val="Normal"/>
    <w:next w:val="Normal"/>
    <w:autoRedefine/>
    <w:uiPriority w:val="39"/>
    <w:rsid w:val="00EA02E9"/>
    <w:pPr>
      <w:spacing w:after="100" w:line="276" w:lineRule="auto"/>
      <w:ind w:left="1540"/>
    </w:pPr>
    <w:rPr>
      <w:rFonts w:ascii="Calibri" w:eastAsia="Times New Roman" w:hAnsi="Calibri" w:cs="Calibri"/>
      <w:lang w:eastAsia="en-GB"/>
    </w:rPr>
  </w:style>
  <w:style w:type="paragraph" w:styleId="TOC9">
    <w:name w:val="toc 9"/>
    <w:basedOn w:val="Normal"/>
    <w:next w:val="Normal"/>
    <w:autoRedefine/>
    <w:uiPriority w:val="39"/>
    <w:rsid w:val="00EA02E9"/>
    <w:pPr>
      <w:spacing w:after="100" w:line="276" w:lineRule="auto"/>
      <w:ind w:left="1760"/>
    </w:pPr>
    <w:rPr>
      <w:rFonts w:ascii="Calibri" w:eastAsia="Times New Roman" w:hAnsi="Calibri" w:cs="Calibri"/>
      <w:lang w:eastAsia="en-GB"/>
    </w:rPr>
  </w:style>
  <w:style w:type="paragraph" w:customStyle="1" w:styleId="UKBodyText">
    <w:name w:val="UK Body Text"/>
    <w:basedOn w:val="Normal"/>
    <w:link w:val="UKBodyTextChar"/>
    <w:rsid w:val="00EA02E9"/>
    <w:pPr>
      <w:spacing w:after="240" w:line="240" w:lineRule="auto"/>
      <w:jc w:val="both"/>
    </w:pPr>
    <w:rPr>
      <w:rFonts w:ascii="Times New Roman" w:eastAsia="Calibri" w:hAnsi="Times New Roman" w:cs="Times New Roman"/>
      <w:sz w:val="24"/>
      <w:szCs w:val="24"/>
      <w:lang w:val="en-IE" w:eastAsia="en-GB"/>
    </w:rPr>
  </w:style>
  <w:style w:type="character" w:customStyle="1" w:styleId="UKBodyTextChar">
    <w:name w:val="UK Body Text Char"/>
    <w:link w:val="UKBodyText"/>
    <w:locked/>
    <w:rsid w:val="00EA02E9"/>
    <w:rPr>
      <w:rFonts w:ascii="Times New Roman" w:eastAsia="Calibri" w:hAnsi="Times New Roman" w:cs="Times New Roman"/>
      <w:sz w:val="24"/>
      <w:szCs w:val="24"/>
      <w:lang w:val="en-IE" w:eastAsia="en-GB"/>
    </w:rPr>
  </w:style>
  <w:style w:type="paragraph" w:customStyle="1" w:styleId="ColorfulList-Accent11">
    <w:name w:val="Colorful List - Accent 11"/>
    <w:basedOn w:val="Normal"/>
    <w:uiPriority w:val="34"/>
    <w:qFormat/>
    <w:rsid w:val="00EA02E9"/>
    <w:pPr>
      <w:spacing w:after="0" w:line="240" w:lineRule="auto"/>
      <w:ind w:left="720"/>
      <w:jc w:val="both"/>
    </w:pPr>
    <w:rPr>
      <w:rFonts w:ascii="Verdana" w:eastAsia="Times New Roman" w:hAnsi="Verdana" w:cs="Verdana"/>
      <w:sz w:val="20"/>
      <w:szCs w:val="20"/>
      <w:lang w:val="en-IE" w:eastAsia="en-GB"/>
    </w:rPr>
  </w:style>
  <w:style w:type="paragraph" w:customStyle="1" w:styleId="NLHeading1">
    <w:name w:val="NL Heading 1"/>
    <w:basedOn w:val="Normal"/>
    <w:next w:val="Normal"/>
    <w:rsid w:val="00EA02E9"/>
    <w:pPr>
      <w:spacing w:after="0" w:line="240" w:lineRule="auto"/>
    </w:pPr>
    <w:rPr>
      <w:rFonts w:ascii="Arial" w:eastAsia="Times New Roman" w:hAnsi="Arial" w:cs="Arial"/>
      <w:b/>
      <w:bCs/>
      <w:caps/>
      <w:sz w:val="20"/>
      <w:szCs w:val="20"/>
    </w:rPr>
  </w:style>
  <w:style w:type="paragraph" w:customStyle="1" w:styleId="ColorfulShading-Accent11">
    <w:name w:val="Colorful Shading - Accent 11"/>
    <w:hidden/>
    <w:uiPriority w:val="99"/>
    <w:semiHidden/>
    <w:rsid w:val="00EA02E9"/>
    <w:pPr>
      <w:spacing w:after="0" w:line="240" w:lineRule="auto"/>
    </w:pPr>
    <w:rPr>
      <w:rFonts w:ascii="Verdana" w:eastAsia="Times New Roman" w:hAnsi="Verdana" w:cs="Verdana"/>
      <w:sz w:val="20"/>
      <w:szCs w:val="20"/>
      <w:lang w:val="en-IE" w:eastAsia="en-GB"/>
    </w:rPr>
  </w:style>
  <w:style w:type="numbering" w:customStyle="1" w:styleId="MFList">
    <w:name w:val="MFList"/>
    <w:rsid w:val="00EA02E9"/>
    <w:pPr>
      <w:numPr>
        <w:numId w:val="19"/>
      </w:numPr>
    </w:pPr>
  </w:style>
  <w:style w:type="paragraph" w:customStyle="1" w:styleId="SectionCHeading">
    <w:name w:val="SectionCHeading"/>
    <w:basedOn w:val="Normal"/>
    <w:rsid w:val="00EA02E9"/>
    <w:pPr>
      <w:numPr>
        <w:numId w:val="20"/>
      </w:numPr>
      <w:spacing w:after="120" w:line="240" w:lineRule="auto"/>
    </w:pPr>
    <w:rPr>
      <w:rFonts w:ascii="Tahoma" w:eastAsia="Times New Roman" w:hAnsi="Tahoma" w:cs="Times New Roman"/>
      <w:b/>
      <w:sz w:val="26"/>
      <w:szCs w:val="20"/>
    </w:rPr>
  </w:style>
  <w:style w:type="paragraph" w:customStyle="1" w:styleId="Body-typeafterHeading">
    <w:name w:val="Body-type(afterHeading)"/>
    <w:basedOn w:val="Normal"/>
    <w:link w:val="Body-typeafterHeadingChar"/>
    <w:rsid w:val="00EA02E9"/>
    <w:pPr>
      <w:spacing w:after="120" w:line="300" w:lineRule="exact"/>
      <w:ind w:left="360"/>
      <w:jc w:val="both"/>
    </w:pPr>
    <w:rPr>
      <w:rFonts w:ascii="Book Antiqua" w:eastAsia="Times New Roman" w:hAnsi="Book Antiqua" w:cs="Times New Roman"/>
      <w:szCs w:val="20"/>
      <w:lang w:val="en-IE"/>
    </w:rPr>
  </w:style>
  <w:style w:type="paragraph" w:styleId="List">
    <w:name w:val="List"/>
    <w:basedOn w:val="Normal"/>
    <w:rsid w:val="00EA02E9"/>
    <w:pPr>
      <w:spacing w:after="0" w:line="240" w:lineRule="auto"/>
      <w:ind w:left="360" w:hanging="360"/>
    </w:pPr>
    <w:rPr>
      <w:rFonts w:ascii="Times New Roman" w:eastAsia="Times New Roman" w:hAnsi="Times New Roman" w:cs="Times New Roman"/>
      <w:sz w:val="24"/>
      <w:szCs w:val="24"/>
      <w:lang w:val="en-US"/>
    </w:rPr>
  </w:style>
  <w:style w:type="paragraph" w:customStyle="1" w:styleId="TableContents">
    <w:name w:val="Table Contents"/>
    <w:basedOn w:val="Normal"/>
    <w:rsid w:val="00EA02E9"/>
    <w:pPr>
      <w:suppressLineNumbers/>
      <w:suppressAutoHyphens/>
      <w:spacing w:after="0" w:line="240" w:lineRule="auto"/>
    </w:pPr>
    <w:rPr>
      <w:rFonts w:ascii="Arial" w:eastAsia="Times New Roman" w:hAnsi="Arial" w:cs="Times New Roman"/>
      <w:b/>
      <w:sz w:val="20"/>
      <w:szCs w:val="20"/>
      <w:lang w:val="en-US" w:eastAsia="ar-SA"/>
    </w:rPr>
  </w:style>
  <w:style w:type="paragraph" w:customStyle="1" w:styleId="BOSFieldTitle">
    <w:name w:val="BOS Field Title"/>
    <w:basedOn w:val="Normal"/>
    <w:rsid w:val="00EA02E9"/>
    <w:pPr>
      <w:spacing w:after="0" w:line="200" w:lineRule="exact"/>
    </w:pPr>
    <w:rPr>
      <w:rFonts w:ascii="Verdana" w:eastAsia="Times" w:hAnsi="Verdana" w:cs="Times New Roman"/>
      <w:sz w:val="14"/>
      <w:szCs w:val="20"/>
    </w:rPr>
  </w:style>
  <w:style w:type="paragraph" w:customStyle="1" w:styleId="BoSBody">
    <w:name w:val="BoS Body"/>
    <w:basedOn w:val="Normal"/>
    <w:rsid w:val="00EA02E9"/>
    <w:pPr>
      <w:spacing w:after="0" w:line="200" w:lineRule="exact"/>
      <w:ind w:left="567"/>
    </w:pPr>
    <w:rPr>
      <w:rFonts w:ascii="Verdana" w:eastAsia="Times" w:hAnsi="Verdana" w:cs="Times New Roman"/>
      <w:sz w:val="14"/>
      <w:szCs w:val="20"/>
    </w:rPr>
  </w:style>
  <w:style w:type="character" w:customStyle="1" w:styleId="Body-typeafterHeadingChar">
    <w:name w:val="Body-type(afterHeading) Char"/>
    <w:link w:val="Body-typeafterHeading"/>
    <w:rsid w:val="00EA02E9"/>
    <w:rPr>
      <w:rFonts w:ascii="Book Antiqua" w:eastAsia="Times New Roman" w:hAnsi="Book Antiqua" w:cs="Times New Roman"/>
      <w:szCs w:val="20"/>
      <w:lang w:val="en-IE"/>
    </w:rPr>
  </w:style>
  <w:style w:type="character" w:customStyle="1" w:styleId="StyleGaramond">
    <w:name w:val="Style Garamond"/>
    <w:rsid w:val="00EA02E9"/>
    <w:rPr>
      <w:rFonts w:ascii="Times New Roman" w:hAnsi="Times New Roman"/>
    </w:rPr>
  </w:style>
  <w:style w:type="paragraph" w:customStyle="1" w:styleId="ACLevel1">
    <w:name w:val="AC Level 1"/>
    <w:basedOn w:val="Normal"/>
    <w:rsid w:val="00EA02E9"/>
    <w:pPr>
      <w:numPr>
        <w:numId w:val="21"/>
      </w:numPr>
      <w:spacing w:after="240" w:line="240" w:lineRule="auto"/>
      <w:jc w:val="both"/>
      <w:outlineLvl w:val="0"/>
    </w:pPr>
    <w:rPr>
      <w:rFonts w:ascii="Times New Roman" w:eastAsia="Times New Roman" w:hAnsi="Times New Roman" w:cs="Arial"/>
      <w:szCs w:val="20"/>
      <w:lang w:val="en-IE"/>
    </w:rPr>
  </w:style>
  <w:style w:type="paragraph" w:customStyle="1" w:styleId="ACLevel2">
    <w:name w:val="AC Level 2"/>
    <w:basedOn w:val="Normal"/>
    <w:rsid w:val="00EA02E9"/>
    <w:pPr>
      <w:numPr>
        <w:ilvl w:val="1"/>
        <w:numId w:val="21"/>
      </w:numPr>
      <w:spacing w:after="240" w:line="240" w:lineRule="auto"/>
      <w:jc w:val="both"/>
      <w:outlineLvl w:val="1"/>
    </w:pPr>
    <w:rPr>
      <w:rFonts w:ascii="Times New Roman" w:eastAsia="Times New Roman" w:hAnsi="Times New Roman" w:cs="Arial"/>
      <w:szCs w:val="20"/>
      <w:lang w:val="en-IE"/>
    </w:rPr>
  </w:style>
  <w:style w:type="paragraph" w:customStyle="1" w:styleId="ACLevel3">
    <w:name w:val="AC Level 3"/>
    <w:basedOn w:val="Normal"/>
    <w:rsid w:val="00EA02E9"/>
    <w:pPr>
      <w:numPr>
        <w:ilvl w:val="2"/>
        <w:numId w:val="21"/>
      </w:numPr>
      <w:spacing w:after="240" w:line="240" w:lineRule="auto"/>
      <w:jc w:val="both"/>
      <w:outlineLvl w:val="2"/>
    </w:pPr>
    <w:rPr>
      <w:rFonts w:ascii="Times New Roman" w:eastAsia="Times New Roman" w:hAnsi="Times New Roman" w:cs="Arial"/>
      <w:szCs w:val="20"/>
      <w:lang w:val="en-IE"/>
    </w:rPr>
  </w:style>
  <w:style w:type="paragraph" w:customStyle="1" w:styleId="ACLevel4">
    <w:name w:val="AC Level 4"/>
    <w:basedOn w:val="Normal"/>
    <w:rsid w:val="00EA02E9"/>
    <w:pPr>
      <w:numPr>
        <w:ilvl w:val="3"/>
        <w:numId w:val="21"/>
      </w:numPr>
      <w:spacing w:after="240" w:line="240" w:lineRule="auto"/>
      <w:jc w:val="both"/>
      <w:outlineLvl w:val="3"/>
    </w:pPr>
    <w:rPr>
      <w:rFonts w:ascii="Times New Roman" w:eastAsia="Times New Roman" w:hAnsi="Times New Roman" w:cs="Arial"/>
      <w:szCs w:val="20"/>
      <w:lang w:val="en-IE"/>
    </w:rPr>
  </w:style>
  <w:style w:type="paragraph" w:customStyle="1" w:styleId="ACLevel5">
    <w:name w:val="AC Level 5"/>
    <w:basedOn w:val="Normal"/>
    <w:rsid w:val="00EA02E9"/>
    <w:pPr>
      <w:numPr>
        <w:ilvl w:val="4"/>
        <w:numId w:val="21"/>
      </w:numPr>
      <w:spacing w:after="240" w:line="240" w:lineRule="auto"/>
      <w:jc w:val="both"/>
      <w:outlineLvl w:val="4"/>
    </w:pPr>
    <w:rPr>
      <w:rFonts w:ascii="Times New Roman" w:eastAsia="Times New Roman" w:hAnsi="Times New Roman" w:cs="Arial"/>
      <w:szCs w:val="20"/>
      <w:lang w:val="en-IE"/>
    </w:rPr>
  </w:style>
  <w:style w:type="paragraph" w:customStyle="1" w:styleId="Body-Typeround-bullet">
    <w:name w:val="Body-Type(round-bullet)"/>
    <w:basedOn w:val="Normal"/>
    <w:rsid w:val="00EA02E9"/>
    <w:pPr>
      <w:numPr>
        <w:numId w:val="22"/>
      </w:numPr>
      <w:tabs>
        <w:tab w:val="clear" w:pos="1440"/>
      </w:tabs>
      <w:spacing w:after="0" w:line="300" w:lineRule="exact"/>
      <w:ind w:left="720" w:hanging="720"/>
      <w:jc w:val="both"/>
    </w:pPr>
    <w:rPr>
      <w:rFonts w:ascii="Book Antiqua" w:eastAsia="Times New Roman" w:hAnsi="Book Antiqua" w:cs="Times New Roman"/>
      <w:bCs/>
      <w:iCs/>
      <w:szCs w:val="20"/>
    </w:rPr>
  </w:style>
  <w:style w:type="paragraph" w:customStyle="1" w:styleId="NFSchLevel1">
    <w:name w:val="NF Sch Level 1"/>
    <w:qFormat/>
    <w:rsid w:val="00EA02E9"/>
    <w:pPr>
      <w:keepNext/>
      <w:numPr>
        <w:numId w:val="23"/>
      </w:numPr>
      <w:spacing w:after="240" w:line="240" w:lineRule="auto"/>
      <w:jc w:val="both"/>
    </w:pPr>
    <w:rPr>
      <w:rFonts w:ascii="Verdana" w:eastAsia="Times New Roman" w:hAnsi="Verdana" w:cs="Times New Roman"/>
      <w:color w:val="1F497D"/>
      <w:sz w:val="18"/>
      <w:szCs w:val="24"/>
      <w:lang w:val="en-IE" w:eastAsia="en-GB"/>
    </w:rPr>
  </w:style>
  <w:style w:type="paragraph" w:customStyle="1" w:styleId="NFSchLevel2">
    <w:name w:val="NF Sch Level 2"/>
    <w:basedOn w:val="NFSchLevel1"/>
    <w:qFormat/>
    <w:rsid w:val="00EA02E9"/>
    <w:pPr>
      <w:keepNext w:val="0"/>
      <w:numPr>
        <w:ilvl w:val="1"/>
      </w:numPr>
    </w:pPr>
    <w:rPr>
      <w:color w:val="000000"/>
    </w:rPr>
  </w:style>
  <w:style w:type="paragraph" w:customStyle="1" w:styleId="NFSchLevel3">
    <w:name w:val="NF Sch Level 3"/>
    <w:qFormat/>
    <w:rsid w:val="00EA02E9"/>
    <w:pPr>
      <w:numPr>
        <w:ilvl w:val="2"/>
        <w:numId w:val="23"/>
      </w:numPr>
      <w:spacing w:after="240" w:line="240" w:lineRule="auto"/>
    </w:pPr>
    <w:rPr>
      <w:rFonts w:ascii="Verdana" w:eastAsia="Times New Roman" w:hAnsi="Verdana" w:cs="Times New Roman"/>
      <w:color w:val="000000"/>
      <w:sz w:val="18"/>
      <w:szCs w:val="24"/>
      <w:lang w:val="en-IE" w:eastAsia="en-GB"/>
    </w:rPr>
  </w:style>
  <w:style w:type="paragraph" w:customStyle="1" w:styleId="NFSchLevel4">
    <w:name w:val="NF Sch Level 4"/>
    <w:qFormat/>
    <w:rsid w:val="00EA02E9"/>
    <w:pPr>
      <w:numPr>
        <w:ilvl w:val="3"/>
        <w:numId w:val="23"/>
      </w:numPr>
      <w:spacing w:after="240" w:line="240" w:lineRule="auto"/>
      <w:jc w:val="both"/>
    </w:pPr>
    <w:rPr>
      <w:rFonts w:ascii="Verdana" w:eastAsia="Times New Roman" w:hAnsi="Verdana" w:cs="Times New Roman"/>
      <w:color w:val="000000"/>
      <w:sz w:val="18"/>
      <w:szCs w:val="24"/>
      <w:lang w:val="en-IE" w:eastAsia="en-GB"/>
    </w:rPr>
  </w:style>
  <w:style w:type="paragraph" w:customStyle="1" w:styleId="NFSchLevel5">
    <w:name w:val="NF Sch Level 5"/>
    <w:basedOn w:val="NFSchLevel3"/>
    <w:qFormat/>
    <w:rsid w:val="00EA02E9"/>
    <w:pPr>
      <w:numPr>
        <w:ilvl w:val="4"/>
      </w:numPr>
    </w:pPr>
  </w:style>
  <w:style w:type="character" w:customStyle="1" w:styleId="para-text">
    <w:name w:val="para-text"/>
    <w:basedOn w:val="DefaultParagraphFont"/>
    <w:rsid w:val="00EA02E9"/>
  </w:style>
  <w:style w:type="paragraph" w:styleId="DocumentMap">
    <w:name w:val="Document Map"/>
    <w:basedOn w:val="Normal"/>
    <w:link w:val="DocumentMapChar"/>
    <w:uiPriority w:val="99"/>
    <w:semiHidden/>
    <w:unhideWhenUsed/>
    <w:rsid w:val="00EA02E9"/>
    <w:pPr>
      <w:spacing w:after="0" w:line="240" w:lineRule="auto"/>
      <w:jc w:val="both"/>
    </w:pPr>
    <w:rPr>
      <w:rFonts w:ascii="Tahoma" w:eastAsia="Times New Roman" w:hAnsi="Tahoma" w:cs="Tahoma"/>
      <w:sz w:val="16"/>
      <w:szCs w:val="16"/>
      <w:lang w:val="en-IE" w:eastAsia="en-GB"/>
    </w:rPr>
  </w:style>
  <w:style w:type="character" w:customStyle="1" w:styleId="DocumentMapChar">
    <w:name w:val="Document Map Char"/>
    <w:basedOn w:val="DefaultParagraphFont"/>
    <w:link w:val="DocumentMap"/>
    <w:uiPriority w:val="99"/>
    <w:semiHidden/>
    <w:rsid w:val="00EA02E9"/>
    <w:rPr>
      <w:rFonts w:ascii="Tahoma" w:eastAsia="Times New Roman" w:hAnsi="Tahoma" w:cs="Tahoma"/>
      <w:sz w:val="16"/>
      <w:szCs w:val="16"/>
      <w:lang w:val="en-IE" w:eastAsia="en-GB"/>
    </w:rPr>
  </w:style>
  <w:style w:type="paragraph" w:customStyle="1" w:styleId="body">
    <w:name w:val="body"/>
    <w:basedOn w:val="Normal"/>
    <w:link w:val="bodyChar"/>
    <w:uiPriority w:val="99"/>
    <w:rsid w:val="00EA02E9"/>
    <w:pPr>
      <w:spacing w:after="0" w:line="360" w:lineRule="auto"/>
    </w:pPr>
    <w:rPr>
      <w:rFonts w:ascii="Times New Roman" w:eastAsia="SimSun" w:hAnsi="Times New Roman" w:cs="Times New Roman"/>
      <w:sz w:val="24"/>
      <w:szCs w:val="20"/>
      <w:lang w:eastAsia="en-GB"/>
    </w:rPr>
  </w:style>
  <w:style w:type="character" w:customStyle="1" w:styleId="bodyChar">
    <w:name w:val="body Char"/>
    <w:link w:val="body"/>
    <w:uiPriority w:val="99"/>
    <w:locked/>
    <w:rsid w:val="00EA02E9"/>
    <w:rPr>
      <w:rFonts w:ascii="Times New Roman" w:eastAsia="SimSun" w:hAnsi="Times New Roman" w:cs="Times New Roman"/>
      <w:sz w:val="24"/>
      <w:szCs w:val="20"/>
      <w:lang w:eastAsia="en-GB"/>
    </w:rPr>
  </w:style>
  <w:style w:type="paragraph" w:customStyle="1" w:styleId="BODYDOCTITLE">
    <w:name w:val="BODY DOC TITLE"/>
    <w:basedOn w:val="Normal"/>
    <w:uiPriority w:val="99"/>
    <w:rsid w:val="00EA02E9"/>
    <w:pPr>
      <w:spacing w:after="0" w:line="240" w:lineRule="auto"/>
      <w:jc w:val="center"/>
    </w:pPr>
    <w:rPr>
      <w:rFonts w:ascii="Times New Roman" w:eastAsia="SimSun" w:hAnsi="Times New Roman" w:cs="Times New Roman"/>
      <w:b/>
      <w:caps/>
      <w:spacing w:val="-3"/>
      <w:sz w:val="28"/>
      <w:szCs w:val="20"/>
      <w:lang w:eastAsia="en-GB"/>
    </w:rPr>
  </w:style>
  <w:style w:type="paragraph" w:styleId="ListNumber2">
    <w:name w:val="List Number 2"/>
    <w:basedOn w:val="Normal"/>
    <w:uiPriority w:val="99"/>
    <w:rsid w:val="00EA02E9"/>
    <w:pPr>
      <w:numPr>
        <w:numId w:val="24"/>
      </w:numPr>
      <w:tabs>
        <w:tab w:val="clear" w:pos="1492"/>
        <w:tab w:val="num" w:pos="643"/>
      </w:tabs>
      <w:spacing w:after="0" w:line="240" w:lineRule="auto"/>
      <w:ind w:left="643"/>
    </w:pPr>
    <w:rPr>
      <w:rFonts w:ascii="Times New Roman" w:eastAsia="SimSun" w:hAnsi="Times New Roman" w:cs="Times New Roman"/>
      <w:szCs w:val="24"/>
      <w:lang w:eastAsia="zh-CN"/>
    </w:rPr>
  </w:style>
  <w:style w:type="paragraph" w:customStyle="1" w:styleId="TSOLMainSectionNormalIndentedtoX1">
    <w:name w:val="TSOL Main Section Normal Indented to X.1"/>
    <w:basedOn w:val="Normal"/>
    <w:link w:val="TSOLMainSectionNormalIndentedtoX1Char"/>
    <w:qFormat/>
    <w:rsid w:val="00EA02E9"/>
    <w:pPr>
      <w:overflowPunct w:val="0"/>
      <w:autoSpaceDE w:val="0"/>
      <w:autoSpaceDN w:val="0"/>
      <w:adjustRightInd w:val="0"/>
      <w:spacing w:after="120" w:line="240" w:lineRule="auto"/>
      <w:ind w:left="1418"/>
      <w:jc w:val="both"/>
      <w:textAlignment w:val="baseline"/>
    </w:pPr>
    <w:rPr>
      <w:rFonts w:ascii="Arial" w:eastAsia="Times New Roman" w:hAnsi="Arial" w:cs="Arial"/>
    </w:rPr>
  </w:style>
  <w:style w:type="character" w:customStyle="1" w:styleId="TSOLMainSectionNormalIndentedtoX1Char">
    <w:name w:val="TSOL Main Section Normal Indented to X.1 Char"/>
    <w:basedOn w:val="DefaultParagraphFont"/>
    <w:link w:val="TSOLMainSectionNormalIndentedtoX1"/>
    <w:rsid w:val="00EA02E9"/>
    <w:rPr>
      <w:rFonts w:ascii="Arial" w:eastAsia="Times New Roman" w:hAnsi="Arial" w:cs="Arial"/>
    </w:rPr>
  </w:style>
  <w:style w:type="paragraph" w:customStyle="1" w:styleId="Body0">
    <w:name w:val="Body"/>
    <w:basedOn w:val="Normal"/>
    <w:rsid w:val="00EA02E9"/>
    <w:pPr>
      <w:spacing w:after="240" w:line="240" w:lineRule="auto"/>
      <w:ind w:left="567"/>
      <w:jc w:val="both"/>
    </w:pPr>
    <w:rPr>
      <w:rFonts w:ascii="Arial" w:eastAsia="Times New Roman" w:hAnsi="Arial" w:cs="Arial"/>
    </w:rPr>
  </w:style>
  <w:style w:type="paragraph" w:customStyle="1" w:styleId="DefMainL1">
    <w:name w:val="Def Main L1"/>
    <w:basedOn w:val="Normal"/>
    <w:qFormat/>
    <w:rsid w:val="00EA02E9"/>
    <w:pPr>
      <w:overflowPunct w:val="0"/>
      <w:autoSpaceDE w:val="0"/>
      <w:autoSpaceDN w:val="0"/>
      <w:adjustRightInd w:val="0"/>
      <w:spacing w:after="120" w:line="240" w:lineRule="auto"/>
      <w:ind w:left="167"/>
      <w:jc w:val="both"/>
      <w:textAlignment w:val="baseline"/>
    </w:pPr>
    <w:rPr>
      <w:rFonts w:ascii="Arial" w:eastAsia="Times New Roman" w:hAnsi="Arial" w:cs="Arial"/>
    </w:rPr>
  </w:style>
  <w:style w:type="paragraph" w:customStyle="1" w:styleId="MFGuidanceNoteforX1">
    <w:name w:val="MF Guidance Note for X.1"/>
    <w:basedOn w:val="MFNumLev2"/>
    <w:qFormat/>
    <w:rsid w:val="00EA02E9"/>
    <w:pPr>
      <w:numPr>
        <w:ilvl w:val="0"/>
        <w:numId w:val="0"/>
      </w:numPr>
      <w:ind w:left="720"/>
    </w:pPr>
    <w:rPr>
      <w:rFonts w:cs="Times New Roman"/>
      <w:b/>
      <w:i/>
      <w:color w:val="000000"/>
    </w:rPr>
  </w:style>
  <w:style w:type="paragraph" w:customStyle="1" w:styleId="MFNormalNoNumberIndentedtoX11">
    <w:name w:val="MF Normal No Number Indented to X.1.1"/>
    <w:basedOn w:val="MFNumLev3"/>
    <w:qFormat/>
    <w:rsid w:val="00EA02E9"/>
    <w:pPr>
      <w:numPr>
        <w:ilvl w:val="0"/>
        <w:numId w:val="0"/>
      </w:numPr>
      <w:ind w:left="1588"/>
    </w:pPr>
  </w:style>
  <w:style w:type="paragraph" w:customStyle="1" w:styleId="DefBold">
    <w:name w:val="Def Bold"/>
    <w:basedOn w:val="Normal"/>
    <w:qFormat/>
    <w:rsid w:val="00EA02E9"/>
    <w:pPr>
      <w:overflowPunct w:val="0"/>
      <w:autoSpaceDE w:val="0"/>
      <w:autoSpaceDN w:val="0"/>
      <w:adjustRightInd w:val="0"/>
      <w:spacing w:after="120" w:line="240" w:lineRule="auto"/>
      <w:ind w:left="23"/>
      <w:jc w:val="both"/>
      <w:textAlignment w:val="baseline"/>
    </w:pPr>
    <w:rPr>
      <w:rFonts w:ascii="Arial" w:eastAsia="Times New Roman" w:hAnsi="Arial" w:cs="Arial"/>
      <w:b/>
    </w:rPr>
  </w:style>
  <w:style w:type="paragraph" w:customStyle="1" w:styleId="DefMainL1guidance">
    <w:name w:val="Def Main L1 guidance"/>
    <w:basedOn w:val="DefMainL1"/>
    <w:qFormat/>
    <w:rsid w:val="00EA02E9"/>
    <w:rPr>
      <w:b/>
      <w:i/>
    </w:rPr>
  </w:style>
  <w:style w:type="paragraph" w:customStyle="1" w:styleId="Heading4TSOL3rdLevelX1BOLD">
    <w:name w:val="Heading 4 TSOL 3rd Level X.1 BOLD"/>
    <w:basedOn w:val="Heading4"/>
    <w:qFormat/>
    <w:rsid w:val="00EA02E9"/>
    <w:pPr>
      <w:numPr>
        <w:ilvl w:val="2"/>
      </w:numPr>
      <w:overflowPunct w:val="0"/>
      <w:autoSpaceDE w:val="0"/>
      <w:autoSpaceDN w:val="0"/>
      <w:adjustRightInd w:val="0"/>
      <w:spacing w:before="120" w:after="120"/>
      <w:ind w:left="1701" w:hanging="708"/>
      <w:jc w:val="both"/>
      <w:textAlignment w:val="baseline"/>
    </w:pPr>
    <w:rPr>
      <w:rFonts w:ascii="Arial" w:hAnsi="Arial" w:cs="Arial"/>
      <w:b/>
      <w:sz w:val="22"/>
      <w:szCs w:val="22"/>
      <w:lang w:val="en-GB" w:eastAsia="en-US"/>
    </w:rPr>
  </w:style>
  <w:style w:type="paragraph" w:customStyle="1" w:styleId="TableNormal1">
    <w:name w:val="Table Normal1"/>
    <w:basedOn w:val="Normal"/>
    <w:qFormat/>
    <w:rsid w:val="00EA02E9"/>
    <w:pPr>
      <w:overflowPunct w:val="0"/>
      <w:autoSpaceDE w:val="0"/>
      <w:autoSpaceDN w:val="0"/>
      <w:adjustRightInd w:val="0"/>
      <w:spacing w:after="240" w:line="240" w:lineRule="auto"/>
      <w:ind w:left="34"/>
      <w:jc w:val="both"/>
      <w:textAlignment w:val="baseline"/>
    </w:pPr>
    <w:rPr>
      <w:rFonts w:ascii="Arial" w:eastAsia="Times New Roman" w:hAnsi="Arial" w:cs="Arial"/>
    </w:rPr>
  </w:style>
  <w:style w:type="paragraph" w:customStyle="1" w:styleId="TSOlScheduleGuidanceNotesGreenBoldIndenttoX11">
    <w:name w:val="TSOl Schedule Guidance Notes Green Bold Indent to X.1.1"/>
    <w:basedOn w:val="Normal"/>
    <w:qFormat/>
    <w:rsid w:val="00EA02E9"/>
    <w:pPr>
      <w:tabs>
        <w:tab w:val="left" w:pos="1701"/>
      </w:tabs>
      <w:overflowPunct w:val="0"/>
      <w:autoSpaceDE w:val="0"/>
      <w:autoSpaceDN w:val="0"/>
      <w:adjustRightInd w:val="0"/>
      <w:spacing w:after="240" w:line="240" w:lineRule="auto"/>
      <w:ind w:left="1701"/>
      <w:jc w:val="both"/>
      <w:textAlignment w:val="baseline"/>
    </w:pPr>
    <w:rPr>
      <w:rFonts w:ascii="Arial" w:eastAsia="Times New Roman" w:hAnsi="Arial" w:cs="Arial"/>
      <w:b/>
      <w:i/>
    </w:rPr>
  </w:style>
  <w:style w:type="paragraph" w:customStyle="1" w:styleId="TSOLMainSectionNormalIndentedL4">
    <w:name w:val="TSOL Main Section Normal Indented L4"/>
    <w:basedOn w:val="TSOLMainSectionNormalIndentedtoX1"/>
    <w:link w:val="TSOLMainSectionNormalIndentedL4Char"/>
    <w:qFormat/>
    <w:rsid w:val="00EA02E9"/>
    <w:pPr>
      <w:ind w:left="2694"/>
    </w:pPr>
  </w:style>
  <w:style w:type="character" w:customStyle="1" w:styleId="TSOLMainSectionNormalIndentedL4Char">
    <w:name w:val="TSOL Main Section Normal Indented L4 Char"/>
    <w:basedOn w:val="TSOLMainSectionNormalIndentedtoX1Char"/>
    <w:link w:val="TSOLMainSectionNormalIndentedL4"/>
    <w:rsid w:val="00EA02E9"/>
    <w:rPr>
      <w:rFonts w:ascii="Arial" w:eastAsia="Times New Roman" w:hAnsi="Arial" w:cs="Arial"/>
    </w:rPr>
  </w:style>
  <w:style w:type="paragraph" w:customStyle="1" w:styleId="TSOLMainSectionNormalIndentedL2">
    <w:name w:val="TSOL Main Section Normal Indented L2"/>
    <w:basedOn w:val="Heading4"/>
    <w:link w:val="TSOLMainSectionNormalIndentedL2Char"/>
    <w:qFormat/>
    <w:rsid w:val="00EA02E9"/>
    <w:pPr>
      <w:overflowPunct w:val="0"/>
      <w:autoSpaceDE w:val="0"/>
      <w:autoSpaceDN w:val="0"/>
      <w:adjustRightInd w:val="0"/>
      <w:ind w:left="1701"/>
      <w:jc w:val="both"/>
      <w:textAlignment w:val="baseline"/>
    </w:pPr>
    <w:rPr>
      <w:rFonts w:ascii="Arial" w:hAnsi="Arial" w:cs="Arial"/>
      <w:sz w:val="22"/>
      <w:szCs w:val="22"/>
      <w:lang w:val="en-GB" w:eastAsia="en-US"/>
    </w:rPr>
  </w:style>
  <w:style w:type="character" w:customStyle="1" w:styleId="TSOLMainSectionNormalIndentedL2Char">
    <w:name w:val="TSOL Main Section Normal Indented L2 Char"/>
    <w:basedOn w:val="DefaultParagraphFont"/>
    <w:link w:val="TSOLMainSectionNormalIndentedL2"/>
    <w:rsid w:val="00EA02E9"/>
    <w:rPr>
      <w:rFonts w:ascii="Arial" w:eastAsia="Times New Roman" w:hAnsi="Arial" w:cs="Arial"/>
    </w:rPr>
  </w:style>
  <w:style w:type="paragraph" w:styleId="ListBullet">
    <w:name w:val="List Bullet"/>
    <w:basedOn w:val="Normal"/>
    <w:rsid w:val="00EA02E9"/>
    <w:pPr>
      <w:numPr>
        <w:numId w:val="25"/>
      </w:numPr>
      <w:overflowPunct w:val="0"/>
      <w:autoSpaceDE w:val="0"/>
      <w:autoSpaceDN w:val="0"/>
      <w:adjustRightInd w:val="0"/>
      <w:spacing w:after="240" w:line="240" w:lineRule="auto"/>
      <w:jc w:val="both"/>
      <w:textAlignment w:val="baseline"/>
    </w:pPr>
    <w:rPr>
      <w:rFonts w:ascii="Times New Roman" w:eastAsia="Times New Roman" w:hAnsi="Times New Roman" w:cs="Arial"/>
    </w:rPr>
  </w:style>
  <w:style w:type="paragraph" w:customStyle="1" w:styleId="MFNormalNoNumberIndentedtoX1">
    <w:name w:val="MF Normal No Number Indented to X.1"/>
    <w:basedOn w:val="MFNormalNoNumberIndentedtoX11"/>
    <w:qFormat/>
    <w:rsid w:val="00EA02E9"/>
    <w:pPr>
      <w:ind w:left="720"/>
    </w:pPr>
  </w:style>
  <w:style w:type="paragraph" w:customStyle="1" w:styleId="MFNormalnoNumberIndentedtoX111">
    <w:name w:val="MF Normal no Number Indented to X.1.1.1"/>
    <w:basedOn w:val="MFNormalNoNumberIndentedtoX11"/>
    <w:qFormat/>
    <w:rsid w:val="00EA02E9"/>
    <w:pPr>
      <w:ind w:left="2160"/>
    </w:pPr>
  </w:style>
  <w:style w:type="paragraph" w:customStyle="1" w:styleId="ORDERFORML1PraraNo">
    <w:name w:val="ORDER FORM L1 Prara No"/>
    <w:basedOn w:val="MarginText"/>
    <w:link w:val="ORDERFORML1PraraNoChar"/>
    <w:qFormat/>
    <w:rsid w:val="00EA02E9"/>
    <w:pPr>
      <w:keepNext w:val="0"/>
      <w:numPr>
        <w:numId w:val="26"/>
      </w:numPr>
      <w:spacing w:after="240"/>
    </w:pPr>
    <w:rPr>
      <w:rFonts w:ascii="Arial Bold" w:hAnsi="Arial Bold" w:cs="Arial"/>
      <w:b/>
      <w:caps/>
    </w:rPr>
  </w:style>
  <w:style w:type="paragraph" w:customStyle="1" w:styleId="ORDERFORML2Title">
    <w:name w:val="ORDER FORM L2 Title"/>
    <w:basedOn w:val="MarginText"/>
    <w:link w:val="ORDERFORML2TitleChar"/>
    <w:qFormat/>
    <w:rsid w:val="00EA02E9"/>
    <w:pPr>
      <w:keepNext w:val="0"/>
      <w:numPr>
        <w:ilvl w:val="1"/>
        <w:numId w:val="26"/>
      </w:numPr>
      <w:spacing w:before="0"/>
    </w:pPr>
    <w:rPr>
      <w:rFonts w:ascii="Arial" w:hAnsi="Arial" w:cs="Arial"/>
      <w:b/>
    </w:rPr>
  </w:style>
  <w:style w:type="character" w:customStyle="1" w:styleId="ORDERFORML1PraraNoChar">
    <w:name w:val="ORDER FORM L1 Prara No Char"/>
    <w:basedOn w:val="MarginTextChar"/>
    <w:link w:val="ORDERFORML1PraraNo"/>
    <w:rsid w:val="00EA02E9"/>
    <w:rPr>
      <w:rFonts w:ascii="Arial Bold" w:eastAsia="STZhongsong" w:hAnsi="Arial Bold" w:cs="Arial"/>
      <w:b/>
      <w:caps/>
      <w:szCs w:val="18"/>
      <w:lang w:eastAsia="zh-CN"/>
    </w:rPr>
  </w:style>
  <w:style w:type="character" w:customStyle="1" w:styleId="ORDERFORML2TitleChar">
    <w:name w:val="ORDER FORM L2 Title Char"/>
    <w:basedOn w:val="MarginTextChar"/>
    <w:link w:val="ORDERFORML2Title"/>
    <w:rsid w:val="00EA02E9"/>
    <w:rPr>
      <w:rFonts w:ascii="Arial" w:eastAsia="STZhongsong" w:hAnsi="Arial" w:cs="Arial"/>
      <w:b/>
      <w:szCs w:val="18"/>
      <w:lang w:eastAsia="zh-CN"/>
    </w:rPr>
  </w:style>
  <w:style w:type="paragraph" w:customStyle="1" w:styleId="GUIDANCENOTEL3">
    <w:name w:val="GUIDANCE NOTE L3"/>
    <w:basedOn w:val="Normal"/>
    <w:link w:val="GUIDANCENOTEL3Char"/>
    <w:qFormat/>
    <w:rsid w:val="00EA02E9"/>
    <w:pPr>
      <w:overflowPunct w:val="0"/>
      <w:autoSpaceDE w:val="0"/>
      <w:autoSpaceDN w:val="0"/>
      <w:adjustRightInd w:val="0"/>
      <w:spacing w:after="240" w:line="240" w:lineRule="auto"/>
      <w:ind w:left="1560"/>
      <w:jc w:val="both"/>
      <w:textAlignment w:val="baseline"/>
    </w:pPr>
    <w:rPr>
      <w:rFonts w:ascii="Arial" w:eastAsia="Times New Roman" w:hAnsi="Arial" w:cs="Arial"/>
      <w:b/>
      <w:i/>
    </w:rPr>
  </w:style>
  <w:style w:type="character" w:customStyle="1" w:styleId="GUIDANCENOTEL3Char">
    <w:name w:val="GUIDANCE NOTE L3 Char"/>
    <w:basedOn w:val="DefaultParagraphFont"/>
    <w:link w:val="GUIDANCENOTEL3"/>
    <w:rsid w:val="00EA02E9"/>
    <w:rPr>
      <w:rFonts w:ascii="Arial" w:eastAsia="Times New Roman" w:hAnsi="Arial" w:cs="Arial"/>
      <w:b/>
      <w:i/>
    </w:rPr>
  </w:style>
  <w:style w:type="paragraph" w:customStyle="1" w:styleId="TSOLHDefinedTermsBold">
    <w:name w:val="TSOL H Defined Terms Bold"/>
    <w:basedOn w:val="BodyTextIndent"/>
    <w:qFormat/>
    <w:rsid w:val="00EA02E9"/>
    <w:pPr>
      <w:overflowPunct w:val="0"/>
      <w:autoSpaceDE w:val="0"/>
      <w:autoSpaceDN w:val="0"/>
      <w:adjustRightInd w:val="0"/>
      <w:spacing w:after="120"/>
      <w:ind w:left="283"/>
      <w:textAlignment w:val="baseline"/>
    </w:pPr>
    <w:rPr>
      <w:rFonts w:ascii="Arial" w:eastAsia="Times New Roman" w:hAnsi="Arial" w:cs="Arial"/>
      <w:b/>
      <w:sz w:val="22"/>
      <w:szCs w:val="22"/>
      <w:lang w:val="en-GB" w:eastAsia="en-US"/>
    </w:rPr>
  </w:style>
  <w:style w:type="paragraph" w:customStyle="1" w:styleId="TSOLHDefinitionsBody">
    <w:name w:val="TSOL H Definitions Body"/>
    <w:basedOn w:val="BodyTextIndent"/>
    <w:qFormat/>
    <w:rsid w:val="00EA02E9"/>
    <w:pPr>
      <w:overflowPunct w:val="0"/>
      <w:autoSpaceDE w:val="0"/>
      <w:autoSpaceDN w:val="0"/>
      <w:adjustRightInd w:val="0"/>
      <w:spacing w:after="120"/>
      <w:ind w:left="283"/>
      <w:textAlignment w:val="baseline"/>
    </w:pPr>
    <w:rPr>
      <w:rFonts w:ascii="Arial" w:eastAsia="Times New Roman" w:hAnsi="Arial" w:cs="Arial"/>
      <w:sz w:val="22"/>
      <w:szCs w:val="22"/>
      <w:lang w:val="en-GB" w:eastAsia="en-US"/>
    </w:rPr>
  </w:style>
  <w:style w:type="paragraph" w:customStyle="1" w:styleId="TSOLMainSectionBlueGuidanceIndenttoX111">
    <w:name w:val="TSOL Main Section Blue Guidance Indent to X.1.1.1"/>
    <w:basedOn w:val="Heading6"/>
    <w:qFormat/>
    <w:rsid w:val="00EA02E9"/>
    <w:pPr>
      <w:tabs>
        <w:tab w:val="left" w:pos="2410"/>
        <w:tab w:val="left" w:pos="3828"/>
      </w:tabs>
      <w:overflowPunct w:val="0"/>
      <w:autoSpaceDE w:val="0"/>
      <w:autoSpaceDN w:val="0"/>
      <w:adjustRightInd w:val="0"/>
      <w:spacing w:after="120"/>
      <w:ind w:left="3742"/>
      <w:jc w:val="both"/>
      <w:textAlignment w:val="baseline"/>
    </w:pPr>
    <w:rPr>
      <w:rFonts w:ascii="Arial" w:hAnsi="Arial" w:cs="Arial"/>
      <w:b/>
      <w:sz w:val="22"/>
      <w:szCs w:val="22"/>
      <w:lang w:val="en-GB" w:eastAsia="en-US"/>
    </w:rPr>
  </w:style>
  <w:style w:type="paragraph" w:styleId="BodyTextIndent2">
    <w:name w:val="Body Text Indent 2"/>
    <w:basedOn w:val="Normal"/>
    <w:link w:val="BodyTextIndent2Char"/>
    <w:uiPriority w:val="99"/>
    <w:unhideWhenUsed/>
    <w:rsid w:val="00EA02E9"/>
    <w:pPr>
      <w:spacing w:after="120" w:line="480" w:lineRule="auto"/>
      <w:ind w:left="283"/>
      <w:jc w:val="both"/>
    </w:pPr>
    <w:rPr>
      <w:rFonts w:ascii="Verdana" w:eastAsia="Times New Roman" w:hAnsi="Verdana" w:cs="Verdana"/>
      <w:sz w:val="20"/>
      <w:szCs w:val="20"/>
      <w:lang w:val="en-IE" w:eastAsia="en-GB"/>
    </w:rPr>
  </w:style>
  <w:style w:type="character" w:customStyle="1" w:styleId="BodyTextIndent2Char">
    <w:name w:val="Body Text Indent 2 Char"/>
    <w:basedOn w:val="DefaultParagraphFont"/>
    <w:link w:val="BodyTextIndent2"/>
    <w:uiPriority w:val="99"/>
    <w:rsid w:val="00EA02E9"/>
    <w:rPr>
      <w:rFonts w:ascii="Verdana" w:eastAsia="Times New Roman" w:hAnsi="Verdana" w:cs="Verdana"/>
      <w:sz w:val="20"/>
      <w:szCs w:val="20"/>
      <w:lang w:val="en-IE" w:eastAsia="en-GB"/>
    </w:rPr>
  </w:style>
  <w:style w:type="numbering" w:customStyle="1" w:styleId="Schedulelists">
    <w:name w:val="Schedule lists"/>
    <w:uiPriority w:val="99"/>
    <w:rsid w:val="00EA02E9"/>
    <w:pPr>
      <w:numPr>
        <w:numId w:val="27"/>
      </w:numPr>
    </w:pPr>
  </w:style>
  <w:style w:type="paragraph" w:customStyle="1" w:styleId="MFSUBHEADINGNOBOLDNONUMBERCENTERED">
    <w:name w:val="MF SUBHEADING NO BOLD NO NUMBER CENTERED"/>
    <w:basedOn w:val="MFSUBHEADINGNOBOLDNONUMBER"/>
    <w:qFormat/>
    <w:rsid w:val="00EA02E9"/>
    <w:pPr>
      <w:tabs>
        <w:tab w:val="left" w:pos="3261"/>
        <w:tab w:val="left" w:pos="3686"/>
      </w:tabs>
      <w:spacing w:before="600" w:after="360"/>
      <w:ind w:left="0"/>
      <w:jc w:val="center"/>
    </w:pPr>
    <w:rPr>
      <w:rFonts w:ascii="Arial" w:hAnsi="Arial" w:cs="Arial"/>
    </w:rPr>
  </w:style>
  <w:style w:type="paragraph" w:customStyle="1" w:styleId="TSOLScheduleNormalLeft">
    <w:name w:val="TSOL Schedule Normal Left"/>
    <w:basedOn w:val="Normal"/>
    <w:qFormat/>
    <w:rsid w:val="00EA02E9"/>
    <w:pPr>
      <w:overflowPunct w:val="0"/>
      <w:autoSpaceDE w:val="0"/>
      <w:autoSpaceDN w:val="0"/>
      <w:adjustRightInd w:val="0"/>
      <w:spacing w:after="240" w:line="240" w:lineRule="auto"/>
      <w:ind w:left="142"/>
      <w:jc w:val="both"/>
      <w:textAlignment w:val="baseline"/>
    </w:pPr>
    <w:rPr>
      <w:rFonts w:ascii="Arial" w:eastAsia="Times New Roman" w:hAnsi="Arial" w:cs="Arial"/>
    </w:rPr>
  </w:style>
  <w:style w:type="paragraph" w:customStyle="1" w:styleId="TSOLScheduleName">
    <w:name w:val="TSOL Schedule Name"/>
    <w:basedOn w:val="Normal"/>
    <w:link w:val="TSOLScheduleNameChar"/>
    <w:qFormat/>
    <w:rsid w:val="00EA02E9"/>
    <w:pPr>
      <w:keepNext/>
      <w:adjustRightInd w:val="0"/>
      <w:spacing w:after="240" w:line="240" w:lineRule="auto"/>
      <w:jc w:val="center"/>
      <w:outlineLvl w:val="0"/>
    </w:pPr>
    <w:rPr>
      <w:rFonts w:ascii="Arial Bold" w:eastAsia="STZhongsong" w:hAnsi="Arial Bold" w:cs="Arial"/>
      <w:b/>
      <w:caps/>
      <w:lang w:eastAsia="zh-CN"/>
    </w:rPr>
  </w:style>
  <w:style w:type="paragraph" w:customStyle="1" w:styleId="ScheduleGuidanceL1">
    <w:name w:val="Schedule Guidance L1"/>
    <w:basedOn w:val="MarginText"/>
    <w:link w:val="ScheduleGuidanceL1Char"/>
    <w:qFormat/>
    <w:rsid w:val="00EA02E9"/>
    <w:pPr>
      <w:ind w:left="567"/>
    </w:pPr>
    <w:rPr>
      <w:rFonts w:ascii="Arial" w:hAnsi="Arial" w:cs="Arial"/>
      <w:b/>
      <w:i/>
    </w:rPr>
  </w:style>
  <w:style w:type="character" w:customStyle="1" w:styleId="ScheduleGuidanceL1Char">
    <w:name w:val="Schedule Guidance L1 Char"/>
    <w:basedOn w:val="MarginTextChar"/>
    <w:link w:val="ScheduleGuidanceL1"/>
    <w:rsid w:val="00EA02E9"/>
    <w:rPr>
      <w:rFonts w:ascii="Arial" w:eastAsia="STZhongsong" w:hAnsi="Arial" w:cs="Arial"/>
      <w:b/>
      <w:i/>
      <w:szCs w:val="18"/>
      <w:lang w:eastAsia="zh-CN"/>
    </w:rPr>
  </w:style>
  <w:style w:type="character" w:customStyle="1" w:styleId="TSOLScheduleNameChar">
    <w:name w:val="TSOL Schedule Name Char"/>
    <w:basedOn w:val="DefaultParagraphFont"/>
    <w:link w:val="TSOLScheduleName"/>
    <w:rsid w:val="00EA02E9"/>
    <w:rPr>
      <w:rFonts w:ascii="Arial Bold" w:eastAsia="STZhongsong" w:hAnsi="Arial Bold" w:cs="Arial"/>
      <w:b/>
      <w:caps/>
      <w:lang w:eastAsia="zh-CN"/>
    </w:rPr>
  </w:style>
  <w:style w:type="paragraph" w:customStyle="1" w:styleId="MFSUBHEADINGNOBOLDNONUMBER">
    <w:name w:val="MF SUBHEADING NO BOLD NO NUMBER"/>
    <w:basedOn w:val="TSOLMainSectionNormalIndentedtoX1"/>
    <w:qFormat/>
    <w:rsid w:val="00EA02E9"/>
    <w:pPr>
      <w:ind w:left="709"/>
    </w:pPr>
    <w:rPr>
      <w:rFonts w:ascii="Verdana" w:hAnsi="Verdana" w:cs="Verdana"/>
      <w:color w:val="000000"/>
      <w:lang w:val="en-IE"/>
    </w:rPr>
  </w:style>
  <w:style w:type="paragraph" w:customStyle="1" w:styleId="BBHeading1">
    <w:name w:val="B&amp;B Heading 1"/>
    <w:basedOn w:val="BodyText"/>
    <w:next w:val="Normal"/>
    <w:rsid w:val="00EA02E9"/>
    <w:pPr>
      <w:keepNext/>
      <w:numPr>
        <w:numId w:val="28"/>
      </w:numPr>
      <w:spacing w:before="120"/>
      <w:outlineLvl w:val="0"/>
    </w:pPr>
    <w:rPr>
      <w:rFonts w:ascii="Georgia" w:eastAsia="Times New Roman" w:hAnsi="Georgia"/>
      <w:b/>
      <w:caps/>
      <w:sz w:val="22"/>
      <w:szCs w:val="24"/>
      <w:lang w:val="en-GB"/>
    </w:rPr>
  </w:style>
  <w:style w:type="paragraph" w:customStyle="1" w:styleId="BBClause2">
    <w:name w:val="B&amp;B Clause 2"/>
    <w:basedOn w:val="BBHeading2"/>
    <w:rsid w:val="00EA02E9"/>
    <w:pPr>
      <w:keepNext w:val="0"/>
    </w:pPr>
    <w:rPr>
      <w:b w:val="0"/>
    </w:rPr>
  </w:style>
  <w:style w:type="paragraph" w:customStyle="1" w:styleId="BBHeading6">
    <w:name w:val="B&amp;B Heading 6"/>
    <w:basedOn w:val="BBHeading5"/>
    <w:next w:val="Normal"/>
    <w:rsid w:val="00EA02E9"/>
    <w:pPr>
      <w:numPr>
        <w:ilvl w:val="5"/>
      </w:numPr>
      <w:tabs>
        <w:tab w:val="left" w:pos="3238"/>
      </w:tabs>
      <w:outlineLvl w:val="5"/>
    </w:pPr>
  </w:style>
  <w:style w:type="paragraph" w:customStyle="1" w:styleId="BBHeading5">
    <w:name w:val="B&amp;B Heading 5"/>
    <w:basedOn w:val="BBHeading4"/>
    <w:next w:val="Normal"/>
    <w:rsid w:val="00EA02E9"/>
    <w:pPr>
      <w:numPr>
        <w:ilvl w:val="4"/>
      </w:numPr>
      <w:outlineLvl w:val="4"/>
    </w:pPr>
  </w:style>
  <w:style w:type="paragraph" w:customStyle="1" w:styleId="BBHeading4">
    <w:name w:val="B&amp;B Heading 4"/>
    <w:basedOn w:val="BBHeading3"/>
    <w:next w:val="Normal"/>
    <w:rsid w:val="00EA02E9"/>
    <w:pPr>
      <w:numPr>
        <w:ilvl w:val="3"/>
      </w:numPr>
      <w:outlineLvl w:val="3"/>
    </w:pPr>
  </w:style>
  <w:style w:type="paragraph" w:customStyle="1" w:styleId="BBHeading3">
    <w:name w:val="B&amp;B Heading 3"/>
    <w:basedOn w:val="BBHeading2"/>
    <w:next w:val="Normal"/>
    <w:rsid w:val="00EA02E9"/>
    <w:pPr>
      <w:numPr>
        <w:ilvl w:val="2"/>
      </w:numPr>
      <w:outlineLvl w:val="2"/>
    </w:pPr>
  </w:style>
  <w:style w:type="paragraph" w:customStyle="1" w:styleId="BBHeading2">
    <w:name w:val="B&amp;B Heading 2"/>
    <w:basedOn w:val="BBHeading1"/>
    <w:next w:val="Normal"/>
    <w:rsid w:val="00EA02E9"/>
    <w:pPr>
      <w:numPr>
        <w:ilvl w:val="1"/>
      </w:numPr>
      <w:spacing w:before="0"/>
      <w:outlineLvl w:val="1"/>
    </w:pPr>
    <w:rPr>
      <w:caps w:val="0"/>
    </w:rPr>
  </w:style>
  <w:style w:type="paragraph" w:customStyle="1" w:styleId="BBHeading7">
    <w:name w:val="B&amp;B Heading 7"/>
    <w:basedOn w:val="BBHeading6"/>
    <w:next w:val="Normal"/>
    <w:rsid w:val="00EA02E9"/>
    <w:pPr>
      <w:numPr>
        <w:ilvl w:val="6"/>
      </w:numPr>
      <w:tabs>
        <w:tab w:val="left" w:pos="5398"/>
      </w:tabs>
      <w:outlineLvl w:val="6"/>
    </w:pPr>
  </w:style>
  <w:style w:type="paragraph" w:customStyle="1" w:styleId="BBHeading8">
    <w:name w:val="B&amp;B Heading 8"/>
    <w:basedOn w:val="BBHeading7"/>
    <w:next w:val="Normal"/>
    <w:rsid w:val="00EA02E9"/>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EA02E9"/>
    <w:pPr>
      <w:numPr>
        <w:ilvl w:val="8"/>
      </w:numPr>
      <w:tabs>
        <w:tab w:val="left" w:pos="6838"/>
      </w:tabs>
      <w:outlineLvl w:val="8"/>
    </w:pPr>
  </w:style>
  <w:style w:type="paragraph" w:customStyle="1" w:styleId="BBClause3">
    <w:name w:val="B&amp;B Clause 3"/>
    <w:basedOn w:val="BBHeading3"/>
    <w:rsid w:val="00EA02E9"/>
    <w:pPr>
      <w:keepNext w:val="0"/>
    </w:pPr>
    <w:rPr>
      <w:b w:val="0"/>
    </w:rPr>
  </w:style>
  <w:style w:type="paragraph" w:customStyle="1" w:styleId="ScheduleL1">
    <w:name w:val="Schedule L1"/>
    <w:basedOn w:val="Normal"/>
    <w:rsid w:val="00EA02E9"/>
    <w:pPr>
      <w:numPr>
        <w:numId w:val="29"/>
      </w:numPr>
      <w:adjustRightInd w:val="0"/>
      <w:spacing w:after="240" w:line="240" w:lineRule="auto"/>
      <w:jc w:val="both"/>
      <w:outlineLvl w:val="0"/>
    </w:pPr>
    <w:rPr>
      <w:rFonts w:ascii="Arial" w:eastAsia="STZhongsong" w:hAnsi="Arial" w:cs="Arial"/>
      <w:lang w:eastAsia="zh-CN"/>
    </w:rPr>
  </w:style>
  <w:style w:type="paragraph" w:customStyle="1" w:styleId="ScheduleL2">
    <w:name w:val="Schedule L2"/>
    <w:basedOn w:val="Normal"/>
    <w:link w:val="ScheduleL2Char"/>
    <w:rsid w:val="00EA02E9"/>
    <w:pPr>
      <w:numPr>
        <w:ilvl w:val="1"/>
        <w:numId w:val="29"/>
      </w:numPr>
      <w:adjustRightInd w:val="0"/>
      <w:spacing w:after="240" w:line="240" w:lineRule="auto"/>
      <w:jc w:val="both"/>
      <w:outlineLvl w:val="1"/>
    </w:pPr>
    <w:rPr>
      <w:rFonts w:ascii="Arial" w:eastAsia="STZhongsong" w:hAnsi="Arial" w:cs="Arial"/>
      <w:sz w:val="20"/>
      <w:lang w:eastAsia="zh-CN"/>
    </w:rPr>
  </w:style>
  <w:style w:type="paragraph" w:customStyle="1" w:styleId="ScheduleL3">
    <w:name w:val="Schedule L3"/>
    <w:basedOn w:val="Normal"/>
    <w:rsid w:val="00EA02E9"/>
    <w:pPr>
      <w:numPr>
        <w:ilvl w:val="2"/>
        <w:numId w:val="29"/>
      </w:numPr>
      <w:adjustRightInd w:val="0"/>
      <w:spacing w:after="240" w:line="240" w:lineRule="auto"/>
      <w:jc w:val="both"/>
      <w:outlineLvl w:val="2"/>
    </w:pPr>
    <w:rPr>
      <w:rFonts w:ascii="Arial" w:eastAsia="STZhongsong" w:hAnsi="Arial" w:cs="Arial"/>
      <w:lang w:eastAsia="zh-CN"/>
    </w:rPr>
  </w:style>
  <w:style w:type="paragraph" w:customStyle="1" w:styleId="ScheduleL4">
    <w:name w:val="Schedule L4"/>
    <w:basedOn w:val="Normal"/>
    <w:rsid w:val="00EA02E9"/>
    <w:pPr>
      <w:numPr>
        <w:ilvl w:val="3"/>
        <w:numId w:val="29"/>
      </w:numPr>
      <w:adjustRightInd w:val="0"/>
      <w:spacing w:after="240" w:line="240" w:lineRule="auto"/>
      <w:jc w:val="both"/>
      <w:outlineLvl w:val="3"/>
    </w:pPr>
    <w:rPr>
      <w:rFonts w:ascii="Arial" w:eastAsia="STZhongsong" w:hAnsi="Arial" w:cs="Arial"/>
      <w:lang w:eastAsia="zh-CN"/>
    </w:rPr>
  </w:style>
  <w:style w:type="paragraph" w:customStyle="1" w:styleId="ScheduleL5">
    <w:name w:val="Schedule L5"/>
    <w:basedOn w:val="Normal"/>
    <w:rsid w:val="00EA02E9"/>
    <w:pPr>
      <w:numPr>
        <w:ilvl w:val="4"/>
        <w:numId w:val="29"/>
      </w:numPr>
      <w:adjustRightInd w:val="0"/>
      <w:spacing w:after="240" w:line="240" w:lineRule="auto"/>
      <w:jc w:val="both"/>
      <w:outlineLvl w:val="4"/>
    </w:pPr>
    <w:rPr>
      <w:rFonts w:ascii="Times New Roman" w:eastAsia="STZhongsong" w:hAnsi="Times New Roman" w:cs="Arial"/>
      <w:lang w:eastAsia="zh-CN"/>
    </w:rPr>
  </w:style>
  <w:style w:type="paragraph" w:customStyle="1" w:styleId="ScheduleL6">
    <w:name w:val="Schedule L6"/>
    <w:basedOn w:val="Normal"/>
    <w:rsid w:val="00EA02E9"/>
    <w:pPr>
      <w:numPr>
        <w:ilvl w:val="5"/>
        <w:numId w:val="29"/>
      </w:numPr>
      <w:adjustRightInd w:val="0"/>
      <w:spacing w:after="240" w:line="240" w:lineRule="auto"/>
      <w:jc w:val="both"/>
      <w:outlineLvl w:val="5"/>
    </w:pPr>
    <w:rPr>
      <w:rFonts w:ascii="Times New Roman" w:eastAsia="STZhongsong" w:hAnsi="Times New Roman" w:cs="Arial"/>
      <w:lang w:eastAsia="zh-CN"/>
    </w:rPr>
  </w:style>
  <w:style w:type="paragraph" w:customStyle="1" w:styleId="ScheduleL7">
    <w:name w:val="Schedule L7"/>
    <w:basedOn w:val="Normal"/>
    <w:rsid w:val="00EA02E9"/>
    <w:pPr>
      <w:numPr>
        <w:ilvl w:val="6"/>
        <w:numId w:val="29"/>
      </w:numPr>
      <w:adjustRightInd w:val="0"/>
      <w:spacing w:after="240" w:line="240" w:lineRule="auto"/>
      <w:jc w:val="both"/>
      <w:outlineLvl w:val="6"/>
    </w:pPr>
    <w:rPr>
      <w:rFonts w:ascii="Times New Roman" w:eastAsia="STZhongsong" w:hAnsi="Times New Roman" w:cs="Arial"/>
      <w:lang w:eastAsia="zh-CN"/>
    </w:rPr>
  </w:style>
  <w:style w:type="paragraph" w:customStyle="1" w:styleId="ScheduleL8">
    <w:name w:val="Schedule L8"/>
    <w:basedOn w:val="Normal"/>
    <w:rsid w:val="00EA02E9"/>
    <w:pPr>
      <w:numPr>
        <w:ilvl w:val="7"/>
        <w:numId w:val="29"/>
      </w:numPr>
      <w:adjustRightInd w:val="0"/>
      <w:spacing w:after="240" w:line="240" w:lineRule="auto"/>
      <w:jc w:val="both"/>
      <w:outlineLvl w:val="7"/>
    </w:pPr>
    <w:rPr>
      <w:rFonts w:ascii="Times New Roman" w:eastAsia="STZhongsong" w:hAnsi="Times New Roman" w:cs="Arial"/>
      <w:lang w:eastAsia="zh-CN"/>
    </w:rPr>
  </w:style>
  <w:style w:type="paragraph" w:customStyle="1" w:styleId="ScheduleL9">
    <w:name w:val="Schedule L9"/>
    <w:basedOn w:val="Normal"/>
    <w:rsid w:val="00EA02E9"/>
    <w:pPr>
      <w:numPr>
        <w:ilvl w:val="8"/>
        <w:numId w:val="29"/>
      </w:numPr>
      <w:adjustRightInd w:val="0"/>
      <w:spacing w:after="240" w:line="240" w:lineRule="auto"/>
      <w:jc w:val="both"/>
      <w:outlineLvl w:val="8"/>
    </w:pPr>
    <w:rPr>
      <w:rFonts w:ascii="Times New Roman" w:eastAsia="STZhongsong" w:hAnsi="Times New Roman" w:cs="Arial"/>
      <w:lang w:eastAsia="zh-CN"/>
    </w:rPr>
  </w:style>
  <w:style w:type="paragraph" w:customStyle="1" w:styleId="FrameworkHeadingPartHeading">
    <w:name w:val="Framework Heading Part Heading"/>
    <w:basedOn w:val="MarginText"/>
    <w:link w:val="FrameworkHeadingPartHeadingChar"/>
    <w:qFormat/>
    <w:rsid w:val="00EA02E9"/>
    <w:pPr>
      <w:jc w:val="center"/>
    </w:pPr>
    <w:rPr>
      <w:rFonts w:ascii="Arial" w:hAnsi="Arial" w:cs="Arial"/>
      <w:b/>
      <w:sz w:val="20"/>
    </w:rPr>
  </w:style>
  <w:style w:type="character" w:customStyle="1" w:styleId="FrameworkHeadingPartHeadingChar">
    <w:name w:val="Framework Heading Part Heading Char"/>
    <w:link w:val="FrameworkHeadingPartHeading"/>
    <w:rsid w:val="00EA02E9"/>
    <w:rPr>
      <w:rFonts w:ascii="Arial" w:eastAsia="STZhongsong" w:hAnsi="Arial" w:cs="Arial"/>
      <w:b/>
      <w:sz w:val="20"/>
      <w:szCs w:val="18"/>
      <w:lang w:eastAsia="zh-CN"/>
    </w:rPr>
  </w:style>
  <w:style w:type="paragraph" w:customStyle="1" w:styleId="Guidancenoteparagraphtext">
    <w:name w:val="Guidance note paragraph text"/>
    <w:basedOn w:val="MarginText"/>
    <w:link w:val="GuidancenoteparagraphtextChar"/>
    <w:qFormat/>
    <w:rsid w:val="00EA02E9"/>
    <w:rPr>
      <w:rFonts w:ascii="Arial" w:hAnsi="Arial" w:cs="Arial"/>
      <w:b/>
      <w:i/>
      <w:color w:val="000000"/>
      <w:sz w:val="20"/>
      <w:szCs w:val="24"/>
    </w:rPr>
  </w:style>
  <w:style w:type="character" w:customStyle="1" w:styleId="GuidancenoteparagraphtextChar">
    <w:name w:val="Guidance note paragraph text Char"/>
    <w:link w:val="Guidancenoteparagraphtext"/>
    <w:rsid w:val="00EA02E9"/>
    <w:rPr>
      <w:rFonts w:ascii="Arial" w:eastAsia="STZhongsong" w:hAnsi="Arial" w:cs="Arial"/>
      <w:b/>
      <w:i/>
      <w:color w:val="000000"/>
      <w:sz w:val="20"/>
      <w:szCs w:val="24"/>
      <w:lang w:eastAsia="zh-CN"/>
    </w:rPr>
  </w:style>
  <w:style w:type="character" w:customStyle="1" w:styleId="ScheduleL2Char">
    <w:name w:val="Schedule L2 Char"/>
    <w:link w:val="ScheduleL2"/>
    <w:rsid w:val="00EA02E9"/>
    <w:rPr>
      <w:rFonts w:ascii="Arial" w:eastAsia="STZhongsong" w:hAnsi="Arial" w:cs="Arial"/>
      <w:sz w:val="20"/>
      <w:lang w:eastAsia="zh-CN"/>
    </w:rPr>
  </w:style>
  <w:style w:type="paragraph" w:customStyle="1" w:styleId="ORDERFORML1SECTIONTITLE">
    <w:name w:val="ORDER FORM L1 SECTION TITLE"/>
    <w:basedOn w:val="IntenseQuote"/>
    <w:link w:val="ORDERFORML1SECTIONTITLEChar"/>
    <w:qFormat/>
    <w:rsid w:val="00EA02E9"/>
    <w:pPr>
      <w:pBdr>
        <w:bottom w:val="none" w:sz="0" w:space="0" w:color="auto"/>
      </w:pBdr>
      <w:spacing w:line="276" w:lineRule="auto"/>
      <w:ind w:left="0"/>
      <w:jc w:val="left"/>
    </w:pPr>
    <w:rPr>
      <w:rFonts w:ascii="Arial" w:eastAsia="Calibri" w:hAnsi="Arial" w:cs="Arial"/>
      <w:i w:val="0"/>
      <w:sz w:val="22"/>
      <w:szCs w:val="22"/>
      <w:lang w:val="en-GB" w:eastAsia="en-US"/>
    </w:rPr>
  </w:style>
  <w:style w:type="paragraph" w:customStyle="1" w:styleId="ORDERFORML1NONBOLDNONNUMBERTEXT">
    <w:name w:val="ORDER FORM L1 NON BOLD NON NUMBER TEXT"/>
    <w:basedOn w:val="MarginText"/>
    <w:link w:val="ORDERFORML1NONBOLDNONNUMBERTEXTChar"/>
    <w:qFormat/>
    <w:rsid w:val="00EA02E9"/>
    <w:pPr>
      <w:ind w:left="0"/>
    </w:pPr>
    <w:rPr>
      <w:rFonts w:ascii="Arial" w:hAnsi="Arial" w:cs="Arial"/>
    </w:rPr>
  </w:style>
  <w:style w:type="character" w:customStyle="1" w:styleId="ORDERFORML1SECTIONTITLEChar">
    <w:name w:val="ORDER FORM L1 SECTION TITLE Char"/>
    <w:basedOn w:val="IntenseQuoteChar"/>
    <w:link w:val="ORDERFORML1SECTIONTITLE"/>
    <w:rsid w:val="00EA02E9"/>
    <w:rPr>
      <w:rFonts w:ascii="Arial" w:eastAsia="Calibri" w:hAnsi="Arial" w:cs="Arial"/>
      <w:b w:val="0"/>
      <w:bCs w:val="0"/>
      <w:i w:val="0"/>
      <w:iCs/>
      <w:color w:val="5B9BD5" w:themeColor="accent1"/>
      <w:sz w:val="20"/>
      <w:szCs w:val="20"/>
      <w:lang w:val="en-IE" w:eastAsia="en-GB"/>
    </w:rPr>
  </w:style>
  <w:style w:type="paragraph" w:customStyle="1" w:styleId="ORDERFORML1NONNUMBERBOLDUPPERCASE">
    <w:name w:val="ORDER FORM L1 NON NUMBER BOLD UPPER CASE"/>
    <w:basedOn w:val="Guidancenoteparagraphtext"/>
    <w:link w:val="ORDERFORML1NONNUMBERBOLDUPPERCASEChar"/>
    <w:qFormat/>
    <w:rsid w:val="00EA02E9"/>
    <w:pPr>
      <w:ind w:left="0"/>
    </w:pPr>
    <w:rPr>
      <w:rFonts w:ascii="Arial Bold" w:hAnsi="Arial Bold"/>
      <w:i w:val="0"/>
      <w:caps/>
    </w:rPr>
  </w:style>
  <w:style w:type="character" w:customStyle="1" w:styleId="ORDERFORML1NONBOLDNONNUMBERTEXTChar">
    <w:name w:val="ORDER FORM L1 NON BOLD NON NUMBER TEXT Char"/>
    <w:basedOn w:val="MarginTextChar"/>
    <w:link w:val="ORDERFORML1NONBOLDNONNUMBERTEXT"/>
    <w:rsid w:val="00EA02E9"/>
    <w:rPr>
      <w:rFonts w:ascii="Arial" w:eastAsia="STZhongsong" w:hAnsi="Arial" w:cs="Arial"/>
      <w:szCs w:val="18"/>
      <w:lang w:eastAsia="zh-CN"/>
    </w:rPr>
  </w:style>
  <w:style w:type="paragraph" w:customStyle="1" w:styleId="ORDERFORMTEXTBOCK">
    <w:name w:val="ORDER FORM TEXT BOCK"/>
    <w:basedOn w:val="ORDERFORML1NONNUMBERBOLDUPPERCASE"/>
    <w:link w:val="ORDERFORMTEXTBOCKChar"/>
    <w:qFormat/>
    <w:rsid w:val="00EA02E9"/>
    <w:rPr>
      <w:rFonts w:ascii="Arial" w:hAnsi="Arial"/>
      <w:b w:val="0"/>
      <w:caps w:val="0"/>
    </w:rPr>
  </w:style>
  <w:style w:type="character" w:customStyle="1" w:styleId="ORDERFORML1NONNUMBERBOLDUPPERCASEChar">
    <w:name w:val="ORDER FORM L1 NON NUMBER BOLD UPPER CASE Char"/>
    <w:basedOn w:val="GuidancenoteparagraphtextChar"/>
    <w:link w:val="ORDERFORML1NONNUMBERBOLDUPPERCASE"/>
    <w:rsid w:val="00EA02E9"/>
    <w:rPr>
      <w:rFonts w:ascii="Arial Bold" w:eastAsia="STZhongsong" w:hAnsi="Arial Bold" w:cs="Arial"/>
      <w:b/>
      <w:i w:val="0"/>
      <w:caps/>
      <w:color w:val="000000"/>
      <w:sz w:val="20"/>
      <w:szCs w:val="24"/>
      <w:lang w:eastAsia="zh-CN"/>
    </w:rPr>
  </w:style>
  <w:style w:type="character" w:customStyle="1" w:styleId="ORDERFORMTEXTBOCKChar">
    <w:name w:val="ORDER FORM TEXT BOCK Char"/>
    <w:basedOn w:val="ORDERFORML1NONNUMBERBOLDUPPERCASEChar"/>
    <w:link w:val="ORDERFORMTEXTBOCK"/>
    <w:rsid w:val="00EA02E9"/>
    <w:rPr>
      <w:rFonts w:ascii="Arial" w:eastAsia="STZhongsong" w:hAnsi="Arial" w:cs="Arial"/>
      <w:b w:val="0"/>
      <w:i w:val="0"/>
      <w:caps w:val="0"/>
      <w:color w:val="000000"/>
      <w:sz w:val="20"/>
      <w:szCs w:val="24"/>
      <w:lang w:eastAsia="zh-CN"/>
    </w:rPr>
  </w:style>
  <w:style w:type="paragraph" w:customStyle="1" w:styleId="ORDERFORML2Box">
    <w:name w:val="ORDER FORM L2 Box"/>
    <w:basedOn w:val="ORDERFORML2Title"/>
    <w:link w:val="ORDERFORML2BoxChar"/>
    <w:qFormat/>
    <w:rsid w:val="00EA02E9"/>
    <w:pPr>
      <w:numPr>
        <w:ilvl w:val="0"/>
        <w:numId w:val="0"/>
      </w:numPr>
      <w:ind w:left="709"/>
    </w:pPr>
    <w:rPr>
      <w:b w:val="0"/>
    </w:rPr>
  </w:style>
  <w:style w:type="character" w:customStyle="1" w:styleId="ORDERFORML2BoxChar">
    <w:name w:val="ORDER FORM L2 Box Char"/>
    <w:basedOn w:val="ORDERFORML2TitleChar"/>
    <w:link w:val="ORDERFORML2Box"/>
    <w:rsid w:val="00EA02E9"/>
    <w:rPr>
      <w:rFonts w:ascii="Arial" w:eastAsia="STZhongsong" w:hAnsi="Arial" w:cs="Arial"/>
      <w:b w:val="0"/>
      <w:szCs w:val="18"/>
      <w:lang w:eastAsia="zh-CN"/>
    </w:rPr>
  </w:style>
  <w:style w:type="paragraph" w:styleId="IntenseQuote">
    <w:name w:val="Intense Quote"/>
    <w:basedOn w:val="Normal"/>
    <w:next w:val="Normal"/>
    <w:link w:val="IntenseQuoteChar"/>
    <w:uiPriority w:val="30"/>
    <w:qFormat/>
    <w:rsid w:val="00EA02E9"/>
    <w:pPr>
      <w:pBdr>
        <w:bottom w:val="single" w:sz="4" w:space="4" w:color="5B9BD5" w:themeColor="accent1"/>
      </w:pBdr>
      <w:spacing w:before="200" w:after="280" w:line="240" w:lineRule="auto"/>
      <w:ind w:left="936" w:right="936"/>
      <w:jc w:val="both"/>
    </w:pPr>
    <w:rPr>
      <w:rFonts w:ascii="Verdana" w:eastAsia="Times New Roman" w:hAnsi="Verdana" w:cs="Verdana"/>
      <w:b/>
      <w:bCs/>
      <w:i/>
      <w:iCs/>
      <w:color w:val="5B9BD5" w:themeColor="accent1"/>
      <w:sz w:val="20"/>
      <w:szCs w:val="20"/>
      <w:lang w:val="en-IE" w:eastAsia="en-GB"/>
    </w:rPr>
  </w:style>
  <w:style w:type="character" w:customStyle="1" w:styleId="IntenseQuoteChar">
    <w:name w:val="Intense Quote Char"/>
    <w:basedOn w:val="DefaultParagraphFont"/>
    <w:link w:val="IntenseQuote"/>
    <w:uiPriority w:val="30"/>
    <w:rsid w:val="00EA02E9"/>
    <w:rPr>
      <w:rFonts w:ascii="Verdana" w:eastAsia="Times New Roman" w:hAnsi="Verdana" w:cs="Verdana"/>
      <w:b/>
      <w:bCs/>
      <w:i/>
      <w:iCs/>
      <w:color w:val="5B9BD5" w:themeColor="accent1"/>
      <w:sz w:val="20"/>
      <w:szCs w:val="20"/>
      <w:lang w:val="en-IE" w:eastAsia="en-GB"/>
    </w:rPr>
  </w:style>
  <w:style w:type="paragraph" w:customStyle="1" w:styleId="Default">
    <w:name w:val="Default"/>
    <w:rsid w:val="00EA02E9"/>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Heading4Linespacingsingle1">
    <w:name w:val="Style Heading 4 + Line spacing:  single1"/>
    <w:basedOn w:val="Heading4"/>
    <w:rsid w:val="00EA02E9"/>
    <w:pPr>
      <w:numPr>
        <w:ilvl w:val="3"/>
      </w:numPr>
      <w:tabs>
        <w:tab w:val="num" w:pos="3023"/>
        <w:tab w:val="left" w:pos="3119"/>
        <w:tab w:val="left" w:pos="3240"/>
        <w:tab w:val="num" w:pos="3873"/>
      </w:tabs>
      <w:ind w:left="3023" w:hanging="612"/>
      <w:jc w:val="both"/>
    </w:pPr>
    <w:rPr>
      <w:rFonts w:ascii="Times New Roman" w:hAnsi="Times New Roman"/>
      <w:kern w:val="28"/>
      <w:sz w:val="22"/>
      <w:lang w:val="en-GB" w:eastAsia="zh-CN"/>
    </w:rPr>
  </w:style>
  <w:style w:type="paragraph" w:customStyle="1" w:styleId="StyleHeading2SectionmBodyTextResetnumberingResetnumberi">
    <w:name w:val="Style Heading 2SectionmBody Text (Reset numbering)Reset numberi..."/>
    <w:basedOn w:val="Heading2"/>
    <w:rsid w:val="00EA02E9"/>
    <w:pPr>
      <w:keepNext w:val="0"/>
      <w:keepLines w:val="0"/>
      <w:numPr>
        <w:ilvl w:val="1"/>
        <w:numId w:val="0"/>
      </w:numPr>
      <w:tabs>
        <w:tab w:val="num" w:pos="1440"/>
      </w:tabs>
      <w:adjustRightInd w:val="0"/>
      <w:spacing w:before="100" w:beforeAutospacing="1" w:after="100" w:afterAutospacing="1" w:line="240" w:lineRule="auto"/>
      <w:ind w:left="1440" w:hanging="720"/>
      <w:jc w:val="both"/>
    </w:pPr>
    <w:rPr>
      <w:rFonts w:ascii="Times New Roman" w:eastAsia="Times New Roman" w:hAnsi="Times New Roman" w:cs="Times New Roman"/>
      <w:b w:val="0"/>
      <w:color w:val="auto"/>
      <w:kern w:val="28"/>
      <w:sz w:val="22"/>
      <w:szCs w:val="20"/>
      <w:lang w:eastAsia="zh-CN"/>
    </w:rPr>
  </w:style>
  <w:style w:type="paragraph" w:customStyle="1" w:styleId="BBLegal2">
    <w:name w:val="B&amp;B Legal 2"/>
    <w:basedOn w:val="Normal"/>
    <w:rsid w:val="00EA02E9"/>
    <w:pPr>
      <w:widowControl w:val="0"/>
      <w:tabs>
        <w:tab w:val="num" w:pos="0"/>
      </w:tabs>
      <w:spacing w:after="0" w:line="240" w:lineRule="auto"/>
      <w:ind w:left="1440" w:hanging="720"/>
      <w:outlineLvl w:val="1"/>
    </w:pPr>
    <w:rPr>
      <w:rFonts w:ascii="Times New Roman" w:eastAsia="Times New Roman" w:hAnsi="Times New Roman" w:cs="Times New Roman"/>
      <w:sz w:val="24"/>
      <w:szCs w:val="20"/>
      <w:lang w:val="en-US"/>
    </w:rPr>
  </w:style>
  <w:style w:type="paragraph" w:customStyle="1" w:styleId="OFScheduleTitleCentered">
    <w:name w:val="OF Schedule Title Centered"/>
    <w:basedOn w:val="Heading1"/>
    <w:qFormat/>
    <w:rsid w:val="00EA02E9"/>
    <w:pPr>
      <w:numPr>
        <w:numId w:val="30"/>
      </w:numPr>
      <w:spacing w:before="480" w:after="120" w:line="240" w:lineRule="auto"/>
      <w:jc w:val="center"/>
    </w:pPr>
    <w:rPr>
      <w:rFonts w:ascii="Arial" w:eastAsia="Times New Roman" w:hAnsi="Arial" w:cs="Arial"/>
      <w:b/>
      <w:bCs/>
      <w:color w:val="000000"/>
      <w:sz w:val="22"/>
      <w:szCs w:val="22"/>
      <w:lang w:val="en-IE" w:eastAsia="en-GB"/>
    </w:rPr>
  </w:style>
  <w:style w:type="paragraph" w:customStyle="1" w:styleId="OFScheduleNormalLeftBold">
    <w:name w:val="OF Schedule Normal Left Bold"/>
    <w:basedOn w:val="MFGuidanceNoteforX1"/>
    <w:qFormat/>
    <w:rsid w:val="00EA02E9"/>
    <w:pPr>
      <w:ind w:left="0"/>
    </w:pPr>
  </w:style>
  <w:style w:type="paragraph" w:customStyle="1" w:styleId="MFNormalNoNumberIndentedtoX1BoldItalic">
    <w:name w:val="MF Normal No Number Indented to X.1 Bold Italic"/>
    <w:basedOn w:val="MFNormalNoNumberIndentedtoX1"/>
    <w:qFormat/>
    <w:rsid w:val="00EA02E9"/>
    <w:pPr>
      <w:ind w:left="0"/>
      <w:jc w:val="left"/>
    </w:pPr>
    <w:rPr>
      <w:b/>
      <w:i/>
    </w:rPr>
  </w:style>
  <w:style w:type="paragraph" w:customStyle="1" w:styleId="OFNormalTextNoIndent">
    <w:name w:val="OF Normal Text No Indent"/>
    <w:basedOn w:val="MFGuidanceNoteforX1"/>
    <w:qFormat/>
    <w:rsid w:val="00EA02E9"/>
    <w:pPr>
      <w:ind w:left="0"/>
    </w:pPr>
    <w:rPr>
      <w:b w:val="0"/>
      <w:i w:val="0"/>
    </w:rPr>
  </w:style>
  <w:style w:type="paragraph" w:customStyle="1" w:styleId="Style3">
    <w:name w:val="Style3"/>
    <w:qFormat/>
    <w:rsid w:val="00EA02E9"/>
    <w:pPr>
      <w:spacing w:after="0" w:line="240" w:lineRule="auto"/>
    </w:pPr>
    <w:rPr>
      <w:rFonts w:ascii="Arial" w:eastAsia="Times New Roman" w:hAnsi="Arial" w:cs="Arial"/>
      <w:lang w:val="en-IE" w:eastAsia="en-GB"/>
    </w:rPr>
  </w:style>
  <w:style w:type="paragraph" w:customStyle="1" w:styleId="OFNormalTextindenttoXYellowGuidance">
    <w:name w:val="OF Normal Text indent to X Yellow Guidance"/>
    <w:basedOn w:val="OFNormalTextNoIndent"/>
    <w:qFormat/>
    <w:rsid w:val="00EA02E9"/>
    <w:pPr>
      <w:ind w:left="709"/>
    </w:pPr>
  </w:style>
  <w:style w:type="paragraph" w:customStyle="1" w:styleId="S6-2">
    <w:name w:val="S6-2"/>
    <w:basedOn w:val="Normal"/>
    <w:qFormat/>
    <w:rsid w:val="00EA02E9"/>
    <w:pPr>
      <w:widowControl w:val="0"/>
      <w:numPr>
        <w:ilvl w:val="1"/>
        <w:numId w:val="31"/>
      </w:numPr>
      <w:spacing w:before="120" w:after="0" w:line="240" w:lineRule="auto"/>
      <w:ind w:left="1134" w:hanging="992"/>
    </w:pPr>
    <w:rPr>
      <w:rFonts w:ascii="Arial" w:eastAsia="MS Gothic" w:hAnsi="Arial" w:cs="Arial"/>
      <w:bCs/>
      <w:sz w:val="20"/>
      <w:szCs w:val="20"/>
    </w:rPr>
  </w:style>
  <w:style w:type="paragraph" w:customStyle="1" w:styleId="S6-3">
    <w:name w:val="S6-3"/>
    <w:basedOn w:val="S6-2"/>
    <w:qFormat/>
    <w:rsid w:val="00EA02E9"/>
    <w:pPr>
      <w:numPr>
        <w:ilvl w:val="2"/>
      </w:numPr>
      <w:tabs>
        <w:tab w:val="clear" w:pos="1077"/>
      </w:tabs>
      <w:ind w:left="1418" w:hanging="992"/>
    </w:pPr>
  </w:style>
  <w:style w:type="paragraph" w:customStyle="1" w:styleId="MFNumLev1NOCONTENTS">
    <w:name w:val="MFNumLev1_NOCONTENTS"/>
    <w:basedOn w:val="MFNumLev1"/>
    <w:qFormat/>
    <w:rsid w:val="00EA02E9"/>
    <w:pPr>
      <w:spacing w:before="60" w:after="60"/>
      <w:outlineLvl w:val="9"/>
    </w:pPr>
  </w:style>
  <w:style w:type="paragraph" w:customStyle="1" w:styleId="StyleOFScheduleTitleCentered10ptBefore3ptAfter3">
    <w:name w:val="Style OF Schedule Title Centered + 10 pt Before:  3 pt After:  3 ..."/>
    <w:basedOn w:val="OFScheduleTitleCentered"/>
    <w:rsid w:val="00EA02E9"/>
    <w:pPr>
      <w:spacing w:before="60" w:after="60"/>
    </w:pPr>
    <w:rPr>
      <w:rFonts w:cs="Times New Roman"/>
      <w:sz w:val="20"/>
      <w:szCs w:val="20"/>
    </w:rPr>
  </w:style>
  <w:style w:type="character" w:customStyle="1" w:styleId="street-address">
    <w:name w:val="street-address"/>
    <w:basedOn w:val="DefaultParagraphFont"/>
    <w:rsid w:val="00EA02E9"/>
  </w:style>
  <w:style w:type="character" w:customStyle="1" w:styleId="cross">
    <w:name w:val="cross"/>
    <w:basedOn w:val="DefaultParagraphFont"/>
    <w:rsid w:val="00EA02E9"/>
  </w:style>
  <w:style w:type="character" w:customStyle="1" w:styleId="postal-code">
    <w:name w:val="postal-code"/>
    <w:basedOn w:val="DefaultParagraphFont"/>
    <w:rsid w:val="00EA02E9"/>
  </w:style>
  <w:style w:type="paragraph" w:customStyle="1" w:styleId="Normal1">
    <w:name w:val="Normal1"/>
    <w:rsid w:val="00EA02E9"/>
    <w:pPr>
      <w:spacing w:before="240" w:after="120" w:line="240" w:lineRule="auto"/>
    </w:pPr>
    <w:rPr>
      <w:rFonts w:ascii="Arial" w:eastAsia="Arial" w:hAnsi="Arial" w:cs="Arial"/>
      <w:color w:val="000000"/>
      <w:sz w:val="24"/>
      <w:szCs w:val="24"/>
      <w:lang w:val="en-US" w:eastAsia="ja-JP"/>
    </w:rPr>
  </w:style>
  <w:style w:type="character" w:customStyle="1" w:styleId="caps">
    <w:name w:val="caps"/>
    <w:basedOn w:val="DefaultParagraphFont"/>
    <w:rsid w:val="00EA02E9"/>
  </w:style>
  <w:style w:type="character" w:styleId="PlaceholderText">
    <w:name w:val="Placeholder Text"/>
    <w:basedOn w:val="DefaultParagraphFont"/>
    <w:uiPriority w:val="99"/>
    <w:semiHidden/>
    <w:rsid w:val="00EA02E9"/>
    <w:rPr>
      <w:color w:val="808080"/>
    </w:rPr>
  </w:style>
  <w:style w:type="character" w:customStyle="1" w:styleId="Style4">
    <w:name w:val="Style4"/>
    <w:basedOn w:val="DefaultParagraphFont"/>
    <w:uiPriority w:val="1"/>
    <w:rsid w:val="00EA02E9"/>
    <w:rPr>
      <w:rFonts w:ascii="Arial" w:hAnsi="Arial"/>
      <w:sz w:val="20"/>
    </w:rPr>
  </w:style>
  <w:style w:type="character" w:styleId="PageNumber">
    <w:name w:val="page number"/>
    <w:rsid w:val="00EA02E9"/>
    <w:rPr>
      <w:rFonts w:ascii="Arial" w:hAnsi="Arial"/>
    </w:rPr>
  </w:style>
  <w:style w:type="character" w:customStyle="1" w:styleId="apple-converted-space">
    <w:name w:val="apple-converted-space"/>
    <w:basedOn w:val="DefaultParagraphFont"/>
    <w:rsid w:val="00EA02E9"/>
  </w:style>
  <w:style w:type="paragraph" w:customStyle="1" w:styleId="S41">
    <w:name w:val="S4 (1)"/>
    <w:basedOn w:val="Normal"/>
    <w:link w:val="S41Char"/>
    <w:rsid w:val="00F36198"/>
    <w:pPr>
      <w:spacing w:before="60" w:after="60" w:line="240" w:lineRule="auto"/>
      <w:jc w:val="both"/>
    </w:pPr>
    <w:rPr>
      <w:rFonts w:ascii="Arial" w:eastAsia="MS Mincho" w:hAnsi="Arial" w:cs="Times New Roman"/>
      <w:b/>
      <w:sz w:val="20"/>
      <w:szCs w:val="24"/>
    </w:rPr>
  </w:style>
  <w:style w:type="character" w:customStyle="1" w:styleId="S41Char">
    <w:name w:val="S4 (1) Char"/>
    <w:basedOn w:val="DefaultParagraphFont"/>
    <w:link w:val="S41"/>
    <w:rsid w:val="00F36198"/>
    <w:rPr>
      <w:rFonts w:ascii="Arial" w:eastAsia="MS Mincho" w:hAnsi="Arial" w:cs="Times New Roman"/>
      <w:b/>
      <w:sz w:val="20"/>
      <w:szCs w:val="24"/>
    </w:rPr>
  </w:style>
  <w:style w:type="paragraph" w:customStyle="1" w:styleId="GPSL2Numbered">
    <w:name w:val="GPS L2 Numbered"/>
    <w:basedOn w:val="GPSL2NumberedBoldHeading"/>
    <w:link w:val="GPSL2NumberedChar"/>
    <w:qFormat/>
    <w:rsid w:val="00A76974"/>
    <w:pPr>
      <w:numPr>
        <w:numId w:val="10"/>
      </w:numPr>
      <w:tabs>
        <w:tab w:val="left" w:pos="709"/>
      </w:tabs>
    </w:pPr>
    <w:rPr>
      <w:b w:val="0"/>
    </w:rPr>
  </w:style>
  <w:style w:type="character" w:customStyle="1" w:styleId="GPSL2NumberedChar">
    <w:name w:val="GPS L2 Numbered Char"/>
    <w:link w:val="GPSL2Numbered"/>
    <w:locked/>
    <w:rsid w:val="00A76974"/>
    <w:rPr>
      <w:rFonts w:ascii="Calibri" w:eastAsia="Times New Roma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3874">
      <w:bodyDiv w:val="1"/>
      <w:marLeft w:val="0"/>
      <w:marRight w:val="0"/>
      <w:marTop w:val="0"/>
      <w:marBottom w:val="0"/>
      <w:divBdr>
        <w:top w:val="none" w:sz="0" w:space="0" w:color="auto"/>
        <w:left w:val="none" w:sz="0" w:space="0" w:color="auto"/>
        <w:bottom w:val="none" w:sz="0" w:space="0" w:color="auto"/>
        <w:right w:val="none" w:sz="0" w:space="0" w:color="auto"/>
      </w:divBdr>
    </w:div>
    <w:div w:id="239145553">
      <w:bodyDiv w:val="1"/>
      <w:marLeft w:val="0"/>
      <w:marRight w:val="0"/>
      <w:marTop w:val="0"/>
      <w:marBottom w:val="0"/>
      <w:divBdr>
        <w:top w:val="none" w:sz="0" w:space="0" w:color="auto"/>
        <w:left w:val="none" w:sz="0" w:space="0" w:color="auto"/>
        <w:bottom w:val="none" w:sz="0" w:space="0" w:color="auto"/>
        <w:right w:val="none" w:sz="0" w:space="0" w:color="auto"/>
      </w:divBdr>
    </w:div>
    <w:div w:id="310135161">
      <w:bodyDiv w:val="1"/>
      <w:marLeft w:val="0"/>
      <w:marRight w:val="0"/>
      <w:marTop w:val="0"/>
      <w:marBottom w:val="0"/>
      <w:divBdr>
        <w:top w:val="none" w:sz="0" w:space="0" w:color="auto"/>
        <w:left w:val="none" w:sz="0" w:space="0" w:color="auto"/>
        <w:bottom w:val="none" w:sz="0" w:space="0" w:color="auto"/>
        <w:right w:val="none" w:sz="0" w:space="0" w:color="auto"/>
      </w:divBdr>
    </w:div>
    <w:div w:id="431168505">
      <w:bodyDiv w:val="1"/>
      <w:marLeft w:val="0"/>
      <w:marRight w:val="0"/>
      <w:marTop w:val="0"/>
      <w:marBottom w:val="0"/>
      <w:divBdr>
        <w:top w:val="none" w:sz="0" w:space="0" w:color="auto"/>
        <w:left w:val="none" w:sz="0" w:space="0" w:color="auto"/>
        <w:bottom w:val="none" w:sz="0" w:space="0" w:color="auto"/>
        <w:right w:val="none" w:sz="0" w:space="0" w:color="auto"/>
      </w:divBdr>
    </w:div>
    <w:div w:id="849223464">
      <w:bodyDiv w:val="1"/>
      <w:marLeft w:val="0"/>
      <w:marRight w:val="0"/>
      <w:marTop w:val="0"/>
      <w:marBottom w:val="0"/>
      <w:divBdr>
        <w:top w:val="none" w:sz="0" w:space="0" w:color="auto"/>
        <w:left w:val="none" w:sz="0" w:space="0" w:color="auto"/>
        <w:bottom w:val="none" w:sz="0" w:space="0" w:color="auto"/>
        <w:right w:val="none" w:sz="0" w:space="0" w:color="auto"/>
      </w:divBdr>
    </w:div>
    <w:div w:id="918174909">
      <w:bodyDiv w:val="1"/>
      <w:marLeft w:val="0"/>
      <w:marRight w:val="0"/>
      <w:marTop w:val="0"/>
      <w:marBottom w:val="0"/>
      <w:divBdr>
        <w:top w:val="none" w:sz="0" w:space="0" w:color="auto"/>
        <w:left w:val="none" w:sz="0" w:space="0" w:color="auto"/>
        <w:bottom w:val="none" w:sz="0" w:space="0" w:color="auto"/>
        <w:right w:val="none" w:sz="0" w:space="0" w:color="auto"/>
      </w:divBdr>
    </w:div>
    <w:div w:id="1225794314">
      <w:bodyDiv w:val="1"/>
      <w:marLeft w:val="0"/>
      <w:marRight w:val="0"/>
      <w:marTop w:val="0"/>
      <w:marBottom w:val="0"/>
      <w:divBdr>
        <w:top w:val="none" w:sz="0" w:space="0" w:color="auto"/>
        <w:left w:val="none" w:sz="0" w:space="0" w:color="auto"/>
        <w:bottom w:val="none" w:sz="0" w:space="0" w:color="auto"/>
        <w:right w:val="none" w:sz="0" w:space="0" w:color="auto"/>
      </w:divBdr>
    </w:div>
    <w:div w:id="1390493554">
      <w:bodyDiv w:val="1"/>
      <w:marLeft w:val="0"/>
      <w:marRight w:val="0"/>
      <w:marTop w:val="0"/>
      <w:marBottom w:val="0"/>
      <w:divBdr>
        <w:top w:val="none" w:sz="0" w:space="0" w:color="auto"/>
        <w:left w:val="none" w:sz="0" w:space="0" w:color="auto"/>
        <w:bottom w:val="none" w:sz="0" w:space="0" w:color="auto"/>
        <w:right w:val="none" w:sz="0" w:space="0" w:color="auto"/>
      </w:divBdr>
    </w:div>
    <w:div w:id="1490902341">
      <w:bodyDiv w:val="1"/>
      <w:marLeft w:val="0"/>
      <w:marRight w:val="0"/>
      <w:marTop w:val="0"/>
      <w:marBottom w:val="0"/>
      <w:divBdr>
        <w:top w:val="none" w:sz="0" w:space="0" w:color="auto"/>
        <w:left w:val="none" w:sz="0" w:space="0" w:color="auto"/>
        <w:bottom w:val="none" w:sz="0" w:space="0" w:color="auto"/>
        <w:right w:val="none" w:sz="0" w:space="0" w:color="auto"/>
      </w:divBdr>
    </w:div>
    <w:div w:id="1616210752">
      <w:bodyDiv w:val="1"/>
      <w:marLeft w:val="0"/>
      <w:marRight w:val="0"/>
      <w:marTop w:val="0"/>
      <w:marBottom w:val="0"/>
      <w:divBdr>
        <w:top w:val="none" w:sz="0" w:space="0" w:color="auto"/>
        <w:left w:val="none" w:sz="0" w:space="0" w:color="auto"/>
        <w:bottom w:val="none" w:sz="0" w:space="0" w:color="auto"/>
        <w:right w:val="none" w:sz="0" w:space="0" w:color="auto"/>
      </w:divBdr>
      <w:divsChild>
        <w:div w:id="1240486103">
          <w:marLeft w:val="0"/>
          <w:marRight w:val="0"/>
          <w:marTop w:val="0"/>
          <w:marBottom w:val="0"/>
          <w:divBdr>
            <w:top w:val="none" w:sz="0" w:space="0" w:color="auto"/>
            <w:left w:val="none" w:sz="0" w:space="0" w:color="auto"/>
            <w:bottom w:val="none" w:sz="0" w:space="0" w:color="auto"/>
            <w:right w:val="none" w:sz="0" w:space="0" w:color="auto"/>
          </w:divBdr>
        </w:div>
      </w:divsChild>
    </w:div>
    <w:div w:id="1806459414">
      <w:bodyDiv w:val="1"/>
      <w:marLeft w:val="0"/>
      <w:marRight w:val="0"/>
      <w:marTop w:val="0"/>
      <w:marBottom w:val="0"/>
      <w:divBdr>
        <w:top w:val="none" w:sz="0" w:space="0" w:color="auto"/>
        <w:left w:val="none" w:sz="0" w:space="0" w:color="auto"/>
        <w:bottom w:val="none" w:sz="0" w:space="0" w:color="auto"/>
        <w:right w:val="none" w:sz="0" w:space="0" w:color="auto"/>
      </w:divBdr>
    </w:div>
    <w:div w:id="1833908372">
      <w:bodyDiv w:val="1"/>
      <w:marLeft w:val="0"/>
      <w:marRight w:val="0"/>
      <w:marTop w:val="0"/>
      <w:marBottom w:val="0"/>
      <w:divBdr>
        <w:top w:val="none" w:sz="0" w:space="0" w:color="auto"/>
        <w:left w:val="none" w:sz="0" w:space="0" w:color="auto"/>
        <w:bottom w:val="none" w:sz="0" w:space="0" w:color="auto"/>
        <w:right w:val="none" w:sz="0" w:space="0" w:color="auto"/>
      </w:divBdr>
    </w:div>
    <w:div w:id="2038695407">
      <w:bodyDiv w:val="1"/>
      <w:marLeft w:val="0"/>
      <w:marRight w:val="0"/>
      <w:marTop w:val="0"/>
      <w:marBottom w:val="0"/>
      <w:divBdr>
        <w:top w:val="none" w:sz="0" w:space="0" w:color="auto"/>
        <w:left w:val="none" w:sz="0" w:space="0" w:color="auto"/>
        <w:bottom w:val="none" w:sz="0" w:space="0" w:color="auto"/>
        <w:right w:val="none" w:sz="0" w:space="0" w:color="auto"/>
      </w:divBdr>
    </w:div>
    <w:div w:id="2104180634">
      <w:bodyDiv w:val="1"/>
      <w:marLeft w:val="0"/>
      <w:marRight w:val="0"/>
      <w:marTop w:val="0"/>
      <w:marBottom w:val="0"/>
      <w:divBdr>
        <w:top w:val="none" w:sz="0" w:space="0" w:color="auto"/>
        <w:left w:val="none" w:sz="0" w:space="0" w:color="auto"/>
        <w:bottom w:val="none" w:sz="0" w:space="0" w:color="auto"/>
        <w:right w:val="none" w:sz="0" w:space="0" w:color="auto"/>
      </w:divBdr>
    </w:div>
    <w:div w:id="2106807628">
      <w:bodyDiv w:val="1"/>
      <w:marLeft w:val="0"/>
      <w:marRight w:val="0"/>
      <w:marTop w:val="0"/>
      <w:marBottom w:val="0"/>
      <w:divBdr>
        <w:top w:val="none" w:sz="0" w:space="0" w:color="auto"/>
        <w:left w:val="none" w:sz="0" w:space="0" w:color="auto"/>
        <w:bottom w:val="none" w:sz="0" w:space="0" w:color="auto"/>
        <w:right w:val="none" w:sz="0" w:space="0" w:color="auto"/>
      </w:divBdr>
      <w:divsChild>
        <w:div w:id="1291596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sc.gov.uk/scheme/tailored-evaluation" TargetMode="External"/><Relationship Id="rId18" Type="http://schemas.openxmlformats.org/officeDocument/2006/relationships/hyperlink" Target="https://www.gov.uk/government/publications/procurement-policy-note-816-standard-selection-questionnaire-sq-template" TargetMode="External"/><Relationship Id="rId26" Type="http://schemas.openxmlformats.org/officeDocument/2006/relationships/hyperlink" Target="https://www.ncsc.gov.uk/scheme/certified-cyber-consultancy" TargetMode="External"/><Relationship Id="rId39" Type="http://schemas.openxmlformats.org/officeDocument/2006/relationships/hyperlink" Target="https://ccs-agreements.cabinetoffice.gov.uk/Cyber-security-services-2" TargetMode="External"/><Relationship Id="rId21" Type="http://schemas.openxmlformats.org/officeDocument/2006/relationships/image" Target="media/image6.png"/><Relationship Id="rId34" Type="http://schemas.openxmlformats.org/officeDocument/2006/relationships/hyperlink" Target="https://ccs-agreements.cabinetoffice.gov.uk/Cyber-security-services-2" TargetMode="External"/><Relationship Id="rId42" Type="http://schemas.openxmlformats.org/officeDocument/2006/relationships/comments" Target="comments.xml"/><Relationship Id="rId47" Type="http://schemas.openxmlformats.org/officeDocument/2006/relationships/hyperlink" Target="https://ccs-agreements.cabinetoffice.gov.uk/contracts/rm3764ii" TargetMode="External"/><Relationship Id="rId50" Type="http://schemas.openxmlformats.org/officeDocument/2006/relationships/header" Target="header4.xml"/><Relationship Id="rId55" Type="http://schemas.openxmlformats.org/officeDocument/2006/relationships/hyperlink" Target="mailto:Cloud_Digital@crowncommercial.gov.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www.ncsc.gov.uk/scheme/tailored-evaluation" TargetMode="External"/><Relationship Id="rId11" Type="http://schemas.openxmlformats.org/officeDocument/2006/relationships/hyperlink" Target="https://www.ncsc.gov.uk/scheme/penetration-testing" TargetMode="External"/><Relationship Id="rId24" Type="http://schemas.openxmlformats.org/officeDocument/2006/relationships/hyperlink" Target="http://ccs-agreements.cabinetoffice.gov.uk/contracts/rm1043iii" TargetMode="External"/><Relationship Id="rId32" Type="http://schemas.openxmlformats.org/officeDocument/2006/relationships/hyperlink" Target="https://www.ncsc.gov.uk/scheme/cyber-incidents" TargetMode="External"/><Relationship Id="rId37" Type="http://schemas.openxmlformats.org/officeDocument/2006/relationships/footer" Target="footer1.xml"/><Relationship Id="rId40" Type="http://schemas.openxmlformats.org/officeDocument/2006/relationships/image" Target="media/image9.jpeg"/><Relationship Id="rId45" Type="http://schemas.openxmlformats.org/officeDocument/2006/relationships/hyperlink" Target="https://www.gov.uk/guidance/defence-equipment-and-support-principal-security-advisor" TargetMode="External"/><Relationship Id="rId53" Type="http://schemas.openxmlformats.org/officeDocument/2006/relationships/image" Target="media/image11.emf"/><Relationship Id="rId58" Type="http://schemas.openxmlformats.org/officeDocument/2006/relationships/hyperlink" Target="mailto:digitalfuture@crowncommercial.gov.uk"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sid4gov.cabinetoffice.gov.uk/" TargetMode="External"/><Relationship Id="rId14" Type="http://schemas.openxmlformats.org/officeDocument/2006/relationships/hyperlink" Target="https://ccs-agreements.cabinetoffice.gov.uk/Cyber-security-services-2" TargetMode="External"/><Relationship Id="rId22" Type="http://schemas.openxmlformats.org/officeDocument/2006/relationships/image" Target="media/image7.png"/><Relationship Id="rId27" Type="http://schemas.openxmlformats.org/officeDocument/2006/relationships/hyperlink" Target="https://www.ncsc.gov.uk/scheme/penetration-testing" TargetMode="External"/><Relationship Id="rId30" Type="http://schemas.openxmlformats.org/officeDocument/2006/relationships/hyperlink" Target="https://www.ncsc.gov.uk/articles/become-certified-cyber-security-consultancy" TargetMode="External"/><Relationship Id="rId35" Type="http://schemas.openxmlformats.org/officeDocument/2006/relationships/image" Target="media/image8.png"/><Relationship Id="rId43" Type="http://schemas.microsoft.com/office/2011/relationships/commentsExtended" Target="commentsExtended.xml"/><Relationship Id="rId48" Type="http://schemas.openxmlformats.org/officeDocument/2006/relationships/image" Target="media/image10.emf"/><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ncsc.gov.uk/scheme/cyber-incidents" TargetMode="External"/><Relationship Id="rId17" Type="http://schemas.openxmlformats.org/officeDocument/2006/relationships/image" Target="media/image4.png"/><Relationship Id="rId25" Type="http://schemas.openxmlformats.org/officeDocument/2006/relationships/hyperlink" Target="http://ccs-agreements.cabinetoffice.gov.uk/contracts/rm3810" TargetMode="External"/><Relationship Id="rId33" Type="http://schemas.openxmlformats.org/officeDocument/2006/relationships/hyperlink" Target="https://www.ncsc.gov.uk/scheme/tailored-evaluation" TargetMode="External"/><Relationship Id="rId38" Type="http://schemas.openxmlformats.org/officeDocument/2006/relationships/header" Target="header2.xml"/><Relationship Id="rId46" Type="http://schemas.openxmlformats.org/officeDocument/2006/relationships/hyperlink" Target="https://ccs-agreements.cabinetoffice.gov.uk/contracts/rm3764ii" TargetMode="External"/><Relationship Id="rId59" Type="http://schemas.openxmlformats.org/officeDocument/2006/relationships/fontTable" Target="fontTable.xml"/><Relationship Id="rId20" Type="http://schemas.openxmlformats.org/officeDocument/2006/relationships/image" Target="media/image5.png"/><Relationship Id="rId41" Type="http://schemas.openxmlformats.org/officeDocument/2006/relationships/hyperlink" Target="https://ccs-agreements.cabinetoffice.gov.uk/contracts/rm3764ii"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cs-agreements.cabinetoffice.gov.uk/suppliers?sm_field_contract_id=RM3764%2A" TargetMode="External"/><Relationship Id="rId23" Type="http://schemas.openxmlformats.org/officeDocument/2006/relationships/hyperlink" Target="http://ccs-agreements.cabinetoffice.gov.uk/Cyber-security-services-2" TargetMode="External"/><Relationship Id="rId28" Type="http://schemas.openxmlformats.org/officeDocument/2006/relationships/hyperlink" Target="https://www.ncsc.gov.uk/scheme/cyber-incidents" TargetMode="External"/><Relationship Id="rId36" Type="http://schemas.openxmlformats.org/officeDocument/2006/relationships/header" Target="header1.xml"/><Relationship Id="rId49" Type="http://schemas.openxmlformats.org/officeDocument/2006/relationships/header" Target="header3.xml"/><Relationship Id="rId57" Type="http://schemas.openxmlformats.org/officeDocument/2006/relationships/hyperlink" Target="http://ccs-agreements.cabinetoffice.gov.uk/contracts/rm3764ii" TargetMode="External"/><Relationship Id="rId10" Type="http://schemas.openxmlformats.org/officeDocument/2006/relationships/hyperlink" Target="https://www.ncsc.gov.uk/scheme/certified-cyber-consultancy" TargetMode="External"/><Relationship Id="rId31" Type="http://schemas.openxmlformats.org/officeDocument/2006/relationships/hyperlink" Target="https://www.ncsc.gov.uk/scheme/penetration-testing" TargetMode="External"/><Relationship Id="rId44" Type="http://schemas.openxmlformats.org/officeDocument/2006/relationships/hyperlink" Target="https://ccs-agreements.cabinetoffice.gov.uk/contracts/rm3764ii" TargetMode="External"/><Relationship Id="rId52" Type="http://schemas.openxmlformats.org/officeDocument/2006/relationships/hyperlink" Target="https://ccs-agreements.cabinetoffice.gov.uk/contracts/rm3764ii"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66990096B144988F77B5E8546194C9"/>
        <w:category>
          <w:name w:val="General"/>
          <w:gallery w:val="placeholder"/>
        </w:category>
        <w:types>
          <w:type w:val="bbPlcHdr"/>
        </w:types>
        <w:behaviors>
          <w:behavior w:val="content"/>
        </w:behaviors>
        <w:guid w:val="{28D62F26-65A9-4FAE-9CC6-B09ECC805C4A}"/>
      </w:docPartPr>
      <w:docPartBody>
        <w:p w:rsidR="005B7023" w:rsidRDefault="008237EF" w:rsidP="008237EF">
          <w:pPr>
            <w:pStyle w:val="FC66990096B144988F77B5E8546194C9"/>
          </w:pPr>
          <w:r w:rsidRPr="00FB13A0">
            <w:rPr>
              <w:rStyle w:val="PlaceholderText"/>
              <w:rFonts w:eastAsia="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STZhongsong">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7EF"/>
    <w:rsid w:val="005B7023"/>
    <w:rsid w:val="005E7B88"/>
    <w:rsid w:val="008237EF"/>
    <w:rsid w:val="00980F97"/>
    <w:rsid w:val="00B80A10"/>
    <w:rsid w:val="00E75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7EF"/>
    <w:rPr>
      <w:color w:val="808080"/>
    </w:rPr>
  </w:style>
  <w:style w:type="paragraph" w:customStyle="1" w:styleId="FC66990096B144988F77B5E8546194C9">
    <w:name w:val="FC66990096B144988F77B5E8546194C9"/>
    <w:rsid w:val="00823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81306-AA8A-4777-87A7-E70B057C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8075</Words>
  <Characters>46032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DRAFT</vt:lpstr>
    </vt:vector>
  </TitlesOfParts>
  <Company/>
  <LinksUpToDate>false</LinksUpToDate>
  <CharactersWithSpaces>54000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Kirsty Manning</dc:creator>
  <cp:lastModifiedBy>Beha Houlousi</cp:lastModifiedBy>
  <cp:revision>2</cp:revision>
  <dcterms:created xsi:type="dcterms:W3CDTF">2016-10-28T11:53:00Z</dcterms:created>
  <dcterms:modified xsi:type="dcterms:W3CDTF">2016-10-28T11:53:00Z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237f027a-4829-4ef9-886b-93fbbce81b5d</vt:lpwstr>
  </property>
</Properties>
</file>