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252" w:rsidRPr="00F334E0" w:rsidRDefault="00855252" w:rsidP="00F334E0">
      <w:pPr>
        <w:spacing w:after="120" w:line="240" w:lineRule="auto"/>
        <w:rPr>
          <w:rFonts w:cs="Arial"/>
        </w:rPr>
      </w:pPr>
      <w:r w:rsidRPr="00F334E0">
        <w:rPr>
          <w:rFonts w:eastAsia="Times New Roman" w:cs="Arial"/>
          <w:noProof/>
          <w:sz w:val="20"/>
          <w:szCs w:val="20"/>
        </w:rPr>
        <w:drawing>
          <wp:anchor distT="0" distB="0" distL="114300" distR="114300" simplePos="0" relativeHeight="251658240" behindDoc="1" locked="0" layoutInCell="1" allowOverlap="1" wp14:anchorId="5A2E862D">
            <wp:simplePos x="0" y="0"/>
            <wp:positionH relativeFrom="column">
              <wp:posOffset>-133350</wp:posOffset>
            </wp:positionH>
            <wp:positionV relativeFrom="paragraph">
              <wp:posOffset>352425</wp:posOffset>
            </wp:positionV>
            <wp:extent cx="1661160" cy="1383030"/>
            <wp:effectExtent l="0" t="0" r="0" b="7620"/>
            <wp:wrapTight wrapText="bothSides">
              <wp:wrapPolygon edited="0">
                <wp:start x="0" y="0"/>
                <wp:lineTo x="0" y="21421"/>
                <wp:lineTo x="14119" y="21421"/>
                <wp:lineTo x="14119" y="19636"/>
                <wp:lineTo x="13872" y="19041"/>
                <wp:lineTo x="21303" y="16959"/>
                <wp:lineTo x="21303" y="12793"/>
                <wp:lineTo x="12633" y="9521"/>
                <wp:lineTo x="8917" y="4165"/>
                <wp:lineTo x="8174" y="1488"/>
                <wp:lineTo x="6936" y="0"/>
                <wp:lineTo x="0" y="0"/>
              </wp:wrapPolygon>
            </wp:wrapTight>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661160" cy="1383030"/>
                    </a:xfrm>
                    <a:prstGeom prst="rect">
                      <a:avLst/>
                    </a:prstGeom>
                    <a:ln/>
                  </pic:spPr>
                </pic:pic>
              </a:graphicData>
            </a:graphic>
            <wp14:sizeRelH relativeFrom="page">
              <wp14:pctWidth>0</wp14:pctWidth>
            </wp14:sizeRelH>
            <wp14:sizeRelV relativeFrom="page">
              <wp14:pctHeight>0</wp14:pctHeight>
            </wp14:sizeRelV>
          </wp:anchor>
        </w:drawing>
      </w:r>
    </w:p>
    <w:p w:rsidR="00855252" w:rsidRPr="00F334E0" w:rsidRDefault="00855252" w:rsidP="00F334E0">
      <w:pPr>
        <w:spacing w:after="120" w:line="240" w:lineRule="auto"/>
        <w:ind w:firstLine="60"/>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pStyle w:val="Heading1"/>
        <w:spacing w:before="120" w:after="120"/>
        <w:rPr>
          <w:rFonts w:cs="Arial"/>
        </w:rPr>
      </w:pPr>
    </w:p>
    <w:p w:rsidR="00855252" w:rsidRPr="00F334E0" w:rsidRDefault="00855252" w:rsidP="00F334E0">
      <w:pPr>
        <w:pStyle w:val="Heading1"/>
        <w:spacing w:before="120" w:after="120"/>
        <w:rPr>
          <w:rFonts w:cs="Arial"/>
          <w:sz w:val="72"/>
        </w:rPr>
      </w:pPr>
      <w:r w:rsidRPr="00F334E0">
        <w:rPr>
          <w:rFonts w:cs="Arial"/>
          <w:sz w:val="72"/>
        </w:rPr>
        <w:t xml:space="preserve">Core Terms </w:t>
      </w: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855252" w:rsidRPr="00F334E0" w:rsidRDefault="00855252"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E45D1B" w:rsidRPr="00F334E0" w:rsidRDefault="00E45D1B" w:rsidP="00F334E0">
      <w:pPr>
        <w:spacing w:after="120" w:line="240" w:lineRule="auto"/>
        <w:rPr>
          <w:rFonts w:cs="Arial"/>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lastRenderedPageBreak/>
        <w:t>Definitions used in the contract</w:t>
      </w:r>
    </w:p>
    <w:p w:rsidR="00D52077"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Interpret this Contract using Joint Schedule 1 (Deﬁnitions).</w:t>
      </w:r>
    </w:p>
    <w:p w:rsidR="00F334E0" w:rsidRPr="00F334E0" w:rsidRDefault="00F334E0" w:rsidP="00F334E0">
      <w:pPr>
        <w:widowControl w:val="0"/>
        <w:pBdr>
          <w:top w:val="nil"/>
          <w:left w:val="nil"/>
          <w:bottom w:val="nil"/>
          <w:right w:val="nil"/>
          <w:between w:val="nil"/>
        </w:pBdr>
        <w:spacing w:after="120" w:line="240" w:lineRule="auto"/>
        <w:ind w:left="845"/>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How the contract works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is eligible for the award of Call-Oﬀ Contracts during the Framework Contract Period.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doesn’t guarantee the Supplier any exclusivity, quantity or value of work under the Framework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has paid one penny to the Supplier legally to form the Framework Contract. The Supplier acknowledges this payment.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Buyer decides to buy Deliverables under the Framework Contract it must use Framework Schedule 7 (Call-Oﬀ Award Procedure) and must state its requirements using Framework Schedule 6 (Order Form Template and Call-Oﬀ Schedules). If allowed by the Regulations, the Buyer can: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make changes to Framework Schedule 6 (Order Form Template and Call-Oﬀ Schedules)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create new Call-Oﬀ Schedules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exclude optional template Call-Oﬀ Schedules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use Special Terms in the Order Form to add or change terms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Call-Oﬀ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is a separate Contract from the Framework </w:t>
      </w:r>
      <w:proofErr w:type="gramStart"/>
      <w:r w:rsidRPr="00F334E0">
        <w:rPr>
          <w:rFonts w:cs="Arial"/>
          <w:sz w:val="24"/>
          <w:szCs w:val="24"/>
        </w:rPr>
        <w:t>Contract</w:t>
      </w:r>
      <w:proofErr w:type="gramEnd"/>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is between a Supplier and a Buyer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includes Core Terms, Schedules and any other changes or items in the completed Order Form</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survives the termination of the Framework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acknowledges it has all the information required to perform its obligations under each Contract before entering into a Contract. When information is provided by a Relevant Authority no warranty of its accuracy is given to the Supplier.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won’t be excused from any obligation, or be entitled to additional Costs or Charges because it failed to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verify the accuracy of the Due Diligence Informa 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properly perform its own adequate checks</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 xml:space="preserve">CCS and the Buyer won’t be liable for errors, omissions or misrepresentation of any information. </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warrants and represents that all statements made and documents submitted as part of the procurement of Deliverables are and remain true and accurate.</w:t>
      </w:r>
    </w:p>
    <w:p w:rsidR="003E716F" w:rsidRPr="00F334E0" w:rsidRDefault="003E716F" w:rsidP="00F334E0">
      <w:pPr>
        <w:widowControl w:val="0"/>
        <w:pBdr>
          <w:top w:val="nil"/>
          <w:left w:val="nil"/>
          <w:bottom w:val="nil"/>
          <w:right w:val="nil"/>
          <w:between w:val="nil"/>
        </w:pBdr>
        <w:spacing w:after="120" w:line="240" w:lineRule="auto"/>
        <w:ind w:left="567" w:hanging="567"/>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What needs to be delivered</w:t>
      </w:r>
    </w:p>
    <w:p w:rsidR="00855252" w:rsidRPr="00F334E0" w:rsidRDefault="00855252" w:rsidP="00F334E0">
      <w:pPr>
        <w:pStyle w:val="Heading2"/>
        <w:numPr>
          <w:ilvl w:val="1"/>
          <w:numId w:val="1"/>
        </w:numPr>
        <w:spacing w:before="120" w:line="240" w:lineRule="auto"/>
        <w:ind w:left="567" w:hanging="567"/>
        <w:rPr>
          <w:rFonts w:eastAsia="Calibri" w:cs="Arial"/>
          <w:color w:val="000000"/>
          <w:szCs w:val="28"/>
          <w:lang w:eastAsia="en-GB"/>
        </w:rPr>
      </w:pPr>
      <w:r w:rsidRPr="00F334E0">
        <w:rPr>
          <w:rFonts w:eastAsia="Calibri" w:cs="Arial"/>
          <w:color w:val="000000"/>
          <w:szCs w:val="28"/>
          <w:lang w:eastAsia="en-GB"/>
        </w:rPr>
        <w:t>All deliverables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Deliverables: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that comply with the Speciﬁcation, the Framework Tender Response and, in relation to a Call-Oﬀ Contract, the Call-Oﬀ Tender (if there is one)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to a professional standard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using reasonable skill and care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using Good Industry Practice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using its own policies, processes and internal quality control measures as long as they don’t conﬂict with the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on the dates agreed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that comply with Law</w:t>
      </w:r>
    </w:p>
    <w:p w:rsidR="00855252"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Deliverables with a warranty of at least 90 days from Delivery against all obvious defects.</w:t>
      </w:r>
    </w:p>
    <w:p w:rsidR="00F334E0" w:rsidRPr="00F334E0" w:rsidRDefault="00F334E0" w:rsidP="00F334E0">
      <w:pPr>
        <w:widowControl w:val="0"/>
        <w:pBdr>
          <w:top w:val="nil"/>
          <w:left w:val="nil"/>
          <w:bottom w:val="nil"/>
          <w:right w:val="nil"/>
          <w:between w:val="nil"/>
        </w:pBdr>
        <w:spacing w:after="120" w:line="240" w:lineRule="auto"/>
        <w:ind w:left="845"/>
        <w:rPr>
          <w:rFonts w:eastAsia="Calibri" w:cs="Arial"/>
          <w:color w:val="000000"/>
          <w:sz w:val="24"/>
          <w:szCs w:val="24"/>
          <w:lang w:eastAsia="en-GB"/>
        </w:rPr>
      </w:pPr>
    </w:p>
    <w:p w:rsidR="00855252" w:rsidRPr="00F334E0" w:rsidRDefault="00855252" w:rsidP="00F334E0">
      <w:pPr>
        <w:pStyle w:val="Heading2"/>
        <w:numPr>
          <w:ilvl w:val="1"/>
          <w:numId w:val="1"/>
        </w:numPr>
        <w:spacing w:before="120" w:line="240" w:lineRule="auto"/>
        <w:ind w:left="567" w:hanging="567"/>
        <w:rPr>
          <w:rFonts w:eastAsia="Calibri" w:cs="Arial"/>
          <w:color w:val="000000"/>
          <w:szCs w:val="28"/>
          <w:lang w:eastAsia="en-GB"/>
        </w:rPr>
      </w:pPr>
      <w:r w:rsidRPr="00F334E0">
        <w:rPr>
          <w:rFonts w:eastAsia="Calibri" w:cs="Arial"/>
          <w:color w:val="000000"/>
          <w:szCs w:val="28"/>
          <w:lang w:eastAsia="en-GB"/>
        </w:rPr>
        <w:t>Goods clauses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All Goods delivered must be new, or as new if recycled, unused and of recent origin.</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All manufacturer warranties covering the Goods must be assignable to the Buyer on request and for free.</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transfers ownership of the Goods on Delivery or payment for those Goods, whichever is earlier.</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Risk in the Goods transfers to the Buyer on Delivery of the Goods, but remains with the Supplier if the Buyer notices damage following Delivery and lets the Supplier know within 3 Working Days of Delivery.</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warrants that it has full and unrestricted ownership of the Goods at the time of transfer of ownership.</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deliver the Goods on the date and to the speciﬁed location during the Buyer’s working hours.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suﬃcient packaging for the Goods to reach the point of Delivery safely and undamaged.</w:t>
      </w:r>
    </w:p>
    <w:p w:rsidR="00855252"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All deliveries must have a delivery note attached that speciﬁes the order number, type and quantity of Goods. </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The Supplier must provide all tools, information and instructions the Buyer needs to make use of the Goods.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indemnify the Buyer against the costs of any Recall of the Goods and give notice of actual or anticipated action about the Recall of the Goods.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at its own cost repair, replace, refund or substitute (at the Buyer’s op on and request) any Goods that the Buyer rejects because they don’t conform with Clause 3. If the Supplier doesn’t do this it will pay the Buyer’s costs including repair or re-supply by a third party.</w:t>
      </w:r>
    </w:p>
    <w:p w:rsidR="00D52077" w:rsidRPr="00F334E0" w:rsidRDefault="00D52077" w:rsidP="00F334E0">
      <w:pPr>
        <w:widowControl w:val="0"/>
        <w:pBdr>
          <w:top w:val="nil"/>
          <w:left w:val="nil"/>
          <w:bottom w:val="nil"/>
          <w:right w:val="nil"/>
          <w:between w:val="nil"/>
        </w:pBdr>
        <w:spacing w:after="120" w:line="240" w:lineRule="auto"/>
        <w:ind w:left="567" w:hanging="567"/>
        <w:rPr>
          <w:rFonts w:eastAsia="Calibri" w:cs="Arial"/>
          <w:color w:val="000000"/>
          <w:sz w:val="24"/>
          <w:szCs w:val="24"/>
          <w:lang w:eastAsia="en-GB"/>
        </w:rPr>
      </w:pPr>
    </w:p>
    <w:p w:rsidR="00855252" w:rsidRPr="00F334E0" w:rsidRDefault="00855252" w:rsidP="00F334E0">
      <w:pPr>
        <w:pStyle w:val="Heading2"/>
        <w:numPr>
          <w:ilvl w:val="1"/>
          <w:numId w:val="1"/>
        </w:numPr>
        <w:spacing w:before="120" w:line="240" w:lineRule="auto"/>
        <w:ind w:left="567" w:hanging="567"/>
        <w:rPr>
          <w:rFonts w:eastAsia="Calibri" w:cs="Arial"/>
          <w:color w:val="000000"/>
          <w:szCs w:val="28"/>
          <w:lang w:eastAsia="en-GB"/>
        </w:rPr>
      </w:pPr>
      <w:r w:rsidRPr="00F334E0">
        <w:rPr>
          <w:rFonts w:eastAsia="Calibri" w:cs="Arial"/>
          <w:color w:val="000000"/>
          <w:szCs w:val="28"/>
          <w:lang w:eastAsia="en-GB"/>
        </w:rPr>
        <w:t>Services clauses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Late Delivery of the Services will be a Default of a Call-Oﬀ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The Supplier must co-operate with the Buyer and </w:t>
      </w:r>
      <w:proofErr w:type="gramStart"/>
      <w:r w:rsidRPr="00F334E0">
        <w:rPr>
          <w:rFonts w:eastAsia="Calibri" w:cs="Arial"/>
          <w:color w:val="000000"/>
          <w:sz w:val="24"/>
          <w:szCs w:val="24"/>
          <w:lang w:eastAsia="en-GB"/>
        </w:rPr>
        <w:t>third party</w:t>
      </w:r>
      <w:proofErr w:type="gramEnd"/>
      <w:r w:rsidRPr="00F334E0">
        <w:rPr>
          <w:rFonts w:eastAsia="Calibri" w:cs="Arial"/>
          <w:color w:val="000000"/>
          <w:sz w:val="24"/>
          <w:szCs w:val="24"/>
          <w:lang w:eastAsia="en-GB"/>
        </w:rPr>
        <w:t xml:space="preserve"> suppliers on all aspects connected with the Delivery of the Services and ensure that Supplier Staﬀ comply with any reasonable instructions.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at its own risk and expense provide all Supplier Equipment required to Deliver the Services.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allocate suﬃcient resources and appropriate expertise to each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take all reasonable care to ensure performance does not disrupt the Buyer’s operations, employees or other contractors.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ensure all Services, and anything used to Deliver the Services, are of good quality and free from defects.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Buyer is entitled to withhold payment for par</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ally or undelivered Services, but doing so does not stop it from using its other rights under the Contract.</w:t>
      </w:r>
    </w:p>
    <w:p w:rsidR="00D52077" w:rsidRPr="00F334E0" w:rsidRDefault="00D52077" w:rsidP="00F334E0">
      <w:pPr>
        <w:widowControl w:val="0"/>
        <w:pBdr>
          <w:top w:val="nil"/>
          <w:left w:val="nil"/>
          <w:bottom w:val="nil"/>
          <w:right w:val="nil"/>
          <w:between w:val="nil"/>
        </w:pBdr>
        <w:spacing w:after="120" w:line="240" w:lineRule="auto"/>
        <w:ind w:left="567" w:hanging="567"/>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Pricing and payments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 exchange for the Deliverables, the Supplier must invoice the Buyer for the Charges in the Order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must invoice the Supplier for the Management Charge and the Supplier must pay it using the process in Framework Schedule 5 (Management Charges and Information).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All Charges and the Management Charge: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exclude VAT, which is payable on provision of a valid VAT invoice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include all costs connected with the Supply of Deliverables</w:t>
      </w:r>
    </w:p>
    <w:p w:rsidR="00683213"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The Buyer must pay the Supplier the Charges within 30 days of receipt by the Buyer of a valid, undisputed invoice, in cleared funds using the payment method and details stated in the Order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 Supplier invoice is only valid if it: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includes all appropriate references including the Contract reference number and other details reasonably requested by the Buyer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includes a detailed breakdown of Delivered Deliverables and Milestone(s) (if any)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doesn’t include any Management Charge (the Supplier must not charge the Buyer in any way for the Management Charge)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Buyer may retain or set-oﬀ payment of any amount owed to it by the Supplier if no</w:t>
      </w:r>
      <w:r w:rsidR="00A850EF" w:rsidRPr="00F334E0">
        <w:rPr>
          <w:rFonts w:eastAsia="Calibri" w:cs="Arial"/>
          <w:color w:val="000000"/>
          <w:sz w:val="24"/>
          <w:szCs w:val="24"/>
          <w:lang w:eastAsia="en-GB"/>
        </w:rPr>
        <w:t>ti</w:t>
      </w:r>
      <w:r w:rsidRPr="00F334E0">
        <w:rPr>
          <w:rFonts w:eastAsia="Calibri" w:cs="Arial"/>
          <w:color w:val="000000"/>
          <w:sz w:val="24"/>
          <w:szCs w:val="24"/>
          <w:lang w:eastAsia="en-GB"/>
        </w:rPr>
        <w:t>ce and reasons are provided.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ensure that all Subcontractors are paid, in full, within 30 days of receipt of a valid, undisputed invoice. If this doesn’t happen, CCS or the Buyer can publish the details of the late payment or non-payment.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CCS or the Buyer can get more favourable commercial terms for the supply at cost of any materials, goods or services used by the Supplier to provide the Deliverables and that cost is reimbursable by the Buyer, then CCS or the Buyer may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require the Supplier to replace its exis</w:t>
      </w:r>
      <w:r w:rsidR="00A850EF" w:rsidRPr="00F334E0">
        <w:rPr>
          <w:rFonts w:cs="Arial"/>
          <w:sz w:val="24"/>
          <w:szCs w:val="24"/>
        </w:rPr>
        <w:t>ti</w:t>
      </w:r>
      <w:r w:rsidRPr="00F334E0">
        <w:rPr>
          <w:rFonts w:cs="Arial"/>
          <w:sz w:val="24"/>
          <w:szCs w:val="24"/>
        </w:rPr>
        <w:t>ng commercial terms with the more favourable terms oﬀered for the relevant items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enter into a direct agreement with the Subcontractor or third party for the relevant item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CCS or the Buyer uses Clause 4.8 then the Framework Prices (and where applicable, the Charges) must be reduced by an agreed amount by using the Varia</w:t>
      </w:r>
      <w:r w:rsidR="00A850EF" w:rsidRPr="00F334E0">
        <w:rPr>
          <w:rFonts w:eastAsia="Calibri" w:cs="Arial"/>
          <w:color w:val="000000"/>
          <w:sz w:val="24"/>
          <w:szCs w:val="24"/>
          <w:lang w:eastAsia="en-GB"/>
        </w:rPr>
        <w:t>ti</w:t>
      </w:r>
      <w:r w:rsidRPr="00F334E0">
        <w:rPr>
          <w:rFonts w:eastAsia="Calibri" w:cs="Arial"/>
          <w:color w:val="000000"/>
          <w:sz w:val="24"/>
          <w:szCs w:val="24"/>
          <w:lang w:eastAsia="en-GB"/>
        </w:rPr>
        <w:t>on Procedure.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and the Buyer's right to enter into a direct agreement for the supply of the relevant items is subject to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relevant item being made available to the Supplier if required to provide the Deliverables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any reduc</w:t>
      </w:r>
      <w:r w:rsidR="00A850EF" w:rsidRPr="00F334E0">
        <w:rPr>
          <w:rFonts w:cs="Arial"/>
          <w:sz w:val="24"/>
          <w:szCs w:val="24"/>
        </w:rPr>
        <w:t>ti</w:t>
      </w:r>
      <w:r w:rsidRPr="00F334E0">
        <w:rPr>
          <w:rFonts w:cs="Arial"/>
          <w:sz w:val="24"/>
          <w:szCs w:val="24"/>
        </w:rPr>
        <w:t>on in the Framework Prices (and where applicable, the Charges) excludes any unavoidable costs that must be paid by the Supplier for the subs</w:t>
      </w:r>
      <w:r w:rsidR="00A850EF" w:rsidRPr="00F334E0">
        <w:rPr>
          <w:rFonts w:cs="Arial"/>
          <w:sz w:val="24"/>
          <w:szCs w:val="24"/>
        </w:rPr>
        <w:t>ti</w:t>
      </w:r>
      <w:r w:rsidRPr="00F334E0">
        <w:rPr>
          <w:rFonts w:cs="Arial"/>
          <w:sz w:val="24"/>
          <w:szCs w:val="24"/>
        </w:rPr>
        <w:t>tuted item, including any licence fees or early termina</w:t>
      </w:r>
      <w:r w:rsidR="00A850EF" w:rsidRPr="00F334E0">
        <w:rPr>
          <w:rFonts w:cs="Arial"/>
          <w:sz w:val="24"/>
          <w:szCs w:val="24"/>
        </w:rPr>
        <w:t>ti</w:t>
      </w:r>
      <w:r w:rsidRPr="00F334E0">
        <w:rPr>
          <w:rFonts w:cs="Arial"/>
          <w:sz w:val="24"/>
          <w:szCs w:val="24"/>
        </w:rPr>
        <w:t>on charges</w:t>
      </w:r>
    </w:p>
    <w:p w:rsidR="00883F62" w:rsidRPr="00F334E0" w:rsidRDefault="00883F62" w:rsidP="00F334E0">
      <w:pPr>
        <w:pStyle w:val="ListParagraph"/>
        <w:widowControl w:val="0"/>
        <w:numPr>
          <w:ilvl w:val="1"/>
          <w:numId w:val="1"/>
        </w:numPr>
        <w:pBdr>
          <w:top w:val="nil"/>
          <w:left w:val="nil"/>
          <w:bottom w:val="nil"/>
          <w:right w:val="nil"/>
          <w:between w:val="nil"/>
        </w:pBdr>
        <w:spacing w:after="120" w:line="240" w:lineRule="auto"/>
        <w:contextualSpacing w:val="0"/>
        <w:rPr>
          <w:rFonts w:eastAsia="Calibri" w:cs="Arial"/>
          <w:vanish/>
          <w:color w:val="000000"/>
          <w:sz w:val="24"/>
          <w:szCs w:val="24"/>
          <w:lang w:eastAsia="en-GB"/>
        </w:rPr>
      </w:pPr>
    </w:p>
    <w:p w:rsidR="00883F62" w:rsidRPr="00F334E0" w:rsidRDefault="00883F62" w:rsidP="00F334E0">
      <w:pPr>
        <w:pStyle w:val="ListParagraph"/>
        <w:widowControl w:val="0"/>
        <w:numPr>
          <w:ilvl w:val="1"/>
          <w:numId w:val="1"/>
        </w:numPr>
        <w:pBdr>
          <w:top w:val="nil"/>
          <w:left w:val="nil"/>
          <w:bottom w:val="nil"/>
          <w:right w:val="nil"/>
          <w:between w:val="nil"/>
        </w:pBdr>
        <w:spacing w:after="120" w:line="240" w:lineRule="auto"/>
        <w:contextualSpacing w:val="0"/>
        <w:rPr>
          <w:rFonts w:eastAsia="Calibri" w:cs="Arial"/>
          <w:vanish/>
          <w:color w:val="000000"/>
          <w:sz w:val="24"/>
          <w:szCs w:val="24"/>
          <w:lang w:eastAsia="en-GB"/>
        </w:rPr>
      </w:pPr>
    </w:p>
    <w:p w:rsidR="00883F62" w:rsidRPr="00F334E0" w:rsidRDefault="00883F62" w:rsidP="00F334E0">
      <w:pPr>
        <w:pStyle w:val="ListParagraph"/>
        <w:widowControl w:val="0"/>
        <w:numPr>
          <w:ilvl w:val="1"/>
          <w:numId w:val="1"/>
        </w:numPr>
        <w:pBdr>
          <w:top w:val="nil"/>
          <w:left w:val="nil"/>
          <w:bottom w:val="nil"/>
          <w:right w:val="nil"/>
          <w:between w:val="nil"/>
        </w:pBdr>
        <w:spacing w:after="120" w:line="240" w:lineRule="auto"/>
        <w:contextualSpacing w:val="0"/>
        <w:rPr>
          <w:rFonts w:eastAsia="Calibri" w:cs="Arial"/>
          <w:vanish/>
          <w:color w:val="000000"/>
          <w:sz w:val="24"/>
          <w:szCs w:val="24"/>
          <w:lang w:eastAsia="en-GB"/>
        </w:rPr>
      </w:pPr>
    </w:p>
    <w:p w:rsidR="00883F62" w:rsidRPr="00F334E0" w:rsidRDefault="00883F62" w:rsidP="00F334E0">
      <w:pPr>
        <w:pStyle w:val="ListParagraph"/>
        <w:widowControl w:val="0"/>
        <w:numPr>
          <w:ilvl w:val="1"/>
          <w:numId w:val="1"/>
        </w:numPr>
        <w:pBdr>
          <w:top w:val="nil"/>
          <w:left w:val="nil"/>
          <w:bottom w:val="nil"/>
          <w:right w:val="nil"/>
          <w:between w:val="nil"/>
        </w:pBdr>
        <w:spacing w:after="120" w:line="240" w:lineRule="auto"/>
        <w:contextualSpacing w:val="0"/>
        <w:rPr>
          <w:rFonts w:eastAsia="Calibri" w:cs="Arial"/>
          <w:vanish/>
          <w:color w:val="000000"/>
          <w:sz w:val="24"/>
          <w:szCs w:val="24"/>
          <w:lang w:eastAsia="en-GB"/>
        </w:rPr>
      </w:pPr>
    </w:p>
    <w:p w:rsidR="00883F62" w:rsidRPr="00F334E0" w:rsidRDefault="00883F62" w:rsidP="00F334E0">
      <w:pPr>
        <w:pStyle w:val="ListParagraph"/>
        <w:widowControl w:val="0"/>
        <w:numPr>
          <w:ilvl w:val="1"/>
          <w:numId w:val="1"/>
        </w:numPr>
        <w:pBdr>
          <w:top w:val="nil"/>
          <w:left w:val="nil"/>
          <w:bottom w:val="nil"/>
          <w:right w:val="nil"/>
          <w:between w:val="nil"/>
        </w:pBdr>
        <w:spacing w:after="120" w:line="240" w:lineRule="auto"/>
        <w:contextualSpacing w:val="0"/>
        <w:rPr>
          <w:rFonts w:eastAsia="Calibri" w:cs="Arial"/>
          <w:vanish/>
          <w:color w:val="000000"/>
          <w:sz w:val="24"/>
          <w:szCs w:val="24"/>
          <w:lang w:eastAsia="en-GB"/>
        </w:rPr>
      </w:pPr>
    </w:p>
    <w:p w:rsidR="00855252" w:rsidRPr="00F334E0" w:rsidRDefault="00855252" w:rsidP="00F334E0">
      <w:pPr>
        <w:pStyle w:val="ListParagraph"/>
        <w:widowControl w:val="0"/>
        <w:numPr>
          <w:ilvl w:val="1"/>
          <w:numId w:val="62"/>
        </w:numPr>
        <w:pBdr>
          <w:top w:val="nil"/>
          <w:left w:val="nil"/>
          <w:bottom w:val="nil"/>
          <w:right w:val="nil"/>
          <w:between w:val="nil"/>
        </w:pBdr>
        <w:spacing w:after="120" w:line="240" w:lineRule="auto"/>
        <w:ind w:left="709" w:hanging="709"/>
        <w:contextualSpacing w:val="0"/>
        <w:rPr>
          <w:rFonts w:eastAsia="Calibri" w:cs="Arial"/>
          <w:color w:val="000000"/>
          <w:sz w:val="24"/>
          <w:szCs w:val="24"/>
          <w:lang w:eastAsia="en-GB"/>
        </w:rPr>
      </w:pPr>
      <w:r w:rsidRPr="00F334E0">
        <w:rPr>
          <w:rFonts w:eastAsia="Calibri" w:cs="Arial"/>
          <w:color w:val="000000"/>
          <w:sz w:val="24"/>
          <w:szCs w:val="24"/>
          <w:lang w:eastAsia="en-GB"/>
        </w:rPr>
        <w:t>The Supplier has no right of set-oﬀ, counterclaim, discount or abatement unless they’re ordered to do so by a court.</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The buyer’s obligations to the supplier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If Supplier Non-Performance arises from an Authority Cause: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neither CCS or the Buyer can terminate a Contract under Clause 10.4.1</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Supplier is en</w:t>
      </w:r>
      <w:r w:rsidR="00A850EF" w:rsidRPr="00F334E0">
        <w:rPr>
          <w:rFonts w:cs="Arial"/>
          <w:sz w:val="24"/>
          <w:szCs w:val="24"/>
        </w:rPr>
        <w:t>ti</w:t>
      </w:r>
      <w:r w:rsidRPr="00F334E0">
        <w:rPr>
          <w:rFonts w:cs="Arial"/>
          <w:sz w:val="24"/>
          <w:szCs w:val="24"/>
        </w:rPr>
        <w:t>tled to reasonable and proven addi</w:t>
      </w:r>
      <w:r w:rsidR="00A850EF" w:rsidRPr="00F334E0">
        <w:rPr>
          <w:rFonts w:cs="Arial"/>
          <w:sz w:val="24"/>
          <w:szCs w:val="24"/>
        </w:rPr>
        <w:t>ti</w:t>
      </w:r>
      <w:r w:rsidRPr="00F334E0">
        <w:rPr>
          <w:rFonts w:cs="Arial"/>
          <w:sz w:val="24"/>
          <w:szCs w:val="24"/>
        </w:rPr>
        <w:t xml:space="preserve">onal expenses and to relief from Delay </w:t>
      </w:r>
      <w:r w:rsidR="00A850EF" w:rsidRPr="00F334E0">
        <w:rPr>
          <w:rFonts w:cs="Arial"/>
          <w:sz w:val="24"/>
          <w:szCs w:val="24"/>
        </w:rPr>
        <w:t>Payments, liability</w:t>
      </w:r>
      <w:r w:rsidRPr="00F334E0">
        <w:rPr>
          <w:rFonts w:cs="Arial"/>
          <w:sz w:val="24"/>
          <w:szCs w:val="24"/>
        </w:rPr>
        <w:t xml:space="preserve"> and Deduc</w:t>
      </w:r>
      <w:r w:rsidR="00A850EF" w:rsidRPr="00F334E0">
        <w:rPr>
          <w:rFonts w:cs="Arial"/>
          <w:sz w:val="24"/>
          <w:szCs w:val="24"/>
        </w:rPr>
        <w:t>ti</w:t>
      </w:r>
      <w:r w:rsidRPr="00F334E0">
        <w:rPr>
          <w:rFonts w:cs="Arial"/>
          <w:sz w:val="24"/>
          <w:szCs w:val="24"/>
        </w:rPr>
        <w:t>on under this Contract</w:t>
      </w:r>
    </w:p>
    <w:p w:rsidR="00855252" w:rsidRPr="00F334E0" w:rsidRDefault="00A850EF"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lastRenderedPageBreak/>
        <w:t>t</w:t>
      </w:r>
      <w:r w:rsidR="00855252" w:rsidRPr="00F334E0">
        <w:rPr>
          <w:rFonts w:cs="Arial"/>
          <w:sz w:val="24"/>
          <w:szCs w:val="24"/>
        </w:rPr>
        <w:t>he Supplier is en</w:t>
      </w:r>
      <w:r w:rsidRPr="00F334E0">
        <w:rPr>
          <w:rFonts w:cs="Arial"/>
          <w:sz w:val="24"/>
          <w:szCs w:val="24"/>
        </w:rPr>
        <w:t>ti</w:t>
      </w:r>
      <w:r w:rsidR="00855252" w:rsidRPr="00F334E0">
        <w:rPr>
          <w:rFonts w:cs="Arial"/>
          <w:sz w:val="24"/>
          <w:szCs w:val="24"/>
        </w:rPr>
        <w:t>tled to addi</w:t>
      </w:r>
      <w:r w:rsidRPr="00F334E0">
        <w:rPr>
          <w:rFonts w:cs="Arial"/>
          <w:sz w:val="24"/>
          <w:szCs w:val="24"/>
        </w:rPr>
        <w:t>ti</w:t>
      </w:r>
      <w:r w:rsidR="00855252" w:rsidRPr="00F334E0">
        <w:rPr>
          <w:rFonts w:cs="Arial"/>
          <w:sz w:val="24"/>
          <w:szCs w:val="24"/>
        </w:rPr>
        <w:t>onal me needed to make the Delivery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Supplier cannot suspend the ongoing supply of Deliverables</w:t>
      </w:r>
    </w:p>
    <w:p w:rsidR="00A850EF" w:rsidRPr="00F334E0" w:rsidRDefault="00A850EF" w:rsidP="00F334E0">
      <w:pPr>
        <w:pStyle w:val="ListParagraph"/>
        <w:numPr>
          <w:ilvl w:val="0"/>
          <w:numId w:val="14"/>
        </w:numPr>
        <w:spacing w:after="120" w:line="240" w:lineRule="auto"/>
        <w:contextualSpacing w:val="0"/>
        <w:rPr>
          <w:rFonts w:cs="Arial"/>
          <w:vanish/>
        </w:rPr>
      </w:pPr>
    </w:p>
    <w:p w:rsidR="00A850EF" w:rsidRPr="00F334E0" w:rsidRDefault="00A850EF" w:rsidP="00F334E0">
      <w:pPr>
        <w:pStyle w:val="ListParagraph"/>
        <w:numPr>
          <w:ilvl w:val="0"/>
          <w:numId w:val="14"/>
        </w:numPr>
        <w:spacing w:after="120" w:line="240" w:lineRule="auto"/>
        <w:contextualSpacing w:val="0"/>
        <w:rPr>
          <w:rFonts w:cs="Arial"/>
          <w:vanish/>
        </w:rPr>
      </w:pPr>
    </w:p>
    <w:p w:rsidR="00A850EF" w:rsidRPr="00F334E0" w:rsidRDefault="00A850EF" w:rsidP="00F334E0">
      <w:pPr>
        <w:pStyle w:val="ListParagraph"/>
        <w:numPr>
          <w:ilvl w:val="0"/>
          <w:numId w:val="14"/>
        </w:numPr>
        <w:spacing w:after="120" w:line="240" w:lineRule="auto"/>
        <w:contextualSpacing w:val="0"/>
        <w:rPr>
          <w:rFonts w:cs="Arial"/>
          <w:vanish/>
        </w:rPr>
      </w:pPr>
    </w:p>
    <w:p w:rsidR="00A850EF" w:rsidRPr="00F334E0" w:rsidRDefault="00A850EF" w:rsidP="00F334E0">
      <w:pPr>
        <w:pStyle w:val="ListParagraph"/>
        <w:numPr>
          <w:ilvl w:val="0"/>
          <w:numId w:val="14"/>
        </w:numPr>
        <w:spacing w:after="120" w:line="240" w:lineRule="auto"/>
        <w:contextualSpacing w:val="0"/>
        <w:rPr>
          <w:rFonts w:cs="Arial"/>
          <w:vanish/>
        </w:rPr>
      </w:pPr>
    </w:p>
    <w:p w:rsidR="00A850EF" w:rsidRPr="00F334E0" w:rsidRDefault="00A850EF" w:rsidP="00F334E0">
      <w:pPr>
        <w:pStyle w:val="ListParagraph"/>
        <w:numPr>
          <w:ilvl w:val="0"/>
          <w:numId w:val="14"/>
        </w:numPr>
        <w:spacing w:after="120" w:line="240" w:lineRule="auto"/>
        <w:contextualSpacing w:val="0"/>
        <w:rPr>
          <w:rFonts w:cs="Arial"/>
          <w:vanish/>
        </w:rPr>
      </w:pPr>
    </w:p>
    <w:p w:rsidR="00A850EF" w:rsidRPr="00F334E0" w:rsidRDefault="00A850EF" w:rsidP="00F334E0">
      <w:pPr>
        <w:pStyle w:val="ListParagraph"/>
        <w:numPr>
          <w:ilvl w:val="1"/>
          <w:numId w:val="14"/>
        </w:numPr>
        <w:spacing w:after="120" w:line="240" w:lineRule="auto"/>
        <w:contextualSpacing w:val="0"/>
        <w:rPr>
          <w:rFonts w:cs="Arial"/>
          <w:vanish/>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Clause 5.1 only applies if the Supplier: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gives no</w:t>
      </w:r>
      <w:r w:rsidR="00A850EF" w:rsidRPr="00F334E0">
        <w:rPr>
          <w:rFonts w:cs="Arial"/>
          <w:sz w:val="24"/>
          <w:szCs w:val="24"/>
        </w:rPr>
        <w:t>ti</w:t>
      </w:r>
      <w:r w:rsidRPr="00F334E0">
        <w:rPr>
          <w:rFonts w:cs="Arial"/>
          <w:sz w:val="24"/>
          <w:szCs w:val="24"/>
        </w:rPr>
        <w:t>ce to the Party responsible for the Authority Cause within 10 Working Days of becoming aware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demonstrates that the Supplier Non-Performance only happened because of the Authority Cause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mi</w:t>
      </w:r>
      <w:r w:rsidR="00A850EF" w:rsidRPr="00F334E0">
        <w:rPr>
          <w:rFonts w:cs="Arial"/>
          <w:sz w:val="24"/>
          <w:szCs w:val="24"/>
        </w:rPr>
        <w:t>ti</w:t>
      </w:r>
      <w:r w:rsidRPr="00F334E0">
        <w:rPr>
          <w:rFonts w:cs="Arial"/>
          <w:sz w:val="24"/>
          <w:szCs w:val="24"/>
        </w:rPr>
        <w:t>gated the impact of the Authority Cause</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Record keeping and reporting</w:t>
      </w:r>
    </w:p>
    <w:p w:rsidR="00477F95" w:rsidRPr="00F334E0" w:rsidRDefault="00477F95" w:rsidP="00F334E0">
      <w:pPr>
        <w:pStyle w:val="ListParagraph"/>
        <w:numPr>
          <w:ilvl w:val="0"/>
          <w:numId w:val="15"/>
        </w:numPr>
        <w:spacing w:after="120" w:line="240" w:lineRule="auto"/>
        <w:contextualSpacing w:val="0"/>
        <w:rPr>
          <w:rFonts w:cs="Arial"/>
          <w:vanish/>
        </w:rPr>
      </w:pPr>
    </w:p>
    <w:p w:rsidR="00477F95" w:rsidRPr="00F334E0" w:rsidRDefault="00477F95" w:rsidP="00F334E0">
      <w:pPr>
        <w:pStyle w:val="ListParagraph"/>
        <w:numPr>
          <w:ilvl w:val="0"/>
          <w:numId w:val="15"/>
        </w:numPr>
        <w:spacing w:after="120" w:line="240" w:lineRule="auto"/>
        <w:contextualSpacing w:val="0"/>
        <w:rPr>
          <w:rFonts w:cs="Arial"/>
          <w:vanish/>
        </w:rPr>
      </w:pPr>
    </w:p>
    <w:p w:rsidR="00477F95" w:rsidRPr="00F334E0" w:rsidRDefault="00477F95" w:rsidP="00F334E0">
      <w:pPr>
        <w:pStyle w:val="ListParagraph"/>
        <w:numPr>
          <w:ilvl w:val="0"/>
          <w:numId w:val="15"/>
        </w:numPr>
        <w:spacing w:after="120" w:line="240" w:lineRule="auto"/>
        <w:contextualSpacing w:val="0"/>
        <w:rPr>
          <w:rFonts w:cs="Arial"/>
          <w:vanish/>
        </w:rPr>
      </w:pPr>
    </w:p>
    <w:p w:rsidR="00477F95" w:rsidRPr="00F334E0" w:rsidRDefault="00477F95" w:rsidP="00F334E0">
      <w:pPr>
        <w:pStyle w:val="ListParagraph"/>
        <w:numPr>
          <w:ilvl w:val="0"/>
          <w:numId w:val="15"/>
        </w:numPr>
        <w:spacing w:after="120" w:line="240" w:lineRule="auto"/>
        <w:contextualSpacing w:val="0"/>
        <w:rPr>
          <w:rFonts w:cs="Arial"/>
          <w:vanish/>
        </w:rPr>
      </w:pPr>
    </w:p>
    <w:p w:rsidR="00477F95" w:rsidRPr="00F334E0" w:rsidRDefault="00477F95" w:rsidP="00F334E0">
      <w:pPr>
        <w:pStyle w:val="ListParagraph"/>
        <w:numPr>
          <w:ilvl w:val="0"/>
          <w:numId w:val="15"/>
        </w:numPr>
        <w:spacing w:after="120" w:line="240" w:lineRule="auto"/>
        <w:contextualSpacing w:val="0"/>
        <w:rPr>
          <w:rFonts w:cs="Arial"/>
          <w:vanish/>
        </w:rPr>
      </w:pPr>
    </w:p>
    <w:p w:rsidR="00477F95" w:rsidRPr="00F334E0" w:rsidRDefault="00477F95" w:rsidP="00F334E0">
      <w:pPr>
        <w:pStyle w:val="ListParagraph"/>
        <w:numPr>
          <w:ilvl w:val="0"/>
          <w:numId w:val="15"/>
        </w:numPr>
        <w:spacing w:after="120" w:line="240" w:lineRule="auto"/>
        <w:contextualSpacing w:val="0"/>
        <w:rPr>
          <w:rFonts w:cs="Arial"/>
          <w:vanish/>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w:t>
      </w:r>
      <w:r w:rsidR="00477F95" w:rsidRPr="00F334E0">
        <w:rPr>
          <w:rFonts w:eastAsia="Calibri" w:cs="Arial"/>
          <w:color w:val="000000"/>
          <w:sz w:val="24"/>
          <w:szCs w:val="24"/>
          <w:lang w:eastAsia="en-GB"/>
        </w:rPr>
        <w:t>tt</w:t>
      </w:r>
      <w:r w:rsidRPr="00F334E0">
        <w:rPr>
          <w:rFonts w:eastAsia="Calibri" w:cs="Arial"/>
          <w:color w:val="000000"/>
          <w:sz w:val="24"/>
          <w:szCs w:val="24"/>
          <w:lang w:eastAsia="en-GB"/>
        </w:rPr>
        <w:t>end Progress Mee</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ngs with the Buyer and provide Progress Reports when speciﬁed in the Order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keep and maintain full and accurate records and accounts on everything to do with the Contract for 7 years a</w:t>
      </w:r>
      <w:r w:rsidR="00477F95" w:rsidRPr="00F334E0">
        <w:rPr>
          <w:rFonts w:eastAsia="Calibri" w:cs="Arial"/>
          <w:color w:val="000000"/>
          <w:sz w:val="24"/>
          <w:szCs w:val="24"/>
          <w:lang w:eastAsia="en-GB"/>
        </w:rPr>
        <w:t>ft</w:t>
      </w:r>
      <w:r w:rsidRPr="00F334E0">
        <w:rPr>
          <w:rFonts w:eastAsia="Calibri" w:cs="Arial"/>
          <w:color w:val="000000"/>
          <w:sz w:val="24"/>
          <w:szCs w:val="24"/>
          <w:lang w:eastAsia="en-GB"/>
        </w:rPr>
        <w:t>er the End Date.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allow any Auditor access to their premises to verify all contract accounts and records of everything to do with the Contract and provide copies for an Audit.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informa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on to the Auditor and reasonable co-opera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on at their request.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Supplier is not providing any of the Deliverables, or is unable to provide them, it must immediately: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tell the Relevant Authority and give reasons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propose correc</w:t>
      </w:r>
      <w:r w:rsidR="00477F95" w:rsidRPr="00F334E0">
        <w:rPr>
          <w:rFonts w:cs="Arial"/>
          <w:sz w:val="24"/>
          <w:szCs w:val="24"/>
        </w:rPr>
        <w:t>ti</w:t>
      </w:r>
      <w:r w:rsidRPr="00F334E0">
        <w:rPr>
          <w:rFonts w:cs="Arial"/>
          <w:sz w:val="24"/>
          <w:szCs w:val="24"/>
        </w:rPr>
        <w:t>ve ac</w:t>
      </w:r>
      <w:r w:rsidR="00477F95" w:rsidRPr="00F334E0">
        <w:rPr>
          <w:rFonts w:cs="Arial"/>
          <w:sz w:val="24"/>
          <w:szCs w:val="24"/>
        </w:rPr>
        <w:t>ti</w:t>
      </w:r>
      <w:r w:rsidRPr="00F334E0">
        <w:rPr>
          <w:rFonts w:cs="Arial"/>
          <w:sz w:val="24"/>
          <w:szCs w:val="24"/>
        </w:rPr>
        <w:t>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provide a deadline for comple</w:t>
      </w:r>
      <w:r w:rsidR="00477F95" w:rsidRPr="00F334E0">
        <w:rPr>
          <w:rFonts w:cs="Arial"/>
          <w:sz w:val="24"/>
          <w:szCs w:val="24"/>
        </w:rPr>
        <w:t>ti</w:t>
      </w:r>
      <w:r w:rsidRPr="00F334E0">
        <w:rPr>
          <w:rFonts w:cs="Arial"/>
          <w:sz w:val="24"/>
          <w:szCs w:val="24"/>
        </w:rPr>
        <w:t>ng the correc</w:t>
      </w:r>
      <w:r w:rsidR="00477F95" w:rsidRPr="00F334E0">
        <w:rPr>
          <w:rFonts w:cs="Arial"/>
          <w:sz w:val="24"/>
          <w:szCs w:val="24"/>
        </w:rPr>
        <w:t>ti</w:t>
      </w:r>
      <w:r w:rsidRPr="00F334E0">
        <w:rPr>
          <w:rFonts w:cs="Arial"/>
          <w:sz w:val="24"/>
          <w:szCs w:val="24"/>
        </w:rPr>
        <w:t>ve ac</w:t>
      </w:r>
      <w:r w:rsidR="00477F95" w:rsidRPr="00F334E0">
        <w:rPr>
          <w:rFonts w:cs="Arial"/>
          <w:sz w:val="24"/>
          <w:szCs w:val="24"/>
        </w:rPr>
        <w:t>ti</w:t>
      </w:r>
      <w:r w:rsidRPr="00F334E0">
        <w:rPr>
          <w:rFonts w:cs="Arial"/>
          <w:sz w:val="24"/>
          <w:szCs w:val="24"/>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CCS with a Self Audit Cer</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ﬁcate supported by an audit report at the end of each Contract Year. The report must contain: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methodology of the review</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sampling techniques applied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details of any issues</w:t>
      </w:r>
    </w:p>
    <w:p w:rsidR="00855252" w:rsidRPr="00F334E0" w:rsidRDefault="00477F95"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w:t>
      </w:r>
      <w:r w:rsidR="00855252" w:rsidRPr="00F334E0">
        <w:rPr>
          <w:rFonts w:cs="Arial"/>
          <w:sz w:val="24"/>
          <w:szCs w:val="24"/>
        </w:rPr>
        <w:t>ny remedial ac</w:t>
      </w:r>
      <w:r w:rsidR="00683213" w:rsidRPr="00F334E0">
        <w:rPr>
          <w:rFonts w:cs="Arial"/>
          <w:sz w:val="24"/>
          <w:szCs w:val="24"/>
        </w:rPr>
        <w:t>ti</w:t>
      </w:r>
      <w:r w:rsidR="00855252" w:rsidRPr="00F334E0">
        <w:rPr>
          <w:rFonts w:cs="Arial"/>
          <w:sz w:val="24"/>
          <w:szCs w:val="24"/>
        </w:rPr>
        <w:t>on taken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Self Audit Cer</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 xml:space="preserve">ﬁcate must be completed and signed by an auditor or senior member of the Supplier’s management team that is qualiﬁed in either a relevant audit or ﬁnancial discipline. </w:t>
      </w:r>
    </w:p>
    <w:p w:rsidR="00D52077"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F334E0" w:rsidRDefault="00F334E0"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F334E0" w:rsidRPr="00F334E0" w:rsidRDefault="00F334E0"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lastRenderedPageBreak/>
        <w:t>Supplier staff</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Staﬀ involved in the performance of each Contract must: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be appropriately trained and qualiﬁed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be ve</w:t>
      </w:r>
      <w:r w:rsidR="00477F95" w:rsidRPr="00F334E0">
        <w:rPr>
          <w:rFonts w:cs="Arial"/>
          <w:sz w:val="24"/>
          <w:szCs w:val="24"/>
        </w:rPr>
        <w:t>tt</w:t>
      </w:r>
      <w:r w:rsidRPr="00F334E0">
        <w:rPr>
          <w:rFonts w:cs="Arial"/>
          <w:sz w:val="24"/>
          <w:szCs w:val="24"/>
        </w:rPr>
        <w:t>ed using Good Industry Prac</w:t>
      </w:r>
      <w:r w:rsidR="00477F95" w:rsidRPr="00F334E0">
        <w:rPr>
          <w:rFonts w:cs="Arial"/>
          <w:sz w:val="24"/>
          <w:szCs w:val="24"/>
        </w:rPr>
        <w:t>ti</w:t>
      </w:r>
      <w:r w:rsidRPr="00F334E0">
        <w:rPr>
          <w:rFonts w:cs="Arial"/>
          <w:sz w:val="24"/>
          <w:szCs w:val="24"/>
        </w:rPr>
        <w:t>ce and the Security Policy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comply with all conduct requirements when on the Buyer’s Premises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a Buyer decides one of the Supplier’s Staﬀ isn’t suitable to work on a contract, the Supplier must replace them with a suitably qualiﬁed alterna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ve.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requested, the Supplier must replace any person whose acts or omissions have caused the Supplier to breach Clause 27.</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a list of Supplier Staﬀ needing to access the Buyer’s Premises and say why access is required.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indemniﬁes CCS and the Buyer against all claims brought by any person employed by the Supplier caused by an act or omission of the Supplier or any Supplier Staﬀ.</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Rights and protection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warrants and represents that: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has full capacity and authority to enter into and to perform each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each Contract is executed by its authorised representa</w:t>
      </w:r>
      <w:r w:rsidR="00477F95" w:rsidRPr="00F334E0">
        <w:rPr>
          <w:rFonts w:cs="Arial"/>
          <w:sz w:val="24"/>
          <w:szCs w:val="24"/>
        </w:rPr>
        <w:t>ti</w:t>
      </w:r>
      <w:r w:rsidRPr="00F334E0">
        <w:rPr>
          <w:rFonts w:cs="Arial"/>
          <w:sz w:val="24"/>
          <w:szCs w:val="24"/>
        </w:rPr>
        <w:t>ve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is a legally valid and exis</w:t>
      </w:r>
      <w:r w:rsidR="00477F95" w:rsidRPr="00F334E0">
        <w:rPr>
          <w:rFonts w:cs="Arial"/>
          <w:sz w:val="24"/>
          <w:szCs w:val="24"/>
        </w:rPr>
        <w:t>ti</w:t>
      </w:r>
      <w:r w:rsidRPr="00F334E0">
        <w:rPr>
          <w:rFonts w:cs="Arial"/>
          <w:sz w:val="24"/>
          <w:szCs w:val="24"/>
        </w:rPr>
        <w:t>ng organisa</w:t>
      </w:r>
      <w:r w:rsidR="00477F95" w:rsidRPr="00F334E0">
        <w:rPr>
          <w:rFonts w:cs="Arial"/>
          <w:sz w:val="24"/>
          <w:szCs w:val="24"/>
        </w:rPr>
        <w:t>ti</w:t>
      </w:r>
      <w:r w:rsidRPr="00F334E0">
        <w:rPr>
          <w:rFonts w:cs="Arial"/>
          <w:sz w:val="24"/>
          <w:szCs w:val="24"/>
        </w:rPr>
        <w:t>on incorporated in the place it was formed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 are no known legal or regulatory ac</w:t>
      </w:r>
      <w:r w:rsidR="00477F95" w:rsidRPr="00F334E0">
        <w:rPr>
          <w:rFonts w:cs="Arial"/>
          <w:sz w:val="24"/>
          <w:szCs w:val="24"/>
        </w:rPr>
        <w:t>ti</w:t>
      </w:r>
      <w:r w:rsidRPr="00F334E0">
        <w:rPr>
          <w:rFonts w:cs="Arial"/>
          <w:sz w:val="24"/>
          <w:szCs w:val="24"/>
        </w:rPr>
        <w:t>ons or inves</w:t>
      </w:r>
      <w:r w:rsidR="00477F95" w:rsidRPr="00F334E0">
        <w:rPr>
          <w:rFonts w:cs="Arial"/>
          <w:sz w:val="24"/>
          <w:szCs w:val="24"/>
        </w:rPr>
        <w:t>ti</w:t>
      </w:r>
      <w:r w:rsidRPr="00F334E0">
        <w:rPr>
          <w:rFonts w:cs="Arial"/>
          <w:sz w:val="24"/>
          <w:szCs w:val="24"/>
        </w:rPr>
        <w:t>ga</w:t>
      </w:r>
      <w:r w:rsidR="00477F95" w:rsidRPr="00F334E0">
        <w:rPr>
          <w:rFonts w:cs="Arial"/>
          <w:sz w:val="24"/>
          <w:szCs w:val="24"/>
        </w:rPr>
        <w:t>ti</w:t>
      </w:r>
      <w:r w:rsidRPr="00F334E0">
        <w:rPr>
          <w:rFonts w:cs="Arial"/>
          <w:sz w:val="24"/>
          <w:szCs w:val="24"/>
        </w:rPr>
        <w:t>ons before any court, administra</w:t>
      </w:r>
      <w:r w:rsidR="00477F95" w:rsidRPr="00F334E0">
        <w:rPr>
          <w:rFonts w:cs="Arial"/>
          <w:sz w:val="24"/>
          <w:szCs w:val="24"/>
        </w:rPr>
        <w:t>ti</w:t>
      </w:r>
      <w:r w:rsidRPr="00F334E0">
        <w:rPr>
          <w:rFonts w:cs="Arial"/>
          <w:sz w:val="24"/>
          <w:szCs w:val="24"/>
        </w:rPr>
        <w:t>ve body or arbitra</w:t>
      </w:r>
      <w:r w:rsidR="00477F95" w:rsidRPr="00F334E0">
        <w:rPr>
          <w:rFonts w:cs="Arial"/>
          <w:sz w:val="24"/>
          <w:szCs w:val="24"/>
        </w:rPr>
        <w:t>ti</w:t>
      </w:r>
      <w:r w:rsidRPr="00F334E0">
        <w:rPr>
          <w:rFonts w:cs="Arial"/>
          <w:sz w:val="24"/>
          <w:szCs w:val="24"/>
        </w:rPr>
        <w:t>on tribunal pending or threatened against it or its Aﬃliates that might aﬀect its ability to perform each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maintains all necessary rights, authorisa</w:t>
      </w:r>
      <w:r w:rsidR="00477F95" w:rsidRPr="00F334E0">
        <w:rPr>
          <w:rFonts w:cs="Arial"/>
          <w:sz w:val="24"/>
          <w:szCs w:val="24"/>
        </w:rPr>
        <w:t>ti</w:t>
      </w:r>
      <w:r w:rsidRPr="00F334E0">
        <w:rPr>
          <w:rFonts w:cs="Arial"/>
          <w:sz w:val="24"/>
          <w:szCs w:val="24"/>
        </w:rPr>
        <w:t>ons, licences and consents to perform its obliga</w:t>
      </w:r>
      <w:r w:rsidR="00477F95" w:rsidRPr="00F334E0">
        <w:rPr>
          <w:rFonts w:cs="Arial"/>
          <w:sz w:val="24"/>
          <w:szCs w:val="24"/>
        </w:rPr>
        <w:t>ti</w:t>
      </w:r>
      <w:r w:rsidRPr="00F334E0">
        <w:rPr>
          <w:rFonts w:cs="Arial"/>
          <w:sz w:val="24"/>
          <w:szCs w:val="24"/>
        </w:rPr>
        <w:t>ons under each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doesn’t have any contractual obliga</w:t>
      </w:r>
      <w:r w:rsidR="00477F95" w:rsidRPr="00F334E0">
        <w:rPr>
          <w:rFonts w:cs="Arial"/>
          <w:sz w:val="24"/>
          <w:szCs w:val="24"/>
        </w:rPr>
        <w:t>ti</w:t>
      </w:r>
      <w:r w:rsidRPr="00F334E0">
        <w:rPr>
          <w:rFonts w:cs="Arial"/>
          <w:sz w:val="24"/>
          <w:szCs w:val="24"/>
        </w:rPr>
        <w:t>ons which are likely to have a material adverse eﬀect on its ability to perform each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is not impacted by an Insolvency Event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 will comply with each Call-Oﬀ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warran</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es and representa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ons in Clauses 2.10 and 8.1 are repeated each me the Supplier provides Deliverables under the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indemniﬁes both CCS and every Buyer against each of the following: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wilful misconduct of the Supplier, Subcontractor and Supplier Staﬀ that impacts the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non-payment by the Supplier of any tax or Na</w:t>
      </w:r>
      <w:r w:rsidR="00477F95" w:rsidRPr="00F334E0">
        <w:rPr>
          <w:rFonts w:cs="Arial"/>
          <w:sz w:val="24"/>
          <w:szCs w:val="24"/>
        </w:rPr>
        <w:t>ti</w:t>
      </w:r>
      <w:r w:rsidRPr="00F334E0">
        <w:rPr>
          <w:rFonts w:cs="Arial"/>
          <w:sz w:val="24"/>
          <w:szCs w:val="24"/>
        </w:rPr>
        <w:t>onal Insurance</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 xml:space="preserve">All claims indemniﬁed under this Contract must use Clause 26. </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or a Buyer can terminate the Contract for breach of any warranty or indemnity where they are en</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tled to do so.</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Supplier becomes aware of a representa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on or warranty that becomes untrue or misleading, it must immediately no</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fy CCS and every Buyer.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All </w:t>
      </w:r>
      <w:proofErr w:type="gramStart"/>
      <w:r w:rsidRPr="00F334E0">
        <w:rPr>
          <w:rFonts w:eastAsia="Calibri" w:cs="Arial"/>
          <w:color w:val="000000"/>
          <w:sz w:val="24"/>
          <w:szCs w:val="24"/>
          <w:lang w:eastAsia="en-GB"/>
        </w:rPr>
        <w:t>third party</w:t>
      </w:r>
      <w:proofErr w:type="gramEnd"/>
      <w:r w:rsidRPr="00F334E0">
        <w:rPr>
          <w:rFonts w:eastAsia="Calibri" w:cs="Arial"/>
          <w:color w:val="000000"/>
          <w:sz w:val="24"/>
          <w:szCs w:val="24"/>
          <w:lang w:eastAsia="en-GB"/>
        </w:rPr>
        <w:t xml:space="preserve"> warran</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es and indemni</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es covering the Deliverables must be assigned for the Buyer’s beneﬁt by the Supplier.</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Intellectual Property Rights (IPRs)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Party keeps ownership of its own Exis</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ng IPRs. The Supplier gives the Buyer a non-exclusive, perpetual, royalty-free, irrevocable, transferable worldwide licence to use, change and sub-license the Supplier’s Exis</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ng IPR to enable it to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receive and use the Deliverables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make use of the deliverables provided by a Replacement Supplier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Any New IPR created under a Contract is owned by the Buyer. The Buyer gives the Supplier a licence to use any Exis ng IPRs and New IPRs for the purpose of fulﬁlling its obliga</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ons during the Contract Period.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a Party acquires ownership of IPRs incorrectly under this Contract it must do everything reasonably necessary to complete a transfer assigning them in wri</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ng to the other Party on request and at its own cost.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Neither Party has the right to use the other Party’s IPRs, including any use of the other Party’s names, logos or trademarks, except as provided in Clause 9 or otherwise agreed in wri</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ng.</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there is an IPR Claim, the Supplier indemniﬁes CCS and each Buyer against all losses, damages, costs or expenses (including professional fees and ﬁnes) incurred as a result.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an IPR Claim is made or an</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cipated the Supplier must at its own expense and the Buyer’s sole op on,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obtain for CCS and the Buyer the rights in Clause 9.1 and 9.2 without infringing any third party IPR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replace or modify the relevant item with subs</w:t>
      </w:r>
      <w:r w:rsidR="00477F95" w:rsidRPr="00F334E0">
        <w:rPr>
          <w:rFonts w:cs="Arial"/>
          <w:sz w:val="24"/>
          <w:szCs w:val="24"/>
        </w:rPr>
        <w:t>ti</w:t>
      </w:r>
      <w:r w:rsidRPr="00F334E0">
        <w:rPr>
          <w:rFonts w:cs="Arial"/>
          <w:sz w:val="24"/>
          <w:szCs w:val="24"/>
        </w:rPr>
        <w:t>tutes that don’t infringe IPR without adversely aﬀec</w:t>
      </w:r>
      <w:r w:rsidR="00477F95" w:rsidRPr="00F334E0">
        <w:rPr>
          <w:rFonts w:cs="Arial"/>
          <w:sz w:val="24"/>
          <w:szCs w:val="24"/>
        </w:rPr>
        <w:t>ti</w:t>
      </w:r>
      <w:r w:rsidRPr="00F334E0">
        <w:rPr>
          <w:rFonts w:cs="Arial"/>
          <w:sz w:val="24"/>
          <w:szCs w:val="24"/>
        </w:rPr>
        <w:t>ng the func</w:t>
      </w:r>
      <w:r w:rsidR="00477F95" w:rsidRPr="00F334E0">
        <w:rPr>
          <w:rFonts w:cs="Arial"/>
          <w:sz w:val="24"/>
          <w:szCs w:val="24"/>
        </w:rPr>
        <w:t>ti</w:t>
      </w:r>
      <w:r w:rsidRPr="00F334E0">
        <w:rPr>
          <w:rFonts w:cs="Arial"/>
          <w:sz w:val="24"/>
          <w:szCs w:val="24"/>
        </w:rPr>
        <w:t>onality or performance of the Deliverables</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Ending the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Contract takes eﬀect on the Start Date and ends on the End Date or earlier if required by Law.</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Relevant Authority can extend the Contract for the Extension Period by giving the Supplier no less than 3 Months' wri</w:t>
      </w:r>
      <w:r w:rsidR="00477F95" w:rsidRPr="00F334E0">
        <w:rPr>
          <w:rFonts w:eastAsia="Calibri" w:cs="Arial"/>
          <w:color w:val="000000"/>
          <w:sz w:val="24"/>
          <w:szCs w:val="24"/>
          <w:lang w:eastAsia="en-GB"/>
        </w:rPr>
        <w:t>tt</w:t>
      </w:r>
      <w:r w:rsidRPr="00F334E0">
        <w:rPr>
          <w:rFonts w:eastAsia="Calibri" w:cs="Arial"/>
          <w:color w:val="000000"/>
          <w:sz w:val="24"/>
          <w:szCs w:val="24"/>
          <w:lang w:eastAsia="en-GB"/>
        </w:rPr>
        <w:t>en no</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 xml:space="preserve">ce before the Contract expires. </w:t>
      </w: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lastRenderedPageBreak/>
        <w:t>Ending the contract without a reason</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CCS has the right to terminate the Framework Contract at any </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me without reason or liability by giving the Supplier at least 30 days' no</w:t>
      </w:r>
      <w:r w:rsidR="00477F95" w:rsidRPr="00F334E0">
        <w:rPr>
          <w:rFonts w:eastAsia="Calibri" w:cs="Arial"/>
          <w:color w:val="000000"/>
          <w:sz w:val="24"/>
          <w:szCs w:val="24"/>
          <w:lang w:eastAsia="en-GB"/>
        </w:rPr>
        <w:t>ti</w:t>
      </w:r>
      <w:r w:rsidRPr="00F334E0">
        <w:rPr>
          <w:rFonts w:eastAsia="Calibri" w:cs="Arial"/>
          <w:color w:val="000000"/>
          <w:sz w:val="24"/>
          <w:szCs w:val="24"/>
          <w:lang w:eastAsia="en-GB"/>
        </w:rPr>
        <w:t>ce and if it’s terminated Clause 10.5.2 to 10.5.7 applies.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Buyer has the right to terminate their Call-Oﬀ Contract at any me without reason or liability by giving the Supplier not less than 90 days' wri</w:t>
      </w:r>
      <w:r w:rsidR="00D00E4A" w:rsidRPr="00F334E0">
        <w:rPr>
          <w:rFonts w:eastAsia="Calibri" w:cs="Arial"/>
          <w:color w:val="000000"/>
          <w:sz w:val="24"/>
          <w:szCs w:val="24"/>
          <w:lang w:eastAsia="en-GB"/>
        </w:rPr>
        <w:t>tt</w:t>
      </w:r>
      <w:r w:rsidRPr="00F334E0">
        <w:rPr>
          <w:rFonts w:eastAsia="Calibri" w:cs="Arial"/>
          <w:color w:val="000000"/>
          <w:sz w:val="24"/>
          <w:szCs w:val="24"/>
          <w:lang w:eastAsia="en-GB"/>
        </w:rPr>
        <w:t>en no</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ce and if it’s terminated Clause 10.5.2 to 10.5.7 applies.</w:t>
      </w:r>
    </w:p>
    <w:p w:rsidR="003E716F" w:rsidRPr="00F334E0" w:rsidRDefault="003E716F"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t>When CCS or the buyer can end a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any of the following events happen, the Relevant Authority has the right to immediately terminate its Contract by issuing a Termina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No</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ce to the Supplier: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Supplier Insolvency Event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Contract Default that is not corrected in line with an accepted Rec</w:t>
      </w:r>
      <w:r w:rsidR="00D00E4A" w:rsidRPr="00F334E0">
        <w:rPr>
          <w:rFonts w:cs="Arial"/>
          <w:sz w:val="24"/>
          <w:szCs w:val="24"/>
        </w:rPr>
        <w:t>ti</w:t>
      </w:r>
      <w:r w:rsidRPr="00F334E0">
        <w:rPr>
          <w:rFonts w:cs="Arial"/>
          <w:sz w:val="24"/>
          <w:szCs w:val="24"/>
        </w:rPr>
        <w:t>ﬁc</w:t>
      </w:r>
      <w:r w:rsidR="00C92BD4" w:rsidRPr="00F334E0">
        <w:rPr>
          <w:rFonts w:cs="Arial"/>
          <w:sz w:val="24"/>
          <w:szCs w:val="24"/>
        </w:rPr>
        <w:t>ati</w:t>
      </w:r>
      <w:r w:rsidRPr="00F334E0">
        <w:rPr>
          <w:rFonts w:cs="Arial"/>
          <w:sz w:val="24"/>
          <w:szCs w:val="24"/>
        </w:rPr>
        <w:t>on Plan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Relevant Authority rejects a Rec</w:t>
      </w:r>
      <w:r w:rsidR="00D00E4A" w:rsidRPr="00F334E0">
        <w:rPr>
          <w:rFonts w:cs="Arial"/>
          <w:sz w:val="24"/>
          <w:szCs w:val="24"/>
        </w:rPr>
        <w:t>ti</w:t>
      </w:r>
      <w:r w:rsidRPr="00F334E0">
        <w:rPr>
          <w:rFonts w:cs="Arial"/>
          <w:sz w:val="24"/>
          <w:szCs w:val="24"/>
        </w:rPr>
        <w:t>ﬁca</w:t>
      </w:r>
      <w:r w:rsidR="00C92BD4" w:rsidRPr="00F334E0">
        <w:rPr>
          <w:rFonts w:cs="Arial"/>
          <w:sz w:val="24"/>
          <w:szCs w:val="24"/>
        </w:rPr>
        <w:t>ti</w:t>
      </w:r>
      <w:r w:rsidRPr="00F334E0">
        <w:rPr>
          <w:rFonts w:cs="Arial"/>
          <w:sz w:val="24"/>
          <w:szCs w:val="24"/>
        </w:rPr>
        <w:t>on Plan or the Supplier does not provide it within 10 days of the request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any material default of the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Default of Clauses 2.10, 9, 14, 15, 27, 32 or Framework Schedule 9 (Cyber Essen</w:t>
      </w:r>
      <w:r w:rsidR="00D00E4A" w:rsidRPr="00F334E0">
        <w:rPr>
          <w:rFonts w:cs="Arial"/>
          <w:sz w:val="24"/>
          <w:szCs w:val="24"/>
        </w:rPr>
        <w:t>ti</w:t>
      </w:r>
      <w:r w:rsidRPr="00F334E0">
        <w:rPr>
          <w:rFonts w:cs="Arial"/>
          <w:sz w:val="24"/>
          <w:szCs w:val="24"/>
        </w:rPr>
        <w:t>als) (where applicable) rela</w:t>
      </w:r>
      <w:r w:rsidR="00D00E4A" w:rsidRPr="00F334E0">
        <w:rPr>
          <w:rFonts w:cs="Arial"/>
          <w:sz w:val="24"/>
          <w:szCs w:val="24"/>
        </w:rPr>
        <w:t>ti</w:t>
      </w:r>
      <w:r w:rsidRPr="00F334E0">
        <w:rPr>
          <w:rFonts w:cs="Arial"/>
          <w:sz w:val="24"/>
          <w:szCs w:val="24"/>
        </w:rPr>
        <w:t>ng to any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consistent repeated failure to meet the Performance Indicators in Framework Schedule 4 (Framework Management)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Change of Control of the Supplier which isn’t pre-approved by the Relevant Authority in wri</w:t>
      </w:r>
      <w:r w:rsidR="00D00E4A" w:rsidRPr="00F334E0">
        <w:rPr>
          <w:rFonts w:cs="Arial"/>
          <w:sz w:val="24"/>
          <w:szCs w:val="24"/>
        </w:rPr>
        <w:t>ti</w:t>
      </w:r>
      <w:r w:rsidRPr="00F334E0">
        <w:rPr>
          <w:rFonts w:cs="Arial"/>
          <w:sz w:val="24"/>
          <w:szCs w:val="24"/>
        </w:rPr>
        <w:t>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there’s a Varia</w:t>
      </w:r>
      <w:r w:rsidR="00D00E4A" w:rsidRPr="00F334E0">
        <w:rPr>
          <w:rFonts w:cs="Arial"/>
          <w:sz w:val="24"/>
          <w:szCs w:val="24"/>
        </w:rPr>
        <w:t>ti</w:t>
      </w:r>
      <w:r w:rsidRPr="00F334E0">
        <w:rPr>
          <w:rFonts w:cs="Arial"/>
          <w:sz w:val="24"/>
          <w:szCs w:val="24"/>
        </w:rPr>
        <w:t>on to a Contract which cannot be agreed using Clause 24 (Changing the contract) or resolved using Clause 34 (Resolving disputes)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the Relevant Authority discovers that the Supplier was in one of the situa</w:t>
      </w:r>
      <w:r w:rsidR="00D00E4A" w:rsidRPr="00F334E0">
        <w:rPr>
          <w:rFonts w:cs="Arial"/>
          <w:sz w:val="24"/>
          <w:szCs w:val="24"/>
        </w:rPr>
        <w:t>ti</w:t>
      </w:r>
      <w:r w:rsidRPr="00F334E0">
        <w:rPr>
          <w:rFonts w:cs="Arial"/>
          <w:sz w:val="24"/>
          <w:szCs w:val="24"/>
        </w:rPr>
        <w:t>ons in 57 (1) or 57(2) of the Regula</w:t>
      </w:r>
      <w:r w:rsidR="00D00E4A" w:rsidRPr="00F334E0">
        <w:rPr>
          <w:rFonts w:cs="Arial"/>
          <w:sz w:val="24"/>
          <w:szCs w:val="24"/>
        </w:rPr>
        <w:t>ti</w:t>
      </w:r>
      <w:r w:rsidRPr="00F334E0">
        <w:rPr>
          <w:rFonts w:cs="Arial"/>
          <w:sz w:val="24"/>
          <w:szCs w:val="24"/>
        </w:rPr>
        <w:t xml:space="preserve">ons at the </w:t>
      </w:r>
      <w:r w:rsidR="00D00E4A" w:rsidRPr="00F334E0">
        <w:rPr>
          <w:rFonts w:cs="Arial"/>
          <w:sz w:val="24"/>
          <w:szCs w:val="24"/>
        </w:rPr>
        <w:t>ti</w:t>
      </w:r>
      <w:r w:rsidRPr="00F334E0">
        <w:rPr>
          <w:rFonts w:cs="Arial"/>
          <w:sz w:val="24"/>
          <w:szCs w:val="24"/>
        </w:rPr>
        <w:t>me the Contract was awarded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Court of Jus</w:t>
      </w:r>
      <w:r w:rsidR="00D00E4A" w:rsidRPr="00F334E0">
        <w:rPr>
          <w:rFonts w:cs="Arial"/>
          <w:sz w:val="24"/>
          <w:szCs w:val="24"/>
        </w:rPr>
        <w:t>ti</w:t>
      </w:r>
      <w:r w:rsidRPr="00F334E0">
        <w:rPr>
          <w:rFonts w:cs="Arial"/>
          <w:sz w:val="24"/>
          <w:szCs w:val="24"/>
        </w:rPr>
        <w:t>ce of the European Union uses Ar</w:t>
      </w:r>
      <w:r w:rsidR="00D00E4A" w:rsidRPr="00F334E0">
        <w:rPr>
          <w:rFonts w:cs="Arial"/>
          <w:sz w:val="24"/>
          <w:szCs w:val="24"/>
        </w:rPr>
        <w:t>ti</w:t>
      </w:r>
      <w:r w:rsidRPr="00F334E0">
        <w:rPr>
          <w:rFonts w:cs="Arial"/>
          <w:sz w:val="24"/>
          <w:szCs w:val="24"/>
        </w:rPr>
        <w:t>cle 258 of the Treaty on the Func</w:t>
      </w:r>
      <w:r w:rsidR="00D00E4A" w:rsidRPr="00F334E0">
        <w:rPr>
          <w:rFonts w:cs="Arial"/>
          <w:sz w:val="24"/>
          <w:szCs w:val="24"/>
        </w:rPr>
        <w:t>ti</w:t>
      </w:r>
      <w:r w:rsidRPr="00F334E0">
        <w:rPr>
          <w:rFonts w:cs="Arial"/>
          <w:sz w:val="24"/>
          <w:szCs w:val="24"/>
        </w:rPr>
        <w:t>oning of the European Union (TFEU) to declare that the Contract should not have been awarded to the Supplier because of a serious breach of the TFEU or the Regula</w:t>
      </w:r>
      <w:r w:rsidR="00D00E4A" w:rsidRPr="00F334E0">
        <w:rPr>
          <w:rFonts w:cs="Arial"/>
          <w:sz w:val="24"/>
          <w:szCs w:val="24"/>
        </w:rPr>
        <w:t>ti</w:t>
      </w:r>
      <w:r w:rsidRPr="00F334E0">
        <w:rPr>
          <w:rFonts w:cs="Arial"/>
          <w:sz w:val="24"/>
          <w:szCs w:val="24"/>
        </w:rPr>
        <w:t>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Supplier or its Aﬃliates embarrass or bring CCS or the Buyer into disrepute or diminish the public trust in them</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may terminate the Framework Contract if a Buyer terminates a Call-Oﬀ Contract for any of the reasons listed in Clause 10.4.1.</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there is a Default, the Relevant Authority can, without lim</w:t>
      </w:r>
      <w:r w:rsidR="00D00E4A" w:rsidRPr="00F334E0">
        <w:rPr>
          <w:rFonts w:eastAsia="Calibri" w:cs="Arial"/>
          <w:color w:val="000000"/>
          <w:sz w:val="24"/>
          <w:szCs w:val="24"/>
          <w:lang w:eastAsia="en-GB"/>
        </w:rPr>
        <w:t>iti</w:t>
      </w:r>
      <w:r w:rsidRPr="00F334E0">
        <w:rPr>
          <w:rFonts w:eastAsia="Calibri" w:cs="Arial"/>
          <w:color w:val="000000"/>
          <w:sz w:val="24"/>
          <w:szCs w:val="24"/>
          <w:lang w:eastAsia="en-GB"/>
        </w:rPr>
        <w:t>ng its other rights, request that the Supplier provide a Rec</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ﬁca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Plan.</w:t>
      </w:r>
    </w:p>
    <w:p w:rsidR="00855252" w:rsidRPr="00F334E0" w:rsidRDefault="00855252" w:rsidP="00F334E0">
      <w:pPr>
        <w:widowControl w:val="0"/>
        <w:pBdr>
          <w:top w:val="nil"/>
          <w:left w:val="nil"/>
          <w:bottom w:val="nil"/>
          <w:right w:val="nil"/>
          <w:between w:val="nil"/>
        </w:pBdr>
        <w:spacing w:after="120" w:line="240" w:lineRule="auto"/>
        <w:ind w:left="1224"/>
        <w:rPr>
          <w:rFonts w:eastAsia="Calibri" w:cs="Arial"/>
          <w:color w:val="000000"/>
          <w:sz w:val="24"/>
          <w:szCs w:val="24"/>
          <w:lang w:eastAsia="en-GB"/>
        </w:rPr>
      </w:pP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When the Relevant Authority receives a requested Rec</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ﬁca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Plan it can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reject the </w:t>
      </w:r>
      <w:r w:rsidR="00D00E4A" w:rsidRPr="00F334E0">
        <w:rPr>
          <w:rFonts w:cs="Arial"/>
          <w:sz w:val="24"/>
          <w:szCs w:val="24"/>
        </w:rPr>
        <w:t xml:space="preserve">Rectiﬁcation Plan </w:t>
      </w:r>
      <w:r w:rsidRPr="00F334E0">
        <w:rPr>
          <w:rFonts w:cs="Arial"/>
          <w:sz w:val="24"/>
          <w:szCs w:val="24"/>
        </w:rPr>
        <w:t xml:space="preserve">or revised </w:t>
      </w:r>
      <w:r w:rsidR="00D00E4A" w:rsidRPr="00F334E0">
        <w:rPr>
          <w:rFonts w:cs="Arial"/>
          <w:sz w:val="24"/>
          <w:szCs w:val="24"/>
        </w:rPr>
        <w:t>Rectiﬁcation Plan</w:t>
      </w:r>
      <w:r w:rsidRPr="00F334E0">
        <w:rPr>
          <w:rFonts w:cs="Arial"/>
          <w:sz w:val="24"/>
          <w:szCs w:val="24"/>
        </w:rPr>
        <w:t>, giving reasons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accept the </w:t>
      </w:r>
      <w:r w:rsidR="00D00E4A" w:rsidRPr="00F334E0">
        <w:rPr>
          <w:rFonts w:cs="Arial"/>
          <w:sz w:val="24"/>
          <w:szCs w:val="24"/>
        </w:rPr>
        <w:t xml:space="preserve">Rectiﬁcation Plan </w:t>
      </w:r>
      <w:r w:rsidRPr="00F334E0">
        <w:rPr>
          <w:rFonts w:cs="Arial"/>
          <w:sz w:val="24"/>
          <w:szCs w:val="24"/>
        </w:rPr>
        <w:t xml:space="preserve">or revised </w:t>
      </w:r>
      <w:r w:rsidR="00D00E4A" w:rsidRPr="00F334E0">
        <w:rPr>
          <w:rFonts w:cs="Arial"/>
          <w:sz w:val="24"/>
          <w:szCs w:val="24"/>
        </w:rPr>
        <w:t xml:space="preserve">Rectiﬁcation Plan </w:t>
      </w:r>
      <w:r w:rsidRPr="00F334E0">
        <w:rPr>
          <w:rFonts w:cs="Arial"/>
          <w:sz w:val="24"/>
          <w:szCs w:val="24"/>
        </w:rPr>
        <w:t>(without limi</w:t>
      </w:r>
      <w:r w:rsidR="00D00E4A" w:rsidRPr="00F334E0">
        <w:rPr>
          <w:rFonts w:cs="Arial"/>
          <w:sz w:val="24"/>
          <w:szCs w:val="24"/>
        </w:rPr>
        <w:t>ti</w:t>
      </w:r>
      <w:r w:rsidRPr="00F334E0">
        <w:rPr>
          <w:rFonts w:cs="Arial"/>
          <w:sz w:val="24"/>
          <w:szCs w:val="24"/>
        </w:rPr>
        <w:t>ng its rights) and the Supplier must immediately start work on the a</w:t>
      </w:r>
      <w:r w:rsidR="00D00E4A" w:rsidRPr="00F334E0">
        <w:rPr>
          <w:rFonts w:cs="Arial"/>
          <w:sz w:val="24"/>
          <w:szCs w:val="24"/>
        </w:rPr>
        <w:t>cti</w:t>
      </w:r>
      <w:r w:rsidRPr="00F334E0">
        <w:rPr>
          <w:rFonts w:cs="Arial"/>
          <w:sz w:val="24"/>
          <w:szCs w:val="24"/>
        </w:rPr>
        <w:t xml:space="preserve">ons in the </w:t>
      </w:r>
      <w:r w:rsidR="00D00E4A" w:rsidRPr="00F334E0">
        <w:rPr>
          <w:rFonts w:cs="Arial"/>
          <w:sz w:val="24"/>
          <w:szCs w:val="24"/>
        </w:rPr>
        <w:t>Rectiﬁcation Plan</w:t>
      </w:r>
      <w:r w:rsidRPr="00F334E0">
        <w:rPr>
          <w:rFonts w:cs="Arial"/>
          <w:sz w:val="24"/>
          <w:szCs w:val="24"/>
        </w:rPr>
        <w:t xml:space="preserve"> at its own cost, unless agreed otherwise by the Par</w:t>
      </w:r>
      <w:r w:rsidR="00D00E4A" w:rsidRPr="00F334E0">
        <w:rPr>
          <w:rFonts w:cs="Arial"/>
          <w:sz w:val="24"/>
          <w:szCs w:val="24"/>
        </w:rPr>
        <w:t>ti</w:t>
      </w:r>
      <w:r w:rsidRPr="00F334E0">
        <w:rPr>
          <w:rFonts w:cs="Arial"/>
          <w:sz w:val="24"/>
          <w:szCs w:val="24"/>
        </w:rPr>
        <w:t>es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Where the </w:t>
      </w:r>
      <w:r w:rsidR="00D00E4A" w:rsidRPr="00F334E0">
        <w:rPr>
          <w:rFonts w:eastAsia="Calibri" w:cs="Arial"/>
          <w:color w:val="000000"/>
          <w:sz w:val="24"/>
          <w:szCs w:val="24"/>
          <w:lang w:eastAsia="en-GB"/>
        </w:rPr>
        <w:t xml:space="preserve">Rectiﬁcation Plan </w:t>
      </w:r>
      <w:r w:rsidRPr="00F334E0">
        <w:rPr>
          <w:rFonts w:eastAsia="Calibri" w:cs="Arial"/>
          <w:color w:val="000000"/>
          <w:sz w:val="24"/>
          <w:szCs w:val="24"/>
          <w:lang w:eastAsia="en-GB"/>
        </w:rPr>
        <w:t xml:space="preserve">or revised </w:t>
      </w:r>
      <w:r w:rsidR="00D00E4A" w:rsidRPr="00F334E0">
        <w:rPr>
          <w:rFonts w:eastAsia="Calibri" w:cs="Arial"/>
          <w:color w:val="000000"/>
          <w:sz w:val="24"/>
          <w:szCs w:val="24"/>
          <w:lang w:eastAsia="en-GB"/>
        </w:rPr>
        <w:t xml:space="preserve">Rectiﬁcation Plan </w:t>
      </w:r>
      <w:r w:rsidRPr="00F334E0">
        <w:rPr>
          <w:rFonts w:eastAsia="Calibri" w:cs="Arial"/>
          <w:color w:val="000000"/>
          <w:sz w:val="24"/>
          <w:szCs w:val="24"/>
          <w:lang w:eastAsia="en-GB"/>
        </w:rPr>
        <w:t>is rejected, the Relevant Authority: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must give reasonable grounds for its decision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may request that the Supplier provides a revised </w:t>
      </w:r>
      <w:r w:rsidR="00D00E4A" w:rsidRPr="00F334E0">
        <w:rPr>
          <w:rFonts w:cs="Arial"/>
          <w:sz w:val="24"/>
          <w:szCs w:val="24"/>
        </w:rPr>
        <w:t xml:space="preserve">Rectiﬁcation Plan </w:t>
      </w:r>
      <w:r w:rsidRPr="00F334E0">
        <w:rPr>
          <w:rFonts w:cs="Arial"/>
          <w:sz w:val="24"/>
          <w:szCs w:val="24"/>
        </w:rPr>
        <w:t>within 5 Working Days</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any of the events in 73 (1) (a) to (c) of the Regula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ons happen, the Relevant Authority has the right to immediately terminate the Contract and Clause 10.5.2 to 10.5.7 applies.</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t>What happens if the contract ends</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Where the Relevant Authority terminates a Contract under Clause 10.4.1 all of the following apply:</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is responsible for the Relevant Authority’s reasonable costs of procuring Replacement Deliverables for the rest of the Contract Period.</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Buyer’s payment obliga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ons under the terminated Contract stop immediately.</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Accumulated rights of the Par</w:t>
      </w:r>
      <w:r w:rsidR="00C92BD4" w:rsidRPr="00F334E0">
        <w:rPr>
          <w:rFonts w:eastAsia="Calibri" w:cs="Arial"/>
          <w:color w:val="000000"/>
          <w:sz w:val="24"/>
          <w:szCs w:val="24"/>
          <w:lang w:eastAsia="en-GB"/>
        </w:rPr>
        <w:t>ti</w:t>
      </w:r>
      <w:r w:rsidRPr="00F334E0">
        <w:rPr>
          <w:rFonts w:eastAsia="Calibri" w:cs="Arial"/>
          <w:color w:val="000000"/>
          <w:sz w:val="24"/>
          <w:szCs w:val="24"/>
          <w:lang w:eastAsia="en-GB"/>
        </w:rPr>
        <w:t>es are not aﬀected.</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promptly delete or return the Government Data except where required to retain copies by law.</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promptly return any of CCS or the Buyer’s property provided under the terminated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at no cost to CCS or the Buyer, co-operate fully in the handover and re-procurement (including to a Replacement Supplier).</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following Clauses survive the termina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of each Contract: 3.2.10, 6, 7.2, 9, 11, 14, 15, 16, 17, 18, 34, 35 and any Clauses and Schedules which are expressly or by implica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intended to</w:t>
      </w:r>
      <w:r w:rsidR="00D00E4A" w:rsidRPr="00F334E0">
        <w:rPr>
          <w:rFonts w:eastAsia="Calibri" w:cs="Arial"/>
          <w:color w:val="000000"/>
          <w:sz w:val="24"/>
          <w:szCs w:val="24"/>
          <w:lang w:eastAsia="en-GB"/>
        </w:rPr>
        <w:t xml:space="preserve"> </w:t>
      </w:r>
      <w:r w:rsidRPr="00F334E0">
        <w:rPr>
          <w:rFonts w:eastAsia="Calibri" w:cs="Arial"/>
          <w:color w:val="000000"/>
          <w:sz w:val="24"/>
          <w:szCs w:val="24"/>
          <w:lang w:eastAsia="en-GB"/>
        </w:rPr>
        <w:t>con</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nue.</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t>When the supplier can end the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can issue a Reminder No</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 xml:space="preserve">ce if the Buyer does not pay an undisputed invoice on </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me. The Supplier can terminate a Call-Oﬀ Contract if the Buyer fails to pay an undisputed invoiced sum due and worth over 10% of the annual Contract Value within 30 days of the date of the Reminder No</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ce.</w:t>
      </w:r>
    </w:p>
    <w:p w:rsidR="00855252" w:rsidRPr="00F334E0" w:rsidRDefault="00855252" w:rsidP="00F334E0">
      <w:pPr>
        <w:widowControl w:val="0"/>
        <w:pBdr>
          <w:top w:val="nil"/>
          <w:left w:val="nil"/>
          <w:bottom w:val="nil"/>
          <w:right w:val="nil"/>
          <w:between w:val="nil"/>
        </w:pBdr>
        <w:spacing w:after="120" w:line="240" w:lineRule="auto"/>
        <w:ind w:left="1224"/>
        <w:rPr>
          <w:rFonts w:eastAsia="Calibri" w:cs="Arial"/>
          <w:color w:val="000000"/>
          <w:sz w:val="24"/>
          <w:szCs w:val="24"/>
          <w:lang w:eastAsia="en-GB"/>
        </w:rPr>
      </w:pP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ab/>
        <w:t>If a Supplier terminates a Call-Oﬀ Contract under Clause 10.6.1:</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Buyer must promptly pay all outstanding Charges incurred to the Supplier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Buyer must pay the Supplier reasonable commi</w:t>
      </w:r>
      <w:r w:rsidR="00D00E4A" w:rsidRPr="00F334E0">
        <w:rPr>
          <w:rFonts w:cs="Arial"/>
          <w:sz w:val="24"/>
          <w:szCs w:val="24"/>
        </w:rPr>
        <w:t>tt</w:t>
      </w:r>
      <w:r w:rsidRPr="00F334E0">
        <w:rPr>
          <w:rFonts w:cs="Arial"/>
          <w:sz w:val="24"/>
          <w:szCs w:val="24"/>
        </w:rPr>
        <w:t>ed and unavoidable Losses as long as the Supplier provides a fully itemised and costed schedule with evidence - the maximum value of this payment is limited to the total sum payable to the Supplier if the Contract had not been terminated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Clauses 10.5.4 to 10.5.7 apply</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t>When subcontracts can be ended</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 xml:space="preserve">At the Buyer’s request, the Supplier must terminate any Subcontracts in any of the following events: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there is a Change of Control of a Subcontractor which isn’t pre-approved by the Relevant Authority in wri</w:t>
      </w:r>
      <w:r w:rsidR="00D00E4A" w:rsidRPr="00F334E0">
        <w:rPr>
          <w:rFonts w:cs="Arial"/>
          <w:sz w:val="24"/>
          <w:szCs w:val="24"/>
        </w:rPr>
        <w:t>ti</w:t>
      </w:r>
      <w:r w:rsidRPr="00F334E0">
        <w:rPr>
          <w:rFonts w:cs="Arial"/>
          <w:sz w:val="24"/>
          <w:szCs w:val="24"/>
        </w:rPr>
        <w:t>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acts or omissions of the Subcontractor have caused or materially contributed to a right of termina</w:t>
      </w:r>
      <w:r w:rsidR="00D00E4A" w:rsidRPr="00F334E0">
        <w:rPr>
          <w:rFonts w:cs="Arial"/>
          <w:sz w:val="24"/>
          <w:szCs w:val="24"/>
        </w:rPr>
        <w:t>ti</w:t>
      </w:r>
      <w:r w:rsidRPr="00F334E0">
        <w:rPr>
          <w:rFonts w:cs="Arial"/>
          <w:sz w:val="24"/>
          <w:szCs w:val="24"/>
        </w:rPr>
        <w:t>on under Clause 10.4</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 Subcontractor or its Aﬃliates embarrasses or brings into disrepute or diminishes the public trust in the Relevant Authority</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3"/>
        </w:numPr>
        <w:pBdr>
          <w:top w:val="nil"/>
          <w:left w:val="nil"/>
          <w:bottom w:val="nil"/>
          <w:right w:val="nil"/>
          <w:between w:val="nil"/>
        </w:pBdr>
        <w:spacing w:after="120" w:line="240" w:lineRule="auto"/>
        <w:rPr>
          <w:rFonts w:eastAsia="Calibri" w:cs="Arial"/>
          <w:b/>
          <w:color w:val="000000"/>
          <w:sz w:val="28"/>
          <w:szCs w:val="28"/>
          <w:lang w:eastAsia="en-GB"/>
        </w:rPr>
      </w:pPr>
      <w:r w:rsidRPr="00F334E0">
        <w:rPr>
          <w:rFonts w:eastAsia="Calibri" w:cs="Arial"/>
          <w:b/>
          <w:color w:val="000000"/>
          <w:sz w:val="28"/>
          <w:szCs w:val="28"/>
          <w:lang w:eastAsia="en-GB"/>
        </w:rPr>
        <w:t>Partially ending and suspending the contract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CCS has the right to terminate the Framework Contract it can suspend the Supplier's ability to accept Orders (for any period) and the Supplier cannot enter into any new Call-Oﬀ Contracts during this period. If this happens, the Supplier must s</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ll meet its obliga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ons under any exis</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ng Call-Oﬀ Contracts that have already been signed.</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CCS has the right to terminate a Framework Contract it is en</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tled to terminate all or part of it.</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the Buyer has the right to terminate a Call-Oﬀ Contract it can terminate or suspend (for any period), all or part of it. If the Buyer suspends a Contract it can provide the Deliverables itself or buy them from a third party.</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Relevant Authority can only par</w:t>
      </w:r>
      <w:r w:rsidR="00C92BD4" w:rsidRPr="00F334E0">
        <w:rPr>
          <w:rFonts w:eastAsia="Calibri" w:cs="Arial"/>
          <w:color w:val="000000"/>
          <w:sz w:val="24"/>
          <w:szCs w:val="24"/>
          <w:lang w:eastAsia="en-GB"/>
        </w:rPr>
        <w:t>ti</w:t>
      </w:r>
      <w:r w:rsidRPr="00F334E0">
        <w:rPr>
          <w:rFonts w:eastAsia="Calibri" w:cs="Arial"/>
          <w:color w:val="000000"/>
          <w:sz w:val="24"/>
          <w:szCs w:val="24"/>
          <w:lang w:eastAsia="en-GB"/>
        </w:rPr>
        <w:t>ally terminate or suspend a Contract if the remaining parts of that Contract can s</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ll be used to eﬀec</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vely deliver the intended purpose.</w:t>
      </w: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Par</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es must agree any necessary Varia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required by Clause 10.8 using the Varia</w:t>
      </w:r>
      <w:r w:rsidR="00D00E4A" w:rsidRPr="00F334E0">
        <w:rPr>
          <w:rFonts w:eastAsia="Calibri" w:cs="Arial"/>
          <w:color w:val="000000"/>
          <w:sz w:val="24"/>
          <w:szCs w:val="24"/>
          <w:lang w:eastAsia="en-GB"/>
        </w:rPr>
        <w:t>ti</w:t>
      </w:r>
      <w:r w:rsidRPr="00F334E0">
        <w:rPr>
          <w:rFonts w:eastAsia="Calibri" w:cs="Arial"/>
          <w:color w:val="000000"/>
          <w:sz w:val="24"/>
          <w:szCs w:val="24"/>
          <w:lang w:eastAsia="en-GB"/>
        </w:rPr>
        <w:t>on Procedure, but the Supplier may not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reject the Varia</w:t>
      </w:r>
      <w:r w:rsidR="00D00E4A" w:rsidRPr="00F334E0">
        <w:rPr>
          <w:rFonts w:cs="Arial"/>
          <w:sz w:val="24"/>
          <w:szCs w:val="24"/>
        </w:rPr>
        <w:t>ti</w:t>
      </w:r>
      <w:r w:rsidRPr="00F334E0">
        <w:rPr>
          <w:rFonts w:cs="Arial"/>
          <w:sz w:val="24"/>
          <w:szCs w:val="24"/>
        </w:rPr>
        <w:t>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increase the Charges, except where the right to par</w:t>
      </w:r>
      <w:r w:rsidR="00BD7FAD" w:rsidRPr="00F334E0">
        <w:rPr>
          <w:rFonts w:cs="Arial"/>
          <w:sz w:val="24"/>
          <w:szCs w:val="24"/>
        </w:rPr>
        <w:t>ti</w:t>
      </w:r>
      <w:r w:rsidRPr="00F334E0">
        <w:rPr>
          <w:rFonts w:cs="Arial"/>
          <w:sz w:val="24"/>
          <w:szCs w:val="24"/>
        </w:rPr>
        <w:t>al termina</w:t>
      </w:r>
      <w:r w:rsidR="00BD7FAD" w:rsidRPr="00F334E0">
        <w:rPr>
          <w:rFonts w:cs="Arial"/>
          <w:sz w:val="24"/>
          <w:szCs w:val="24"/>
        </w:rPr>
        <w:t>ti</w:t>
      </w:r>
      <w:r w:rsidRPr="00F334E0">
        <w:rPr>
          <w:rFonts w:cs="Arial"/>
          <w:sz w:val="24"/>
          <w:szCs w:val="24"/>
        </w:rPr>
        <w:t>on is under Clause 10.3</w:t>
      </w:r>
    </w:p>
    <w:p w:rsidR="00855252" w:rsidRPr="00F334E0" w:rsidRDefault="00855252" w:rsidP="00F334E0">
      <w:pPr>
        <w:spacing w:after="120" w:line="240" w:lineRule="auto"/>
        <w:rPr>
          <w:rFonts w:cs="Arial"/>
        </w:rPr>
      </w:pPr>
    </w:p>
    <w:p w:rsidR="00855252" w:rsidRPr="00F334E0" w:rsidRDefault="00855252" w:rsidP="00F334E0">
      <w:pPr>
        <w:widowControl w:val="0"/>
        <w:numPr>
          <w:ilvl w:val="2"/>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 xml:space="preserve">The Buyer can </w:t>
      </w:r>
      <w:r w:rsidR="00BD7FAD" w:rsidRPr="00F334E0">
        <w:rPr>
          <w:rFonts w:eastAsia="Calibri" w:cs="Arial"/>
          <w:color w:val="000000"/>
          <w:sz w:val="24"/>
          <w:szCs w:val="24"/>
          <w:lang w:eastAsia="en-GB"/>
        </w:rPr>
        <w:t>stil</w:t>
      </w:r>
      <w:r w:rsidRPr="00F334E0">
        <w:rPr>
          <w:rFonts w:eastAsia="Calibri" w:cs="Arial"/>
          <w:color w:val="000000"/>
          <w:sz w:val="24"/>
          <w:szCs w:val="24"/>
          <w:lang w:eastAsia="en-GB"/>
        </w:rPr>
        <w:t>l use other rights available, or subsequently available to it if it acts on its rights under Clause 10.8.</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How much you can be held responsible for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Party's total aggregate liability in each Contract Year under this Framework Contract (whether in tort, contract or otherwise) is no more than £100,000.</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Party's total aggregate liability in each Contract Year under each Call-Oﬀ Contract (whether in tort, contract or otherwise) is no more than the greater of £5 million or 150% of the Es mated Yearly Charges</w:t>
      </w:r>
      <w:r w:rsidR="00BD7FAD" w:rsidRPr="00F334E0">
        <w:rPr>
          <w:rFonts w:eastAsia="Calibri" w:cs="Arial"/>
          <w:color w:val="000000"/>
          <w:sz w:val="24"/>
          <w:szCs w:val="24"/>
          <w:lang w:eastAsia="en-GB"/>
        </w:rPr>
        <w:t xml:space="preserve"> </w:t>
      </w:r>
      <w:r w:rsidRPr="00F334E0">
        <w:rPr>
          <w:rFonts w:eastAsia="Calibri" w:cs="Arial"/>
          <w:color w:val="000000"/>
          <w:sz w:val="24"/>
          <w:szCs w:val="24"/>
          <w:lang w:eastAsia="en-GB"/>
        </w:rPr>
        <w:t>unless speciﬁed in the Call-Oﬀ Order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No Party is liable to the other for: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any indirect Losses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Loss of proﬁts, turnover, savings, business opportuni</w:t>
      </w:r>
      <w:r w:rsidR="00BD7FAD" w:rsidRPr="00F334E0">
        <w:rPr>
          <w:rFonts w:cs="Arial"/>
          <w:sz w:val="24"/>
          <w:szCs w:val="24"/>
        </w:rPr>
        <w:t>ti</w:t>
      </w:r>
      <w:r w:rsidRPr="00F334E0">
        <w:rPr>
          <w:rFonts w:cs="Arial"/>
          <w:sz w:val="24"/>
          <w:szCs w:val="24"/>
        </w:rPr>
        <w:t>es or damage to goodwill (in each case whether direct or indirect)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 spite of Clause 11.1 and 11.2, neither Party limits or excludes any of the following: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its liability for death or personal injury caused by its negligence, or that of its employees, agents or Subcontractors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its liability for bribery or fraud or fraudulent misrepresenta</w:t>
      </w:r>
      <w:r w:rsidR="00BD7FAD" w:rsidRPr="00F334E0">
        <w:rPr>
          <w:rFonts w:cs="Arial"/>
          <w:sz w:val="24"/>
          <w:szCs w:val="24"/>
        </w:rPr>
        <w:t>ti</w:t>
      </w:r>
      <w:r w:rsidRPr="00F334E0">
        <w:rPr>
          <w:rFonts w:cs="Arial"/>
          <w:sz w:val="24"/>
          <w:szCs w:val="24"/>
        </w:rPr>
        <w:t>on by it or its employees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any liability that cannot be excluded or limited by Law</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its obliga</w:t>
      </w:r>
      <w:r w:rsidR="00BD7FAD" w:rsidRPr="00F334E0">
        <w:rPr>
          <w:rFonts w:cs="Arial"/>
          <w:sz w:val="24"/>
          <w:szCs w:val="24"/>
        </w:rPr>
        <w:t>ti</w:t>
      </w:r>
      <w:r w:rsidRPr="00F334E0">
        <w:rPr>
          <w:rFonts w:cs="Arial"/>
          <w:sz w:val="24"/>
          <w:szCs w:val="24"/>
        </w:rPr>
        <w:t>on to pay the required Management Charge or Default Management Charge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 spite of Clauses 11.1 and 11.2, the Supplier does not limit or exclude its liability for any indemnity given under Clauses 7.5, 8.3, 9.5, 12.2 or 14.9 or Call-Oﬀ Schedule 2 (Staﬀ Transfer) of a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Party must use all reasonable endeavours to mi gate any Loss or damage which it suﬀers under or in connec</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on with each Contract, including any indemni</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When calcula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ng the Supplier’s liability under Clause 11.1 or 11.2 the following items will not be taken into considera</w:t>
      </w:r>
      <w:r w:rsidR="00BD7FAD" w:rsidRPr="00F334E0">
        <w:rPr>
          <w:rFonts w:eastAsia="Calibri" w:cs="Arial"/>
          <w:color w:val="000000"/>
          <w:sz w:val="24"/>
          <w:szCs w:val="24"/>
          <w:lang w:eastAsia="en-GB"/>
        </w:rPr>
        <w:t>tion</w:t>
      </w:r>
      <w:r w:rsidRPr="00F334E0">
        <w:rPr>
          <w:rFonts w:eastAsia="Calibri" w:cs="Arial"/>
          <w:color w:val="000000"/>
          <w:sz w:val="24"/>
          <w:szCs w:val="24"/>
          <w:lang w:eastAsia="en-GB"/>
        </w:rPr>
        <w: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Deduc</w:t>
      </w:r>
      <w:r w:rsidR="00BD7FAD" w:rsidRPr="00F334E0">
        <w:rPr>
          <w:rFonts w:cs="Arial"/>
          <w:sz w:val="24"/>
          <w:szCs w:val="24"/>
        </w:rPr>
        <w:t>ti</w:t>
      </w:r>
      <w:r w:rsidRPr="00F334E0">
        <w:rPr>
          <w:rFonts w:cs="Arial"/>
          <w:sz w:val="24"/>
          <w:szCs w:val="24"/>
        </w:rPr>
        <w:t>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any items speciﬁed in Clause 11.5</w:t>
      </w:r>
    </w:p>
    <w:p w:rsidR="00D52077"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more than one Supplier is party to a Contract, each Supplier Party is fully responsible for both their own liabili</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es and the liabili</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es of the other Suppliers.</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lastRenderedPageBreak/>
        <w:t>Obeying the law</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use reasonable endeavours to comply with the provisions of Joint Schedule 5 (Corporate Social Responsibility).</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indemniﬁes CCS and every Buyer against any costs resul</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ng from any Default by the Supplier rela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ng to any applicable Law to do with a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appoint a Compliance Oﬃcer who must be responsible for ensuring that the Supplier complies with Law, Clause 12.1 and Clauses 27 to 32.</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Insurance</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The Supplier must, at its own cost, obtain and maintain the Required Insurances in Joint Schedule 3 (Insurance Requirements) and any Addi</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onal Insurances in the Order Form.</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Data protection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Relevant Authority is the Controller and the Supplier is the Processor for the purposes of the Data Protec</w:t>
      </w:r>
      <w:r w:rsidR="00F334E0">
        <w:rPr>
          <w:rFonts w:eastAsia="Calibri" w:cs="Arial"/>
          <w:color w:val="000000"/>
          <w:sz w:val="24"/>
          <w:szCs w:val="24"/>
          <w:lang w:eastAsia="en-GB"/>
        </w:rPr>
        <w:t>ti</w:t>
      </w:r>
      <w:r w:rsidRPr="00F334E0">
        <w:rPr>
          <w:rFonts w:eastAsia="Calibri" w:cs="Arial"/>
          <w:color w:val="000000"/>
          <w:sz w:val="24"/>
          <w:szCs w:val="24"/>
          <w:lang w:eastAsia="en-GB"/>
        </w:rPr>
        <w:t>on Legisla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 </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process Personal Data and ensure that Supplier Staﬀ process Personal Data only in accordance with Joint Schedule 11 (Processing Data).</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not remove any ownership or security no</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ces in or rela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ng to the Government Data.</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make accessible back-ups of all Government Data, stored in an agreed oﬀ-site loca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on and send the Buyer copies every 6 Months.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ensure that any Supplier system holding any Government Data, including back-up data, is a secure system that complies with the Security Policy and any applicable Security Management Plan.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If at any </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me the Supplier suspects or has reason to believe that the Government Data provided under a Contract is corrupted, lost or suﬃciently degraded, then the Supplier must no</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fy the Relevant Authority and immediately suggest remedial ac 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Government Data is corrupted, lost or suﬃciently degraded so as to be unusable the Relevant Authority may either or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tell the Supplier to restore or get restored Government Data as soon as prac</w:t>
      </w:r>
      <w:r w:rsidR="00BD7FAD" w:rsidRPr="00F334E0">
        <w:rPr>
          <w:rFonts w:cs="Arial"/>
          <w:sz w:val="24"/>
          <w:szCs w:val="24"/>
        </w:rPr>
        <w:t>ti</w:t>
      </w:r>
      <w:r w:rsidRPr="00F334E0">
        <w:rPr>
          <w:rFonts w:cs="Arial"/>
          <w:sz w:val="24"/>
          <w:szCs w:val="24"/>
        </w:rPr>
        <w:t>cal but no later than 5 Working Days from the date that the Relevant Authority receives no</w:t>
      </w:r>
      <w:r w:rsidR="00BD7FAD" w:rsidRPr="00F334E0">
        <w:rPr>
          <w:rFonts w:cs="Arial"/>
          <w:sz w:val="24"/>
          <w:szCs w:val="24"/>
        </w:rPr>
        <w:t>ti</w:t>
      </w:r>
      <w:r w:rsidRPr="00F334E0">
        <w:rPr>
          <w:rFonts w:cs="Arial"/>
          <w:sz w:val="24"/>
          <w:szCs w:val="24"/>
        </w:rPr>
        <w:t>ce, or the Supplier ﬁnds out about the issue, whichever is earlier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restore the Government Data itself or using a third party</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pay each Party’s reasonable costs of complying with Clause 14.7 unless CCS or the Buyer is at fault.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The Supplier: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must provide the Relevant Authority with all Government Data in an agreed open format within 10 Working Days of a wri</w:t>
      </w:r>
      <w:r w:rsidR="00BD7FAD" w:rsidRPr="00F334E0">
        <w:rPr>
          <w:rFonts w:cs="Arial"/>
          <w:sz w:val="24"/>
          <w:szCs w:val="24"/>
        </w:rPr>
        <w:t>tt</w:t>
      </w:r>
      <w:r w:rsidRPr="00F334E0">
        <w:rPr>
          <w:rFonts w:cs="Arial"/>
          <w:sz w:val="24"/>
          <w:szCs w:val="24"/>
        </w:rPr>
        <w:t>en request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must have documented processes to guarantee prompt availability of Government Data if the Supplier stops trading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must securely destroy all Storage Media that has held Government Data at the end of life of that media using Good Industry Prac</w:t>
      </w:r>
      <w:r w:rsidR="00BD7FAD" w:rsidRPr="00F334E0">
        <w:rPr>
          <w:rFonts w:cs="Arial"/>
          <w:sz w:val="24"/>
          <w:szCs w:val="24"/>
        </w:rPr>
        <w:t>ti</w:t>
      </w:r>
      <w:r w:rsidRPr="00F334E0">
        <w:rPr>
          <w:rFonts w:cs="Arial"/>
          <w:sz w:val="24"/>
          <w:szCs w:val="24"/>
        </w:rPr>
        <w:t>ce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securely erase all Government Data and any copies it holds when asked to do so by CCS or the Buyer unless required by Law to retain it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indemniﬁes CCS and each Buyer against any and all Losses incurred if the Supplier breaches Clause 14 and any Data Protec on Legisla</w:t>
      </w:r>
      <w:r w:rsidR="00BD7FAD" w:rsidRPr="00F334E0">
        <w:rPr>
          <w:rFonts w:cs="Arial"/>
          <w:sz w:val="24"/>
          <w:szCs w:val="24"/>
        </w:rPr>
        <w:t>ti</w:t>
      </w:r>
      <w:r w:rsidRPr="00F334E0">
        <w:rPr>
          <w:rFonts w:cs="Arial"/>
          <w:sz w:val="24"/>
          <w:szCs w:val="24"/>
        </w:rPr>
        <w:t>on.</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What you must keep confidential</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Each Party must: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keep all Conﬁden</w:t>
      </w:r>
      <w:r w:rsidR="00BD7FAD" w:rsidRPr="00F334E0">
        <w:rPr>
          <w:rFonts w:cs="Arial"/>
          <w:sz w:val="24"/>
          <w:szCs w:val="24"/>
        </w:rPr>
        <w:t>ti</w:t>
      </w:r>
      <w:r w:rsidRPr="00F334E0">
        <w:rPr>
          <w:rFonts w:cs="Arial"/>
          <w:sz w:val="24"/>
          <w:szCs w:val="24"/>
        </w:rPr>
        <w:t>al Informa</w:t>
      </w:r>
      <w:r w:rsidR="00BD7FAD" w:rsidRPr="00F334E0">
        <w:rPr>
          <w:rFonts w:cs="Arial"/>
          <w:sz w:val="24"/>
          <w:szCs w:val="24"/>
        </w:rPr>
        <w:t>ti</w:t>
      </w:r>
      <w:r w:rsidRPr="00F334E0">
        <w:rPr>
          <w:rFonts w:cs="Arial"/>
          <w:sz w:val="24"/>
          <w:szCs w:val="24"/>
        </w:rPr>
        <w:t>on it receives conﬁden</w:t>
      </w:r>
      <w:r w:rsidR="00BD7FAD" w:rsidRPr="00F334E0">
        <w:rPr>
          <w:rFonts w:cs="Arial"/>
          <w:sz w:val="24"/>
          <w:szCs w:val="24"/>
        </w:rPr>
        <w:t>ti</w:t>
      </w:r>
      <w:r w:rsidRPr="00F334E0">
        <w:rPr>
          <w:rFonts w:cs="Arial"/>
          <w:sz w:val="24"/>
          <w:szCs w:val="24"/>
        </w:rPr>
        <w:t>al and secure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not disclose, use or exploit the Disclosing Party’s Conﬁden</w:t>
      </w:r>
      <w:r w:rsidR="00BD7FAD" w:rsidRPr="00F334E0">
        <w:rPr>
          <w:rFonts w:cs="Arial"/>
          <w:sz w:val="24"/>
          <w:szCs w:val="24"/>
        </w:rPr>
        <w:t>ti</w:t>
      </w:r>
      <w:r w:rsidRPr="00F334E0">
        <w:rPr>
          <w:rFonts w:cs="Arial"/>
          <w:sz w:val="24"/>
          <w:szCs w:val="24"/>
        </w:rPr>
        <w:t>al Informa</w:t>
      </w:r>
      <w:r w:rsidR="00BD7FAD" w:rsidRPr="00F334E0">
        <w:rPr>
          <w:rFonts w:cs="Arial"/>
          <w:sz w:val="24"/>
          <w:szCs w:val="24"/>
        </w:rPr>
        <w:t>ti</w:t>
      </w:r>
      <w:r w:rsidRPr="00F334E0">
        <w:rPr>
          <w:rFonts w:cs="Arial"/>
          <w:sz w:val="24"/>
          <w:szCs w:val="24"/>
        </w:rPr>
        <w:t>on without the Disclosing Party's prior wri</w:t>
      </w:r>
      <w:r w:rsidR="00BD7FAD" w:rsidRPr="00F334E0">
        <w:rPr>
          <w:rFonts w:cs="Arial"/>
          <w:sz w:val="24"/>
          <w:szCs w:val="24"/>
        </w:rPr>
        <w:t>tt</w:t>
      </w:r>
      <w:r w:rsidRPr="00F334E0">
        <w:rPr>
          <w:rFonts w:cs="Arial"/>
          <w:sz w:val="24"/>
          <w:szCs w:val="24"/>
        </w:rPr>
        <w:t>en consent, except for the purposes an</w:t>
      </w:r>
      <w:r w:rsidR="00BD7FAD" w:rsidRPr="00F334E0">
        <w:rPr>
          <w:rFonts w:cs="Arial"/>
          <w:sz w:val="24"/>
          <w:szCs w:val="24"/>
        </w:rPr>
        <w:t>ti</w:t>
      </w:r>
      <w:r w:rsidRPr="00F334E0">
        <w:rPr>
          <w:rFonts w:cs="Arial"/>
          <w:sz w:val="24"/>
          <w:szCs w:val="24"/>
        </w:rPr>
        <w:t xml:space="preserve">cipated under the Contract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immediately no</w:t>
      </w:r>
      <w:r w:rsidR="00BD7FAD" w:rsidRPr="00F334E0">
        <w:rPr>
          <w:rFonts w:cs="Arial"/>
          <w:sz w:val="24"/>
          <w:szCs w:val="24"/>
        </w:rPr>
        <w:t>ti</w:t>
      </w:r>
      <w:r w:rsidRPr="00F334E0">
        <w:rPr>
          <w:rFonts w:cs="Arial"/>
          <w:sz w:val="24"/>
          <w:szCs w:val="24"/>
        </w:rPr>
        <w:t>fy the Disclosing Party if it suspects unauthorised access, copying, use or disclosure of the Conﬁden</w:t>
      </w:r>
      <w:r w:rsidR="00BD7FAD" w:rsidRPr="00F334E0">
        <w:rPr>
          <w:rFonts w:cs="Arial"/>
          <w:sz w:val="24"/>
          <w:szCs w:val="24"/>
        </w:rPr>
        <w:t>ti</w:t>
      </w:r>
      <w:r w:rsidRPr="00F334E0">
        <w:rPr>
          <w:rFonts w:cs="Arial"/>
          <w:sz w:val="24"/>
          <w:szCs w:val="24"/>
        </w:rPr>
        <w:t>al Informa</w:t>
      </w:r>
      <w:r w:rsidR="00BD7FAD" w:rsidRPr="00F334E0">
        <w:rPr>
          <w:rFonts w:cs="Arial"/>
          <w:sz w:val="24"/>
          <w:szCs w:val="24"/>
        </w:rPr>
        <w:t>ti</w:t>
      </w:r>
      <w:r w:rsidRPr="00F334E0">
        <w:rPr>
          <w:rFonts w:cs="Arial"/>
          <w:sz w:val="24"/>
          <w:szCs w:val="24"/>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 spite of Clause 15.1, a Party may disclose Conﬁden</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al Informa</w:t>
      </w:r>
      <w:r w:rsidR="00BD7FAD" w:rsidRPr="00F334E0">
        <w:rPr>
          <w:rFonts w:eastAsia="Calibri" w:cs="Arial"/>
          <w:color w:val="000000"/>
          <w:sz w:val="24"/>
          <w:szCs w:val="24"/>
          <w:lang w:eastAsia="en-GB"/>
        </w:rPr>
        <w:t>ti</w:t>
      </w:r>
      <w:r w:rsidRPr="00F334E0">
        <w:rPr>
          <w:rFonts w:eastAsia="Calibri" w:cs="Arial"/>
          <w:color w:val="000000"/>
          <w:sz w:val="24"/>
          <w:szCs w:val="24"/>
          <w:lang w:eastAsia="en-GB"/>
        </w:rPr>
        <w:t>on which it receives from the Disclosing Party in any of the following instances: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where disclosure is required by applicable Law or by a court with the relevant jurisdic</w:t>
      </w:r>
      <w:r w:rsidR="00BD7FAD" w:rsidRPr="00F334E0">
        <w:rPr>
          <w:rFonts w:cs="Arial"/>
          <w:sz w:val="24"/>
          <w:szCs w:val="24"/>
        </w:rPr>
        <w:t>ti</w:t>
      </w:r>
      <w:r w:rsidRPr="00F334E0">
        <w:rPr>
          <w:rFonts w:cs="Arial"/>
          <w:sz w:val="24"/>
          <w:szCs w:val="24"/>
        </w:rPr>
        <w:t>on if the Recipient Party no</w:t>
      </w:r>
      <w:r w:rsidR="00BD7FAD" w:rsidRPr="00F334E0">
        <w:rPr>
          <w:rFonts w:cs="Arial"/>
          <w:sz w:val="24"/>
          <w:szCs w:val="24"/>
        </w:rPr>
        <w:t>ti</w:t>
      </w:r>
      <w:r w:rsidRPr="00F334E0">
        <w:rPr>
          <w:rFonts w:cs="Arial"/>
          <w:sz w:val="24"/>
          <w:szCs w:val="24"/>
        </w:rPr>
        <w:t>ﬁes the Disclosing Party of the full circumstances, the aﬀected Conﬁden</w:t>
      </w:r>
      <w:r w:rsidR="00BD7FAD" w:rsidRPr="00F334E0">
        <w:rPr>
          <w:rFonts w:cs="Arial"/>
          <w:sz w:val="24"/>
          <w:szCs w:val="24"/>
        </w:rPr>
        <w:t>ti</w:t>
      </w:r>
      <w:r w:rsidRPr="00F334E0">
        <w:rPr>
          <w:rFonts w:cs="Arial"/>
          <w:sz w:val="24"/>
          <w:szCs w:val="24"/>
        </w:rPr>
        <w:t>al Informa</w:t>
      </w:r>
      <w:r w:rsidR="00BD7FAD" w:rsidRPr="00F334E0">
        <w:rPr>
          <w:rFonts w:cs="Arial"/>
          <w:sz w:val="24"/>
          <w:szCs w:val="24"/>
        </w:rPr>
        <w:t>ti</w:t>
      </w:r>
      <w:r w:rsidRPr="00F334E0">
        <w:rPr>
          <w:rFonts w:cs="Arial"/>
          <w:sz w:val="24"/>
          <w:szCs w:val="24"/>
        </w:rPr>
        <w:t>on and extent of the disclosure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the Recipient Party already had the informa</w:t>
      </w:r>
      <w:r w:rsidR="00BD7FAD" w:rsidRPr="00F334E0">
        <w:rPr>
          <w:rFonts w:cs="Arial"/>
          <w:sz w:val="24"/>
          <w:szCs w:val="24"/>
        </w:rPr>
        <w:t>ti</w:t>
      </w:r>
      <w:r w:rsidRPr="00F334E0">
        <w:rPr>
          <w:rFonts w:cs="Arial"/>
          <w:sz w:val="24"/>
          <w:szCs w:val="24"/>
        </w:rPr>
        <w:t>on without obliga</w:t>
      </w:r>
      <w:r w:rsidR="00BD7FAD" w:rsidRPr="00F334E0">
        <w:rPr>
          <w:rFonts w:cs="Arial"/>
          <w:sz w:val="24"/>
          <w:szCs w:val="24"/>
        </w:rPr>
        <w:t>ti</w:t>
      </w:r>
      <w:r w:rsidRPr="00F334E0">
        <w:rPr>
          <w:rFonts w:cs="Arial"/>
          <w:sz w:val="24"/>
          <w:szCs w:val="24"/>
        </w:rPr>
        <w:t>on of conﬁden</w:t>
      </w:r>
      <w:r w:rsidR="00BD7FAD" w:rsidRPr="00F334E0">
        <w:rPr>
          <w:rFonts w:cs="Arial"/>
          <w:sz w:val="24"/>
          <w:szCs w:val="24"/>
        </w:rPr>
        <w:t>ti</w:t>
      </w:r>
      <w:r w:rsidRPr="00F334E0">
        <w:rPr>
          <w:rFonts w:cs="Arial"/>
          <w:sz w:val="24"/>
          <w:szCs w:val="24"/>
        </w:rPr>
        <w:t>ality before it was disclosed by the Disclosing Party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the informa</w:t>
      </w:r>
      <w:r w:rsidR="00BD7FAD" w:rsidRPr="00F334E0">
        <w:rPr>
          <w:rFonts w:cs="Arial"/>
          <w:sz w:val="24"/>
          <w:szCs w:val="24"/>
        </w:rPr>
        <w:t>ti</w:t>
      </w:r>
      <w:r w:rsidRPr="00F334E0">
        <w:rPr>
          <w:rFonts w:cs="Arial"/>
          <w:sz w:val="24"/>
          <w:szCs w:val="24"/>
        </w:rPr>
        <w:t>on was given to it by a third party without oblig</w:t>
      </w:r>
      <w:r w:rsidR="00BD7FAD" w:rsidRPr="00F334E0">
        <w:rPr>
          <w:rFonts w:cs="Arial"/>
          <w:sz w:val="24"/>
          <w:szCs w:val="24"/>
        </w:rPr>
        <w:t>ati</w:t>
      </w:r>
      <w:r w:rsidRPr="00F334E0">
        <w:rPr>
          <w:rFonts w:cs="Arial"/>
          <w:sz w:val="24"/>
          <w:szCs w:val="24"/>
        </w:rPr>
        <w:t>on of conﬁden</w:t>
      </w:r>
      <w:r w:rsidR="00BD7FAD" w:rsidRPr="00F334E0">
        <w:rPr>
          <w:rFonts w:cs="Arial"/>
          <w:sz w:val="24"/>
          <w:szCs w:val="24"/>
        </w:rPr>
        <w:t>ti</w:t>
      </w:r>
      <w:r w:rsidRPr="00F334E0">
        <w:rPr>
          <w:rFonts w:cs="Arial"/>
          <w:sz w:val="24"/>
          <w:szCs w:val="24"/>
        </w:rPr>
        <w:t>ality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the informa</w:t>
      </w:r>
      <w:r w:rsidR="00BD7FAD" w:rsidRPr="00F334E0">
        <w:rPr>
          <w:rFonts w:cs="Arial"/>
          <w:sz w:val="24"/>
          <w:szCs w:val="24"/>
        </w:rPr>
        <w:t>ti</w:t>
      </w:r>
      <w:r w:rsidRPr="00F334E0">
        <w:rPr>
          <w:rFonts w:cs="Arial"/>
          <w:sz w:val="24"/>
          <w:szCs w:val="24"/>
        </w:rPr>
        <w:t xml:space="preserve">on was in the public domain at the </w:t>
      </w:r>
      <w:r w:rsidR="00BD7FAD" w:rsidRPr="00F334E0">
        <w:rPr>
          <w:rFonts w:cs="Arial"/>
          <w:sz w:val="24"/>
          <w:szCs w:val="24"/>
        </w:rPr>
        <w:t>ti</w:t>
      </w:r>
      <w:r w:rsidRPr="00F334E0">
        <w:rPr>
          <w:rFonts w:cs="Arial"/>
          <w:sz w:val="24"/>
          <w:szCs w:val="24"/>
        </w:rPr>
        <w:t>me of the disclosure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the informa</w:t>
      </w:r>
      <w:r w:rsidR="00BD7FAD" w:rsidRPr="00F334E0">
        <w:rPr>
          <w:rFonts w:cs="Arial"/>
          <w:sz w:val="24"/>
          <w:szCs w:val="24"/>
        </w:rPr>
        <w:t>ti</w:t>
      </w:r>
      <w:r w:rsidRPr="00F334E0">
        <w:rPr>
          <w:rFonts w:cs="Arial"/>
          <w:sz w:val="24"/>
          <w:szCs w:val="24"/>
        </w:rPr>
        <w:t>on was independently developed without access to the Disclosing Party’s Conﬁden</w:t>
      </w:r>
      <w:r w:rsidR="00BD7FAD" w:rsidRPr="00F334E0">
        <w:rPr>
          <w:rFonts w:cs="Arial"/>
          <w:sz w:val="24"/>
          <w:szCs w:val="24"/>
        </w:rPr>
        <w:t>ti</w:t>
      </w:r>
      <w:r w:rsidRPr="00F334E0">
        <w:rPr>
          <w:rFonts w:cs="Arial"/>
          <w:sz w:val="24"/>
          <w:szCs w:val="24"/>
        </w:rPr>
        <w:t>al Informa</w:t>
      </w:r>
      <w:r w:rsidR="00BD7FAD" w:rsidRPr="00F334E0">
        <w:rPr>
          <w:rFonts w:cs="Arial"/>
          <w:sz w:val="24"/>
          <w:szCs w:val="24"/>
        </w:rPr>
        <w:t>ti</w:t>
      </w:r>
      <w:r w:rsidRPr="00F334E0">
        <w:rPr>
          <w:rFonts w:cs="Arial"/>
          <w:sz w:val="24"/>
          <w:szCs w:val="24"/>
        </w:rPr>
        <w:t>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to its auditors or for the purposes of regulatory requirements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on a conﬁden</w:t>
      </w:r>
      <w:r w:rsidR="00BD7FAD" w:rsidRPr="00F334E0">
        <w:rPr>
          <w:rFonts w:cs="Arial"/>
          <w:sz w:val="24"/>
          <w:szCs w:val="24"/>
        </w:rPr>
        <w:t>ti</w:t>
      </w:r>
      <w:r w:rsidRPr="00F334E0">
        <w:rPr>
          <w:rFonts w:cs="Arial"/>
          <w:sz w:val="24"/>
          <w:szCs w:val="24"/>
        </w:rPr>
        <w:t>al basis, to its professional advisers on a need-to-know basis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to the Serious Fraud Oﬃce where the Recipient Party has reasonable grounds to believe that the Disclosing Party is involved in ac</w:t>
      </w:r>
      <w:r w:rsidR="00BD7FAD" w:rsidRPr="00F334E0">
        <w:rPr>
          <w:rFonts w:cs="Arial"/>
          <w:sz w:val="24"/>
          <w:szCs w:val="24"/>
        </w:rPr>
        <w:t>ti</w:t>
      </w:r>
      <w:r w:rsidRPr="00F334E0">
        <w:rPr>
          <w:rFonts w:cs="Arial"/>
          <w:sz w:val="24"/>
          <w:szCs w:val="24"/>
        </w:rPr>
        <w:t>vity that may be a criminal oﬀence under the Bribery Act 2010</w:t>
      </w:r>
    </w:p>
    <w:p w:rsidR="00855252" w:rsidRPr="00F334E0" w:rsidRDefault="00855252" w:rsidP="00F334E0">
      <w:pPr>
        <w:spacing w:after="120" w:line="240" w:lineRule="auto"/>
        <w:rPr>
          <w:rFonts w:cs="Arial"/>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The Supplier may disclose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Informa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on a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basis to Supplier Staﬀ on a</w:t>
      </w:r>
      <w:r w:rsidR="009A52BC" w:rsidRPr="00F334E0">
        <w:rPr>
          <w:rFonts w:eastAsia="Calibri" w:cs="Arial"/>
          <w:color w:val="000000"/>
          <w:sz w:val="24"/>
          <w:szCs w:val="24"/>
          <w:lang w:eastAsia="en-GB"/>
        </w:rPr>
        <w:t xml:space="preserve"> </w:t>
      </w:r>
      <w:r w:rsidRPr="00F334E0">
        <w:rPr>
          <w:rFonts w:eastAsia="Calibri" w:cs="Arial"/>
          <w:color w:val="000000"/>
          <w:sz w:val="24"/>
          <w:szCs w:val="24"/>
          <w:lang w:eastAsia="en-GB"/>
        </w:rPr>
        <w:t>need-to-know basis to allow the Supplier to meet its obliga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ons under the Contract. The Supplier Staﬀ must enter into a direct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ality agreement with the Relevant Authority at its request.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or the Buyer may disclose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Informa on in any of the following cases: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on a conﬁden</w:t>
      </w:r>
      <w:r w:rsidR="009A52BC" w:rsidRPr="00F334E0">
        <w:rPr>
          <w:rFonts w:cs="Arial"/>
          <w:sz w:val="24"/>
          <w:szCs w:val="24"/>
        </w:rPr>
        <w:t>ti</w:t>
      </w:r>
      <w:r w:rsidRPr="00F334E0">
        <w:rPr>
          <w:rFonts w:cs="Arial"/>
          <w:sz w:val="24"/>
          <w:szCs w:val="24"/>
        </w:rPr>
        <w:t>al basis to the employees, agents, consultants and contractors of CCS or the Buyer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on a conﬁden</w:t>
      </w:r>
      <w:r w:rsidR="009A52BC" w:rsidRPr="00F334E0">
        <w:rPr>
          <w:rFonts w:cs="Arial"/>
          <w:sz w:val="24"/>
          <w:szCs w:val="24"/>
        </w:rPr>
        <w:t>ti</w:t>
      </w:r>
      <w:r w:rsidRPr="00F334E0">
        <w:rPr>
          <w:rFonts w:cs="Arial"/>
          <w:sz w:val="24"/>
          <w:szCs w:val="24"/>
        </w:rPr>
        <w:t>al basis to any other Central Government Body, any successor body to a Central Government Body or any company that CCS or the Buyer transfers or proposes to transfer all or any part of its business to</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CCS or the Buyer (ac</w:t>
      </w:r>
      <w:r w:rsidR="009A52BC" w:rsidRPr="00F334E0">
        <w:rPr>
          <w:rFonts w:cs="Arial"/>
          <w:sz w:val="24"/>
          <w:szCs w:val="24"/>
        </w:rPr>
        <w:t>ti</w:t>
      </w:r>
      <w:r w:rsidRPr="00F334E0">
        <w:rPr>
          <w:rFonts w:cs="Arial"/>
          <w:sz w:val="24"/>
          <w:szCs w:val="24"/>
        </w:rPr>
        <w:t>ng reasonably) considers disclosure necessary or appropriate to carry out its public func</w:t>
      </w:r>
      <w:r w:rsidR="009A52BC" w:rsidRPr="00F334E0">
        <w:rPr>
          <w:rFonts w:cs="Arial"/>
          <w:sz w:val="24"/>
          <w:szCs w:val="24"/>
        </w:rPr>
        <w:t>ti</w:t>
      </w:r>
      <w:r w:rsidRPr="00F334E0">
        <w:rPr>
          <w:rFonts w:cs="Arial"/>
          <w:sz w:val="24"/>
          <w:szCs w:val="24"/>
        </w:rPr>
        <w:t>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where requested by Parliament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under Clauses 4.7 and 16</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For the purposes of Clauses 15.2 to 15.4 references to disclosure on a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basis means disclosure under a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ality agreement or arrangement including terms as strict as those required in Clause 15.</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Transparency Informa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is not Conﬁden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Informa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not make any press announcement or publicise the Contracts or any part of them in any way, without the prior wr</w:t>
      </w:r>
      <w:r w:rsidR="009A52BC" w:rsidRPr="00F334E0">
        <w:rPr>
          <w:rFonts w:eastAsia="Calibri" w:cs="Arial"/>
          <w:color w:val="000000"/>
          <w:sz w:val="24"/>
          <w:szCs w:val="24"/>
          <w:lang w:eastAsia="en-GB"/>
        </w:rPr>
        <w:t>itt</w:t>
      </w:r>
      <w:r w:rsidRPr="00F334E0">
        <w:rPr>
          <w:rFonts w:eastAsia="Calibri" w:cs="Arial"/>
          <w:color w:val="000000"/>
          <w:sz w:val="24"/>
          <w:szCs w:val="24"/>
          <w:lang w:eastAsia="en-GB"/>
        </w:rPr>
        <w:t>en consent of the Relevant Authority and must take all reasonable steps to ensure that Supplier Staﬀ do not either.</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When you can share information</w:t>
      </w:r>
    </w:p>
    <w:p w:rsidR="00855252" w:rsidRPr="00F334E0" w:rsidRDefault="009A52BC"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w:t>
      </w:r>
      <w:r w:rsidR="00855252" w:rsidRPr="00F334E0">
        <w:rPr>
          <w:rFonts w:eastAsia="Calibri" w:cs="Arial"/>
          <w:color w:val="000000"/>
          <w:sz w:val="24"/>
          <w:szCs w:val="24"/>
          <w:lang w:eastAsia="en-GB"/>
        </w:rPr>
        <w:t xml:space="preserve"> Supplier must tell the Relevant Authority within 48 hours if it receives a Request </w:t>
      </w:r>
      <w:proofErr w:type="gramStart"/>
      <w:r w:rsidR="00855252" w:rsidRPr="00F334E0">
        <w:rPr>
          <w:rFonts w:eastAsia="Calibri" w:cs="Arial"/>
          <w:color w:val="000000"/>
          <w:sz w:val="24"/>
          <w:szCs w:val="24"/>
          <w:lang w:eastAsia="en-GB"/>
        </w:rPr>
        <w:t>For</w:t>
      </w:r>
      <w:proofErr w:type="gramEnd"/>
      <w:r w:rsidR="00855252" w:rsidRPr="00F334E0">
        <w:rPr>
          <w:rFonts w:eastAsia="Calibri" w:cs="Arial"/>
          <w:color w:val="000000"/>
          <w:sz w:val="24"/>
          <w:szCs w:val="24"/>
          <w:lang w:eastAsia="en-GB"/>
        </w:rPr>
        <w:t xml:space="preserve"> Informa</w:t>
      </w:r>
      <w:r w:rsidRPr="00F334E0">
        <w:rPr>
          <w:rFonts w:eastAsia="Calibri" w:cs="Arial"/>
          <w:color w:val="000000"/>
          <w:sz w:val="24"/>
          <w:szCs w:val="24"/>
          <w:lang w:eastAsia="en-GB"/>
        </w:rPr>
        <w:t>ti</w:t>
      </w:r>
      <w:r w:rsidR="00855252" w:rsidRPr="00F334E0">
        <w:rPr>
          <w:rFonts w:eastAsia="Calibri" w:cs="Arial"/>
          <w:color w:val="000000"/>
          <w:sz w:val="24"/>
          <w:szCs w:val="24"/>
          <w:lang w:eastAsia="en-GB"/>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Within the required </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mescales the Supplier must give CCS and each Buyer full co-opera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and informa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needed so the Buyer can: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publish the Transparency Informa</w:t>
      </w:r>
      <w:r w:rsidR="009A52BC" w:rsidRPr="00F334E0">
        <w:rPr>
          <w:rFonts w:cs="Arial"/>
          <w:sz w:val="24"/>
          <w:szCs w:val="24"/>
        </w:rPr>
        <w:t>tio</w:t>
      </w:r>
      <w:r w:rsidRPr="00F334E0">
        <w:rPr>
          <w:rFonts w:cs="Arial"/>
          <w:sz w:val="24"/>
          <w:szCs w:val="24"/>
        </w:rPr>
        <w:t>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comply with any Freedom of Informa</w:t>
      </w:r>
      <w:r w:rsidR="009A52BC" w:rsidRPr="00F334E0">
        <w:rPr>
          <w:rFonts w:cs="Arial"/>
          <w:sz w:val="24"/>
          <w:szCs w:val="24"/>
        </w:rPr>
        <w:t>ti</w:t>
      </w:r>
      <w:r w:rsidRPr="00F334E0">
        <w:rPr>
          <w:rFonts w:cs="Arial"/>
          <w:sz w:val="24"/>
          <w:szCs w:val="24"/>
        </w:rPr>
        <w:t>on Act (FOIA) request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comply with any Environmental Informa on Regula</w:t>
      </w:r>
      <w:r w:rsidR="009A52BC" w:rsidRPr="00F334E0">
        <w:rPr>
          <w:rFonts w:cs="Arial"/>
          <w:sz w:val="24"/>
          <w:szCs w:val="24"/>
        </w:rPr>
        <w:t>ti</w:t>
      </w:r>
      <w:r w:rsidRPr="00F334E0">
        <w:rPr>
          <w:rFonts w:cs="Arial"/>
          <w:sz w:val="24"/>
          <w:szCs w:val="24"/>
        </w:rPr>
        <w:t>ons (EIR) request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Relevant Authority may talk to the Supplier to help it decide whether to publish informa</w:t>
      </w:r>
      <w:r w:rsidR="009A52BC" w:rsidRPr="00F334E0">
        <w:rPr>
          <w:rFonts w:eastAsia="Calibri" w:cs="Arial"/>
          <w:color w:val="000000"/>
          <w:sz w:val="24"/>
          <w:szCs w:val="24"/>
          <w:lang w:eastAsia="en-GB"/>
        </w:rPr>
        <w:t>tion</w:t>
      </w:r>
      <w:r w:rsidRPr="00F334E0">
        <w:rPr>
          <w:rFonts w:eastAsia="Calibri" w:cs="Arial"/>
          <w:color w:val="000000"/>
          <w:sz w:val="24"/>
          <w:szCs w:val="24"/>
          <w:lang w:eastAsia="en-GB"/>
        </w:rPr>
        <w:t xml:space="preserve"> under Clause 16. However, the extent, content and format of the disclosure is the Relevant Authority’s decision, which does not need to be reasonable.</w:t>
      </w:r>
    </w:p>
    <w:p w:rsidR="00D52077" w:rsidRPr="00F334E0"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Invalid parts of the contract</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 xml:space="preserve">If any part of a Contract is prohibited by Law or judged by a court to be unlawful, </w:t>
      </w:r>
      <w:r w:rsidRPr="00F334E0">
        <w:rPr>
          <w:rFonts w:eastAsia="Calibri" w:cs="Arial"/>
          <w:color w:val="000000"/>
          <w:sz w:val="24"/>
          <w:szCs w:val="24"/>
          <w:lang w:eastAsia="en-GB"/>
        </w:rPr>
        <w:lastRenderedPageBreak/>
        <w:t>void or unenforceable, it must be read as if it was removed from that Contract as much as required and rendered ineﬀec</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ve as far as possible without aﬀec</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ng the rest of the Contract, whether it’s valid or enforceable.</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No other terms apply</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The provisions incorporated into each Contract are the en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re agreement between the Par</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es. The Contract replaces all previous statements and agreements whether wri</w:t>
      </w:r>
      <w:r w:rsidR="009A52BC" w:rsidRPr="00F334E0">
        <w:rPr>
          <w:rFonts w:eastAsia="Calibri" w:cs="Arial"/>
          <w:color w:val="000000"/>
          <w:sz w:val="24"/>
          <w:szCs w:val="24"/>
          <w:lang w:eastAsia="en-GB"/>
        </w:rPr>
        <w:t>tt</w:t>
      </w:r>
      <w:r w:rsidRPr="00F334E0">
        <w:rPr>
          <w:rFonts w:eastAsia="Calibri" w:cs="Arial"/>
          <w:color w:val="000000"/>
          <w:sz w:val="24"/>
          <w:szCs w:val="24"/>
          <w:lang w:eastAsia="en-GB"/>
        </w:rPr>
        <w:t>en or oral. No other provisions apply.</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Other people’s rights in a contract</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No third pa</w:t>
      </w:r>
      <w:r w:rsidR="009A52BC" w:rsidRPr="00F334E0">
        <w:rPr>
          <w:rFonts w:eastAsia="Calibri" w:cs="Arial"/>
          <w:color w:val="000000"/>
          <w:sz w:val="24"/>
          <w:szCs w:val="24"/>
          <w:lang w:eastAsia="en-GB"/>
        </w:rPr>
        <w:t>rti</w:t>
      </w:r>
      <w:r w:rsidRPr="00F334E0">
        <w:rPr>
          <w:rFonts w:eastAsia="Calibri" w:cs="Arial"/>
          <w:color w:val="000000"/>
          <w:sz w:val="24"/>
          <w:szCs w:val="24"/>
          <w:lang w:eastAsia="en-GB"/>
        </w:rPr>
        <w:t>es may use the Contracts (Rights of Third Par</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es) Act (CRTPA) to enforce any term of the Contract unless stated (referring to CRTPA) in the Contract. This does not aﬀect third party rights and remedies that exist independently from CRTPA.</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Circumstances beyond your control</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Any Party aﬀected by a Force Majeure Event is excused from performing its obliga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ons under a Contract while the inability to perform con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nues, if it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provides a Force Majeure No</w:t>
      </w:r>
      <w:r w:rsidR="009A52BC" w:rsidRPr="00F334E0">
        <w:rPr>
          <w:rFonts w:cs="Arial"/>
          <w:sz w:val="24"/>
          <w:szCs w:val="24"/>
        </w:rPr>
        <w:t>ti</w:t>
      </w:r>
      <w:r w:rsidRPr="00F334E0">
        <w:rPr>
          <w:rFonts w:cs="Arial"/>
          <w:sz w:val="24"/>
          <w:szCs w:val="24"/>
        </w:rPr>
        <w:t>ce to the other Party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uses all reasonable measures prac</w:t>
      </w:r>
      <w:r w:rsidR="009A52BC" w:rsidRPr="00F334E0">
        <w:rPr>
          <w:rFonts w:cs="Arial"/>
          <w:sz w:val="24"/>
          <w:szCs w:val="24"/>
        </w:rPr>
        <w:t>ti</w:t>
      </w:r>
      <w:r w:rsidRPr="00F334E0">
        <w:rPr>
          <w:rFonts w:cs="Arial"/>
          <w:sz w:val="24"/>
          <w:szCs w:val="24"/>
        </w:rPr>
        <w:t>cal to reduce the impact of the Force Majeure Event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Either party can par</w:t>
      </w:r>
      <w:r w:rsidR="00C92BD4" w:rsidRPr="00F334E0">
        <w:rPr>
          <w:rFonts w:eastAsia="Calibri" w:cs="Arial"/>
          <w:color w:val="000000"/>
          <w:sz w:val="24"/>
          <w:szCs w:val="24"/>
          <w:lang w:eastAsia="en-GB"/>
        </w:rPr>
        <w:t>ti</w:t>
      </w:r>
      <w:r w:rsidRPr="00F334E0">
        <w:rPr>
          <w:rFonts w:eastAsia="Calibri" w:cs="Arial"/>
          <w:color w:val="000000"/>
          <w:sz w:val="24"/>
          <w:szCs w:val="24"/>
          <w:lang w:eastAsia="en-GB"/>
        </w:rPr>
        <w:t>ally or fully terminate the aﬀected Contract if the provision of the Deliverables is materially aﬀected by a Force Majeure Event which lasts for 90 days con</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nuously.</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 xml:space="preserve">Where a Party terminates under Clause 20.2: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each party must cover its own Losses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Clause 10.5.2 to 10.5.7 applies</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Relationships created by the contract</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No Contract creates a partnership, joint venture or employment rela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onship. The Supplier must represent themselves accordingly and ensure others do so.</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Giving up contract rights</w:t>
      </w:r>
    </w:p>
    <w:p w:rsidR="00855252"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A par</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al or full waiver or relaxa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of the terms of a Contract is only valid if it is stated to be a waiver in wri</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ng to the other Party.</w:t>
      </w:r>
    </w:p>
    <w:p w:rsidR="00D52077" w:rsidRPr="00F334E0" w:rsidRDefault="00D52077"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lastRenderedPageBreak/>
        <w:t>Transferring responsibilities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can not assign a Contract without the Relevant Authority’s wri</w:t>
      </w:r>
      <w:r w:rsidR="009A52BC" w:rsidRPr="00F334E0">
        <w:rPr>
          <w:rFonts w:eastAsia="Calibri" w:cs="Arial"/>
          <w:color w:val="000000"/>
          <w:sz w:val="24"/>
          <w:szCs w:val="24"/>
          <w:lang w:eastAsia="en-GB"/>
        </w:rPr>
        <w:t>tt</w:t>
      </w:r>
      <w:r w:rsidRPr="00F334E0">
        <w:rPr>
          <w:rFonts w:eastAsia="Calibri" w:cs="Arial"/>
          <w:color w:val="000000"/>
          <w:sz w:val="24"/>
          <w:szCs w:val="24"/>
          <w:lang w:eastAsia="en-GB"/>
        </w:rPr>
        <w:t>en consent.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Relevant Authority can assign, novate or transfer its Contract or any part of it to any Crown Body, public or private sector body which performs the func</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ons of the Relevant Authority.</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When CCS or the Buyer uses its rights under Clause 23.2 the Supplier must enter into a nova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agreement in the form that CCS or the Buyer speciﬁes.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can terminate a Contract novated under Clause 23.2 to a private sector body that is experiencing an Insolvency Event.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remains responsible for all acts and omissions of the Supplier Staﬀ as if they were its own.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CCS or the Buyer asks the Supplier for details about Subcontractors, the Supplier must provide details of Subcontractors at all levels of the supply chain including:</w:t>
      </w:r>
    </w:p>
    <w:p w:rsidR="00855252" w:rsidRPr="00F334E0" w:rsidRDefault="009A52BC"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w:t>
      </w:r>
      <w:r w:rsidR="00855252" w:rsidRPr="00F334E0">
        <w:rPr>
          <w:rFonts w:cs="Arial"/>
          <w:sz w:val="24"/>
          <w:szCs w:val="24"/>
        </w:rPr>
        <w:t>heir name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scope of their appointment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dura</w:t>
      </w:r>
      <w:r w:rsidR="009A52BC" w:rsidRPr="00F334E0">
        <w:rPr>
          <w:rFonts w:cs="Arial"/>
          <w:sz w:val="24"/>
          <w:szCs w:val="24"/>
        </w:rPr>
        <w:t>ti</w:t>
      </w:r>
      <w:r w:rsidRPr="00F334E0">
        <w:rPr>
          <w:rFonts w:cs="Arial"/>
          <w:sz w:val="24"/>
          <w:szCs w:val="24"/>
        </w:rPr>
        <w:t>on of their appointment</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Changing the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Either Party can request a Varia</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on to a Contract which is only eﬀec</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ve if agreed in wri</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ng and signed by both Par</w:t>
      </w:r>
      <w:r w:rsidR="009A52BC" w:rsidRPr="00F334E0">
        <w:rPr>
          <w:rFonts w:eastAsia="Calibri" w:cs="Arial"/>
          <w:color w:val="000000"/>
          <w:sz w:val="24"/>
          <w:szCs w:val="24"/>
          <w:lang w:eastAsia="en-GB"/>
        </w:rPr>
        <w:t>ti</w:t>
      </w:r>
      <w:r w:rsidRPr="00F334E0">
        <w:rPr>
          <w:rFonts w:eastAsia="Calibri" w:cs="Arial"/>
          <w:color w:val="000000"/>
          <w:sz w:val="24"/>
          <w:szCs w:val="24"/>
          <w:lang w:eastAsia="en-GB"/>
        </w:rPr>
        <w:t>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provide an Impact Assessment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with the Varia</w:t>
      </w:r>
      <w:r w:rsidR="009A52BC" w:rsidRPr="00F334E0">
        <w:rPr>
          <w:rFonts w:cs="Arial"/>
          <w:sz w:val="24"/>
          <w:szCs w:val="24"/>
        </w:rPr>
        <w:t>ti</w:t>
      </w:r>
      <w:r w:rsidRPr="00F334E0">
        <w:rPr>
          <w:rFonts w:cs="Arial"/>
          <w:sz w:val="24"/>
          <w:szCs w:val="24"/>
        </w:rPr>
        <w:t>on Form, where the Supplier requests the Varia</w:t>
      </w:r>
      <w:r w:rsidR="009A52BC" w:rsidRPr="00F334E0">
        <w:rPr>
          <w:rFonts w:cs="Arial"/>
          <w:sz w:val="24"/>
          <w:szCs w:val="24"/>
        </w:rPr>
        <w:t>ti</w:t>
      </w:r>
      <w:r w:rsidRPr="00F334E0">
        <w:rPr>
          <w:rFonts w:cs="Arial"/>
          <w:sz w:val="24"/>
          <w:szCs w:val="24"/>
        </w:rPr>
        <w:t>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 xml:space="preserve">within the </w:t>
      </w:r>
      <w:r w:rsidR="009A52BC" w:rsidRPr="00F334E0">
        <w:rPr>
          <w:rFonts w:cs="Arial"/>
          <w:sz w:val="24"/>
          <w:szCs w:val="24"/>
        </w:rPr>
        <w:t>ti</w:t>
      </w:r>
      <w:r w:rsidRPr="00F334E0">
        <w:rPr>
          <w:rFonts w:cs="Arial"/>
          <w:sz w:val="24"/>
          <w:szCs w:val="24"/>
        </w:rPr>
        <w:t>me limits included in a Varia</w:t>
      </w:r>
      <w:r w:rsidR="009A52BC" w:rsidRPr="00F334E0">
        <w:rPr>
          <w:rFonts w:cs="Arial"/>
          <w:sz w:val="24"/>
          <w:szCs w:val="24"/>
        </w:rPr>
        <w:t>ti</w:t>
      </w:r>
      <w:r w:rsidRPr="00F334E0">
        <w:rPr>
          <w:rFonts w:cs="Arial"/>
          <w:sz w:val="24"/>
          <w:szCs w:val="24"/>
        </w:rPr>
        <w:t>on Form requested by CCS or the Buyer</w:t>
      </w:r>
    </w:p>
    <w:p w:rsidR="00855252" w:rsidRPr="00F334E0" w:rsidRDefault="009A52BC"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w:t>
      </w:r>
      <w:r w:rsidR="00855252" w:rsidRPr="00F334E0">
        <w:rPr>
          <w:rFonts w:eastAsia="Calibri" w:cs="Arial"/>
          <w:color w:val="000000"/>
          <w:sz w:val="24"/>
          <w:szCs w:val="24"/>
          <w:lang w:eastAsia="en-GB"/>
        </w:rPr>
        <w:t xml:space="preserve"> the Varia</w:t>
      </w:r>
      <w:r w:rsidRPr="00F334E0">
        <w:rPr>
          <w:rFonts w:eastAsia="Calibri" w:cs="Arial"/>
          <w:color w:val="000000"/>
          <w:sz w:val="24"/>
          <w:szCs w:val="24"/>
          <w:lang w:eastAsia="en-GB"/>
        </w:rPr>
        <w:t>ti</w:t>
      </w:r>
      <w:r w:rsidR="00855252" w:rsidRPr="00F334E0">
        <w:rPr>
          <w:rFonts w:eastAsia="Calibri" w:cs="Arial"/>
          <w:color w:val="000000"/>
          <w:sz w:val="24"/>
          <w:szCs w:val="24"/>
          <w:lang w:eastAsia="en-GB"/>
        </w:rPr>
        <w:t>on to a Contract cannot be agreed or resolved by the Par</w:t>
      </w:r>
      <w:r w:rsidRPr="00F334E0">
        <w:rPr>
          <w:rFonts w:eastAsia="Calibri" w:cs="Arial"/>
          <w:color w:val="000000"/>
          <w:sz w:val="24"/>
          <w:szCs w:val="24"/>
          <w:lang w:eastAsia="en-GB"/>
        </w:rPr>
        <w:t>ti</w:t>
      </w:r>
      <w:r w:rsidR="00855252" w:rsidRPr="00F334E0">
        <w:rPr>
          <w:rFonts w:eastAsia="Calibri" w:cs="Arial"/>
          <w:color w:val="000000"/>
          <w:sz w:val="24"/>
          <w:szCs w:val="24"/>
          <w:lang w:eastAsia="en-GB"/>
        </w:rPr>
        <w:t xml:space="preserve">es, CCS or the Buyer can either: </w:t>
      </w:r>
    </w:p>
    <w:p w:rsidR="00855252" w:rsidRPr="00F334E0" w:rsidRDefault="00C977A9"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w:t>
      </w:r>
      <w:r w:rsidR="00855252" w:rsidRPr="00F334E0">
        <w:rPr>
          <w:rFonts w:cs="Arial"/>
          <w:sz w:val="24"/>
          <w:szCs w:val="24"/>
        </w:rPr>
        <w:t>gree that the Contract con</w:t>
      </w:r>
      <w:r w:rsidRPr="00F334E0">
        <w:rPr>
          <w:rFonts w:cs="Arial"/>
          <w:sz w:val="24"/>
          <w:szCs w:val="24"/>
        </w:rPr>
        <w:t>ti</w:t>
      </w:r>
      <w:r w:rsidR="00855252" w:rsidRPr="00F334E0">
        <w:rPr>
          <w:rFonts w:cs="Arial"/>
          <w:sz w:val="24"/>
          <w:szCs w:val="24"/>
        </w:rPr>
        <w:t>nues without the Varia</w:t>
      </w:r>
      <w:r w:rsidRPr="00F334E0">
        <w:rPr>
          <w:rFonts w:cs="Arial"/>
          <w:sz w:val="24"/>
          <w:szCs w:val="24"/>
        </w:rPr>
        <w:t>ti</w:t>
      </w:r>
      <w:r w:rsidR="00855252" w:rsidRPr="00F334E0">
        <w:rPr>
          <w:rFonts w:cs="Arial"/>
          <w:sz w:val="24"/>
          <w:szCs w:val="24"/>
        </w:rPr>
        <w:t>on</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terminate the aﬀected Contract, unless in the case of a Call-Oﬀ Contract, the Supplier has already provided part or all of the provision of the Deliverables, or where the Supplier can show evidence of substan</w:t>
      </w:r>
      <w:r w:rsidR="00C977A9" w:rsidRPr="00F334E0">
        <w:rPr>
          <w:rFonts w:cs="Arial"/>
          <w:sz w:val="24"/>
          <w:szCs w:val="24"/>
        </w:rPr>
        <w:t>ti</w:t>
      </w:r>
      <w:r w:rsidRPr="00F334E0">
        <w:rPr>
          <w:rFonts w:cs="Arial"/>
          <w:sz w:val="24"/>
          <w:szCs w:val="24"/>
        </w:rPr>
        <w:t>al work being carried out to provide them</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refer the Dispute to be resolved using Clause 34 (Resolving Disputes)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and the Buyer are not required to accept a Varia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 request made by the Supplier.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there is a General Change in Law, the Supplier must bear the risk of the change and is not en</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tled to ask for an increase to the Framework Prices or the Charges.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If there is a Speciﬁc Change in Law or one is likely to happen during the Contract Period the Supplier must give CCS and the Buyer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 of the likely eﬀects of the changes as soon as reasonably prac</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cal. They must also say if they think any Varia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 is needed either to the Deliverables, Framework Prices or a Contract and provide evidence: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that the Supplier has kept costs as low as possible, including in Subcontractor costs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of how it has aﬀected the Supplier’s costs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Any change in the Framework Prices or relief from the Supplier's obliga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ons because of a Speciﬁc Change in Law must be implemented using Clauses 24.1 to 24.4.</w:t>
      </w:r>
    </w:p>
    <w:p w:rsidR="00D52077" w:rsidRPr="00F334E0"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How to communicate about the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All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ces under the Contract must be in wri</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ng and are considered eﬀec</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ve on the Working Day of delivery as long as they’re delivered before 5:00pm on a Working Day. Otherwise the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 is eﬀec</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ve on the next Working Day. An email is eﬀec</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ve when sent unless an error message is received.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ces to CCS must be sent to the CCS Authorised Representa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ve’s address or email address in the Framework Award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ces to the Buyer must be sent to the Buyer Authorised Representa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ve’s address or email address in the Order Form.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This Clause does not apply to the service of legal proceedings or any documents in any legal ac on, arbitra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 or dispute resolu</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Dealing with claims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a Beneﬁciary is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ﬁed of a Claim then it must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fy the Indemniﬁer as soon as reasonably prac</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cal and no later than 10 Working Days.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At the Indemniﬁer’s cost the Beneﬁciary must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allow the Indemniﬁer to conduct all nego</w:t>
      </w:r>
      <w:r w:rsidR="00C977A9" w:rsidRPr="00F334E0">
        <w:rPr>
          <w:rFonts w:cs="Arial"/>
          <w:sz w:val="24"/>
          <w:szCs w:val="24"/>
        </w:rPr>
        <w:t>ti</w:t>
      </w:r>
      <w:r w:rsidRPr="00F334E0">
        <w:rPr>
          <w:rFonts w:cs="Arial"/>
          <w:sz w:val="24"/>
          <w:szCs w:val="24"/>
        </w:rPr>
        <w:t>a</w:t>
      </w:r>
      <w:r w:rsidR="00C977A9" w:rsidRPr="00F334E0">
        <w:rPr>
          <w:rFonts w:cs="Arial"/>
          <w:sz w:val="24"/>
          <w:szCs w:val="24"/>
        </w:rPr>
        <w:t>ti</w:t>
      </w:r>
      <w:r w:rsidRPr="00F334E0">
        <w:rPr>
          <w:rFonts w:cs="Arial"/>
          <w:sz w:val="24"/>
          <w:szCs w:val="24"/>
        </w:rPr>
        <w:t>ons and proceedings to do with a Claim</w:t>
      </w:r>
    </w:p>
    <w:p w:rsidR="00855252" w:rsidRPr="00F334E0" w:rsidRDefault="00C977A9"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g</w:t>
      </w:r>
      <w:r w:rsidR="00855252" w:rsidRPr="00F334E0">
        <w:rPr>
          <w:rFonts w:cs="Arial"/>
          <w:sz w:val="24"/>
          <w:szCs w:val="24"/>
        </w:rPr>
        <w:t xml:space="preserve">ive the Indemniﬁer reasonable assistance with the claim if requested </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Beneﬁciary must not make admissions about the Claim without the prior wri</w:t>
      </w:r>
      <w:r w:rsidR="00C977A9" w:rsidRPr="00F334E0">
        <w:rPr>
          <w:rFonts w:eastAsia="Calibri" w:cs="Arial"/>
          <w:color w:val="000000"/>
          <w:sz w:val="24"/>
          <w:szCs w:val="24"/>
          <w:lang w:eastAsia="en-GB"/>
        </w:rPr>
        <w:t>tt</w:t>
      </w:r>
      <w:r w:rsidRPr="00F334E0">
        <w:rPr>
          <w:rFonts w:eastAsia="Calibri" w:cs="Arial"/>
          <w:color w:val="000000"/>
          <w:sz w:val="24"/>
          <w:szCs w:val="24"/>
          <w:lang w:eastAsia="en-GB"/>
        </w:rPr>
        <w:t>en consent of the Indemniﬁer which can not be unreasonably withheld or delayed.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Indemniﬁer must consider and defend the Claim diligently using competent legal advisors and in a way that doesn’t damage the Beneﬁciary’s reputa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Indemniﬁer must not se</w:t>
      </w:r>
      <w:r w:rsidR="00C977A9" w:rsidRPr="00F334E0">
        <w:rPr>
          <w:rFonts w:eastAsia="Calibri" w:cs="Arial"/>
          <w:color w:val="000000"/>
          <w:sz w:val="24"/>
          <w:szCs w:val="24"/>
          <w:lang w:eastAsia="en-GB"/>
        </w:rPr>
        <w:t>tt</w:t>
      </w:r>
      <w:r w:rsidRPr="00F334E0">
        <w:rPr>
          <w:rFonts w:eastAsia="Calibri" w:cs="Arial"/>
          <w:color w:val="000000"/>
          <w:sz w:val="24"/>
          <w:szCs w:val="24"/>
          <w:lang w:eastAsia="en-GB"/>
        </w:rPr>
        <w:t>le or compromise any Claim without the Beneﬁciary's prior wri</w:t>
      </w:r>
      <w:r w:rsidR="00C977A9" w:rsidRPr="00F334E0">
        <w:rPr>
          <w:rFonts w:eastAsia="Calibri" w:cs="Arial"/>
          <w:color w:val="000000"/>
          <w:sz w:val="24"/>
          <w:szCs w:val="24"/>
          <w:lang w:eastAsia="en-GB"/>
        </w:rPr>
        <w:t>tt</w:t>
      </w:r>
      <w:r w:rsidRPr="00F334E0">
        <w:rPr>
          <w:rFonts w:eastAsia="Calibri" w:cs="Arial"/>
          <w:color w:val="000000"/>
          <w:sz w:val="24"/>
          <w:szCs w:val="24"/>
          <w:lang w:eastAsia="en-GB"/>
        </w:rPr>
        <w:t>en consent which it must not unreasonably withhold or delay.</w:t>
      </w:r>
    </w:p>
    <w:p w:rsidR="00855252" w:rsidRPr="00F334E0" w:rsidRDefault="00855252"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Each Beneﬁciary must take all reasonable steps to minimise and mi</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gate any losses that it suﬀers because of the Claim.</w:t>
      </w:r>
    </w:p>
    <w:p w:rsidR="003F3B7D"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Indemniﬁer pays the Beneﬁciary money under an indemnity and the Beneﬁciary later recovers money which is directly related to the Claim, the Beneﬁciary must immediately repay the Indemniﬁer the lesser of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sum recovered minus any legi</w:t>
      </w:r>
      <w:r w:rsidR="00C977A9" w:rsidRPr="00F334E0">
        <w:rPr>
          <w:rFonts w:cs="Arial"/>
          <w:sz w:val="24"/>
          <w:szCs w:val="24"/>
        </w:rPr>
        <w:t>ti</w:t>
      </w:r>
      <w:r w:rsidRPr="00F334E0">
        <w:rPr>
          <w:rFonts w:cs="Arial"/>
          <w:sz w:val="24"/>
          <w:szCs w:val="24"/>
        </w:rPr>
        <w:t>mate amount spent by the Beneﬁciary when recovering this money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amount the Indemniﬁer paid the Beneﬁciary for the Claim</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Preventing fraud, bribery and corruption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not during any Contract Period:</w:t>
      </w:r>
    </w:p>
    <w:p w:rsidR="00855252" w:rsidRPr="00F334E0" w:rsidRDefault="00C977A9"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w:t>
      </w:r>
      <w:r w:rsidR="00855252" w:rsidRPr="00F334E0">
        <w:rPr>
          <w:rFonts w:cs="Arial"/>
          <w:sz w:val="24"/>
          <w:szCs w:val="24"/>
        </w:rPr>
        <w:t>ommit a Prohibited Act or any other criminal oﬀence in the Regula</w:t>
      </w:r>
      <w:r w:rsidRPr="00F334E0">
        <w:rPr>
          <w:rFonts w:cs="Arial"/>
          <w:sz w:val="24"/>
          <w:szCs w:val="24"/>
        </w:rPr>
        <w:t>ti</w:t>
      </w:r>
      <w:r w:rsidR="00855252" w:rsidRPr="00F334E0">
        <w:rPr>
          <w:rFonts w:cs="Arial"/>
          <w:sz w:val="24"/>
          <w:szCs w:val="24"/>
        </w:rPr>
        <w:t>ons 57(1) and 57(2)</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do or allow anything which would cause CCS or the Buyer, including any of their employees, consultants, contractors, Subcontractors or agents to breach any of the Relevant Requirements or incur any liability under them</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during the Contract Period:</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create, maintain and enforce adequate policies and procedures to ensure it complies with the Relevant Requirements to prevent a Prohibited Act and require its Subcontractors to do the same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keep full records to show it has complied with its obliga</w:t>
      </w:r>
      <w:r w:rsidR="00C977A9" w:rsidRPr="00F334E0">
        <w:rPr>
          <w:rFonts w:cs="Arial"/>
          <w:sz w:val="24"/>
          <w:szCs w:val="24"/>
        </w:rPr>
        <w:t>ti</w:t>
      </w:r>
      <w:r w:rsidRPr="00F334E0">
        <w:rPr>
          <w:rFonts w:cs="Arial"/>
          <w:sz w:val="24"/>
          <w:szCs w:val="24"/>
        </w:rPr>
        <w:t>ons under Clause 27 and give copies to CCS or the Buyer on request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if required by the Relevant Authority, within 20 Working Days of the Start Date of the relevant Contract, and then annually, cer</w:t>
      </w:r>
      <w:r w:rsidR="00C977A9" w:rsidRPr="00F334E0">
        <w:rPr>
          <w:rFonts w:cs="Arial"/>
          <w:sz w:val="24"/>
          <w:szCs w:val="24"/>
        </w:rPr>
        <w:t>ti</w:t>
      </w:r>
      <w:r w:rsidRPr="00F334E0">
        <w:rPr>
          <w:rFonts w:cs="Arial"/>
          <w:sz w:val="24"/>
          <w:szCs w:val="24"/>
        </w:rPr>
        <w:t>fy in wri</w:t>
      </w:r>
      <w:r w:rsidR="00C977A9" w:rsidRPr="00F334E0">
        <w:rPr>
          <w:rFonts w:cs="Arial"/>
          <w:sz w:val="24"/>
          <w:szCs w:val="24"/>
        </w:rPr>
        <w:t>ti</w:t>
      </w:r>
      <w:r w:rsidRPr="00F334E0">
        <w:rPr>
          <w:rFonts w:cs="Arial"/>
          <w:sz w:val="24"/>
          <w:szCs w:val="24"/>
        </w:rPr>
        <w:t>ng to the Relevant Authority, that they have complied with Clause 27, including compliance of Supplier Staﬀ, and provide reasonable suppor</w:t>
      </w:r>
      <w:r w:rsidR="00C977A9" w:rsidRPr="00F334E0">
        <w:rPr>
          <w:rFonts w:cs="Arial"/>
          <w:sz w:val="24"/>
          <w:szCs w:val="24"/>
        </w:rPr>
        <w:t>ti</w:t>
      </w:r>
      <w:r w:rsidRPr="00F334E0">
        <w:rPr>
          <w:rFonts w:cs="Arial"/>
          <w:sz w:val="24"/>
          <w:szCs w:val="24"/>
        </w:rPr>
        <w:t>ng evidence of this on request, including its policies and procedures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immediately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fy CCS and the Buyer if it becomes aware of any breach of Clauses</w:t>
      </w:r>
      <w:r w:rsidR="00C977A9" w:rsidRPr="00F334E0">
        <w:rPr>
          <w:rFonts w:eastAsia="Calibri" w:cs="Arial"/>
          <w:color w:val="000000"/>
          <w:sz w:val="24"/>
          <w:szCs w:val="24"/>
          <w:lang w:eastAsia="en-GB"/>
        </w:rPr>
        <w:t xml:space="preserve"> </w:t>
      </w:r>
      <w:r w:rsidRPr="00F334E0">
        <w:rPr>
          <w:rFonts w:eastAsia="Calibri" w:cs="Arial"/>
          <w:color w:val="000000"/>
          <w:sz w:val="24"/>
          <w:szCs w:val="24"/>
          <w:lang w:eastAsia="en-GB"/>
        </w:rPr>
        <w:t>27.1</w:t>
      </w:r>
      <w:r w:rsidR="00C977A9" w:rsidRPr="00F334E0">
        <w:rPr>
          <w:rFonts w:eastAsia="Calibri" w:cs="Arial"/>
          <w:color w:val="000000"/>
          <w:sz w:val="24"/>
          <w:szCs w:val="24"/>
          <w:lang w:eastAsia="en-GB"/>
        </w:rPr>
        <w:t xml:space="preserve"> </w:t>
      </w:r>
      <w:r w:rsidRPr="00F334E0">
        <w:rPr>
          <w:rFonts w:eastAsia="Calibri" w:cs="Arial"/>
          <w:color w:val="000000"/>
          <w:sz w:val="24"/>
          <w:szCs w:val="24"/>
          <w:lang w:eastAsia="en-GB"/>
        </w:rPr>
        <w:t>or 27.2 or has any reason to think that it, or any of the Supplier Staﬀ, has either: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been inves</w:t>
      </w:r>
      <w:r w:rsidR="00C977A9" w:rsidRPr="00F334E0">
        <w:rPr>
          <w:rFonts w:cs="Arial"/>
          <w:sz w:val="24"/>
          <w:szCs w:val="24"/>
        </w:rPr>
        <w:t>ti</w:t>
      </w:r>
      <w:r w:rsidRPr="00F334E0">
        <w:rPr>
          <w:rFonts w:cs="Arial"/>
          <w:sz w:val="24"/>
          <w:szCs w:val="24"/>
        </w:rPr>
        <w:t xml:space="preserve">gated or prosecuted for an alleged Prohibited Act </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been debarred, suspended, proposed for suspension or debarment, or is otherwise ineligible to take part in procurement programmes or contracts because of a Prohibited Act by any government department or agency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received a request or demand for any undue ﬁnancial or other advantage of any kind related to a Contract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suspected that any person or Party directly or indirectly related to a Contract has commi</w:t>
      </w:r>
      <w:r w:rsidR="00C977A9" w:rsidRPr="00F334E0">
        <w:rPr>
          <w:rFonts w:cs="Arial"/>
          <w:sz w:val="24"/>
          <w:szCs w:val="24"/>
        </w:rPr>
        <w:t>tt</w:t>
      </w:r>
      <w:r w:rsidRPr="00F334E0">
        <w:rPr>
          <w:rFonts w:cs="Arial"/>
          <w:sz w:val="24"/>
          <w:szCs w:val="24"/>
        </w:rPr>
        <w:t>ed or a</w:t>
      </w:r>
      <w:r w:rsidR="00C977A9" w:rsidRPr="00F334E0">
        <w:rPr>
          <w:rFonts w:cs="Arial"/>
          <w:sz w:val="24"/>
          <w:szCs w:val="24"/>
        </w:rPr>
        <w:t>tt</w:t>
      </w:r>
      <w:r w:rsidRPr="00F334E0">
        <w:rPr>
          <w:rFonts w:cs="Arial"/>
          <w:sz w:val="24"/>
          <w:szCs w:val="24"/>
        </w:rPr>
        <w:t>empted to commit a Prohibited 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Supplier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ﬁes CCS or the Buyer as required by Clause 27.3, the Supplier must respond promptly to their further enquiries, co-operate with any inves</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ga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 and allow the Audit of any books, records and relevant </w:t>
      </w:r>
      <w:r w:rsidRPr="00F334E0">
        <w:rPr>
          <w:rFonts w:eastAsia="Calibri" w:cs="Arial"/>
          <w:color w:val="000000"/>
          <w:sz w:val="24"/>
          <w:szCs w:val="24"/>
          <w:lang w:eastAsia="en-GB"/>
        </w:rPr>
        <w:lastRenderedPageBreak/>
        <w:t>documenta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In any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ce the Supplier gives under Clause 27.4 it must specify the: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Prohibited 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iden</w:t>
      </w:r>
      <w:r w:rsidR="00C977A9" w:rsidRPr="00F334E0">
        <w:rPr>
          <w:rFonts w:cs="Arial"/>
          <w:sz w:val="24"/>
          <w:szCs w:val="24"/>
        </w:rPr>
        <w:t>ti</w:t>
      </w:r>
      <w:r w:rsidRPr="00F334E0">
        <w:rPr>
          <w:rFonts w:cs="Arial"/>
          <w:sz w:val="24"/>
          <w:szCs w:val="24"/>
        </w:rPr>
        <w:t>ty of the Party who it thinks has commi</w:t>
      </w:r>
      <w:r w:rsidR="00C977A9" w:rsidRPr="00F334E0">
        <w:rPr>
          <w:rFonts w:cs="Arial"/>
          <w:sz w:val="24"/>
          <w:szCs w:val="24"/>
        </w:rPr>
        <w:t>tt</w:t>
      </w:r>
      <w:r w:rsidRPr="00F334E0">
        <w:rPr>
          <w:rFonts w:cs="Arial"/>
          <w:sz w:val="24"/>
          <w:szCs w:val="24"/>
        </w:rPr>
        <w:t>ed the Prohibited Act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w:t>
      </w:r>
      <w:r w:rsidR="00C977A9" w:rsidRPr="00F334E0">
        <w:rPr>
          <w:rFonts w:cs="Arial"/>
          <w:sz w:val="24"/>
          <w:szCs w:val="24"/>
        </w:rPr>
        <w:t>cti</w:t>
      </w:r>
      <w:r w:rsidRPr="00F334E0">
        <w:rPr>
          <w:rFonts w:cs="Arial"/>
          <w:sz w:val="24"/>
          <w:szCs w:val="24"/>
        </w:rPr>
        <w:t>on it has decided to take</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Equality, diversity and human rights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follow all applicable equality Law when they perform their obliga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ons under the Contract, including: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protec</w:t>
      </w:r>
      <w:r w:rsidR="00C977A9" w:rsidRPr="00F334E0">
        <w:rPr>
          <w:rFonts w:cs="Arial"/>
          <w:sz w:val="24"/>
          <w:szCs w:val="24"/>
        </w:rPr>
        <w:t>ti</w:t>
      </w:r>
      <w:r w:rsidRPr="00F334E0">
        <w:rPr>
          <w:rFonts w:cs="Arial"/>
          <w:sz w:val="24"/>
          <w:szCs w:val="24"/>
        </w:rPr>
        <w:t>ons against discrimina</w:t>
      </w:r>
      <w:r w:rsidR="00C977A9" w:rsidRPr="00F334E0">
        <w:rPr>
          <w:rFonts w:cs="Arial"/>
          <w:sz w:val="24"/>
          <w:szCs w:val="24"/>
        </w:rPr>
        <w:t>ti</w:t>
      </w:r>
      <w:r w:rsidRPr="00F334E0">
        <w:rPr>
          <w:rFonts w:cs="Arial"/>
          <w:sz w:val="24"/>
          <w:szCs w:val="24"/>
        </w:rPr>
        <w:t>on on the grounds of race, sex, gender reassignment, religion or belief, disability, sexual orienta</w:t>
      </w:r>
      <w:r w:rsidR="00C977A9" w:rsidRPr="00F334E0">
        <w:rPr>
          <w:rFonts w:cs="Arial"/>
          <w:sz w:val="24"/>
          <w:szCs w:val="24"/>
        </w:rPr>
        <w:t>ti</w:t>
      </w:r>
      <w:r w:rsidRPr="00F334E0">
        <w:rPr>
          <w:rFonts w:cs="Arial"/>
          <w:sz w:val="24"/>
          <w:szCs w:val="24"/>
        </w:rPr>
        <w:t>on, pregnancy, maternity, age or otherwise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any other requirements and instruc</w:t>
      </w:r>
      <w:r w:rsidR="00C977A9" w:rsidRPr="00F334E0">
        <w:rPr>
          <w:rFonts w:cs="Arial"/>
          <w:sz w:val="24"/>
          <w:szCs w:val="24"/>
        </w:rPr>
        <w:t>ti</w:t>
      </w:r>
      <w:r w:rsidRPr="00F334E0">
        <w:rPr>
          <w:rFonts w:cs="Arial"/>
          <w:sz w:val="24"/>
          <w:szCs w:val="24"/>
        </w:rPr>
        <w:t>ons which CCS or the Buyer reasonably imposes related to equality Law</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take all necessary steps, and inform CCS or the Buyer of the steps taken, to prevent anything that is considered to be unlawful discrimina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 by any court or tribunal, or the Equality and Human Rights Commission (or any successor organisa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 when working on a Contract.</w:t>
      </w:r>
    </w:p>
    <w:p w:rsidR="00D52077" w:rsidRPr="00F334E0"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Health and safety</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perform its obliga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ons mee</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ng the requirements of:</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all applicable Law regarding health and safety</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Buyer’s current health and safety policy while at the Buyer’s Premises, as provided to the Supplier</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and the Buyer must as soon as possible no</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fy the other of any health and safety incidents or material hazards they’re aware of at the Buyer Premises that relate to the performance of a Contract.</w:t>
      </w:r>
    </w:p>
    <w:p w:rsidR="00D52077" w:rsidRPr="00F334E0"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Environment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When working on Site the Supplier must perform its obliga</w:t>
      </w:r>
      <w:r w:rsidR="00C977A9"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ons under the Buyer’s current Environmental Policy, which the Buyer must provide. </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ensure that Supplier Staﬀ are aware of the Buyer’s Environmental Policy.</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Tax</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not breach any tax or social security oblig</w:t>
      </w:r>
      <w:r w:rsidR="00E2100E" w:rsidRPr="00F334E0">
        <w:rPr>
          <w:rFonts w:eastAsia="Calibri" w:cs="Arial"/>
          <w:color w:val="000000"/>
          <w:sz w:val="24"/>
          <w:szCs w:val="24"/>
          <w:lang w:eastAsia="en-GB"/>
        </w:rPr>
        <w:t>ati</w:t>
      </w:r>
      <w:r w:rsidRPr="00F334E0">
        <w:rPr>
          <w:rFonts w:eastAsia="Calibri" w:cs="Arial"/>
          <w:color w:val="000000"/>
          <w:sz w:val="24"/>
          <w:szCs w:val="24"/>
          <w:lang w:eastAsia="en-GB"/>
        </w:rPr>
        <w:t>ons and must enter into a binding agreement to pay any late contribu</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ons due, including where applicable, any interest or any ﬁnes. CCS and the Buyer cannot </w:t>
      </w:r>
      <w:r w:rsidRPr="00F334E0">
        <w:rPr>
          <w:rFonts w:eastAsia="Calibri" w:cs="Arial"/>
          <w:color w:val="000000"/>
          <w:sz w:val="24"/>
          <w:szCs w:val="24"/>
          <w:lang w:eastAsia="en-GB"/>
        </w:rPr>
        <w:lastRenderedPageBreak/>
        <w:t>terminate a Contract where the Supplier has not paid a minor tax or social security contribu</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the Charges payable under a Contract with the Buyer are or are likely to exceed £5 million at any point during the relevant Contract Period, and an Occasion of Tax Non-Compliance occurs, the Supplier must</w:t>
      </w:r>
      <w:r w:rsidR="00E2100E" w:rsidRPr="00F334E0">
        <w:rPr>
          <w:rFonts w:eastAsia="Calibri" w:cs="Arial"/>
          <w:color w:val="000000"/>
          <w:sz w:val="24"/>
          <w:szCs w:val="24"/>
          <w:lang w:eastAsia="en-GB"/>
        </w:rPr>
        <w:t xml:space="preserve"> </w:t>
      </w:r>
      <w:r w:rsidRPr="00F334E0">
        <w:rPr>
          <w:rFonts w:eastAsia="Calibri" w:cs="Arial"/>
          <w:color w:val="000000"/>
          <w:sz w:val="24"/>
          <w:szCs w:val="24"/>
          <w:lang w:eastAsia="en-GB"/>
        </w:rPr>
        <w:t>no</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fy CCS and the Buyer of it within 5 Working Days including: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steps that the Supplier is taking to address the Occasion of Tax Non-Compliance and any mi</w:t>
      </w:r>
      <w:r w:rsidR="00E2100E" w:rsidRPr="00F334E0">
        <w:rPr>
          <w:rFonts w:cs="Arial"/>
          <w:sz w:val="24"/>
          <w:szCs w:val="24"/>
        </w:rPr>
        <w:t>ti</w:t>
      </w:r>
      <w:r w:rsidRPr="00F334E0">
        <w:rPr>
          <w:rFonts w:cs="Arial"/>
          <w:sz w:val="24"/>
          <w:szCs w:val="24"/>
        </w:rPr>
        <w:t>ga</w:t>
      </w:r>
      <w:r w:rsidR="00E2100E" w:rsidRPr="00F334E0">
        <w:rPr>
          <w:rFonts w:cs="Arial"/>
          <w:sz w:val="24"/>
          <w:szCs w:val="24"/>
        </w:rPr>
        <w:t>ti</w:t>
      </w:r>
      <w:r w:rsidRPr="00F334E0">
        <w:rPr>
          <w:rFonts w:cs="Arial"/>
          <w:sz w:val="24"/>
          <w:szCs w:val="24"/>
        </w:rPr>
        <w:t>ng factors that it considers relevant</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other informa</w:t>
      </w:r>
      <w:r w:rsidR="00E2100E" w:rsidRPr="00F334E0">
        <w:rPr>
          <w:rFonts w:cs="Arial"/>
          <w:sz w:val="24"/>
          <w:szCs w:val="24"/>
        </w:rPr>
        <w:t>ti</w:t>
      </w:r>
      <w:r w:rsidRPr="00F334E0">
        <w:rPr>
          <w:rFonts w:cs="Arial"/>
          <w:sz w:val="24"/>
          <w:szCs w:val="24"/>
        </w:rPr>
        <w:t>on rela</w:t>
      </w:r>
      <w:r w:rsidR="00E2100E" w:rsidRPr="00F334E0">
        <w:rPr>
          <w:rFonts w:cs="Arial"/>
          <w:sz w:val="24"/>
          <w:szCs w:val="24"/>
        </w:rPr>
        <w:t>ti</w:t>
      </w:r>
      <w:r w:rsidRPr="00F334E0">
        <w:rPr>
          <w:rFonts w:cs="Arial"/>
          <w:sz w:val="24"/>
          <w:szCs w:val="24"/>
        </w:rPr>
        <w:t>ng to the Occasion of Tax Non-Compliance that CCS and the Buyer may reasonably need</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Where the Supplier or any Supplier Staﬀ are liable to be taxed or to pay Na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onal Insurance contribu</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ons in the UK rela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ng to payment received under a Call-Oﬀ Contract, the Supplier must both:</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comply with the Income Tax (Earnings and Pensions) Act 2003 and all other statutes and regula</w:t>
      </w:r>
      <w:r w:rsidR="00E2100E" w:rsidRPr="00F334E0">
        <w:rPr>
          <w:rFonts w:cs="Arial"/>
          <w:sz w:val="24"/>
          <w:szCs w:val="24"/>
        </w:rPr>
        <w:t>ti</w:t>
      </w:r>
      <w:r w:rsidRPr="00F334E0">
        <w:rPr>
          <w:rFonts w:cs="Arial"/>
          <w:sz w:val="24"/>
          <w:szCs w:val="24"/>
        </w:rPr>
        <w:t>ons rela</w:t>
      </w:r>
      <w:r w:rsidR="00E2100E" w:rsidRPr="00F334E0">
        <w:rPr>
          <w:rFonts w:cs="Arial"/>
          <w:sz w:val="24"/>
          <w:szCs w:val="24"/>
        </w:rPr>
        <w:t>ti</w:t>
      </w:r>
      <w:r w:rsidRPr="00F334E0">
        <w:rPr>
          <w:rFonts w:cs="Arial"/>
          <w:sz w:val="24"/>
          <w:szCs w:val="24"/>
        </w:rPr>
        <w:t>ng to income tax, the Social Security Contribu</w:t>
      </w:r>
      <w:r w:rsidR="00E2100E" w:rsidRPr="00F334E0">
        <w:rPr>
          <w:rFonts w:cs="Arial"/>
          <w:sz w:val="24"/>
          <w:szCs w:val="24"/>
        </w:rPr>
        <w:t>ti</w:t>
      </w:r>
      <w:r w:rsidRPr="00F334E0">
        <w:rPr>
          <w:rFonts w:cs="Arial"/>
          <w:sz w:val="24"/>
          <w:szCs w:val="24"/>
        </w:rPr>
        <w:t>ons and Beneﬁts Act 1992 (including IR35) and Na</w:t>
      </w:r>
      <w:r w:rsidR="00E2100E" w:rsidRPr="00F334E0">
        <w:rPr>
          <w:rFonts w:cs="Arial"/>
          <w:sz w:val="24"/>
          <w:szCs w:val="24"/>
        </w:rPr>
        <w:t>ti</w:t>
      </w:r>
      <w:r w:rsidRPr="00F334E0">
        <w:rPr>
          <w:rFonts w:cs="Arial"/>
          <w:sz w:val="24"/>
          <w:szCs w:val="24"/>
        </w:rPr>
        <w:t>onal Insurance contribu</w:t>
      </w:r>
      <w:r w:rsidR="00E2100E" w:rsidRPr="00F334E0">
        <w:rPr>
          <w:rFonts w:cs="Arial"/>
          <w:sz w:val="24"/>
          <w:szCs w:val="24"/>
        </w:rPr>
        <w:t>ti</w:t>
      </w:r>
      <w:r w:rsidRPr="00F334E0">
        <w:rPr>
          <w:rFonts w:cs="Arial"/>
          <w:sz w:val="24"/>
          <w:szCs w:val="24"/>
        </w:rPr>
        <w:t>ons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indemnify the Buyer against any Income Tax, Na</w:t>
      </w:r>
      <w:r w:rsidR="00E2100E" w:rsidRPr="00F334E0">
        <w:rPr>
          <w:rFonts w:cs="Arial"/>
          <w:sz w:val="24"/>
          <w:szCs w:val="24"/>
        </w:rPr>
        <w:t>ti</w:t>
      </w:r>
      <w:r w:rsidRPr="00F334E0">
        <w:rPr>
          <w:rFonts w:cs="Arial"/>
          <w:sz w:val="24"/>
          <w:szCs w:val="24"/>
        </w:rPr>
        <w:t>onal Insurance and social security</w:t>
      </w:r>
      <w:r w:rsidR="00E2100E" w:rsidRPr="00F334E0">
        <w:rPr>
          <w:rFonts w:cs="Arial"/>
          <w:sz w:val="24"/>
          <w:szCs w:val="24"/>
        </w:rPr>
        <w:t xml:space="preserve"> </w:t>
      </w:r>
      <w:r w:rsidRPr="00F334E0">
        <w:rPr>
          <w:rFonts w:cs="Arial"/>
          <w:sz w:val="24"/>
          <w:szCs w:val="24"/>
        </w:rPr>
        <w:t>contribu</w:t>
      </w:r>
      <w:r w:rsidR="00E2100E" w:rsidRPr="00F334E0">
        <w:rPr>
          <w:rFonts w:cs="Arial"/>
          <w:sz w:val="24"/>
          <w:szCs w:val="24"/>
        </w:rPr>
        <w:t>ti</w:t>
      </w:r>
      <w:r w:rsidRPr="00F334E0">
        <w:rPr>
          <w:rFonts w:cs="Arial"/>
          <w:sz w:val="24"/>
          <w:szCs w:val="24"/>
        </w:rPr>
        <w:t>ons and any other liability, deduc</w:t>
      </w:r>
      <w:r w:rsidR="00E2100E" w:rsidRPr="00F334E0">
        <w:rPr>
          <w:rFonts w:cs="Arial"/>
          <w:sz w:val="24"/>
          <w:szCs w:val="24"/>
        </w:rPr>
        <w:t>ti</w:t>
      </w:r>
      <w:r w:rsidRPr="00F334E0">
        <w:rPr>
          <w:rFonts w:cs="Arial"/>
          <w:sz w:val="24"/>
          <w:szCs w:val="24"/>
        </w:rPr>
        <w:t>on, contribu</w:t>
      </w:r>
      <w:r w:rsidR="00E2100E" w:rsidRPr="00F334E0">
        <w:rPr>
          <w:rFonts w:cs="Arial"/>
          <w:sz w:val="24"/>
          <w:szCs w:val="24"/>
        </w:rPr>
        <w:t>ti</w:t>
      </w:r>
      <w:r w:rsidRPr="00F334E0">
        <w:rPr>
          <w:rFonts w:cs="Arial"/>
          <w:sz w:val="24"/>
          <w:szCs w:val="24"/>
        </w:rPr>
        <w:t>on, assessment or claim arising from or made during or a</w:t>
      </w:r>
      <w:r w:rsidR="00E2100E" w:rsidRPr="00F334E0">
        <w:rPr>
          <w:rFonts w:cs="Arial"/>
          <w:sz w:val="24"/>
          <w:szCs w:val="24"/>
        </w:rPr>
        <w:t>ft</w:t>
      </w:r>
      <w:r w:rsidRPr="00F334E0">
        <w:rPr>
          <w:rFonts w:cs="Arial"/>
          <w:sz w:val="24"/>
          <w:szCs w:val="24"/>
        </w:rPr>
        <w:t xml:space="preserve">er the Contract Period in </w:t>
      </w:r>
      <w:r w:rsidR="00E2100E" w:rsidRPr="00F334E0">
        <w:rPr>
          <w:rFonts w:cs="Arial"/>
          <w:sz w:val="24"/>
          <w:szCs w:val="24"/>
        </w:rPr>
        <w:t>connection</w:t>
      </w:r>
      <w:r w:rsidRPr="00F334E0">
        <w:rPr>
          <w:rFonts w:cs="Arial"/>
          <w:sz w:val="24"/>
          <w:szCs w:val="24"/>
        </w:rPr>
        <w:t xml:space="preserve"> with the provision of the Deliverables by the Supplier or any of the Supplier Staﬀ</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any of the Supplier Staﬀ are Workers who receive payment rel</w:t>
      </w:r>
      <w:r w:rsidR="00E2100E" w:rsidRPr="00F334E0">
        <w:rPr>
          <w:rFonts w:eastAsia="Calibri" w:cs="Arial"/>
          <w:color w:val="000000"/>
          <w:sz w:val="24"/>
          <w:szCs w:val="24"/>
          <w:lang w:eastAsia="en-GB"/>
        </w:rPr>
        <w:t>ati</w:t>
      </w:r>
      <w:r w:rsidRPr="00F334E0">
        <w:rPr>
          <w:rFonts w:eastAsia="Calibri" w:cs="Arial"/>
          <w:color w:val="000000"/>
          <w:sz w:val="24"/>
          <w:szCs w:val="24"/>
          <w:lang w:eastAsia="en-GB"/>
        </w:rPr>
        <w:t>ng to the Deliverables, then the Supplier must ensure that its contract with the Worker contains the following requirements:</w:t>
      </w:r>
    </w:p>
    <w:p w:rsidR="00855252" w:rsidRPr="00F334E0" w:rsidRDefault="00E2100E"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w:t>
      </w:r>
      <w:r w:rsidR="00855252" w:rsidRPr="00F334E0">
        <w:rPr>
          <w:rFonts w:cs="Arial"/>
          <w:sz w:val="24"/>
          <w:szCs w:val="24"/>
        </w:rPr>
        <w:t xml:space="preserve">he Buyer may, at any </w:t>
      </w:r>
      <w:r w:rsidRPr="00F334E0">
        <w:rPr>
          <w:rFonts w:cs="Arial"/>
          <w:sz w:val="24"/>
          <w:szCs w:val="24"/>
        </w:rPr>
        <w:t>ti</w:t>
      </w:r>
      <w:r w:rsidR="00855252" w:rsidRPr="00F334E0">
        <w:rPr>
          <w:rFonts w:cs="Arial"/>
          <w:sz w:val="24"/>
          <w:szCs w:val="24"/>
        </w:rPr>
        <w:t>me during the Contract Period, request that the Worker provides informa</w:t>
      </w:r>
      <w:r w:rsidRPr="00F334E0">
        <w:rPr>
          <w:rFonts w:cs="Arial"/>
          <w:sz w:val="24"/>
          <w:szCs w:val="24"/>
        </w:rPr>
        <w:t>ti</w:t>
      </w:r>
      <w:r w:rsidR="00855252" w:rsidRPr="00F334E0">
        <w:rPr>
          <w:rFonts w:cs="Arial"/>
          <w:sz w:val="24"/>
          <w:szCs w:val="24"/>
        </w:rPr>
        <w:t>on which demonstrates they comply with Clause 31.3, or why those requirements do not apply, the Buyer can specify the informa</w:t>
      </w:r>
      <w:r w:rsidRPr="00F334E0">
        <w:rPr>
          <w:rFonts w:cs="Arial"/>
          <w:sz w:val="24"/>
          <w:szCs w:val="24"/>
        </w:rPr>
        <w:t>ti</w:t>
      </w:r>
      <w:r w:rsidR="00855252" w:rsidRPr="00F334E0">
        <w:rPr>
          <w:rFonts w:cs="Arial"/>
          <w:sz w:val="24"/>
          <w:szCs w:val="24"/>
        </w:rPr>
        <w:t>on the Worker must provide and the deadline for responding</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Worker’s contract may be terminated at the Buyer’s request if the Worker fails to provide the informa</w:t>
      </w:r>
      <w:r w:rsidR="00E2100E" w:rsidRPr="00F334E0">
        <w:rPr>
          <w:rFonts w:cs="Arial"/>
          <w:sz w:val="24"/>
          <w:szCs w:val="24"/>
        </w:rPr>
        <w:t>ti</w:t>
      </w:r>
      <w:r w:rsidRPr="00F334E0">
        <w:rPr>
          <w:rFonts w:cs="Arial"/>
          <w:sz w:val="24"/>
          <w:szCs w:val="24"/>
        </w:rPr>
        <w:t xml:space="preserve">on requested by the Buyer within the </w:t>
      </w:r>
      <w:r w:rsidR="00E2100E" w:rsidRPr="00F334E0">
        <w:rPr>
          <w:rFonts w:cs="Arial"/>
          <w:sz w:val="24"/>
          <w:szCs w:val="24"/>
        </w:rPr>
        <w:t>ti</w:t>
      </w:r>
      <w:r w:rsidRPr="00F334E0">
        <w:rPr>
          <w:rFonts w:cs="Arial"/>
          <w:sz w:val="24"/>
          <w:szCs w:val="24"/>
        </w:rPr>
        <w:t>me speciﬁed by the Buyer</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Worker’s contract may be terminated at the Buyer’s request if the Worker provides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informa</w:t>
      </w:r>
      <w:r w:rsidR="00E2100E" w:rsidRPr="00F334E0">
        <w:rPr>
          <w:rFonts w:cs="Arial"/>
          <w:sz w:val="24"/>
          <w:szCs w:val="24"/>
        </w:rPr>
        <w:t>ti</w:t>
      </w:r>
      <w:r w:rsidRPr="00F334E0">
        <w:rPr>
          <w:rFonts w:cs="Arial"/>
          <w:sz w:val="24"/>
          <w:szCs w:val="24"/>
        </w:rPr>
        <w:t>on which the Buyer considers isn’t good enough to demonstrate how it complies with Clause 31.3 or conﬁrms that the Worker is not complying with those requirements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the Buyer may supply any informa</w:t>
      </w:r>
      <w:r w:rsidR="00E2100E" w:rsidRPr="00F334E0">
        <w:rPr>
          <w:rFonts w:cs="Arial"/>
          <w:sz w:val="24"/>
          <w:szCs w:val="24"/>
        </w:rPr>
        <w:t>ti</w:t>
      </w:r>
      <w:r w:rsidRPr="00F334E0">
        <w:rPr>
          <w:rFonts w:cs="Arial"/>
          <w:sz w:val="24"/>
          <w:szCs w:val="24"/>
        </w:rPr>
        <w:t>on they receive from the Worker to HMRC for revenue collec</w:t>
      </w:r>
      <w:r w:rsidR="00E2100E" w:rsidRPr="00F334E0">
        <w:rPr>
          <w:rFonts w:cs="Arial"/>
          <w:sz w:val="24"/>
          <w:szCs w:val="24"/>
        </w:rPr>
        <w:t>ti</w:t>
      </w:r>
      <w:r w:rsidRPr="00F334E0">
        <w:rPr>
          <w:rFonts w:cs="Arial"/>
          <w:sz w:val="24"/>
          <w:szCs w:val="24"/>
        </w:rPr>
        <w:t>on and management</w:t>
      </w:r>
    </w:p>
    <w:p w:rsidR="00D52077" w:rsidRPr="00F334E0" w:rsidRDefault="00D52077" w:rsidP="00F334E0">
      <w:pPr>
        <w:pStyle w:val="ListParagraph"/>
        <w:spacing w:after="120" w:line="240" w:lineRule="auto"/>
        <w:ind w:left="1276"/>
        <w:contextualSpacing w:val="0"/>
        <w:rPr>
          <w:rFonts w:cs="Arial"/>
          <w:sz w:val="24"/>
          <w:szCs w:val="24"/>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Conflict of interest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take ac on to ensure that neither the Supplier nor the Supplier Staﬀ are placed in the posi</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of an actual or poten</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 xml:space="preserve">al Conﬂict of </w:t>
      </w:r>
      <w:r w:rsidRPr="00F334E0">
        <w:rPr>
          <w:rFonts w:eastAsia="Calibri" w:cs="Arial"/>
          <w:color w:val="000000"/>
          <w:sz w:val="24"/>
          <w:szCs w:val="24"/>
          <w:lang w:eastAsia="en-GB"/>
        </w:rPr>
        <w:lastRenderedPageBreak/>
        <w:t>Interest.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promptly no</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fy and provide details to CCS and each Buyer if a Conﬂict of Interest happens or is expected to happen.</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CCS and each Buyer can terminate its Contract immediately by giving no</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ce in wri</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ng to the Supplier or take any steps it thinks are necessary where there is or may be an actual or poten</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al Conﬂict of Interest.</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Reporting a breach of the contract</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As soon as it is aware of it the Supplier and Supplier Staﬀ must report to CCS or the Buyer any actual or suspected breach of:</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Law</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Clause 12.1</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Clauses 27 to 32</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must not retaliate against any of the Supplier Staﬀ who in good faith reports a breach listed in Clause 33.1 to the Buyer or a Prescribed Person.</w:t>
      </w:r>
    </w:p>
    <w:p w:rsidR="00D52077" w:rsidRPr="00F334E0" w:rsidRDefault="00D52077"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Resolving disputes</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there is a Dispute, the senior representa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 xml:space="preserve">ves of the </w:t>
      </w:r>
      <w:r w:rsidR="00E2100E" w:rsidRPr="00F334E0">
        <w:rPr>
          <w:rFonts w:eastAsia="Calibri" w:cs="Arial"/>
          <w:color w:val="000000"/>
          <w:sz w:val="24"/>
          <w:szCs w:val="24"/>
          <w:lang w:eastAsia="en-GB"/>
        </w:rPr>
        <w:t>Parti</w:t>
      </w:r>
      <w:r w:rsidRPr="00F334E0">
        <w:rPr>
          <w:rFonts w:eastAsia="Calibri" w:cs="Arial"/>
          <w:color w:val="000000"/>
          <w:sz w:val="24"/>
          <w:szCs w:val="24"/>
          <w:lang w:eastAsia="en-GB"/>
        </w:rPr>
        <w:t>es who have authority to se</w:t>
      </w:r>
      <w:r w:rsidR="00E2100E" w:rsidRPr="00F334E0">
        <w:rPr>
          <w:rFonts w:eastAsia="Calibri" w:cs="Arial"/>
          <w:color w:val="000000"/>
          <w:sz w:val="24"/>
          <w:szCs w:val="24"/>
          <w:lang w:eastAsia="en-GB"/>
        </w:rPr>
        <w:t>tt</w:t>
      </w:r>
      <w:r w:rsidRPr="00F334E0">
        <w:rPr>
          <w:rFonts w:eastAsia="Calibri" w:cs="Arial"/>
          <w:color w:val="000000"/>
          <w:sz w:val="24"/>
          <w:szCs w:val="24"/>
          <w:lang w:eastAsia="en-GB"/>
        </w:rPr>
        <w:t>le the Dispute will, within 28 days of a wri</w:t>
      </w:r>
      <w:r w:rsidR="00E2100E" w:rsidRPr="00F334E0">
        <w:rPr>
          <w:rFonts w:eastAsia="Calibri" w:cs="Arial"/>
          <w:color w:val="000000"/>
          <w:sz w:val="24"/>
          <w:szCs w:val="24"/>
          <w:lang w:eastAsia="en-GB"/>
        </w:rPr>
        <w:t>tt</w:t>
      </w:r>
      <w:r w:rsidRPr="00F334E0">
        <w:rPr>
          <w:rFonts w:eastAsia="Calibri" w:cs="Arial"/>
          <w:color w:val="000000"/>
          <w:sz w:val="24"/>
          <w:szCs w:val="24"/>
          <w:lang w:eastAsia="en-GB"/>
        </w:rPr>
        <w:t>en request from the other Party, meet in good faith to resolve the Dispute.</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If the Dispute is not resolved at that mee</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ng, the Par</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es can a</w:t>
      </w:r>
      <w:r w:rsidR="00E2100E" w:rsidRPr="00F334E0">
        <w:rPr>
          <w:rFonts w:eastAsia="Calibri" w:cs="Arial"/>
          <w:color w:val="000000"/>
          <w:sz w:val="24"/>
          <w:szCs w:val="24"/>
          <w:lang w:eastAsia="en-GB"/>
        </w:rPr>
        <w:t>tt</w:t>
      </w:r>
      <w:r w:rsidRPr="00F334E0">
        <w:rPr>
          <w:rFonts w:eastAsia="Calibri" w:cs="Arial"/>
          <w:color w:val="000000"/>
          <w:sz w:val="24"/>
          <w:szCs w:val="24"/>
          <w:lang w:eastAsia="en-GB"/>
        </w:rPr>
        <w:t>empt to se</w:t>
      </w:r>
      <w:r w:rsidR="00E2100E" w:rsidRPr="00F334E0">
        <w:rPr>
          <w:rFonts w:eastAsia="Calibri" w:cs="Arial"/>
          <w:color w:val="000000"/>
          <w:sz w:val="24"/>
          <w:szCs w:val="24"/>
          <w:lang w:eastAsia="en-GB"/>
        </w:rPr>
        <w:t>tt</w:t>
      </w:r>
      <w:r w:rsidRPr="00F334E0">
        <w:rPr>
          <w:rFonts w:eastAsia="Calibri" w:cs="Arial"/>
          <w:color w:val="000000"/>
          <w:sz w:val="24"/>
          <w:szCs w:val="24"/>
          <w:lang w:eastAsia="en-GB"/>
        </w:rPr>
        <w:t>le it by media on using the Centre for Eﬀec</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ve Dispute Resolu</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 (CEDR) Model Media on Procedure current at the </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me of the Dispute. If the Par</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es cannot agree on a mediator, the mediator will be nominated by CEDR. If either Party does not wish to use, or con</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nue to use media on, or media on does not resolve the Dispute, the Dispute must be resolved using Clauses 34.3 to 34.5.</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Unless the Relevant Authority refers the Dispute to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using Clause 34.4, the Par</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es irrevocably agree that the courts of England and Wales have the exclusive jurisdic</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to:</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determine the Dispute</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grant interim remedies</w:t>
      </w:r>
    </w:p>
    <w:p w:rsidR="00855252" w:rsidRPr="00F334E0" w:rsidRDefault="00855252" w:rsidP="00F334E0">
      <w:pPr>
        <w:pStyle w:val="ListParagraph"/>
        <w:numPr>
          <w:ilvl w:val="0"/>
          <w:numId w:val="3"/>
        </w:numPr>
        <w:spacing w:after="120" w:line="240" w:lineRule="auto"/>
        <w:contextualSpacing w:val="0"/>
        <w:rPr>
          <w:rFonts w:cs="Arial"/>
          <w:sz w:val="24"/>
          <w:szCs w:val="24"/>
        </w:rPr>
      </w:pPr>
      <w:r w:rsidRPr="00F334E0">
        <w:rPr>
          <w:rFonts w:cs="Arial"/>
          <w:sz w:val="24"/>
          <w:szCs w:val="24"/>
        </w:rPr>
        <w:t>grant any other provisional or protec</w:t>
      </w:r>
      <w:r w:rsidR="00E2100E" w:rsidRPr="00F334E0">
        <w:rPr>
          <w:rFonts w:cs="Arial"/>
          <w:sz w:val="24"/>
          <w:szCs w:val="24"/>
        </w:rPr>
        <w:t>ti</w:t>
      </w:r>
      <w:r w:rsidRPr="00F334E0">
        <w:rPr>
          <w:rFonts w:cs="Arial"/>
          <w:sz w:val="24"/>
          <w:szCs w:val="24"/>
        </w:rPr>
        <w:t>ve relief</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t>The Supplier agrees that the Relevant Authority has the exclusive right to refer any Dispute to be ﬁnally resolved by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under the London Court of Interna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onal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 xml:space="preserve">on Rules current at the </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me of the Dispute. There will be only one arbitrator. The seat or legal place of the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will be London and the proceedings will be in English.</w:t>
      </w:r>
    </w:p>
    <w:p w:rsidR="00855252" w:rsidRPr="00F334E0" w:rsidRDefault="00855252" w:rsidP="00F334E0">
      <w:pPr>
        <w:widowControl w:val="0"/>
        <w:pBdr>
          <w:top w:val="nil"/>
          <w:left w:val="nil"/>
          <w:bottom w:val="nil"/>
          <w:right w:val="nil"/>
          <w:between w:val="nil"/>
        </w:pBdr>
        <w:spacing w:after="120" w:line="240" w:lineRule="auto"/>
        <w:ind w:left="792"/>
        <w:rPr>
          <w:rFonts w:eastAsia="Calibri" w:cs="Arial"/>
          <w:color w:val="000000"/>
          <w:sz w:val="24"/>
          <w:szCs w:val="24"/>
          <w:lang w:eastAsia="en-GB"/>
        </w:rPr>
      </w:pP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r w:rsidRPr="00F334E0">
        <w:rPr>
          <w:rFonts w:eastAsia="Calibri" w:cs="Arial"/>
          <w:color w:val="000000"/>
          <w:sz w:val="24"/>
          <w:szCs w:val="24"/>
          <w:lang w:eastAsia="en-GB"/>
        </w:rPr>
        <w:lastRenderedPageBreak/>
        <w:t>The Relevant Authority has the right to refer a Dispute to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even if the Supplier has started or has a</w:t>
      </w:r>
      <w:r w:rsidR="00E2100E" w:rsidRPr="00F334E0">
        <w:rPr>
          <w:rFonts w:eastAsia="Calibri" w:cs="Arial"/>
          <w:color w:val="000000"/>
          <w:sz w:val="24"/>
          <w:szCs w:val="24"/>
          <w:lang w:eastAsia="en-GB"/>
        </w:rPr>
        <w:t>tt</w:t>
      </w:r>
      <w:r w:rsidRPr="00F334E0">
        <w:rPr>
          <w:rFonts w:eastAsia="Calibri" w:cs="Arial"/>
          <w:color w:val="000000"/>
          <w:sz w:val="24"/>
          <w:szCs w:val="24"/>
          <w:lang w:eastAsia="en-GB"/>
        </w:rPr>
        <w:t>empted to start court proceedings under Clause 34.3, unless the Relevant Authority has agreed to the court proceedings or par</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cipated in them. Even if court proceedings have started, the Pa</w:t>
      </w:r>
      <w:r w:rsidR="00E2100E" w:rsidRPr="00F334E0">
        <w:rPr>
          <w:rFonts w:eastAsia="Calibri" w:cs="Arial"/>
          <w:color w:val="000000"/>
          <w:sz w:val="24"/>
          <w:szCs w:val="24"/>
          <w:lang w:eastAsia="en-GB"/>
        </w:rPr>
        <w:t>rti</w:t>
      </w:r>
      <w:r w:rsidRPr="00F334E0">
        <w:rPr>
          <w:rFonts w:eastAsia="Calibri" w:cs="Arial"/>
          <w:color w:val="000000"/>
          <w:sz w:val="24"/>
          <w:szCs w:val="24"/>
          <w:lang w:eastAsia="en-GB"/>
        </w:rPr>
        <w:t>es must do everything necessary to ensure that the court proceedings are stayed in favour of any arbitra</w:t>
      </w:r>
      <w:r w:rsidR="00E2100E" w:rsidRPr="00F334E0">
        <w:rPr>
          <w:rFonts w:eastAsia="Calibri" w:cs="Arial"/>
          <w:color w:val="000000"/>
          <w:sz w:val="24"/>
          <w:szCs w:val="24"/>
          <w:lang w:eastAsia="en-GB"/>
        </w:rPr>
        <w:t>ti</w:t>
      </w:r>
      <w:r w:rsidRPr="00F334E0">
        <w:rPr>
          <w:rFonts w:eastAsia="Calibri" w:cs="Arial"/>
          <w:color w:val="000000"/>
          <w:sz w:val="24"/>
          <w:szCs w:val="24"/>
          <w:lang w:eastAsia="en-GB"/>
        </w:rPr>
        <w:t>on proceedings if they are started under Clause 34.4.</w:t>
      </w:r>
    </w:p>
    <w:p w:rsidR="00855252" w:rsidRPr="00F334E0" w:rsidRDefault="00855252" w:rsidP="00F334E0">
      <w:pPr>
        <w:widowControl w:val="0"/>
        <w:numPr>
          <w:ilvl w:val="1"/>
          <w:numId w:val="60"/>
        </w:numPr>
        <w:pBdr>
          <w:top w:val="nil"/>
          <w:left w:val="nil"/>
          <w:bottom w:val="nil"/>
          <w:right w:val="nil"/>
          <w:between w:val="nil"/>
        </w:pBdr>
        <w:spacing w:after="120" w:line="240" w:lineRule="auto"/>
        <w:rPr>
          <w:rFonts w:eastAsia="Calibri" w:cs="Arial"/>
          <w:color w:val="000000"/>
          <w:sz w:val="24"/>
          <w:szCs w:val="24"/>
          <w:lang w:eastAsia="en-GB"/>
        </w:rPr>
      </w:pPr>
      <w:bookmarkStart w:id="0" w:name="_GoBack"/>
      <w:bookmarkEnd w:id="0"/>
      <w:r w:rsidRPr="00F334E0">
        <w:rPr>
          <w:rFonts w:eastAsia="Calibri" w:cs="Arial"/>
          <w:color w:val="000000"/>
          <w:sz w:val="24"/>
          <w:szCs w:val="24"/>
          <w:lang w:eastAsia="en-GB"/>
        </w:rPr>
        <w:t>The Supplier cannot suspend the performance of a Contract during any Dispute.</w:t>
      </w:r>
    </w:p>
    <w:p w:rsidR="00D52077" w:rsidRPr="00F334E0" w:rsidRDefault="00D52077" w:rsidP="00F334E0">
      <w:pPr>
        <w:widowControl w:val="0"/>
        <w:pBdr>
          <w:top w:val="nil"/>
          <w:left w:val="nil"/>
          <w:bottom w:val="nil"/>
          <w:right w:val="nil"/>
          <w:between w:val="nil"/>
        </w:pBdr>
        <w:spacing w:after="120" w:line="240" w:lineRule="auto"/>
        <w:rPr>
          <w:rFonts w:eastAsia="Calibri" w:cs="Arial"/>
          <w:color w:val="000000"/>
          <w:sz w:val="24"/>
          <w:szCs w:val="24"/>
          <w:lang w:eastAsia="en-GB"/>
        </w:rPr>
      </w:pPr>
    </w:p>
    <w:p w:rsidR="00855252" w:rsidRPr="00F334E0" w:rsidRDefault="00855252" w:rsidP="00F334E0">
      <w:pPr>
        <w:pStyle w:val="Heading2"/>
        <w:numPr>
          <w:ilvl w:val="0"/>
          <w:numId w:val="1"/>
        </w:numPr>
        <w:spacing w:before="120" w:line="240" w:lineRule="auto"/>
        <w:ind w:left="357" w:hanging="357"/>
        <w:rPr>
          <w:rFonts w:eastAsia="Calibri" w:cs="Arial"/>
          <w:sz w:val="36"/>
          <w:szCs w:val="36"/>
          <w:lang w:eastAsia="en-GB"/>
        </w:rPr>
      </w:pPr>
      <w:r w:rsidRPr="00F334E0">
        <w:rPr>
          <w:rFonts w:eastAsia="Calibri" w:cs="Arial"/>
          <w:sz w:val="36"/>
          <w:szCs w:val="36"/>
          <w:lang w:eastAsia="en-GB"/>
        </w:rPr>
        <w:t>Which law applies</w:t>
      </w:r>
    </w:p>
    <w:p w:rsidR="001356A3" w:rsidRPr="00F334E0" w:rsidRDefault="00855252" w:rsidP="00F334E0">
      <w:pPr>
        <w:widowControl w:val="0"/>
        <w:pBdr>
          <w:top w:val="nil"/>
          <w:left w:val="nil"/>
          <w:bottom w:val="nil"/>
          <w:right w:val="nil"/>
          <w:between w:val="nil"/>
        </w:pBdr>
        <w:spacing w:after="120" w:line="240" w:lineRule="auto"/>
        <w:ind w:left="360"/>
        <w:rPr>
          <w:rFonts w:eastAsia="Calibri" w:cs="Arial"/>
          <w:color w:val="000000"/>
          <w:sz w:val="24"/>
          <w:szCs w:val="24"/>
          <w:lang w:eastAsia="en-GB"/>
        </w:rPr>
      </w:pPr>
      <w:r w:rsidRPr="00F334E0">
        <w:rPr>
          <w:rFonts w:eastAsia="Calibri" w:cs="Arial"/>
          <w:color w:val="000000"/>
          <w:sz w:val="24"/>
          <w:szCs w:val="24"/>
          <w:lang w:eastAsia="en-GB"/>
        </w:rPr>
        <w:t>This Contract and any issues arising out of, or connected to it, are governed by English law.</w:t>
      </w:r>
    </w:p>
    <w:sectPr w:rsidR="001356A3" w:rsidRPr="00F334E0" w:rsidSect="00CE6BF2">
      <w:headerReference w:type="default" r:id="rId8"/>
      <w:footerReference w:type="default" r:id="rId9"/>
      <w:pgSz w:w="11906" w:h="16838"/>
      <w:pgMar w:top="1440" w:right="1440" w:bottom="1440" w:left="1440" w:header="36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87" w:rsidRDefault="00B80D87" w:rsidP="00855252">
      <w:pPr>
        <w:spacing w:before="0" w:after="0" w:line="240" w:lineRule="auto"/>
      </w:pPr>
      <w:r>
        <w:separator/>
      </w:r>
    </w:p>
  </w:endnote>
  <w:endnote w:type="continuationSeparator" w:id="0">
    <w:p w:rsidR="00B80D87" w:rsidRDefault="00B80D87" w:rsidP="008552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148599"/>
      <w:docPartObj>
        <w:docPartGallery w:val="Page Numbers (Bottom of Page)"/>
        <w:docPartUnique/>
      </w:docPartObj>
    </w:sdtPr>
    <w:sdtEndPr>
      <w:rPr>
        <w:noProof/>
      </w:rPr>
    </w:sdtEndPr>
    <w:sdtContent>
      <w:p w:rsidR="00CE6BF2" w:rsidRDefault="00CE6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6BF2" w:rsidRDefault="00CE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87" w:rsidRDefault="00B80D87" w:rsidP="00855252">
      <w:pPr>
        <w:spacing w:before="0" w:after="0" w:line="240" w:lineRule="auto"/>
      </w:pPr>
      <w:r>
        <w:separator/>
      </w:r>
    </w:p>
  </w:footnote>
  <w:footnote w:type="continuationSeparator" w:id="0">
    <w:p w:rsidR="00B80D87" w:rsidRDefault="00B80D87" w:rsidP="008552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BF2" w:rsidRDefault="00CE6BF2">
    <w:pPr>
      <w:pStyle w:val="Header"/>
    </w:pPr>
  </w:p>
  <w:p w:rsidR="00E45D1B" w:rsidRDefault="00E45D1B">
    <w:pPr>
      <w:pStyle w:val="Header"/>
    </w:pPr>
    <w:r>
      <w:t>Crown Copyright 2018</w:t>
    </w:r>
    <w:r>
      <w:tab/>
      <w:t>Core Terms</w:t>
    </w:r>
    <w:r>
      <w:tab/>
      <w:t>Version: 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9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51F9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5D45FF"/>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22A7D"/>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8B7CE4"/>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9B571F"/>
    <w:multiLevelType w:val="multilevel"/>
    <w:tmpl w:val="F70C3B8C"/>
    <w:lvl w:ilvl="0">
      <w:start w:val="1"/>
      <w:numFmt w:val="bullet"/>
      <w:lvlText w:val=""/>
      <w:lvlJc w:val="left"/>
      <w:pPr>
        <w:ind w:left="992" w:hanging="425"/>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409BE"/>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862238"/>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1D0A6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CC3EA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4400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1209C1"/>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B22A9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CF4DF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5D421D8"/>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4F143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232AA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4001AF"/>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8E52E0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96D0DF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145108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3CE5CA2"/>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97719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76920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EC1D7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B14673F"/>
    <w:multiLevelType w:val="multilevel"/>
    <w:tmpl w:val="6CE276C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F20B5C"/>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1B22555"/>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4A6C4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F718A2"/>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337D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982C7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3B066AF"/>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E500C7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1DC2DC4"/>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C648D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F54E1E"/>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5113510"/>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5C0620C"/>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685764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163087"/>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9AA242C"/>
    <w:multiLevelType w:val="multilevel"/>
    <w:tmpl w:val="09FAF6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5F4252"/>
    <w:multiLevelType w:val="multilevel"/>
    <w:tmpl w:val="2A50A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DC87C52"/>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EF64B7"/>
    <w:multiLevelType w:val="multilevel"/>
    <w:tmpl w:val="B8227A8A"/>
    <w:lvl w:ilvl="0">
      <w:start w:val="4"/>
      <w:numFmt w:val="decimal"/>
      <w:lvlText w:val="%1"/>
      <w:lvlJc w:val="left"/>
      <w:pPr>
        <w:ind w:left="420" w:hanging="420"/>
      </w:pPr>
      <w:rPr>
        <w:rFonts w:hint="default"/>
      </w:rPr>
    </w:lvl>
    <w:lvl w:ilvl="1">
      <w:start w:val="11"/>
      <w:numFmt w:val="decimal"/>
      <w:lvlText w:val="%1.%2"/>
      <w:lvlJc w:val="left"/>
      <w:pPr>
        <w:ind w:left="845" w:hanging="8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CD529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4B53F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8127A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5464A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B9A4637"/>
    <w:multiLevelType w:val="multilevel"/>
    <w:tmpl w:val="F426D7C8"/>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FD87A2A"/>
    <w:multiLevelType w:val="multilevel"/>
    <w:tmpl w:val="FD343C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BD5ADA"/>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35C607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D53E5F"/>
    <w:multiLevelType w:val="multilevel"/>
    <w:tmpl w:val="988E264C"/>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b w:val="0"/>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54" w15:restartNumberingAfterBreak="0">
    <w:nsid w:val="776D52AB"/>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8104001"/>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D144599"/>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E9F5BC3"/>
    <w:multiLevelType w:val="multilevel"/>
    <w:tmpl w:val="8334EE64"/>
    <w:lvl w:ilvl="0">
      <w:start w:val="1"/>
      <w:numFmt w:val="bullet"/>
      <w:lvlText w:val=""/>
      <w:lvlJc w:val="left"/>
      <w:pPr>
        <w:ind w:left="400" w:hanging="40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3"/>
  </w:num>
  <w:num w:numId="2">
    <w:abstractNumId w:val="50"/>
  </w:num>
  <w:num w:numId="3">
    <w:abstractNumId w:val="5"/>
  </w:num>
  <w:num w:numId="4">
    <w:abstractNumId w:val="2"/>
  </w:num>
  <w:num w:numId="5">
    <w:abstractNumId w:val="11"/>
  </w:num>
  <w:num w:numId="6">
    <w:abstractNumId w:val="49"/>
  </w:num>
  <w:num w:numId="7">
    <w:abstractNumId w:val="41"/>
  </w:num>
  <w:num w:numId="8">
    <w:abstractNumId w:val="0"/>
  </w:num>
  <w:num w:numId="9">
    <w:abstractNumId w:val="29"/>
  </w:num>
  <w:num w:numId="10">
    <w:abstractNumId w:val="6"/>
  </w:num>
  <w:num w:numId="11">
    <w:abstractNumId w:val="56"/>
  </w:num>
  <w:num w:numId="12">
    <w:abstractNumId w:val="47"/>
  </w:num>
  <w:num w:numId="13">
    <w:abstractNumId w:val="42"/>
  </w:num>
  <w:num w:numId="14">
    <w:abstractNumId w:val="23"/>
  </w:num>
  <w:num w:numId="15">
    <w:abstractNumId w:val="46"/>
  </w:num>
  <w:num w:numId="16">
    <w:abstractNumId w:val="33"/>
  </w:num>
  <w:num w:numId="17">
    <w:abstractNumId w:val="43"/>
  </w:num>
  <w:num w:numId="18">
    <w:abstractNumId w:val="17"/>
  </w:num>
  <w:num w:numId="19">
    <w:abstractNumId w:val="36"/>
  </w:num>
  <w:num w:numId="20">
    <w:abstractNumId w:val="18"/>
  </w:num>
  <w:num w:numId="21">
    <w:abstractNumId w:val="24"/>
  </w:num>
  <w:num w:numId="22">
    <w:abstractNumId w:val="27"/>
  </w:num>
  <w:num w:numId="23">
    <w:abstractNumId w:val="51"/>
  </w:num>
  <w:num w:numId="24">
    <w:abstractNumId w:val="19"/>
  </w:num>
  <w:num w:numId="25">
    <w:abstractNumId w:val="9"/>
  </w:num>
  <w:num w:numId="26">
    <w:abstractNumId w:val="40"/>
  </w:num>
  <w:num w:numId="27">
    <w:abstractNumId w:val="55"/>
  </w:num>
  <w:num w:numId="28">
    <w:abstractNumId w:val="15"/>
  </w:num>
  <w:num w:numId="29">
    <w:abstractNumId w:val="28"/>
  </w:num>
  <w:num w:numId="30">
    <w:abstractNumId w:val="8"/>
  </w:num>
  <w:num w:numId="31">
    <w:abstractNumId w:val="12"/>
  </w:num>
  <w:num w:numId="32">
    <w:abstractNumId w:val="20"/>
  </w:num>
  <w:num w:numId="33">
    <w:abstractNumId w:val="37"/>
  </w:num>
  <w:num w:numId="34">
    <w:abstractNumId w:val="21"/>
  </w:num>
  <w:num w:numId="35">
    <w:abstractNumId w:val="52"/>
  </w:num>
  <w:num w:numId="36">
    <w:abstractNumId w:val="26"/>
  </w:num>
  <w:num w:numId="37">
    <w:abstractNumId w:val="22"/>
  </w:num>
  <w:num w:numId="38">
    <w:abstractNumId w:val="7"/>
  </w:num>
  <w:num w:numId="39">
    <w:abstractNumId w:val="57"/>
  </w:num>
  <w:num w:numId="40">
    <w:abstractNumId w:val="31"/>
  </w:num>
  <w:num w:numId="41">
    <w:abstractNumId w:val="10"/>
  </w:num>
  <w:num w:numId="42">
    <w:abstractNumId w:val="39"/>
  </w:num>
  <w:num w:numId="43">
    <w:abstractNumId w:val="30"/>
  </w:num>
  <w:num w:numId="44">
    <w:abstractNumId w:val="34"/>
  </w:num>
  <w:num w:numId="45">
    <w:abstractNumId w:val="54"/>
  </w:num>
  <w:num w:numId="46">
    <w:abstractNumId w:val="4"/>
  </w:num>
  <w:num w:numId="47">
    <w:abstractNumId w:val="1"/>
  </w:num>
  <w:num w:numId="48">
    <w:abstractNumId w:val="3"/>
  </w:num>
  <w:num w:numId="49">
    <w:abstractNumId w:val="48"/>
  </w:num>
  <w:num w:numId="50">
    <w:abstractNumId w:val="45"/>
  </w:num>
  <w:num w:numId="51">
    <w:abstractNumId w:val="35"/>
  </w:num>
  <w:num w:numId="52">
    <w:abstractNumId w:val="14"/>
  </w:num>
  <w:num w:numId="53">
    <w:abstractNumId w:val="16"/>
  </w:num>
  <w:num w:numId="54">
    <w:abstractNumId w:val="13"/>
  </w:num>
  <w:num w:numId="55">
    <w:abstractNumId w:val="38"/>
  </w:num>
  <w:num w:numId="56">
    <w:abstractNumId w:val="32"/>
  </w:num>
  <w:num w:numId="57">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58">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59">
    <w:abstractNumId w:val="5"/>
    <w:lvlOverride w:ilvl="0">
      <w:lvl w:ilvl="0">
        <w:start w:val="1"/>
        <w:numFmt w:val="bullet"/>
        <w:lvlText w:val=""/>
        <w:lvlJc w:val="left"/>
        <w:pPr>
          <w:ind w:left="1072" w:hanging="363"/>
        </w:pPr>
        <w:rPr>
          <w:rFonts w:ascii="Symbol" w:hAnsi="Symbol"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845" w:hanging="84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 w:numId="61">
    <w:abstractNumId w:val="25"/>
  </w:num>
  <w:num w:numId="62">
    <w:abstractNumId w:val="44"/>
  </w:num>
  <w:num w:numId="63">
    <w:abstractNumId w:val="5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45" w:hanging="845"/>
        </w:pPr>
        <w:rPr>
          <w:rFonts w:hint="default"/>
          <w:b w:val="0"/>
        </w:rPr>
      </w:lvl>
    </w:lvlOverride>
    <w:lvlOverride w:ilvl="2">
      <w:lvl w:ilvl="2">
        <w:start w:val="1"/>
        <w:numFmt w:val="decimal"/>
        <w:lvlText w:val="%1.%2.%3."/>
        <w:lvlJc w:val="left"/>
        <w:pPr>
          <w:ind w:left="1275" w:hanging="425"/>
        </w:pPr>
        <w:rPr>
          <w:rFonts w:hint="default"/>
        </w:rPr>
      </w:lvl>
    </w:lvlOverride>
    <w:lvlOverride w:ilvl="3">
      <w:lvl w:ilvl="3">
        <w:start w:val="1"/>
        <w:numFmt w:val="decimal"/>
        <w:lvlText w:val="%1.%2.%3.%4."/>
        <w:lvlJc w:val="left"/>
        <w:pPr>
          <w:ind w:left="1700" w:hanging="425"/>
        </w:pPr>
        <w:rPr>
          <w:rFonts w:hint="default"/>
        </w:rPr>
      </w:lvl>
    </w:lvlOverride>
    <w:lvlOverride w:ilvl="4">
      <w:lvl w:ilvl="4">
        <w:start w:val="1"/>
        <w:numFmt w:val="decimal"/>
        <w:lvlText w:val="%1.%2.%3.%4.%5."/>
        <w:lvlJc w:val="left"/>
        <w:pPr>
          <w:ind w:left="2125" w:hanging="425"/>
        </w:pPr>
        <w:rPr>
          <w:rFonts w:hint="default"/>
        </w:rPr>
      </w:lvl>
    </w:lvlOverride>
    <w:lvlOverride w:ilvl="5">
      <w:lvl w:ilvl="5">
        <w:start w:val="1"/>
        <w:numFmt w:val="decimal"/>
        <w:lvlText w:val="%1.%2.%3.%4.%5.%6."/>
        <w:lvlJc w:val="left"/>
        <w:pPr>
          <w:ind w:left="2550" w:hanging="425"/>
        </w:pPr>
        <w:rPr>
          <w:rFonts w:hint="default"/>
        </w:rPr>
      </w:lvl>
    </w:lvlOverride>
    <w:lvlOverride w:ilvl="6">
      <w:lvl w:ilvl="6">
        <w:start w:val="1"/>
        <w:numFmt w:val="decimal"/>
        <w:lvlText w:val="%1.%2.%3.%4.%5.%6.%7."/>
        <w:lvlJc w:val="left"/>
        <w:pPr>
          <w:ind w:left="2975" w:hanging="425"/>
        </w:pPr>
        <w:rPr>
          <w:rFonts w:hint="default"/>
        </w:rPr>
      </w:lvl>
    </w:lvlOverride>
    <w:lvlOverride w:ilvl="7">
      <w:lvl w:ilvl="7">
        <w:start w:val="1"/>
        <w:numFmt w:val="decimal"/>
        <w:lvlText w:val="%1.%2.%3.%4.%5.%6.%7.%8."/>
        <w:lvlJc w:val="left"/>
        <w:pPr>
          <w:ind w:left="3400" w:hanging="425"/>
        </w:pPr>
        <w:rPr>
          <w:rFonts w:hint="default"/>
        </w:rPr>
      </w:lvl>
    </w:lvlOverride>
    <w:lvlOverride w:ilvl="8">
      <w:lvl w:ilvl="8">
        <w:start w:val="1"/>
        <w:numFmt w:val="decimal"/>
        <w:lvlText w:val="%1.%2.%3.%4.%5.%6.%7.%8.%9."/>
        <w:lvlJc w:val="left"/>
        <w:pPr>
          <w:ind w:left="3825" w:hanging="425"/>
        </w:pPr>
        <w:rPr>
          <w:rFonts w:hint="default"/>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52"/>
    <w:rsid w:val="000C220D"/>
    <w:rsid w:val="000D34B5"/>
    <w:rsid w:val="001356A3"/>
    <w:rsid w:val="003E2472"/>
    <w:rsid w:val="003E716F"/>
    <w:rsid w:val="003F3B7D"/>
    <w:rsid w:val="00477F95"/>
    <w:rsid w:val="005522EB"/>
    <w:rsid w:val="00557196"/>
    <w:rsid w:val="005B270C"/>
    <w:rsid w:val="00683213"/>
    <w:rsid w:val="007A6494"/>
    <w:rsid w:val="00855252"/>
    <w:rsid w:val="00883F62"/>
    <w:rsid w:val="008923F5"/>
    <w:rsid w:val="008B2D20"/>
    <w:rsid w:val="009A52BC"/>
    <w:rsid w:val="009C7EF2"/>
    <w:rsid w:val="00A7691A"/>
    <w:rsid w:val="00A850EF"/>
    <w:rsid w:val="00B80D87"/>
    <w:rsid w:val="00BD7FAD"/>
    <w:rsid w:val="00C56F49"/>
    <w:rsid w:val="00C92BD4"/>
    <w:rsid w:val="00C977A9"/>
    <w:rsid w:val="00CE6BF2"/>
    <w:rsid w:val="00D00E4A"/>
    <w:rsid w:val="00D52077"/>
    <w:rsid w:val="00E2100E"/>
    <w:rsid w:val="00E45D1B"/>
    <w:rsid w:val="00E84B36"/>
    <w:rsid w:val="00F334E0"/>
    <w:rsid w:val="00FE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3766"/>
  <w15:chartTrackingRefBased/>
  <w15:docId w15:val="{01FA6DB0-851E-4197-A4B1-2AC531F3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ACC"/>
    <w:qFormat/>
    <w:rsid w:val="00C56F49"/>
    <w:pPr>
      <w:spacing w:before="120" w:after="80" w:line="360" w:lineRule="auto"/>
    </w:pPr>
    <w:rPr>
      <w:rFonts w:ascii="Arial" w:hAnsi="Arial"/>
    </w:rPr>
  </w:style>
  <w:style w:type="paragraph" w:styleId="Heading1">
    <w:name w:val="heading 1"/>
    <w:aliases w:val="Heading 1 ACC"/>
    <w:basedOn w:val="Normal"/>
    <w:next w:val="Normal"/>
    <w:link w:val="Heading1Char"/>
    <w:uiPriority w:val="9"/>
    <w:qFormat/>
    <w:rsid w:val="00C56F49"/>
    <w:pPr>
      <w:keepNext/>
      <w:keepLines/>
      <w:spacing w:before="240" w:after="240" w:line="240" w:lineRule="auto"/>
      <w:outlineLvl w:val="0"/>
    </w:pPr>
    <w:rPr>
      <w:rFonts w:eastAsiaTheme="majorEastAsia" w:cstheme="majorBidi"/>
      <w:b/>
      <w:sz w:val="36"/>
      <w:szCs w:val="32"/>
    </w:rPr>
  </w:style>
  <w:style w:type="paragraph" w:styleId="Heading2">
    <w:name w:val="heading 2"/>
    <w:aliases w:val="Heading 2 ACC"/>
    <w:basedOn w:val="Heading1"/>
    <w:next w:val="Normal"/>
    <w:link w:val="Heading2Char"/>
    <w:uiPriority w:val="9"/>
    <w:unhideWhenUsed/>
    <w:qFormat/>
    <w:rsid w:val="00FE5964"/>
    <w:pPr>
      <w:spacing w:after="120" w:line="360" w:lineRule="auto"/>
      <w:outlineLvl w:val="1"/>
    </w:pPr>
    <w:rPr>
      <w:sz w:val="28"/>
    </w:rPr>
  </w:style>
  <w:style w:type="paragraph" w:styleId="Heading3">
    <w:name w:val="heading 3"/>
    <w:aliases w:val="Heading 3 ACC"/>
    <w:basedOn w:val="Normal"/>
    <w:next w:val="Normal"/>
    <w:link w:val="Heading3Char"/>
    <w:uiPriority w:val="9"/>
    <w:unhideWhenUsed/>
    <w:qFormat/>
    <w:rsid w:val="00FE5964"/>
    <w:pPr>
      <w:keepNext/>
      <w:keepLines/>
      <w:spacing w:before="40" w:after="120"/>
      <w:outlineLvl w:val="2"/>
    </w:pPr>
    <w:rPr>
      <w:rFonts w:eastAsiaTheme="majorEastAsia" w:cstheme="majorBidi"/>
      <w:b/>
      <w:sz w:val="24"/>
      <w:szCs w:val="24"/>
    </w:rPr>
  </w:style>
  <w:style w:type="paragraph" w:styleId="Heading4">
    <w:name w:val="heading 4"/>
    <w:aliases w:val="Heading 4 ACC"/>
    <w:basedOn w:val="Normal"/>
    <w:next w:val="Normal"/>
    <w:link w:val="Heading4Char"/>
    <w:uiPriority w:val="9"/>
    <w:semiHidden/>
    <w:unhideWhenUsed/>
    <w:qFormat/>
    <w:rsid w:val="00C56F49"/>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CC Char"/>
    <w:basedOn w:val="DefaultParagraphFont"/>
    <w:link w:val="Heading2"/>
    <w:uiPriority w:val="9"/>
    <w:rsid w:val="00FE5964"/>
    <w:rPr>
      <w:rFonts w:ascii="Arial" w:eastAsiaTheme="majorEastAsia" w:hAnsi="Arial" w:cstheme="majorBidi"/>
      <w:b/>
      <w:sz w:val="28"/>
      <w:szCs w:val="32"/>
    </w:rPr>
  </w:style>
  <w:style w:type="character" w:customStyle="1" w:styleId="Heading1Char">
    <w:name w:val="Heading 1 Char"/>
    <w:aliases w:val="Heading 1 ACC Char"/>
    <w:basedOn w:val="DefaultParagraphFont"/>
    <w:link w:val="Heading1"/>
    <w:uiPriority w:val="9"/>
    <w:rsid w:val="00C56F49"/>
    <w:rPr>
      <w:rFonts w:ascii="Arial" w:eastAsiaTheme="majorEastAsia" w:hAnsi="Arial" w:cstheme="majorBidi"/>
      <w:b/>
      <w:sz w:val="36"/>
      <w:szCs w:val="32"/>
    </w:rPr>
  </w:style>
  <w:style w:type="character" w:customStyle="1" w:styleId="Heading3Char">
    <w:name w:val="Heading 3 Char"/>
    <w:aliases w:val="Heading 3 ACC Char"/>
    <w:basedOn w:val="DefaultParagraphFont"/>
    <w:link w:val="Heading3"/>
    <w:uiPriority w:val="9"/>
    <w:rsid w:val="00FE5964"/>
    <w:rPr>
      <w:rFonts w:ascii="Arial" w:eastAsiaTheme="majorEastAsia" w:hAnsi="Arial" w:cstheme="majorBidi"/>
      <w:b/>
      <w:sz w:val="24"/>
      <w:szCs w:val="24"/>
    </w:rPr>
  </w:style>
  <w:style w:type="character" w:customStyle="1" w:styleId="Heading4Char">
    <w:name w:val="Heading 4 Char"/>
    <w:aliases w:val="Heading 4 ACC Char"/>
    <w:basedOn w:val="DefaultParagraphFont"/>
    <w:link w:val="Heading4"/>
    <w:uiPriority w:val="9"/>
    <w:semiHidden/>
    <w:rsid w:val="00C56F49"/>
    <w:rPr>
      <w:rFonts w:ascii="Arial" w:eastAsiaTheme="majorEastAsia" w:hAnsi="Arial" w:cstheme="majorBidi"/>
      <w:b/>
      <w:iCs/>
    </w:rPr>
  </w:style>
  <w:style w:type="paragraph" w:styleId="ListParagraph">
    <w:name w:val="List Paragraph"/>
    <w:basedOn w:val="Normal"/>
    <w:uiPriority w:val="34"/>
    <w:qFormat/>
    <w:rsid w:val="00855252"/>
    <w:pPr>
      <w:ind w:left="720"/>
      <w:contextualSpacing/>
    </w:pPr>
  </w:style>
  <w:style w:type="paragraph" w:styleId="Header">
    <w:name w:val="header"/>
    <w:basedOn w:val="Normal"/>
    <w:link w:val="HeaderChar"/>
    <w:uiPriority w:val="99"/>
    <w:unhideWhenUsed/>
    <w:rsid w:val="0085525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5252"/>
    <w:rPr>
      <w:rFonts w:ascii="Arial" w:hAnsi="Arial"/>
    </w:rPr>
  </w:style>
  <w:style w:type="paragraph" w:styleId="Footer">
    <w:name w:val="footer"/>
    <w:basedOn w:val="Normal"/>
    <w:link w:val="FooterChar"/>
    <w:uiPriority w:val="99"/>
    <w:unhideWhenUsed/>
    <w:rsid w:val="0085525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52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stanley\Documents\Custom%20Office%20Templates\Accessibility%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Accessibility template v2</Template>
  <TotalTime>114</TotalTime>
  <Pages>23</Pages>
  <Words>6721</Words>
  <Characters>38312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cp:keywords/>
  <dc:description/>
  <cp:lastModifiedBy>Jonathan Wotman</cp:lastModifiedBy>
  <cp:revision>5</cp:revision>
  <dcterms:created xsi:type="dcterms:W3CDTF">2022-10-21T15:23:00Z</dcterms:created>
  <dcterms:modified xsi:type="dcterms:W3CDTF">2023-08-07T15:16:00Z</dcterms:modified>
</cp:coreProperties>
</file>