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4B259C00" w:rsidR="00B71F0E" w:rsidRDefault="00BA2ED3" w:rsidP="006268C8">
      <w:pPr>
        <w:pStyle w:val="BodyText"/>
        <w:kinsoku w:val="0"/>
        <w:overflowPunct w:val="0"/>
        <w:spacing w:before="2"/>
        <w:ind w:left="567" w:right="-53" w:firstLine="0"/>
        <w:jc w:val="center"/>
        <w:rPr>
          <w:b/>
          <w:bCs/>
          <w:spacing w:val="-1"/>
          <w:sz w:val="36"/>
          <w:szCs w:val="36"/>
        </w:rPr>
      </w:pPr>
      <w:r>
        <w:rPr>
          <w:b/>
          <w:bCs/>
          <w:spacing w:val="-1"/>
          <w:sz w:val="36"/>
          <w:szCs w:val="36"/>
        </w:rPr>
        <w:t>Maritime 15 Tonne Slipway Hoist</w:t>
      </w:r>
    </w:p>
    <w:p w14:paraId="23488A4E" w14:textId="77777777" w:rsidR="00BA2ED3" w:rsidRPr="0073095D" w:rsidRDefault="00BA2ED3" w:rsidP="006268C8">
      <w:pPr>
        <w:pStyle w:val="BodyText"/>
        <w:kinsoku w:val="0"/>
        <w:overflowPunct w:val="0"/>
        <w:spacing w:before="2"/>
        <w:ind w:left="567" w:right="-53" w:firstLine="0"/>
        <w:jc w:val="center"/>
        <w:rPr>
          <w:b/>
          <w:bCs/>
          <w:spacing w:val="-1"/>
          <w:sz w:val="36"/>
          <w:szCs w:val="36"/>
        </w:rPr>
      </w:pPr>
    </w:p>
    <w:p w14:paraId="04157EBD" w14:textId="68FCB16A" w:rsidR="000A3E97" w:rsidRPr="00BA2ED3" w:rsidRDefault="00FC0A24" w:rsidP="006268C8">
      <w:pPr>
        <w:pStyle w:val="BodyText"/>
        <w:kinsoku w:val="0"/>
        <w:overflowPunct w:val="0"/>
        <w:spacing w:before="2"/>
        <w:ind w:left="567" w:right="-53" w:firstLine="0"/>
        <w:jc w:val="center"/>
        <w:rPr>
          <w:b/>
          <w:bCs/>
          <w:sz w:val="36"/>
          <w:szCs w:val="36"/>
        </w:rPr>
      </w:pPr>
      <w:r w:rsidRPr="00BA2ED3">
        <w:rPr>
          <w:b/>
          <w:bCs/>
          <w:sz w:val="36"/>
          <w:szCs w:val="36"/>
        </w:rPr>
        <w:t>Ref:</w:t>
      </w:r>
      <w:r w:rsidR="00BA2ED3" w:rsidRPr="00BA2ED3">
        <w:rPr>
          <w:b/>
          <w:bCs/>
          <w:sz w:val="36"/>
          <w:szCs w:val="36"/>
        </w:rPr>
        <w:t xml:space="preserve"> BUS01_26</w:t>
      </w:r>
      <w:r w:rsidR="00BA2ED3">
        <w:rPr>
          <w:b/>
          <w:bCs/>
          <w:sz w:val="36"/>
          <w:szCs w:val="36"/>
        </w:rPr>
        <w:t>5</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97D76C1"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6E9A6CBC" w:rsidR="008B4124" w:rsidRPr="004A562D" w:rsidRDefault="000A3E97" w:rsidP="009A3581">
      <w:pPr>
        <w:pStyle w:val="Heading1"/>
      </w:pPr>
      <w:r w:rsidRPr="004A562D">
        <w:lastRenderedPageBreak/>
        <w:t xml:space="preserve">About </w:t>
      </w:r>
      <w:r w:rsidR="004A2581">
        <w:t>St Winnow Yachts Limited</w:t>
      </w:r>
    </w:p>
    <w:p w14:paraId="304A6DE1" w14:textId="77777777" w:rsidR="008B4124" w:rsidRPr="0073095D" w:rsidRDefault="008B4124" w:rsidP="00F138F1">
      <w:pPr>
        <w:rPr>
          <w:rFonts w:ascii="Verdana" w:hAnsi="Verdana"/>
          <w:sz w:val="22"/>
          <w:szCs w:val="22"/>
        </w:rPr>
      </w:pPr>
    </w:p>
    <w:p w14:paraId="59D42EFE" w14:textId="633D62B3" w:rsidR="002D4526" w:rsidRDefault="00BA2ED3" w:rsidP="00BA2ED3">
      <w:pPr>
        <w:rPr>
          <w:rFonts w:ascii="Verdana" w:hAnsi="Verdana" w:cs="Verdana"/>
          <w:sz w:val="22"/>
          <w:szCs w:val="22"/>
        </w:rPr>
      </w:pPr>
      <w:r w:rsidRPr="00BA2ED3">
        <w:rPr>
          <w:rFonts w:ascii="Verdana" w:hAnsi="Verdana" w:cs="Verdana"/>
          <w:sz w:val="22"/>
          <w:szCs w:val="22"/>
        </w:rPr>
        <w:t>St Winnow Yacht</w:t>
      </w:r>
      <w:r w:rsidR="004A42A0">
        <w:rPr>
          <w:rFonts w:ascii="Verdana" w:hAnsi="Verdana" w:cs="Verdana"/>
          <w:sz w:val="22"/>
          <w:szCs w:val="22"/>
        </w:rPr>
        <w:t>s</w:t>
      </w:r>
      <w:r w:rsidRPr="00BA2ED3">
        <w:rPr>
          <w:rFonts w:ascii="Verdana" w:hAnsi="Verdana" w:cs="Verdana"/>
          <w:sz w:val="22"/>
          <w:szCs w:val="22"/>
        </w:rPr>
        <w:t xml:space="preserve"> is a boat yard with </w:t>
      </w:r>
      <w:r w:rsidR="009A3581">
        <w:rPr>
          <w:rFonts w:ascii="Verdana" w:hAnsi="Verdana" w:cs="Verdana"/>
          <w:sz w:val="22"/>
          <w:szCs w:val="22"/>
        </w:rPr>
        <w:t xml:space="preserve">a current </w:t>
      </w:r>
      <w:r w:rsidRPr="00BA2ED3">
        <w:rPr>
          <w:rFonts w:ascii="Verdana" w:hAnsi="Verdana" w:cs="Verdana"/>
          <w:sz w:val="22"/>
          <w:szCs w:val="22"/>
        </w:rPr>
        <w:t>capability to lift out up to</w:t>
      </w:r>
      <w:r w:rsidR="009A3581">
        <w:rPr>
          <w:rFonts w:ascii="Verdana" w:hAnsi="Verdana" w:cs="Verdana"/>
          <w:sz w:val="22"/>
          <w:szCs w:val="22"/>
        </w:rPr>
        <w:t xml:space="preserve"> 8</w:t>
      </w:r>
      <w:r w:rsidRPr="00BA2ED3">
        <w:rPr>
          <w:rFonts w:ascii="Verdana" w:hAnsi="Verdana" w:cs="Verdana"/>
          <w:sz w:val="22"/>
          <w:szCs w:val="22"/>
        </w:rPr>
        <w:t>t and provides storage facilities.  We are situated on the River Fowey, Cornwall with a riverside Campsite</w:t>
      </w:r>
    </w:p>
    <w:p w14:paraId="6AE3457C" w14:textId="77777777" w:rsidR="00BA2ED3" w:rsidRPr="00BA2ED3" w:rsidRDefault="00BA2ED3" w:rsidP="00BA2ED3"/>
    <w:p w14:paraId="6EBD3F4C" w14:textId="168B5410" w:rsidR="008D38AA" w:rsidRPr="0073095D" w:rsidRDefault="008B4124" w:rsidP="004A42A0">
      <w:pPr>
        <w:pStyle w:val="Heading1"/>
        <w:numPr>
          <w:ilvl w:val="0"/>
          <w:numId w:val="0"/>
        </w:numPr>
        <w:ind w:left="720" w:hanging="720"/>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23CF10F1" w14:textId="0BD8F470" w:rsidR="008927A5" w:rsidRPr="009A3581" w:rsidRDefault="008927A5" w:rsidP="002D4526">
      <w:pPr>
        <w:widowControl/>
        <w:autoSpaceDE/>
        <w:autoSpaceDN/>
        <w:adjustRightInd/>
        <w:spacing w:after="200" w:line="276" w:lineRule="auto"/>
        <w:rPr>
          <w:rFonts w:ascii="Verdana" w:eastAsia="Calibri" w:hAnsi="Verdana"/>
          <w:lang w:eastAsia="en-US"/>
        </w:rPr>
      </w:pPr>
      <w:r w:rsidRPr="009A3581">
        <w:rPr>
          <w:rFonts w:ascii="Verdana" w:eastAsia="Calibri" w:hAnsi="Verdana"/>
          <w:lang w:eastAsia="en-US"/>
        </w:rPr>
        <w:t>Our business is growing each year and we have reached a point where due to the trend for bigger yachts we need to supplement our lifting equipment with a larger</w:t>
      </w:r>
      <w:r w:rsidR="009A3581">
        <w:rPr>
          <w:rFonts w:ascii="Verdana" w:eastAsia="Calibri" w:hAnsi="Verdana"/>
          <w:lang w:eastAsia="en-US"/>
        </w:rPr>
        <w:t xml:space="preserve"> 15t</w:t>
      </w:r>
      <w:r w:rsidRPr="009A3581">
        <w:rPr>
          <w:rFonts w:ascii="Verdana" w:eastAsia="Calibri" w:hAnsi="Verdana"/>
          <w:lang w:eastAsia="en-US"/>
        </w:rPr>
        <w:t xml:space="preserve"> capacity trailer</w:t>
      </w:r>
      <w:r w:rsidR="00BA2ED3" w:rsidRPr="009A3581">
        <w:rPr>
          <w:rFonts w:ascii="Verdana" w:eastAsia="Calibri" w:hAnsi="Verdana"/>
          <w:lang w:eastAsia="en-US"/>
        </w:rPr>
        <w:t xml:space="preserve"> lift</w:t>
      </w:r>
      <w:r w:rsidRPr="009A3581">
        <w:rPr>
          <w:rFonts w:ascii="Verdana" w:eastAsia="Calibri" w:hAnsi="Verdana"/>
          <w:lang w:eastAsia="en-US"/>
        </w:rPr>
        <w:t xml:space="preserve">. </w:t>
      </w:r>
    </w:p>
    <w:p w14:paraId="75016FC5" w14:textId="55366BB6" w:rsidR="002D4526" w:rsidRPr="009A3581" w:rsidRDefault="002D4526" w:rsidP="002D4526">
      <w:pPr>
        <w:widowControl/>
        <w:autoSpaceDE/>
        <w:autoSpaceDN/>
        <w:adjustRightInd/>
        <w:spacing w:after="200" w:line="276" w:lineRule="auto"/>
        <w:rPr>
          <w:rFonts w:ascii="Verdana" w:eastAsia="Calibri" w:hAnsi="Verdana"/>
          <w:lang w:eastAsia="en-US"/>
        </w:rPr>
      </w:pPr>
      <w:r w:rsidRPr="009A3581">
        <w:rPr>
          <w:rFonts w:ascii="Verdana" w:eastAsia="Calibri" w:hAnsi="Verdana"/>
          <w:lang w:eastAsia="en-US"/>
        </w:rPr>
        <w:t xml:space="preserve">The purchase of this system is part of a grant funded application process and therefore procurement will be subject to grant approval of the project. We will assess tenders received on </w:t>
      </w:r>
      <w:r w:rsidR="0028134F" w:rsidRPr="009A3581">
        <w:rPr>
          <w:rFonts w:ascii="Verdana" w:eastAsia="Calibri" w:hAnsi="Verdana"/>
          <w:lang w:eastAsia="en-US"/>
        </w:rPr>
        <w:t>lowest compliant</w:t>
      </w:r>
      <w:r w:rsidRPr="009A3581">
        <w:rPr>
          <w:rFonts w:ascii="Verdana" w:eastAsia="Calibri" w:hAnsi="Verdana"/>
          <w:lang w:eastAsia="en-US"/>
        </w:rPr>
        <w:t xml:space="preserve"> Tender.</w:t>
      </w:r>
    </w:p>
    <w:p w14:paraId="515771A5" w14:textId="7A358A66" w:rsidR="000F0421" w:rsidRPr="004A562D" w:rsidRDefault="00C21622" w:rsidP="004A42A0">
      <w:pPr>
        <w:pStyle w:val="Heading1"/>
        <w:numPr>
          <w:ilvl w:val="0"/>
          <w:numId w:val="0"/>
        </w:numPr>
        <w:ind w:left="720" w:hanging="720"/>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5AA6D2D5" w14:textId="77777777" w:rsidR="002D4526" w:rsidRDefault="002D4526" w:rsidP="006268C8">
      <w:pPr>
        <w:pStyle w:val="BodyText"/>
        <w:kinsoku w:val="0"/>
        <w:overflowPunct w:val="0"/>
        <w:ind w:left="0" w:firstLine="0"/>
        <w:rPr>
          <w:spacing w:val="-1"/>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1D2627CF" w:rsidR="002E2791" w:rsidRDefault="00C21622" w:rsidP="00837579">
      <w:pPr>
        <w:pStyle w:val="Neading3"/>
        <w:rPr>
          <w:rFonts w:eastAsia="Calibri"/>
          <w:b w:val="0"/>
          <w:bCs w:val="0"/>
          <w:lang w:eastAsia="en-US"/>
        </w:rPr>
      </w:pPr>
      <w:r>
        <w:rPr>
          <w:rFonts w:eastAsia="Calibri"/>
          <w:lang w:eastAsia="en-US"/>
        </w:rPr>
        <w:t>3</w:t>
      </w:r>
      <w:r w:rsidR="002E2791" w:rsidRPr="00837579">
        <w:rPr>
          <w:rFonts w:eastAsia="Calibri"/>
          <w:lang w:eastAsia="en-US"/>
        </w:rPr>
        <w:t>.1</w:t>
      </w:r>
      <w:r w:rsidR="00B634E3">
        <w:rPr>
          <w:rFonts w:eastAsia="Calibri"/>
          <w:lang w:eastAsia="en-US"/>
        </w:rPr>
        <w:tab/>
      </w:r>
      <w:r w:rsidR="00481E03" w:rsidRPr="00481E03">
        <w:rPr>
          <w:rFonts w:eastAsia="Calibri"/>
          <w:b w:val="0"/>
          <w:bCs w:val="0"/>
          <w:lang w:eastAsia="en-US"/>
        </w:rPr>
        <w:t>The system is to be compatible for use with a</w:t>
      </w:r>
      <w:r w:rsidR="00481E03">
        <w:rPr>
          <w:rFonts w:eastAsia="Calibri"/>
          <w:b w:val="0"/>
          <w:bCs w:val="0"/>
          <w:lang w:eastAsia="en-US"/>
        </w:rPr>
        <w:t xml:space="preserve"> Valtra 8950 tractor</w:t>
      </w:r>
    </w:p>
    <w:p w14:paraId="5BD1EFBD" w14:textId="77777777" w:rsidR="009A3581" w:rsidRPr="00837579" w:rsidRDefault="009A3581" w:rsidP="00837579">
      <w:pPr>
        <w:pStyle w:val="Neading3"/>
        <w:rPr>
          <w:rFonts w:eastAsia="Calibri"/>
          <w:lang w:eastAsia="en-US"/>
        </w:rPr>
      </w:pPr>
    </w:p>
    <w:p w14:paraId="2548B335" w14:textId="744B0640" w:rsidR="002E2791" w:rsidRDefault="00C21622" w:rsidP="00837579">
      <w:pPr>
        <w:pStyle w:val="Neading3"/>
        <w:rPr>
          <w:rFonts w:eastAsia="Calibri"/>
          <w:b w:val="0"/>
          <w:bCs w:val="0"/>
          <w:lang w:eastAsia="en-US"/>
        </w:rPr>
      </w:pPr>
      <w:r>
        <w:rPr>
          <w:rFonts w:eastAsia="Calibri"/>
          <w:lang w:eastAsia="en-US"/>
        </w:rPr>
        <w:t>3</w:t>
      </w:r>
      <w:r w:rsidR="002E2791" w:rsidRPr="00837579">
        <w:rPr>
          <w:rFonts w:eastAsia="Calibri"/>
          <w:lang w:eastAsia="en-US"/>
        </w:rPr>
        <w:t>.2</w:t>
      </w:r>
      <w:r w:rsidR="00B634E3">
        <w:rPr>
          <w:rFonts w:eastAsia="Calibri"/>
          <w:lang w:eastAsia="en-US"/>
        </w:rPr>
        <w:tab/>
      </w:r>
      <w:r w:rsidR="00481E03" w:rsidRPr="00481E03">
        <w:rPr>
          <w:rFonts w:eastAsia="Calibri"/>
          <w:b w:val="0"/>
          <w:bCs w:val="0"/>
          <w:lang w:eastAsia="en-US"/>
        </w:rPr>
        <w:t>Be de</w:t>
      </w:r>
      <w:r w:rsidR="00B638D3">
        <w:rPr>
          <w:rFonts w:eastAsia="Calibri"/>
          <w:b w:val="0"/>
          <w:bCs w:val="0"/>
          <w:lang w:eastAsia="en-US"/>
        </w:rPr>
        <w:t>s</w:t>
      </w:r>
      <w:r w:rsidR="00481E03" w:rsidRPr="00481E03">
        <w:rPr>
          <w:rFonts w:eastAsia="Calibri"/>
          <w:b w:val="0"/>
          <w:bCs w:val="0"/>
          <w:lang w:eastAsia="en-US"/>
        </w:rPr>
        <w:t>igned and built</w:t>
      </w:r>
      <w:r w:rsidR="009A3581">
        <w:rPr>
          <w:rFonts w:eastAsia="Calibri"/>
          <w:b w:val="0"/>
          <w:bCs w:val="0"/>
          <w:lang w:eastAsia="en-US"/>
        </w:rPr>
        <w:t>, as applicable,</w:t>
      </w:r>
      <w:r w:rsidR="00481E03" w:rsidRPr="00481E03">
        <w:rPr>
          <w:rFonts w:eastAsia="Calibri"/>
          <w:b w:val="0"/>
          <w:bCs w:val="0"/>
          <w:lang w:eastAsia="en-US"/>
        </w:rPr>
        <w:t xml:space="preserve"> to the following set of minimum standards or the e</w:t>
      </w:r>
      <w:r w:rsidR="009A3581">
        <w:rPr>
          <w:rFonts w:eastAsia="Calibri"/>
          <w:b w:val="0"/>
          <w:bCs w:val="0"/>
          <w:lang w:eastAsia="en-US"/>
        </w:rPr>
        <w:t>q</w:t>
      </w:r>
      <w:r w:rsidR="00481E03" w:rsidRPr="00481E03">
        <w:rPr>
          <w:rFonts w:eastAsia="Calibri"/>
          <w:b w:val="0"/>
          <w:bCs w:val="0"/>
          <w:lang w:eastAsia="en-US"/>
        </w:rPr>
        <w:t>uivalent:</w:t>
      </w:r>
    </w:p>
    <w:p w14:paraId="038508E3" w14:textId="732E1BB2" w:rsidR="00481E03" w:rsidRDefault="00481E03" w:rsidP="00837579">
      <w:pPr>
        <w:pStyle w:val="Neading3"/>
        <w:rPr>
          <w:rFonts w:eastAsia="Calibri"/>
          <w:lang w:eastAsia="en-US"/>
        </w:rPr>
      </w:pPr>
      <w:r>
        <w:rPr>
          <w:rFonts w:eastAsia="Calibri"/>
          <w:lang w:eastAsia="en-US"/>
        </w:rPr>
        <w:tab/>
      </w:r>
    </w:p>
    <w:p w14:paraId="2641BECC" w14:textId="77777777" w:rsidR="00481E03" w:rsidRPr="00481E03" w:rsidRDefault="00481E03" w:rsidP="007D0028">
      <w:pPr>
        <w:pStyle w:val="Neading3"/>
        <w:numPr>
          <w:ilvl w:val="0"/>
          <w:numId w:val="3"/>
        </w:numPr>
        <w:ind w:left="1134" w:hanging="425"/>
        <w:rPr>
          <w:rFonts w:eastAsia="Calibri"/>
          <w:b w:val="0"/>
          <w:bCs w:val="0"/>
          <w:lang w:eastAsia="en-US"/>
        </w:rPr>
      </w:pPr>
      <w:r w:rsidRPr="00481E03">
        <w:rPr>
          <w:rFonts w:eastAsia="Calibri"/>
          <w:b w:val="0"/>
          <w:bCs w:val="0"/>
          <w:lang w:eastAsia="en-US"/>
        </w:rPr>
        <w:t xml:space="preserve">BS EN 13001 Rules for design of cranes </w:t>
      </w:r>
    </w:p>
    <w:p w14:paraId="12FE0EF6" w14:textId="056246C6" w:rsidR="00481E03" w:rsidRPr="00481E03" w:rsidRDefault="00481E03" w:rsidP="007D0028">
      <w:pPr>
        <w:pStyle w:val="Neading3"/>
        <w:numPr>
          <w:ilvl w:val="0"/>
          <w:numId w:val="3"/>
        </w:numPr>
        <w:ind w:left="1134" w:hanging="425"/>
        <w:rPr>
          <w:rFonts w:eastAsia="Calibri"/>
          <w:b w:val="0"/>
          <w:bCs w:val="0"/>
          <w:lang w:eastAsia="en-US"/>
        </w:rPr>
      </w:pPr>
      <w:r w:rsidRPr="00481E03">
        <w:rPr>
          <w:rFonts w:eastAsia="Calibri"/>
          <w:b w:val="0"/>
          <w:bCs w:val="0"/>
          <w:lang w:eastAsia="en-US"/>
        </w:rPr>
        <w:t>ISO 10972 Crane mechanisms</w:t>
      </w:r>
    </w:p>
    <w:p w14:paraId="3790A0A0" w14:textId="77777777" w:rsidR="00481E03" w:rsidRPr="00481E03" w:rsidRDefault="00481E03" w:rsidP="007D0028">
      <w:pPr>
        <w:pStyle w:val="Neading3"/>
        <w:numPr>
          <w:ilvl w:val="0"/>
          <w:numId w:val="3"/>
        </w:numPr>
        <w:ind w:left="1134" w:hanging="425"/>
        <w:rPr>
          <w:rFonts w:eastAsia="Calibri"/>
          <w:b w:val="0"/>
          <w:bCs w:val="0"/>
          <w:lang w:eastAsia="en-US"/>
        </w:rPr>
      </w:pPr>
      <w:r w:rsidRPr="00481E03">
        <w:rPr>
          <w:rFonts w:eastAsia="Calibri"/>
          <w:b w:val="0"/>
          <w:bCs w:val="0"/>
          <w:lang w:eastAsia="en-US"/>
        </w:rPr>
        <w:t>F.E.M Section 1 Heavy lifting appliances</w:t>
      </w:r>
    </w:p>
    <w:p w14:paraId="3D19F2DA" w14:textId="77777777" w:rsidR="00481E03" w:rsidRPr="00481E03" w:rsidRDefault="00481E03" w:rsidP="007D0028">
      <w:pPr>
        <w:pStyle w:val="Neading3"/>
        <w:numPr>
          <w:ilvl w:val="0"/>
          <w:numId w:val="3"/>
        </w:numPr>
        <w:ind w:left="1134" w:hanging="425"/>
        <w:rPr>
          <w:rFonts w:eastAsia="Calibri"/>
          <w:b w:val="0"/>
          <w:bCs w:val="0"/>
          <w:lang w:eastAsia="en-US"/>
        </w:rPr>
      </w:pPr>
      <w:r w:rsidRPr="00481E03">
        <w:rPr>
          <w:rFonts w:eastAsia="Calibri"/>
          <w:b w:val="0"/>
          <w:bCs w:val="0"/>
          <w:lang w:eastAsia="en-US"/>
        </w:rPr>
        <w:t xml:space="preserve">F.E.M Section 5 European standards for mobile cranes </w:t>
      </w:r>
    </w:p>
    <w:p w14:paraId="426EF73E" w14:textId="434159AC" w:rsidR="00481E03" w:rsidRPr="00481E03" w:rsidRDefault="00481E03" w:rsidP="007D0028">
      <w:pPr>
        <w:pStyle w:val="Neading3"/>
        <w:numPr>
          <w:ilvl w:val="0"/>
          <w:numId w:val="3"/>
        </w:numPr>
        <w:ind w:left="1134" w:hanging="425"/>
        <w:rPr>
          <w:rFonts w:eastAsia="Calibri"/>
          <w:b w:val="0"/>
          <w:bCs w:val="0"/>
          <w:lang w:eastAsia="en-US"/>
        </w:rPr>
      </w:pPr>
      <w:r w:rsidRPr="00481E03">
        <w:rPr>
          <w:rFonts w:eastAsia="Calibri"/>
          <w:b w:val="0"/>
          <w:bCs w:val="0"/>
          <w:lang w:eastAsia="en-US"/>
        </w:rPr>
        <w:t>EC Machinery Directive 2006/42/EC</w:t>
      </w:r>
    </w:p>
    <w:p w14:paraId="6A2DCBA6" w14:textId="77777777" w:rsidR="00481E03" w:rsidRPr="00481E03" w:rsidRDefault="00481E03" w:rsidP="007D0028">
      <w:pPr>
        <w:pStyle w:val="Neading3"/>
        <w:numPr>
          <w:ilvl w:val="0"/>
          <w:numId w:val="3"/>
        </w:numPr>
        <w:ind w:left="1134" w:hanging="425"/>
        <w:rPr>
          <w:rFonts w:eastAsia="Calibri"/>
          <w:b w:val="0"/>
          <w:bCs w:val="0"/>
          <w:lang w:eastAsia="en-US"/>
        </w:rPr>
      </w:pPr>
      <w:r w:rsidRPr="00481E03">
        <w:rPr>
          <w:rFonts w:eastAsia="Calibri"/>
          <w:b w:val="0"/>
          <w:bCs w:val="0"/>
          <w:lang w:eastAsia="en-US"/>
        </w:rPr>
        <w:t xml:space="preserve">BS EN ISO 12100 Safety of machinery </w:t>
      </w:r>
    </w:p>
    <w:p w14:paraId="360FDEC4" w14:textId="27866718" w:rsidR="00481E03" w:rsidRPr="00481E03" w:rsidRDefault="00481E03" w:rsidP="007D0028">
      <w:pPr>
        <w:pStyle w:val="Neading3"/>
        <w:numPr>
          <w:ilvl w:val="0"/>
          <w:numId w:val="3"/>
        </w:numPr>
        <w:ind w:left="1134" w:hanging="425"/>
        <w:rPr>
          <w:rFonts w:eastAsia="Calibri"/>
          <w:b w:val="0"/>
          <w:bCs w:val="0"/>
          <w:lang w:eastAsia="en-US"/>
        </w:rPr>
      </w:pPr>
      <w:r w:rsidRPr="00481E03">
        <w:rPr>
          <w:rFonts w:eastAsia="Calibri"/>
          <w:b w:val="0"/>
          <w:bCs w:val="0"/>
          <w:lang w:eastAsia="en-US"/>
        </w:rPr>
        <w:t>BS 7121 Safe use of cranes</w:t>
      </w:r>
    </w:p>
    <w:p w14:paraId="5C27984D" w14:textId="178CBDF4" w:rsidR="00481E03" w:rsidRDefault="00481E03" w:rsidP="007D0028">
      <w:pPr>
        <w:pStyle w:val="Neading3"/>
        <w:numPr>
          <w:ilvl w:val="0"/>
          <w:numId w:val="3"/>
        </w:numPr>
        <w:ind w:left="1134" w:hanging="425"/>
        <w:rPr>
          <w:rFonts w:eastAsia="Calibri"/>
          <w:b w:val="0"/>
          <w:bCs w:val="0"/>
          <w:lang w:eastAsia="en-US"/>
        </w:rPr>
      </w:pPr>
      <w:r w:rsidRPr="00481E03">
        <w:rPr>
          <w:rFonts w:eastAsia="Calibri"/>
          <w:b w:val="0"/>
          <w:bCs w:val="0"/>
          <w:lang w:eastAsia="en-US"/>
        </w:rPr>
        <w:t>ISO 4310 Crane test code and procedures</w:t>
      </w:r>
    </w:p>
    <w:p w14:paraId="0D600B04" w14:textId="77777777" w:rsidR="009A3581" w:rsidRPr="00481E03" w:rsidRDefault="009A3581" w:rsidP="009A3581">
      <w:pPr>
        <w:pStyle w:val="Neading3"/>
        <w:ind w:left="1134" w:firstLine="0"/>
        <w:rPr>
          <w:rFonts w:eastAsia="Calibri"/>
          <w:b w:val="0"/>
          <w:bCs w:val="0"/>
          <w:lang w:eastAsia="en-US"/>
        </w:rPr>
      </w:pPr>
    </w:p>
    <w:p w14:paraId="34839CB1" w14:textId="647A3251" w:rsidR="006268C8" w:rsidRPr="00481E03" w:rsidRDefault="00481E03" w:rsidP="00481E03">
      <w:pPr>
        <w:widowControl/>
        <w:kinsoku w:val="0"/>
        <w:overflowPunct w:val="0"/>
        <w:autoSpaceDE/>
        <w:autoSpaceDN/>
        <w:adjustRightInd/>
        <w:spacing w:before="86"/>
        <w:textAlignment w:val="baseline"/>
        <w:rPr>
          <w:rFonts w:ascii="Verdana" w:eastAsia="Calibri" w:hAnsi="Verdana"/>
          <w:b/>
          <w:bCs/>
          <w:sz w:val="22"/>
          <w:szCs w:val="22"/>
          <w:lang w:eastAsia="en-US"/>
        </w:rPr>
      </w:pPr>
      <w:r w:rsidRPr="00481E03">
        <w:rPr>
          <w:rFonts w:ascii="Verdana" w:eastAsia="Calibri" w:hAnsi="Verdana"/>
          <w:b/>
          <w:bCs/>
          <w:sz w:val="22"/>
          <w:szCs w:val="22"/>
          <w:lang w:eastAsia="en-US"/>
        </w:rPr>
        <w:t xml:space="preserve">3.3 </w:t>
      </w:r>
      <w:r w:rsidRPr="00481E03">
        <w:rPr>
          <w:rFonts w:ascii="Verdana" w:eastAsia="Calibri" w:hAnsi="Verdana"/>
          <w:b/>
          <w:bCs/>
          <w:sz w:val="22"/>
          <w:szCs w:val="22"/>
          <w:lang w:eastAsia="en-US"/>
        </w:rPr>
        <w:tab/>
        <w:t>General Requirements</w:t>
      </w:r>
    </w:p>
    <w:p w14:paraId="61646DE8" w14:textId="36F02CC0" w:rsidR="00481E03" w:rsidRPr="00481E03" w:rsidRDefault="00481E03"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481E03">
        <w:rPr>
          <w:rFonts w:ascii="Verdana" w:eastAsia="Calibri" w:hAnsi="Verdana"/>
          <w:sz w:val="22"/>
          <w:szCs w:val="22"/>
          <w:lang w:eastAsia="en-US"/>
        </w:rPr>
        <w:t xml:space="preserve">Variable width frame </w:t>
      </w:r>
    </w:p>
    <w:p w14:paraId="64D936E5" w14:textId="1B28D8FF" w:rsidR="00481E03" w:rsidRPr="00481E03" w:rsidRDefault="00481E03"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481E03">
        <w:rPr>
          <w:rFonts w:ascii="Verdana" w:eastAsia="Calibri" w:hAnsi="Verdana"/>
          <w:sz w:val="22"/>
          <w:szCs w:val="22"/>
          <w:lang w:eastAsia="en-US"/>
        </w:rPr>
        <w:t xml:space="preserve">Weight transfer hitch </w:t>
      </w:r>
      <w:r w:rsidR="00277B9F">
        <w:rPr>
          <w:rFonts w:ascii="Verdana" w:eastAsia="Calibri" w:hAnsi="Verdana"/>
          <w:sz w:val="22"/>
          <w:szCs w:val="22"/>
          <w:lang w:eastAsia="en-US"/>
        </w:rPr>
        <w:t xml:space="preserve">to </w:t>
      </w:r>
      <w:r w:rsidRPr="00481E03">
        <w:rPr>
          <w:rFonts w:ascii="Verdana" w:eastAsia="Calibri" w:hAnsi="Verdana"/>
          <w:sz w:val="22"/>
          <w:szCs w:val="22"/>
          <w:lang w:eastAsia="en-US"/>
        </w:rPr>
        <w:t>transfers the centre of gravity to the rear tractor wheels preventing front end lift</w:t>
      </w:r>
    </w:p>
    <w:p w14:paraId="7C1BD251" w14:textId="2D569072" w:rsidR="00481E03" w:rsidRPr="00481E03" w:rsidRDefault="00481E03"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481E03">
        <w:rPr>
          <w:rFonts w:ascii="Verdana" w:eastAsia="Calibri" w:hAnsi="Verdana"/>
          <w:sz w:val="22"/>
          <w:szCs w:val="22"/>
          <w:lang w:eastAsia="en-US"/>
        </w:rPr>
        <w:t xml:space="preserve">Variable sling positions within the working area of the hoist </w:t>
      </w:r>
    </w:p>
    <w:p w14:paraId="5260798A" w14:textId="2D9835EB" w:rsidR="00481E03" w:rsidRPr="00481E03" w:rsidRDefault="00481E03"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481E03">
        <w:rPr>
          <w:rFonts w:ascii="Verdana" w:eastAsia="Calibri" w:hAnsi="Verdana"/>
          <w:sz w:val="22"/>
          <w:szCs w:val="22"/>
          <w:lang w:eastAsia="en-US"/>
        </w:rPr>
        <w:t xml:space="preserve">Gradient of up to 10% fully loaded </w:t>
      </w:r>
    </w:p>
    <w:p w14:paraId="5A2396BF" w14:textId="43D22F1A" w:rsidR="00481E03" w:rsidRPr="00481E03" w:rsidRDefault="00481E03"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481E03">
        <w:rPr>
          <w:rFonts w:ascii="Verdana" w:eastAsia="Calibri" w:hAnsi="Verdana"/>
          <w:sz w:val="22"/>
          <w:szCs w:val="22"/>
          <w:lang w:eastAsia="en-US"/>
        </w:rPr>
        <w:t>Fail safe systems for both raise and lower of arms</w:t>
      </w:r>
    </w:p>
    <w:p w14:paraId="225B01A5" w14:textId="5F8B60D2" w:rsidR="00481E03" w:rsidRPr="00481E03" w:rsidRDefault="00481E03"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481E03">
        <w:rPr>
          <w:rFonts w:ascii="Verdana" w:eastAsia="Calibri" w:hAnsi="Verdana"/>
          <w:sz w:val="22"/>
          <w:szCs w:val="22"/>
          <w:lang w:eastAsia="en-US"/>
        </w:rPr>
        <w:t>Automatic overload protection on all major functions</w:t>
      </w:r>
    </w:p>
    <w:p w14:paraId="185ACBC5" w14:textId="6CF7C933" w:rsidR="00481E03" w:rsidRPr="00481E03" w:rsidRDefault="00481E03"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481E03">
        <w:rPr>
          <w:rFonts w:ascii="Verdana" w:eastAsia="Calibri" w:hAnsi="Verdana"/>
          <w:sz w:val="22"/>
          <w:szCs w:val="22"/>
          <w:lang w:eastAsia="en-US"/>
        </w:rPr>
        <w:t>Stainless steel pipes and fittings</w:t>
      </w:r>
    </w:p>
    <w:p w14:paraId="0C16A192" w14:textId="31401604" w:rsidR="00481E03" w:rsidRDefault="00481E03"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 xml:space="preserve">Auxiliary single point and multi point lift </w:t>
      </w:r>
    </w:p>
    <w:p w14:paraId="212A9F10" w14:textId="61B7992E" w:rsidR="00E14124" w:rsidRPr="00E14124" w:rsidRDefault="00E14124"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E14124">
        <w:rPr>
          <w:rFonts w:ascii="Verdana" w:eastAsia="Calibri" w:hAnsi="Verdana"/>
          <w:sz w:val="22"/>
          <w:szCs w:val="22"/>
          <w:lang w:eastAsia="en-US"/>
        </w:rPr>
        <w:t xml:space="preserve">Universal Hitch to provide full 180° turning circle for the tractor. </w:t>
      </w:r>
    </w:p>
    <w:p w14:paraId="5B410C45" w14:textId="25059620" w:rsidR="00481E03" w:rsidRPr="00E14124" w:rsidRDefault="00E14124" w:rsidP="007D0028">
      <w:pPr>
        <w:pStyle w:val="ListParagraph"/>
        <w:widowControl/>
        <w:numPr>
          <w:ilvl w:val="0"/>
          <w:numId w:val="4"/>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E14124">
        <w:rPr>
          <w:rFonts w:ascii="Verdana" w:eastAsia="Calibri" w:hAnsi="Verdana"/>
          <w:sz w:val="22"/>
          <w:szCs w:val="22"/>
          <w:lang w:eastAsia="en-US"/>
        </w:rPr>
        <w:t>Uncoupling to take no longer than five minutes</w:t>
      </w:r>
    </w:p>
    <w:p w14:paraId="26D3842F" w14:textId="77777777" w:rsidR="00E14124" w:rsidRDefault="00E14124" w:rsidP="00481E03">
      <w:pPr>
        <w:widowControl/>
        <w:kinsoku w:val="0"/>
        <w:overflowPunct w:val="0"/>
        <w:autoSpaceDE/>
        <w:autoSpaceDN/>
        <w:adjustRightInd/>
        <w:spacing w:before="86"/>
        <w:textAlignment w:val="baseline"/>
        <w:rPr>
          <w:rFonts w:ascii="Verdana" w:eastAsia="Calibri" w:hAnsi="Verdana"/>
          <w:b/>
          <w:bCs/>
          <w:sz w:val="22"/>
          <w:szCs w:val="22"/>
          <w:lang w:eastAsia="en-US"/>
        </w:rPr>
      </w:pPr>
    </w:p>
    <w:p w14:paraId="69808FAD" w14:textId="625D0D49" w:rsidR="00481E03" w:rsidRPr="00277B9F" w:rsidRDefault="00277B9F" w:rsidP="00481E03">
      <w:pPr>
        <w:widowControl/>
        <w:kinsoku w:val="0"/>
        <w:overflowPunct w:val="0"/>
        <w:autoSpaceDE/>
        <w:autoSpaceDN/>
        <w:adjustRightInd/>
        <w:spacing w:before="86"/>
        <w:textAlignment w:val="baseline"/>
        <w:rPr>
          <w:rFonts w:ascii="Verdana" w:eastAsia="Calibri" w:hAnsi="Verdana"/>
          <w:b/>
          <w:bCs/>
          <w:sz w:val="22"/>
          <w:szCs w:val="22"/>
          <w:lang w:eastAsia="en-US"/>
        </w:rPr>
      </w:pPr>
      <w:r w:rsidRPr="00277B9F">
        <w:rPr>
          <w:rFonts w:ascii="Verdana" w:eastAsia="Calibri" w:hAnsi="Verdana"/>
          <w:b/>
          <w:bCs/>
          <w:sz w:val="22"/>
          <w:szCs w:val="22"/>
          <w:lang w:eastAsia="en-US"/>
        </w:rPr>
        <w:t>3.4</w:t>
      </w:r>
      <w:r w:rsidR="00481E03" w:rsidRPr="00277B9F">
        <w:rPr>
          <w:rFonts w:ascii="Verdana" w:eastAsia="Calibri" w:hAnsi="Verdana"/>
          <w:b/>
          <w:bCs/>
          <w:sz w:val="22"/>
          <w:szCs w:val="22"/>
          <w:lang w:eastAsia="en-US"/>
        </w:rPr>
        <w:t>.</w:t>
      </w:r>
      <w:r w:rsidR="00481E03" w:rsidRPr="00277B9F">
        <w:rPr>
          <w:rFonts w:ascii="Verdana" w:eastAsia="Calibri" w:hAnsi="Verdana"/>
          <w:b/>
          <w:bCs/>
          <w:sz w:val="22"/>
          <w:szCs w:val="22"/>
          <w:lang w:eastAsia="en-US"/>
        </w:rPr>
        <w:tab/>
        <w:t>Detailed Specification</w:t>
      </w:r>
    </w:p>
    <w:p w14:paraId="0414CD2C" w14:textId="19343BD2" w:rsidR="00481E03" w:rsidRDefault="00481E03" w:rsidP="00481E03">
      <w:pPr>
        <w:widowControl/>
        <w:kinsoku w:val="0"/>
        <w:overflowPunct w:val="0"/>
        <w:autoSpaceDE/>
        <w:autoSpaceDN/>
        <w:adjustRightInd/>
        <w:spacing w:before="86"/>
        <w:textAlignment w:val="baseline"/>
        <w:rPr>
          <w:rFonts w:ascii="Verdana" w:eastAsia="Calibri" w:hAnsi="Verdana"/>
          <w:sz w:val="22"/>
          <w:szCs w:val="22"/>
          <w:lang w:eastAsia="en-US"/>
        </w:rPr>
      </w:pPr>
    </w:p>
    <w:p w14:paraId="5E1F03D1" w14:textId="1C82D386"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Capacity</w:t>
      </w:r>
      <w:r w:rsidRPr="00277B9F">
        <w:rPr>
          <w:rFonts w:ascii="Verdana" w:eastAsia="Calibri" w:hAnsi="Verdana"/>
          <w:sz w:val="22"/>
          <w:szCs w:val="22"/>
          <w:lang w:eastAsia="en-US"/>
        </w:rPr>
        <w:tab/>
      </w:r>
      <w:r>
        <w:rPr>
          <w:rFonts w:ascii="Verdana" w:eastAsia="Calibri" w:hAnsi="Verdana"/>
          <w:sz w:val="22"/>
          <w:szCs w:val="22"/>
          <w:lang w:eastAsia="en-US"/>
        </w:rPr>
        <w:t xml:space="preserve">minimum </w:t>
      </w:r>
      <w:r w:rsidRPr="00277B9F">
        <w:rPr>
          <w:rFonts w:ascii="Verdana" w:eastAsia="Calibri" w:hAnsi="Verdana"/>
          <w:sz w:val="22"/>
          <w:szCs w:val="22"/>
          <w:lang w:eastAsia="en-US"/>
        </w:rPr>
        <w:t>1</w:t>
      </w:r>
      <w:r>
        <w:rPr>
          <w:rFonts w:ascii="Verdana" w:eastAsia="Calibri" w:hAnsi="Verdana"/>
          <w:sz w:val="22"/>
          <w:szCs w:val="22"/>
          <w:lang w:eastAsia="en-US"/>
        </w:rPr>
        <w:t>5</w:t>
      </w:r>
      <w:r w:rsidRPr="00277B9F">
        <w:rPr>
          <w:rFonts w:ascii="Verdana" w:eastAsia="Calibri" w:hAnsi="Verdana"/>
          <w:sz w:val="22"/>
          <w:szCs w:val="22"/>
          <w:lang w:eastAsia="en-US"/>
        </w:rPr>
        <w:t>000 KG</w:t>
      </w:r>
    </w:p>
    <w:p w14:paraId="4E5B6F72" w14:textId="2E9C225F"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inside clear width (fixed frame)</w:t>
      </w:r>
      <w:r w:rsidR="009A3581">
        <w:rPr>
          <w:rFonts w:ascii="Verdana" w:eastAsia="Calibri" w:hAnsi="Verdana"/>
          <w:sz w:val="22"/>
          <w:szCs w:val="22"/>
          <w:lang w:eastAsia="en-US"/>
        </w:rPr>
        <w:t xml:space="preserve"> </w:t>
      </w:r>
      <w:r w:rsidRPr="00277B9F">
        <w:rPr>
          <w:rFonts w:ascii="Verdana" w:eastAsia="Calibri" w:hAnsi="Verdana"/>
          <w:sz w:val="22"/>
          <w:szCs w:val="22"/>
          <w:lang w:eastAsia="en-US"/>
        </w:rPr>
        <w:t>4.4m</w:t>
      </w:r>
    </w:p>
    <w:p w14:paraId="4118E7A9" w14:textId="3A94D217"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min inside clear width (variable frame) 3.</w:t>
      </w:r>
      <w:r w:rsidR="008178E8">
        <w:rPr>
          <w:rFonts w:ascii="Verdana" w:eastAsia="Calibri" w:hAnsi="Verdana"/>
          <w:sz w:val="22"/>
          <w:szCs w:val="22"/>
          <w:lang w:eastAsia="en-US"/>
        </w:rPr>
        <w:t>5</w:t>
      </w:r>
      <w:r w:rsidRPr="00277B9F">
        <w:rPr>
          <w:rFonts w:ascii="Verdana" w:eastAsia="Calibri" w:hAnsi="Verdana"/>
          <w:sz w:val="22"/>
          <w:szCs w:val="22"/>
          <w:lang w:eastAsia="en-US"/>
        </w:rPr>
        <w:t>m</w:t>
      </w:r>
    </w:p>
    <w:p w14:paraId="737C1A7B" w14:textId="7A4C80C3"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 xml:space="preserve">max inside clear width (variable frame) </w:t>
      </w:r>
      <w:r w:rsidR="008178E8">
        <w:rPr>
          <w:rFonts w:ascii="Verdana" w:eastAsia="Calibri" w:hAnsi="Verdana"/>
          <w:sz w:val="22"/>
          <w:szCs w:val="22"/>
          <w:lang w:eastAsia="en-US"/>
        </w:rPr>
        <w:t xml:space="preserve">at least </w:t>
      </w:r>
      <w:r w:rsidRPr="00277B9F">
        <w:rPr>
          <w:rFonts w:ascii="Verdana" w:eastAsia="Calibri" w:hAnsi="Verdana"/>
          <w:sz w:val="22"/>
          <w:szCs w:val="22"/>
          <w:lang w:eastAsia="en-US"/>
        </w:rPr>
        <w:t>4.4m</w:t>
      </w:r>
    </w:p>
    <w:p w14:paraId="7B10C396" w14:textId="63F4B2D2"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 xml:space="preserve">overall width (fixed frame) </w:t>
      </w:r>
      <w:r w:rsidR="008178E8">
        <w:rPr>
          <w:rFonts w:ascii="Verdana" w:eastAsia="Calibri" w:hAnsi="Verdana"/>
          <w:sz w:val="22"/>
          <w:szCs w:val="22"/>
          <w:lang w:eastAsia="en-US"/>
        </w:rPr>
        <w:t xml:space="preserve">minimum of </w:t>
      </w:r>
      <w:r w:rsidRPr="00277B9F">
        <w:rPr>
          <w:rFonts w:ascii="Verdana" w:eastAsia="Calibri" w:hAnsi="Verdana"/>
          <w:sz w:val="22"/>
          <w:szCs w:val="22"/>
          <w:lang w:eastAsia="en-US"/>
        </w:rPr>
        <w:t>5.</w:t>
      </w:r>
      <w:r w:rsidR="008178E8">
        <w:rPr>
          <w:rFonts w:ascii="Verdana" w:eastAsia="Calibri" w:hAnsi="Verdana"/>
          <w:sz w:val="22"/>
          <w:szCs w:val="22"/>
          <w:lang w:eastAsia="en-US"/>
        </w:rPr>
        <w:t>5</w:t>
      </w:r>
      <w:r w:rsidRPr="00277B9F">
        <w:rPr>
          <w:rFonts w:ascii="Verdana" w:eastAsia="Calibri" w:hAnsi="Verdana"/>
          <w:sz w:val="22"/>
          <w:szCs w:val="22"/>
          <w:lang w:eastAsia="en-US"/>
        </w:rPr>
        <w:t>m</w:t>
      </w:r>
    </w:p>
    <w:p w14:paraId="4D2C48B4" w14:textId="3D7D1767"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min overall width (variable frame) 4.4m</w:t>
      </w:r>
    </w:p>
    <w:p w14:paraId="36EDFAEE" w14:textId="2C54077E"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 xml:space="preserve">max overall width (variable frame) </w:t>
      </w:r>
      <w:r w:rsidR="00E14124">
        <w:rPr>
          <w:rFonts w:ascii="Verdana" w:eastAsia="Calibri" w:hAnsi="Verdana"/>
          <w:sz w:val="22"/>
          <w:szCs w:val="22"/>
          <w:lang w:eastAsia="en-US"/>
        </w:rPr>
        <w:t xml:space="preserve">at least </w:t>
      </w:r>
      <w:r w:rsidRPr="00277B9F">
        <w:rPr>
          <w:rFonts w:ascii="Verdana" w:eastAsia="Calibri" w:hAnsi="Verdana"/>
          <w:sz w:val="22"/>
          <w:szCs w:val="22"/>
          <w:lang w:eastAsia="en-US"/>
        </w:rPr>
        <w:t>5.</w:t>
      </w:r>
      <w:r w:rsidR="00E14124">
        <w:rPr>
          <w:rFonts w:ascii="Verdana" w:eastAsia="Calibri" w:hAnsi="Verdana"/>
          <w:sz w:val="22"/>
          <w:szCs w:val="22"/>
          <w:lang w:eastAsia="en-US"/>
        </w:rPr>
        <w:t>5</w:t>
      </w:r>
      <w:r w:rsidRPr="00277B9F">
        <w:rPr>
          <w:rFonts w:ascii="Verdana" w:eastAsia="Calibri" w:hAnsi="Verdana"/>
          <w:sz w:val="22"/>
          <w:szCs w:val="22"/>
          <w:lang w:eastAsia="en-US"/>
        </w:rPr>
        <w:t>m</w:t>
      </w:r>
    </w:p>
    <w:p w14:paraId="62C0589F" w14:textId="3A4CFA0E"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 xml:space="preserve">overall length frame raised </w:t>
      </w:r>
      <w:r w:rsidR="008178E8">
        <w:rPr>
          <w:rFonts w:ascii="Verdana" w:eastAsia="Calibri" w:hAnsi="Verdana"/>
          <w:sz w:val="22"/>
          <w:szCs w:val="22"/>
          <w:lang w:eastAsia="en-US"/>
        </w:rPr>
        <w:t xml:space="preserve">minimum </w:t>
      </w:r>
      <w:r w:rsidRPr="00277B9F">
        <w:rPr>
          <w:rFonts w:ascii="Verdana" w:eastAsia="Calibri" w:hAnsi="Verdana"/>
          <w:sz w:val="22"/>
          <w:szCs w:val="22"/>
          <w:lang w:eastAsia="en-US"/>
        </w:rPr>
        <w:t>1</w:t>
      </w:r>
      <w:r w:rsidR="00E14124">
        <w:rPr>
          <w:rFonts w:ascii="Verdana" w:eastAsia="Calibri" w:hAnsi="Verdana"/>
          <w:sz w:val="22"/>
          <w:szCs w:val="22"/>
          <w:lang w:eastAsia="en-US"/>
        </w:rPr>
        <w:t>0</w:t>
      </w:r>
      <w:r w:rsidRPr="00277B9F">
        <w:rPr>
          <w:rFonts w:ascii="Verdana" w:eastAsia="Calibri" w:hAnsi="Verdana"/>
          <w:sz w:val="22"/>
          <w:szCs w:val="22"/>
          <w:lang w:eastAsia="en-US"/>
        </w:rPr>
        <w:t>m</w:t>
      </w:r>
    </w:p>
    <w:p w14:paraId="0814B5A4" w14:textId="3621BE08"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overall length frame lowered</w:t>
      </w:r>
      <w:r w:rsidR="008178E8">
        <w:rPr>
          <w:rFonts w:ascii="Verdana" w:eastAsia="Calibri" w:hAnsi="Verdana"/>
          <w:sz w:val="22"/>
          <w:szCs w:val="22"/>
          <w:lang w:eastAsia="en-US"/>
        </w:rPr>
        <w:t xml:space="preserve"> minimum</w:t>
      </w:r>
      <w:r w:rsidRPr="00277B9F">
        <w:rPr>
          <w:rFonts w:ascii="Verdana" w:eastAsia="Calibri" w:hAnsi="Verdana"/>
          <w:sz w:val="22"/>
          <w:szCs w:val="22"/>
          <w:lang w:eastAsia="en-US"/>
        </w:rPr>
        <w:t xml:space="preserve"> 12m</w:t>
      </w:r>
    </w:p>
    <w:p w14:paraId="1D88FAF2" w14:textId="478415AB"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 xml:space="preserve">max boat length </w:t>
      </w:r>
      <w:r w:rsidR="008178E8">
        <w:rPr>
          <w:rFonts w:ascii="Verdana" w:eastAsia="Calibri" w:hAnsi="Verdana"/>
          <w:sz w:val="22"/>
          <w:szCs w:val="22"/>
          <w:lang w:eastAsia="en-US"/>
        </w:rPr>
        <w:t xml:space="preserve">at least </w:t>
      </w:r>
      <w:r w:rsidRPr="00277B9F">
        <w:rPr>
          <w:rFonts w:ascii="Verdana" w:eastAsia="Calibri" w:hAnsi="Verdana"/>
          <w:sz w:val="22"/>
          <w:szCs w:val="22"/>
          <w:lang w:eastAsia="en-US"/>
        </w:rPr>
        <w:t>11m</w:t>
      </w:r>
    </w:p>
    <w:p w14:paraId="2B0FC964" w14:textId="05B4ADAD"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 xml:space="preserve">overall height frame raised </w:t>
      </w:r>
      <w:r w:rsidR="008178E8">
        <w:rPr>
          <w:rFonts w:ascii="Verdana" w:eastAsia="Calibri" w:hAnsi="Verdana"/>
          <w:sz w:val="22"/>
          <w:szCs w:val="22"/>
          <w:lang w:eastAsia="en-US"/>
        </w:rPr>
        <w:t xml:space="preserve">minimum </w:t>
      </w:r>
      <w:r w:rsidRPr="00277B9F">
        <w:rPr>
          <w:rFonts w:ascii="Verdana" w:eastAsia="Calibri" w:hAnsi="Verdana"/>
          <w:sz w:val="22"/>
          <w:szCs w:val="22"/>
          <w:lang w:eastAsia="en-US"/>
        </w:rPr>
        <w:t>4.</w:t>
      </w:r>
      <w:r w:rsidR="008178E8">
        <w:rPr>
          <w:rFonts w:ascii="Verdana" w:eastAsia="Calibri" w:hAnsi="Verdana"/>
          <w:sz w:val="22"/>
          <w:szCs w:val="22"/>
          <w:lang w:eastAsia="en-US"/>
        </w:rPr>
        <w:t>5</w:t>
      </w:r>
      <w:r w:rsidRPr="00277B9F">
        <w:rPr>
          <w:rFonts w:ascii="Verdana" w:eastAsia="Calibri" w:hAnsi="Verdana"/>
          <w:sz w:val="22"/>
          <w:szCs w:val="22"/>
          <w:lang w:eastAsia="en-US"/>
        </w:rPr>
        <w:t>m</w:t>
      </w:r>
    </w:p>
    <w:p w14:paraId="7605513B" w14:textId="0CF682B7" w:rsid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 xml:space="preserve">overall height frame lowered </w:t>
      </w:r>
      <w:r w:rsidR="008178E8">
        <w:rPr>
          <w:rFonts w:ascii="Verdana" w:eastAsia="Calibri" w:hAnsi="Verdana"/>
          <w:sz w:val="22"/>
          <w:szCs w:val="22"/>
          <w:lang w:eastAsia="en-US"/>
        </w:rPr>
        <w:t xml:space="preserve">maximum </w:t>
      </w:r>
      <w:r w:rsidRPr="00277B9F">
        <w:rPr>
          <w:rFonts w:ascii="Verdana" w:eastAsia="Calibri" w:hAnsi="Verdana"/>
          <w:sz w:val="22"/>
          <w:szCs w:val="22"/>
          <w:lang w:eastAsia="en-US"/>
        </w:rPr>
        <w:t>3.0m</w:t>
      </w:r>
    </w:p>
    <w:p w14:paraId="488D197B" w14:textId="77777777" w:rsidR="008178E8" w:rsidRPr="009A3581" w:rsidRDefault="008178E8"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9A3581">
        <w:rPr>
          <w:rFonts w:ascii="Verdana" w:eastAsia="Calibri" w:hAnsi="Verdana"/>
          <w:sz w:val="22"/>
          <w:szCs w:val="22"/>
          <w:lang w:eastAsia="en-US"/>
        </w:rPr>
        <w:t>Remote Control of Hydraulic Functions</w:t>
      </w:r>
    </w:p>
    <w:p w14:paraId="3D9E69BD" w14:textId="32628168" w:rsidR="008178E8" w:rsidRPr="00277B9F" w:rsidRDefault="008178E8"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9A3581">
        <w:rPr>
          <w:rFonts w:ascii="Verdana" w:eastAsia="Calibri" w:hAnsi="Verdana"/>
          <w:sz w:val="22"/>
          <w:szCs w:val="22"/>
          <w:lang w:eastAsia="en-US"/>
        </w:rPr>
        <w:t>Stainless Steel</w:t>
      </w:r>
      <w:r w:rsidRPr="008178E8">
        <w:rPr>
          <w:rFonts w:ascii="Verdana" w:eastAsia="Calibri" w:hAnsi="Verdana"/>
          <w:sz w:val="22"/>
          <w:szCs w:val="22"/>
          <w:lang w:eastAsia="en-US"/>
        </w:rPr>
        <w:t xml:space="preserve"> Handset Pod </w:t>
      </w:r>
      <w:r>
        <w:rPr>
          <w:rFonts w:ascii="Verdana" w:eastAsia="Calibri" w:hAnsi="Verdana"/>
          <w:sz w:val="22"/>
          <w:szCs w:val="22"/>
          <w:lang w:eastAsia="en-US"/>
        </w:rPr>
        <w:t>to be f</w:t>
      </w:r>
      <w:r w:rsidRPr="008178E8">
        <w:rPr>
          <w:rFonts w:ascii="Verdana" w:eastAsia="Calibri" w:hAnsi="Verdana"/>
          <w:sz w:val="22"/>
          <w:szCs w:val="22"/>
          <w:lang w:eastAsia="en-US"/>
        </w:rPr>
        <w:t xml:space="preserve">itted inside </w:t>
      </w:r>
      <w:r>
        <w:rPr>
          <w:rFonts w:ascii="Verdana" w:eastAsia="Calibri" w:hAnsi="Verdana"/>
          <w:sz w:val="22"/>
          <w:szCs w:val="22"/>
          <w:lang w:eastAsia="en-US"/>
        </w:rPr>
        <w:t>the t</w:t>
      </w:r>
      <w:r w:rsidRPr="008178E8">
        <w:rPr>
          <w:rFonts w:ascii="Verdana" w:eastAsia="Calibri" w:hAnsi="Verdana"/>
          <w:sz w:val="22"/>
          <w:szCs w:val="22"/>
          <w:lang w:eastAsia="en-US"/>
        </w:rPr>
        <w:t>ractor</w:t>
      </w:r>
    </w:p>
    <w:p w14:paraId="23DB4A50" w14:textId="67C3DE6B" w:rsidR="00277B9F" w:rsidRPr="00277B9F" w:rsidRDefault="00277B9F" w:rsidP="007D0028">
      <w:pPr>
        <w:pStyle w:val="ListParagraph"/>
        <w:widowControl/>
        <w:numPr>
          <w:ilvl w:val="0"/>
          <w:numId w:val="5"/>
        </w:numPr>
        <w:kinsoku w:val="0"/>
        <w:overflowPunct w:val="0"/>
        <w:autoSpaceDE/>
        <w:autoSpaceDN/>
        <w:adjustRightInd/>
        <w:spacing w:before="86"/>
        <w:ind w:left="1134" w:hanging="425"/>
        <w:textAlignment w:val="baseline"/>
        <w:rPr>
          <w:rFonts w:ascii="Verdana" w:eastAsia="Calibri" w:hAnsi="Verdana"/>
          <w:sz w:val="22"/>
          <w:szCs w:val="22"/>
          <w:lang w:eastAsia="en-US"/>
        </w:rPr>
      </w:pPr>
      <w:r w:rsidRPr="00277B9F">
        <w:rPr>
          <w:rFonts w:ascii="Verdana" w:eastAsia="Calibri" w:hAnsi="Verdana"/>
          <w:sz w:val="22"/>
          <w:szCs w:val="22"/>
          <w:lang w:eastAsia="en-US"/>
        </w:rPr>
        <w:t>boat slings</w:t>
      </w:r>
    </w:p>
    <w:p w14:paraId="2EBEB2E9" w14:textId="18017D53" w:rsidR="00277B9F" w:rsidRPr="00277B9F" w:rsidRDefault="00277B9F" w:rsidP="007D0028">
      <w:pPr>
        <w:pStyle w:val="ListParagraph"/>
        <w:widowControl/>
        <w:numPr>
          <w:ilvl w:val="1"/>
          <w:numId w:val="6"/>
        </w:numPr>
        <w:kinsoku w:val="0"/>
        <w:overflowPunct w:val="0"/>
        <w:autoSpaceDE/>
        <w:autoSpaceDN/>
        <w:adjustRightInd/>
        <w:spacing w:before="86"/>
        <w:ind w:left="1701" w:hanging="283"/>
        <w:textAlignment w:val="baseline"/>
        <w:rPr>
          <w:rFonts w:ascii="Verdana" w:eastAsia="Calibri" w:hAnsi="Verdana"/>
          <w:sz w:val="22"/>
          <w:szCs w:val="22"/>
          <w:lang w:eastAsia="en-US"/>
        </w:rPr>
      </w:pPr>
      <w:r w:rsidRPr="00277B9F">
        <w:rPr>
          <w:rFonts w:ascii="Verdana" w:eastAsia="Calibri" w:hAnsi="Verdana"/>
          <w:sz w:val="22"/>
          <w:szCs w:val="22"/>
          <w:lang w:eastAsia="en-US"/>
        </w:rPr>
        <w:t>adjustable sling length (l)</w:t>
      </w:r>
      <w:r w:rsidR="007B2AB0">
        <w:rPr>
          <w:rFonts w:ascii="Verdana" w:eastAsia="Calibri" w:hAnsi="Verdana"/>
          <w:sz w:val="22"/>
          <w:szCs w:val="22"/>
          <w:lang w:eastAsia="en-US"/>
        </w:rPr>
        <w:t xml:space="preserve"> </w:t>
      </w:r>
      <w:r w:rsidRPr="00277B9F">
        <w:rPr>
          <w:rFonts w:ascii="Verdana" w:eastAsia="Calibri" w:hAnsi="Verdana"/>
          <w:sz w:val="22"/>
          <w:szCs w:val="22"/>
          <w:lang w:eastAsia="en-US"/>
        </w:rPr>
        <w:t>6-8 m</w:t>
      </w:r>
    </w:p>
    <w:p w14:paraId="64E251EF" w14:textId="6E13184E" w:rsidR="00277B9F" w:rsidRPr="00277B9F" w:rsidRDefault="00277B9F" w:rsidP="007D0028">
      <w:pPr>
        <w:pStyle w:val="ListParagraph"/>
        <w:widowControl/>
        <w:numPr>
          <w:ilvl w:val="1"/>
          <w:numId w:val="6"/>
        </w:numPr>
        <w:kinsoku w:val="0"/>
        <w:overflowPunct w:val="0"/>
        <w:autoSpaceDE/>
        <w:autoSpaceDN/>
        <w:adjustRightInd/>
        <w:spacing w:before="86"/>
        <w:ind w:left="1701" w:hanging="283"/>
        <w:textAlignment w:val="baseline"/>
        <w:rPr>
          <w:rFonts w:ascii="Verdana" w:eastAsia="Calibri" w:hAnsi="Verdana"/>
          <w:sz w:val="22"/>
          <w:szCs w:val="22"/>
          <w:lang w:eastAsia="en-US"/>
        </w:rPr>
      </w:pPr>
      <w:r w:rsidRPr="00277B9F">
        <w:rPr>
          <w:rFonts w:ascii="Verdana" w:eastAsia="Calibri" w:hAnsi="Verdana"/>
          <w:sz w:val="22"/>
          <w:szCs w:val="22"/>
          <w:lang w:eastAsia="en-US"/>
        </w:rPr>
        <w:t>sling width</w:t>
      </w:r>
      <w:r w:rsidR="007B2AB0">
        <w:rPr>
          <w:rFonts w:ascii="Verdana" w:eastAsia="Calibri" w:hAnsi="Verdana"/>
          <w:sz w:val="22"/>
          <w:szCs w:val="22"/>
          <w:lang w:eastAsia="en-US"/>
        </w:rPr>
        <w:t xml:space="preserve"> minimum </w:t>
      </w:r>
      <w:r w:rsidRPr="00277B9F">
        <w:rPr>
          <w:rFonts w:ascii="Verdana" w:eastAsia="Calibri" w:hAnsi="Verdana"/>
          <w:sz w:val="22"/>
          <w:szCs w:val="22"/>
          <w:lang w:eastAsia="en-US"/>
        </w:rPr>
        <w:t>250 mm</w:t>
      </w:r>
    </w:p>
    <w:p w14:paraId="596E2DFE" w14:textId="01BE9676" w:rsidR="00277B9F" w:rsidRPr="00277B9F" w:rsidRDefault="00277B9F" w:rsidP="007D0028">
      <w:pPr>
        <w:pStyle w:val="ListParagraph"/>
        <w:widowControl/>
        <w:numPr>
          <w:ilvl w:val="1"/>
          <w:numId w:val="6"/>
        </w:numPr>
        <w:kinsoku w:val="0"/>
        <w:overflowPunct w:val="0"/>
        <w:autoSpaceDE/>
        <w:autoSpaceDN/>
        <w:adjustRightInd/>
        <w:spacing w:before="86"/>
        <w:ind w:left="1701" w:hanging="283"/>
        <w:textAlignment w:val="baseline"/>
        <w:rPr>
          <w:rFonts w:ascii="Verdana" w:eastAsia="Calibri" w:hAnsi="Verdana"/>
          <w:sz w:val="22"/>
          <w:szCs w:val="22"/>
          <w:lang w:eastAsia="en-US"/>
        </w:rPr>
      </w:pPr>
      <w:r w:rsidRPr="00277B9F">
        <w:rPr>
          <w:rFonts w:ascii="Verdana" w:eastAsia="Calibri" w:hAnsi="Verdana"/>
          <w:sz w:val="22"/>
          <w:szCs w:val="22"/>
          <w:lang w:eastAsia="en-US"/>
        </w:rPr>
        <w:t>factor of safety</w:t>
      </w:r>
      <w:r w:rsidR="003167F2">
        <w:rPr>
          <w:rFonts w:ascii="Verdana" w:eastAsia="Calibri" w:hAnsi="Verdana"/>
          <w:sz w:val="22"/>
          <w:szCs w:val="22"/>
          <w:lang w:eastAsia="en-US"/>
        </w:rPr>
        <w:t xml:space="preserve"> </w:t>
      </w:r>
      <w:r w:rsidR="007B2AB0">
        <w:rPr>
          <w:rFonts w:ascii="Verdana" w:eastAsia="Calibri" w:hAnsi="Verdana"/>
          <w:sz w:val="22"/>
          <w:szCs w:val="22"/>
          <w:lang w:eastAsia="en-US"/>
        </w:rPr>
        <w:t xml:space="preserve">minimum of </w:t>
      </w:r>
      <w:r w:rsidRPr="00277B9F">
        <w:rPr>
          <w:rFonts w:ascii="Verdana" w:eastAsia="Calibri" w:hAnsi="Verdana"/>
          <w:sz w:val="22"/>
          <w:szCs w:val="22"/>
          <w:lang w:eastAsia="en-US"/>
        </w:rPr>
        <w:t>7:1</w:t>
      </w:r>
    </w:p>
    <w:p w14:paraId="1E4E8CB2" w14:textId="079EEA9D" w:rsidR="00277B9F" w:rsidRDefault="00277B9F" w:rsidP="007D0028">
      <w:pPr>
        <w:pStyle w:val="ListParagraph"/>
        <w:widowControl/>
        <w:numPr>
          <w:ilvl w:val="1"/>
          <w:numId w:val="6"/>
        </w:numPr>
        <w:kinsoku w:val="0"/>
        <w:overflowPunct w:val="0"/>
        <w:autoSpaceDE/>
        <w:autoSpaceDN/>
        <w:adjustRightInd/>
        <w:spacing w:before="86"/>
        <w:ind w:left="1701" w:hanging="283"/>
        <w:textAlignment w:val="baseline"/>
        <w:rPr>
          <w:rFonts w:ascii="Verdana" w:eastAsia="Calibri" w:hAnsi="Verdana"/>
          <w:sz w:val="22"/>
          <w:szCs w:val="22"/>
          <w:lang w:eastAsia="en-US"/>
        </w:rPr>
      </w:pPr>
      <w:r w:rsidRPr="00277B9F">
        <w:rPr>
          <w:rFonts w:ascii="Verdana" w:eastAsia="Calibri" w:hAnsi="Verdana"/>
          <w:sz w:val="22"/>
          <w:szCs w:val="22"/>
          <w:lang w:eastAsia="en-US"/>
        </w:rPr>
        <w:t>slings per block</w:t>
      </w:r>
      <w:r w:rsidR="003167F2">
        <w:rPr>
          <w:rFonts w:ascii="Verdana" w:eastAsia="Calibri" w:hAnsi="Verdana"/>
          <w:sz w:val="22"/>
          <w:szCs w:val="22"/>
          <w:lang w:eastAsia="en-US"/>
        </w:rPr>
        <w:t xml:space="preserve"> </w:t>
      </w:r>
      <w:r w:rsidR="007B2AB0">
        <w:rPr>
          <w:rFonts w:ascii="Verdana" w:eastAsia="Calibri" w:hAnsi="Verdana"/>
          <w:sz w:val="22"/>
          <w:szCs w:val="22"/>
          <w:lang w:eastAsia="en-US"/>
        </w:rPr>
        <w:t xml:space="preserve">minimum of </w:t>
      </w:r>
      <w:r w:rsidRPr="00277B9F">
        <w:rPr>
          <w:rFonts w:ascii="Verdana" w:eastAsia="Calibri" w:hAnsi="Verdana"/>
          <w:sz w:val="22"/>
          <w:szCs w:val="22"/>
          <w:lang w:eastAsia="en-US"/>
        </w:rPr>
        <w:t>2</w:t>
      </w:r>
    </w:p>
    <w:p w14:paraId="524E256C" w14:textId="77777777" w:rsidR="00E14124" w:rsidRDefault="00E14124" w:rsidP="00E14124">
      <w:pPr>
        <w:pStyle w:val="ListParagraph"/>
        <w:widowControl/>
        <w:kinsoku w:val="0"/>
        <w:overflowPunct w:val="0"/>
        <w:autoSpaceDE/>
        <w:autoSpaceDN/>
        <w:adjustRightInd/>
        <w:spacing w:before="86"/>
        <w:ind w:left="1701"/>
        <w:textAlignment w:val="baseline"/>
        <w:rPr>
          <w:rFonts w:ascii="Verdana" w:eastAsia="Calibri" w:hAnsi="Verdana"/>
          <w:sz w:val="22"/>
          <w:szCs w:val="22"/>
          <w:lang w:eastAsia="en-US"/>
        </w:rPr>
      </w:pPr>
    </w:p>
    <w:p w14:paraId="7F218837" w14:textId="182E1AA5" w:rsidR="00277B9F" w:rsidRDefault="00277B9F" w:rsidP="00481E03">
      <w:pPr>
        <w:widowControl/>
        <w:kinsoku w:val="0"/>
        <w:overflowPunct w:val="0"/>
        <w:autoSpaceDE/>
        <w:autoSpaceDN/>
        <w:adjustRightInd/>
        <w:spacing w:before="86"/>
        <w:textAlignment w:val="baseline"/>
        <w:rPr>
          <w:rFonts w:ascii="Verdana" w:eastAsia="Calibri" w:hAnsi="Verdana"/>
          <w:sz w:val="22"/>
          <w:szCs w:val="22"/>
          <w:lang w:eastAsia="en-US"/>
        </w:rPr>
      </w:pPr>
      <w:r w:rsidRPr="00277B9F">
        <w:rPr>
          <w:rFonts w:ascii="Verdana" w:eastAsia="Calibri" w:hAnsi="Verdana"/>
          <w:b/>
          <w:bCs/>
          <w:sz w:val="22"/>
          <w:szCs w:val="22"/>
          <w:lang w:eastAsia="en-US"/>
        </w:rPr>
        <w:t>3.5</w:t>
      </w:r>
      <w:r>
        <w:rPr>
          <w:rFonts w:ascii="Verdana" w:eastAsia="Calibri" w:hAnsi="Verdana"/>
          <w:b/>
          <w:bCs/>
          <w:sz w:val="22"/>
          <w:szCs w:val="22"/>
          <w:lang w:eastAsia="en-US"/>
        </w:rPr>
        <w:tab/>
        <w:t xml:space="preserve">Warranty.  </w:t>
      </w:r>
      <w:r w:rsidR="00E14124" w:rsidRPr="00E14124">
        <w:rPr>
          <w:rFonts w:ascii="Verdana" w:eastAsia="Calibri" w:hAnsi="Verdana"/>
          <w:sz w:val="22"/>
          <w:szCs w:val="22"/>
          <w:lang w:eastAsia="en-US"/>
        </w:rPr>
        <w:t>Minimum of 12 months</w:t>
      </w:r>
    </w:p>
    <w:p w14:paraId="3BC0F6B8" w14:textId="77777777" w:rsidR="00F911C0" w:rsidRDefault="00F911C0" w:rsidP="00481E03">
      <w:pPr>
        <w:widowControl/>
        <w:kinsoku w:val="0"/>
        <w:overflowPunct w:val="0"/>
        <w:autoSpaceDE/>
        <w:autoSpaceDN/>
        <w:adjustRightInd/>
        <w:spacing w:before="86"/>
        <w:textAlignment w:val="baseline"/>
        <w:rPr>
          <w:rFonts w:ascii="Verdana" w:eastAsia="Calibri" w:hAnsi="Verdana"/>
          <w:sz w:val="22"/>
          <w:szCs w:val="22"/>
          <w:lang w:eastAsia="en-US"/>
        </w:rPr>
      </w:pPr>
    </w:p>
    <w:p w14:paraId="2FEE78F4" w14:textId="242C4308" w:rsidR="00E14124" w:rsidRDefault="00E14124" w:rsidP="00481E03">
      <w:pPr>
        <w:widowControl/>
        <w:kinsoku w:val="0"/>
        <w:overflowPunct w:val="0"/>
        <w:autoSpaceDE/>
        <w:autoSpaceDN/>
        <w:adjustRightInd/>
        <w:spacing w:before="86"/>
        <w:textAlignment w:val="baseline"/>
        <w:rPr>
          <w:rFonts w:ascii="Verdana" w:eastAsia="Calibri" w:hAnsi="Verdana"/>
          <w:sz w:val="22"/>
          <w:szCs w:val="22"/>
          <w:lang w:eastAsia="en-US"/>
        </w:rPr>
      </w:pPr>
      <w:r w:rsidRPr="00E14124">
        <w:rPr>
          <w:rFonts w:ascii="Verdana" w:eastAsia="Calibri" w:hAnsi="Verdana"/>
          <w:b/>
          <w:bCs/>
          <w:sz w:val="22"/>
          <w:szCs w:val="22"/>
          <w:lang w:eastAsia="en-US"/>
        </w:rPr>
        <w:t>3.6</w:t>
      </w:r>
      <w:r w:rsidRPr="00E14124">
        <w:rPr>
          <w:rFonts w:ascii="Verdana" w:eastAsia="Calibri" w:hAnsi="Verdana"/>
          <w:b/>
          <w:bCs/>
          <w:sz w:val="22"/>
          <w:szCs w:val="22"/>
          <w:lang w:eastAsia="en-US"/>
        </w:rPr>
        <w:tab/>
      </w:r>
      <w:r>
        <w:rPr>
          <w:rFonts w:ascii="Verdana" w:eastAsia="Calibri" w:hAnsi="Verdana"/>
          <w:b/>
          <w:bCs/>
          <w:sz w:val="22"/>
          <w:szCs w:val="22"/>
          <w:lang w:eastAsia="en-US"/>
        </w:rPr>
        <w:t>Acceptance and training</w:t>
      </w:r>
      <w:r w:rsidR="007B2AB0">
        <w:rPr>
          <w:rFonts w:ascii="Verdana" w:eastAsia="Calibri" w:hAnsi="Verdana"/>
          <w:b/>
          <w:bCs/>
          <w:sz w:val="22"/>
          <w:szCs w:val="22"/>
          <w:lang w:eastAsia="en-US"/>
        </w:rPr>
        <w:t xml:space="preserve">.  </w:t>
      </w:r>
      <w:r w:rsidR="007B2AB0" w:rsidRPr="007B2AB0">
        <w:rPr>
          <w:rFonts w:ascii="Verdana" w:eastAsia="Calibri" w:hAnsi="Verdana"/>
          <w:sz w:val="22"/>
          <w:szCs w:val="22"/>
          <w:lang w:eastAsia="en-US"/>
        </w:rPr>
        <w:t>The supplier is to provide an engineer on site to undertake a setting to work and acceptance testing with associated operator training.  Allow 2 days.  Any expenses associated with this activity will not form part of theis tender/contract.</w:t>
      </w:r>
    </w:p>
    <w:p w14:paraId="511449D2" w14:textId="77777777" w:rsidR="00F911C0" w:rsidRPr="007B2AB0" w:rsidRDefault="00F911C0" w:rsidP="00481E03">
      <w:pPr>
        <w:widowControl/>
        <w:kinsoku w:val="0"/>
        <w:overflowPunct w:val="0"/>
        <w:autoSpaceDE/>
        <w:autoSpaceDN/>
        <w:adjustRightInd/>
        <w:spacing w:before="86"/>
        <w:textAlignment w:val="baseline"/>
        <w:rPr>
          <w:rFonts w:ascii="Verdana" w:eastAsia="Calibri" w:hAnsi="Verdana"/>
          <w:sz w:val="22"/>
          <w:szCs w:val="22"/>
          <w:lang w:eastAsia="en-US"/>
        </w:rPr>
      </w:pPr>
    </w:p>
    <w:p w14:paraId="39A25D60" w14:textId="5757E57D" w:rsidR="00277B9F" w:rsidRPr="007B2AB0" w:rsidRDefault="007B2AB0" w:rsidP="007B2AB0">
      <w:pPr>
        <w:widowControl/>
        <w:kinsoku w:val="0"/>
        <w:overflowPunct w:val="0"/>
        <w:autoSpaceDE/>
        <w:autoSpaceDN/>
        <w:adjustRightInd/>
        <w:spacing w:before="86"/>
        <w:textAlignment w:val="baseline"/>
        <w:rPr>
          <w:rFonts w:ascii="Verdana" w:eastAsia="Calibri" w:hAnsi="Verdana"/>
          <w:sz w:val="22"/>
          <w:szCs w:val="22"/>
          <w:lang w:eastAsia="en-US"/>
        </w:rPr>
      </w:pPr>
      <w:r w:rsidRPr="007B2AB0">
        <w:rPr>
          <w:rFonts w:ascii="Verdana" w:eastAsia="Calibri" w:hAnsi="Verdana"/>
          <w:b/>
          <w:bCs/>
          <w:sz w:val="22"/>
          <w:szCs w:val="22"/>
          <w:lang w:eastAsia="en-US"/>
        </w:rPr>
        <w:t>3.7</w:t>
      </w:r>
      <w:r>
        <w:rPr>
          <w:rFonts w:ascii="Verdana" w:eastAsia="Calibri" w:hAnsi="Verdana"/>
          <w:b/>
          <w:bCs/>
          <w:sz w:val="22"/>
          <w:szCs w:val="22"/>
          <w:lang w:eastAsia="en-US"/>
        </w:rPr>
        <w:tab/>
        <w:t xml:space="preserve">Delivery.  </w:t>
      </w:r>
      <w:r w:rsidRPr="007B2AB0">
        <w:rPr>
          <w:rFonts w:ascii="Verdana" w:eastAsia="Calibri" w:hAnsi="Verdana"/>
          <w:sz w:val="22"/>
          <w:szCs w:val="22"/>
          <w:lang w:eastAsia="en-US"/>
        </w:rPr>
        <w:t>Tender price should include delivery of the system to our premises at:</w:t>
      </w:r>
      <w:r>
        <w:rPr>
          <w:rFonts w:ascii="Verdana" w:eastAsia="Calibri" w:hAnsi="Verdana"/>
          <w:sz w:val="22"/>
          <w:szCs w:val="22"/>
          <w:lang w:eastAsia="en-US"/>
        </w:rPr>
        <w:t xml:space="preserve"> </w:t>
      </w:r>
      <w:r w:rsidRPr="007B2AB0">
        <w:rPr>
          <w:rFonts w:ascii="Verdana" w:eastAsia="Calibri" w:hAnsi="Verdana"/>
          <w:sz w:val="22"/>
          <w:szCs w:val="22"/>
          <w:lang w:eastAsia="en-US"/>
        </w:rPr>
        <w:t xml:space="preserve"> St. Winnow Barton, Lostwithiel, Cornwall, PL22 0LF</w:t>
      </w:r>
    </w:p>
    <w:p w14:paraId="3C8AF1EE" w14:textId="77777777" w:rsidR="00481E03" w:rsidRPr="00043839" w:rsidRDefault="00481E03" w:rsidP="00481E03">
      <w:pPr>
        <w:widowControl/>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A84D23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7B2AB0" w:rsidRPr="007B2AB0">
        <w:rPr>
          <w:rFonts w:ascii="Verdana" w:hAnsi="Verdana"/>
          <w:color w:val="auto"/>
          <w:sz w:val="22"/>
          <w:szCs w:val="22"/>
        </w:rPr>
        <w:t>120,000.00</w:t>
      </w:r>
      <w:r w:rsidR="00381600" w:rsidRPr="007B2AB0">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16DBBA9E" w:rsidR="00BB1F13" w:rsidRPr="00043839" w:rsidRDefault="00C21622" w:rsidP="00F911C0">
      <w:pPr>
        <w:pStyle w:val="Heading1"/>
        <w:numPr>
          <w:ilvl w:val="0"/>
          <w:numId w:val="0"/>
        </w:numPr>
        <w:ind w:left="720" w:hanging="720"/>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1603E3A" w:rsidR="00BB1F13" w:rsidRPr="00043839" w:rsidRDefault="00BB1F13" w:rsidP="006268C8">
      <w:pPr>
        <w:pStyle w:val="Default"/>
        <w:spacing w:before="60" w:after="60"/>
        <w:rPr>
          <w:rFonts w:ascii="Verdana" w:hAnsi="Verdana"/>
          <w:color w:val="auto"/>
          <w:sz w:val="22"/>
          <w:szCs w:val="22"/>
        </w:rPr>
      </w:pPr>
      <w:r w:rsidRPr="008927A5">
        <w:rPr>
          <w:rFonts w:ascii="Verdana" w:hAnsi="Verdana"/>
          <w:color w:val="auto"/>
          <w:sz w:val="22"/>
          <w:szCs w:val="22"/>
        </w:rPr>
        <w:t xml:space="preserve">The timescale of the </w:t>
      </w:r>
      <w:r w:rsidR="00F14C5E" w:rsidRPr="008927A5">
        <w:rPr>
          <w:rFonts w:ascii="Verdana" w:hAnsi="Verdana"/>
          <w:color w:val="auto"/>
          <w:sz w:val="22"/>
          <w:szCs w:val="22"/>
        </w:rPr>
        <w:t>programme</w:t>
      </w:r>
      <w:r w:rsidR="00F138F1" w:rsidRPr="008927A5">
        <w:rPr>
          <w:rFonts w:ascii="Verdana" w:hAnsi="Verdana"/>
          <w:color w:val="auto"/>
          <w:sz w:val="22"/>
          <w:szCs w:val="22"/>
        </w:rPr>
        <w:t xml:space="preserve"> </w:t>
      </w:r>
      <w:r w:rsidRPr="008927A5">
        <w:rPr>
          <w:rFonts w:ascii="Verdana" w:hAnsi="Verdana"/>
          <w:color w:val="auto"/>
          <w:sz w:val="22"/>
          <w:szCs w:val="22"/>
        </w:rPr>
        <w:t xml:space="preserve">is from the date of signing the contract until </w:t>
      </w:r>
      <w:r w:rsidR="00043839" w:rsidRPr="008927A5">
        <w:rPr>
          <w:rFonts w:ascii="Verdana" w:hAnsi="Verdana"/>
          <w:color w:val="auto"/>
          <w:sz w:val="22"/>
          <w:szCs w:val="22"/>
        </w:rPr>
        <w:t xml:space="preserve">the </w:t>
      </w:r>
      <w:r w:rsidR="008927A5" w:rsidRPr="008927A5">
        <w:rPr>
          <w:rFonts w:ascii="Verdana" w:hAnsi="Verdana"/>
          <w:color w:val="auto"/>
          <w:sz w:val="22"/>
          <w:szCs w:val="22"/>
        </w:rPr>
        <w:t>acceptance by St Winnow Yachts Limited</w:t>
      </w:r>
      <w:r w:rsidRPr="008927A5">
        <w:rPr>
          <w:rFonts w:ascii="Verdana" w:hAnsi="Verdana"/>
          <w:color w:val="auto"/>
          <w:sz w:val="22"/>
          <w:szCs w:val="22"/>
        </w:rPr>
        <w:t xml:space="preserve">.  The timetable for submission of the Tender, completion of the </w:t>
      </w:r>
      <w:r w:rsidR="00F14C5E" w:rsidRPr="008927A5">
        <w:rPr>
          <w:rFonts w:ascii="Verdana" w:hAnsi="Verdana"/>
          <w:color w:val="auto"/>
          <w:sz w:val="22"/>
          <w:szCs w:val="22"/>
        </w:rPr>
        <w:t>programme</w:t>
      </w:r>
      <w:r w:rsidR="00F138F1" w:rsidRPr="008927A5">
        <w:rPr>
          <w:rFonts w:ascii="Verdana" w:hAnsi="Verdana"/>
          <w:color w:val="auto"/>
          <w:sz w:val="22"/>
          <w:szCs w:val="22"/>
        </w:rPr>
        <w:t xml:space="preserve"> </w:t>
      </w:r>
      <w:r w:rsidRPr="008927A5">
        <w:rPr>
          <w:rFonts w:ascii="Verdana" w:hAnsi="Verdana"/>
          <w:color w:val="auto"/>
          <w:sz w:val="22"/>
          <w:szCs w:val="22"/>
        </w:rPr>
        <w:t xml:space="preserve">are </w:t>
      </w:r>
      <w:r w:rsidRPr="00043839">
        <w:rPr>
          <w:rFonts w:ascii="Verdana" w:hAnsi="Verdana"/>
          <w:color w:val="auto"/>
          <w:sz w:val="22"/>
          <w:szCs w:val="22"/>
        </w:rPr>
        <w:t>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AF46A9" w:rsidRPr="00043839" w14:paraId="5353E4F1" w14:textId="77777777" w:rsidTr="000A2FE5">
        <w:trPr>
          <w:trHeight w:hRule="exact" w:val="507"/>
        </w:trPr>
        <w:tc>
          <w:tcPr>
            <w:tcW w:w="5811" w:type="dxa"/>
            <w:shd w:val="clear" w:color="auto" w:fill="auto"/>
          </w:tcPr>
          <w:p w14:paraId="61C3F738" w14:textId="2F5AC16E" w:rsidR="00AF46A9" w:rsidRPr="00710298" w:rsidRDefault="00AF46A9" w:rsidP="00AF46A9">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tcPr>
          <w:p w14:paraId="35F0009A" w14:textId="74FD660F" w:rsidR="00AF46A9" w:rsidRPr="00710298" w:rsidRDefault="00AF46A9" w:rsidP="00AF46A9">
            <w:pPr>
              <w:pStyle w:val="TableParagraph"/>
              <w:kinsoku w:val="0"/>
              <w:overflowPunct w:val="0"/>
              <w:rPr>
                <w:rFonts w:ascii="Verdana" w:hAnsi="Verdana"/>
                <w:sz w:val="22"/>
                <w:szCs w:val="22"/>
              </w:rPr>
            </w:pPr>
            <w:r>
              <w:rPr>
                <w:rFonts w:ascii="Verdana" w:hAnsi="Verdana"/>
                <w:color w:val="000000"/>
                <w:sz w:val="22"/>
                <w:szCs w:val="22"/>
              </w:rPr>
              <w:t>14 February 2024</w:t>
            </w:r>
          </w:p>
        </w:tc>
      </w:tr>
      <w:tr w:rsidR="00AF46A9" w:rsidRPr="00043839" w14:paraId="6C13F099" w14:textId="77777777" w:rsidTr="009D3CAD">
        <w:trPr>
          <w:trHeight w:hRule="exact" w:val="719"/>
        </w:trPr>
        <w:tc>
          <w:tcPr>
            <w:tcW w:w="5811" w:type="dxa"/>
            <w:tcBorders>
              <w:right w:val="single" w:sz="4" w:space="0" w:color="auto"/>
            </w:tcBorders>
            <w:shd w:val="clear" w:color="auto" w:fill="auto"/>
          </w:tcPr>
          <w:p w14:paraId="5482D8F3" w14:textId="4E46A3C1" w:rsidR="00AF46A9" w:rsidRPr="00710298" w:rsidRDefault="00AF46A9" w:rsidP="00AF46A9">
            <w:pPr>
              <w:pStyle w:val="TableParagraph"/>
              <w:kinsoku w:val="0"/>
              <w:overflowPunct w:val="0"/>
              <w:ind w:left="102"/>
              <w:rPr>
                <w:rFonts w:ascii="Verdana" w:hAnsi="Verdana" w:cs="Verdana"/>
                <w:spacing w:val="-1"/>
                <w:sz w:val="22"/>
                <w:szCs w:val="22"/>
              </w:rPr>
            </w:pPr>
            <w:r w:rsidRPr="00710298">
              <w:rPr>
                <w:rFonts w:ascii="Verdana" w:hAnsi="Verdana"/>
                <w:sz w:val="22"/>
                <w:szCs w:val="22"/>
              </w:rPr>
              <w:t xml:space="preserve">Last  date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tcBorders>
              <w:top w:val="nil"/>
              <w:left w:val="single" w:sz="8" w:space="0" w:color="auto"/>
              <w:bottom w:val="single" w:sz="8" w:space="0" w:color="auto"/>
              <w:right w:val="single" w:sz="8" w:space="0" w:color="auto"/>
            </w:tcBorders>
            <w:shd w:val="clear" w:color="auto" w:fill="auto"/>
            <w:vAlign w:val="bottom"/>
          </w:tcPr>
          <w:p w14:paraId="3AC9D598" w14:textId="38414F00" w:rsidR="00AF46A9" w:rsidRPr="008927A5" w:rsidRDefault="00AF46A9" w:rsidP="00AF46A9">
            <w:pPr>
              <w:pStyle w:val="TableParagraph"/>
              <w:kinsoku w:val="0"/>
              <w:overflowPunct w:val="0"/>
              <w:rPr>
                <w:rFonts w:ascii="Verdana" w:hAnsi="Verdana"/>
                <w:sz w:val="22"/>
                <w:szCs w:val="22"/>
              </w:rPr>
            </w:pPr>
            <w:r>
              <w:rPr>
                <w:rFonts w:ascii="Verdana" w:hAnsi="Verdana"/>
                <w:color w:val="000000"/>
                <w:sz w:val="22"/>
                <w:szCs w:val="22"/>
              </w:rPr>
              <w:t>22 February 2024</w:t>
            </w:r>
          </w:p>
        </w:tc>
      </w:tr>
      <w:tr w:rsidR="00AF46A9" w:rsidRPr="00043839" w14:paraId="7A17DE84" w14:textId="77777777" w:rsidTr="009D3CAD">
        <w:trPr>
          <w:trHeight w:hRule="exact" w:val="573"/>
        </w:trPr>
        <w:tc>
          <w:tcPr>
            <w:tcW w:w="5811" w:type="dxa"/>
            <w:tcBorders>
              <w:right w:val="single" w:sz="4" w:space="0" w:color="auto"/>
            </w:tcBorders>
            <w:shd w:val="clear" w:color="auto" w:fill="auto"/>
          </w:tcPr>
          <w:p w14:paraId="54020941" w14:textId="63D6806B" w:rsidR="00AF46A9" w:rsidRPr="00710298" w:rsidRDefault="00AF46A9" w:rsidP="00AF46A9">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response to clarifiations to be posted on Contracts Finder</w:t>
            </w:r>
          </w:p>
        </w:tc>
        <w:tc>
          <w:tcPr>
            <w:tcW w:w="2694" w:type="dxa"/>
            <w:tcBorders>
              <w:top w:val="nil"/>
              <w:left w:val="single" w:sz="8" w:space="0" w:color="auto"/>
              <w:bottom w:val="single" w:sz="8" w:space="0" w:color="auto"/>
              <w:right w:val="single" w:sz="8" w:space="0" w:color="auto"/>
            </w:tcBorders>
            <w:shd w:val="clear" w:color="auto" w:fill="auto"/>
            <w:vAlign w:val="bottom"/>
          </w:tcPr>
          <w:p w14:paraId="6D29DD33" w14:textId="3C808F16" w:rsidR="00AF46A9" w:rsidRPr="00710298" w:rsidRDefault="00AF46A9" w:rsidP="00AF46A9">
            <w:pPr>
              <w:pStyle w:val="TableParagraph"/>
              <w:kinsoku w:val="0"/>
              <w:overflowPunct w:val="0"/>
              <w:rPr>
                <w:rFonts w:ascii="Verdana" w:hAnsi="Verdana"/>
                <w:sz w:val="22"/>
                <w:szCs w:val="22"/>
              </w:rPr>
            </w:pPr>
            <w:r>
              <w:rPr>
                <w:rFonts w:ascii="Verdana" w:hAnsi="Verdana"/>
                <w:color w:val="000000"/>
                <w:sz w:val="22"/>
                <w:szCs w:val="22"/>
              </w:rPr>
              <w:t>23 February 2024</w:t>
            </w:r>
          </w:p>
        </w:tc>
      </w:tr>
      <w:tr w:rsidR="00AF46A9" w:rsidRPr="00043839" w14:paraId="01FF3EF8" w14:textId="77777777" w:rsidTr="009D3CAD">
        <w:trPr>
          <w:trHeight w:hRule="exact" w:val="578"/>
        </w:trPr>
        <w:tc>
          <w:tcPr>
            <w:tcW w:w="5811" w:type="dxa"/>
            <w:shd w:val="clear" w:color="auto" w:fill="auto"/>
          </w:tcPr>
          <w:p w14:paraId="00C06ADD" w14:textId="5E098396" w:rsidR="00AF46A9" w:rsidRPr="00710298" w:rsidRDefault="00AF46A9" w:rsidP="00AF46A9">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70D04BF7" w14:textId="2AFE21E6" w:rsidR="00AF46A9" w:rsidRPr="00710298" w:rsidRDefault="00AF46A9" w:rsidP="00AF46A9">
            <w:pPr>
              <w:pStyle w:val="TableParagraph"/>
              <w:kinsoku w:val="0"/>
              <w:overflowPunct w:val="0"/>
              <w:rPr>
                <w:rFonts w:ascii="Verdana" w:hAnsi="Verdana"/>
                <w:b/>
                <w:sz w:val="22"/>
                <w:szCs w:val="22"/>
              </w:rPr>
            </w:pPr>
            <w:r>
              <w:rPr>
                <w:rFonts w:ascii="Verdana" w:hAnsi="Verdana"/>
                <w:color w:val="000000"/>
                <w:sz w:val="22"/>
                <w:szCs w:val="22"/>
              </w:rPr>
              <w:t>06 March 2024</w:t>
            </w:r>
          </w:p>
        </w:tc>
      </w:tr>
      <w:tr w:rsidR="00AF46A9" w:rsidRPr="00043839" w14:paraId="530071B0" w14:textId="77777777" w:rsidTr="009D3CAD">
        <w:trPr>
          <w:trHeight w:hRule="exact" w:val="436"/>
        </w:trPr>
        <w:tc>
          <w:tcPr>
            <w:tcW w:w="5811" w:type="dxa"/>
            <w:shd w:val="clear" w:color="auto" w:fill="auto"/>
          </w:tcPr>
          <w:p w14:paraId="381F4EE4" w14:textId="370BB027" w:rsidR="00AF46A9" w:rsidRPr="00710298" w:rsidRDefault="00AF46A9" w:rsidP="00AF46A9">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24224D69" w14:textId="72674566" w:rsidR="00AF46A9" w:rsidRPr="00710298" w:rsidRDefault="00AF46A9" w:rsidP="00AF46A9">
            <w:pPr>
              <w:pStyle w:val="TableParagraph"/>
              <w:kinsoku w:val="0"/>
              <w:overflowPunct w:val="0"/>
              <w:rPr>
                <w:rFonts w:ascii="Verdana" w:hAnsi="Verdana"/>
                <w:sz w:val="22"/>
                <w:szCs w:val="22"/>
              </w:rPr>
            </w:pPr>
            <w:r>
              <w:rPr>
                <w:rFonts w:ascii="Verdana" w:hAnsi="Verdana"/>
                <w:color w:val="000000"/>
                <w:sz w:val="22"/>
                <w:szCs w:val="22"/>
              </w:rPr>
              <w:t>07 March 2024</w:t>
            </w:r>
          </w:p>
        </w:tc>
      </w:tr>
      <w:tr w:rsidR="00AF46A9" w:rsidRPr="00043839" w14:paraId="050A673F" w14:textId="77777777" w:rsidTr="00231011">
        <w:trPr>
          <w:trHeight w:hRule="exact" w:val="1723"/>
        </w:trPr>
        <w:tc>
          <w:tcPr>
            <w:tcW w:w="5811" w:type="dxa"/>
            <w:shd w:val="clear" w:color="auto" w:fill="auto"/>
          </w:tcPr>
          <w:p w14:paraId="53163DC9" w14:textId="5DB645C4" w:rsidR="00AF46A9" w:rsidRPr="00710298" w:rsidRDefault="00AF46A9" w:rsidP="00AF46A9">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61101553" w:rsidR="00AF46A9" w:rsidRPr="00710298" w:rsidRDefault="00AF46A9" w:rsidP="00AF46A9">
            <w:pPr>
              <w:pStyle w:val="TableParagraph"/>
              <w:kinsoku w:val="0"/>
              <w:overflowPunct w:val="0"/>
              <w:rPr>
                <w:rFonts w:ascii="Verdana" w:hAnsi="Verdana"/>
                <w:sz w:val="22"/>
                <w:szCs w:val="22"/>
              </w:rPr>
            </w:pPr>
            <w:r w:rsidRPr="00710298">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F911C0">
      <w:pPr>
        <w:pStyle w:val="Heading1"/>
        <w:numPr>
          <w:ilvl w:val="0"/>
          <w:numId w:val="0"/>
        </w:numPr>
        <w:ind w:left="720"/>
      </w:pPr>
    </w:p>
    <w:p w14:paraId="1E3F6944" w14:textId="77777777" w:rsidR="00E53C64" w:rsidRDefault="00E53C64" w:rsidP="00F911C0">
      <w:pPr>
        <w:pStyle w:val="Heading1"/>
        <w:numPr>
          <w:ilvl w:val="0"/>
          <w:numId w:val="0"/>
        </w:numPr>
        <w:ind w:left="720"/>
      </w:pPr>
    </w:p>
    <w:p w14:paraId="48D4BC89" w14:textId="7610CF0A" w:rsidR="00F241D3" w:rsidRPr="00043839" w:rsidRDefault="00C21622" w:rsidP="00F911C0">
      <w:pPr>
        <w:pStyle w:val="Heading1"/>
        <w:numPr>
          <w:ilvl w:val="0"/>
          <w:numId w:val="0"/>
        </w:numPr>
        <w:ind w:left="720" w:hanging="720"/>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2E3AD1A0"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2188BBB9" w14:textId="77777777" w:rsidR="00F911C0" w:rsidRDefault="00F911C0" w:rsidP="00104810">
      <w:pPr>
        <w:pStyle w:val="BodyText"/>
        <w:kinsoku w:val="0"/>
        <w:overflowPunct w:val="0"/>
        <w:spacing w:before="7"/>
        <w:ind w:left="0" w:firstLine="0"/>
        <w:rPr>
          <w:spacing w:val="-1"/>
        </w:rPr>
      </w:pPr>
    </w:p>
    <w:p w14:paraId="3F5CB485" w14:textId="15965E75"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44B27576" w14:textId="77777777" w:rsidR="00F911C0" w:rsidRDefault="00F911C0" w:rsidP="00104810">
      <w:pPr>
        <w:pStyle w:val="BodyText"/>
        <w:kinsoku w:val="0"/>
        <w:overflowPunct w:val="0"/>
        <w:spacing w:before="7"/>
        <w:ind w:left="0" w:firstLine="0"/>
        <w:rPr>
          <w:spacing w:val="-1"/>
        </w:rPr>
      </w:pPr>
    </w:p>
    <w:p w14:paraId="3697E639" w14:textId="28262B23"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bookmarkStart w:id="0" w:name="_Hlk158794275"/>
      <w:r w:rsidR="004A2581">
        <w:rPr>
          <w:spacing w:val="-1"/>
        </w:rPr>
        <w:t xml:space="preserve">Copy of your company’s Terms and Conditions and Payment Plan </w:t>
      </w:r>
      <w:bookmarkEnd w:id="0"/>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8927A5" w:rsidRDefault="009E5BAE" w:rsidP="006268C8">
      <w:pPr>
        <w:kinsoku w:val="0"/>
        <w:overflowPunct w:val="0"/>
        <w:ind w:left="120"/>
        <w:rPr>
          <w:rFonts w:ascii="Verdana" w:hAnsi="Verdana" w:cs="Verdana"/>
          <w:b/>
          <w:sz w:val="22"/>
          <w:szCs w:val="22"/>
        </w:rPr>
      </w:pPr>
    </w:p>
    <w:p w14:paraId="06C9A229" w14:textId="7915904D" w:rsidR="009E5BAE" w:rsidRPr="008927A5" w:rsidRDefault="009E5BAE" w:rsidP="006268C8">
      <w:pPr>
        <w:spacing w:before="60" w:after="60"/>
        <w:rPr>
          <w:rFonts w:ascii="Verdana" w:eastAsia="Times New Roman" w:hAnsi="Verdana" w:cs="Arial Narrow"/>
          <w:sz w:val="22"/>
          <w:szCs w:val="22"/>
        </w:rPr>
      </w:pPr>
      <w:r w:rsidRPr="008927A5">
        <w:rPr>
          <w:rFonts w:ascii="Verdana" w:eastAsia="Times New Roman" w:hAnsi="Verdana" w:cs="Arial Narrow"/>
          <w:sz w:val="22"/>
          <w:szCs w:val="22"/>
        </w:rPr>
        <w:t xml:space="preserve">Tenderers should note that a consortia can submit a tender but the sub-contracting of aspects of this commission after appointment will only be allowed by prior agreement with </w:t>
      </w:r>
      <w:r w:rsidR="004A2581" w:rsidRPr="008927A5">
        <w:rPr>
          <w:rFonts w:ascii="Verdana" w:eastAsia="Times New Roman" w:hAnsi="Verdana" w:cs="Arial Narrow"/>
          <w:sz w:val="22"/>
          <w:szCs w:val="22"/>
        </w:rPr>
        <w:t>St Winnow Yachts Limited</w:t>
      </w:r>
      <w:r w:rsidR="004B66F2" w:rsidRPr="008927A5">
        <w:rPr>
          <w:rFonts w:ascii="Verdana" w:eastAsia="Times New Roman" w:hAnsi="Verdana" w:cs="Arial Narrow"/>
          <w:sz w:val="22"/>
          <w:szCs w:val="22"/>
        </w:rPr>
        <w:t>.</w:t>
      </w:r>
    </w:p>
    <w:p w14:paraId="005EB8D1" w14:textId="77777777" w:rsidR="009E5BAE" w:rsidRPr="008927A5" w:rsidRDefault="009E5BAE" w:rsidP="006268C8">
      <w:pPr>
        <w:kinsoku w:val="0"/>
        <w:overflowPunct w:val="0"/>
        <w:spacing w:before="3"/>
        <w:rPr>
          <w:rFonts w:ascii="Verdana" w:hAnsi="Verdana" w:cs="Verdana"/>
          <w:sz w:val="22"/>
          <w:szCs w:val="22"/>
        </w:rPr>
      </w:pPr>
    </w:p>
    <w:p w14:paraId="09FFA39B" w14:textId="220CDF81" w:rsidR="009E5BAE" w:rsidRPr="008927A5" w:rsidRDefault="00E878B2" w:rsidP="006268C8">
      <w:pPr>
        <w:kinsoku w:val="0"/>
        <w:overflowPunct w:val="0"/>
        <w:rPr>
          <w:rFonts w:ascii="Verdana" w:hAnsi="Verdana" w:cs="Verdana"/>
          <w:b/>
          <w:iCs/>
          <w:spacing w:val="-1"/>
          <w:sz w:val="22"/>
          <w:szCs w:val="22"/>
        </w:rPr>
      </w:pPr>
      <w:r w:rsidRPr="008927A5">
        <w:rPr>
          <w:rFonts w:ascii="Verdana" w:hAnsi="Verdana" w:cs="Verdana"/>
          <w:b/>
          <w:iCs/>
          <w:spacing w:val="-1"/>
          <w:sz w:val="22"/>
          <w:szCs w:val="22"/>
        </w:rPr>
        <w:t>8</w:t>
      </w:r>
      <w:r w:rsidR="003D4F03" w:rsidRPr="008927A5">
        <w:rPr>
          <w:rFonts w:ascii="Verdana" w:hAnsi="Verdana" w:cs="Verdana"/>
          <w:b/>
          <w:iCs/>
          <w:spacing w:val="-1"/>
          <w:sz w:val="22"/>
          <w:szCs w:val="22"/>
        </w:rPr>
        <w:t>.</w:t>
      </w:r>
      <w:r w:rsidR="00043839" w:rsidRPr="008927A5">
        <w:rPr>
          <w:rFonts w:ascii="Verdana" w:hAnsi="Verdana" w:cs="Verdana"/>
          <w:b/>
          <w:iCs/>
          <w:spacing w:val="-1"/>
          <w:sz w:val="22"/>
          <w:szCs w:val="22"/>
        </w:rPr>
        <w:t xml:space="preserve"> </w:t>
      </w:r>
      <w:r w:rsidR="003D4F03" w:rsidRPr="008927A5">
        <w:rPr>
          <w:rFonts w:ascii="Verdana" w:hAnsi="Verdana" w:cs="Verdana"/>
          <w:b/>
          <w:iCs/>
          <w:spacing w:val="-1"/>
          <w:sz w:val="22"/>
          <w:szCs w:val="22"/>
        </w:rPr>
        <w:tab/>
      </w:r>
      <w:r w:rsidR="009E5BAE" w:rsidRPr="008927A5">
        <w:rPr>
          <w:rFonts w:ascii="Verdana" w:hAnsi="Verdana" w:cs="Verdana"/>
          <w:b/>
          <w:iCs/>
          <w:spacing w:val="-1"/>
          <w:sz w:val="22"/>
          <w:szCs w:val="22"/>
        </w:rPr>
        <w:t xml:space="preserve">Conflicts </w:t>
      </w:r>
      <w:r w:rsidR="009E5BAE" w:rsidRPr="008927A5">
        <w:rPr>
          <w:rFonts w:ascii="Verdana" w:hAnsi="Verdana" w:cs="Verdana"/>
          <w:b/>
          <w:iCs/>
          <w:sz w:val="22"/>
          <w:szCs w:val="22"/>
        </w:rPr>
        <w:t>of</w:t>
      </w:r>
      <w:r w:rsidR="009E5BAE" w:rsidRPr="008927A5">
        <w:rPr>
          <w:rFonts w:ascii="Verdana" w:hAnsi="Verdana" w:cs="Verdana"/>
          <w:b/>
          <w:iCs/>
          <w:spacing w:val="-2"/>
          <w:sz w:val="22"/>
          <w:szCs w:val="22"/>
        </w:rPr>
        <w:t xml:space="preserve"> </w:t>
      </w:r>
      <w:r w:rsidR="009E5BAE" w:rsidRPr="008927A5">
        <w:rPr>
          <w:rFonts w:ascii="Verdana" w:hAnsi="Verdana" w:cs="Verdana"/>
          <w:b/>
          <w:iCs/>
          <w:spacing w:val="-1"/>
          <w:sz w:val="22"/>
          <w:szCs w:val="22"/>
        </w:rPr>
        <w:t>Interest</w:t>
      </w:r>
    </w:p>
    <w:p w14:paraId="2F343891" w14:textId="77777777" w:rsidR="009E5BAE" w:rsidRPr="008927A5" w:rsidRDefault="009E5BAE" w:rsidP="006268C8">
      <w:pPr>
        <w:kinsoku w:val="0"/>
        <w:overflowPunct w:val="0"/>
        <w:ind w:left="120"/>
        <w:rPr>
          <w:rFonts w:ascii="Verdana" w:hAnsi="Verdana" w:cs="Verdana"/>
          <w:b/>
          <w:sz w:val="22"/>
          <w:szCs w:val="22"/>
        </w:rPr>
      </w:pPr>
    </w:p>
    <w:p w14:paraId="016AE28E" w14:textId="03F44AE4" w:rsidR="009E5BAE" w:rsidRPr="008927A5" w:rsidRDefault="009E5BAE" w:rsidP="006268C8">
      <w:pPr>
        <w:kinsoku w:val="0"/>
        <w:overflowPunct w:val="0"/>
        <w:spacing w:before="42"/>
        <w:ind w:right="170"/>
        <w:rPr>
          <w:rFonts w:ascii="Verdana" w:hAnsi="Verdana" w:cs="Verdana"/>
          <w:spacing w:val="-1"/>
          <w:sz w:val="22"/>
          <w:szCs w:val="22"/>
        </w:rPr>
      </w:pPr>
      <w:r w:rsidRPr="008927A5">
        <w:rPr>
          <w:rFonts w:ascii="Verdana" w:eastAsia="Times New Roman" w:hAnsi="Verdana" w:cs="Arial Narrow"/>
          <w:sz w:val="22"/>
          <w:szCs w:val="22"/>
        </w:rPr>
        <w:lastRenderedPageBreak/>
        <w:t>Tenderers must provide a clear statement with regard to potential conflicts of</w:t>
      </w:r>
      <w:r w:rsidRPr="008927A5">
        <w:rPr>
          <w:rFonts w:ascii="Verdana" w:hAnsi="Verdana" w:cs="Verdana"/>
          <w:spacing w:val="47"/>
          <w:sz w:val="22"/>
          <w:szCs w:val="22"/>
        </w:rPr>
        <w:t xml:space="preserve"> </w:t>
      </w:r>
      <w:r w:rsidRPr="008927A5">
        <w:rPr>
          <w:rFonts w:ascii="Verdana" w:hAnsi="Verdana" w:cs="Verdana"/>
          <w:spacing w:val="-1"/>
          <w:sz w:val="22"/>
          <w:szCs w:val="22"/>
        </w:rPr>
        <w:t>interests.</w:t>
      </w:r>
      <w:r w:rsidRPr="008927A5">
        <w:rPr>
          <w:rFonts w:ascii="Verdana" w:hAnsi="Verdana" w:cs="Verdana"/>
          <w:spacing w:val="-2"/>
          <w:sz w:val="22"/>
          <w:szCs w:val="22"/>
        </w:rPr>
        <w:t xml:space="preserve"> </w:t>
      </w:r>
      <w:r w:rsidRPr="008927A5">
        <w:rPr>
          <w:rFonts w:ascii="Verdana" w:hAnsi="Verdana" w:cs="Verdana"/>
          <w:spacing w:val="-1"/>
          <w:sz w:val="22"/>
          <w:szCs w:val="22"/>
        </w:rPr>
        <w:t>Therefore,</w:t>
      </w:r>
      <w:r w:rsidRPr="008927A5">
        <w:rPr>
          <w:rFonts w:ascii="Verdana" w:hAnsi="Verdana" w:cs="Verdana"/>
          <w:spacing w:val="-2"/>
          <w:sz w:val="22"/>
          <w:szCs w:val="22"/>
        </w:rPr>
        <w:t xml:space="preserve"> </w:t>
      </w:r>
      <w:r w:rsidRPr="008927A5">
        <w:rPr>
          <w:rFonts w:ascii="Verdana" w:hAnsi="Verdana" w:cs="Verdana"/>
          <w:b/>
          <w:bCs/>
          <w:spacing w:val="-1"/>
          <w:sz w:val="22"/>
          <w:szCs w:val="22"/>
        </w:rPr>
        <w:t>please</w:t>
      </w:r>
      <w:r w:rsidRPr="008927A5">
        <w:rPr>
          <w:rFonts w:ascii="Verdana" w:hAnsi="Verdana" w:cs="Verdana"/>
          <w:b/>
          <w:bCs/>
          <w:spacing w:val="-2"/>
          <w:sz w:val="22"/>
          <w:szCs w:val="22"/>
        </w:rPr>
        <w:t xml:space="preserve"> </w:t>
      </w:r>
      <w:r w:rsidRPr="008927A5">
        <w:rPr>
          <w:rFonts w:ascii="Verdana" w:hAnsi="Verdana" w:cs="Verdana"/>
          <w:b/>
          <w:bCs/>
          <w:spacing w:val="-1"/>
          <w:sz w:val="22"/>
          <w:szCs w:val="22"/>
        </w:rPr>
        <w:t>confirm within your tender submission</w:t>
      </w:r>
      <w:r w:rsidRPr="008927A5">
        <w:rPr>
          <w:rFonts w:ascii="Verdana" w:hAnsi="Verdana" w:cs="Verdana"/>
          <w:b/>
          <w:bCs/>
          <w:sz w:val="22"/>
          <w:szCs w:val="22"/>
        </w:rPr>
        <w:t xml:space="preserve"> </w:t>
      </w:r>
      <w:r w:rsidRPr="008927A5">
        <w:rPr>
          <w:rFonts w:ascii="Verdana" w:hAnsi="Verdana" w:cs="Verdana"/>
          <w:spacing w:val="-1"/>
          <w:sz w:val="22"/>
          <w:szCs w:val="22"/>
        </w:rPr>
        <w:t>whether,</w:t>
      </w:r>
      <w:r w:rsidRPr="008927A5">
        <w:rPr>
          <w:rFonts w:ascii="Verdana" w:hAnsi="Verdana" w:cs="Verdana"/>
          <w:spacing w:val="-2"/>
          <w:sz w:val="22"/>
          <w:szCs w:val="22"/>
        </w:rPr>
        <w:t xml:space="preserve"> </w:t>
      </w:r>
      <w:r w:rsidRPr="008927A5">
        <w:rPr>
          <w:rFonts w:ascii="Verdana" w:hAnsi="Verdana" w:cs="Verdana"/>
          <w:spacing w:val="-1"/>
          <w:sz w:val="22"/>
          <w:szCs w:val="22"/>
        </w:rPr>
        <w:t>to the best</w:t>
      </w:r>
      <w:r w:rsidRPr="008927A5">
        <w:rPr>
          <w:rFonts w:ascii="Verdana" w:hAnsi="Verdana" w:cs="Verdana"/>
          <w:spacing w:val="-2"/>
          <w:sz w:val="22"/>
          <w:szCs w:val="22"/>
        </w:rPr>
        <w:t xml:space="preserve"> </w:t>
      </w:r>
      <w:r w:rsidRPr="008927A5">
        <w:rPr>
          <w:rFonts w:ascii="Verdana" w:hAnsi="Verdana" w:cs="Verdana"/>
          <w:sz w:val="22"/>
          <w:szCs w:val="22"/>
        </w:rPr>
        <w:t>of</w:t>
      </w:r>
      <w:r w:rsidRPr="008927A5">
        <w:rPr>
          <w:rFonts w:ascii="Verdana" w:hAnsi="Verdana" w:cs="Verdana"/>
          <w:spacing w:val="-2"/>
          <w:sz w:val="22"/>
          <w:szCs w:val="22"/>
        </w:rPr>
        <w:t xml:space="preserve"> </w:t>
      </w:r>
      <w:r w:rsidRPr="008927A5">
        <w:rPr>
          <w:rFonts w:ascii="Verdana" w:hAnsi="Verdana" w:cs="Verdana"/>
          <w:spacing w:val="-1"/>
          <w:sz w:val="22"/>
          <w:szCs w:val="22"/>
        </w:rPr>
        <w:t>your</w:t>
      </w:r>
      <w:r w:rsidRPr="008927A5">
        <w:rPr>
          <w:rFonts w:ascii="Verdana" w:hAnsi="Verdana" w:cs="Verdana"/>
          <w:spacing w:val="40"/>
          <w:sz w:val="22"/>
          <w:szCs w:val="22"/>
        </w:rPr>
        <w:t xml:space="preserve"> </w:t>
      </w:r>
      <w:r w:rsidRPr="008927A5">
        <w:rPr>
          <w:rFonts w:ascii="Verdana" w:hAnsi="Verdana" w:cs="Verdana"/>
          <w:spacing w:val="-1"/>
          <w:sz w:val="22"/>
          <w:szCs w:val="22"/>
        </w:rPr>
        <w:t>knowledge,</w:t>
      </w:r>
      <w:r w:rsidRPr="008927A5">
        <w:rPr>
          <w:rFonts w:ascii="Verdana" w:hAnsi="Verdana" w:cs="Verdana"/>
          <w:spacing w:val="-2"/>
          <w:sz w:val="22"/>
          <w:szCs w:val="22"/>
        </w:rPr>
        <w:t xml:space="preserve"> </w:t>
      </w:r>
      <w:r w:rsidRPr="008927A5">
        <w:rPr>
          <w:rFonts w:ascii="Verdana" w:hAnsi="Verdana" w:cs="Verdana"/>
          <w:spacing w:val="-1"/>
          <w:sz w:val="22"/>
          <w:szCs w:val="22"/>
        </w:rPr>
        <w:t>there</w:t>
      </w:r>
      <w:r w:rsidRPr="008927A5">
        <w:rPr>
          <w:rFonts w:ascii="Verdana" w:hAnsi="Verdana" w:cs="Verdana"/>
          <w:spacing w:val="2"/>
          <w:sz w:val="22"/>
          <w:szCs w:val="22"/>
        </w:rPr>
        <w:t xml:space="preserve"> </w:t>
      </w:r>
      <w:r w:rsidRPr="008927A5">
        <w:rPr>
          <w:rFonts w:ascii="Verdana" w:hAnsi="Verdana" w:cs="Verdana"/>
          <w:spacing w:val="-2"/>
          <w:sz w:val="22"/>
          <w:szCs w:val="22"/>
        </w:rPr>
        <w:t>is</w:t>
      </w:r>
      <w:r w:rsidRPr="008927A5">
        <w:rPr>
          <w:rFonts w:ascii="Verdana" w:hAnsi="Verdana" w:cs="Verdana"/>
          <w:spacing w:val="-1"/>
          <w:sz w:val="22"/>
          <w:szCs w:val="22"/>
        </w:rPr>
        <w:t xml:space="preserve"> </w:t>
      </w:r>
      <w:r w:rsidRPr="008927A5">
        <w:rPr>
          <w:rFonts w:ascii="Verdana" w:hAnsi="Verdana" w:cs="Verdana"/>
          <w:sz w:val="22"/>
          <w:szCs w:val="22"/>
        </w:rPr>
        <w:t>any</w:t>
      </w:r>
      <w:r w:rsidRPr="008927A5">
        <w:rPr>
          <w:rFonts w:ascii="Verdana" w:hAnsi="Verdana" w:cs="Verdana"/>
          <w:spacing w:val="-2"/>
          <w:sz w:val="22"/>
          <w:szCs w:val="22"/>
        </w:rPr>
        <w:t xml:space="preserve"> </w:t>
      </w:r>
      <w:r w:rsidRPr="008927A5">
        <w:rPr>
          <w:rFonts w:ascii="Verdana" w:hAnsi="Verdana" w:cs="Verdana"/>
          <w:spacing w:val="-1"/>
          <w:sz w:val="22"/>
          <w:szCs w:val="22"/>
        </w:rPr>
        <w:t>conflict</w:t>
      </w:r>
      <w:r w:rsidRPr="008927A5">
        <w:rPr>
          <w:rFonts w:ascii="Verdana" w:hAnsi="Verdana" w:cs="Verdana"/>
          <w:spacing w:val="1"/>
          <w:sz w:val="22"/>
          <w:szCs w:val="22"/>
        </w:rPr>
        <w:t xml:space="preserve"> </w:t>
      </w:r>
      <w:r w:rsidRPr="008927A5">
        <w:rPr>
          <w:rFonts w:ascii="Verdana" w:hAnsi="Verdana" w:cs="Verdana"/>
          <w:sz w:val="22"/>
          <w:szCs w:val="22"/>
        </w:rPr>
        <w:t xml:space="preserve">of </w:t>
      </w:r>
      <w:r w:rsidRPr="008927A5">
        <w:rPr>
          <w:rFonts w:ascii="Verdana" w:hAnsi="Verdana" w:cs="Verdana"/>
          <w:spacing w:val="-1"/>
          <w:sz w:val="22"/>
          <w:szCs w:val="22"/>
        </w:rPr>
        <w:t>interest</w:t>
      </w:r>
      <w:r w:rsidRPr="008927A5">
        <w:rPr>
          <w:rFonts w:ascii="Verdana" w:hAnsi="Verdana" w:cs="Verdana"/>
          <w:spacing w:val="-2"/>
          <w:sz w:val="22"/>
          <w:szCs w:val="22"/>
        </w:rPr>
        <w:t xml:space="preserve"> </w:t>
      </w:r>
      <w:r w:rsidRPr="008927A5">
        <w:rPr>
          <w:rFonts w:ascii="Verdana" w:hAnsi="Verdana" w:cs="Verdana"/>
          <w:spacing w:val="-1"/>
          <w:sz w:val="22"/>
          <w:szCs w:val="22"/>
        </w:rPr>
        <w:t>between</w:t>
      </w:r>
      <w:r w:rsidRPr="008927A5">
        <w:rPr>
          <w:rFonts w:ascii="Verdana" w:hAnsi="Verdana" w:cs="Verdana"/>
          <w:spacing w:val="-2"/>
          <w:sz w:val="22"/>
          <w:szCs w:val="22"/>
        </w:rPr>
        <w:t xml:space="preserve"> </w:t>
      </w:r>
      <w:r w:rsidRPr="008927A5">
        <w:rPr>
          <w:rFonts w:ascii="Verdana" w:hAnsi="Verdana" w:cs="Verdana"/>
          <w:spacing w:val="-1"/>
          <w:sz w:val="22"/>
          <w:szCs w:val="22"/>
        </w:rPr>
        <w:t>your</w:t>
      </w:r>
      <w:r w:rsidRPr="008927A5">
        <w:rPr>
          <w:rFonts w:ascii="Verdana" w:hAnsi="Verdana" w:cs="Verdana"/>
          <w:spacing w:val="-2"/>
          <w:sz w:val="22"/>
          <w:szCs w:val="22"/>
        </w:rPr>
        <w:t xml:space="preserve"> </w:t>
      </w:r>
      <w:r w:rsidRPr="008927A5">
        <w:rPr>
          <w:rFonts w:ascii="Verdana" w:hAnsi="Verdana" w:cs="Verdana"/>
          <w:spacing w:val="-1"/>
          <w:sz w:val="22"/>
          <w:szCs w:val="22"/>
        </w:rPr>
        <w:t>organisation</w:t>
      </w:r>
      <w:r w:rsidRPr="008927A5">
        <w:rPr>
          <w:rFonts w:ascii="Verdana" w:hAnsi="Verdana" w:cs="Verdana"/>
          <w:spacing w:val="-2"/>
          <w:sz w:val="22"/>
          <w:szCs w:val="22"/>
        </w:rPr>
        <w:t xml:space="preserve"> </w:t>
      </w:r>
      <w:r w:rsidRPr="008927A5">
        <w:rPr>
          <w:rFonts w:ascii="Verdana" w:hAnsi="Verdana" w:cs="Verdana"/>
          <w:spacing w:val="-1"/>
          <w:sz w:val="22"/>
          <w:szCs w:val="22"/>
        </w:rPr>
        <w:t>and</w:t>
      </w:r>
      <w:r w:rsidRPr="008927A5">
        <w:rPr>
          <w:rFonts w:ascii="Verdana" w:hAnsi="Verdana" w:cs="Verdana"/>
          <w:spacing w:val="26"/>
          <w:sz w:val="22"/>
          <w:szCs w:val="22"/>
        </w:rPr>
        <w:t xml:space="preserve"> </w:t>
      </w:r>
      <w:r w:rsidR="004A2581" w:rsidRPr="008927A5">
        <w:rPr>
          <w:rFonts w:ascii="Verdana" w:hAnsi="Verdana" w:cs="Verdana"/>
          <w:spacing w:val="-1"/>
          <w:sz w:val="22"/>
          <w:szCs w:val="22"/>
        </w:rPr>
        <w:t>St Winnow Yachts Limited</w:t>
      </w:r>
      <w:r w:rsidRPr="008927A5">
        <w:rPr>
          <w:rFonts w:ascii="Verdana" w:hAnsi="Verdana" w:cs="Verdana"/>
          <w:spacing w:val="-2"/>
          <w:sz w:val="22"/>
          <w:szCs w:val="22"/>
        </w:rPr>
        <w:t xml:space="preserve"> </w:t>
      </w:r>
      <w:r w:rsidRPr="008927A5">
        <w:rPr>
          <w:rFonts w:ascii="Verdana" w:hAnsi="Verdana" w:cs="Verdana"/>
          <w:sz w:val="22"/>
          <w:szCs w:val="22"/>
        </w:rPr>
        <w:t>or</w:t>
      </w:r>
      <w:r w:rsidRPr="008927A5">
        <w:rPr>
          <w:rFonts w:ascii="Verdana" w:hAnsi="Verdana" w:cs="Verdana"/>
          <w:spacing w:val="-2"/>
          <w:sz w:val="22"/>
          <w:szCs w:val="22"/>
        </w:rPr>
        <w:t xml:space="preserve"> its</w:t>
      </w:r>
      <w:r w:rsidRPr="008927A5">
        <w:rPr>
          <w:rFonts w:ascii="Verdana" w:hAnsi="Verdana" w:cs="Verdana"/>
          <w:spacing w:val="-1"/>
          <w:sz w:val="22"/>
          <w:szCs w:val="22"/>
        </w:rPr>
        <w:t xml:space="preserve"> </w:t>
      </w:r>
      <w:r w:rsidR="00F14C5E" w:rsidRPr="008927A5">
        <w:rPr>
          <w:rFonts w:ascii="Verdana" w:hAnsi="Verdana" w:cs="Verdana"/>
          <w:spacing w:val="-1"/>
          <w:sz w:val="22"/>
          <w:szCs w:val="22"/>
        </w:rPr>
        <w:t>programme</w:t>
      </w:r>
      <w:r w:rsidR="00F138F1" w:rsidRPr="008927A5">
        <w:rPr>
          <w:rFonts w:ascii="Verdana" w:hAnsi="Verdana" w:cs="Verdana"/>
          <w:spacing w:val="-1"/>
          <w:sz w:val="22"/>
          <w:szCs w:val="22"/>
        </w:rPr>
        <w:t xml:space="preserve"> </w:t>
      </w:r>
      <w:r w:rsidRPr="008927A5">
        <w:rPr>
          <w:rFonts w:ascii="Verdana" w:hAnsi="Verdana" w:cs="Verdana"/>
          <w:spacing w:val="-1"/>
          <w:sz w:val="22"/>
          <w:szCs w:val="22"/>
        </w:rPr>
        <w:t>team</w:t>
      </w:r>
      <w:r w:rsidRPr="008927A5">
        <w:rPr>
          <w:rFonts w:ascii="Verdana" w:hAnsi="Verdana" w:cs="Verdana"/>
          <w:spacing w:val="-2"/>
          <w:sz w:val="22"/>
          <w:szCs w:val="22"/>
        </w:rPr>
        <w:t xml:space="preserve"> </w:t>
      </w:r>
      <w:r w:rsidRPr="008927A5">
        <w:rPr>
          <w:rFonts w:ascii="Verdana" w:hAnsi="Verdana" w:cs="Verdana"/>
          <w:spacing w:val="-1"/>
          <w:sz w:val="22"/>
          <w:szCs w:val="22"/>
        </w:rPr>
        <w:t>that</w:t>
      </w:r>
      <w:r w:rsidRPr="008927A5">
        <w:rPr>
          <w:rFonts w:ascii="Verdana" w:hAnsi="Verdana" w:cs="Verdana"/>
          <w:spacing w:val="1"/>
          <w:sz w:val="22"/>
          <w:szCs w:val="22"/>
        </w:rPr>
        <w:t xml:space="preserve"> </w:t>
      </w:r>
      <w:r w:rsidRPr="008927A5">
        <w:rPr>
          <w:rFonts w:ascii="Verdana" w:hAnsi="Verdana" w:cs="Verdana"/>
          <w:spacing w:val="-2"/>
          <w:sz w:val="22"/>
          <w:szCs w:val="22"/>
        </w:rPr>
        <w:t>is</w:t>
      </w:r>
      <w:r w:rsidRPr="008927A5">
        <w:rPr>
          <w:rFonts w:ascii="Verdana" w:hAnsi="Verdana" w:cs="Verdana"/>
          <w:spacing w:val="1"/>
          <w:sz w:val="22"/>
          <w:szCs w:val="22"/>
        </w:rPr>
        <w:t xml:space="preserve"> </w:t>
      </w:r>
      <w:r w:rsidRPr="008927A5">
        <w:rPr>
          <w:rFonts w:ascii="Verdana" w:hAnsi="Verdana" w:cs="Verdana"/>
          <w:spacing w:val="-1"/>
          <w:sz w:val="22"/>
          <w:szCs w:val="22"/>
        </w:rPr>
        <w:t>likely</w:t>
      </w:r>
      <w:r w:rsidRPr="008927A5">
        <w:rPr>
          <w:rFonts w:ascii="Verdana" w:hAnsi="Verdana" w:cs="Verdana"/>
          <w:spacing w:val="-2"/>
          <w:sz w:val="22"/>
          <w:szCs w:val="22"/>
        </w:rPr>
        <w:t xml:space="preserve"> </w:t>
      </w:r>
      <w:r w:rsidRPr="008927A5">
        <w:rPr>
          <w:rFonts w:ascii="Verdana" w:hAnsi="Verdana" w:cs="Verdana"/>
          <w:spacing w:val="-1"/>
          <w:sz w:val="22"/>
          <w:szCs w:val="22"/>
        </w:rPr>
        <w:t>to</w:t>
      </w:r>
      <w:r w:rsidRPr="008927A5">
        <w:rPr>
          <w:rFonts w:ascii="Verdana" w:hAnsi="Verdana" w:cs="Verdana"/>
          <w:spacing w:val="2"/>
          <w:sz w:val="22"/>
          <w:szCs w:val="22"/>
        </w:rPr>
        <w:t xml:space="preserve"> </w:t>
      </w:r>
      <w:r w:rsidRPr="008927A5">
        <w:rPr>
          <w:rFonts w:ascii="Verdana" w:hAnsi="Verdana" w:cs="Verdana"/>
          <w:spacing w:val="-1"/>
          <w:sz w:val="22"/>
          <w:szCs w:val="22"/>
        </w:rPr>
        <w:t xml:space="preserve">influence the outcome </w:t>
      </w:r>
      <w:r w:rsidRPr="008927A5">
        <w:rPr>
          <w:rFonts w:ascii="Verdana" w:hAnsi="Verdana" w:cs="Verdana"/>
          <w:sz w:val="22"/>
          <w:szCs w:val="22"/>
        </w:rPr>
        <w:t>of</w:t>
      </w:r>
      <w:r w:rsidRPr="008927A5">
        <w:rPr>
          <w:rFonts w:ascii="Verdana" w:hAnsi="Verdana" w:cs="Verdana"/>
          <w:spacing w:val="-4"/>
          <w:sz w:val="22"/>
          <w:szCs w:val="22"/>
        </w:rPr>
        <w:t xml:space="preserve"> </w:t>
      </w:r>
      <w:r w:rsidRPr="008927A5">
        <w:rPr>
          <w:rFonts w:ascii="Verdana" w:hAnsi="Verdana" w:cs="Verdana"/>
          <w:spacing w:val="-1"/>
          <w:sz w:val="22"/>
          <w:szCs w:val="22"/>
        </w:rPr>
        <w:t>this</w:t>
      </w:r>
      <w:r w:rsidRPr="008927A5">
        <w:rPr>
          <w:rFonts w:ascii="Verdana" w:hAnsi="Verdana" w:cs="Verdana"/>
          <w:spacing w:val="41"/>
          <w:sz w:val="22"/>
          <w:szCs w:val="22"/>
        </w:rPr>
        <w:t xml:space="preserve"> </w:t>
      </w:r>
      <w:r w:rsidRPr="008927A5">
        <w:rPr>
          <w:rFonts w:ascii="Verdana" w:hAnsi="Verdana" w:cs="Verdana"/>
          <w:spacing w:val="-1"/>
          <w:sz w:val="22"/>
          <w:szCs w:val="22"/>
        </w:rPr>
        <w:t>procurement</w:t>
      </w:r>
      <w:r w:rsidRPr="008927A5">
        <w:rPr>
          <w:rFonts w:ascii="Verdana" w:hAnsi="Verdana" w:cs="Verdana"/>
          <w:spacing w:val="-2"/>
          <w:sz w:val="22"/>
          <w:szCs w:val="22"/>
        </w:rPr>
        <w:t xml:space="preserve"> </w:t>
      </w:r>
      <w:r w:rsidRPr="008927A5">
        <w:rPr>
          <w:rFonts w:ascii="Verdana" w:hAnsi="Verdana" w:cs="Verdana"/>
          <w:spacing w:val="-1"/>
          <w:sz w:val="22"/>
          <w:szCs w:val="22"/>
        </w:rPr>
        <w:t>either</w:t>
      </w:r>
      <w:r w:rsidRPr="008927A5">
        <w:rPr>
          <w:rFonts w:ascii="Verdana" w:hAnsi="Verdana" w:cs="Verdana"/>
          <w:spacing w:val="-2"/>
          <w:sz w:val="22"/>
          <w:szCs w:val="22"/>
        </w:rPr>
        <w:t xml:space="preserve"> </w:t>
      </w:r>
      <w:r w:rsidRPr="008927A5">
        <w:rPr>
          <w:rFonts w:ascii="Verdana" w:hAnsi="Verdana" w:cs="Verdana"/>
          <w:spacing w:val="-1"/>
          <w:sz w:val="22"/>
          <w:szCs w:val="22"/>
        </w:rPr>
        <w:t>directly</w:t>
      </w:r>
      <w:r w:rsidRPr="008927A5">
        <w:rPr>
          <w:rFonts w:ascii="Verdana" w:hAnsi="Verdana" w:cs="Verdana"/>
          <w:spacing w:val="-2"/>
          <w:sz w:val="22"/>
          <w:szCs w:val="22"/>
        </w:rPr>
        <w:t xml:space="preserve"> </w:t>
      </w:r>
      <w:r w:rsidRPr="008927A5">
        <w:rPr>
          <w:rFonts w:ascii="Verdana" w:hAnsi="Verdana" w:cs="Verdana"/>
          <w:sz w:val="22"/>
          <w:szCs w:val="22"/>
        </w:rPr>
        <w:t>or</w:t>
      </w:r>
      <w:r w:rsidRPr="008927A5">
        <w:rPr>
          <w:rFonts w:ascii="Verdana" w:hAnsi="Verdana" w:cs="Verdana"/>
          <w:spacing w:val="1"/>
          <w:sz w:val="22"/>
          <w:szCs w:val="22"/>
        </w:rPr>
        <w:t xml:space="preserve"> </w:t>
      </w:r>
      <w:r w:rsidRPr="008927A5">
        <w:rPr>
          <w:rFonts w:ascii="Verdana" w:hAnsi="Verdana" w:cs="Verdana"/>
          <w:spacing w:val="-1"/>
          <w:sz w:val="22"/>
          <w:szCs w:val="22"/>
        </w:rPr>
        <w:t>indirectly</w:t>
      </w:r>
      <w:r w:rsidRPr="008927A5">
        <w:rPr>
          <w:rFonts w:ascii="Verdana" w:hAnsi="Verdana" w:cs="Verdana"/>
          <w:spacing w:val="-2"/>
          <w:sz w:val="22"/>
          <w:szCs w:val="22"/>
        </w:rPr>
        <w:t xml:space="preserve"> </w:t>
      </w:r>
      <w:r w:rsidRPr="008927A5">
        <w:rPr>
          <w:rFonts w:ascii="Verdana" w:hAnsi="Verdana" w:cs="Verdana"/>
          <w:spacing w:val="-1"/>
          <w:sz w:val="22"/>
          <w:szCs w:val="22"/>
        </w:rPr>
        <w:t>through</w:t>
      </w:r>
      <w:r w:rsidRPr="008927A5">
        <w:rPr>
          <w:rFonts w:ascii="Verdana" w:hAnsi="Verdana" w:cs="Verdana"/>
          <w:spacing w:val="-2"/>
          <w:sz w:val="22"/>
          <w:szCs w:val="22"/>
        </w:rPr>
        <w:t xml:space="preserve"> </w:t>
      </w:r>
      <w:r w:rsidRPr="008927A5">
        <w:rPr>
          <w:rFonts w:ascii="Verdana" w:hAnsi="Verdana" w:cs="Verdana"/>
          <w:spacing w:val="-1"/>
          <w:sz w:val="22"/>
          <w:szCs w:val="22"/>
        </w:rPr>
        <w:t>financial,</w:t>
      </w:r>
      <w:r w:rsidRPr="008927A5">
        <w:rPr>
          <w:rFonts w:ascii="Verdana" w:hAnsi="Verdana" w:cs="Verdana"/>
          <w:spacing w:val="-2"/>
          <w:sz w:val="22"/>
          <w:szCs w:val="22"/>
        </w:rPr>
        <w:t xml:space="preserve"> </w:t>
      </w:r>
      <w:r w:rsidRPr="008927A5">
        <w:rPr>
          <w:rFonts w:ascii="Verdana" w:hAnsi="Verdana" w:cs="Verdana"/>
          <w:spacing w:val="-1"/>
          <w:sz w:val="22"/>
          <w:szCs w:val="22"/>
        </w:rPr>
        <w:t xml:space="preserve">economic </w:t>
      </w:r>
      <w:r w:rsidRPr="008927A5">
        <w:rPr>
          <w:rFonts w:ascii="Verdana" w:hAnsi="Verdana" w:cs="Verdana"/>
          <w:sz w:val="22"/>
          <w:szCs w:val="22"/>
        </w:rPr>
        <w:t>or</w:t>
      </w:r>
      <w:r w:rsidRPr="008927A5">
        <w:rPr>
          <w:rFonts w:ascii="Verdana" w:hAnsi="Verdana" w:cs="Verdana"/>
          <w:spacing w:val="-2"/>
          <w:sz w:val="22"/>
          <w:szCs w:val="22"/>
        </w:rPr>
        <w:t xml:space="preserve"> </w:t>
      </w:r>
      <w:r w:rsidRPr="008927A5">
        <w:rPr>
          <w:rFonts w:ascii="Verdana" w:hAnsi="Verdana" w:cs="Verdana"/>
          <w:spacing w:val="-1"/>
          <w:sz w:val="22"/>
          <w:szCs w:val="22"/>
        </w:rPr>
        <w:t>other</w:t>
      </w:r>
      <w:r w:rsidRPr="008927A5">
        <w:rPr>
          <w:rFonts w:ascii="Verdana" w:hAnsi="Verdana" w:cs="Verdana"/>
          <w:spacing w:val="45"/>
          <w:sz w:val="22"/>
          <w:szCs w:val="22"/>
        </w:rPr>
        <w:t xml:space="preserve"> </w:t>
      </w:r>
      <w:r w:rsidRPr="008927A5">
        <w:rPr>
          <w:rFonts w:ascii="Verdana" w:hAnsi="Verdana" w:cs="Verdana"/>
          <w:spacing w:val="-1"/>
          <w:sz w:val="22"/>
          <w:szCs w:val="22"/>
        </w:rPr>
        <w:t>personal</w:t>
      </w:r>
      <w:r w:rsidRPr="008927A5">
        <w:rPr>
          <w:rFonts w:ascii="Verdana" w:hAnsi="Verdana" w:cs="Verdana"/>
          <w:spacing w:val="-2"/>
          <w:sz w:val="22"/>
          <w:szCs w:val="22"/>
        </w:rPr>
        <w:t xml:space="preserve"> </w:t>
      </w:r>
      <w:r w:rsidRPr="008927A5">
        <w:rPr>
          <w:rFonts w:ascii="Verdana" w:hAnsi="Verdana" w:cs="Verdana"/>
          <w:spacing w:val="-1"/>
          <w:sz w:val="22"/>
          <w:szCs w:val="22"/>
        </w:rPr>
        <w:t>interest</w:t>
      </w:r>
      <w:r w:rsidRPr="008927A5">
        <w:rPr>
          <w:rFonts w:ascii="Verdana" w:hAnsi="Verdana" w:cs="Verdana"/>
          <w:spacing w:val="-2"/>
          <w:sz w:val="22"/>
          <w:szCs w:val="22"/>
        </w:rPr>
        <w:t xml:space="preserve"> </w:t>
      </w:r>
      <w:r w:rsidRPr="008927A5">
        <w:rPr>
          <w:rFonts w:ascii="Verdana" w:hAnsi="Verdana" w:cs="Verdana"/>
          <w:spacing w:val="-1"/>
          <w:sz w:val="22"/>
          <w:szCs w:val="22"/>
        </w:rPr>
        <w:t>which</w:t>
      </w:r>
      <w:r w:rsidRPr="008927A5">
        <w:rPr>
          <w:rFonts w:ascii="Verdana" w:hAnsi="Verdana" w:cs="Verdana"/>
          <w:spacing w:val="-2"/>
          <w:sz w:val="22"/>
          <w:szCs w:val="22"/>
        </w:rPr>
        <w:t xml:space="preserve"> </w:t>
      </w:r>
      <w:r w:rsidRPr="008927A5">
        <w:rPr>
          <w:rFonts w:ascii="Verdana" w:hAnsi="Verdana" w:cs="Verdana"/>
          <w:spacing w:val="-1"/>
          <w:sz w:val="22"/>
          <w:szCs w:val="22"/>
        </w:rPr>
        <w:t>might</w:t>
      </w:r>
      <w:r w:rsidRPr="008927A5">
        <w:rPr>
          <w:rFonts w:ascii="Verdana" w:hAnsi="Verdana" w:cs="Verdana"/>
          <w:spacing w:val="-2"/>
          <w:sz w:val="22"/>
          <w:szCs w:val="22"/>
        </w:rPr>
        <w:t xml:space="preserve"> </w:t>
      </w:r>
      <w:r w:rsidRPr="008927A5">
        <w:rPr>
          <w:rFonts w:ascii="Verdana" w:hAnsi="Verdana" w:cs="Verdana"/>
          <w:spacing w:val="-1"/>
          <w:sz w:val="22"/>
          <w:szCs w:val="22"/>
        </w:rPr>
        <w:t>be perceived</w:t>
      </w:r>
      <w:r w:rsidRPr="008927A5">
        <w:rPr>
          <w:rFonts w:ascii="Verdana" w:hAnsi="Verdana" w:cs="Verdana"/>
          <w:spacing w:val="1"/>
          <w:sz w:val="22"/>
          <w:szCs w:val="22"/>
        </w:rPr>
        <w:t xml:space="preserve"> </w:t>
      </w:r>
      <w:r w:rsidRPr="008927A5">
        <w:rPr>
          <w:rFonts w:ascii="Verdana" w:hAnsi="Verdana" w:cs="Verdana"/>
          <w:spacing w:val="-1"/>
          <w:sz w:val="22"/>
          <w:szCs w:val="22"/>
        </w:rPr>
        <w:t>to compromise the impartiality</w:t>
      </w:r>
      <w:r w:rsidRPr="008927A5">
        <w:rPr>
          <w:rFonts w:ascii="Verdana" w:hAnsi="Verdana" w:cs="Verdana"/>
          <w:spacing w:val="38"/>
          <w:sz w:val="22"/>
          <w:szCs w:val="22"/>
        </w:rPr>
        <w:t xml:space="preserve"> </w:t>
      </w:r>
      <w:r w:rsidRPr="008927A5">
        <w:rPr>
          <w:rFonts w:ascii="Verdana" w:hAnsi="Verdana" w:cs="Verdana"/>
          <w:spacing w:val="-1"/>
          <w:sz w:val="22"/>
          <w:szCs w:val="22"/>
        </w:rPr>
        <w:t>and</w:t>
      </w:r>
      <w:r w:rsidRPr="008927A5">
        <w:rPr>
          <w:rFonts w:ascii="Verdana" w:hAnsi="Verdana" w:cs="Verdana"/>
          <w:spacing w:val="1"/>
          <w:sz w:val="22"/>
          <w:szCs w:val="22"/>
        </w:rPr>
        <w:t xml:space="preserve"> </w:t>
      </w:r>
      <w:r w:rsidRPr="008927A5">
        <w:rPr>
          <w:rFonts w:ascii="Verdana" w:hAnsi="Verdana" w:cs="Verdana"/>
          <w:spacing w:val="-1"/>
          <w:sz w:val="22"/>
          <w:szCs w:val="22"/>
        </w:rPr>
        <w:t xml:space="preserve">independence </w:t>
      </w:r>
      <w:r w:rsidRPr="008927A5">
        <w:rPr>
          <w:rFonts w:ascii="Verdana" w:hAnsi="Verdana" w:cs="Verdana"/>
          <w:sz w:val="22"/>
          <w:szCs w:val="22"/>
        </w:rPr>
        <w:t>of</w:t>
      </w:r>
      <w:r w:rsidRPr="008927A5">
        <w:rPr>
          <w:rFonts w:ascii="Verdana" w:hAnsi="Verdana" w:cs="Verdana"/>
          <w:spacing w:val="-4"/>
          <w:sz w:val="22"/>
          <w:szCs w:val="22"/>
        </w:rPr>
        <w:t xml:space="preserve"> </w:t>
      </w:r>
      <w:r w:rsidRPr="008927A5">
        <w:rPr>
          <w:rFonts w:ascii="Verdana" w:hAnsi="Verdana" w:cs="Verdana"/>
          <w:spacing w:val="-1"/>
          <w:sz w:val="22"/>
          <w:szCs w:val="22"/>
        </w:rPr>
        <w:t>any</w:t>
      </w:r>
      <w:r w:rsidRPr="008927A5">
        <w:rPr>
          <w:rFonts w:ascii="Verdana" w:hAnsi="Verdana" w:cs="Verdana"/>
          <w:spacing w:val="-2"/>
          <w:sz w:val="22"/>
          <w:szCs w:val="22"/>
        </w:rPr>
        <w:t xml:space="preserve"> </w:t>
      </w:r>
      <w:r w:rsidRPr="008927A5">
        <w:rPr>
          <w:rFonts w:ascii="Verdana" w:hAnsi="Verdana" w:cs="Verdana"/>
          <w:spacing w:val="-1"/>
          <w:sz w:val="22"/>
          <w:szCs w:val="22"/>
        </w:rPr>
        <w:t>party</w:t>
      </w:r>
      <w:r w:rsidRPr="008927A5">
        <w:rPr>
          <w:rFonts w:ascii="Verdana" w:hAnsi="Verdana" w:cs="Verdana"/>
          <w:sz w:val="22"/>
          <w:szCs w:val="22"/>
        </w:rPr>
        <w:t xml:space="preserve"> </w:t>
      </w:r>
      <w:r w:rsidRPr="008927A5">
        <w:rPr>
          <w:rFonts w:ascii="Verdana" w:hAnsi="Verdana" w:cs="Verdana"/>
          <w:spacing w:val="-1"/>
          <w:sz w:val="22"/>
          <w:szCs w:val="22"/>
        </w:rPr>
        <w:t>in</w:t>
      </w:r>
      <w:r w:rsidRPr="008927A5">
        <w:rPr>
          <w:rFonts w:ascii="Verdana" w:hAnsi="Verdana" w:cs="Verdana"/>
          <w:spacing w:val="-2"/>
          <w:sz w:val="22"/>
          <w:szCs w:val="22"/>
        </w:rPr>
        <w:t xml:space="preserve"> </w:t>
      </w:r>
      <w:r w:rsidRPr="008927A5">
        <w:rPr>
          <w:rFonts w:ascii="Verdana" w:hAnsi="Verdana" w:cs="Verdana"/>
          <w:spacing w:val="-1"/>
          <w:sz w:val="22"/>
          <w:szCs w:val="22"/>
        </w:rPr>
        <w:t>the context</w:t>
      </w:r>
      <w:r w:rsidRPr="008927A5">
        <w:rPr>
          <w:rFonts w:ascii="Verdana" w:hAnsi="Verdana" w:cs="Verdana"/>
          <w:spacing w:val="-2"/>
          <w:sz w:val="22"/>
          <w:szCs w:val="22"/>
        </w:rPr>
        <w:t xml:space="preserve"> </w:t>
      </w:r>
      <w:r w:rsidRPr="008927A5">
        <w:rPr>
          <w:rFonts w:ascii="Verdana" w:hAnsi="Verdana" w:cs="Verdana"/>
          <w:sz w:val="22"/>
          <w:szCs w:val="22"/>
        </w:rPr>
        <w:t>of</w:t>
      </w:r>
      <w:r w:rsidRPr="008927A5">
        <w:rPr>
          <w:rFonts w:ascii="Verdana" w:hAnsi="Verdana" w:cs="Verdana"/>
          <w:spacing w:val="-2"/>
          <w:sz w:val="22"/>
          <w:szCs w:val="22"/>
        </w:rPr>
        <w:t xml:space="preserve"> </w:t>
      </w:r>
      <w:r w:rsidRPr="008927A5">
        <w:rPr>
          <w:rFonts w:ascii="Verdana" w:hAnsi="Verdana" w:cs="Verdana"/>
          <w:spacing w:val="-1"/>
          <w:sz w:val="22"/>
          <w:szCs w:val="22"/>
        </w:rPr>
        <w:t>this procurement</w:t>
      </w:r>
      <w:r w:rsidRPr="008927A5">
        <w:rPr>
          <w:rFonts w:ascii="Verdana" w:hAnsi="Verdana" w:cs="Verdana"/>
          <w:spacing w:val="-2"/>
          <w:sz w:val="22"/>
          <w:szCs w:val="22"/>
        </w:rPr>
        <w:t xml:space="preserve"> </w:t>
      </w:r>
      <w:r w:rsidRPr="008927A5">
        <w:rPr>
          <w:rFonts w:ascii="Verdana" w:hAnsi="Verdana" w:cs="Verdana"/>
          <w:spacing w:val="-1"/>
          <w:sz w:val="22"/>
          <w:szCs w:val="22"/>
        </w:rPr>
        <w:t>procedure.</w:t>
      </w:r>
    </w:p>
    <w:p w14:paraId="7C8206D2" w14:textId="77777777" w:rsidR="009E5BAE" w:rsidRPr="008927A5" w:rsidRDefault="009E5BAE" w:rsidP="006268C8">
      <w:pPr>
        <w:kinsoku w:val="0"/>
        <w:overflowPunct w:val="0"/>
        <w:spacing w:before="3"/>
        <w:rPr>
          <w:rFonts w:ascii="Verdana" w:hAnsi="Verdana" w:cs="Verdana"/>
          <w:sz w:val="22"/>
          <w:szCs w:val="22"/>
        </w:rPr>
      </w:pPr>
    </w:p>
    <w:p w14:paraId="234CB10F" w14:textId="1E3DC295" w:rsidR="009E5BAE" w:rsidRPr="00043839" w:rsidRDefault="009E5BAE" w:rsidP="006268C8">
      <w:pPr>
        <w:spacing w:before="60" w:after="60"/>
        <w:rPr>
          <w:rFonts w:ascii="Verdana" w:eastAsia="Times New Roman" w:hAnsi="Verdana" w:cs="Arial Narrow"/>
          <w:sz w:val="22"/>
          <w:szCs w:val="22"/>
        </w:rPr>
      </w:pPr>
      <w:r w:rsidRPr="008927A5">
        <w:rPr>
          <w:rFonts w:ascii="Verdana" w:eastAsia="Times New Roman" w:hAnsi="Verdana" w:cs="Arial Narrow"/>
          <w:sz w:val="22"/>
          <w:szCs w:val="22"/>
        </w:rPr>
        <w:t xml:space="preserve">Receipt of this statement will permit </w:t>
      </w:r>
      <w:r w:rsidR="004A2581" w:rsidRPr="008927A5">
        <w:rPr>
          <w:rFonts w:ascii="Verdana" w:eastAsia="Times New Roman" w:hAnsi="Verdana" w:cs="Arial Narrow"/>
          <w:sz w:val="22"/>
          <w:szCs w:val="22"/>
        </w:rPr>
        <w:t>St Winnow Yachts Limited</w:t>
      </w:r>
      <w:r w:rsidRPr="008927A5">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1C0">
      <w:pPr>
        <w:pStyle w:val="Heading1"/>
        <w:numPr>
          <w:ilvl w:val="0"/>
          <w:numId w:val="0"/>
        </w:numPr>
        <w:ind w:left="720" w:hanging="720"/>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1" w:name="_Hlk158796202"/>
    <w:p w14:paraId="04DDE306" w14:textId="39FC529C" w:rsidR="008927A5" w:rsidRPr="00BA2ED3" w:rsidRDefault="00BA2ED3" w:rsidP="006268C8">
      <w:pPr>
        <w:pStyle w:val="Default"/>
        <w:spacing w:before="60" w:after="60"/>
        <w:rPr>
          <w:rFonts w:ascii="Verdana" w:hAnsi="Verdana"/>
          <w:sz w:val="22"/>
          <w:szCs w:val="22"/>
        </w:rPr>
      </w:pPr>
      <w:r w:rsidRPr="00BA2ED3">
        <w:rPr>
          <w:rFonts w:ascii="Verdana" w:hAnsi="Verdana"/>
          <w:sz w:val="22"/>
          <w:szCs w:val="22"/>
        </w:rPr>
        <w:fldChar w:fldCharType="begin"/>
      </w:r>
      <w:r w:rsidRPr="00BA2ED3">
        <w:rPr>
          <w:rFonts w:ascii="Verdana" w:hAnsi="Verdana"/>
          <w:sz w:val="22"/>
          <w:szCs w:val="22"/>
        </w:rPr>
        <w:instrText xml:space="preserve"> HYPERLINK "mailto:stwinnow@btconnect.com" </w:instrText>
      </w:r>
      <w:r w:rsidRPr="00BA2ED3">
        <w:rPr>
          <w:rFonts w:ascii="Verdana" w:hAnsi="Verdana"/>
          <w:sz w:val="22"/>
          <w:szCs w:val="22"/>
        </w:rPr>
        <w:fldChar w:fldCharType="separate"/>
      </w:r>
      <w:r w:rsidRPr="00BA2ED3">
        <w:rPr>
          <w:rStyle w:val="Hyperlink"/>
          <w:rFonts w:ascii="Verdana" w:hAnsi="Verdana" w:cs="Arial Narrow"/>
          <w:sz w:val="22"/>
          <w:szCs w:val="22"/>
        </w:rPr>
        <w:t>stwinnow@btconnect.com</w:t>
      </w:r>
      <w:r w:rsidRPr="00BA2ED3">
        <w:rPr>
          <w:rFonts w:ascii="Verdana" w:hAnsi="Verdana"/>
          <w:sz w:val="22"/>
          <w:szCs w:val="22"/>
        </w:rPr>
        <w:fldChar w:fldCharType="end"/>
      </w:r>
    </w:p>
    <w:bookmarkEnd w:id="1"/>
    <w:p w14:paraId="57B4A122" w14:textId="77777777" w:rsidR="00BA2ED3" w:rsidRDefault="00BA2ED3" w:rsidP="006268C8">
      <w:pPr>
        <w:pStyle w:val="Default"/>
        <w:spacing w:before="60" w:after="60"/>
        <w:rPr>
          <w:rFonts w:ascii="Verdana" w:hAnsi="Verdana"/>
          <w:b/>
          <w:color w:val="FF0000"/>
          <w:sz w:val="22"/>
          <w:szCs w:val="22"/>
        </w:rPr>
      </w:pPr>
    </w:p>
    <w:p w14:paraId="24FDBFEC" w14:textId="7497F6A4" w:rsidR="006D5657" w:rsidRPr="008927A5" w:rsidRDefault="00995791" w:rsidP="006268C8">
      <w:pPr>
        <w:pStyle w:val="Default"/>
        <w:spacing w:before="60" w:after="60"/>
        <w:rPr>
          <w:rFonts w:ascii="Verdana" w:hAnsi="Verdana"/>
          <w:b/>
          <w:color w:val="auto"/>
          <w:sz w:val="22"/>
          <w:szCs w:val="22"/>
        </w:rPr>
      </w:pPr>
      <w:r w:rsidRPr="008927A5">
        <w:rPr>
          <w:rFonts w:ascii="Verdana" w:hAnsi="Verdana"/>
          <w:color w:val="auto"/>
          <w:sz w:val="22"/>
          <w:szCs w:val="22"/>
        </w:rPr>
        <w:t>in accordance with the Tender and</w:t>
      </w:r>
      <w:r w:rsidR="006D5657" w:rsidRPr="008927A5">
        <w:rPr>
          <w:rFonts w:ascii="Verdana" w:hAnsi="Verdana"/>
          <w:color w:val="auto"/>
          <w:sz w:val="22"/>
          <w:szCs w:val="22"/>
        </w:rPr>
        <w:t xml:space="preserve"> Commission Timetable </w:t>
      </w:r>
      <w:r w:rsidR="00CB5CE6" w:rsidRPr="008927A5">
        <w:rPr>
          <w:rFonts w:ascii="Verdana" w:hAnsi="Verdana"/>
          <w:color w:val="auto"/>
          <w:sz w:val="22"/>
          <w:szCs w:val="22"/>
        </w:rPr>
        <w:t xml:space="preserve">in section </w:t>
      </w:r>
      <w:r w:rsidR="00E878B2" w:rsidRPr="008927A5">
        <w:rPr>
          <w:rFonts w:ascii="Verdana" w:hAnsi="Verdana"/>
          <w:color w:val="auto"/>
          <w:sz w:val="22"/>
          <w:szCs w:val="22"/>
        </w:rPr>
        <w:t>5</w:t>
      </w:r>
      <w:r w:rsidR="00CB5CE6" w:rsidRPr="008927A5">
        <w:rPr>
          <w:rFonts w:ascii="Verdana" w:hAnsi="Verdana"/>
          <w:color w:val="auto"/>
          <w:sz w:val="22"/>
          <w:szCs w:val="22"/>
        </w:rPr>
        <w:t>.</w:t>
      </w:r>
    </w:p>
    <w:p w14:paraId="35B88DB0" w14:textId="77777777" w:rsidR="006D5657" w:rsidRPr="008927A5" w:rsidRDefault="006D5657" w:rsidP="006268C8">
      <w:pPr>
        <w:pStyle w:val="BodyText"/>
        <w:kinsoku w:val="0"/>
        <w:overflowPunct w:val="0"/>
        <w:spacing w:before="2"/>
        <w:ind w:left="0" w:firstLine="0"/>
      </w:pPr>
    </w:p>
    <w:p w14:paraId="04206152" w14:textId="43B50E65" w:rsidR="006D5657" w:rsidRPr="008927A5" w:rsidRDefault="006D5657" w:rsidP="006268C8">
      <w:pPr>
        <w:pStyle w:val="Default"/>
        <w:spacing w:before="60" w:after="60"/>
        <w:rPr>
          <w:rFonts w:ascii="Verdana" w:hAnsi="Verdana"/>
          <w:color w:val="auto"/>
          <w:sz w:val="22"/>
          <w:szCs w:val="22"/>
        </w:rPr>
      </w:pPr>
      <w:r w:rsidRPr="008927A5">
        <w:rPr>
          <w:rFonts w:ascii="Verdana" w:hAnsi="Verdana"/>
          <w:color w:val="auto"/>
          <w:sz w:val="22"/>
          <w:szCs w:val="22"/>
        </w:rPr>
        <w:t xml:space="preserve">Responses to clarifications will be anonymised and uploaded by </w:t>
      </w:r>
      <w:bookmarkStart w:id="2" w:name="_Hlk128568722"/>
      <w:r w:rsidR="004A2581" w:rsidRPr="008927A5">
        <w:rPr>
          <w:rFonts w:ascii="Verdana" w:hAnsi="Verdana"/>
          <w:color w:val="auto"/>
          <w:sz w:val="22"/>
          <w:szCs w:val="22"/>
        </w:rPr>
        <w:t>St Winnow Yachts Limited</w:t>
      </w:r>
      <w:r w:rsidR="004B66F2" w:rsidRPr="008927A5">
        <w:rPr>
          <w:rFonts w:ascii="Verdana" w:hAnsi="Verdana"/>
          <w:color w:val="auto"/>
          <w:sz w:val="22"/>
          <w:szCs w:val="22"/>
        </w:rPr>
        <w:t xml:space="preserve"> </w:t>
      </w:r>
      <w:bookmarkEnd w:id="2"/>
      <w:r w:rsidRPr="008927A5">
        <w:rPr>
          <w:rFonts w:ascii="Verdana" w:hAnsi="Verdana"/>
          <w:color w:val="auto"/>
          <w:sz w:val="22"/>
          <w:szCs w:val="22"/>
        </w:rPr>
        <w:t>to Contracts Finder and will be viewable to all tenderers.</w:t>
      </w:r>
    </w:p>
    <w:p w14:paraId="69424C18" w14:textId="77777777" w:rsidR="006D5657" w:rsidRPr="008927A5" w:rsidRDefault="006D5657" w:rsidP="006268C8">
      <w:pPr>
        <w:pStyle w:val="Default"/>
        <w:spacing w:before="60" w:after="60"/>
        <w:rPr>
          <w:rFonts w:ascii="Verdana" w:hAnsi="Verdana"/>
          <w:color w:val="auto"/>
          <w:sz w:val="22"/>
          <w:szCs w:val="22"/>
        </w:rPr>
      </w:pPr>
    </w:p>
    <w:p w14:paraId="2F6E3599" w14:textId="68ECA249" w:rsidR="006D5657" w:rsidRPr="008927A5" w:rsidRDefault="006D5657" w:rsidP="006268C8">
      <w:pPr>
        <w:pStyle w:val="Default"/>
        <w:spacing w:before="60" w:after="60"/>
        <w:rPr>
          <w:rFonts w:ascii="Verdana" w:hAnsi="Verdana"/>
          <w:color w:val="auto"/>
          <w:sz w:val="22"/>
          <w:szCs w:val="22"/>
        </w:rPr>
      </w:pPr>
      <w:r w:rsidRPr="008927A5">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8927A5">
        <w:rPr>
          <w:rFonts w:ascii="Verdana" w:hAnsi="Verdana"/>
          <w:color w:val="auto"/>
          <w:spacing w:val="-1"/>
          <w:sz w:val="22"/>
          <w:szCs w:val="22"/>
        </w:rPr>
        <w:t xml:space="preserve"> proposed</w:t>
      </w:r>
      <w:r w:rsidRPr="008927A5">
        <w:rPr>
          <w:rFonts w:ascii="Verdana" w:hAnsi="Verdana"/>
          <w:color w:val="auto"/>
          <w:spacing w:val="-2"/>
          <w:sz w:val="22"/>
          <w:szCs w:val="22"/>
        </w:rPr>
        <w:t xml:space="preserve"> </w:t>
      </w:r>
      <w:r w:rsidRPr="008927A5">
        <w:rPr>
          <w:rFonts w:ascii="Verdana" w:hAnsi="Verdana"/>
          <w:color w:val="auto"/>
          <w:spacing w:val="-1"/>
          <w:sz w:val="22"/>
          <w:szCs w:val="22"/>
        </w:rPr>
        <w:t>contract</w:t>
      </w:r>
      <w:r w:rsidRPr="008927A5">
        <w:rPr>
          <w:rFonts w:ascii="Verdana" w:hAnsi="Verdana"/>
          <w:color w:val="auto"/>
          <w:spacing w:val="-2"/>
          <w:sz w:val="22"/>
          <w:szCs w:val="22"/>
        </w:rPr>
        <w:t xml:space="preserve"> </w:t>
      </w:r>
      <w:r w:rsidRPr="008927A5">
        <w:rPr>
          <w:rFonts w:ascii="Verdana" w:hAnsi="Verdana"/>
          <w:color w:val="auto"/>
          <w:spacing w:val="-1"/>
          <w:sz w:val="22"/>
          <w:szCs w:val="22"/>
        </w:rPr>
        <w:t>shall</w:t>
      </w:r>
      <w:r w:rsidRPr="008927A5">
        <w:rPr>
          <w:rFonts w:ascii="Verdana" w:hAnsi="Verdana"/>
          <w:color w:val="auto"/>
          <w:spacing w:val="-2"/>
          <w:sz w:val="22"/>
          <w:szCs w:val="22"/>
        </w:rPr>
        <w:t xml:space="preserve"> </w:t>
      </w:r>
      <w:r w:rsidRPr="008927A5">
        <w:rPr>
          <w:rFonts w:ascii="Verdana" w:hAnsi="Verdana"/>
          <w:color w:val="auto"/>
          <w:spacing w:val="-1"/>
          <w:sz w:val="22"/>
          <w:szCs w:val="22"/>
        </w:rPr>
        <w:t>bind</w:t>
      </w:r>
      <w:r w:rsidRPr="008927A5">
        <w:rPr>
          <w:rFonts w:ascii="Verdana" w:hAnsi="Verdana"/>
          <w:color w:val="auto"/>
          <w:spacing w:val="-2"/>
          <w:sz w:val="22"/>
          <w:szCs w:val="22"/>
        </w:rPr>
        <w:t xml:space="preserve"> </w:t>
      </w:r>
      <w:r w:rsidR="004A2581" w:rsidRPr="008927A5">
        <w:rPr>
          <w:rFonts w:ascii="Verdana" w:hAnsi="Verdana"/>
          <w:color w:val="auto"/>
          <w:spacing w:val="-1"/>
          <w:sz w:val="22"/>
          <w:szCs w:val="22"/>
        </w:rPr>
        <w:t>St Winnow Yachts Limited</w:t>
      </w:r>
      <w:r w:rsidRPr="008927A5">
        <w:rPr>
          <w:rFonts w:ascii="Verdana" w:hAnsi="Verdana"/>
          <w:color w:val="auto"/>
          <w:spacing w:val="-2"/>
          <w:sz w:val="22"/>
          <w:szCs w:val="22"/>
        </w:rPr>
        <w:t xml:space="preserve"> </w:t>
      </w:r>
      <w:r w:rsidRPr="008927A5">
        <w:rPr>
          <w:rFonts w:ascii="Verdana" w:hAnsi="Verdana"/>
          <w:color w:val="auto"/>
          <w:spacing w:val="-1"/>
          <w:sz w:val="22"/>
          <w:szCs w:val="22"/>
        </w:rPr>
        <w:t>unless such</w:t>
      </w:r>
      <w:r w:rsidRPr="008927A5">
        <w:rPr>
          <w:rFonts w:ascii="Verdana" w:hAnsi="Verdana"/>
          <w:color w:val="auto"/>
          <w:spacing w:val="51"/>
          <w:sz w:val="22"/>
          <w:szCs w:val="22"/>
        </w:rPr>
        <w:t xml:space="preserve"> </w:t>
      </w:r>
      <w:r w:rsidRPr="008927A5">
        <w:rPr>
          <w:rFonts w:ascii="Verdana" w:hAnsi="Verdana"/>
          <w:color w:val="auto"/>
          <w:spacing w:val="-1"/>
          <w:sz w:val="22"/>
          <w:szCs w:val="22"/>
        </w:rPr>
        <w:t>representation</w:t>
      </w:r>
      <w:r w:rsidRPr="008927A5">
        <w:rPr>
          <w:rFonts w:ascii="Verdana" w:hAnsi="Verdana"/>
          <w:color w:val="auto"/>
          <w:spacing w:val="-2"/>
          <w:sz w:val="22"/>
          <w:szCs w:val="22"/>
        </w:rPr>
        <w:t xml:space="preserve"> is</w:t>
      </w:r>
      <w:r w:rsidRPr="008927A5">
        <w:rPr>
          <w:rFonts w:ascii="Verdana" w:hAnsi="Verdana"/>
          <w:color w:val="auto"/>
          <w:spacing w:val="1"/>
          <w:sz w:val="22"/>
          <w:szCs w:val="22"/>
        </w:rPr>
        <w:t xml:space="preserve"> </w:t>
      </w:r>
      <w:r w:rsidRPr="008927A5">
        <w:rPr>
          <w:rFonts w:ascii="Verdana" w:hAnsi="Verdana"/>
          <w:color w:val="auto"/>
          <w:spacing w:val="-1"/>
          <w:sz w:val="22"/>
          <w:szCs w:val="22"/>
        </w:rPr>
        <w:t>in</w:t>
      </w:r>
      <w:r w:rsidRPr="008927A5">
        <w:rPr>
          <w:rFonts w:ascii="Verdana" w:hAnsi="Verdana"/>
          <w:color w:val="auto"/>
          <w:spacing w:val="-2"/>
          <w:sz w:val="22"/>
          <w:szCs w:val="22"/>
        </w:rPr>
        <w:t xml:space="preserve"> </w:t>
      </w:r>
      <w:r w:rsidRPr="008927A5">
        <w:rPr>
          <w:rFonts w:ascii="Verdana" w:hAnsi="Verdana"/>
          <w:color w:val="auto"/>
          <w:spacing w:val="-1"/>
          <w:sz w:val="22"/>
          <w:szCs w:val="22"/>
        </w:rPr>
        <w:t>writing</w:t>
      </w:r>
      <w:r w:rsidRPr="008927A5">
        <w:rPr>
          <w:rFonts w:ascii="Verdana" w:hAnsi="Verdana"/>
          <w:color w:val="auto"/>
          <w:spacing w:val="-2"/>
          <w:sz w:val="22"/>
          <w:szCs w:val="22"/>
        </w:rPr>
        <w:t xml:space="preserve"> </w:t>
      </w:r>
      <w:r w:rsidRPr="008927A5">
        <w:rPr>
          <w:rFonts w:ascii="Verdana" w:hAnsi="Verdana"/>
          <w:color w:val="auto"/>
          <w:spacing w:val="-1"/>
          <w:sz w:val="22"/>
          <w:szCs w:val="22"/>
        </w:rPr>
        <w:t>and</w:t>
      </w:r>
      <w:r w:rsidRPr="008927A5">
        <w:rPr>
          <w:rFonts w:ascii="Verdana" w:hAnsi="Verdana"/>
          <w:color w:val="auto"/>
          <w:spacing w:val="-2"/>
          <w:sz w:val="22"/>
          <w:szCs w:val="22"/>
        </w:rPr>
        <w:t xml:space="preserve"> </w:t>
      </w:r>
      <w:r w:rsidRPr="008927A5">
        <w:rPr>
          <w:rFonts w:ascii="Verdana" w:hAnsi="Verdana"/>
          <w:color w:val="auto"/>
          <w:spacing w:val="-1"/>
          <w:sz w:val="22"/>
          <w:szCs w:val="22"/>
        </w:rPr>
        <w:t>duly</w:t>
      </w:r>
      <w:r w:rsidRPr="008927A5">
        <w:rPr>
          <w:rFonts w:ascii="Verdana" w:hAnsi="Verdana"/>
          <w:color w:val="auto"/>
          <w:spacing w:val="-2"/>
          <w:sz w:val="22"/>
          <w:szCs w:val="22"/>
        </w:rPr>
        <w:t xml:space="preserve"> </w:t>
      </w:r>
      <w:r w:rsidRPr="008927A5">
        <w:rPr>
          <w:rFonts w:ascii="Verdana" w:hAnsi="Verdana"/>
          <w:color w:val="auto"/>
          <w:spacing w:val="-1"/>
          <w:sz w:val="22"/>
          <w:szCs w:val="22"/>
        </w:rPr>
        <w:t>signed</w:t>
      </w:r>
      <w:r w:rsidRPr="008927A5">
        <w:rPr>
          <w:rFonts w:ascii="Verdana" w:hAnsi="Verdana"/>
          <w:color w:val="auto"/>
          <w:spacing w:val="1"/>
          <w:sz w:val="22"/>
          <w:szCs w:val="22"/>
        </w:rPr>
        <w:t xml:space="preserve"> </w:t>
      </w:r>
      <w:r w:rsidRPr="008927A5">
        <w:rPr>
          <w:rFonts w:ascii="Verdana" w:hAnsi="Verdana"/>
          <w:color w:val="auto"/>
          <w:spacing w:val="-1"/>
          <w:sz w:val="22"/>
          <w:szCs w:val="22"/>
        </w:rPr>
        <w:t>by</w:t>
      </w:r>
      <w:r w:rsidRPr="008927A5">
        <w:rPr>
          <w:rFonts w:ascii="Verdana" w:hAnsi="Verdana"/>
          <w:color w:val="auto"/>
          <w:spacing w:val="-2"/>
          <w:sz w:val="22"/>
          <w:szCs w:val="22"/>
        </w:rPr>
        <w:t xml:space="preserve"> </w:t>
      </w:r>
      <w:r w:rsidRPr="008927A5">
        <w:rPr>
          <w:rFonts w:ascii="Verdana" w:hAnsi="Verdana"/>
          <w:color w:val="auto"/>
          <w:sz w:val="22"/>
          <w:szCs w:val="22"/>
        </w:rPr>
        <w:t>a</w:t>
      </w:r>
      <w:r w:rsidRPr="008927A5">
        <w:rPr>
          <w:rFonts w:ascii="Verdana" w:hAnsi="Verdana"/>
          <w:color w:val="auto"/>
          <w:spacing w:val="-2"/>
          <w:sz w:val="22"/>
          <w:szCs w:val="22"/>
        </w:rPr>
        <w:t xml:space="preserve"> </w:t>
      </w:r>
      <w:r w:rsidRPr="008927A5">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1C0">
      <w:pPr>
        <w:pStyle w:val="Heading1"/>
        <w:numPr>
          <w:ilvl w:val="0"/>
          <w:numId w:val="0"/>
        </w:numPr>
        <w:ind w:left="720" w:hanging="720"/>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7B9D058D" w:rsidR="009E5BAE" w:rsidRPr="00043839" w:rsidRDefault="00F911C0" w:rsidP="006268C8">
      <w:pPr>
        <w:widowControl/>
        <w:autoSpaceDE/>
        <w:autoSpaceDN/>
        <w:adjustRightInd/>
        <w:spacing w:after="200"/>
        <w:rPr>
          <w:rFonts w:ascii="Verdana" w:eastAsia="Calibri" w:hAnsi="Verdana"/>
          <w:b/>
          <w:sz w:val="22"/>
          <w:szCs w:val="22"/>
          <w:lang w:eastAsia="en-US"/>
        </w:rPr>
      </w:pPr>
      <w:r>
        <w:rPr>
          <w:rStyle w:val="Heading1Char"/>
        </w:rPr>
        <w:t>11</w:t>
      </w:r>
      <w:r w:rsidR="00043839"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3D54B211" w:rsidR="00F241D3" w:rsidRPr="00043839" w:rsidRDefault="008048C0" w:rsidP="00F911C0">
      <w:pPr>
        <w:pStyle w:val="Heading1"/>
        <w:numPr>
          <w:ilvl w:val="0"/>
          <w:numId w:val="0"/>
        </w:numPr>
        <w:ind w:left="720" w:hanging="720"/>
      </w:pPr>
      <w:r w:rsidRPr="00043839">
        <w:t>1</w:t>
      </w:r>
      <w:r w:rsidR="00F911C0">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1C0">
      <w:pPr>
        <w:pStyle w:val="Heading1"/>
        <w:numPr>
          <w:ilvl w:val="0"/>
          <w:numId w:val="0"/>
        </w:numPr>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lastRenderedPageBreak/>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4E125058" w14:textId="60277979" w:rsidR="008927A5" w:rsidRDefault="00231011" w:rsidP="00231011">
      <w:pPr>
        <w:pStyle w:val="BodyText"/>
        <w:kinsoku w:val="0"/>
        <w:overflowPunct w:val="0"/>
        <w:ind w:left="0" w:right="255" w:firstLine="0"/>
        <w:rPr>
          <w:spacing w:val="-1"/>
        </w:rPr>
      </w:pPr>
      <w:r w:rsidRPr="00231011">
        <w:rPr>
          <w:spacing w:val="-1"/>
        </w:rPr>
        <w:t>Emailed tenders should be sent electronically to</w:t>
      </w:r>
      <w:r w:rsidR="008927A5">
        <w:rPr>
          <w:spacing w:val="-1"/>
        </w:rPr>
        <w:t>:</w:t>
      </w:r>
    </w:p>
    <w:p w14:paraId="656BEE3F" w14:textId="77777777" w:rsidR="008927A5" w:rsidRDefault="008927A5" w:rsidP="00231011">
      <w:pPr>
        <w:pStyle w:val="BodyText"/>
        <w:kinsoku w:val="0"/>
        <w:overflowPunct w:val="0"/>
        <w:ind w:left="0" w:right="255" w:firstLine="0"/>
        <w:rPr>
          <w:spacing w:val="-1"/>
        </w:rPr>
      </w:pPr>
    </w:p>
    <w:p w14:paraId="197C3E92" w14:textId="1DC23782" w:rsidR="008927A5" w:rsidRDefault="004A42A0" w:rsidP="00231011">
      <w:pPr>
        <w:pStyle w:val="BodyText"/>
        <w:kinsoku w:val="0"/>
        <w:overflowPunct w:val="0"/>
        <w:ind w:left="0" w:right="255" w:firstLine="0"/>
        <w:rPr>
          <w:color w:val="FF0000"/>
          <w:spacing w:val="-1"/>
        </w:rPr>
      </w:pPr>
      <w:hyperlink r:id="rId11" w:history="1">
        <w:r w:rsidR="00BA2ED3" w:rsidRPr="00957172">
          <w:rPr>
            <w:rStyle w:val="Hyperlink"/>
            <w:rFonts w:cs="Verdana"/>
            <w:spacing w:val="-1"/>
          </w:rPr>
          <w:t>stwinnow@btconnect.com</w:t>
        </w:r>
      </w:hyperlink>
    </w:p>
    <w:p w14:paraId="1B9FD01C" w14:textId="77777777" w:rsidR="00BA2ED3" w:rsidRDefault="00BA2ED3" w:rsidP="00231011">
      <w:pPr>
        <w:pStyle w:val="BodyText"/>
        <w:kinsoku w:val="0"/>
        <w:overflowPunct w:val="0"/>
        <w:ind w:left="0" w:right="255" w:firstLine="0"/>
        <w:rPr>
          <w:spacing w:val="-1"/>
        </w:rPr>
      </w:pPr>
    </w:p>
    <w:p w14:paraId="1B8A171F" w14:textId="77777777" w:rsidR="008927A5" w:rsidRDefault="008927A5" w:rsidP="00231011">
      <w:pPr>
        <w:pStyle w:val="BodyText"/>
        <w:kinsoku w:val="0"/>
        <w:overflowPunct w:val="0"/>
        <w:ind w:left="0" w:right="255" w:firstLine="0"/>
        <w:rPr>
          <w:spacing w:val="-1"/>
        </w:rPr>
      </w:pPr>
      <w:r>
        <w:rPr>
          <w:spacing w:val="-1"/>
        </w:rPr>
        <w:t>w</w:t>
      </w:r>
      <w:r w:rsidR="00231011" w:rsidRPr="00231011">
        <w:rPr>
          <w:spacing w:val="-1"/>
        </w:rPr>
        <w:t>ith the following message clearly noted in the Subject box;</w:t>
      </w:r>
    </w:p>
    <w:p w14:paraId="41151280" w14:textId="77777777" w:rsidR="008927A5" w:rsidRDefault="008927A5" w:rsidP="00231011">
      <w:pPr>
        <w:pStyle w:val="BodyText"/>
        <w:kinsoku w:val="0"/>
        <w:overflowPunct w:val="0"/>
        <w:ind w:left="0" w:right="255" w:firstLine="0"/>
        <w:rPr>
          <w:spacing w:val="-1"/>
        </w:rPr>
      </w:pPr>
    </w:p>
    <w:p w14:paraId="3D5E4FBD" w14:textId="66FB6A80" w:rsidR="00231011" w:rsidRDefault="00231011" w:rsidP="00231011">
      <w:pPr>
        <w:pStyle w:val="BodyText"/>
        <w:kinsoku w:val="0"/>
        <w:overflowPunct w:val="0"/>
        <w:ind w:left="0" w:right="255" w:firstLine="0"/>
        <w:rPr>
          <w:spacing w:val="-1"/>
        </w:rPr>
      </w:pPr>
      <w:r w:rsidRPr="00231011">
        <w:rPr>
          <w:spacing w:val="-1"/>
        </w:rPr>
        <w:t xml:space="preserve"> </w:t>
      </w:r>
      <w:r w:rsidRPr="00BA2ED3">
        <w:rPr>
          <w:spacing w:val="-1"/>
        </w:rPr>
        <w:t>‘</w:t>
      </w:r>
      <w:r w:rsidR="00BA2ED3" w:rsidRPr="00BA2ED3">
        <w:rPr>
          <w:spacing w:val="-1"/>
        </w:rPr>
        <w:t>Maritime 15 Tonne Slipway Hoist</w:t>
      </w:r>
      <w:r w:rsidR="00AF46A9">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350F627F" w:rsidR="00F241D3" w:rsidRPr="00043839" w:rsidRDefault="003D4F03" w:rsidP="008B35BE">
      <w:pPr>
        <w:widowControl/>
        <w:autoSpaceDE/>
        <w:autoSpaceDN/>
        <w:adjustRightInd/>
        <w:spacing w:after="200"/>
      </w:pPr>
      <w:r w:rsidRPr="00EF5734">
        <w:rPr>
          <w:rFonts w:ascii="Verdana" w:hAnsi="Verdana"/>
          <w:b/>
          <w:bCs/>
          <w:sz w:val="22"/>
          <w:szCs w:val="22"/>
        </w:rPr>
        <w:t>1</w:t>
      </w:r>
      <w:r w:rsidR="00F911C0">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7AA345C" w:rsidR="00F241D3" w:rsidRPr="008927A5" w:rsidRDefault="00F241D3" w:rsidP="006268C8">
      <w:pPr>
        <w:pStyle w:val="Default"/>
        <w:spacing w:before="60" w:after="60"/>
        <w:rPr>
          <w:rFonts w:ascii="Verdana" w:hAnsi="Verdana"/>
          <w:color w:val="auto"/>
          <w:sz w:val="22"/>
          <w:szCs w:val="22"/>
        </w:rPr>
      </w:pPr>
      <w:r w:rsidRPr="008927A5">
        <w:rPr>
          <w:rFonts w:ascii="Verdana" w:hAnsi="Verdana"/>
          <w:color w:val="auto"/>
          <w:sz w:val="22"/>
          <w:szCs w:val="22"/>
        </w:rPr>
        <w:t xml:space="preserve">The issue of this documentation does not commit </w:t>
      </w:r>
      <w:r w:rsidR="004A2581" w:rsidRPr="008927A5">
        <w:rPr>
          <w:rFonts w:ascii="Verdana" w:hAnsi="Verdana"/>
          <w:color w:val="auto"/>
          <w:sz w:val="22"/>
          <w:szCs w:val="22"/>
        </w:rPr>
        <w:t>St Winnow Yachts Limited</w:t>
      </w:r>
      <w:r w:rsidR="00FC0A24" w:rsidRPr="008927A5">
        <w:rPr>
          <w:rFonts w:ascii="Verdana" w:hAnsi="Verdana"/>
          <w:color w:val="auto"/>
          <w:sz w:val="22"/>
          <w:szCs w:val="22"/>
        </w:rPr>
        <w:t xml:space="preserve"> </w:t>
      </w:r>
      <w:r w:rsidRPr="008927A5">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A2581" w:rsidRPr="008927A5">
        <w:rPr>
          <w:rFonts w:ascii="Verdana" w:hAnsi="Verdana"/>
          <w:color w:val="auto"/>
          <w:sz w:val="22"/>
          <w:szCs w:val="22"/>
        </w:rPr>
        <w:t>St Winnow Yachts Limited</w:t>
      </w:r>
      <w:r w:rsidRPr="008927A5">
        <w:rPr>
          <w:rFonts w:ascii="Verdana" w:hAnsi="Verdana"/>
          <w:color w:val="auto"/>
          <w:sz w:val="22"/>
          <w:szCs w:val="22"/>
        </w:rPr>
        <w:t xml:space="preserve"> or its agents and any other party, or any part thereof, shall be taken as constituting a contract, agreement or representation between </w:t>
      </w:r>
      <w:r w:rsidR="004A2581" w:rsidRPr="008927A5">
        <w:rPr>
          <w:rFonts w:ascii="Verdana" w:hAnsi="Verdana"/>
          <w:color w:val="auto"/>
          <w:sz w:val="22"/>
          <w:szCs w:val="22"/>
        </w:rPr>
        <w:t>St Winnow Yachts Limited</w:t>
      </w:r>
      <w:r w:rsidRPr="008927A5">
        <w:rPr>
          <w:rFonts w:ascii="Verdana" w:hAnsi="Verdana"/>
          <w:color w:val="auto"/>
          <w:sz w:val="22"/>
          <w:szCs w:val="22"/>
        </w:rPr>
        <w:t xml:space="preserve"> and any other party (save for a formal award of contract made in writing by </w:t>
      </w:r>
      <w:r w:rsidR="004A2581" w:rsidRPr="008927A5">
        <w:rPr>
          <w:rFonts w:ascii="Verdana" w:hAnsi="Verdana"/>
          <w:color w:val="auto"/>
          <w:sz w:val="22"/>
          <w:szCs w:val="22"/>
        </w:rPr>
        <w:t>St Winnow Yachts Limited</w:t>
      </w:r>
      <w:r w:rsidR="00FC0A24" w:rsidRPr="008927A5">
        <w:rPr>
          <w:rFonts w:ascii="Verdana" w:hAnsi="Verdana"/>
          <w:color w:val="auto"/>
          <w:sz w:val="22"/>
          <w:szCs w:val="22"/>
        </w:rPr>
        <w:t xml:space="preserve"> </w:t>
      </w:r>
      <w:r w:rsidRPr="008927A5">
        <w:rPr>
          <w:rFonts w:ascii="Verdana" w:hAnsi="Verdana"/>
          <w:color w:val="auto"/>
          <w:sz w:val="22"/>
          <w:szCs w:val="22"/>
        </w:rPr>
        <w:t xml:space="preserve">or on behalf of </w:t>
      </w:r>
      <w:r w:rsidR="004A2581" w:rsidRPr="008927A5">
        <w:rPr>
          <w:rFonts w:ascii="Verdana" w:hAnsi="Verdana"/>
          <w:color w:val="auto"/>
          <w:sz w:val="22"/>
          <w:szCs w:val="22"/>
        </w:rPr>
        <w:t>St Winnow Yachts Limited</w:t>
      </w:r>
      <w:r w:rsidRPr="008927A5">
        <w:rPr>
          <w:rFonts w:ascii="Verdana" w:hAnsi="Verdana"/>
          <w:color w:val="auto"/>
          <w:sz w:val="22"/>
          <w:szCs w:val="22"/>
        </w:rPr>
        <w:t>).</w:t>
      </w:r>
    </w:p>
    <w:p w14:paraId="5FE722E3" w14:textId="77777777" w:rsidR="00F241D3" w:rsidRPr="008927A5" w:rsidRDefault="00F241D3" w:rsidP="006268C8">
      <w:pPr>
        <w:pStyle w:val="Default"/>
        <w:spacing w:before="60" w:after="60"/>
        <w:ind w:left="459"/>
        <w:rPr>
          <w:rFonts w:ascii="Verdana" w:hAnsi="Verdana"/>
          <w:color w:val="auto"/>
          <w:sz w:val="22"/>
          <w:szCs w:val="22"/>
        </w:rPr>
      </w:pPr>
    </w:p>
    <w:p w14:paraId="4132511B" w14:textId="4B35E93E" w:rsidR="00F241D3" w:rsidRPr="008927A5" w:rsidRDefault="00F241D3" w:rsidP="006268C8">
      <w:pPr>
        <w:pStyle w:val="Default"/>
        <w:spacing w:before="60" w:after="60"/>
        <w:rPr>
          <w:rFonts w:ascii="Verdana" w:hAnsi="Verdana"/>
          <w:color w:val="auto"/>
          <w:sz w:val="22"/>
          <w:szCs w:val="22"/>
        </w:rPr>
      </w:pPr>
      <w:r w:rsidRPr="008927A5">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A2581" w:rsidRPr="008927A5">
        <w:rPr>
          <w:rFonts w:ascii="Verdana" w:hAnsi="Verdana"/>
          <w:color w:val="auto"/>
          <w:sz w:val="22"/>
          <w:szCs w:val="22"/>
        </w:rPr>
        <w:t>St Winnow Yachts Limited</w:t>
      </w:r>
      <w:r w:rsidRPr="008927A5">
        <w:rPr>
          <w:rFonts w:ascii="Verdana" w:hAnsi="Verdana"/>
          <w:color w:val="auto"/>
          <w:sz w:val="22"/>
          <w:szCs w:val="22"/>
        </w:rPr>
        <w:t xml:space="preserve"> or any information contained in </w:t>
      </w:r>
      <w:r w:rsidR="004A2581" w:rsidRPr="008927A5">
        <w:rPr>
          <w:rFonts w:ascii="Verdana" w:hAnsi="Verdana"/>
          <w:color w:val="auto"/>
          <w:sz w:val="22"/>
          <w:szCs w:val="22"/>
        </w:rPr>
        <w:t>St Winnow Yachts Limited</w:t>
      </w:r>
      <w:r w:rsidRPr="008927A5">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A2581" w:rsidRPr="008927A5">
        <w:rPr>
          <w:rFonts w:ascii="Verdana" w:hAnsi="Verdana"/>
          <w:color w:val="auto"/>
          <w:sz w:val="22"/>
          <w:szCs w:val="22"/>
        </w:rPr>
        <w:t>St Winnow Yachts Limited</w:t>
      </w:r>
      <w:r w:rsidRPr="008927A5">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8927A5" w:rsidRDefault="00F241D3" w:rsidP="006268C8">
      <w:pPr>
        <w:pStyle w:val="BodyText"/>
        <w:kinsoku w:val="0"/>
        <w:overflowPunct w:val="0"/>
        <w:spacing w:before="3"/>
        <w:ind w:left="0" w:firstLine="0"/>
      </w:pPr>
    </w:p>
    <w:p w14:paraId="371141ED" w14:textId="6FB6A559" w:rsidR="00F241D3" w:rsidRPr="008927A5" w:rsidRDefault="004A2581" w:rsidP="006268C8">
      <w:pPr>
        <w:pStyle w:val="Default"/>
        <w:spacing w:before="60" w:after="60"/>
        <w:rPr>
          <w:rFonts w:ascii="Verdana" w:hAnsi="Verdana"/>
          <w:color w:val="auto"/>
          <w:sz w:val="22"/>
          <w:szCs w:val="22"/>
        </w:rPr>
      </w:pPr>
      <w:r w:rsidRPr="008927A5">
        <w:rPr>
          <w:rFonts w:ascii="Verdana" w:hAnsi="Verdana"/>
          <w:color w:val="auto"/>
          <w:sz w:val="22"/>
          <w:szCs w:val="22"/>
        </w:rPr>
        <w:t>St Winnow Yachts Limited</w:t>
      </w:r>
      <w:r w:rsidR="00F241D3" w:rsidRPr="008927A5">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8927A5" w:rsidRDefault="00F241D3" w:rsidP="006268C8">
      <w:pPr>
        <w:pStyle w:val="BodyText"/>
        <w:kinsoku w:val="0"/>
        <w:overflowPunct w:val="0"/>
        <w:spacing w:before="6"/>
        <w:ind w:left="0" w:firstLine="0"/>
      </w:pPr>
    </w:p>
    <w:p w14:paraId="21B21F84" w14:textId="02C3C625" w:rsidR="00F241D3" w:rsidRPr="008927A5" w:rsidRDefault="00F241D3" w:rsidP="006268C8">
      <w:pPr>
        <w:pStyle w:val="Default"/>
        <w:spacing w:before="60" w:after="60"/>
        <w:rPr>
          <w:rFonts w:ascii="Verdana" w:hAnsi="Verdana"/>
          <w:color w:val="auto"/>
          <w:sz w:val="22"/>
          <w:szCs w:val="22"/>
        </w:rPr>
      </w:pPr>
      <w:r w:rsidRPr="008927A5">
        <w:rPr>
          <w:rFonts w:ascii="Verdana" w:hAnsi="Verdana"/>
          <w:color w:val="auto"/>
          <w:sz w:val="22"/>
          <w:szCs w:val="22"/>
        </w:rPr>
        <w:t xml:space="preserve">Cancellation of the procurement process (at any time) under any circumstances will not render </w:t>
      </w:r>
      <w:r w:rsidR="004A2581" w:rsidRPr="008927A5">
        <w:rPr>
          <w:rFonts w:ascii="Verdana" w:hAnsi="Verdana"/>
          <w:color w:val="auto"/>
          <w:sz w:val="22"/>
          <w:szCs w:val="22"/>
        </w:rPr>
        <w:t>St Winnow Yachts Limited</w:t>
      </w:r>
      <w:r w:rsidRPr="008927A5">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40AD233E" w:rsidR="00F241D3" w:rsidRPr="00043839" w:rsidRDefault="00F911C0" w:rsidP="00F911C0">
      <w:pPr>
        <w:pStyle w:val="Heading1"/>
        <w:numPr>
          <w:ilvl w:val="0"/>
          <w:numId w:val="0"/>
        </w:numPr>
        <w:ind w:left="720" w:hanging="720"/>
      </w:pPr>
      <w:r>
        <w:t>14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7D0028">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ABD"/>
    <w:multiLevelType w:val="hybridMultilevel"/>
    <w:tmpl w:val="079C3F4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E6483D"/>
    <w:multiLevelType w:val="hybridMultilevel"/>
    <w:tmpl w:val="FCFE1FD6"/>
    <w:lvl w:ilvl="0" w:tplc="FFFFFFFF">
      <w:start w:val="1"/>
      <w:numFmt w:val="lowerLetter"/>
      <w:lvlText w:val="%1."/>
      <w:lvlJc w:val="left"/>
      <w:pPr>
        <w:ind w:left="1080" w:hanging="720"/>
      </w:pPr>
      <w:rPr>
        <w:rFonts w:hint="default"/>
      </w:rPr>
    </w:lvl>
    <w:lvl w:ilvl="1" w:tplc="0809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38E90BD7"/>
    <w:multiLevelType w:val="hybridMultilevel"/>
    <w:tmpl w:val="BD3AE3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E6E6E"/>
    <w:multiLevelType w:val="hybridMultilevel"/>
    <w:tmpl w:val="F21CC510"/>
    <w:lvl w:ilvl="0" w:tplc="C4A8E440">
      <w:start w:val="1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323A7"/>
    <w:multiLevelType w:val="hybridMultilevel"/>
    <w:tmpl w:val="FA36A190"/>
    <w:lvl w:ilvl="0" w:tplc="9AAC541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33E8E"/>
    <w:multiLevelType w:val="hybridMultilevel"/>
    <w:tmpl w:val="E9FE7A86"/>
    <w:lvl w:ilvl="0" w:tplc="08090019">
      <w:start w:val="1"/>
      <w:numFmt w:val="lowerLetter"/>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8963040">
    <w:abstractNumId w:val="2"/>
  </w:num>
  <w:num w:numId="2" w16cid:durableId="620841754">
    <w:abstractNumId w:val="4"/>
  </w:num>
  <w:num w:numId="3" w16cid:durableId="1991013723">
    <w:abstractNumId w:val="0"/>
  </w:num>
  <w:num w:numId="4" w16cid:durableId="2139685325">
    <w:abstractNumId w:val="3"/>
  </w:num>
  <w:num w:numId="5" w16cid:durableId="73868709">
    <w:abstractNumId w:val="6"/>
  </w:num>
  <w:num w:numId="6" w16cid:durableId="516962327">
    <w:abstractNumId w:val="1"/>
  </w:num>
  <w:num w:numId="7" w16cid:durableId="2059899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77B9F"/>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167F2"/>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1E03"/>
    <w:rsid w:val="00486DD3"/>
    <w:rsid w:val="00486F8B"/>
    <w:rsid w:val="00487652"/>
    <w:rsid w:val="00490749"/>
    <w:rsid w:val="00496B80"/>
    <w:rsid w:val="004A2581"/>
    <w:rsid w:val="004A2B08"/>
    <w:rsid w:val="004A42A0"/>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0D7C"/>
    <w:rsid w:val="007B2AB0"/>
    <w:rsid w:val="007B4BAB"/>
    <w:rsid w:val="007B7A75"/>
    <w:rsid w:val="007C2634"/>
    <w:rsid w:val="007D0028"/>
    <w:rsid w:val="007D5D25"/>
    <w:rsid w:val="007E5AB6"/>
    <w:rsid w:val="007F2CD3"/>
    <w:rsid w:val="007F3BC4"/>
    <w:rsid w:val="007F4672"/>
    <w:rsid w:val="0080188E"/>
    <w:rsid w:val="00801F87"/>
    <w:rsid w:val="008029AA"/>
    <w:rsid w:val="008048C0"/>
    <w:rsid w:val="008078F5"/>
    <w:rsid w:val="00814F56"/>
    <w:rsid w:val="008178E8"/>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27A5"/>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3581"/>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46A9"/>
    <w:rsid w:val="00AF5A5E"/>
    <w:rsid w:val="00B02843"/>
    <w:rsid w:val="00B0369A"/>
    <w:rsid w:val="00B07CE8"/>
    <w:rsid w:val="00B13DCC"/>
    <w:rsid w:val="00B17D8B"/>
    <w:rsid w:val="00B24D94"/>
    <w:rsid w:val="00B338C9"/>
    <w:rsid w:val="00B36B5F"/>
    <w:rsid w:val="00B425DD"/>
    <w:rsid w:val="00B42D7E"/>
    <w:rsid w:val="00B460B8"/>
    <w:rsid w:val="00B52E8E"/>
    <w:rsid w:val="00B539C2"/>
    <w:rsid w:val="00B60300"/>
    <w:rsid w:val="00B61A8C"/>
    <w:rsid w:val="00B6239F"/>
    <w:rsid w:val="00B634E3"/>
    <w:rsid w:val="00B638D3"/>
    <w:rsid w:val="00B65D52"/>
    <w:rsid w:val="00B6709A"/>
    <w:rsid w:val="00B71EB3"/>
    <w:rsid w:val="00B71F0E"/>
    <w:rsid w:val="00B766F6"/>
    <w:rsid w:val="00B80503"/>
    <w:rsid w:val="00B811C1"/>
    <w:rsid w:val="00B867C6"/>
    <w:rsid w:val="00B86C52"/>
    <w:rsid w:val="00B9249A"/>
    <w:rsid w:val="00B95B7E"/>
    <w:rsid w:val="00B97EA7"/>
    <w:rsid w:val="00BA28EB"/>
    <w:rsid w:val="00BA2ED3"/>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1412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11C0"/>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9A3581"/>
    <w:pPr>
      <w:numPr>
        <w:numId w:val="7"/>
      </w:numPr>
      <w:ind w:hanging="720"/>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A358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winnow@btconnect.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1494</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6</cp:revision>
  <cp:lastPrinted>2018-03-09T12:39:00Z</cp:lastPrinted>
  <dcterms:created xsi:type="dcterms:W3CDTF">2024-02-14T09:07:00Z</dcterms:created>
  <dcterms:modified xsi:type="dcterms:W3CDTF">2024-02-14T13:31:00Z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2024-02-14T13:31:26Z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2ad324e5-6ff2-4fb7-a8b1-b8e03d1bc6c5</vt:lpwstr>
  </property>
  <property fmtid="{D5CDD505-2E9C-101B-9397-08002B2CF9AE}" pid="9" name="MSIP_Label_bee4c20f-5817-432f-84ac-80a373257ed1_ContentBits">
    <vt:lpwstr>1</vt:lpwstr>
  </property>
</Properties>
</file>