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FD53" w14:textId="40DA03EA" w:rsidR="003A6516" w:rsidRPr="00B33526" w:rsidRDefault="002E0C45" w:rsidP="00B3352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2E0C45">
        <w:rPr>
          <w:rFonts w:ascii="Calibri" w:eastAsia="Times New Roman" w:hAnsi="Calibri" w:cs="Calibri"/>
          <w:b/>
          <w:bCs/>
          <w:color w:val="000000"/>
          <w:lang w:eastAsia="en-GB"/>
        </w:rPr>
        <w:t>CF/2020/87</w:t>
      </w:r>
      <w:r w:rsidR="00B3352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</w:t>
      </w:r>
      <w:r w:rsidR="003A6516" w:rsidRPr="003A6516">
        <w:rPr>
          <w:b/>
          <w:u w:val="single"/>
        </w:rPr>
        <w:t xml:space="preserve">Request for subscription pricing on international consumer </w:t>
      </w:r>
      <w:r w:rsidR="00AF1791">
        <w:rPr>
          <w:b/>
          <w:u w:val="single"/>
        </w:rPr>
        <w:t>insight</w:t>
      </w:r>
    </w:p>
    <w:p w14:paraId="4CF9305E" w14:textId="77777777" w:rsidR="00BA2E34" w:rsidRPr="008F3A38" w:rsidRDefault="003A6516">
      <w:pPr>
        <w:rPr>
          <w:b/>
        </w:rPr>
      </w:pPr>
      <w:r>
        <w:rPr>
          <w:b/>
        </w:rPr>
        <w:t>Background context</w:t>
      </w:r>
      <w:r w:rsidR="008F3A38" w:rsidRPr="008F3A38">
        <w:rPr>
          <w:b/>
        </w:rPr>
        <w:t xml:space="preserve">- </w:t>
      </w:r>
    </w:p>
    <w:p w14:paraId="0EC1707A" w14:textId="6F00E00C" w:rsidR="007D18ED" w:rsidRPr="002F6A64" w:rsidRDefault="00813E9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AHDB</w:t>
      </w:r>
      <w:r w:rsidR="0075585F">
        <w:rPr>
          <w:rFonts w:ascii="Arial" w:hAnsi="Arial" w:cs="Arial"/>
          <w:sz w:val="20"/>
          <w:szCs w:val="20"/>
        </w:rPr>
        <w:t xml:space="preserve"> would like quotes for </w:t>
      </w:r>
      <w:r w:rsidR="00646A9E">
        <w:rPr>
          <w:rFonts w:ascii="Arial" w:hAnsi="Arial" w:cs="Arial"/>
          <w:sz w:val="20"/>
          <w:szCs w:val="20"/>
        </w:rPr>
        <w:t>subscription</w:t>
      </w:r>
      <w:r w:rsidR="00E26630">
        <w:rPr>
          <w:rFonts w:ascii="Arial" w:hAnsi="Arial" w:cs="Arial"/>
          <w:sz w:val="20"/>
          <w:szCs w:val="20"/>
        </w:rPr>
        <w:t xml:space="preserve"> access to</w:t>
      </w:r>
      <w:r w:rsidR="0075585F">
        <w:rPr>
          <w:rFonts w:ascii="Arial" w:hAnsi="Arial" w:cs="Arial"/>
          <w:sz w:val="20"/>
          <w:szCs w:val="20"/>
        </w:rPr>
        <w:t xml:space="preserve"> international consumer insight</w:t>
      </w:r>
      <w:r w:rsidR="00E26630">
        <w:rPr>
          <w:rFonts w:ascii="Arial" w:hAnsi="Arial" w:cs="Arial"/>
          <w:sz w:val="20"/>
          <w:szCs w:val="20"/>
        </w:rPr>
        <w:t xml:space="preserve">. The service helps provide insight toward the international </w:t>
      </w:r>
      <w:r w:rsidR="00927422">
        <w:rPr>
          <w:rFonts w:ascii="Arial" w:hAnsi="Arial" w:cs="Arial"/>
          <w:sz w:val="20"/>
          <w:szCs w:val="20"/>
        </w:rPr>
        <w:t xml:space="preserve">trends AHDB provide out to the industry, </w:t>
      </w:r>
      <w:r w:rsidR="00845A66">
        <w:rPr>
          <w:rFonts w:ascii="Arial" w:hAnsi="Arial" w:cs="Arial"/>
          <w:sz w:val="20"/>
          <w:szCs w:val="20"/>
        </w:rPr>
        <w:t xml:space="preserve">as well as </w:t>
      </w:r>
      <w:r w:rsidR="00330231">
        <w:rPr>
          <w:rFonts w:ascii="Arial" w:hAnsi="Arial" w:cs="Arial"/>
          <w:sz w:val="20"/>
          <w:szCs w:val="20"/>
        </w:rPr>
        <w:t xml:space="preserve">supports </w:t>
      </w:r>
      <w:r w:rsidR="00927422">
        <w:rPr>
          <w:rFonts w:ascii="Arial" w:hAnsi="Arial" w:cs="Arial"/>
          <w:sz w:val="20"/>
          <w:szCs w:val="20"/>
        </w:rPr>
        <w:t xml:space="preserve">AHDB exports with </w:t>
      </w:r>
      <w:r w:rsidR="00330231">
        <w:rPr>
          <w:rFonts w:ascii="Arial" w:hAnsi="Arial" w:cs="Arial"/>
          <w:sz w:val="20"/>
          <w:szCs w:val="20"/>
        </w:rPr>
        <w:t xml:space="preserve">consumer </w:t>
      </w:r>
      <w:r w:rsidR="00927422">
        <w:rPr>
          <w:rFonts w:ascii="Arial" w:hAnsi="Arial" w:cs="Arial"/>
          <w:sz w:val="20"/>
          <w:szCs w:val="20"/>
        </w:rPr>
        <w:t>market intelligence.</w:t>
      </w:r>
      <w:r w:rsidR="0072422D">
        <w:rPr>
          <w:rFonts w:ascii="Arial" w:hAnsi="Arial" w:cs="Arial"/>
          <w:sz w:val="20"/>
          <w:szCs w:val="20"/>
        </w:rPr>
        <w:t xml:space="preserve"> The service</w:t>
      </w:r>
      <w:r w:rsidR="00B65362">
        <w:rPr>
          <w:rFonts w:ascii="Arial" w:hAnsi="Arial" w:cs="Arial"/>
          <w:sz w:val="20"/>
          <w:szCs w:val="20"/>
        </w:rPr>
        <w:t xml:space="preserve"> is linked helping provide evidence </w:t>
      </w:r>
      <w:r w:rsidR="00330231">
        <w:rPr>
          <w:rFonts w:ascii="Arial" w:hAnsi="Arial" w:cs="Arial"/>
          <w:sz w:val="20"/>
          <w:szCs w:val="20"/>
        </w:rPr>
        <w:t xml:space="preserve">around global </w:t>
      </w:r>
      <w:r w:rsidR="00B65362">
        <w:rPr>
          <w:rFonts w:ascii="Arial" w:hAnsi="Arial" w:cs="Arial"/>
          <w:sz w:val="20"/>
          <w:szCs w:val="20"/>
        </w:rPr>
        <w:t xml:space="preserve">consumer </w:t>
      </w:r>
      <w:r w:rsidR="00330231">
        <w:rPr>
          <w:rFonts w:ascii="Arial" w:hAnsi="Arial" w:cs="Arial"/>
          <w:sz w:val="20"/>
          <w:szCs w:val="20"/>
        </w:rPr>
        <w:t xml:space="preserve">food </w:t>
      </w:r>
      <w:r w:rsidR="00B65362">
        <w:rPr>
          <w:rFonts w:ascii="Arial" w:hAnsi="Arial" w:cs="Arial"/>
          <w:sz w:val="20"/>
          <w:szCs w:val="20"/>
        </w:rPr>
        <w:t>trends</w:t>
      </w:r>
      <w:r w:rsidR="00BD71B4">
        <w:rPr>
          <w:rFonts w:ascii="Arial" w:hAnsi="Arial" w:cs="Arial"/>
          <w:sz w:val="20"/>
          <w:szCs w:val="20"/>
        </w:rPr>
        <w:t xml:space="preserve"> – monitoring global to trends that might impact domestic consumption </w:t>
      </w:r>
      <w:r w:rsidR="00026243">
        <w:rPr>
          <w:rFonts w:ascii="Arial" w:hAnsi="Arial" w:cs="Arial"/>
          <w:sz w:val="20"/>
          <w:szCs w:val="20"/>
        </w:rPr>
        <w:t>patterns</w:t>
      </w:r>
      <w:r w:rsidR="00BD71B4">
        <w:rPr>
          <w:rFonts w:ascii="Arial" w:hAnsi="Arial" w:cs="Arial"/>
          <w:sz w:val="20"/>
          <w:szCs w:val="20"/>
        </w:rPr>
        <w:t xml:space="preserve"> but also to </w:t>
      </w:r>
      <w:r w:rsidR="00026243">
        <w:rPr>
          <w:rFonts w:ascii="Arial" w:hAnsi="Arial" w:cs="Arial"/>
          <w:sz w:val="20"/>
          <w:szCs w:val="20"/>
        </w:rPr>
        <w:t xml:space="preserve">unpick </w:t>
      </w:r>
      <w:r w:rsidR="0057243E">
        <w:rPr>
          <w:rFonts w:ascii="Arial" w:hAnsi="Arial" w:cs="Arial"/>
          <w:sz w:val="20"/>
          <w:szCs w:val="20"/>
        </w:rPr>
        <w:t xml:space="preserve">export </w:t>
      </w:r>
      <w:r w:rsidR="00026243">
        <w:rPr>
          <w:rFonts w:ascii="Arial" w:hAnsi="Arial" w:cs="Arial"/>
          <w:sz w:val="20"/>
          <w:szCs w:val="20"/>
        </w:rPr>
        <w:t xml:space="preserve">consumer </w:t>
      </w:r>
      <w:r w:rsidR="0057243E">
        <w:rPr>
          <w:rFonts w:ascii="Arial" w:hAnsi="Arial" w:cs="Arial"/>
          <w:sz w:val="20"/>
          <w:szCs w:val="20"/>
        </w:rPr>
        <w:t>market opportunities for meat and dairy</w:t>
      </w:r>
      <w:r w:rsidR="00491E11">
        <w:rPr>
          <w:rFonts w:ascii="Arial" w:hAnsi="Arial" w:cs="Arial"/>
          <w:sz w:val="20"/>
          <w:szCs w:val="20"/>
        </w:rPr>
        <w:t xml:space="preserve">. </w:t>
      </w:r>
    </w:p>
    <w:p w14:paraId="2E04A222" w14:textId="3B42B7AF" w:rsidR="007D18ED" w:rsidRDefault="007D18E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AHDB</w:t>
      </w:r>
      <w:r w:rsidR="0002624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wish to uptake a subscription </w:t>
      </w:r>
      <w:r w:rsidR="00C87A48">
        <w:rPr>
          <w:rFonts w:ascii="Arial" w:hAnsi="Arial" w:cs="Arial"/>
          <w:color w:val="000000"/>
          <w:sz w:val="20"/>
          <w:szCs w:val="20"/>
        </w:rPr>
        <w:t>package</w:t>
      </w:r>
      <w:r>
        <w:rPr>
          <w:rFonts w:ascii="Arial" w:hAnsi="Arial" w:cs="Arial"/>
          <w:color w:val="000000"/>
          <w:sz w:val="20"/>
          <w:szCs w:val="20"/>
        </w:rPr>
        <w:t xml:space="preserve"> looking at food consumption </w:t>
      </w:r>
      <w:r w:rsidR="00491E11">
        <w:rPr>
          <w:rFonts w:ascii="Arial" w:hAnsi="Arial" w:cs="Arial"/>
          <w:color w:val="000000"/>
          <w:sz w:val="20"/>
          <w:szCs w:val="20"/>
        </w:rPr>
        <w:t xml:space="preserve">trends across </w:t>
      </w:r>
      <w:r>
        <w:rPr>
          <w:rFonts w:ascii="Arial" w:hAnsi="Arial" w:cs="Arial"/>
          <w:color w:val="000000"/>
          <w:sz w:val="20"/>
          <w:szCs w:val="20"/>
        </w:rPr>
        <w:t xml:space="preserve">international </w:t>
      </w:r>
      <w:r w:rsidR="00646A9E">
        <w:rPr>
          <w:rFonts w:ascii="Arial" w:hAnsi="Arial" w:cs="Arial"/>
          <w:color w:val="000000"/>
          <w:sz w:val="20"/>
          <w:szCs w:val="20"/>
        </w:rPr>
        <w:t>markets -</w:t>
      </w:r>
      <w:r w:rsidR="00491E11">
        <w:rPr>
          <w:rFonts w:ascii="Arial" w:hAnsi="Arial" w:cs="Arial"/>
          <w:color w:val="000000"/>
          <w:sz w:val="20"/>
          <w:szCs w:val="20"/>
        </w:rPr>
        <w:t xml:space="preserve"> </w:t>
      </w:r>
      <w:r w:rsidR="00400FDE">
        <w:rPr>
          <w:rFonts w:ascii="Arial" w:hAnsi="Arial" w:cs="Arial"/>
          <w:color w:val="000000"/>
          <w:sz w:val="20"/>
          <w:szCs w:val="20"/>
        </w:rPr>
        <w:t>there is multiple target markets so coverage is sought across</w:t>
      </w:r>
      <w:r w:rsidR="00220A58">
        <w:rPr>
          <w:rFonts w:ascii="Arial" w:hAnsi="Arial" w:cs="Arial"/>
          <w:color w:val="000000"/>
          <w:sz w:val="20"/>
          <w:szCs w:val="20"/>
        </w:rPr>
        <w:t xml:space="preserve"> the </w:t>
      </w:r>
      <w:proofErr w:type="gramStart"/>
      <w:r w:rsidR="00220A58">
        <w:rPr>
          <w:rFonts w:ascii="Arial" w:hAnsi="Arial" w:cs="Arial"/>
          <w:color w:val="000000"/>
          <w:sz w:val="20"/>
          <w:szCs w:val="20"/>
        </w:rPr>
        <w:t>globe</w:t>
      </w:r>
      <w:proofErr w:type="gramEnd"/>
      <w:r w:rsidR="00220A58">
        <w:rPr>
          <w:rFonts w:ascii="Arial" w:hAnsi="Arial" w:cs="Arial"/>
          <w:color w:val="000000"/>
          <w:sz w:val="20"/>
          <w:szCs w:val="20"/>
        </w:rPr>
        <w:t xml:space="preserve"> but main priorities would be</w:t>
      </w:r>
      <w:r w:rsidR="00400FDE">
        <w:rPr>
          <w:rFonts w:ascii="Arial" w:hAnsi="Arial" w:cs="Arial"/>
          <w:color w:val="000000"/>
          <w:sz w:val="20"/>
          <w:szCs w:val="20"/>
        </w:rPr>
        <w:t xml:space="preserve"> </w:t>
      </w:r>
      <w:r w:rsidR="00AC4BB2">
        <w:rPr>
          <w:rFonts w:ascii="Arial" w:hAnsi="Arial" w:cs="Arial"/>
          <w:color w:val="000000"/>
          <w:sz w:val="20"/>
          <w:szCs w:val="20"/>
        </w:rPr>
        <w:t>N. America</w:t>
      </w:r>
      <w:r w:rsidR="00400FDE">
        <w:rPr>
          <w:rFonts w:ascii="Arial" w:hAnsi="Arial" w:cs="Arial"/>
          <w:color w:val="000000"/>
          <w:sz w:val="20"/>
          <w:szCs w:val="20"/>
        </w:rPr>
        <w:t xml:space="preserve">, Europe, South East Asia and the Middle East. </w:t>
      </w:r>
      <w:r w:rsidR="008C5D86">
        <w:rPr>
          <w:rFonts w:ascii="Arial" w:hAnsi="Arial" w:cs="Arial"/>
          <w:color w:val="000000"/>
          <w:sz w:val="20"/>
          <w:szCs w:val="20"/>
        </w:rPr>
        <w:t xml:space="preserve">The subscription is funded by our two </w:t>
      </w:r>
      <w:r w:rsidR="0097701C">
        <w:rPr>
          <w:rFonts w:ascii="Arial" w:hAnsi="Arial" w:cs="Arial"/>
          <w:color w:val="000000"/>
          <w:sz w:val="20"/>
          <w:szCs w:val="20"/>
        </w:rPr>
        <w:t xml:space="preserve">red </w:t>
      </w:r>
      <w:r w:rsidR="008C5D86">
        <w:rPr>
          <w:rFonts w:ascii="Arial" w:hAnsi="Arial" w:cs="Arial"/>
          <w:color w:val="000000"/>
          <w:sz w:val="20"/>
          <w:szCs w:val="20"/>
        </w:rPr>
        <w:t>meat sectors</w:t>
      </w:r>
      <w:r w:rsidR="0097701C">
        <w:rPr>
          <w:rFonts w:ascii="Arial" w:hAnsi="Arial" w:cs="Arial"/>
          <w:color w:val="000000"/>
          <w:sz w:val="20"/>
          <w:szCs w:val="20"/>
        </w:rPr>
        <w:t xml:space="preserve"> (Beef, Lamb, Pork)</w:t>
      </w:r>
      <w:r w:rsidR="008C5D86">
        <w:rPr>
          <w:rFonts w:ascii="Arial" w:hAnsi="Arial" w:cs="Arial"/>
          <w:color w:val="000000"/>
          <w:sz w:val="20"/>
          <w:szCs w:val="20"/>
        </w:rPr>
        <w:t xml:space="preserve"> and Dairy so there is a heavier focus on meat and </w:t>
      </w:r>
      <w:r w:rsidR="00220A58">
        <w:rPr>
          <w:rFonts w:ascii="Arial" w:hAnsi="Arial" w:cs="Arial"/>
          <w:color w:val="000000"/>
          <w:sz w:val="20"/>
          <w:szCs w:val="20"/>
        </w:rPr>
        <w:t>dairy</w:t>
      </w:r>
      <w:r w:rsidR="008C5D86">
        <w:rPr>
          <w:rFonts w:ascii="Arial" w:hAnsi="Arial" w:cs="Arial"/>
          <w:color w:val="000000"/>
          <w:sz w:val="20"/>
          <w:szCs w:val="20"/>
        </w:rPr>
        <w:t xml:space="preserve"> intelligence being sought </w:t>
      </w:r>
    </w:p>
    <w:p w14:paraId="02CCB378" w14:textId="777B781A" w:rsidR="00796552" w:rsidRDefault="00FA136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provide costings</w:t>
      </w:r>
      <w:r w:rsidR="00C87A48">
        <w:rPr>
          <w:rFonts w:ascii="Arial" w:hAnsi="Arial" w:cs="Arial"/>
          <w:color w:val="000000"/>
          <w:sz w:val="20"/>
          <w:szCs w:val="20"/>
        </w:rPr>
        <w:t xml:space="preserve"> and package details to supply insight packages </w:t>
      </w:r>
      <w:r w:rsidR="007D18ED">
        <w:rPr>
          <w:rFonts w:ascii="Arial" w:hAnsi="Arial" w:cs="Arial"/>
          <w:color w:val="000000"/>
          <w:sz w:val="20"/>
          <w:szCs w:val="20"/>
        </w:rPr>
        <w:t>that covers</w:t>
      </w:r>
      <w:r w:rsidR="00796552">
        <w:rPr>
          <w:rFonts w:ascii="Arial" w:hAnsi="Arial" w:cs="Arial"/>
          <w:color w:val="000000"/>
          <w:sz w:val="20"/>
          <w:szCs w:val="20"/>
        </w:rPr>
        <w:t xml:space="preserve"> the following </w:t>
      </w:r>
      <w:r w:rsidR="003213CD">
        <w:rPr>
          <w:rFonts w:ascii="Arial" w:hAnsi="Arial" w:cs="Arial"/>
          <w:color w:val="000000"/>
          <w:sz w:val="20"/>
          <w:szCs w:val="20"/>
        </w:rPr>
        <w:t>elements</w:t>
      </w:r>
      <w:r w:rsidR="00796552">
        <w:rPr>
          <w:rFonts w:ascii="Arial" w:hAnsi="Arial" w:cs="Arial"/>
          <w:color w:val="000000"/>
          <w:sz w:val="20"/>
          <w:szCs w:val="20"/>
        </w:rPr>
        <w:t xml:space="preserve"> as a core delivery</w:t>
      </w:r>
      <w:r w:rsidR="002E0C45">
        <w:rPr>
          <w:rFonts w:ascii="Arial" w:hAnsi="Arial" w:cs="Arial"/>
          <w:color w:val="000000"/>
          <w:sz w:val="20"/>
          <w:szCs w:val="20"/>
        </w:rPr>
        <w:t>,</w:t>
      </w:r>
      <w:r w:rsidR="00796552">
        <w:rPr>
          <w:rFonts w:ascii="Arial" w:hAnsi="Arial" w:cs="Arial"/>
          <w:color w:val="000000"/>
          <w:sz w:val="20"/>
          <w:szCs w:val="20"/>
        </w:rPr>
        <w:t xml:space="preserve"> along with</w:t>
      </w:r>
      <w:r w:rsidR="00A86CB6">
        <w:rPr>
          <w:rFonts w:ascii="Arial" w:hAnsi="Arial" w:cs="Arial"/>
          <w:color w:val="000000"/>
          <w:sz w:val="20"/>
          <w:szCs w:val="20"/>
        </w:rPr>
        <w:t xml:space="preserve"> </w:t>
      </w:r>
      <w:r w:rsidR="00796552">
        <w:rPr>
          <w:rFonts w:ascii="Arial" w:hAnsi="Arial" w:cs="Arial"/>
          <w:color w:val="000000"/>
          <w:sz w:val="20"/>
          <w:szCs w:val="20"/>
        </w:rPr>
        <w:t>details of any additional tools/</w:t>
      </w:r>
      <w:r w:rsidR="00A86CB6">
        <w:rPr>
          <w:rFonts w:ascii="Arial" w:hAnsi="Arial" w:cs="Arial"/>
          <w:color w:val="000000"/>
          <w:sz w:val="20"/>
          <w:szCs w:val="20"/>
        </w:rPr>
        <w:t>insight</w:t>
      </w:r>
      <w:r w:rsidR="00796552">
        <w:rPr>
          <w:rFonts w:ascii="Arial" w:hAnsi="Arial" w:cs="Arial"/>
          <w:color w:val="000000"/>
          <w:sz w:val="20"/>
          <w:szCs w:val="20"/>
        </w:rPr>
        <w:t xml:space="preserve"> that </w:t>
      </w:r>
      <w:r w:rsidR="00465695">
        <w:rPr>
          <w:rFonts w:ascii="Arial" w:hAnsi="Arial" w:cs="Arial"/>
          <w:color w:val="000000"/>
          <w:sz w:val="20"/>
          <w:szCs w:val="20"/>
        </w:rPr>
        <w:t>form part of that subscription</w:t>
      </w:r>
      <w:r w:rsidR="0006063B">
        <w:rPr>
          <w:rFonts w:ascii="Arial" w:hAnsi="Arial" w:cs="Arial"/>
          <w:color w:val="000000"/>
          <w:sz w:val="20"/>
          <w:szCs w:val="20"/>
        </w:rPr>
        <w:t xml:space="preserve"> fee</w:t>
      </w:r>
      <w:r w:rsidR="00A86CB6">
        <w:rPr>
          <w:rFonts w:ascii="Arial" w:hAnsi="Arial" w:cs="Arial"/>
          <w:color w:val="000000"/>
          <w:sz w:val="20"/>
          <w:szCs w:val="20"/>
        </w:rPr>
        <w:t xml:space="preserve"> package offer to AHDB</w:t>
      </w:r>
      <w:r w:rsidR="00465695">
        <w:rPr>
          <w:rFonts w:ascii="Arial" w:hAnsi="Arial" w:cs="Arial"/>
          <w:color w:val="000000"/>
          <w:sz w:val="20"/>
          <w:szCs w:val="20"/>
        </w:rPr>
        <w:t>.</w:t>
      </w:r>
    </w:p>
    <w:p w14:paraId="020DB027" w14:textId="283CCC61" w:rsidR="00465695" w:rsidRDefault="00465695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Subscription </w:t>
      </w:r>
      <w:r w:rsidR="00FA136D">
        <w:rPr>
          <w:rFonts w:ascii="Arial" w:hAnsi="Arial" w:cs="Arial"/>
          <w:b/>
          <w:color w:val="000000"/>
          <w:sz w:val="20"/>
          <w:szCs w:val="20"/>
        </w:rPr>
        <w:t>requirements: -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EC6AA47" w14:textId="2B0D613E" w:rsidR="006A290F" w:rsidRPr="00526F1B" w:rsidRDefault="006A290F">
      <w:pPr>
        <w:rPr>
          <w:rFonts w:ascii="Arial" w:hAnsi="Arial" w:cs="Arial"/>
          <w:bCs/>
          <w:color w:val="000000"/>
          <w:sz w:val="20"/>
          <w:szCs w:val="20"/>
        </w:rPr>
      </w:pPr>
      <w:r w:rsidRPr="00526F1B">
        <w:rPr>
          <w:rFonts w:ascii="Arial" w:hAnsi="Arial" w:cs="Arial"/>
          <w:bCs/>
          <w:color w:val="000000"/>
          <w:sz w:val="20"/>
          <w:szCs w:val="20"/>
        </w:rPr>
        <w:t xml:space="preserve">The proposal </w:t>
      </w:r>
      <w:r w:rsidR="00526F1B">
        <w:rPr>
          <w:rFonts w:ascii="Arial" w:hAnsi="Arial" w:cs="Arial"/>
          <w:bCs/>
          <w:color w:val="000000"/>
          <w:sz w:val="20"/>
          <w:szCs w:val="20"/>
        </w:rPr>
        <w:t xml:space="preserve">must detail what can be provided </w:t>
      </w:r>
      <w:r w:rsidR="00F43028">
        <w:rPr>
          <w:rFonts w:ascii="Arial" w:hAnsi="Arial" w:cs="Arial"/>
          <w:bCs/>
          <w:color w:val="000000"/>
          <w:sz w:val="20"/>
          <w:szCs w:val="20"/>
        </w:rPr>
        <w:t xml:space="preserve">in the subscription package offer to AHDB. This </w:t>
      </w:r>
      <w:r w:rsidR="00396CD6" w:rsidRPr="00526F1B">
        <w:rPr>
          <w:rFonts w:ascii="Arial" w:hAnsi="Arial" w:cs="Arial"/>
          <w:bCs/>
          <w:color w:val="000000"/>
          <w:sz w:val="20"/>
          <w:szCs w:val="20"/>
        </w:rPr>
        <w:t>should cover the following things:</w:t>
      </w:r>
    </w:p>
    <w:p w14:paraId="283C0066" w14:textId="486296E3" w:rsidR="006A290F" w:rsidRPr="00465695" w:rsidRDefault="00FE5DF7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="00FA136D">
        <w:rPr>
          <w:rFonts w:ascii="Arial" w:hAnsi="Arial" w:cs="Arial"/>
          <w:b/>
          <w:color w:val="000000"/>
          <w:sz w:val="20"/>
          <w:szCs w:val="20"/>
        </w:rPr>
        <w:t>ssential</w:t>
      </w:r>
      <w:r w:rsidR="00526F1B">
        <w:rPr>
          <w:rFonts w:ascii="Arial" w:hAnsi="Arial" w:cs="Arial"/>
          <w:b/>
          <w:color w:val="000000"/>
          <w:sz w:val="20"/>
          <w:szCs w:val="20"/>
        </w:rPr>
        <w:t xml:space="preserve"> topics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to be covered: - </w:t>
      </w:r>
      <w:r w:rsidR="00242920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CAAB591" w14:textId="0154ED77" w:rsidR="00A375A5" w:rsidRPr="00FA136D" w:rsidRDefault="00A375A5" w:rsidP="00EF1430">
      <w:pPr>
        <w:pStyle w:val="ListParagraph"/>
        <w:numPr>
          <w:ilvl w:val="0"/>
          <w:numId w:val="3"/>
        </w:numPr>
        <w:rPr>
          <w:rFonts w:ascii="Arial" w:hAnsi="Arial" w:cs="Arial"/>
          <w:iCs/>
          <w:color w:val="000000"/>
          <w:sz w:val="20"/>
          <w:szCs w:val="20"/>
        </w:rPr>
      </w:pPr>
      <w:r w:rsidRPr="00FA136D">
        <w:rPr>
          <w:rFonts w:ascii="Arial" w:hAnsi="Arial" w:cs="Arial"/>
          <w:iCs/>
          <w:color w:val="000000"/>
          <w:sz w:val="20"/>
          <w:szCs w:val="20"/>
        </w:rPr>
        <w:t>International Food Trends across the globe</w:t>
      </w:r>
    </w:p>
    <w:p w14:paraId="65BD2D94" w14:textId="1F44292F" w:rsidR="00336B8E" w:rsidRPr="0079633F" w:rsidRDefault="000E1C73" w:rsidP="00465695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Global c</w:t>
      </w:r>
      <w:r w:rsidRPr="00D24512">
        <w:rPr>
          <w:rFonts w:ascii="Arial" w:hAnsi="Arial" w:cs="Arial"/>
          <w:bCs/>
          <w:sz w:val="20"/>
          <w:szCs w:val="20"/>
        </w:rPr>
        <w:t>onsumer attitudinal data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D24512">
        <w:rPr>
          <w:rFonts w:ascii="Arial" w:hAnsi="Arial" w:cs="Arial"/>
          <w:bCs/>
          <w:sz w:val="20"/>
          <w:szCs w:val="20"/>
        </w:rPr>
        <w:t>analysis from consumers</w:t>
      </w:r>
      <w:r>
        <w:rPr>
          <w:rFonts w:ascii="Arial" w:hAnsi="Arial" w:cs="Arial"/>
          <w:bCs/>
          <w:sz w:val="20"/>
          <w:szCs w:val="20"/>
        </w:rPr>
        <w:t xml:space="preserve"> purchase behaviour and attitudinal data internationally </w:t>
      </w:r>
      <w:r w:rsidRPr="00D24512">
        <w:rPr>
          <w:rFonts w:ascii="Arial" w:hAnsi="Arial" w:cs="Arial"/>
          <w:bCs/>
          <w:sz w:val="20"/>
          <w:szCs w:val="20"/>
        </w:rPr>
        <w:t>when asked about consumption</w:t>
      </w:r>
      <w:r>
        <w:rPr>
          <w:rFonts w:ascii="Arial" w:hAnsi="Arial" w:cs="Arial"/>
          <w:bCs/>
          <w:sz w:val="20"/>
          <w:szCs w:val="20"/>
        </w:rPr>
        <w:t xml:space="preserve">. Please detail the </w:t>
      </w:r>
      <w:r w:rsidR="00946EBD">
        <w:rPr>
          <w:rFonts w:ascii="Arial" w:hAnsi="Arial" w:cs="Arial"/>
          <w:bCs/>
          <w:sz w:val="20"/>
          <w:szCs w:val="20"/>
        </w:rPr>
        <w:t>questions asked and depth these go into for meat and dairy</w:t>
      </w:r>
      <w:r w:rsidRPr="00D24512">
        <w:rPr>
          <w:rFonts w:ascii="Arial" w:hAnsi="Arial" w:cs="Arial"/>
          <w:bCs/>
          <w:sz w:val="20"/>
          <w:szCs w:val="20"/>
        </w:rPr>
        <w:t>. With ability to do</w:t>
      </w:r>
      <w:r>
        <w:rPr>
          <w:rFonts w:ascii="Arial" w:hAnsi="Arial" w:cs="Arial"/>
          <w:bCs/>
          <w:sz w:val="20"/>
          <w:szCs w:val="20"/>
        </w:rPr>
        <w:t>wnload raw data in core to look</w:t>
      </w:r>
      <w:r w:rsidRPr="00D24512">
        <w:rPr>
          <w:rFonts w:ascii="Arial" w:hAnsi="Arial" w:cs="Arial"/>
          <w:bCs/>
          <w:sz w:val="20"/>
          <w:szCs w:val="20"/>
        </w:rPr>
        <w:t xml:space="preserve"> at trends in more detail</w:t>
      </w:r>
    </w:p>
    <w:p w14:paraId="59B4D711" w14:textId="5D997104" w:rsidR="0079633F" w:rsidRDefault="0079633F" w:rsidP="0079633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Ability to review trends across a range of regions</w:t>
      </w:r>
      <w:r w:rsidR="00DF0DB3">
        <w:rPr>
          <w:rFonts w:ascii="Arial" w:hAnsi="Arial" w:cs="Arial"/>
          <w:color w:val="000000"/>
          <w:sz w:val="20"/>
          <w:szCs w:val="20"/>
        </w:rPr>
        <w:t xml:space="preserve"> – with insight r</w:t>
      </w:r>
      <w:r w:rsidRPr="00D24512">
        <w:rPr>
          <w:rFonts w:ascii="Arial" w:hAnsi="Arial" w:cs="Arial"/>
          <w:color w:val="000000"/>
          <w:sz w:val="20"/>
          <w:szCs w:val="20"/>
        </w:rPr>
        <w:t>eports/presentation available to download</w:t>
      </w:r>
      <w:r w:rsidR="00D10F15">
        <w:rPr>
          <w:rFonts w:ascii="Arial" w:hAnsi="Arial" w:cs="Arial"/>
          <w:color w:val="000000"/>
          <w:sz w:val="20"/>
          <w:szCs w:val="20"/>
        </w:rPr>
        <w:t xml:space="preserve"> for user to use Word/PowerPoint</w:t>
      </w:r>
    </w:p>
    <w:p w14:paraId="7862604A" w14:textId="7C62004A" w:rsidR="00AD7FAE" w:rsidRPr="00CF23F6" w:rsidRDefault="00AD7FAE" w:rsidP="00AD7FAE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Terms of data use in external reports – AHDB would be looking to use this data in external presentations to the industry and published papers such as Horizon series. AHDB would give agencies prior sight of this for </w:t>
      </w:r>
      <w:r w:rsidR="006506D2">
        <w:rPr>
          <w:rFonts w:ascii="Arial" w:hAnsi="Arial" w:cs="Arial"/>
          <w:bCs/>
          <w:sz w:val="20"/>
          <w:szCs w:val="20"/>
        </w:rPr>
        <w:t>approval,</w:t>
      </w:r>
      <w:r>
        <w:rPr>
          <w:rFonts w:ascii="Arial" w:hAnsi="Arial" w:cs="Arial"/>
          <w:bCs/>
          <w:sz w:val="20"/>
          <w:szCs w:val="20"/>
        </w:rPr>
        <w:t xml:space="preserve"> but guidance should be given in the proposal on usage in these types of outputs. Link to example reports </w:t>
      </w:r>
      <w:hyperlink r:id="rId5" w:history="1">
        <w:r>
          <w:rPr>
            <w:rStyle w:val="Hyperlink"/>
          </w:rPr>
          <w:t>International Consumers | AHDB</w:t>
        </w:r>
      </w:hyperlink>
      <w:r>
        <w:t xml:space="preserve"> </w:t>
      </w:r>
    </w:p>
    <w:p w14:paraId="05620FD0" w14:textId="4BE70CB3" w:rsidR="001C1D20" w:rsidRPr="001C1D20" w:rsidRDefault="00AD7FAE" w:rsidP="001C1D20">
      <w:pPr>
        <w:pStyle w:val="ListParagraph"/>
        <w:numPr>
          <w:ilvl w:val="0"/>
          <w:numId w:val="3"/>
        </w:numPr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1C1D20">
        <w:rPr>
          <w:rFonts w:ascii="Arial" w:hAnsi="Arial" w:cs="Arial"/>
          <w:color w:val="000000"/>
          <w:sz w:val="20"/>
          <w:szCs w:val="20"/>
        </w:rPr>
        <w:t xml:space="preserve">Number of licences – </w:t>
      </w:r>
      <w:r w:rsidR="000457BC" w:rsidRPr="001C1D20">
        <w:rPr>
          <w:rFonts w:ascii="Arial" w:hAnsi="Arial" w:cs="Arial"/>
          <w:color w:val="000000"/>
          <w:sz w:val="20"/>
          <w:szCs w:val="20"/>
        </w:rPr>
        <w:t xml:space="preserve">min number would be </w:t>
      </w:r>
      <w:r w:rsidRPr="001C1D20">
        <w:rPr>
          <w:rFonts w:ascii="Arial" w:hAnsi="Arial" w:cs="Arial"/>
          <w:color w:val="000000"/>
          <w:sz w:val="20"/>
          <w:szCs w:val="20"/>
        </w:rPr>
        <w:t>6</w:t>
      </w:r>
      <w:r w:rsidR="000457BC" w:rsidRPr="001C1D20">
        <w:rPr>
          <w:rFonts w:ascii="Arial" w:hAnsi="Arial" w:cs="Arial"/>
          <w:color w:val="000000"/>
          <w:sz w:val="20"/>
          <w:szCs w:val="20"/>
        </w:rPr>
        <w:t xml:space="preserve"> for our core insight team</w:t>
      </w:r>
      <w:r w:rsidR="009203E1" w:rsidRPr="001C1D20">
        <w:rPr>
          <w:rFonts w:ascii="Arial" w:hAnsi="Arial" w:cs="Arial"/>
          <w:color w:val="000000"/>
          <w:sz w:val="20"/>
          <w:szCs w:val="20"/>
        </w:rPr>
        <w:t>. A</w:t>
      </w:r>
      <w:r w:rsidR="005B3EC4" w:rsidRPr="001C1D20">
        <w:rPr>
          <w:rFonts w:ascii="Arial" w:hAnsi="Arial" w:cs="Arial"/>
          <w:color w:val="000000"/>
          <w:sz w:val="20"/>
          <w:szCs w:val="20"/>
        </w:rPr>
        <w:t>gencies</w:t>
      </w:r>
      <w:r w:rsidR="00AF556A" w:rsidRPr="001C1D20">
        <w:rPr>
          <w:rFonts w:ascii="Arial" w:hAnsi="Arial" w:cs="Arial"/>
          <w:color w:val="000000"/>
          <w:sz w:val="20"/>
          <w:szCs w:val="20"/>
        </w:rPr>
        <w:t xml:space="preserve"> to provide </w:t>
      </w:r>
      <w:r w:rsidR="000457BC" w:rsidRPr="001C1D20">
        <w:rPr>
          <w:rFonts w:ascii="Arial" w:hAnsi="Arial" w:cs="Arial"/>
          <w:color w:val="000000"/>
          <w:sz w:val="20"/>
          <w:szCs w:val="20"/>
        </w:rPr>
        <w:t>costings for 6</w:t>
      </w:r>
      <w:r w:rsidR="009203E1" w:rsidRPr="001C1D20">
        <w:rPr>
          <w:rFonts w:ascii="Arial" w:hAnsi="Arial" w:cs="Arial"/>
          <w:color w:val="000000"/>
          <w:sz w:val="20"/>
          <w:szCs w:val="20"/>
        </w:rPr>
        <w:t xml:space="preserve"> for the core service</w:t>
      </w:r>
      <w:r w:rsidR="000457BC" w:rsidRPr="001C1D20">
        <w:rPr>
          <w:rFonts w:ascii="Arial" w:hAnsi="Arial" w:cs="Arial"/>
          <w:color w:val="000000"/>
          <w:sz w:val="20"/>
          <w:szCs w:val="20"/>
        </w:rPr>
        <w:t xml:space="preserve"> </w:t>
      </w:r>
      <w:r w:rsidR="00410DD5" w:rsidRPr="001C1D20">
        <w:rPr>
          <w:rFonts w:ascii="Arial" w:hAnsi="Arial" w:cs="Arial"/>
          <w:color w:val="000000"/>
          <w:sz w:val="20"/>
          <w:szCs w:val="20"/>
        </w:rPr>
        <w:t xml:space="preserve">but provide </w:t>
      </w:r>
      <w:r w:rsidR="009203E1" w:rsidRPr="001C1D20">
        <w:rPr>
          <w:rFonts w:ascii="Arial" w:hAnsi="Arial" w:cs="Arial"/>
          <w:color w:val="000000"/>
          <w:sz w:val="20"/>
          <w:szCs w:val="20"/>
        </w:rPr>
        <w:t xml:space="preserve">additional </w:t>
      </w:r>
      <w:r w:rsidR="00410DD5" w:rsidRPr="001C1D20">
        <w:rPr>
          <w:rFonts w:ascii="Arial" w:hAnsi="Arial" w:cs="Arial"/>
          <w:color w:val="000000"/>
          <w:sz w:val="20"/>
          <w:szCs w:val="20"/>
        </w:rPr>
        <w:t xml:space="preserve">details if they </w:t>
      </w:r>
      <w:r w:rsidR="00AF556A" w:rsidRPr="001C1D20">
        <w:rPr>
          <w:rFonts w:ascii="Arial" w:hAnsi="Arial" w:cs="Arial"/>
          <w:color w:val="000000"/>
          <w:sz w:val="20"/>
          <w:szCs w:val="20"/>
        </w:rPr>
        <w:t>allow more licences</w:t>
      </w:r>
      <w:r w:rsidR="00475514" w:rsidRPr="001C1D20">
        <w:rPr>
          <w:rFonts w:ascii="Arial" w:hAnsi="Arial" w:cs="Arial"/>
          <w:color w:val="000000"/>
          <w:sz w:val="20"/>
          <w:szCs w:val="20"/>
        </w:rPr>
        <w:t xml:space="preserve"> </w:t>
      </w:r>
      <w:r w:rsidR="009203E1" w:rsidRPr="001C1D20">
        <w:rPr>
          <w:rFonts w:ascii="Arial" w:hAnsi="Arial" w:cs="Arial"/>
          <w:color w:val="000000"/>
          <w:sz w:val="20"/>
          <w:szCs w:val="20"/>
        </w:rPr>
        <w:t>as an optional bolt on.</w:t>
      </w:r>
      <w:r w:rsidR="001C1D20" w:rsidRPr="001C1D20">
        <w:rPr>
          <w:rFonts w:ascii="Arial" w:hAnsi="Arial" w:cs="Arial"/>
          <w:color w:val="000000"/>
          <w:sz w:val="20"/>
          <w:szCs w:val="20"/>
        </w:rPr>
        <w:t xml:space="preserve"> F</w:t>
      </w:r>
      <w:r w:rsidR="005B3EC4" w:rsidRPr="001C1D20">
        <w:rPr>
          <w:rFonts w:ascii="Arial" w:hAnsi="Arial" w:cs="Arial"/>
          <w:color w:val="000000"/>
          <w:sz w:val="20"/>
          <w:szCs w:val="20"/>
        </w:rPr>
        <w:t>or the purposes of benchmarking</w:t>
      </w:r>
      <w:r w:rsidR="00410DD5" w:rsidRPr="001C1D20">
        <w:rPr>
          <w:rFonts w:ascii="Arial" w:hAnsi="Arial" w:cs="Arial"/>
          <w:color w:val="000000"/>
          <w:sz w:val="20"/>
          <w:szCs w:val="20"/>
        </w:rPr>
        <w:t xml:space="preserve"> if </w:t>
      </w:r>
      <w:r w:rsidR="001C1D20" w:rsidRPr="001C1D20">
        <w:rPr>
          <w:rFonts w:ascii="Arial" w:hAnsi="Arial" w:cs="Arial"/>
          <w:color w:val="000000"/>
          <w:sz w:val="20"/>
          <w:szCs w:val="20"/>
        </w:rPr>
        <w:t>additional</w:t>
      </w:r>
      <w:r w:rsidR="00410DD5" w:rsidRPr="001C1D20">
        <w:rPr>
          <w:rFonts w:ascii="Arial" w:hAnsi="Arial" w:cs="Arial"/>
          <w:color w:val="000000"/>
          <w:sz w:val="20"/>
          <w:szCs w:val="20"/>
        </w:rPr>
        <w:t xml:space="preserve"> licence</w:t>
      </w:r>
      <w:r w:rsidR="001C1D20" w:rsidRPr="001C1D20">
        <w:rPr>
          <w:rFonts w:ascii="Arial" w:hAnsi="Arial" w:cs="Arial"/>
          <w:color w:val="000000"/>
          <w:sz w:val="20"/>
          <w:szCs w:val="20"/>
        </w:rPr>
        <w:t>s</w:t>
      </w:r>
      <w:r w:rsidR="00410DD5" w:rsidRPr="001C1D20">
        <w:rPr>
          <w:rFonts w:ascii="Arial" w:hAnsi="Arial" w:cs="Arial"/>
          <w:color w:val="000000"/>
          <w:sz w:val="20"/>
          <w:szCs w:val="20"/>
        </w:rPr>
        <w:t xml:space="preserve"> can be </w:t>
      </w:r>
      <w:proofErr w:type="gramStart"/>
      <w:r w:rsidR="00410DD5" w:rsidRPr="001C1D20">
        <w:rPr>
          <w:rFonts w:ascii="Arial" w:hAnsi="Arial" w:cs="Arial"/>
          <w:color w:val="000000"/>
          <w:sz w:val="20"/>
          <w:szCs w:val="20"/>
        </w:rPr>
        <w:t>provided</w:t>
      </w:r>
      <w:proofErr w:type="gramEnd"/>
      <w:r w:rsidR="00410DD5" w:rsidRPr="001C1D20">
        <w:rPr>
          <w:rFonts w:ascii="Arial" w:hAnsi="Arial" w:cs="Arial"/>
          <w:color w:val="000000"/>
          <w:sz w:val="20"/>
          <w:szCs w:val="20"/>
        </w:rPr>
        <w:t xml:space="preserve"> </w:t>
      </w:r>
      <w:r w:rsidR="001A6AB7" w:rsidRPr="001C1D20">
        <w:rPr>
          <w:rFonts w:ascii="Arial" w:hAnsi="Arial" w:cs="Arial"/>
          <w:color w:val="000000"/>
          <w:sz w:val="20"/>
          <w:szCs w:val="20"/>
        </w:rPr>
        <w:t>please can</w:t>
      </w:r>
      <w:r w:rsidR="001C1D20" w:rsidRPr="001C1D20">
        <w:rPr>
          <w:rFonts w:ascii="Arial" w:hAnsi="Arial" w:cs="Arial"/>
          <w:color w:val="000000"/>
          <w:sz w:val="20"/>
          <w:szCs w:val="20"/>
        </w:rPr>
        <w:t xml:space="preserve"> agencies detail</w:t>
      </w:r>
      <w:r w:rsidR="00162EF9">
        <w:rPr>
          <w:rFonts w:ascii="Arial" w:hAnsi="Arial" w:cs="Arial"/>
          <w:color w:val="000000"/>
          <w:sz w:val="20"/>
          <w:szCs w:val="20"/>
        </w:rPr>
        <w:t xml:space="preserve"> separately</w:t>
      </w:r>
      <w:r w:rsidR="001C1D20" w:rsidRPr="001C1D20">
        <w:rPr>
          <w:rFonts w:ascii="Arial" w:hAnsi="Arial" w:cs="Arial"/>
          <w:color w:val="000000"/>
          <w:sz w:val="20"/>
          <w:szCs w:val="20"/>
        </w:rPr>
        <w:t xml:space="preserve"> how much 10 additional ones would</w:t>
      </w:r>
      <w:r w:rsidR="00162EF9">
        <w:rPr>
          <w:rFonts w:ascii="Arial" w:hAnsi="Arial" w:cs="Arial"/>
          <w:color w:val="000000"/>
          <w:sz w:val="20"/>
          <w:szCs w:val="20"/>
        </w:rPr>
        <w:t xml:space="preserve"> be as an optional bolt on. </w:t>
      </w:r>
    </w:p>
    <w:p w14:paraId="622B8C6E" w14:textId="2F9F17D5" w:rsidR="007D18ED" w:rsidRPr="001C1D20" w:rsidRDefault="00FA136D" w:rsidP="001C1D20">
      <w:pPr>
        <w:ind w:left="60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1C1D20">
        <w:rPr>
          <w:rFonts w:ascii="Arial" w:hAnsi="Arial" w:cs="Arial"/>
          <w:i/>
          <w:color w:val="000000"/>
          <w:sz w:val="20"/>
          <w:szCs w:val="20"/>
          <w:u w:val="single"/>
        </w:rPr>
        <w:t xml:space="preserve">Desirable </w:t>
      </w:r>
      <w:r w:rsidR="00796552" w:rsidRPr="001C1D20">
        <w:rPr>
          <w:rFonts w:ascii="Arial" w:hAnsi="Arial" w:cs="Arial"/>
          <w:i/>
          <w:color w:val="000000"/>
          <w:sz w:val="20"/>
          <w:szCs w:val="20"/>
          <w:u w:val="single"/>
        </w:rPr>
        <w:t>Category Coverage</w:t>
      </w:r>
    </w:p>
    <w:p w14:paraId="60708A63" w14:textId="18379ADD" w:rsidR="000E1C73" w:rsidRPr="00BF4194" w:rsidRDefault="000E1C73" w:rsidP="00BF4194">
      <w:pPr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BF4194">
        <w:rPr>
          <w:rFonts w:ascii="Arial" w:hAnsi="Arial" w:cs="Arial"/>
          <w:i/>
          <w:color w:val="000000"/>
          <w:sz w:val="20"/>
          <w:szCs w:val="20"/>
          <w:u w:val="single"/>
        </w:rPr>
        <w:t>Reports which cover meat and dairy consumption trends and analysis around future opportunities</w:t>
      </w:r>
    </w:p>
    <w:p w14:paraId="7E6B6438" w14:textId="5FC31815" w:rsidR="00796552" w:rsidRDefault="00914F62" w:rsidP="0079655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Meat</w:t>
      </w:r>
      <w:r w:rsidR="00D10F15">
        <w:rPr>
          <w:rFonts w:ascii="Arial" w:hAnsi="Arial" w:cs="Arial"/>
          <w:color w:val="000000"/>
          <w:sz w:val="20"/>
          <w:szCs w:val="20"/>
        </w:rPr>
        <w:t xml:space="preserve"> Food trends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="00D10F15">
        <w:rPr>
          <w:rFonts w:ascii="Arial" w:hAnsi="Arial" w:cs="Arial"/>
          <w:color w:val="000000"/>
          <w:sz w:val="20"/>
          <w:szCs w:val="20"/>
        </w:rPr>
        <w:t>Picking consumer trends and opportunities</w:t>
      </w:r>
      <w:r w:rsidR="00D13E1B">
        <w:rPr>
          <w:rFonts w:ascii="Arial" w:hAnsi="Arial" w:cs="Arial"/>
          <w:color w:val="000000"/>
          <w:sz w:val="20"/>
          <w:szCs w:val="20"/>
        </w:rPr>
        <w:t xml:space="preserve"> across region and within countries. Reporting on consumer behaviour </w:t>
      </w:r>
      <w:r w:rsidR="003213CD">
        <w:rPr>
          <w:rFonts w:ascii="Arial" w:hAnsi="Arial" w:cs="Arial"/>
          <w:color w:val="000000"/>
          <w:sz w:val="20"/>
          <w:szCs w:val="20"/>
        </w:rPr>
        <w:t>Heavy</w:t>
      </w:r>
      <w:r>
        <w:rPr>
          <w:rFonts w:ascii="Arial" w:hAnsi="Arial" w:cs="Arial"/>
          <w:color w:val="000000"/>
          <w:sz w:val="20"/>
          <w:szCs w:val="20"/>
        </w:rPr>
        <w:t xml:space="preserve"> emphasis on Beef,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Lamb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and Pork</w:t>
      </w:r>
      <w:r w:rsidR="00D13E1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F0C714" w14:textId="271D26F9" w:rsidR="00796552" w:rsidRDefault="00914F62" w:rsidP="00796552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Dairy</w:t>
      </w:r>
      <w:r w:rsidR="00D13E1B">
        <w:rPr>
          <w:rFonts w:ascii="Arial" w:hAnsi="Arial" w:cs="Arial"/>
          <w:color w:val="000000"/>
          <w:sz w:val="20"/>
          <w:szCs w:val="20"/>
        </w:rPr>
        <w:t xml:space="preserve"> Food trends</w:t>
      </w:r>
      <w:r w:rsidR="00CD54AB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FA136D">
        <w:rPr>
          <w:rFonts w:ascii="Arial" w:hAnsi="Arial" w:cs="Arial"/>
          <w:color w:val="000000"/>
          <w:sz w:val="20"/>
          <w:szCs w:val="20"/>
        </w:rPr>
        <w:t xml:space="preserve">Mainly Cheese – but access to </w:t>
      </w:r>
      <w:r w:rsidR="00CD54AB">
        <w:rPr>
          <w:rFonts w:ascii="Arial" w:hAnsi="Arial" w:cs="Arial"/>
          <w:color w:val="000000"/>
          <w:sz w:val="20"/>
          <w:szCs w:val="20"/>
        </w:rPr>
        <w:t>Milk, Cheese, Yoghurt and Butter</w:t>
      </w:r>
      <w:r w:rsidR="00FA136D">
        <w:rPr>
          <w:rFonts w:ascii="Arial" w:hAnsi="Arial" w:cs="Arial"/>
          <w:color w:val="000000"/>
          <w:sz w:val="20"/>
          <w:szCs w:val="20"/>
        </w:rPr>
        <w:t xml:space="preserve"> if </w:t>
      </w:r>
      <w:r w:rsidR="005D4AD6">
        <w:rPr>
          <w:rFonts w:ascii="Arial" w:hAnsi="Arial" w:cs="Arial"/>
          <w:color w:val="000000"/>
          <w:sz w:val="20"/>
          <w:szCs w:val="20"/>
        </w:rPr>
        <w:t>available</w:t>
      </w:r>
    </w:p>
    <w:p w14:paraId="246CD54E" w14:textId="63EEC273" w:rsidR="0095426A" w:rsidRPr="00DC1A76" w:rsidRDefault="00DC1A76" w:rsidP="00DC1A76">
      <w:pPr>
        <w:ind w:left="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AHDB are also interested in </w:t>
      </w:r>
      <w:r w:rsidR="004938F8">
        <w:rPr>
          <w:rFonts w:ascii="Arial" w:hAnsi="Arial" w:cs="Arial"/>
          <w:color w:val="000000"/>
          <w:sz w:val="20"/>
          <w:szCs w:val="20"/>
        </w:rPr>
        <w:t xml:space="preserve">global trends in </w:t>
      </w:r>
      <w:r w:rsidR="00E94399">
        <w:rPr>
          <w:rFonts w:ascii="Arial" w:hAnsi="Arial" w:cs="Arial"/>
          <w:color w:val="000000"/>
          <w:sz w:val="20"/>
          <w:szCs w:val="20"/>
        </w:rPr>
        <w:t xml:space="preserve">topics such as </w:t>
      </w:r>
      <w:r>
        <w:rPr>
          <w:rFonts w:ascii="Arial" w:hAnsi="Arial" w:cs="Arial"/>
          <w:color w:val="000000"/>
          <w:sz w:val="20"/>
          <w:szCs w:val="20"/>
        </w:rPr>
        <w:t>Foodservice</w:t>
      </w:r>
      <w:r w:rsidR="00E94399">
        <w:rPr>
          <w:rFonts w:ascii="Arial" w:hAnsi="Arial" w:cs="Arial"/>
          <w:color w:val="000000"/>
          <w:sz w:val="20"/>
          <w:szCs w:val="20"/>
        </w:rPr>
        <w:t xml:space="preserve"> trends, in-home eating reports, </w:t>
      </w:r>
      <w:r w:rsidR="00DF6454">
        <w:rPr>
          <w:rFonts w:ascii="Arial" w:hAnsi="Arial" w:cs="Arial"/>
          <w:color w:val="000000"/>
          <w:sz w:val="20"/>
          <w:szCs w:val="20"/>
        </w:rPr>
        <w:t xml:space="preserve">food healthy eating, </w:t>
      </w:r>
      <w:proofErr w:type="gramStart"/>
      <w:r w:rsidR="00DF6454">
        <w:rPr>
          <w:rFonts w:ascii="Arial" w:hAnsi="Arial" w:cs="Arial"/>
          <w:color w:val="000000"/>
          <w:sz w:val="20"/>
          <w:szCs w:val="20"/>
        </w:rPr>
        <w:t>plant based</w:t>
      </w:r>
      <w:proofErr w:type="gramEnd"/>
      <w:r w:rsidR="00DF6454">
        <w:rPr>
          <w:rFonts w:ascii="Arial" w:hAnsi="Arial" w:cs="Arial"/>
          <w:color w:val="000000"/>
          <w:sz w:val="20"/>
          <w:szCs w:val="20"/>
        </w:rPr>
        <w:t xml:space="preserve"> trends and environmental trends impacted meat/dairy consumption. Agencies can detail in their proposal package what topics can be covered </w:t>
      </w:r>
      <w:r w:rsidR="009051A6">
        <w:rPr>
          <w:rFonts w:ascii="Arial" w:hAnsi="Arial" w:cs="Arial"/>
          <w:color w:val="000000"/>
          <w:sz w:val="20"/>
          <w:szCs w:val="20"/>
        </w:rPr>
        <w:t xml:space="preserve">and </w:t>
      </w:r>
      <w:r w:rsidR="004938F8">
        <w:rPr>
          <w:rFonts w:ascii="Arial" w:hAnsi="Arial" w:cs="Arial"/>
          <w:color w:val="000000"/>
          <w:sz w:val="20"/>
          <w:szCs w:val="20"/>
        </w:rPr>
        <w:t xml:space="preserve">if any </w:t>
      </w:r>
      <w:r w:rsidR="009051A6">
        <w:rPr>
          <w:rFonts w:ascii="Arial" w:hAnsi="Arial" w:cs="Arial"/>
          <w:color w:val="000000"/>
          <w:sz w:val="20"/>
          <w:szCs w:val="20"/>
        </w:rPr>
        <w:t>can be included within the budget range available for this International package</w:t>
      </w:r>
      <w:r w:rsidR="00DF645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C90476E" w14:textId="77777777" w:rsidR="00796552" w:rsidRPr="00465695" w:rsidRDefault="00796552" w:rsidP="00465695">
      <w:pPr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465695">
        <w:rPr>
          <w:rFonts w:ascii="Arial" w:hAnsi="Arial" w:cs="Arial"/>
          <w:i/>
          <w:color w:val="000000"/>
          <w:sz w:val="20"/>
          <w:szCs w:val="20"/>
          <w:u w:val="single"/>
        </w:rPr>
        <w:t>Country Coverage</w:t>
      </w:r>
    </w:p>
    <w:p w14:paraId="5C8C9AB5" w14:textId="0C257344" w:rsidR="00FA136D" w:rsidRDefault="00FA136D" w:rsidP="0046569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Multiple target markets so coverage is sought across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globe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but main priorities would be N.Amercia, Europe, South East Asia and the Middle East.</w:t>
      </w:r>
    </w:p>
    <w:p w14:paraId="622525C5" w14:textId="20E2868D" w:rsidR="009051A6" w:rsidRPr="00F86A1B" w:rsidRDefault="009051A6" w:rsidP="0046569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86A1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Custom Packages:</w:t>
      </w:r>
    </w:p>
    <w:p w14:paraId="2D508E77" w14:textId="6CB6DDD1" w:rsidR="009051A6" w:rsidRDefault="009051A6" w:rsidP="0046569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Agencies must detail in their proposal what is being included in any </w:t>
      </w:r>
      <w:r w:rsidR="00366389">
        <w:rPr>
          <w:rFonts w:ascii="Arial" w:hAnsi="Arial" w:cs="Arial"/>
          <w:color w:val="000000"/>
          <w:sz w:val="20"/>
          <w:szCs w:val="20"/>
        </w:rPr>
        <w:t xml:space="preserve">recommended </w:t>
      </w:r>
      <w:r>
        <w:rPr>
          <w:rFonts w:ascii="Arial" w:hAnsi="Arial" w:cs="Arial"/>
          <w:color w:val="000000"/>
          <w:sz w:val="20"/>
          <w:szCs w:val="20"/>
        </w:rPr>
        <w:t>custom packages being offered to AHDB</w:t>
      </w:r>
      <w:r w:rsidR="00F85EE1">
        <w:rPr>
          <w:rFonts w:ascii="Arial" w:hAnsi="Arial" w:cs="Arial"/>
          <w:color w:val="000000"/>
          <w:sz w:val="20"/>
          <w:szCs w:val="20"/>
        </w:rPr>
        <w:t xml:space="preserve"> within the core budget.</w:t>
      </w:r>
      <w:r w:rsidR="00984881">
        <w:rPr>
          <w:rFonts w:ascii="Arial" w:hAnsi="Arial" w:cs="Arial"/>
          <w:color w:val="000000"/>
          <w:sz w:val="20"/>
          <w:szCs w:val="20"/>
        </w:rPr>
        <w:t xml:space="preserve"> </w:t>
      </w:r>
      <w:r w:rsidR="00366389">
        <w:rPr>
          <w:rFonts w:ascii="Arial" w:hAnsi="Arial" w:cs="Arial"/>
          <w:color w:val="000000"/>
          <w:sz w:val="20"/>
          <w:szCs w:val="20"/>
        </w:rPr>
        <w:t xml:space="preserve">If </w:t>
      </w:r>
      <w:r w:rsidR="00B95D68">
        <w:rPr>
          <w:rFonts w:ascii="Arial" w:hAnsi="Arial" w:cs="Arial"/>
          <w:color w:val="000000"/>
          <w:sz w:val="20"/>
          <w:szCs w:val="20"/>
        </w:rPr>
        <w:t>any agencies subscription offer</w:t>
      </w:r>
      <w:r w:rsidR="00165900">
        <w:rPr>
          <w:rFonts w:ascii="Arial" w:hAnsi="Arial" w:cs="Arial"/>
          <w:color w:val="000000"/>
          <w:sz w:val="20"/>
          <w:szCs w:val="20"/>
        </w:rPr>
        <w:t xml:space="preserve"> </w:t>
      </w:r>
      <w:r w:rsidR="00B95D68">
        <w:rPr>
          <w:rFonts w:ascii="Arial" w:hAnsi="Arial" w:cs="Arial"/>
          <w:color w:val="000000"/>
          <w:sz w:val="20"/>
          <w:szCs w:val="20"/>
        </w:rPr>
        <w:t>is based on customise</w:t>
      </w:r>
      <w:r w:rsidR="005F7D85">
        <w:rPr>
          <w:rFonts w:ascii="Arial" w:hAnsi="Arial" w:cs="Arial"/>
          <w:color w:val="000000"/>
          <w:sz w:val="20"/>
          <w:szCs w:val="20"/>
        </w:rPr>
        <w:t>d</w:t>
      </w:r>
      <w:r w:rsidR="00B95D68">
        <w:rPr>
          <w:rFonts w:ascii="Arial" w:hAnsi="Arial" w:cs="Arial"/>
          <w:color w:val="000000"/>
          <w:sz w:val="20"/>
          <w:szCs w:val="20"/>
        </w:rPr>
        <w:t xml:space="preserve"> packages </w:t>
      </w:r>
      <w:proofErr w:type="gramStart"/>
      <w:r w:rsidR="00A53DD0">
        <w:rPr>
          <w:rFonts w:ascii="Arial" w:hAnsi="Arial" w:cs="Arial"/>
          <w:color w:val="000000"/>
          <w:sz w:val="20"/>
          <w:szCs w:val="20"/>
        </w:rPr>
        <w:t>eg</w:t>
      </w:r>
      <w:proofErr w:type="gramEnd"/>
      <w:r w:rsidR="005F7D85">
        <w:rPr>
          <w:rFonts w:ascii="Arial" w:hAnsi="Arial" w:cs="Arial"/>
          <w:color w:val="000000"/>
          <w:sz w:val="20"/>
          <w:szCs w:val="20"/>
        </w:rPr>
        <w:t xml:space="preserve"> picking released reports </w:t>
      </w:r>
      <w:r w:rsidR="003C25A4">
        <w:rPr>
          <w:rFonts w:ascii="Arial" w:hAnsi="Arial" w:cs="Arial"/>
          <w:color w:val="000000"/>
          <w:sz w:val="20"/>
          <w:szCs w:val="20"/>
        </w:rPr>
        <w:t xml:space="preserve">from different </w:t>
      </w:r>
      <w:r w:rsidR="00A53DD0">
        <w:rPr>
          <w:rFonts w:ascii="Arial" w:hAnsi="Arial" w:cs="Arial"/>
          <w:color w:val="000000"/>
          <w:sz w:val="20"/>
          <w:szCs w:val="20"/>
        </w:rPr>
        <w:t>subscription area</w:t>
      </w:r>
      <w:r w:rsidR="003B3E38">
        <w:rPr>
          <w:rFonts w:ascii="Arial" w:hAnsi="Arial" w:cs="Arial"/>
          <w:color w:val="000000"/>
          <w:sz w:val="20"/>
          <w:szCs w:val="20"/>
        </w:rPr>
        <w:t>s</w:t>
      </w:r>
      <w:r w:rsidR="00A53DD0">
        <w:rPr>
          <w:rFonts w:ascii="Arial" w:hAnsi="Arial" w:cs="Arial"/>
          <w:color w:val="000000"/>
          <w:sz w:val="20"/>
          <w:szCs w:val="20"/>
        </w:rPr>
        <w:t xml:space="preserve"> </w:t>
      </w:r>
      <w:r w:rsidR="003C25A4">
        <w:rPr>
          <w:rFonts w:ascii="Arial" w:hAnsi="Arial" w:cs="Arial"/>
          <w:color w:val="000000"/>
          <w:sz w:val="20"/>
          <w:szCs w:val="20"/>
        </w:rPr>
        <w:t xml:space="preserve">then they should make a </w:t>
      </w:r>
      <w:r w:rsidR="003B3E38">
        <w:rPr>
          <w:rFonts w:ascii="Arial" w:hAnsi="Arial" w:cs="Arial"/>
          <w:color w:val="000000"/>
          <w:sz w:val="20"/>
          <w:szCs w:val="20"/>
        </w:rPr>
        <w:t>recommended</w:t>
      </w:r>
      <w:r w:rsidR="003C25A4">
        <w:rPr>
          <w:rFonts w:ascii="Arial" w:hAnsi="Arial" w:cs="Arial"/>
          <w:color w:val="000000"/>
          <w:sz w:val="20"/>
          <w:szCs w:val="20"/>
        </w:rPr>
        <w:t xml:space="preserve"> package </w:t>
      </w:r>
      <w:r w:rsidR="00A53DD0">
        <w:rPr>
          <w:rFonts w:ascii="Arial" w:hAnsi="Arial" w:cs="Arial"/>
          <w:color w:val="000000"/>
          <w:sz w:val="20"/>
          <w:szCs w:val="20"/>
        </w:rPr>
        <w:t xml:space="preserve">based on this brief </w:t>
      </w:r>
      <w:r w:rsidR="003C25A4">
        <w:rPr>
          <w:rFonts w:ascii="Arial" w:hAnsi="Arial" w:cs="Arial"/>
          <w:color w:val="000000"/>
          <w:sz w:val="20"/>
          <w:szCs w:val="20"/>
        </w:rPr>
        <w:t xml:space="preserve">but </w:t>
      </w:r>
      <w:r w:rsidR="00A53DD0">
        <w:rPr>
          <w:rFonts w:ascii="Arial" w:hAnsi="Arial" w:cs="Arial"/>
          <w:color w:val="000000"/>
          <w:sz w:val="20"/>
          <w:szCs w:val="20"/>
        </w:rPr>
        <w:t xml:space="preserve">can </w:t>
      </w:r>
      <w:r w:rsidR="003C25A4">
        <w:rPr>
          <w:rFonts w:ascii="Arial" w:hAnsi="Arial" w:cs="Arial"/>
          <w:color w:val="000000"/>
          <w:sz w:val="20"/>
          <w:szCs w:val="20"/>
        </w:rPr>
        <w:t>also clearly detail</w:t>
      </w:r>
      <w:r w:rsidR="00A53DD0">
        <w:rPr>
          <w:rFonts w:ascii="Arial" w:hAnsi="Arial" w:cs="Arial"/>
          <w:color w:val="000000"/>
          <w:sz w:val="20"/>
          <w:szCs w:val="20"/>
        </w:rPr>
        <w:t xml:space="preserve"> how many reports etc </w:t>
      </w:r>
      <w:r w:rsidR="00553849">
        <w:rPr>
          <w:rFonts w:ascii="Arial" w:hAnsi="Arial" w:cs="Arial"/>
          <w:color w:val="000000"/>
          <w:sz w:val="20"/>
          <w:szCs w:val="20"/>
        </w:rPr>
        <w:t>access is being given</w:t>
      </w:r>
      <w:r w:rsidR="00C57470">
        <w:rPr>
          <w:rFonts w:ascii="Arial" w:hAnsi="Arial" w:cs="Arial"/>
          <w:color w:val="000000"/>
          <w:sz w:val="20"/>
          <w:szCs w:val="20"/>
        </w:rPr>
        <w:t xml:space="preserve"> – plus a breakdown of costs element that make </w:t>
      </w:r>
      <w:r w:rsidR="00BB23D8">
        <w:rPr>
          <w:rFonts w:ascii="Arial" w:hAnsi="Arial" w:cs="Arial"/>
          <w:color w:val="000000"/>
          <w:sz w:val="20"/>
          <w:szCs w:val="20"/>
        </w:rPr>
        <w:t>up the overall total cost to AHDB</w:t>
      </w:r>
    </w:p>
    <w:p w14:paraId="1C99A5F4" w14:textId="7573A202" w:rsidR="00210C09" w:rsidRDefault="00553849" w:rsidP="0046569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AHDB reserves the right to work with the </w:t>
      </w:r>
      <w:r w:rsidR="00210C09">
        <w:rPr>
          <w:rFonts w:ascii="Arial" w:hAnsi="Arial" w:cs="Arial"/>
          <w:color w:val="000000"/>
          <w:sz w:val="20"/>
          <w:szCs w:val="20"/>
        </w:rPr>
        <w:t>successful</w:t>
      </w:r>
      <w:r>
        <w:rPr>
          <w:rFonts w:ascii="Arial" w:hAnsi="Arial" w:cs="Arial"/>
          <w:color w:val="000000"/>
          <w:sz w:val="20"/>
          <w:szCs w:val="20"/>
        </w:rPr>
        <w:t xml:space="preserve"> agency</w:t>
      </w:r>
      <w:r w:rsidR="00210C0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 refine</w:t>
      </w:r>
      <w:r w:rsidR="003B3E38">
        <w:rPr>
          <w:rFonts w:ascii="Arial" w:hAnsi="Arial" w:cs="Arial"/>
          <w:color w:val="000000"/>
          <w:sz w:val="20"/>
          <w:szCs w:val="20"/>
        </w:rPr>
        <w:t>/customise</w:t>
      </w:r>
      <w:r>
        <w:rPr>
          <w:rFonts w:ascii="Arial" w:hAnsi="Arial" w:cs="Arial"/>
          <w:color w:val="000000"/>
          <w:sz w:val="20"/>
          <w:szCs w:val="20"/>
        </w:rPr>
        <w:t xml:space="preserve"> any</w:t>
      </w:r>
      <w:r w:rsidR="005F024D">
        <w:rPr>
          <w:rFonts w:ascii="Arial" w:hAnsi="Arial" w:cs="Arial"/>
          <w:color w:val="000000"/>
          <w:sz w:val="20"/>
          <w:szCs w:val="20"/>
        </w:rPr>
        <w:t xml:space="preserve"> subscription access</w:t>
      </w:r>
      <w:r w:rsidR="00210C09">
        <w:rPr>
          <w:rFonts w:ascii="Arial" w:hAnsi="Arial" w:cs="Arial"/>
          <w:color w:val="000000"/>
          <w:sz w:val="20"/>
          <w:szCs w:val="20"/>
        </w:rPr>
        <w:t xml:space="preserve"> to best meet AHDB’s requirement</w:t>
      </w:r>
    </w:p>
    <w:p w14:paraId="239CA18C" w14:textId="3C970986" w:rsidR="004C7BBB" w:rsidRDefault="001B6AF4" w:rsidP="0046569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Wider subscriptions available: - </w:t>
      </w:r>
      <w:r w:rsidR="00F85EE1">
        <w:rPr>
          <w:rFonts w:ascii="Arial" w:hAnsi="Arial" w:cs="Arial"/>
          <w:color w:val="000000"/>
          <w:sz w:val="20"/>
          <w:szCs w:val="20"/>
        </w:rPr>
        <w:t>Other packages/services</w:t>
      </w:r>
      <w:r w:rsidR="007844A9">
        <w:rPr>
          <w:rFonts w:ascii="Arial" w:hAnsi="Arial" w:cs="Arial"/>
          <w:color w:val="000000"/>
          <w:sz w:val="20"/>
          <w:szCs w:val="20"/>
        </w:rPr>
        <w:t xml:space="preserve"> not </w:t>
      </w:r>
      <w:r w:rsidR="006E7EEF">
        <w:rPr>
          <w:rFonts w:ascii="Arial" w:hAnsi="Arial" w:cs="Arial"/>
          <w:color w:val="000000"/>
          <w:sz w:val="20"/>
          <w:szCs w:val="20"/>
        </w:rPr>
        <w:t>included</w:t>
      </w:r>
      <w:r w:rsidR="00F85EE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within the budget </w:t>
      </w:r>
      <w:r w:rsidR="00F85EE1">
        <w:rPr>
          <w:rFonts w:ascii="Arial" w:hAnsi="Arial" w:cs="Arial"/>
          <w:color w:val="000000"/>
          <w:sz w:val="20"/>
          <w:szCs w:val="20"/>
        </w:rPr>
        <w:t>can be detai</w:t>
      </w:r>
      <w:r w:rsidR="007844A9">
        <w:rPr>
          <w:rFonts w:ascii="Arial" w:hAnsi="Arial" w:cs="Arial"/>
          <w:color w:val="000000"/>
          <w:sz w:val="20"/>
          <w:szCs w:val="20"/>
        </w:rPr>
        <w:t>led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8649F">
        <w:rPr>
          <w:rFonts w:ascii="Arial" w:hAnsi="Arial" w:cs="Arial"/>
          <w:color w:val="000000"/>
          <w:sz w:val="20"/>
          <w:szCs w:val="20"/>
        </w:rPr>
        <w:t>separately but</w:t>
      </w:r>
      <w:r w:rsidR="006E7EEF">
        <w:rPr>
          <w:rFonts w:ascii="Arial" w:hAnsi="Arial" w:cs="Arial"/>
          <w:color w:val="000000"/>
          <w:sz w:val="20"/>
          <w:szCs w:val="20"/>
        </w:rPr>
        <w:t xml:space="preserve"> they will not form </w:t>
      </w:r>
      <w:r w:rsidR="00F85EE1">
        <w:rPr>
          <w:rFonts w:ascii="Arial" w:hAnsi="Arial" w:cs="Arial"/>
          <w:color w:val="000000"/>
          <w:sz w:val="20"/>
          <w:szCs w:val="20"/>
        </w:rPr>
        <w:t xml:space="preserve">part of the quality assessment of what </w:t>
      </w:r>
      <w:r w:rsidR="006E7EEF">
        <w:rPr>
          <w:rFonts w:ascii="Arial" w:hAnsi="Arial" w:cs="Arial"/>
          <w:color w:val="000000"/>
          <w:sz w:val="20"/>
          <w:szCs w:val="20"/>
        </w:rPr>
        <w:t xml:space="preserve">coverage </w:t>
      </w:r>
      <w:r w:rsidR="00F85EE1">
        <w:rPr>
          <w:rFonts w:ascii="Arial" w:hAnsi="Arial" w:cs="Arial"/>
          <w:color w:val="000000"/>
          <w:sz w:val="20"/>
          <w:szCs w:val="20"/>
        </w:rPr>
        <w:t xml:space="preserve">can be delivered within the budget available. </w:t>
      </w:r>
    </w:p>
    <w:p w14:paraId="3112109C" w14:textId="232E9515" w:rsidR="004C7BBB" w:rsidRPr="00ED1E04" w:rsidRDefault="004C7BBB" w:rsidP="00465695">
      <w:p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b/>
          <w:color w:val="000000"/>
          <w:sz w:val="20"/>
          <w:szCs w:val="20"/>
        </w:rPr>
        <w:t>Assessment of proposals:</w:t>
      </w:r>
      <w:r w:rsidRPr="00ED1E04">
        <w:rPr>
          <w:rFonts w:ascii="Arial" w:hAnsi="Arial" w:cs="Arial"/>
          <w:color w:val="000000"/>
          <w:sz w:val="20"/>
          <w:szCs w:val="20"/>
        </w:rPr>
        <w:t xml:space="preserve"> The subscriptions offer will be assessed by AHDB in terms of Quality and Price.</w:t>
      </w:r>
    </w:p>
    <w:p w14:paraId="35869992" w14:textId="2914DAC3" w:rsidR="005258A2" w:rsidRPr="00ED1E04" w:rsidRDefault="005258A2" w:rsidP="00465695">
      <w:p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color w:val="000000"/>
          <w:sz w:val="20"/>
          <w:szCs w:val="20"/>
        </w:rPr>
        <w:t>Scoring</w:t>
      </w:r>
      <w:r w:rsidR="006E16C7">
        <w:rPr>
          <w:rFonts w:ascii="Arial" w:hAnsi="Arial" w:cs="Arial"/>
          <w:color w:val="000000"/>
          <w:sz w:val="20"/>
          <w:szCs w:val="20"/>
        </w:rPr>
        <w:t xml:space="preserve"> for Quality &amp; Price</w:t>
      </w:r>
      <w:r w:rsidR="00FC6F4F" w:rsidRPr="00ED1E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D1E04">
        <w:rPr>
          <w:rFonts w:ascii="Arial" w:hAnsi="Arial" w:cs="Arial"/>
          <w:color w:val="000000"/>
          <w:sz w:val="20"/>
          <w:szCs w:val="20"/>
        </w:rPr>
        <w:t>will be out of 100 – based on the following weighting:</w:t>
      </w:r>
    </w:p>
    <w:p w14:paraId="57654633" w14:textId="4DF2FCCD" w:rsidR="003443C4" w:rsidRPr="00ED1E04" w:rsidRDefault="00CD54AB" w:rsidP="00CD54AB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ED1E04">
        <w:rPr>
          <w:rFonts w:ascii="Arial" w:hAnsi="Arial" w:cs="Arial"/>
          <w:b/>
          <w:i/>
          <w:color w:val="000000"/>
          <w:sz w:val="20"/>
          <w:szCs w:val="20"/>
        </w:rPr>
        <w:t xml:space="preserve">Quality </w:t>
      </w:r>
      <w:r w:rsidR="00157997" w:rsidRPr="00ED1E04">
        <w:rPr>
          <w:rFonts w:ascii="Arial" w:hAnsi="Arial" w:cs="Arial"/>
          <w:b/>
          <w:i/>
          <w:color w:val="000000"/>
          <w:sz w:val="20"/>
          <w:szCs w:val="20"/>
        </w:rPr>
        <w:t>(</w:t>
      </w:r>
      <w:r w:rsidR="009E7ABE" w:rsidRPr="00ED1E04">
        <w:rPr>
          <w:rFonts w:ascii="Arial" w:hAnsi="Arial" w:cs="Arial"/>
          <w:b/>
          <w:i/>
          <w:color w:val="000000"/>
          <w:sz w:val="20"/>
          <w:szCs w:val="20"/>
        </w:rPr>
        <w:t>6</w:t>
      </w:r>
      <w:r w:rsidR="00157997" w:rsidRPr="00ED1E04">
        <w:rPr>
          <w:rFonts w:ascii="Arial" w:hAnsi="Arial" w:cs="Arial"/>
          <w:b/>
          <w:i/>
          <w:color w:val="000000"/>
          <w:sz w:val="20"/>
          <w:szCs w:val="20"/>
        </w:rPr>
        <w:t xml:space="preserve">0%) - </w:t>
      </w:r>
      <w:r w:rsidRPr="00ED1E04">
        <w:rPr>
          <w:rFonts w:ascii="Arial" w:hAnsi="Arial" w:cs="Arial"/>
          <w:b/>
          <w:i/>
          <w:color w:val="000000"/>
          <w:sz w:val="20"/>
          <w:szCs w:val="20"/>
        </w:rPr>
        <w:t xml:space="preserve">assessment criteria: - AHDB will be assessing the level of detail in the following areas. </w:t>
      </w:r>
    </w:p>
    <w:p w14:paraId="5786BE01" w14:textId="64C1EF29" w:rsidR="005258A2" w:rsidRPr="00ED1E04" w:rsidRDefault="005258A2" w:rsidP="00CD54AB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color w:val="000000"/>
          <w:sz w:val="20"/>
          <w:szCs w:val="20"/>
        </w:rPr>
        <w:t>Coverage of food trends reports across the globe (</w:t>
      </w:r>
      <w:r w:rsidR="00D24A26">
        <w:rPr>
          <w:rFonts w:ascii="Arial" w:hAnsi="Arial" w:cs="Arial"/>
          <w:color w:val="000000"/>
          <w:sz w:val="20"/>
          <w:szCs w:val="20"/>
        </w:rPr>
        <w:t>15</w:t>
      </w:r>
      <w:r w:rsidRPr="00ED1E04">
        <w:rPr>
          <w:rFonts w:ascii="Arial" w:hAnsi="Arial" w:cs="Arial"/>
          <w:color w:val="000000"/>
          <w:sz w:val="20"/>
          <w:szCs w:val="20"/>
        </w:rPr>
        <w:t>%)</w:t>
      </w:r>
    </w:p>
    <w:p w14:paraId="4709F0D0" w14:textId="7F2DC148" w:rsidR="00157997" w:rsidRPr="00ED1E04" w:rsidRDefault="00157997" w:rsidP="0015799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bCs/>
          <w:sz w:val="20"/>
          <w:szCs w:val="20"/>
        </w:rPr>
        <w:t>Consumer attitudinal data – extent to which reports include analysis from consumers purchase behaviour and attitudinal data internationally. With ability to download raw data in core to look at trends in more detail (</w:t>
      </w:r>
      <w:r w:rsidR="00D24A26">
        <w:rPr>
          <w:rFonts w:ascii="Arial" w:hAnsi="Arial" w:cs="Arial"/>
          <w:bCs/>
          <w:sz w:val="20"/>
          <w:szCs w:val="20"/>
        </w:rPr>
        <w:t>15</w:t>
      </w:r>
      <w:r w:rsidR="00BF4194" w:rsidRPr="00ED1E04">
        <w:rPr>
          <w:rFonts w:ascii="Arial" w:hAnsi="Arial" w:cs="Arial"/>
          <w:bCs/>
          <w:sz w:val="20"/>
          <w:szCs w:val="20"/>
        </w:rPr>
        <w:t>%)</w:t>
      </w:r>
    </w:p>
    <w:p w14:paraId="6D073AE5" w14:textId="0C31650E" w:rsidR="004B55E0" w:rsidRPr="00ED1E04" w:rsidRDefault="004B55E0" w:rsidP="00157997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bCs/>
          <w:sz w:val="20"/>
          <w:szCs w:val="20"/>
        </w:rPr>
        <w:t xml:space="preserve">Degree of meat and dairy focused category consumption trends information - </w:t>
      </w:r>
      <w:r w:rsidRPr="00ED1E04">
        <w:rPr>
          <w:rFonts w:ascii="Arial" w:hAnsi="Arial" w:cs="Arial"/>
          <w:color w:val="000000"/>
          <w:sz w:val="20"/>
          <w:szCs w:val="20"/>
        </w:rPr>
        <w:t>including analysis on market opportunities.</w:t>
      </w:r>
      <w:r w:rsidRPr="00ED1E04">
        <w:rPr>
          <w:rFonts w:ascii="Arial" w:hAnsi="Arial" w:cs="Arial"/>
          <w:bCs/>
          <w:sz w:val="20"/>
          <w:szCs w:val="20"/>
        </w:rPr>
        <w:t xml:space="preserve"> (</w:t>
      </w:r>
      <w:r w:rsidR="00D24A26">
        <w:rPr>
          <w:rFonts w:ascii="Arial" w:hAnsi="Arial" w:cs="Arial"/>
          <w:bCs/>
          <w:sz w:val="20"/>
          <w:szCs w:val="20"/>
        </w:rPr>
        <w:t>15</w:t>
      </w:r>
      <w:r w:rsidRPr="00ED1E04">
        <w:rPr>
          <w:rFonts w:ascii="Arial" w:hAnsi="Arial" w:cs="Arial"/>
          <w:bCs/>
          <w:sz w:val="20"/>
          <w:szCs w:val="20"/>
        </w:rPr>
        <w:t>%)</w:t>
      </w:r>
    </w:p>
    <w:p w14:paraId="1CD9D079" w14:textId="6B21C1D2" w:rsidR="00157997" w:rsidRPr="00ED1E04" w:rsidRDefault="003443C4" w:rsidP="003443C4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color w:val="000000"/>
          <w:sz w:val="20"/>
          <w:szCs w:val="20"/>
        </w:rPr>
        <w:t>Ability to review trends across a range of regions/</w:t>
      </w:r>
      <w:r w:rsidRPr="00ED1E04">
        <w:rPr>
          <w:rFonts w:ascii="Arial" w:hAnsi="Arial" w:cs="Arial"/>
          <w:bCs/>
          <w:sz w:val="20"/>
          <w:szCs w:val="20"/>
        </w:rPr>
        <w:t>download raw data</w:t>
      </w:r>
      <w:r w:rsidRPr="00ED1E04">
        <w:rPr>
          <w:rFonts w:ascii="Arial" w:hAnsi="Arial" w:cs="Arial"/>
          <w:color w:val="000000"/>
          <w:sz w:val="20"/>
          <w:szCs w:val="20"/>
        </w:rPr>
        <w:t xml:space="preserve"> – with insight reports/presentation available to download for user to use Word/PowerPoint</w:t>
      </w:r>
      <w:r w:rsidR="00570139">
        <w:rPr>
          <w:rFonts w:ascii="Arial" w:hAnsi="Arial" w:cs="Arial"/>
          <w:color w:val="000000"/>
          <w:sz w:val="20"/>
          <w:szCs w:val="20"/>
        </w:rPr>
        <w:t>. Ease of use via online platform</w:t>
      </w:r>
      <w:r w:rsidRPr="00ED1E04">
        <w:rPr>
          <w:rFonts w:ascii="Arial" w:hAnsi="Arial" w:cs="Arial"/>
          <w:color w:val="000000"/>
          <w:sz w:val="20"/>
          <w:szCs w:val="20"/>
        </w:rPr>
        <w:t xml:space="preserve"> (5%)</w:t>
      </w:r>
    </w:p>
    <w:p w14:paraId="711D6FD6" w14:textId="40AAC9F6" w:rsidR="00FC6F4F" w:rsidRPr="00ED1E04" w:rsidRDefault="00CD54AB" w:rsidP="00CF23F6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bCs/>
          <w:sz w:val="20"/>
          <w:szCs w:val="20"/>
        </w:rPr>
        <w:t xml:space="preserve">Terms </w:t>
      </w:r>
      <w:r w:rsidR="000E307F" w:rsidRPr="00ED1E04">
        <w:rPr>
          <w:rFonts w:ascii="Arial" w:hAnsi="Arial" w:cs="Arial"/>
          <w:bCs/>
          <w:sz w:val="20"/>
          <w:szCs w:val="20"/>
        </w:rPr>
        <w:t xml:space="preserve">and extent </w:t>
      </w:r>
      <w:r w:rsidRPr="00ED1E04">
        <w:rPr>
          <w:rFonts w:ascii="Arial" w:hAnsi="Arial" w:cs="Arial"/>
          <w:bCs/>
          <w:sz w:val="20"/>
          <w:szCs w:val="20"/>
        </w:rPr>
        <w:t xml:space="preserve">of data </w:t>
      </w:r>
      <w:r w:rsidR="00F86A1B" w:rsidRPr="00ED1E04">
        <w:rPr>
          <w:rFonts w:ascii="Arial" w:hAnsi="Arial" w:cs="Arial"/>
          <w:bCs/>
          <w:sz w:val="20"/>
          <w:szCs w:val="20"/>
        </w:rPr>
        <w:t xml:space="preserve">that can be used </w:t>
      </w:r>
      <w:r w:rsidRPr="00ED1E04">
        <w:rPr>
          <w:rFonts w:ascii="Arial" w:hAnsi="Arial" w:cs="Arial"/>
          <w:bCs/>
          <w:sz w:val="20"/>
          <w:szCs w:val="20"/>
        </w:rPr>
        <w:t>in external reports</w:t>
      </w:r>
      <w:r w:rsidR="00F86A1B" w:rsidRPr="00ED1E04">
        <w:rPr>
          <w:rFonts w:ascii="Arial" w:hAnsi="Arial" w:cs="Arial"/>
          <w:bCs/>
          <w:sz w:val="20"/>
          <w:szCs w:val="20"/>
        </w:rPr>
        <w:t xml:space="preserve"> with </w:t>
      </w:r>
      <w:r w:rsidR="003A6516" w:rsidRPr="00ED1E04">
        <w:rPr>
          <w:rFonts w:ascii="Arial" w:hAnsi="Arial" w:cs="Arial"/>
          <w:bCs/>
          <w:sz w:val="20"/>
          <w:szCs w:val="20"/>
        </w:rPr>
        <w:t xml:space="preserve">prior sight </w:t>
      </w:r>
      <w:r w:rsidR="00CF23F6" w:rsidRPr="00ED1E04">
        <w:rPr>
          <w:rFonts w:ascii="Arial" w:hAnsi="Arial" w:cs="Arial"/>
          <w:sz w:val="20"/>
          <w:szCs w:val="20"/>
        </w:rPr>
        <w:t>(10%)</w:t>
      </w:r>
    </w:p>
    <w:p w14:paraId="4EBC8E87" w14:textId="20712FA1" w:rsidR="002B6487" w:rsidRPr="00ED1E04" w:rsidRDefault="000F769F" w:rsidP="000F769F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ED1E04">
        <w:rPr>
          <w:rFonts w:ascii="Arial" w:hAnsi="Arial" w:cs="Arial"/>
          <w:b/>
          <w:sz w:val="20"/>
          <w:szCs w:val="20"/>
        </w:rPr>
        <w:t>Cost (</w:t>
      </w:r>
      <w:r w:rsidR="00D24A26">
        <w:rPr>
          <w:rFonts w:ascii="Arial" w:hAnsi="Arial" w:cs="Arial"/>
          <w:b/>
          <w:sz w:val="20"/>
          <w:szCs w:val="20"/>
        </w:rPr>
        <w:t>4</w:t>
      </w:r>
      <w:r w:rsidR="002B6487" w:rsidRPr="00ED1E04">
        <w:rPr>
          <w:rFonts w:ascii="Arial" w:hAnsi="Arial" w:cs="Arial"/>
          <w:b/>
          <w:sz w:val="20"/>
          <w:szCs w:val="20"/>
        </w:rPr>
        <w:t>0%</w:t>
      </w:r>
      <w:r w:rsidRPr="00ED1E04">
        <w:rPr>
          <w:rFonts w:ascii="Arial" w:hAnsi="Arial" w:cs="Arial"/>
          <w:b/>
          <w:sz w:val="20"/>
          <w:szCs w:val="20"/>
        </w:rPr>
        <w:t>)</w:t>
      </w:r>
      <w:r w:rsidR="002B6487" w:rsidRPr="00ED1E04">
        <w:rPr>
          <w:rFonts w:ascii="Arial" w:hAnsi="Arial" w:cs="Arial"/>
          <w:b/>
          <w:sz w:val="20"/>
          <w:szCs w:val="20"/>
        </w:rPr>
        <w:t xml:space="preserve"> of the evaluation weighting will be based on the cost of the proposal. </w:t>
      </w:r>
    </w:p>
    <w:p w14:paraId="4F319315" w14:textId="77777777" w:rsidR="008F3A38" w:rsidRPr="00ED1E04" w:rsidRDefault="008F3A38">
      <w:p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color w:val="000000"/>
          <w:sz w:val="20"/>
          <w:szCs w:val="20"/>
        </w:rPr>
        <w:t xml:space="preserve">AHDB request that agencies supply </w:t>
      </w:r>
      <w:r w:rsidR="00AF69A9" w:rsidRPr="00ED1E04">
        <w:rPr>
          <w:rFonts w:ascii="Arial" w:hAnsi="Arial" w:cs="Arial"/>
          <w:color w:val="000000"/>
          <w:sz w:val="20"/>
          <w:szCs w:val="20"/>
        </w:rPr>
        <w:t xml:space="preserve">their latest costings plans for subscription packages with the </w:t>
      </w:r>
      <w:r w:rsidRPr="00ED1E04">
        <w:rPr>
          <w:rFonts w:ascii="Arial" w:hAnsi="Arial" w:cs="Arial"/>
          <w:color w:val="000000"/>
          <w:sz w:val="20"/>
          <w:szCs w:val="20"/>
        </w:rPr>
        <w:t>following core details for pricing comparisons</w:t>
      </w:r>
    </w:p>
    <w:p w14:paraId="3BE45935" w14:textId="77777777" w:rsidR="003A6516" w:rsidRPr="00ED1E04" w:rsidRDefault="003A6516">
      <w:p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color w:val="000000"/>
          <w:sz w:val="20"/>
          <w:szCs w:val="20"/>
        </w:rPr>
        <w:t xml:space="preserve">Costings assessment Criteria: </w:t>
      </w:r>
    </w:p>
    <w:p w14:paraId="423F1228" w14:textId="79750A13" w:rsidR="003A6516" w:rsidRPr="00ED1E04" w:rsidRDefault="003443C4" w:rsidP="003443C4">
      <w:pPr>
        <w:rPr>
          <w:rFonts w:ascii="Arial" w:hAnsi="Arial" w:cs="Arial"/>
          <w:color w:val="000000"/>
          <w:sz w:val="20"/>
          <w:szCs w:val="20"/>
        </w:rPr>
      </w:pPr>
      <w:r w:rsidRPr="00ED1E04">
        <w:rPr>
          <w:rFonts w:ascii="Arial" w:hAnsi="Arial" w:cs="Arial"/>
          <w:color w:val="000000"/>
          <w:sz w:val="20"/>
          <w:szCs w:val="20"/>
        </w:rPr>
        <w:t xml:space="preserve">Provide costing for custom package for 1 year service </w:t>
      </w:r>
      <w:r w:rsidR="003A6516" w:rsidRPr="00ED1E04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ED1E04">
        <w:rPr>
          <w:rFonts w:ascii="Arial" w:hAnsi="Arial" w:cs="Arial"/>
          <w:color w:val="000000"/>
          <w:sz w:val="20"/>
          <w:szCs w:val="20"/>
        </w:rPr>
        <w:t xml:space="preserve">detailing </w:t>
      </w:r>
      <w:r w:rsidR="000F769F" w:rsidRPr="00ED1E04">
        <w:rPr>
          <w:rFonts w:ascii="Arial" w:hAnsi="Arial" w:cs="Arial"/>
          <w:color w:val="000000"/>
          <w:sz w:val="20"/>
          <w:szCs w:val="20"/>
        </w:rPr>
        <w:t>costs for 6 logins – plus optional bolt on cost of 10 additional licence separately</w:t>
      </w:r>
      <w:r w:rsidR="003A6516" w:rsidRPr="00ED1E0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2F8348" w14:textId="1F524086" w:rsidR="00570139" w:rsidRPr="00D24A26" w:rsidRDefault="00570139">
      <w:pPr>
        <w:rPr>
          <w:rFonts w:ascii="Arial" w:hAnsi="Arial" w:cs="Arial"/>
          <w:color w:val="000000"/>
          <w:sz w:val="20"/>
          <w:szCs w:val="20"/>
        </w:rPr>
      </w:pPr>
      <w:r w:rsidRPr="00570139">
        <w:rPr>
          <w:rFonts w:ascii="Arial" w:hAnsi="Arial" w:cs="Arial"/>
          <w:b/>
          <w:bCs/>
          <w:color w:val="000000"/>
          <w:sz w:val="20"/>
          <w:szCs w:val="20"/>
        </w:rPr>
        <w:t>Online Demo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Pr="00ED1E04">
        <w:rPr>
          <w:rFonts w:ascii="Arial" w:hAnsi="Arial" w:cs="Arial"/>
          <w:color w:val="000000"/>
          <w:sz w:val="20"/>
          <w:szCs w:val="20"/>
        </w:rPr>
        <w:t>The top three scoring proposals will also be offered a chance to provide a 30min online demonstration of the platform. Potential dates are Thursday 9</w:t>
      </w:r>
      <w:r w:rsidRPr="00ED1E0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ED1E04">
        <w:rPr>
          <w:rFonts w:ascii="Arial" w:hAnsi="Arial" w:cs="Arial"/>
          <w:color w:val="000000"/>
          <w:sz w:val="20"/>
          <w:szCs w:val="20"/>
        </w:rPr>
        <w:t xml:space="preserve"> June / Fri 10</w:t>
      </w:r>
      <w:r w:rsidRPr="00ED1E0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ED1E04">
        <w:rPr>
          <w:rFonts w:ascii="Arial" w:hAnsi="Arial" w:cs="Arial"/>
          <w:color w:val="000000"/>
          <w:sz w:val="20"/>
          <w:szCs w:val="20"/>
        </w:rPr>
        <w:t xml:space="preserve"> June. Between 10-12. Please advise of any preference in the proposal.  </w:t>
      </w:r>
      <w:r w:rsidR="00D24A26">
        <w:rPr>
          <w:rFonts w:ascii="Arial" w:hAnsi="Arial" w:cs="Arial"/>
          <w:color w:val="000000"/>
          <w:sz w:val="20"/>
          <w:szCs w:val="20"/>
        </w:rPr>
        <w:t xml:space="preserve">These demo’s will then be scored out of 10 in terms of ease of use, </w:t>
      </w:r>
      <w:proofErr w:type="gramStart"/>
      <w:r w:rsidR="00D24A26">
        <w:rPr>
          <w:rFonts w:ascii="Arial" w:hAnsi="Arial" w:cs="Arial"/>
          <w:color w:val="000000"/>
          <w:sz w:val="20"/>
          <w:szCs w:val="20"/>
        </w:rPr>
        <w:t>navigation</w:t>
      </w:r>
      <w:proofErr w:type="gramEnd"/>
      <w:r w:rsidR="00D24A26">
        <w:rPr>
          <w:rFonts w:ascii="Arial" w:hAnsi="Arial" w:cs="Arial"/>
          <w:color w:val="000000"/>
          <w:sz w:val="20"/>
          <w:szCs w:val="20"/>
        </w:rPr>
        <w:t xml:space="preserve"> and ability to export key trends/reports. </w:t>
      </w:r>
      <w:r w:rsidR="00B17262">
        <w:rPr>
          <w:rFonts w:ascii="Arial" w:hAnsi="Arial" w:cs="Arial"/>
          <w:color w:val="000000"/>
          <w:sz w:val="20"/>
          <w:szCs w:val="20"/>
        </w:rPr>
        <w:t xml:space="preserve">These will be then built on top of the scores for quality and price. </w:t>
      </w:r>
    </w:p>
    <w:p w14:paraId="5FB38BCF" w14:textId="7102A98D" w:rsidR="00F966FC" w:rsidRPr="00D803AE" w:rsidRDefault="00F966F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803AE">
        <w:rPr>
          <w:rFonts w:ascii="Arial" w:hAnsi="Arial" w:cs="Arial"/>
          <w:b/>
          <w:bCs/>
          <w:color w:val="000000"/>
          <w:sz w:val="20"/>
          <w:szCs w:val="20"/>
        </w:rPr>
        <w:t>Budgets:</w:t>
      </w:r>
    </w:p>
    <w:p w14:paraId="7727D105" w14:textId="6C0A2EE9" w:rsidR="00F966FC" w:rsidRDefault="00F966F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Subscription budget </w:t>
      </w:r>
      <w:r w:rsidR="00273C8C">
        <w:rPr>
          <w:rFonts w:ascii="Arial" w:hAnsi="Arial" w:cs="Arial"/>
          <w:color w:val="000000"/>
          <w:sz w:val="20"/>
          <w:szCs w:val="20"/>
        </w:rPr>
        <w:t xml:space="preserve">range </w:t>
      </w:r>
      <w:r w:rsidR="00D803AE">
        <w:rPr>
          <w:rFonts w:ascii="Arial" w:hAnsi="Arial" w:cs="Arial"/>
          <w:color w:val="000000"/>
          <w:sz w:val="20"/>
          <w:szCs w:val="20"/>
        </w:rPr>
        <w:t>£25k to £50k</w:t>
      </w:r>
    </w:p>
    <w:p w14:paraId="20D1565B" w14:textId="44D1A721" w:rsidR="007D18ED" w:rsidRDefault="00AF69A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AHDB are happy that </w:t>
      </w:r>
      <w:r w:rsidR="003A6516">
        <w:rPr>
          <w:rFonts w:ascii="Arial" w:hAnsi="Arial" w:cs="Arial"/>
          <w:color w:val="000000"/>
          <w:sz w:val="20"/>
          <w:szCs w:val="20"/>
        </w:rPr>
        <w:t xml:space="preserve">you are able </w:t>
      </w:r>
      <w:r w:rsidR="00B906DA">
        <w:rPr>
          <w:rFonts w:ascii="Arial" w:hAnsi="Arial" w:cs="Arial"/>
          <w:color w:val="000000"/>
          <w:sz w:val="20"/>
          <w:szCs w:val="20"/>
        </w:rPr>
        <w:t>use any</w:t>
      </w:r>
      <w:r w:rsidR="003A6516">
        <w:rPr>
          <w:rFonts w:ascii="Arial" w:hAnsi="Arial" w:cs="Arial"/>
          <w:color w:val="000000"/>
          <w:sz w:val="20"/>
          <w:szCs w:val="20"/>
        </w:rPr>
        <w:t xml:space="preserve"> material</w:t>
      </w:r>
      <w:r w:rsidR="00B906DA">
        <w:rPr>
          <w:rFonts w:ascii="Arial" w:hAnsi="Arial" w:cs="Arial"/>
          <w:color w:val="000000"/>
          <w:sz w:val="20"/>
          <w:szCs w:val="20"/>
        </w:rPr>
        <w:t xml:space="preserve">/brochure in your own style/format </w:t>
      </w:r>
      <w:r w:rsidR="007104BC">
        <w:rPr>
          <w:rFonts w:ascii="Arial" w:hAnsi="Arial" w:cs="Arial"/>
          <w:color w:val="000000"/>
          <w:sz w:val="20"/>
          <w:szCs w:val="20"/>
        </w:rPr>
        <w:t>to showcase the subscriptions</w:t>
      </w:r>
      <w:r w:rsidR="00273C8C">
        <w:rPr>
          <w:rFonts w:ascii="Arial" w:hAnsi="Arial" w:cs="Arial"/>
          <w:color w:val="000000"/>
          <w:sz w:val="20"/>
          <w:szCs w:val="20"/>
        </w:rPr>
        <w:t xml:space="preserve"> custom packages you can provide. This should be no more than </w:t>
      </w:r>
      <w:r w:rsidR="001C6533">
        <w:rPr>
          <w:rFonts w:ascii="Arial" w:hAnsi="Arial" w:cs="Arial"/>
          <w:color w:val="000000"/>
          <w:sz w:val="20"/>
          <w:szCs w:val="20"/>
        </w:rPr>
        <w:t>10 sides of A4 or 40 PPT slides</w:t>
      </w:r>
      <w:r w:rsidR="000F769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654B39C" w14:textId="77777777" w:rsidR="00B17262" w:rsidRDefault="0046569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Please provide this </w:t>
      </w:r>
      <w:r w:rsidR="003A6516">
        <w:rPr>
          <w:rFonts w:ascii="Arial" w:hAnsi="Arial" w:cs="Arial"/>
          <w:color w:val="000000"/>
          <w:sz w:val="20"/>
          <w:szCs w:val="20"/>
        </w:rPr>
        <w:t>requested information to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hyperlink r:id="rId6" w:history="1">
        <w:r w:rsidR="00B33526" w:rsidRPr="00A47D7F">
          <w:rPr>
            <w:rStyle w:val="Hyperlink"/>
          </w:rPr>
          <w:t>Strategic.Insight@ahdb.org.uk</w:t>
        </w:r>
      </w:hyperlink>
    </w:p>
    <w:p w14:paraId="4D750DDC" w14:textId="1E538CFE" w:rsidR="00465695" w:rsidRDefault="003006E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By Midday on </w:t>
      </w:r>
      <w:r w:rsidR="005648B9">
        <w:rPr>
          <w:rFonts w:ascii="Arial" w:hAnsi="Arial" w:cs="Arial"/>
          <w:color w:val="000000"/>
          <w:sz w:val="20"/>
          <w:szCs w:val="20"/>
        </w:rPr>
        <w:t>Tues 31</w:t>
      </w:r>
      <w:r w:rsidR="005648B9" w:rsidRPr="005648B9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5648B9">
        <w:rPr>
          <w:rFonts w:ascii="Arial" w:hAnsi="Arial" w:cs="Arial"/>
          <w:color w:val="000000"/>
          <w:sz w:val="20"/>
          <w:szCs w:val="20"/>
        </w:rPr>
        <w:t xml:space="preserve"> May 2022</w:t>
      </w:r>
    </w:p>
    <w:p w14:paraId="1EA193AE" w14:textId="3EF5A858" w:rsidR="007D18ED" w:rsidRPr="007D18ED" w:rsidRDefault="0098649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Potential dates for online demo </w:t>
      </w:r>
      <w:r w:rsidR="00326C62">
        <w:rPr>
          <w:rFonts w:ascii="Arial" w:hAnsi="Arial" w:cs="Arial"/>
          <w:color w:val="000000"/>
          <w:sz w:val="20"/>
          <w:szCs w:val="20"/>
        </w:rPr>
        <w:t>Thurs 9</w:t>
      </w:r>
      <w:r w:rsidR="00326C62" w:rsidRPr="00326C6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326C62">
        <w:rPr>
          <w:rFonts w:ascii="Arial" w:hAnsi="Arial" w:cs="Arial"/>
          <w:color w:val="000000"/>
          <w:sz w:val="20"/>
          <w:szCs w:val="20"/>
        </w:rPr>
        <w:t xml:space="preserve"> June ./ Friday 10</w:t>
      </w:r>
      <w:r w:rsidR="00326C62" w:rsidRPr="00326C62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326C62">
        <w:rPr>
          <w:rFonts w:ascii="Arial" w:hAnsi="Arial" w:cs="Arial"/>
          <w:color w:val="000000"/>
          <w:sz w:val="20"/>
          <w:szCs w:val="20"/>
        </w:rPr>
        <w:t xml:space="preserve"> June</w:t>
      </w:r>
      <w:r w:rsidR="001946F7">
        <w:rPr>
          <w:rFonts w:ascii="Arial" w:hAnsi="Arial" w:cs="Arial"/>
          <w:color w:val="000000"/>
          <w:sz w:val="20"/>
          <w:szCs w:val="20"/>
        </w:rPr>
        <w:t>. Between 10-12. Please advise of any preference</w:t>
      </w:r>
      <w:r w:rsidR="00615CC8">
        <w:rPr>
          <w:rFonts w:ascii="Arial" w:hAnsi="Arial" w:cs="Arial"/>
          <w:color w:val="000000"/>
          <w:sz w:val="20"/>
          <w:szCs w:val="20"/>
        </w:rPr>
        <w:t xml:space="preserve"> in the proposal. </w:t>
      </w:r>
      <w:r w:rsidR="00326C62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7D18ED" w:rsidRPr="007D1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E75"/>
    <w:multiLevelType w:val="hybridMultilevel"/>
    <w:tmpl w:val="EC201D9E"/>
    <w:lvl w:ilvl="0" w:tplc="1320042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4009D4"/>
    <w:multiLevelType w:val="hybridMultilevel"/>
    <w:tmpl w:val="A8F8DF50"/>
    <w:lvl w:ilvl="0" w:tplc="A4D403D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5BC465C"/>
    <w:multiLevelType w:val="hybridMultilevel"/>
    <w:tmpl w:val="FF4CB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6570">
    <w:abstractNumId w:val="0"/>
  </w:num>
  <w:num w:numId="2" w16cid:durableId="2096241589">
    <w:abstractNumId w:val="2"/>
  </w:num>
  <w:num w:numId="3" w16cid:durableId="85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34"/>
    <w:rsid w:val="00026243"/>
    <w:rsid w:val="000457BC"/>
    <w:rsid w:val="0006063B"/>
    <w:rsid w:val="000E1C73"/>
    <w:rsid w:val="000E307F"/>
    <w:rsid w:val="000F5C4C"/>
    <w:rsid w:val="000F769F"/>
    <w:rsid w:val="00157997"/>
    <w:rsid w:val="00162EF9"/>
    <w:rsid w:val="00165900"/>
    <w:rsid w:val="001946F7"/>
    <w:rsid w:val="001A6AB7"/>
    <w:rsid w:val="001B6AF4"/>
    <w:rsid w:val="001B6CDA"/>
    <w:rsid w:val="001C1D20"/>
    <w:rsid w:val="001C6533"/>
    <w:rsid w:val="00210C09"/>
    <w:rsid w:val="00220A58"/>
    <w:rsid w:val="00224F09"/>
    <w:rsid w:val="00242920"/>
    <w:rsid w:val="00273C8C"/>
    <w:rsid w:val="002B6487"/>
    <w:rsid w:val="002C77A3"/>
    <w:rsid w:val="002E0C45"/>
    <w:rsid w:val="002F6A64"/>
    <w:rsid w:val="003006E0"/>
    <w:rsid w:val="003213CD"/>
    <w:rsid w:val="00326C62"/>
    <w:rsid w:val="00330231"/>
    <w:rsid w:val="00336B8E"/>
    <w:rsid w:val="003443C4"/>
    <w:rsid w:val="00366389"/>
    <w:rsid w:val="00385615"/>
    <w:rsid w:val="00396CD6"/>
    <w:rsid w:val="003A6516"/>
    <w:rsid w:val="003B3E38"/>
    <w:rsid w:val="003C25A4"/>
    <w:rsid w:val="003E023A"/>
    <w:rsid w:val="003E5715"/>
    <w:rsid w:val="00400FDE"/>
    <w:rsid w:val="00410DD5"/>
    <w:rsid w:val="0046231B"/>
    <w:rsid w:val="004652B4"/>
    <w:rsid w:val="00465695"/>
    <w:rsid w:val="00475514"/>
    <w:rsid w:val="00491E11"/>
    <w:rsid w:val="004938F8"/>
    <w:rsid w:val="004B55E0"/>
    <w:rsid w:val="004C7BBB"/>
    <w:rsid w:val="005258A2"/>
    <w:rsid w:val="00526644"/>
    <w:rsid w:val="00526F1B"/>
    <w:rsid w:val="00553849"/>
    <w:rsid w:val="005648B9"/>
    <w:rsid w:val="00570139"/>
    <w:rsid w:val="0057243E"/>
    <w:rsid w:val="00585DDA"/>
    <w:rsid w:val="005B369E"/>
    <w:rsid w:val="005B3EC4"/>
    <w:rsid w:val="005D4AD6"/>
    <w:rsid w:val="005F024D"/>
    <w:rsid w:val="005F7D85"/>
    <w:rsid w:val="00615CC8"/>
    <w:rsid w:val="00635CF2"/>
    <w:rsid w:val="00646A9E"/>
    <w:rsid w:val="006506D2"/>
    <w:rsid w:val="0065724C"/>
    <w:rsid w:val="006A290F"/>
    <w:rsid w:val="006E16C7"/>
    <w:rsid w:val="006E7EEF"/>
    <w:rsid w:val="007104BC"/>
    <w:rsid w:val="0072422D"/>
    <w:rsid w:val="0075585F"/>
    <w:rsid w:val="00760220"/>
    <w:rsid w:val="007844A9"/>
    <w:rsid w:val="0079633F"/>
    <w:rsid w:val="00796552"/>
    <w:rsid w:val="007D18ED"/>
    <w:rsid w:val="0080485D"/>
    <w:rsid w:val="00813E97"/>
    <w:rsid w:val="00845A66"/>
    <w:rsid w:val="008C5D86"/>
    <w:rsid w:val="008F3A38"/>
    <w:rsid w:val="009051A6"/>
    <w:rsid w:val="00914F62"/>
    <w:rsid w:val="009203E1"/>
    <w:rsid w:val="00927422"/>
    <w:rsid w:val="00946EBD"/>
    <w:rsid w:val="0095426A"/>
    <w:rsid w:val="0097701C"/>
    <w:rsid w:val="00984881"/>
    <w:rsid w:val="0098649F"/>
    <w:rsid w:val="009E0223"/>
    <w:rsid w:val="009E7ABE"/>
    <w:rsid w:val="00A375A5"/>
    <w:rsid w:val="00A53DD0"/>
    <w:rsid w:val="00A66732"/>
    <w:rsid w:val="00A86CB6"/>
    <w:rsid w:val="00AA4FEE"/>
    <w:rsid w:val="00AC4BB2"/>
    <w:rsid w:val="00AC4E17"/>
    <w:rsid w:val="00AC6675"/>
    <w:rsid w:val="00AD7FAE"/>
    <w:rsid w:val="00AF1791"/>
    <w:rsid w:val="00AF556A"/>
    <w:rsid w:val="00AF69A9"/>
    <w:rsid w:val="00B01676"/>
    <w:rsid w:val="00B17262"/>
    <w:rsid w:val="00B33526"/>
    <w:rsid w:val="00B57D16"/>
    <w:rsid w:val="00B65362"/>
    <w:rsid w:val="00B906DA"/>
    <w:rsid w:val="00B95D68"/>
    <w:rsid w:val="00BA2E34"/>
    <w:rsid w:val="00BB23D8"/>
    <w:rsid w:val="00BD71B4"/>
    <w:rsid w:val="00BE39EC"/>
    <w:rsid w:val="00BF4194"/>
    <w:rsid w:val="00BF4AB5"/>
    <w:rsid w:val="00C57470"/>
    <w:rsid w:val="00C87A48"/>
    <w:rsid w:val="00CD54AB"/>
    <w:rsid w:val="00CF23F6"/>
    <w:rsid w:val="00D10F15"/>
    <w:rsid w:val="00D13E1B"/>
    <w:rsid w:val="00D24512"/>
    <w:rsid w:val="00D24A26"/>
    <w:rsid w:val="00D77D28"/>
    <w:rsid w:val="00D803AE"/>
    <w:rsid w:val="00DC1A76"/>
    <w:rsid w:val="00DF0DB3"/>
    <w:rsid w:val="00DF28A9"/>
    <w:rsid w:val="00DF6454"/>
    <w:rsid w:val="00E26630"/>
    <w:rsid w:val="00E31C4C"/>
    <w:rsid w:val="00E572A2"/>
    <w:rsid w:val="00E94399"/>
    <w:rsid w:val="00ED1380"/>
    <w:rsid w:val="00ED1E04"/>
    <w:rsid w:val="00EF1430"/>
    <w:rsid w:val="00F13B8A"/>
    <w:rsid w:val="00F43028"/>
    <w:rsid w:val="00F64D43"/>
    <w:rsid w:val="00F85EE1"/>
    <w:rsid w:val="00F86A1B"/>
    <w:rsid w:val="00F966FC"/>
    <w:rsid w:val="00FA136D"/>
    <w:rsid w:val="00FC6F4F"/>
    <w:rsid w:val="00FE5DF7"/>
    <w:rsid w:val="00FE7B84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AFF8"/>
  <w15:chartTrackingRefBased/>
  <w15:docId w15:val="{5E8984DA-837E-4ED7-A412-56693230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552"/>
    <w:pPr>
      <w:ind w:left="720"/>
      <w:contextualSpacing/>
    </w:pPr>
  </w:style>
  <w:style w:type="paragraph" w:customStyle="1" w:styleId="Default">
    <w:name w:val="Default"/>
    <w:rsid w:val="00760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C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0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egic.Insight@ahdb.org.uk" TargetMode="External"/><Relationship Id="rId5" Type="http://schemas.openxmlformats.org/officeDocument/2006/relationships/hyperlink" Target="https://ahdb.org.uk/international-consumer-insigh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Evans</dc:creator>
  <cp:keywords/>
  <dc:description/>
  <cp:lastModifiedBy>Sarah Waters</cp:lastModifiedBy>
  <cp:revision>2</cp:revision>
  <dcterms:created xsi:type="dcterms:W3CDTF">2022-05-17T06:53:00Z</dcterms:created>
  <dcterms:modified xsi:type="dcterms:W3CDTF">2022-05-17T06:53:00Z</dcterms:modified>
</cp:coreProperties>
</file>