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79434" w14:textId="0DCCA859" w:rsidR="002A3C07" w:rsidRPr="00667856" w:rsidRDefault="00C76883" w:rsidP="00667856">
      <w:pPr>
        <w:jc w:val="center"/>
        <w:rPr>
          <w:b/>
          <w:color w:val="FF0000"/>
        </w:rPr>
      </w:pPr>
      <w:bookmarkStart w:id="0" w:name="_GoBack"/>
      <w:bookmarkEnd w:id="0"/>
      <w:r>
        <w:rPr>
          <w:b/>
          <w:color w:val="000000" w:themeColor="text1"/>
        </w:rPr>
        <w:t>Year of the Young People</w:t>
      </w:r>
      <w:r w:rsidR="00FB5CC9">
        <w:rPr>
          <w:b/>
          <w:color w:val="000000" w:themeColor="text1"/>
        </w:rPr>
        <w:t xml:space="preserve"> </w:t>
      </w:r>
      <w:r w:rsidR="00667856">
        <w:rPr>
          <w:b/>
          <w:color w:val="000000" w:themeColor="text1"/>
        </w:rPr>
        <w:t>P</w:t>
      </w:r>
      <w:r w:rsidR="00CE43E4" w:rsidRPr="00667856">
        <w:rPr>
          <w:b/>
          <w:color w:val="000000" w:themeColor="text1"/>
        </w:rPr>
        <w:t>rogramme</w:t>
      </w:r>
      <w:r w:rsidR="00667856">
        <w:rPr>
          <w:b/>
          <w:color w:val="000000" w:themeColor="text1"/>
        </w:rPr>
        <w:t xml:space="preserve"> E</w:t>
      </w:r>
      <w:r w:rsidR="00667856" w:rsidRPr="00667856">
        <w:rPr>
          <w:b/>
          <w:color w:val="000000" w:themeColor="text1"/>
        </w:rPr>
        <w:t>valuation</w:t>
      </w:r>
    </w:p>
    <w:p w14:paraId="51BD5FF6" w14:textId="77777777" w:rsidR="00667856" w:rsidRDefault="00667856" w:rsidP="002A3C07">
      <w:pPr>
        <w:rPr>
          <w:color w:val="FF0000"/>
        </w:rPr>
      </w:pPr>
    </w:p>
    <w:p w14:paraId="69174EBC" w14:textId="77777777" w:rsidR="00667856" w:rsidRPr="002A3C07" w:rsidRDefault="00667856" w:rsidP="002A3C07"/>
    <w:p w14:paraId="3E34717E"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7CF2B787" w14:textId="77777777"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14:paraId="06779E32" w14:textId="720B9CED" w:rsidR="007C40BC" w:rsidRPr="009C7A47"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3C7C50">
        <w:rPr>
          <w:rStyle w:val="Strong"/>
        </w:rPr>
        <w:t>Year of Young People National Lottery Fund</w:t>
      </w:r>
      <w:r w:rsidR="00E06810">
        <w:rPr>
          <w:rStyle w:val="Strong"/>
        </w:rPr>
        <w:t xml:space="preserve"> </w:t>
      </w:r>
    </w:p>
    <w:p w14:paraId="35FCAA39"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9C7A47">
        <w:t>Evaluation Service</w:t>
      </w:r>
    </w:p>
    <w:p w14:paraId="391B202E" w14:textId="3990E6CB" w:rsidR="009700B3" w:rsidRDefault="007C40BC" w:rsidP="007C40BC">
      <w:pPr>
        <w:tabs>
          <w:tab w:val="left" w:pos="567"/>
          <w:tab w:val="left" w:pos="4111"/>
        </w:tabs>
        <w:spacing w:after="240"/>
      </w:pPr>
      <w:r>
        <w:rPr>
          <w:b/>
        </w:rPr>
        <w:t>Estimated v</w:t>
      </w:r>
      <w:r w:rsidRPr="00A87B76">
        <w:rPr>
          <w:b/>
        </w:rPr>
        <w:t>alue of tender</w:t>
      </w:r>
      <w:r w:rsidRPr="00B230B6">
        <w:tab/>
      </w:r>
      <w:r w:rsidR="003C7C50">
        <w:t>£2</w:t>
      </w:r>
      <w:r w:rsidR="00C73C83">
        <w:t>0,000 including expenses</w:t>
      </w:r>
      <w:r w:rsidR="009700B3">
        <w:t xml:space="preserve">, venue hire and </w:t>
      </w:r>
      <w:r w:rsidR="00C73C83">
        <w:t>VAT</w:t>
      </w:r>
      <w:r w:rsidR="009700B3">
        <w:t xml:space="preserve"> </w:t>
      </w:r>
    </w:p>
    <w:p w14:paraId="60AE4586" w14:textId="3CC98505" w:rsidR="00617D51" w:rsidRPr="00FB5CC9" w:rsidRDefault="007C40BC" w:rsidP="007C40BC">
      <w:pPr>
        <w:tabs>
          <w:tab w:val="left" w:pos="567"/>
          <w:tab w:val="left" w:pos="4111"/>
        </w:tabs>
        <w:spacing w:after="240"/>
        <w:rPr>
          <w:rFonts w:cs="Arial"/>
        </w:rPr>
      </w:pPr>
      <w:r w:rsidRPr="00A87B76">
        <w:rPr>
          <w:b/>
        </w:rPr>
        <w:t xml:space="preserve">Estimated </w:t>
      </w:r>
      <w:r>
        <w:rPr>
          <w:b/>
        </w:rPr>
        <w:t>duration</w:t>
      </w:r>
      <w:r w:rsidR="004C68BD">
        <w:rPr>
          <w:b/>
        </w:rPr>
        <w:t xml:space="preserve">  </w:t>
      </w:r>
      <w:r w:rsidR="00471D74">
        <w:rPr>
          <w:b/>
        </w:rPr>
        <w:tab/>
      </w:r>
      <w:r w:rsidR="007721CE">
        <w:rPr>
          <w:rFonts w:cs="Arial"/>
        </w:rPr>
        <w:t>June</w:t>
      </w:r>
      <w:r w:rsidR="00FB5CC9" w:rsidRPr="00FB5CC9">
        <w:rPr>
          <w:rFonts w:cs="Arial"/>
        </w:rPr>
        <w:t xml:space="preserve"> 2018 to </w:t>
      </w:r>
      <w:r w:rsidR="007721CE">
        <w:rPr>
          <w:rFonts w:cs="Arial"/>
        </w:rPr>
        <w:t>January</w:t>
      </w:r>
      <w:r w:rsidR="00FB5CC9" w:rsidRPr="00FB5CC9">
        <w:rPr>
          <w:rFonts w:cs="Arial"/>
        </w:rPr>
        <w:t xml:space="preserve"> 202</w:t>
      </w:r>
      <w:r w:rsidR="007721CE">
        <w:rPr>
          <w:rFonts w:cs="Arial"/>
        </w:rPr>
        <w:t>0</w:t>
      </w:r>
    </w:p>
    <w:p w14:paraId="28E01634" w14:textId="77777777" w:rsidR="00471D74" w:rsidRDefault="007C40BC" w:rsidP="000E2B81">
      <w:pPr>
        <w:rPr>
          <w:rFonts w:cs="Arial"/>
          <w:b/>
        </w:rPr>
      </w:pPr>
      <w:r w:rsidRPr="00FB5CC9">
        <w:rPr>
          <w:rFonts w:cs="Arial"/>
          <w:b/>
        </w:rPr>
        <w:t>Name of HLF Contact</w:t>
      </w:r>
      <w:r w:rsidR="00471D74">
        <w:rPr>
          <w:rFonts w:cs="Arial"/>
          <w:b/>
        </w:rPr>
        <w:tab/>
      </w:r>
      <w:r w:rsidR="00471D74">
        <w:rPr>
          <w:rFonts w:cs="Arial"/>
          <w:b/>
        </w:rPr>
        <w:tab/>
      </w:r>
    </w:p>
    <w:p w14:paraId="054ECA75" w14:textId="37C086A2" w:rsidR="000E2B81" w:rsidRDefault="000E2B81" w:rsidP="00471D74">
      <w:pPr>
        <w:ind w:left="3391" w:firstLine="720"/>
        <w:rPr>
          <w:rFonts w:cs="Arial"/>
        </w:rPr>
      </w:pPr>
      <w:r>
        <w:rPr>
          <w:rFonts w:cs="Arial"/>
        </w:rPr>
        <w:t>Anna James</w:t>
      </w:r>
    </w:p>
    <w:p w14:paraId="7FC52761" w14:textId="77777777" w:rsidR="005475AD" w:rsidRDefault="005475AD" w:rsidP="005475AD">
      <w:pPr>
        <w:ind w:left="4111"/>
        <w:rPr>
          <w:rFonts w:cs="Arial"/>
        </w:rPr>
      </w:pPr>
      <w:r>
        <w:rPr>
          <w:rFonts w:cs="Arial"/>
        </w:rPr>
        <w:t>Grants Development Officer</w:t>
      </w:r>
    </w:p>
    <w:p w14:paraId="66DFBB19" w14:textId="2E47AE16" w:rsidR="004C68BD" w:rsidRPr="00FB5CC9" w:rsidRDefault="005475AD" w:rsidP="005475AD">
      <w:pPr>
        <w:ind w:left="4111"/>
        <w:rPr>
          <w:rFonts w:cs="Arial"/>
        </w:rPr>
      </w:pPr>
      <w:r>
        <w:rPr>
          <w:rFonts w:cs="Arial"/>
        </w:rPr>
        <w:t>Year of Young People National Lottery Fund</w:t>
      </w:r>
    </w:p>
    <w:p w14:paraId="301998A2" w14:textId="065A7D15" w:rsidR="009C7A47" w:rsidRPr="00FB5CC9" w:rsidRDefault="004C68BD" w:rsidP="007C40BC">
      <w:pPr>
        <w:tabs>
          <w:tab w:val="left" w:pos="567"/>
          <w:tab w:val="left" w:pos="4111"/>
        </w:tabs>
        <w:spacing w:after="240"/>
        <w:rPr>
          <w:rFonts w:cs="Arial"/>
        </w:rPr>
      </w:pPr>
      <w:r w:rsidRPr="00FB5CC9">
        <w:rPr>
          <w:rFonts w:cs="Arial"/>
        </w:rPr>
        <w:tab/>
      </w:r>
      <w:r w:rsidRPr="00FB5CC9">
        <w:rPr>
          <w:rFonts w:cs="Arial"/>
        </w:rPr>
        <w:tab/>
      </w:r>
      <w:hyperlink r:id="rId9" w:history="1">
        <w:r w:rsidR="005475AD">
          <w:rPr>
            <w:rStyle w:val="Hyperlink"/>
            <w:rFonts w:cs="Arial"/>
          </w:rPr>
          <w:t>Anna.James@hlf.org.uk</w:t>
        </w:r>
      </w:hyperlink>
    </w:p>
    <w:p w14:paraId="61013D91" w14:textId="539850BE" w:rsidR="007C40BC" w:rsidRPr="00C53677" w:rsidRDefault="007C40BC" w:rsidP="007C40BC">
      <w:pPr>
        <w:tabs>
          <w:tab w:val="left" w:pos="4111"/>
        </w:tabs>
        <w:spacing w:after="240"/>
        <w:ind w:left="4111" w:hanging="4111"/>
      </w:pPr>
      <w:r w:rsidRPr="008A4DA4">
        <w:rPr>
          <w:b/>
        </w:rPr>
        <w:t>Timetable</w:t>
      </w:r>
      <w:r w:rsidR="00C73C83">
        <w:tab/>
        <w:t xml:space="preserve">Response </w:t>
      </w:r>
      <w:r w:rsidR="00FB5CC9">
        <w:t>deadline:</w:t>
      </w:r>
      <w:r w:rsidR="00FB5CC9">
        <w:br/>
      </w:r>
      <w:r w:rsidR="00FB5CC9" w:rsidRPr="003A3622">
        <w:t xml:space="preserve">11.00 am </w:t>
      </w:r>
      <w:r w:rsidR="00FB5CC9" w:rsidRPr="00515D85">
        <w:t xml:space="preserve">on </w:t>
      </w:r>
      <w:r w:rsidR="0082611E">
        <w:t>11</w:t>
      </w:r>
      <w:r w:rsidR="00C756BB" w:rsidRPr="00C756BB">
        <w:rPr>
          <w:vertAlign w:val="superscript"/>
        </w:rPr>
        <w:t>th</w:t>
      </w:r>
      <w:r w:rsidR="00C756BB">
        <w:t xml:space="preserve"> June</w:t>
      </w:r>
      <w:r w:rsidR="00FB5CC9" w:rsidRPr="003A3622">
        <w:t xml:space="preserve"> 2018</w:t>
      </w:r>
      <w:r w:rsidR="00C73C83">
        <w:rPr>
          <w:b/>
        </w:rPr>
        <w:tab/>
      </w:r>
      <w:r w:rsidR="002C3BCE">
        <w:br/>
      </w:r>
      <w:r w:rsidR="002C3BCE">
        <w:br/>
      </w:r>
      <w:r w:rsidR="002C3BCE" w:rsidRPr="00C53677">
        <w:t>Clarification questions deadline:</w:t>
      </w:r>
      <w:r w:rsidR="00C73C83" w:rsidRPr="00C53677">
        <w:br/>
      </w:r>
      <w:r w:rsidR="00B92B24" w:rsidRPr="00C53677">
        <w:t>2</w:t>
      </w:r>
      <w:r w:rsidR="0082611E" w:rsidRPr="00C53677">
        <w:t>5</w:t>
      </w:r>
      <w:r w:rsidR="0082611E" w:rsidRPr="00C53677">
        <w:rPr>
          <w:vertAlign w:val="superscript"/>
        </w:rPr>
        <w:t>th</w:t>
      </w:r>
      <w:r w:rsidR="0082611E" w:rsidRPr="00C53677">
        <w:t xml:space="preserve"> May</w:t>
      </w:r>
      <w:r w:rsidR="00E06810" w:rsidRPr="00C53677">
        <w:t xml:space="preserve"> 2018</w:t>
      </w:r>
    </w:p>
    <w:p w14:paraId="07A3BECB" w14:textId="76346885" w:rsidR="007C40BC" w:rsidRPr="00C53677" w:rsidRDefault="00AE2088" w:rsidP="007C40BC">
      <w:pPr>
        <w:tabs>
          <w:tab w:val="left" w:pos="4111"/>
        </w:tabs>
        <w:spacing w:after="240"/>
        <w:ind w:left="4111"/>
      </w:pPr>
      <w:r w:rsidRPr="00C53677">
        <w:t>Clarification meetings</w:t>
      </w:r>
      <w:r w:rsidR="00697E37" w:rsidRPr="00C53677">
        <w:t>:</w:t>
      </w:r>
      <w:r w:rsidR="00FB5CC9" w:rsidRPr="00C53677">
        <w:br/>
      </w:r>
      <w:r w:rsidR="00F26D15" w:rsidRPr="00C53677">
        <w:t>Monday 25</w:t>
      </w:r>
      <w:r w:rsidR="00F26D15" w:rsidRPr="00C53677">
        <w:rPr>
          <w:vertAlign w:val="superscript"/>
        </w:rPr>
        <w:t>th</w:t>
      </w:r>
      <w:r w:rsidR="00F26D15" w:rsidRPr="00C53677">
        <w:t xml:space="preserve"> June </w:t>
      </w:r>
    </w:p>
    <w:p w14:paraId="2FDB206E" w14:textId="539AA5F5" w:rsidR="007C40BC" w:rsidRPr="00C53677" w:rsidRDefault="007C40BC" w:rsidP="007C40BC">
      <w:pPr>
        <w:tabs>
          <w:tab w:val="left" w:pos="4111"/>
        </w:tabs>
        <w:spacing w:after="240"/>
        <w:ind w:left="4110"/>
      </w:pPr>
      <w:r w:rsidRPr="00C53677">
        <w:tab/>
        <w:t>Confirmatio</w:t>
      </w:r>
      <w:r w:rsidR="00C73C83" w:rsidRPr="00C53677">
        <w:t>n of contract:</w:t>
      </w:r>
      <w:r w:rsidR="00C73C83" w:rsidRPr="00C53677">
        <w:br/>
      </w:r>
      <w:r w:rsidR="00E70F28" w:rsidRPr="00C53677">
        <w:t xml:space="preserve">Week commencing </w:t>
      </w:r>
      <w:r w:rsidR="0019457A" w:rsidRPr="00C53677">
        <w:t>25</w:t>
      </w:r>
      <w:r w:rsidR="0019457A" w:rsidRPr="00C53677">
        <w:rPr>
          <w:vertAlign w:val="superscript"/>
        </w:rPr>
        <w:t>th</w:t>
      </w:r>
      <w:r w:rsidR="0019457A" w:rsidRPr="00C53677">
        <w:t xml:space="preserve"> June</w:t>
      </w:r>
      <w:r w:rsidR="00FB5CC9" w:rsidRPr="00C53677">
        <w:t xml:space="preserve"> 2018</w:t>
      </w:r>
      <w:r w:rsidR="005854A8" w:rsidRPr="00C53677">
        <w:t xml:space="preserve"> </w:t>
      </w:r>
    </w:p>
    <w:p w14:paraId="0477D5A9" w14:textId="51D290A2" w:rsidR="007C40BC" w:rsidRDefault="007C40BC" w:rsidP="007C40BC">
      <w:pPr>
        <w:tabs>
          <w:tab w:val="left" w:pos="4111"/>
        </w:tabs>
        <w:spacing w:after="240"/>
        <w:ind w:left="4110"/>
      </w:pPr>
      <w:r>
        <w:t>Completion o</w:t>
      </w:r>
      <w:r w:rsidR="00304AC1">
        <w:t>f</w:t>
      </w:r>
      <w:r w:rsidR="00FB5CC9">
        <w:t xml:space="preserve"> </w:t>
      </w:r>
      <w:r w:rsidR="0019457A">
        <w:t>evaluation</w:t>
      </w:r>
      <w:r w:rsidR="00FB5CC9">
        <w:t>:</w:t>
      </w:r>
      <w:r w:rsidR="00FB5CC9">
        <w:br/>
      </w:r>
      <w:r w:rsidR="0019457A">
        <w:t>January 2020</w:t>
      </w:r>
    </w:p>
    <w:p w14:paraId="044C62A1" w14:textId="77777777" w:rsidR="0082194B" w:rsidRPr="00FB02BD" w:rsidRDefault="007C40BC" w:rsidP="000C457B">
      <w:pPr>
        <w:pStyle w:val="Heading1"/>
        <w:spacing w:line="276" w:lineRule="auto"/>
      </w:pPr>
      <w:r>
        <w:br w:type="page"/>
      </w:r>
      <w:r w:rsidR="0082194B" w:rsidRPr="00FB02BD">
        <w:lastRenderedPageBreak/>
        <w:t>1.</w:t>
      </w:r>
      <w:r w:rsidR="0082194B" w:rsidRPr="00FB02BD">
        <w:tab/>
        <w:t>Overview</w:t>
      </w:r>
    </w:p>
    <w:p w14:paraId="017070BE" w14:textId="77777777" w:rsidR="0082194B" w:rsidRPr="0082194B" w:rsidRDefault="0082194B" w:rsidP="00D36023">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10" w:history="1">
        <w:r w:rsidRPr="0082194B">
          <w:rPr>
            <w:rFonts w:cs="Arial"/>
            <w:color w:val="0000FF"/>
            <w:szCs w:val="22"/>
            <w:u w:val="single"/>
          </w:rPr>
          <w:t>HLF website</w:t>
        </w:r>
      </w:hyperlink>
      <w:r w:rsidRPr="0082194B">
        <w:rPr>
          <w:rFonts w:cs="Arial"/>
          <w:szCs w:val="22"/>
        </w:rPr>
        <w:t xml:space="preserve"> for more details.</w:t>
      </w:r>
    </w:p>
    <w:p w14:paraId="566B350A" w14:textId="77777777" w:rsidR="00580854" w:rsidRDefault="0082194B" w:rsidP="00580854">
      <w:pPr>
        <w:numPr>
          <w:ilvl w:val="1"/>
          <w:numId w:val="1"/>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w:t>
      </w:r>
      <w:r w:rsidRPr="00E06810">
        <w:rPr>
          <w:rFonts w:cs="Arial"/>
          <w:szCs w:val="22"/>
        </w:rPr>
        <w:t>for heritage, people and communities which underpin our grant-making.</w:t>
      </w:r>
    </w:p>
    <w:p w14:paraId="2BF9AA94" w14:textId="2EF2AD39" w:rsidR="009367CE" w:rsidRPr="009367CE" w:rsidRDefault="00580854" w:rsidP="009367CE">
      <w:pPr>
        <w:numPr>
          <w:ilvl w:val="1"/>
          <w:numId w:val="1"/>
        </w:numPr>
        <w:spacing w:after="240" w:line="276" w:lineRule="auto"/>
        <w:rPr>
          <w:rFonts w:cs="Arial"/>
          <w:szCs w:val="22"/>
        </w:rPr>
      </w:pPr>
      <w:r>
        <w:rPr>
          <w:rFonts w:cs="Arial"/>
          <w:szCs w:val="22"/>
          <w:lang w:val="en-US"/>
        </w:rPr>
        <w:t>T</w:t>
      </w:r>
      <w:r w:rsidRPr="00580854">
        <w:rPr>
          <w:rFonts w:cs="Arial"/>
          <w:szCs w:val="22"/>
          <w:lang w:val="en-US"/>
        </w:rPr>
        <w:t xml:space="preserve">he </w:t>
      </w:r>
      <w:hyperlink r:id="rId11" w:history="1">
        <w:r w:rsidRPr="002936DF">
          <w:rPr>
            <w:rStyle w:val="Hyperlink"/>
            <w:rFonts w:cs="Arial"/>
            <w:szCs w:val="22"/>
            <w:lang w:val="en-US"/>
          </w:rPr>
          <w:t>Year of Young People National Lottery Fund</w:t>
        </w:r>
      </w:hyperlink>
      <w:r>
        <w:rPr>
          <w:rFonts w:cs="Arial"/>
          <w:szCs w:val="22"/>
          <w:lang w:val="en-US"/>
        </w:rPr>
        <w:t xml:space="preserve"> has been launched in Scotland t</w:t>
      </w:r>
      <w:r w:rsidRPr="00580854">
        <w:rPr>
          <w:rFonts w:cs="Arial"/>
          <w:szCs w:val="22"/>
          <w:lang w:val="en-US"/>
        </w:rPr>
        <w:t xml:space="preserve">o mark the </w:t>
      </w:r>
      <w:hyperlink r:id="rId12" w:history="1">
        <w:r w:rsidRPr="00883DBD">
          <w:rPr>
            <w:rStyle w:val="Hyperlink"/>
            <w:rFonts w:cs="Arial"/>
            <w:szCs w:val="22"/>
            <w:lang w:val="en-US"/>
          </w:rPr>
          <w:t>2018 Y</w:t>
        </w:r>
        <w:r w:rsidR="009367CE" w:rsidRPr="00883DBD">
          <w:rPr>
            <w:rStyle w:val="Hyperlink"/>
            <w:rFonts w:cs="Arial"/>
            <w:szCs w:val="22"/>
            <w:lang w:val="en-US"/>
          </w:rPr>
          <w:t>ear of Young People in Scotland</w:t>
        </w:r>
      </w:hyperlink>
      <w:r w:rsidR="009367CE">
        <w:rPr>
          <w:rFonts w:cs="Arial"/>
          <w:szCs w:val="22"/>
          <w:lang w:val="en-US"/>
        </w:rPr>
        <w:t xml:space="preserve"> </w:t>
      </w:r>
      <w:r w:rsidR="009367CE">
        <w:t xml:space="preserve">– a year that aims to inspire Scotland through our young people: celebrating their achievements; valuing their contribution to communities; and creating new opportunities for young people to shine locally, nationally and globally. </w:t>
      </w:r>
      <w:r w:rsidRPr="00580854">
        <w:rPr>
          <w:rFonts w:cs="Arial"/>
          <w:szCs w:val="22"/>
          <w:lang w:val="en-US"/>
        </w:rPr>
        <w:t xml:space="preserve"> </w:t>
      </w:r>
    </w:p>
    <w:p w14:paraId="189AE06A" w14:textId="5D370A23" w:rsidR="009367CE" w:rsidRPr="009367CE" w:rsidRDefault="009367CE" w:rsidP="009367CE">
      <w:pPr>
        <w:numPr>
          <w:ilvl w:val="1"/>
          <w:numId w:val="1"/>
        </w:numPr>
        <w:spacing w:after="240" w:line="276" w:lineRule="auto"/>
        <w:rPr>
          <w:rFonts w:cs="Arial"/>
          <w:szCs w:val="22"/>
        </w:rPr>
      </w:pPr>
      <w:r w:rsidRPr="009367CE">
        <w:rPr>
          <w:rFonts w:cs="Arial"/>
          <w:szCs w:val="22"/>
          <w:lang w:val="en-US"/>
        </w:rPr>
        <w:t xml:space="preserve">The Heritage Lottery Fund, Big Lottery Fund and Sport Scotland, along with Spirit of 2012 Trust have created </w:t>
      </w:r>
      <w:r w:rsidR="002936DF">
        <w:rPr>
          <w:rFonts w:cs="Arial"/>
          <w:szCs w:val="22"/>
          <w:lang w:val="en-US"/>
        </w:rPr>
        <w:t xml:space="preserve">the </w:t>
      </w:r>
      <w:hyperlink r:id="rId13" w:history="1">
        <w:r w:rsidR="002936DF" w:rsidRPr="002936DF">
          <w:rPr>
            <w:rStyle w:val="Hyperlink"/>
            <w:rFonts w:cs="Arial"/>
            <w:szCs w:val="22"/>
            <w:lang w:val="en-US"/>
          </w:rPr>
          <w:t>Year of Young People National Lottery Fund</w:t>
        </w:r>
      </w:hyperlink>
      <w:r w:rsidR="002936DF">
        <w:rPr>
          <w:rFonts w:cs="Arial"/>
          <w:szCs w:val="22"/>
          <w:lang w:val="en-US"/>
        </w:rPr>
        <w:t xml:space="preserve"> </w:t>
      </w:r>
      <w:r w:rsidRPr="009367CE">
        <w:rPr>
          <w:rFonts w:cs="Arial"/>
          <w:szCs w:val="22"/>
          <w:lang w:val="en-US"/>
        </w:rPr>
        <w:t>to award grants for heritage, community and sports projects</w:t>
      </w:r>
      <w:r w:rsidR="0069286D">
        <w:rPr>
          <w:rFonts w:cs="Arial"/>
          <w:szCs w:val="22"/>
          <w:lang w:val="en-US"/>
        </w:rPr>
        <w:t>,</w:t>
      </w:r>
      <w:r w:rsidRPr="009367CE">
        <w:rPr>
          <w:rFonts w:cs="Arial"/>
          <w:szCs w:val="22"/>
          <w:lang w:val="en-US"/>
        </w:rPr>
        <w:t xml:space="preserve"> </w:t>
      </w:r>
      <w:r>
        <w:t>that</w:t>
      </w:r>
      <w:r w:rsidR="0069286D">
        <w:t xml:space="preserve"> will</w:t>
      </w:r>
      <w:r>
        <w:t xml:space="preserve"> support young people</w:t>
      </w:r>
      <w:r w:rsidR="0069286D">
        <w:t xml:space="preserve"> in Scotland</w:t>
      </w:r>
      <w:r>
        <w:t xml:space="preserve"> to improve their health and wellbeing.</w:t>
      </w:r>
      <w:r w:rsidRPr="009367CE">
        <w:rPr>
          <w:rFonts w:cs="Arial"/>
          <w:szCs w:val="22"/>
          <w:lang w:val="en-US"/>
        </w:rPr>
        <w:t xml:space="preserve"> </w:t>
      </w:r>
    </w:p>
    <w:p w14:paraId="4FDDA89E" w14:textId="46856234" w:rsidR="00883DBD" w:rsidRPr="00883DBD" w:rsidRDefault="00883DBD" w:rsidP="00D36023">
      <w:pPr>
        <w:numPr>
          <w:ilvl w:val="1"/>
          <w:numId w:val="1"/>
        </w:numPr>
        <w:spacing w:after="240" w:line="276" w:lineRule="auto"/>
        <w:rPr>
          <w:rFonts w:cs="Arial"/>
          <w:szCs w:val="22"/>
        </w:rPr>
      </w:pPr>
      <w:r>
        <w:rPr>
          <w:rFonts w:cs="Arial"/>
          <w:szCs w:val="22"/>
          <w:shd w:val="clear" w:color="auto" w:fill="FFFFFF"/>
        </w:rPr>
        <w:t>The focus on h</w:t>
      </w:r>
      <w:r w:rsidRPr="00883DBD">
        <w:rPr>
          <w:rFonts w:cs="Arial"/>
          <w:szCs w:val="22"/>
          <w:shd w:val="clear" w:color="auto" w:fill="FFFFFF"/>
        </w:rPr>
        <w:t xml:space="preserve">ealth and wellbeing </w:t>
      </w:r>
      <w:r>
        <w:rPr>
          <w:rFonts w:cs="Arial"/>
          <w:szCs w:val="22"/>
          <w:shd w:val="clear" w:color="auto" w:fill="FFFFFF"/>
        </w:rPr>
        <w:t>covers</w:t>
      </w:r>
      <w:r w:rsidRPr="00883DBD">
        <w:rPr>
          <w:rFonts w:cs="Arial"/>
          <w:szCs w:val="22"/>
          <w:shd w:val="clear" w:color="auto" w:fill="FFFFFF"/>
        </w:rPr>
        <w:t xml:space="preserve"> many different</w:t>
      </w:r>
      <w:r>
        <w:rPr>
          <w:rFonts w:cs="Arial"/>
          <w:szCs w:val="22"/>
          <w:shd w:val="clear" w:color="auto" w:fill="FFFFFF"/>
        </w:rPr>
        <w:t xml:space="preserve"> aspects </w:t>
      </w:r>
      <w:r w:rsidRPr="00883DBD">
        <w:rPr>
          <w:rFonts w:cs="Arial"/>
          <w:szCs w:val="22"/>
          <w:shd w:val="clear" w:color="auto" w:fill="FFFFFF"/>
        </w:rPr>
        <w:t>from supporting young people to lead active lives to providing opportunities to learn about and improve mental and physical health.</w:t>
      </w:r>
    </w:p>
    <w:p w14:paraId="173EAD84" w14:textId="3A2EBCDE" w:rsidR="0020330B" w:rsidRPr="00A16D54" w:rsidRDefault="00A16D54" w:rsidP="00E458C7">
      <w:pPr>
        <w:numPr>
          <w:ilvl w:val="1"/>
          <w:numId w:val="1"/>
        </w:numPr>
        <w:spacing w:after="120" w:line="276" w:lineRule="auto"/>
        <w:rPr>
          <w:rFonts w:cs="Arial"/>
          <w:szCs w:val="22"/>
        </w:rPr>
      </w:pPr>
      <w:r w:rsidRPr="00A16D54">
        <w:rPr>
          <w:rFonts w:cs="Arial"/>
          <w:szCs w:val="22"/>
          <w:lang w:val="en-US"/>
        </w:rPr>
        <w:t xml:space="preserve">The Year of Young People National Lottery Fund intends to </w:t>
      </w:r>
      <w:r w:rsidR="00147129">
        <w:t xml:space="preserve">support projects </w:t>
      </w:r>
      <w:r w:rsidR="0020330B">
        <w:t>that:</w:t>
      </w:r>
    </w:p>
    <w:p w14:paraId="38E2052C" w14:textId="1BB97779" w:rsidR="0020330B" w:rsidRPr="0020330B" w:rsidRDefault="0020330B" w:rsidP="0020330B">
      <w:pPr>
        <w:numPr>
          <w:ilvl w:val="1"/>
          <w:numId w:val="29"/>
        </w:numPr>
        <w:tabs>
          <w:tab w:val="clear" w:pos="720"/>
          <w:tab w:val="num" w:pos="993"/>
        </w:tabs>
        <w:spacing w:after="120" w:line="276" w:lineRule="auto"/>
        <w:ind w:hanging="11"/>
        <w:rPr>
          <w:rFonts w:cs="Arial"/>
          <w:szCs w:val="22"/>
        </w:rPr>
      </w:pPr>
      <w:r>
        <w:t xml:space="preserve">Encourage positive mental health for young people  </w:t>
      </w:r>
    </w:p>
    <w:p w14:paraId="591EACBE" w14:textId="18A159DD" w:rsidR="0020330B" w:rsidRPr="0020330B" w:rsidRDefault="0020330B" w:rsidP="0020330B">
      <w:pPr>
        <w:numPr>
          <w:ilvl w:val="1"/>
          <w:numId w:val="29"/>
        </w:numPr>
        <w:tabs>
          <w:tab w:val="clear" w:pos="720"/>
          <w:tab w:val="num" w:pos="993"/>
        </w:tabs>
        <w:spacing w:after="120" w:line="276" w:lineRule="auto"/>
        <w:ind w:hanging="11"/>
        <w:rPr>
          <w:rFonts w:cs="Arial"/>
          <w:szCs w:val="22"/>
        </w:rPr>
      </w:pPr>
      <w:r>
        <w:t xml:space="preserve">Inspire young people to lead active lives  </w:t>
      </w:r>
    </w:p>
    <w:p w14:paraId="0FF0DACD" w14:textId="514B8ECB" w:rsidR="0020330B" w:rsidRPr="0020330B" w:rsidRDefault="0020330B" w:rsidP="0020330B">
      <w:pPr>
        <w:numPr>
          <w:ilvl w:val="1"/>
          <w:numId w:val="29"/>
        </w:numPr>
        <w:tabs>
          <w:tab w:val="clear" w:pos="720"/>
          <w:tab w:val="num" w:pos="993"/>
        </w:tabs>
        <w:spacing w:after="120" w:line="276" w:lineRule="auto"/>
        <w:ind w:left="993" w:hanging="284"/>
        <w:rPr>
          <w:rFonts w:cs="Arial"/>
          <w:szCs w:val="22"/>
        </w:rPr>
      </w:pPr>
      <w:r>
        <w:t xml:space="preserve">Ensure young people are involved in developing, delivering and evaluating these projects to meet their needs, informed by the </w:t>
      </w:r>
      <w:hyperlink r:id="rId14" w:history="1">
        <w:r w:rsidRPr="0020330B">
          <w:rPr>
            <w:rStyle w:val="Hyperlink"/>
          </w:rPr>
          <w:t>Year of Young People Codesign Blueprint</w:t>
        </w:r>
      </w:hyperlink>
      <w:r>
        <w:t xml:space="preserve">  </w:t>
      </w:r>
    </w:p>
    <w:p w14:paraId="558F4331" w14:textId="1C70015C" w:rsidR="0020330B" w:rsidRPr="0020330B" w:rsidRDefault="0020330B" w:rsidP="00A16D54">
      <w:pPr>
        <w:numPr>
          <w:ilvl w:val="1"/>
          <w:numId w:val="29"/>
        </w:numPr>
        <w:tabs>
          <w:tab w:val="clear" w:pos="720"/>
          <w:tab w:val="num" w:pos="993"/>
        </w:tabs>
        <w:spacing w:after="240" w:line="276" w:lineRule="auto"/>
        <w:ind w:hanging="11"/>
        <w:rPr>
          <w:rFonts w:cs="Arial"/>
          <w:szCs w:val="22"/>
        </w:rPr>
      </w:pPr>
      <w:r>
        <w:t>Celebrate and share young people’s achievements</w:t>
      </w:r>
    </w:p>
    <w:p w14:paraId="4566E0F2" w14:textId="77777777" w:rsidR="00A16D54" w:rsidRPr="00DE3E3F" w:rsidRDefault="00A16D54" w:rsidP="00A16D54">
      <w:pPr>
        <w:numPr>
          <w:ilvl w:val="1"/>
          <w:numId w:val="1"/>
        </w:numPr>
        <w:spacing w:after="120" w:line="276" w:lineRule="auto"/>
        <w:rPr>
          <w:rFonts w:cs="Arial"/>
          <w:szCs w:val="22"/>
        </w:rPr>
      </w:pPr>
      <w:r>
        <w:rPr>
          <w:rFonts w:cs="Arial"/>
          <w:szCs w:val="22"/>
        </w:rPr>
        <w:t xml:space="preserve">Funded projects are expected to deliver the </w:t>
      </w:r>
      <w:r>
        <w:t>following outcomes:</w:t>
      </w:r>
    </w:p>
    <w:p w14:paraId="16D07032" w14:textId="77777777" w:rsidR="00A16D54" w:rsidRPr="0020330B" w:rsidRDefault="00A16D54" w:rsidP="00A16D54">
      <w:pPr>
        <w:numPr>
          <w:ilvl w:val="1"/>
          <w:numId w:val="28"/>
        </w:numPr>
        <w:tabs>
          <w:tab w:val="clear" w:pos="720"/>
          <w:tab w:val="num" w:pos="1134"/>
        </w:tabs>
        <w:spacing w:line="276" w:lineRule="auto"/>
        <w:ind w:left="993" w:hanging="284"/>
        <w:rPr>
          <w:rFonts w:cs="Arial"/>
          <w:szCs w:val="22"/>
        </w:rPr>
      </w:pPr>
      <w:r>
        <w:t xml:space="preserve">Young people will have been integral to the design, delivery and evaluation of heritage, sport or community activities and </w:t>
      </w:r>
    </w:p>
    <w:p w14:paraId="556CDE31" w14:textId="77777777" w:rsidR="00A16D54" w:rsidRPr="0020330B" w:rsidRDefault="00A16D54" w:rsidP="00A16D54">
      <w:pPr>
        <w:numPr>
          <w:ilvl w:val="1"/>
          <w:numId w:val="28"/>
        </w:numPr>
        <w:tabs>
          <w:tab w:val="clear" w:pos="720"/>
          <w:tab w:val="num" w:pos="1134"/>
        </w:tabs>
        <w:spacing w:line="276" w:lineRule="auto"/>
        <w:ind w:left="993" w:hanging="284"/>
        <w:rPr>
          <w:rFonts w:cs="Arial"/>
          <w:szCs w:val="22"/>
        </w:rPr>
      </w:pPr>
      <w:r>
        <w:t xml:space="preserve">Young people will learn about and improve their mental health and become more resilient and/or </w:t>
      </w:r>
    </w:p>
    <w:p w14:paraId="4C94E833" w14:textId="77777777" w:rsidR="00A16D54" w:rsidRPr="005C3E3E" w:rsidRDefault="00A16D54" w:rsidP="00A16D54">
      <w:pPr>
        <w:numPr>
          <w:ilvl w:val="1"/>
          <w:numId w:val="28"/>
        </w:numPr>
        <w:tabs>
          <w:tab w:val="clear" w:pos="720"/>
          <w:tab w:val="num" w:pos="1134"/>
        </w:tabs>
        <w:spacing w:after="240" w:line="276" w:lineRule="auto"/>
        <w:ind w:left="993" w:hanging="284"/>
        <w:rPr>
          <w:rFonts w:cs="Arial"/>
          <w:szCs w:val="22"/>
        </w:rPr>
      </w:pPr>
      <w:r>
        <w:t>Young people will lead healthier more active lives</w:t>
      </w:r>
    </w:p>
    <w:p w14:paraId="4329C39F" w14:textId="67DC03A4" w:rsidR="00883DBD" w:rsidRPr="00883DBD" w:rsidRDefault="007251FC" w:rsidP="00883DBD">
      <w:pPr>
        <w:numPr>
          <w:ilvl w:val="1"/>
          <w:numId w:val="1"/>
        </w:numPr>
        <w:spacing w:after="240" w:line="276" w:lineRule="auto"/>
        <w:rPr>
          <w:rFonts w:cs="Arial"/>
          <w:szCs w:val="22"/>
        </w:rPr>
      </w:pPr>
      <w:r w:rsidRPr="00A16D54">
        <w:rPr>
          <w:rFonts w:cs="Arial"/>
          <w:szCs w:val="22"/>
          <w:lang w:val="en-US"/>
        </w:rPr>
        <w:t xml:space="preserve">The Year of Young People National Lottery Fund </w:t>
      </w:r>
      <w:r>
        <w:rPr>
          <w:rFonts w:cs="Arial"/>
          <w:szCs w:val="22"/>
          <w:lang w:val="en-US"/>
        </w:rPr>
        <w:t>was launched in March 2018.</w:t>
      </w:r>
      <w:r w:rsidR="00883DBD" w:rsidRPr="00883DBD">
        <w:rPr>
          <w:rFonts w:cs="Arial"/>
          <w:szCs w:val="22"/>
          <w:lang w:val="en-US"/>
        </w:rPr>
        <w:t xml:space="preserve"> </w:t>
      </w:r>
      <w:r>
        <w:rPr>
          <w:rFonts w:cs="Arial"/>
          <w:szCs w:val="22"/>
          <w:lang w:val="en-US"/>
        </w:rPr>
        <w:t xml:space="preserve">The programme </w:t>
      </w:r>
      <w:r w:rsidR="00883DBD" w:rsidRPr="00883DBD">
        <w:rPr>
          <w:rFonts w:cs="Arial"/>
          <w:szCs w:val="22"/>
          <w:lang w:val="en-US"/>
        </w:rPr>
        <w:t xml:space="preserve">is </w:t>
      </w:r>
      <w:r w:rsidR="0020330B" w:rsidRPr="00883DBD">
        <w:rPr>
          <w:rFonts w:cs="Arial"/>
          <w:szCs w:val="22"/>
          <w:lang w:val="en-US"/>
        </w:rPr>
        <w:t xml:space="preserve">offering grants of between £3,000 and £10,000 </w:t>
      </w:r>
      <w:r w:rsidR="00883DBD" w:rsidRPr="00883DBD">
        <w:rPr>
          <w:rFonts w:cs="Arial"/>
          <w:szCs w:val="22"/>
          <w:lang w:val="en-US"/>
        </w:rPr>
        <w:t xml:space="preserve">for </w:t>
      </w:r>
      <w:r w:rsidR="00883DBD" w:rsidRPr="00883DBD">
        <w:rPr>
          <w:rFonts w:cs="Arial"/>
          <w:szCs w:val="22"/>
        </w:rPr>
        <w:t>projects focusing on young people aged between 8 and 26, and there are two deadlines for application – 30 April and 18 June 2018</w:t>
      </w:r>
      <w:r w:rsidR="00DE3E3F">
        <w:rPr>
          <w:rFonts w:cs="Arial"/>
          <w:szCs w:val="22"/>
        </w:rPr>
        <w:t xml:space="preserve">. Decisions will be </w:t>
      </w:r>
      <w:r w:rsidR="005854A8">
        <w:rPr>
          <w:rFonts w:cs="Arial"/>
          <w:szCs w:val="22"/>
        </w:rPr>
        <w:t xml:space="preserve">made </w:t>
      </w:r>
      <w:r w:rsidR="00DE3E3F">
        <w:rPr>
          <w:rFonts w:cs="Arial"/>
          <w:szCs w:val="22"/>
        </w:rPr>
        <w:t xml:space="preserve">in </w:t>
      </w:r>
      <w:r w:rsidR="00DE3E3F" w:rsidRPr="00F26D15">
        <w:rPr>
          <w:rFonts w:cs="Arial"/>
          <w:szCs w:val="22"/>
        </w:rPr>
        <w:t>June 2018</w:t>
      </w:r>
      <w:r w:rsidR="00DE3E3F">
        <w:rPr>
          <w:rFonts w:cs="Arial"/>
          <w:szCs w:val="22"/>
        </w:rPr>
        <w:t xml:space="preserve"> and </w:t>
      </w:r>
      <w:r w:rsidR="00DE3E3F" w:rsidRPr="00F26D15">
        <w:rPr>
          <w:rFonts w:cs="Arial"/>
          <w:szCs w:val="22"/>
        </w:rPr>
        <w:t>August 2018</w:t>
      </w:r>
      <w:r w:rsidR="00DE3E3F">
        <w:rPr>
          <w:rFonts w:cs="Arial"/>
          <w:szCs w:val="22"/>
        </w:rPr>
        <w:t xml:space="preserve"> </w:t>
      </w:r>
      <w:r w:rsidR="00DE3E3F" w:rsidRPr="00F26D15">
        <w:rPr>
          <w:rFonts w:cs="Arial"/>
          <w:szCs w:val="22"/>
        </w:rPr>
        <w:lastRenderedPageBreak/>
        <w:t xml:space="preserve">respectively. </w:t>
      </w:r>
      <w:r w:rsidR="00620F9D" w:rsidRPr="00F26D15">
        <w:rPr>
          <w:rFonts w:cs="Arial"/>
          <w:szCs w:val="22"/>
        </w:rPr>
        <w:t xml:space="preserve">The first batch of grantees is expected to start their projects by July 2018 and the second batch by </w:t>
      </w:r>
      <w:r w:rsidR="005854A8" w:rsidRPr="00F26D15">
        <w:rPr>
          <w:rFonts w:cs="Arial"/>
          <w:szCs w:val="22"/>
        </w:rPr>
        <w:t xml:space="preserve">August </w:t>
      </w:r>
      <w:r w:rsidR="00620F9D" w:rsidRPr="00F26D15">
        <w:rPr>
          <w:rFonts w:cs="Arial"/>
          <w:szCs w:val="22"/>
        </w:rPr>
        <w:t xml:space="preserve">2018. </w:t>
      </w:r>
      <w:r w:rsidR="006071B2" w:rsidRPr="00F26D15">
        <w:rPr>
          <w:rFonts w:cs="Arial"/>
          <w:szCs w:val="22"/>
        </w:rPr>
        <w:t xml:space="preserve">With a total budget of £550,000 the programme is estimated to fund </w:t>
      </w:r>
      <w:r w:rsidR="009123BA" w:rsidRPr="00F26D15">
        <w:rPr>
          <w:rFonts w:cs="Arial"/>
          <w:szCs w:val="22"/>
        </w:rPr>
        <w:t>between 40-70</w:t>
      </w:r>
      <w:r w:rsidR="006071B2" w:rsidRPr="00F26D15">
        <w:rPr>
          <w:rFonts w:cs="Arial"/>
          <w:szCs w:val="22"/>
        </w:rPr>
        <w:t xml:space="preserve"> projects</w:t>
      </w:r>
      <w:r w:rsidR="00F26D15">
        <w:rPr>
          <w:rFonts w:cs="Arial"/>
          <w:szCs w:val="22"/>
        </w:rPr>
        <w:t>.</w:t>
      </w:r>
      <w:r w:rsidR="001208E9">
        <w:rPr>
          <w:rFonts w:cs="Arial"/>
          <w:szCs w:val="22"/>
        </w:rPr>
        <w:t xml:space="preserve"> Numbers of projects funded may increase if levels of demand lead to additional budget. </w:t>
      </w:r>
      <w:r w:rsidR="00F26D15">
        <w:rPr>
          <w:rFonts w:cs="Arial"/>
          <w:szCs w:val="22"/>
        </w:rPr>
        <w:t xml:space="preserve"> </w:t>
      </w:r>
    </w:p>
    <w:p w14:paraId="246C17BF" w14:textId="7A297C14" w:rsidR="0020330B" w:rsidRPr="00883DBD" w:rsidRDefault="0020330B" w:rsidP="00883DBD">
      <w:pPr>
        <w:numPr>
          <w:ilvl w:val="1"/>
          <w:numId w:val="1"/>
        </w:numPr>
        <w:spacing w:after="240" w:line="276" w:lineRule="auto"/>
        <w:rPr>
          <w:rFonts w:cs="Arial"/>
          <w:szCs w:val="22"/>
        </w:rPr>
      </w:pPr>
      <w:r w:rsidRPr="00883DBD">
        <w:rPr>
          <w:rFonts w:cs="Arial"/>
          <w:szCs w:val="22"/>
          <w:lang w:val="en-US"/>
        </w:rPr>
        <w:t>Young people have helped develop this programme will be involved in the decision-making process</w:t>
      </w:r>
      <w:r w:rsidR="00637442">
        <w:rPr>
          <w:rFonts w:cs="Arial"/>
          <w:szCs w:val="22"/>
          <w:lang w:val="en-US"/>
        </w:rPr>
        <w:t>, and should be involved in the evaluation of the programme</w:t>
      </w:r>
      <w:r w:rsidR="001208E9">
        <w:rPr>
          <w:rFonts w:cs="Arial"/>
          <w:szCs w:val="22"/>
          <w:lang w:val="en-US"/>
        </w:rPr>
        <w:t xml:space="preserve"> such as through testing evaluation tools. </w:t>
      </w:r>
    </w:p>
    <w:p w14:paraId="5BEDE007" w14:textId="0A2072C9" w:rsidR="00440307" w:rsidRDefault="005C3E3E" w:rsidP="00440307">
      <w:pPr>
        <w:numPr>
          <w:ilvl w:val="1"/>
          <w:numId w:val="1"/>
        </w:numPr>
        <w:spacing w:after="240" w:line="276" w:lineRule="auto"/>
        <w:rPr>
          <w:rFonts w:cs="Arial"/>
          <w:color w:val="333333"/>
          <w:szCs w:val="22"/>
          <w:shd w:val="clear" w:color="auto" w:fill="FFFFFF"/>
        </w:rPr>
      </w:pPr>
      <w:r w:rsidRPr="00440307">
        <w:rPr>
          <w:rFonts w:cs="Arial"/>
          <w:szCs w:val="22"/>
        </w:rPr>
        <w:t xml:space="preserve">This brief </w:t>
      </w:r>
      <w:r w:rsidR="00580CF9" w:rsidRPr="00440307">
        <w:rPr>
          <w:rFonts w:cs="Arial"/>
          <w:szCs w:val="22"/>
        </w:rPr>
        <w:t xml:space="preserve">regards the evaluation of the </w:t>
      </w:r>
      <w:r w:rsidRPr="00440307">
        <w:rPr>
          <w:rFonts w:cs="Arial"/>
          <w:szCs w:val="22"/>
          <w:lang w:val="en-US"/>
        </w:rPr>
        <w:t xml:space="preserve">Year of Young People National Lottery Fund in Scotland. </w:t>
      </w:r>
    </w:p>
    <w:p w14:paraId="24E0732C" w14:textId="27904D72" w:rsidR="00717EA8" w:rsidRPr="00440307" w:rsidRDefault="00F86528" w:rsidP="00440307">
      <w:pPr>
        <w:numPr>
          <w:ilvl w:val="1"/>
          <w:numId w:val="1"/>
        </w:numPr>
        <w:spacing w:after="240" w:line="276" w:lineRule="auto"/>
        <w:rPr>
          <w:rFonts w:cs="Arial"/>
          <w:color w:val="333333"/>
          <w:szCs w:val="22"/>
          <w:shd w:val="clear" w:color="auto" w:fill="FFFFFF"/>
        </w:rPr>
      </w:pPr>
      <w:r w:rsidRPr="00440307">
        <w:rPr>
          <w:rFonts w:cs="Arial"/>
          <w:szCs w:val="22"/>
        </w:rPr>
        <w:t xml:space="preserve">We would like to </w:t>
      </w:r>
      <w:r w:rsidR="000B3803" w:rsidRPr="00440307">
        <w:rPr>
          <w:rFonts w:cs="Arial"/>
          <w:szCs w:val="22"/>
        </w:rPr>
        <w:t>understand the</w:t>
      </w:r>
      <w:r w:rsidRPr="00440307">
        <w:rPr>
          <w:rFonts w:cs="Arial"/>
          <w:szCs w:val="22"/>
        </w:rPr>
        <w:t xml:space="preserve"> </w:t>
      </w:r>
      <w:r w:rsidR="00637442">
        <w:rPr>
          <w:rFonts w:cs="Arial"/>
          <w:szCs w:val="22"/>
        </w:rPr>
        <w:t>impact</w:t>
      </w:r>
      <w:r w:rsidRPr="00440307">
        <w:rPr>
          <w:rFonts w:cs="Arial"/>
          <w:szCs w:val="22"/>
        </w:rPr>
        <w:t xml:space="preserve"> of </w:t>
      </w:r>
      <w:r w:rsidR="00DF7B55" w:rsidRPr="00440307">
        <w:rPr>
          <w:rFonts w:cs="Arial"/>
          <w:szCs w:val="22"/>
        </w:rPr>
        <w:t xml:space="preserve">the </w:t>
      </w:r>
      <w:r w:rsidR="00717EA8" w:rsidRPr="00440307">
        <w:rPr>
          <w:rFonts w:cs="Arial"/>
          <w:szCs w:val="22"/>
        </w:rPr>
        <w:t xml:space="preserve">programme </w:t>
      </w:r>
      <w:r w:rsidR="00B12FC8" w:rsidRPr="00440307">
        <w:rPr>
          <w:rFonts w:cs="Arial"/>
          <w:szCs w:val="22"/>
        </w:rPr>
        <w:t xml:space="preserve">the outcomes for young people, </w:t>
      </w:r>
      <w:r w:rsidR="00060181" w:rsidRPr="00440307">
        <w:rPr>
          <w:rFonts w:cs="Arial"/>
          <w:szCs w:val="22"/>
        </w:rPr>
        <w:t xml:space="preserve">to what extend </w:t>
      </w:r>
      <w:r w:rsidR="00637442">
        <w:rPr>
          <w:rFonts w:cs="Arial"/>
          <w:szCs w:val="22"/>
        </w:rPr>
        <w:t>this size of</w:t>
      </w:r>
      <w:r w:rsidR="00060181" w:rsidRPr="00440307">
        <w:rPr>
          <w:rFonts w:cs="Arial"/>
          <w:szCs w:val="22"/>
        </w:rPr>
        <w:t xml:space="preserve"> project can contribute to young people’s wellbeing</w:t>
      </w:r>
      <w:r w:rsidR="00637442">
        <w:rPr>
          <w:rFonts w:cs="Arial"/>
          <w:szCs w:val="22"/>
        </w:rPr>
        <w:t>,</w:t>
      </w:r>
      <w:r w:rsidR="00060181" w:rsidRPr="00440307">
        <w:rPr>
          <w:rFonts w:cs="Arial"/>
          <w:szCs w:val="22"/>
        </w:rPr>
        <w:t xml:space="preserve"> and </w:t>
      </w:r>
      <w:r w:rsidR="00637442">
        <w:rPr>
          <w:rFonts w:cs="Arial"/>
          <w:szCs w:val="22"/>
        </w:rPr>
        <w:t>the</w:t>
      </w:r>
      <w:r w:rsidR="00060181" w:rsidRPr="00440307">
        <w:rPr>
          <w:rFonts w:cs="Arial"/>
          <w:szCs w:val="22"/>
        </w:rPr>
        <w:t xml:space="preserve"> opportunities they offer for young people to be integral in the whole project cycle</w:t>
      </w:r>
      <w:r w:rsidR="00637442">
        <w:rPr>
          <w:rFonts w:cs="Arial"/>
          <w:szCs w:val="22"/>
        </w:rPr>
        <w:t xml:space="preserve"> (design/ development, delivery, and evaluation)</w:t>
      </w:r>
      <w:r w:rsidR="00060181" w:rsidRPr="00440307">
        <w:rPr>
          <w:rFonts w:cs="Arial"/>
          <w:szCs w:val="22"/>
        </w:rPr>
        <w:t xml:space="preserve">. </w:t>
      </w:r>
      <w:r w:rsidR="007A5B87" w:rsidRPr="00440307">
        <w:rPr>
          <w:rFonts w:cs="Arial"/>
          <w:szCs w:val="22"/>
        </w:rPr>
        <w:t xml:space="preserve">We are interested </w:t>
      </w:r>
      <w:r w:rsidR="007A5B87">
        <w:rPr>
          <w:rFonts w:cs="Arial"/>
          <w:szCs w:val="22"/>
        </w:rPr>
        <w:t>in what the programme</w:t>
      </w:r>
      <w:r w:rsidR="007A5B87" w:rsidRPr="00440307">
        <w:rPr>
          <w:rFonts w:cs="Arial"/>
          <w:szCs w:val="22"/>
        </w:rPr>
        <w:t xml:space="preserve"> has enabled organisations to achieve</w:t>
      </w:r>
      <w:r w:rsidR="000B3803">
        <w:rPr>
          <w:rFonts w:cs="Arial"/>
          <w:szCs w:val="22"/>
        </w:rPr>
        <w:t xml:space="preserve">, </w:t>
      </w:r>
      <w:r w:rsidR="000B3803" w:rsidRPr="00440307">
        <w:rPr>
          <w:rFonts w:cs="Arial"/>
          <w:szCs w:val="22"/>
        </w:rPr>
        <w:t>documenting</w:t>
      </w:r>
      <w:r w:rsidR="00B12FC8" w:rsidRPr="00440307">
        <w:rPr>
          <w:rFonts w:cs="Arial"/>
          <w:szCs w:val="22"/>
        </w:rPr>
        <w:t xml:space="preserve"> the benefits of the projects</w:t>
      </w:r>
      <w:r w:rsidR="007A5B87">
        <w:rPr>
          <w:rFonts w:cs="Arial"/>
          <w:szCs w:val="22"/>
        </w:rPr>
        <w:t>,</w:t>
      </w:r>
      <w:r w:rsidR="00B12FC8" w:rsidRPr="00440307">
        <w:rPr>
          <w:rFonts w:cs="Arial"/>
          <w:szCs w:val="22"/>
        </w:rPr>
        <w:t xml:space="preserve"> and how these contribute to achieving the Scottish Government outcomes for the Year of Young People 2018.</w:t>
      </w:r>
      <w:r w:rsidR="00717EA8" w:rsidRPr="00440307">
        <w:rPr>
          <w:rFonts w:cs="Arial"/>
          <w:szCs w:val="22"/>
        </w:rPr>
        <w:t xml:space="preserve"> </w:t>
      </w:r>
    </w:p>
    <w:p w14:paraId="3958172E" w14:textId="523433F7" w:rsidR="001F0D0F" w:rsidRPr="00070971" w:rsidRDefault="008A38C7" w:rsidP="001F0D0F">
      <w:pPr>
        <w:numPr>
          <w:ilvl w:val="1"/>
          <w:numId w:val="1"/>
        </w:numPr>
        <w:spacing w:after="240" w:line="276" w:lineRule="auto"/>
        <w:rPr>
          <w:rFonts w:cs="Arial"/>
          <w:color w:val="000000" w:themeColor="text1"/>
          <w:szCs w:val="22"/>
        </w:rPr>
      </w:pPr>
      <w:r w:rsidRPr="00070971">
        <w:rPr>
          <w:rFonts w:cs="Arial"/>
          <w:iCs/>
          <w:color w:val="000000" w:themeColor="text1"/>
          <w:szCs w:val="22"/>
        </w:rPr>
        <w:t>The primary audiences for the report(s) are organisations</w:t>
      </w:r>
      <w:r w:rsidR="00060181" w:rsidRPr="00070971">
        <w:rPr>
          <w:rFonts w:cs="Arial"/>
          <w:iCs/>
          <w:color w:val="000000" w:themeColor="text1"/>
          <w:szCs w:val="22"/>
        </w:rPr>
        <w:t xml:space="preserve"> involved in heritage, sports and community activities for young people</w:t>
      </w:r>
      <w:r w:rsidR="0061210F" w:rsidRPr="00070971">
        <w:rPr>
          <w:rFonts w:cs="Arial"/>
          <w:iCs/>
          <w:color w:val="000000" w:themeColor="text1"/>
          <w:szCs w:val="22"/>
        </w:rPr>
        <w:t>, the Scottish Government and other organisations engaged in the Year of Young People 2018</w:t>
      </w:r>
      <w:r w:rsidR="00070971" w:rsidRPr="00070971">
        <w:rPr>
          <w:rFonts w:cs="Arial"/>
          <w:iCs/>
          <w:color w:val="000000" w:themeColor="text1"/>
          <w:szCs w:val="22"/>
        </w:rPr>
        <w:t xml:space="preserve">.  We want to </w:t>
      </w:r>
      <w:r w:rsidR="0061210F" w:rsidRPr="00070971">
        <w:rPr>
          <w:rFonts w:cs="Arial"/>
          <w:iCs/>
          <w:color w:val="000000" w:themeColor="text1"/>
          <w:szCs w:val="22"/>
        </w:rPr>
        <w:t>identify what works well in engaging young people</w:t>
      </w:r>
      <w:r w:rsidR="00070971" w:rsidRPr="00070971">
        <w:rPr>
          <w:rFonts w:cs="Arial"/>
          <w:iCs/>
          <w:color w:val="000000" w:themeColor="text1"/>
          <w:szCs w:val="22"/>
        </w:rPr>
        <w:t xml:space="preserve"> and why</w:t>
      </w:r>
      <w:r w:rsidR="007A5B87">
        <w:rPr>
          <w:rFonts w:cs="Arial"/>
          <w:iCs/>
          <w:color w:val="000000" w:themeColor="text1"/>
          <w:szCs w:val="22"/>
        </w:rPr>
        <w:t>,</w:t>
      </w:r>
      <w:r w:rsidR="0061210F" w:rsidRPr="00070971">
        <w:rPr>
          <w:rFonts w:cs="Arial"/>
          <w:iCs/>
          <w:color w:val="000000" w:themeColor="text1"/>
          <w:szCs w:val="22"/>
        </w:rPr>
        <w:t xml:space="preserve"> and develop and pilot evaluation tools for measuring wellbeing which could be used in the future by others in the heritage, sports, </w:t>
      </w:r>
      <w:r w:rsidR="007A5B87">
        <w:rPr>
          <w:rFonts w:cs="Arial"/>
          <w:iCs/>
          <w:color w:val="000000" w:themeColor="text1"/>
          <w:szCs w:val="22"/>
        </w:rPr>
        <w:t xml:space="preserve">and </w:t>
      </w:r>
      <w:r w:rsidR="0061210F" w:rsidRPr="00070971">
        <w:rPr>
          <w:rFonts w:cs="Arial"/>
          <w:iCs/>
          <w:color w:val="000000" w:themeColor="text1"/>
          <w:szCs w:val="22"/>
        </w:rPr>
        <w:t>community sectors.</w:t>
      </w:r>
      <w:r w:rsidRPr="00070971">
        <w:rPr>
          <w:rFonts w:cs="Arial"/>
          <w:iCs/>
          <w:color w:val="000000" w:themeColor="text1"/>
          <w:szCs w:val="22"/>
        </w:rPr>
        <w:t xml:space="preserve"> Reports will be made available on the HLF website and circulated amongst all participating grantees</w:t>
      </w:r>
      <w:r w:rsidR="0061210F" w:rsidRPr="00070971">
        <w:rPr>
          <w:rFonts w:cs="Arial"/>
          <w:iCs/>
          <w:color w:val="000000" w:themeColor="text1"/>
          <w:szCs w:val="22"/>
        </w:rPr>
        <w:t xml:space="preserve">, the </w:t>
      </w:r>
      <w:r w:rsidR="007A5B87">
        <w:rPr>
          <w:rFonts w:cs="Arial"/>
          <w:iCs/>
          <w:color w:val="000000" w:themeColor="text1"/>
          <w:szCs w:val="22"/>
        </w:rPr>
        <w:t>programme</w:t>
      </w:r>
      <w:r w:rsidR="007A5B87" w:rsidRPr="00070971">
        <w:rPr>
          <w:rFonts w:cs="Arial"/>
          <w:iCs/>
          <w:color w:val="000000" w:themeColor="text1"/>
          <w:szCs w:val="22"/>
        </w:rPr>
        <w:t xml:space="preserve"> </w:t>
      </w:r>
      <w:r w:rsidR="0061210F" w:rsidRPr="00070971">
        <w:rPr>
          <w:rFonts w:cs="Arial"/>
          <w:iCs/>
          <w:color w:val="000000" w:themeColor="text1"/>
          <w:szCs w:val="22"/>
        </w:rPr>
        <w:t>funders and the Scottish Government</w:t>
      </w:r>
      <w:r w:rsidRPr="00070971">
        <w:rPr>
          <w:rFonts w:cs="Arial"/>
          <w:iCs/>
          <w:color w:val="000000" w:themeColor="text1"/>
          <w:szCs w:val="22"/>
        </w:rPr>
        <w:t xml:space="preserve">. </w:t>
      </w:r>
      <w:r w:rsidR="00D02935" w:rsidRPr="00070971">
        <w:rPr>
          <w:rFonts w:cs="Arial"/>
          <w:iCs/>
          <w:color w:val="000000" w:themeColor="text1"/>
          <w:szCs w:val="22"/>
        </w:rPr>
        <w:t>We would like the evaluation to contribute to the wider body of knowledge related to</w:t>
      </w:r>
      <w:r w:rsidR="00070971" w:rsidRPr="00070971">
        <w:rPr>
          <w:rFonts w:cs="Arial"/>
          <w:iCs/>
          <w:color w:val="000000" w:themeColor="text1"/>
          <w:szCs w:val="22"/>
        </w:rPr>
        <w:t xml:space="preserve"> engaging young people and improving their wellbeing</w:t>
      </w:r>
      <w:r w:rsidR="007A5B87">
        <w:rPr>
          <w:rFonts w:cs="Arial"/>
          <w:iCs/>
          <w:color w:val="000000" w:themeColor="text1"/>
          <w:szCs w:val="22"/>
        </w:rPr>
        <w:t>,</w:t>
      </w:r>
      <w:r w:rsidR="00D02935" w:rsidRPr="00070971">
        <w:rPr>
          <w:rFonts w:cs="Arial"/>
          <w:iCs/>
          <w:color w:val="000000" w:themeColor="text1"/>
          <w:szCs w:val="22"/>
        </w:rPr>
        <w:t xml:space="preserve"> </w:t>
      </w:r>
      <w:r w:rsidR="002C3BCE" w:rsidRPr="00070971">
        <w:rPr>
          <w:rFonts w:cs="Arial"/>
          <w:iCs/>
          <w:color w:val="000000" w:themeColor="text1"/>
          <w:szCs w:val="22"/>
        </w:rPr>
        <w:t>and welcome plans for contributing to this</w:t>
      </w:r>
      <w:r w:rsidR="00D02935" w:rsidRPr="00070971">
        <w:rPr>
          <w:rFonts w:cs="Arial"/>
          <w:iCs/>
          <w:color w:val="000000" w:themeColor="text1"/>
          <w:szCs w:val="22"/>
        </w:rPr>
        <w:t>.</w:t>
      </w:r>
    </w:p>
    <w:p w14:paraId="4553C03A" w14:textId="77777777" w:rsidR="001F0D0F" w:rsidRPr="001F0D0F" w:rsidRDefault="001F0D0F" w:rsidP="001F0D0F">
      <w:pPr>
        <w:spacing w:after="240" w:line="276" w:lineRule="auto"/>
        <w:ind w:left="720"/>
        <w:rPr>
          <w:rFonts w:cs="Arial"/>
          <w:color w:val="000000" w:themeColor="text1"/>
          <w:szCs w:val="22"/>
        </w:rPr>
      </w:pPr>
    </w:p>
    <w:p w14:paraId="7C9E9266" w14:textId="77777777" w:rsidR="000B4E51" w:rsidRDefault="00A42AF1" w:rsidP="00D36023">
      <w:pPr>
        <w:pStyle w:val="Heading1"/>
        <w:numPr>
          <w:ilvl w:val="0"/>
          <w:numId w:val="1"/>
        </w:numPr>
        <w:spacing w:line="276" w:lineRule="auto"/>
      </w:pPr>
      <w:r>
        <w:t>Purpose of the evaluation</w:t>
      </w:r>
    </w:p>
    <w:p w14:paraId="035E6ECC" w14:textId="37BA5F40" w:rsidR="00AF033B" w:rsidRPr="00AF033B" w:rsidRDefault="00AF033B" w:rsidP="00AF033B">
      <w:pPr>
        <w:pStyle w:val="ListParagraph"/>
        <w:numPr>
          <w:ilvl w:val="1"/>
          <w:numId w:val="1"/>
        </w:numPr>
        <w:spacing w:after="240" w:line="276" w:lineRule="auto"/>
        <w:contextualSpacing w:val="0"/>
        <w:rPr>
          <w:rFonts w:cs="Arial"/>
          <w:color w:val="000000" w:themeColor="text1"/>
          <w:szCs w:val="22"/>
        </w:rPr>
      </w:pPr>
      <w:r w:rsidRPr="00403CDA">
        <w:rPr>
          <w:rFonts w:cs="Arial"/>
          <w:color w:val="000000" w:themeColor="text1"/>
        </w:rPr>
        <w:t xml:space="preserve">The aim of the evaluation is to assess how </w:t>
      </w:r>
      <w:r>
        <w:rPr>
          <w:rFonts w:cs="Arial"/>
          <w:color w:val="000000" w:themeColor="text1"/>
        </w:rPr>
        <w:t xml:space="preserve">integral </w:t>
      </w:r>
      <w:r w:rsidRPr="00403CDA">
        <w:rPr>
          <w:rFonts w:cs="Arial"/>
          <w:color w:val="000000" w:themeColor="text1"/>
        </w:rPr>
        <w:t xml:space="preserve">young people </w:t>
      </w:r>
      <w:r w:rsidR="007A5B87">
        <w:rPr>
          <w:rFonts w:cs="Arial"/>
          <w:color w:val="000000" w:themeColor="text1"/>
        </w:rPr>
        <w:t xml:space="preserve">were </w:t>
      </w:r>
      <w:r w:rsidRPr="00403CDA">
        <w:rPr>
          <w:rFonts w:cs="Arial"/>
          <w:color w:val="000000" w:themeColor="text1"/>
        </w:rPr>
        <w:t xml:space="preserve">in </w:t>
      </w:r>
      <w:r>
        <w:rPr>
          <w:rFonts w:cs="Arial"/>
          <w:color w:val="000000" w:themeColor="text1"/>
        </w:rPr>
        <w:t xml:space="preserve">all phases of </w:t>
      </w:r>
      <w:r w:rsidRPr="00403CDA">
        <w:rPr>
          <w:rFonts w:cs="Arial"/>
          <w:color w:val="000000" w:themeColor="text1"/>
        </w:rPr>
        <w:t xml:space="preserve">the projects and the impact this had on their wellbeing. </w:t>
      </w:r>
    </w:p>
    <w:p w14:paraId="1A019C76" w14:textId="102C023C" w:rsidR="00AF033B" w:rsidRPr="00AF033B" w:rsidRDefault="00AF033B" w:rsidP="00AF033B">
      <w:pPr>
        <w:pStyle w:val="ListParagraph"/>
        <w:spacing w:after="240" w:line="276" w:lineRule="auto"/>
        <w:contextualSpacing w:val="0"/>
        <w:rPr>
          <w:rFonts w:cs="Arial"/>
          <w:color w:val="000000" w:themeColor="text1"/>
          <w:szCs w:val="22"/>
        </w:rPr>
      </w:pPr>
      <w:r w:rsidRPr="00AF033B">
        <w:rPr>
          <w:rFonts w:cs="Arial"/>
          <w:color w:val="000000" w:themeColor="text1"/>
        </w:rPr>
        <w:t>More specifically the evaluation will answer the following questions:</w:t>
      </w:r>
    </w:p>
    <w:p w14:paraId="4ADC0CC5" w14:textId="77777777" w:rsidR="00AF033B" w:rsidRPr="00403CDA" w:rsidRDefault="00AF033B" w:rsidP="00AF033B">
      <w:pPr>
        <w:pStyle w:val="ListParagraph"/>
        <w:numPr>
          <w:ilvl w:val="0"/>
          <w:numId w:val="35"/>
        </w:numPr>
        <w:contextualSpacing w:val="0"/>
        <w:rPr>
          <w:rFonts w:cs="Arial"/>
        </w:rPr>
      </w:pPr>
      <w:r w:rsidRPr="00403CDA">
        <w:rPr>
          <w:rFonts w:cs="Arial"/>
        </w:rPr>
        <w:t>To what extent were young people involved in planning, delivering, managing and evaluating the projects and what has been the impact of their involvement</w:t>
      </w:r>
      <w:r>
        <w:rPr>
          <w:rFonts w:cs="Arial"/>
        </w:rPr>
        <w:t xml:space="preserve"> on the young people, the projects and the organisations</w:t>
      </w:r>
      <w:r w:rsidRPr="00403CDA">
        <w:rPr>
          <w:rFonts w:cs="Arial"/>
        </w:rPr>
        <w:t xml:space="preserve">? </w:t>
      </w:r>
    </w:p>
    <w:p w14:paraId="4E8861F3" w14:textId="5D8F040E" w:rsidR="00AF033B" w:rsidRDefault="00AF033B" w:rsidP="00AF033B">
      <w:pPr>
        <w:pStyle w:val="ListParagraph"/>
        <w:numPr>
          <w:ilvl w:val="0"/>
          <w:numId w:val="35"/>
        </w:numPr>
        <w:spacing w:before="120" w:after="280"/>
        <w:contextualSpacing w:val="0"/>
        <w:rPr>
          <w:rFonts w:cs="Arial"/>
        </w:rPr>
      </w:pPr>
      <w:r w:rsidRPr="00403CDA">
        <w:rPr>
          <w:rFonts w:cs="Arial"/>
        </w:rPr>
        <w:t xml:space="preserve">What have been the most effective ways of involving young people in </w:t>
      </w:r>
      <w:r>
        <w:rPr>
          <w:rFonts w:cs="Arial"/>
        </w:rPr>
        <w:t>all aspects of the projects e.g. from the inception of the project to its delivery and evaluation</w:t>
      </w:r>
      <w:r w:rsidRPr="00403CDA">
        <w:rPr>
          <w:rFonts w:cs="Arial"/>
        </w:rPr>
        <w:t>?</w:t>
      </w:r>
    </w:p>
    <w:p w14:paraId="1861D1A0" w14:textId="529B6CB2" w:rsidR="00AF033B" w:rsidRPr="00AF033B" w:rsidRDefault="00AF033B" w:rsidP="00AF033B">
      <w:pPr>
        <w:pStyle w:val="ListParagraph"/>
        <w:numPr>
          <w:ilvl w:val="0"/>
          <w:numId w:val="35"/>
        </w:numPr>
        <w:spacing w:before="120" w:after="280"/>
        <w:contextualSpacing w:val="0"/>
        <w:rPr>
          <w:rFonts w:cs="Arial"/>
        </w:rPr>
      </w:pPr>
      <w:r w:rsidRPr="00AF033B">
        <w:rPr>
          <w:rFonts w:cs="Arial"/>
        </w:rPr>
        <w:t xml:space="preserve">What have the benefits </w:t>
      </w:r>
      <w:r w:rsidR="007A5B87" w:rsidRPr="00AF033B">
        <w:rPr>
          <w:rFonts w:cs="Arial"/>
        </w:rPr>
        <w:t xml:space="preserve">been </w:t>
      </w:r>
      <w:r w:rsidRPr="00AF033B">
        <w:rPr>
          <w:rFonts w:cs="Arial"/>
        </w:rPr>
        <w:t>for young people’s wellbeing in terms of mental health, resilience, and physical health?</w:t>
      </w:r>
    </w:p>
    <w:p w14:paraId="025BF5F5" w14:textId="77777777" w:rsidR="00D55C78" w:rsidRPr="00991171" w:rsidRDefault="00D55C78" w:rsidP="00D55C78">
      <w:pPr>
        <w:pStyle w:val="ListParagraph"/>
        <w:spacing w:after="240" w:line="276" w:lineRule="auto"/>
        <w:ind w:left="1440"/>
        <w:contextualSpacing w:val="0"/>
        <w:rPr>
          <w:rFonts w:cs="Arial"/>
          <w:color w:val="000000" w:themeColor="text1"/>
          <w:szCs w:val="22"/>
        </w:rPr>
      </w:pPr>
    </w:p>
    <w:p w14:paraId="1CF768B6" w14:textId="77777777" w:rsidR="00D55C78" w:rsidRDefault="00D55C78" w:rsidP="00D55C78">
      <w:pPr>
        <w:pStyle w:val="Heading1"/>
        <w:numPr>
          <w:ilvl w:val="0"/>
          <w:numId w:val="1"/>
        </w:numPr>
        <w:spacing w:line="276" w:lineRule="auto"/>
      </w:pPr>
      <w:r>
        <w:lastRenderedPageBreak/>
        <w:t>Evaluation approach and methodology</w:t>
      </w:r>
    </w:p>
    <w:p w14:paraId="361C91FB" w14:textId="3809DF4E" w:rsidR="000429AD" w:rsidRDefault="00B4216B" w:rsidP="000429AD">
      <w:pPr>
        <w:pStyle w:val="ListParagraph"/>
        <w:numPr>
          <w:ilvl w:val="1"/>
          <w:numId w:val="1"/>
        </w:numPr>
        <w:spacing w:after="240" w:line="276" w:lineRule="auto"/>
        <w:rPr>
          <w:rFonts w:cs="Arial"/>
          <w:color w:val="000000" w:themeColor="text1"/>
          <w:szCs w:val="22"/>
        </w:rPr>
      </w:pPr>
      <w:r w:rsidRPr="0098053A">
        <w:rPr>
          <w:rFonts w:cs="Arial"/>
          <w:color w:val="000000" w:themeColor="text1"/>
          <w:szCs w:val="22"/>
        </w:rPr>
        <w:t>A methodology for the work is open for consultants to propose. However, we anticipate that it will include the following:</w:t>
      </w:r>
    </w:p>
    <w:p w14:paraId="711C91F1" w14:textId="19E31736" w:rsidR="000429AD" w:rsidRPr="000429AD" w:rsidRDefault="008B33F8" w:rsidP="000429AD">
      <w:pPr>
        <w:pStyle w:val="ListParagraph"/>
        <w:numPr>
          <w:ilvl w:val="0"/>
          <w:numId w:val="32"/>
        </w:numPr>
        <w:spacing w:after="240" w:line="276" w:lineRule="auto"/>
        <w:rPr>
          <w:rFonts w:cs="Arial"/>
          <w:color w:val="000000" w:themeColor="text1"/>
          <w:szCs w:val="22"/>
        </w:rPr>
      </w:pPr>
      <w:r w:rsidRPr="000429AD">
        <w:rPr>
          <w:rFonts w:cs="Arial"/>
          <w:color w:val="000000" w:themeColor="text1"/>
          <w:szCs w:val="22"/>
        </w:rPr>
        <w:t xml:space="preserve">Development and piloting of an evaluation tool(s) to be used by grantees to get feedback from young people on the impact </w:t>
      </w:r>
      <w:r w:rsidR="000429AD" w:rsidRPr="000429AD">
        <w:rPr>
          <w:rFonts w:cs="Arial"/>
          <w:color w:val="000000" w:themeColor="text1"/>
          <w:szCs w:val="22"/>
        </w:rPr>
        <w:t xml:space="preserve">of the project. </w:t>
      </w:r>
      <w:r w:rsidR="00301E81">
        <w:rPr>
          <w:rFonts w:cs="Arial"/>
          <w:color w:val="000000" w:themeColor="text1"/>
          <w:szCs w:val="22"/>
        </w:rPr>
        <w:t>Data</w:t>
      </w:r>
      <w:r w:rsidR="000429AD" w:rsidRPr="000429AD">
        <w:rPr>
          <w:rFonts w:cs="Arial"/>
          <w:color w:val="000000" w:themeColor="text1"/>
          <w:szCs w:val="22"/>
        </w:rPr>
        <w:t xml:space="preserve"> should be collected </w:t>
      </w:r>
      <w:r w:rsidR="000429AD" w:rsidRPr="000429AD">
        <w:rPr>
          <w:rFonts w:cs="Arial"/>
        </w:rPr>
        <w:t>in the beginning, mid and end of the project so that the evaluation process will track progress and measure difference.</w:t>
      </w:r>
      <w:r w:rsidR="00301E81">
        <w:rPr>
          <w:rFonts w:cs="Arial"/>
        </w:rPr>
        <w:t xml:space="preserve"> Collecting data from the young people is regarded as the most important aspect of this evaluation.</w:t>
      </w:r>
    </w:p>
    <w:p w14:paraId="408BAA58" w14:textId="32C380BA" w:rsidR="000429AD" w:rsidRDefault="000429AD" w:rsidP="000429AD">
      <w:pPr>
        <w:pStyle w:val="ListParagraph"/>
        <w:numPr>
          <w:ilvl w:val="0"/>
          <w:numId w:val="32"/>
        </w:numPr>
        <w:rPr>
          <w:rFonts w:cs="Arial"/>
        </w:rPr>
      </w:pPr>
      <w:r w:rsidRPr="000429AD">
        <w:rPr>
          <w:rFonts w:cs="Arial"/>
        </w:rPr>
        <w:t>The evaluator to involve young people in the development or at least testing of the evaluation tool</w:t>
      </w:r>
      <w:r w:rsidR="00936FFB">
        <w:rPr>
          <w:rFonts w:cs="Arial"/>
        </w:rPr>
        <w:t xml:space="preserve"> e.g. through the involvement of young groups such as the </w:t>
      </w:r>
      <w:hyperlink r:id="rId15" w:history="1">
        <w:r w:rsidR="000A654C" w:rsidRPr="000A654C">
          <w:rPr>
            <w:rStyle w:val="Hyperlink"/>
            <w:bCs/>
            <w:shd w:val="clear" w:color="auto" w:fill="FFFFFF"/>
          </w:rPr>
          <w:t>Year</w:t>
        </w:r>
        <w:r w:rsidR="000A654C" w:rsidRPr="000A654C">
          <w:rPr>
            <w:rStyle w:val="Hyperlink"/>
            <w:rFonts w:cs="Arial"/>
            <w:shd w:val="clear" w:color="auto" w:fill="FFFFFF"/>
          </w:rPr>
          <w:t> of </w:t>
        </w:r>
        <w:r w:rsidR="000A654C" w:rsidRPr="000A654C">
          <w:rPr>
            <w:rStyle w:val="Hyperlink"/>
            <w:bCs/>
            <w:shd w:val="clear" w:color="auto" w:fill="FFFFFF"/>
          </w:rPr>
          <w:t>Young people</w:t>
        </w:r>
        <w:r w:rsidR="000A654C" w:rsidRPr="000A654C">
          <w:rPr>
            <w:rStyle w:val="Hyperlink"/>
            <w:rFonts w:cs="Arial"/>
            <w:shd w:val="clear" w:color="auto" w:fill="FFFFFF"/>
          </w:rPr>
          <w:t> 2018 </w:t>
        </w:r>
        <w:r w:rsidR="000A654C" w:rsidRPr="000A654C">
          <w:rPr>
            <w:rStyle w:val="Hyperlink"/>
            <w:bCs/>
            <w:shd w:val="clear" w:color="auto" w:fill="FFFFFF"/>
          </w:rPr>
          <w:t>Ambassadors</w:t>
        </w:r>
      </w:hyperlink>
      <w:r w:rsidR="00936FFB">
        <w:rPr>
          <w:rStyle w:val="Hyperlink"/>
          <w:bCs/>
          <w:shd w:val="clear" w:color="auto" w:fill="FFFFFF"/>
        </w:rPr>
        <w:t xml:space="preserve">. </w:t>
      </w:r>
    </w:p>
    <w:p w14:paraId="32A4274B" w14:textId="112E3FC8" w:rsidR="00301E81" w:rsidRPr="00724F83" w:rsidRDefault="00724F83" w:rsidP="00E458C7">
      <w:pPr>
        <w:pStyle w:val="ListParagraph"/>
        <w:numPr>
          <w:ilvl w:val="0"/>
          <w:numId w:val="32"/>
        </w:numPr>
        <w:rPr>
          <w:rFonts w:cs="Arial"/>
        </w:rPr>
      </w:pPr>
      <w:r w:rsidRPr="00724F83">
        <w:rPr>
          <w:rFonts w:cs="Arial"/>
        </w:rPr>
        <w:t xml:space="preserve">Development of a flexible tool to get feedback from participants which can be tailored to collect feedback from special groups </w:t>
      </w:r>
      <w:r>
        <w:rPr>
          <w:rFonts w:cs="Arial"/>
        </w:rPr>
        <w:t>such as</w:t>
      </w:r>
      <w:r w:rsidRPr="00724F83">
        <w:rPr>
          <w:rFonts w:cs="Arial"/>
        </w:rPr>
        <w:t xml:space="preserve"> young people </w:t>
      </w:r>
      <w:r w:rsidR="007A5B87">
        <w:rPr>
          <w:rFonts w:cs="Arial"/>
        </w:rPr>
        <w:t xml:space="preserve">for </w:t>
      </w:r>
      <w:r w:rsidRPr="00724F83">
        <w:rPr>
          <w:rFonts w:cs="Arial"/>
        </w:rPr>
        <w:t>who English is their second language, participants with disabilities etc.</w:t>
      </w:r>
    </w:p>
    <w:p w14:paraId="357AA770" w14:textId="365197D3" w:rsidR="008B33F8" w:rsidRDefault="008B33F8" w:rsidP="000429AD">
      <w:pPr>
        <w:pStyle w:val="ListParagraph"/>
        <w:numPr>
          <w:ilvl w:val="0"/>
          <w:numId w:val="32"/>
        </w:numPr>
        <w:spacing w:after="240" w:line="276" w:lineRule="auto"/>
        <w:rPr>
          <w:rFonts w:cs="Arial"/>
          <w:color w:val="000000" w:themeColor="text1"/>
          <w:szCs w:val="22"/>
        </w:rPr>
      </w:pPr>
      <w:r w:rsidRPr="0098053A">
        <w:rPr>
          <w:rFonts w:cs="Arial"/>
          <w:color w:val="000000" w:themeColor="text1"/>
          <w:szCs w:val="22"/>
        </w:rPr>
        <w:t xml:space="preserve">The provision of </w:t>
      </w:r>
      <w:r>
        <w:rPr>
          <w:rFonts w:cs="Arial"/>
          <w:color w:val="000000" w:themeColor="text1"/>
          <w:szCs w:val="22"/>
        </w:rPr>
        <w:t xml:space="preserve">training, </w:t>
      </w:r>
      <w:r w:rsidRPr="0098053A">
        <w:rPr>
          <w:rFonts w:cs="Arial"/>
          <w:color w:val="000000" w:themeColor="text1"/>
          <w:szCs w:val="22"/>
        </w:rPr>
        <w:t>support</w:t>
      </w:r>
      <w:r>
        <w:rPr>
          <w:rFonts w:cs="Arial"/>
          <w:color w:val="000000" w:themeColor="text1"/>
          <w:szCs w:val="22"/>
        </w:rPr>
        <w:t xml:space="preserve"> and </w:t>
      </w:r>
      <w:r w:rsidRPr="0098053A">
        <w:rPr>
          <w:rFonts w:cs="Arial"/>
          <w:color w:val="000000" w:themeColor="text1"/>
          <w:szCs w:val="22"/>
        </w:rPr>
        <w:t xml:space="preserve">guidance to grantees </w:t>
      </w:r>
      <w:r>
        <w:rPr>
          <w:rFonts w:cs="Arial"/>
          <w:color w:val="000000" w:themeColor="text1"/>
          <w:szCs w:val="22"/>
        </w:rPr>
        <w:t xml:space="preserve">on how to use the evaluation tool(s) </w:t>
      </w:r>
      <w:r w:rsidRPr="0098053A">
        <w:rPr>
          <w:rFonts w:cs="Arial"/>
          <w:color w:val="000000" w:themeColor="text1"/>
          <w:szCs w:val="22"/>
        </w:rPr>
        <w:t>to collect data</w:t>
      </w:r>
      <w:r w:rsidR="000429AD">
        <w:rPr>
          <w:rFonts w:cs="Arial"/>
          <w:color w:val="000000" w:themeColor="text1"/>
          <w:szCs w:val="22"/>
        </w:rPr>
        <w:t xml:space="preserve"> from young people</w:t>
      </w:r>
      <w:r w:rsidRPr="0098053A">
        <w:rPr>
          <w:rFonts w:cs="Arial"/>
          <w:color w:val="000000" w:themeColor="text1"/>
          <w:szCs w:val="22"/>
        </w:rPr>
        <w:t xml:space="preserve"> for analysis at programme level.</w:t>
      </w:r>
      <w:r>
        <w:rPr>
          <w:rFonts w:cs="Arial"/>
          <w:color w:val="000000" w:themeColor="text1"/>
          <w:szCs w:val="22"/>
        </w:rPr>
        <w:t xml:space="preserve"> We expect that the first year of the work will focus on </w:t>
      </w:r>
      <w:r w:rsidR="000429AD">
        <w:rPr>
          <w:rFonts w:cs="Arial"/>
          <w:color w:val="000000" w:themeColor="text1"/>
          <w:szCs w:val="22"/>
        </w:rPr>
        <w:t xml:space="preserve">the development of tools and </w:t>
      </w:r>
      <w:r>
        <w:rPr>
          <w:rFonts w:cs="Arial"/>
          <w:color w:val="000000" w:themeColor="text1"/>
          <w:szCs w:val="22"/>
        </w:rPr>
        <w:t>capacity building of the grantees so that they will collect reliable data to feed in</w:t>
      </w:r>
      <w:r w:rsidR="007A5B87">
        <w:rPr>
          <w:rFonts w:cs="Arial"/>
          <w:color w:val="000000" w:themeColor="text1"/>
          <w:szCs w:val="22"/>
        </w:rPr>
        <w:t>to</w:t>
      </w:r>
      <w:r>
        <w:rPr>
          <w:rFonts w:cs="Arial"/>
          <w:color w:val="000000" w:themeColor="text1"/>
          <w:szCs w:val="22"/>
        </w:rPr>
        <w:t xml:space="preserve"> the programme evaluation. Grantees are also expected to use th</w:t>
      </w:r>
      <w:r w:rsidR="007A5B87">
        <w:rPr>
          <w:rFonts w:cs="Arial"/>
          <w:color w:val="000000" w:themeColor="text1"/>
          <w:szCs w:val="22"/>
        </w:rPr>
        <w:t>is</w:t>
      </w:r>
      <w:r>
        <w:rPr>
          <w:rFonts w:cs="Arial"/>
          <w:color w:val="000000" w:themeColor="text1"/>
          <w:szCs w:val="22"/>
        </w:rPr>
        <w:t xml:space="preserve"> data in their final self-evaluation reports, </w:t>
      </w:r>
      <w:r>
        <w:t>so grantees will need to understand the relevance of data they are asked to collect to their individual projects.</w:t>
      </w:r>
    </w:p>
    <w:p w14:paraId="6609887F" w14:textId="24E5ADFB" w:rsidR="00B4216B" w:rsidRPr="0098053A" w:rsidRDefault="008B33F8" w:rsidP="000429AD">
      <w:pPr>
        <w:pStyle w:val="ListParagraph"/>
        <w:numPr>
          <w:ilvl w:val="0"/>
          <w:numId w:val="32"/>
        </w:numPr>
        <w:spacing w:after="240" w:line="276" w:lineRule="auto"/>
        <w:rPr>
          <w:rFonts w:cs="Arial"/>
          <w:color w:val="000000" w:themeColor="text1"/>
          <w:szCs w:val="22"/>
        </w:rPr>
      </w:pPr>
      <w:r>
        <w:rPr>
          <w:rFonts w:cs="Arial"/>
          <w:color w:val="000000" w:themeColor="text1"/>
          <w:szCs w:val="22"/>
        </w:rPr>
        <w:t>Some p</w:t>
      </w:r>
      <w:r w:rsidR="00B4216B" w:rsidRPr="0098053A">
        <w:rPr>
          <w:rFonts w:cs="Arial"/>
          <w:color w:val="000000" w:themeColor="text1"/>
          <w:szCs w:val="22"/>
        </w:rPr>
        <w:t>rimary data collection th</w:t>
      </w:r>
      <w:r w:rsidR="00CE6999">
        <w:rPr>
          <w:rFonts w:cs="Arial"/>
          <w:color w:val="000000" w:themeColor="text1"/>
          <w:szCs w:val="22"/>
        </w:rPr>
        <w:t>rough fieldwork by evaluators (i</w:t>
      </w:r>
      <w:r w:rsidR="00B4216B" w:rsidRPr="0098053A">
        <w:rPr>
          <w:rFonts w:cs="Arial"/>
          <w:color w:val="000000" w:themeColor="text1"/>
          <w:szCs w:val="22"/>
        </w:rPr>
        <w:t>nterviews, surveys</w:t>
      </w:r>
      <w:r w:rsidR="00CE6999">
        <w:rPr>
          <w:rFonts w:cs="Arial"/>
          <w:color w:val="000000" w:themeColor="text1"/>
          <w:szCs w:val="22"/>
        </w:rPr>
        <w:t xml:space="preserve"> etc.</w:t>
      </w:r>
      <w:r w:rsidR="00B4216B" w:rsidRPr="0098053A">
        <w:rPr>
          <w:rFonts w:cs="Arial"/>
          <w:color w:val="000000" w:themeColor="text1"/>
          <w:szCs w:val="22"/>
        </w:rPr>
        <w:t>)</w:t>
      </w:r>
      <w:r w:rsidR="00273CAF">
        <w:rPr>
          <w:rFonts w:cs="Arial"/>
          <w:color w:val="000000" w:themeColor="text1"/>
          <w:szCs w:val="22"/>
        </w:rPr>
        <w:t>.</w:t>
      </w:r>
    </w:p>
    <w:p w14:paraId="50A366E5" w14:textId="77777777" w:rsidR="00D55C78" w:rsidRPr="0098053A" w:rsidRDefault="00D55C78" w:rsidP="00D55C78">
      <w:pPr>
        <w:pStyle w:val="ListParagraph"/>
        <w:spacing w:after="240" w:line="276" w:lineRule="auto"/>
        <w:ind w:left="1440"/>
        <w:rPr>
          <w:rFonts w:cs="Arial"/>
          <w:color w:val="000000" w:themeColor="text1"/>
          <w:szCs w:val="22"/>
        </w:rPr>
      </w:pPr>
    </w:p>
    <w:p w14:paraId="27AF4C97" w14:textId="733A4E05" w:rsidR="00B4216B" w:rsidRPr="00D55C78" w:rsidRDefault="00B4216B" w:rsidP="00D55C78">
      <w:pPr>
        <w:pStyle w:val="ListParagraph"/>
        <w:numPr>
          <w:ilvl w:val="1"/>
          <w:numId w:val="1"/>
        </w:numPr>
        <w:spacing w:after="240" w:line="276" w:lineRule="auto"/>
        <w:rPr>
          <w:rFonts w:cs="Arial"/>
          <w:color w:val="000000" w:themeColor="text1"/>
          <w:szCs w:val="22"/>
        </w:rPr>
      </w:pPr>
      <w:r w:rsidRPr="00D55C78">
        <w:rPr>
          <w:rFonts w:cs="Arial"/>
          <w:color w:val="000000" w:themeColor="text1"/>
          <w:szCs w:val="22"/>
        </w:rPr>
        <w:t xml:space="preserve">We expect detailed information and data to be collected from projects </w:t>
      </w:r>
      <w:r w:rsidR="00724F83">
        <w:rPr>
          <w:rFonts w:cs="Arial"/>
          <w:color w:val="000000" w:themeColor="text1"/>
          <w:szCs w:val="22"/>
        </w:rPr>
        <w:t xml:space="preserve">and their participants </w:t>
      </w:r>
      <w:r w:rsidRPr="00D55C78">
        <w:rPr>
          <w:rFonts w:cs="Arial"/>
          <w:color w:val="000000" w:themeColor="text1"/>
          <w:szCs w:val="22"/>
        </w:rPr>
        <w:t>to develop a framework showing impact o</w:t>
      </w:r>
      <w:r w:rsidR="00724F83">
        <w:rPr>
          <w:rFonts w:cs="Arial"/>
          <w:color w:val="000000" w:themeColor="text1"/>
          <w:szCs w:val="22"/>
        </w:rPr>
        <w:t xml:space="preserve">f involving young people in all stages of the project and impact on their wellbeing. </w:t>
      </w:r>
      <w:r w:rsidRPr="00D55C78">
        <w:rPr>
          <w:rFonts w:cs="Arial"/>
          <w:color w:val="000000" w:themeColor="text1"/>
          <w:szCs w:val="22"/>
        </w:rPr>
        <w:t>The types of indicators this framework could include, but not be limited to, are:</w:t>
      </w:r>
    </w:p>
    <w:p w14:paraId="0B19F7D4" w14:textId="0498A218"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Visitor numbers </w:t>
      </w:r>
    </w:p>
    <w:p w14:paraId="7E45319D"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Audience profile</w:t>
      </w:r>
    </w:p>
    <w:p w14:paraId="55DC6C3B" w14:textId="3B109D60"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Measures of increase in </w:t>
      </w:r>
      <w:r w:rsidR="00724F83">
        <w:rPr>
          <w:rFonts w:cs="Arial"/>
          <w:color w:val="000000" w:themeColor="text1"/>
          <w:szCs w:val="22"/>
        </w:rPr>
        <w:t>wellbeing</w:t>
      </w:r>
    </w:p>
    <w:p w14:paraId="0430F033" w14:textId="2AAEED59"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Measures of enjoyment</w:t>
      </w:r>
      <w:r w:rsidR="008C04BE">
        <w:rPr>
          <w:rFonts w:cs="Arial"/>
          <w:color w:val="000000" w:themeColor="text1"/>
          <w:szCs w:val="22"/>
        </w:rPr>
        <w:t>,</w:t>
      </w:r>
      <w:r w:rsidRPr="00B4216B">
        <w:rPr>
          <w:rFonts w:cs="Arial"/>
          <w:color w:val="000000" w:themeColor="text1"/>
          <w:szCs w:val="22"/>
        </w:rPr>
        <w:t xml:space="preserve"> inspiration and creativity</w:t>
      </w:r>
    </w:p>
    <w:p w14:paraId="647B830E"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Development of personal skills and capabilities</w:t>
      </w:r>
    </w:p>
    <w:p w14:paraId="700E6B38" w14:textId="7412C576" w:rsidR="00724F83" w:rsidRPr="00B4216B" w:rsidRDefault="00724F83"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Pr>
          <w:rFonts w:cs="Arial"/>
          <w:color w:val="000000" w:themeColor="text1"/>
          <w:szCs w:val="22"/>
        </w:rPr>
        <w:t>Volunteers</w:t>
      </w:r>
    </w:p>
    <w:p w14:paraId="0522503F" w14:textId="77777777" w:rsidR="00B4216B" w:rsidRDefault="00B4216B" w:rsidP="00B4216B">
      <w:pPr>
        <w:pStyle w:val="ListParagraph"/>
        <w:spacing w:after="240" w:line="276" w:lineRule="auto"/>
        <w:rPr>
          <w:rFonts w:cs="Arial"/>
          <w:color w:val="000000" w:themeColor="text1"/>
          <w:szCs w:val="22"/>
        </w:rPr>
      </w:pPr>
    </w:p>
    <w:p w14:paraId="2DCBA0D9" w14:textId="53099F21" w:rsidR="00462069" w:rsidRPr="00462069" w:rsidRDefault="00D4734A" w:rsidP="00462069">
      <w:pPr>
        <w:pStyle w:val="ListParagraph"/>
        <w:numPr>
          <w:ilvl w:val="1"/>
          <w:numId w:val="1"/>
        </w:numPr>
        <w:spacing w:line="276" w:lineRule="auto"/>
        <w:rPr>
          <w:rFonts w:cs="Arial"/>
          <w:color w:val="000000" w:themeColor="text1"/>
          <w:szCs w:val="22"/>
        </w:rPr>
      </w:pPr>
      <w:r w:rsidRPr="00462069">
        <w:rPr>
          <w:rFonts w:cs="Arial"/>
          <w:color w:val="000000" w:themeColor="text1"/>
          <w:szCs w:val="22"/>
        </w:rPr>
        <w:t xml:space="preserve">We expect the evaluator to </w:t>
      </w:r>
      <w:r w:rsidR="001208E9">
        <w:rPr>
          <w:rFonts w:cs="Arial"/>
          <w:color w:val="000000" w:themeColor="text1"/>
          <w:szCs w:val="22"/>
        </w:rPr>
        <w:t>deliver</w:t>
      </w:r>
      <w:r w:rsidRPr="00462069">
        <w:rPr>
          <w:rFonts w:cs="Arial"/>
          <w:color w:val="000000" w:themeColor="text1"/>
          <w:szCs w:val="22"/>
        </w:rPr>
        <w:t xml:space="preserve"> </w:t>
      </w:r>
      <w:r w:rsidR="00724F83">
        <w:rPr>
          <w:rFonts w:cs="Arial"/>
          <w:color w:val="000000" w:themeColor="text1"/>
          <w:szCs w:val="22"/>
        </w:rPr>
        <w:t>two</w:t>
      </w:r>
      <w:r w:rsidR="00462069" w:rsidRPr="00462069">
        <w:rPr>
          <w:rFonts w:cs="Arial"/>
          <w:color w:val="000000" w:themeColor="text1"/>
          <w:szCs w:val="22"/>
        </w:rPr>
        <w:t xml:space="preserve"> </w:t>
      </w:r>
      <w:r w:rsidR="001208E9">
        <w:rPr>
          <w:rFonts w:cs="Arial"/>
          <w:color w:val="000000" w:themeColor="text1"/>
          <w:szCs w:val="22"/>
        </w:rPr>
        <w:t>online workshops e.g. webinar</w:t>
      </w:r>
      <w:r w:rsidR="00120648">
        <w:rPr>
          <w:rFonts w:cs="Arial"/>
        </w:rPr>
        <w:t>, one for each batch of grantees</w:t>
      </w:r>
      <w:r w:rsidR="00724F83">
        <w:rPr>
          <w:rFonts w:cs="Arial"/>
        </w:rPr>
        <w:t xml:space="preserve"> to present the evaluation framework and provide training on the </w:t>
      </w:r>
      <w:r w:rsidRPr="00462069">
        <w:rPr>
          <w:rFonts w:cs="Arial"/>
        </w:rPr>
        <w:t>data collection tool</w:t>
      </w:r>
      <w:r w:rsidR="00120648">
        <w:rPr>
          <w:rFonts w:cs="Arial"/>
        </w:rPr>
        <w:t>(</w:t>
      </w:r>
      <w:r w:rsidRPr="00462069">
        <w:rPr>
          <w:rFonts w:cs="Arial"/>
        </w:rPr>
        <w:t>s</w:t>
      </w:r>
      <w:r w:rsidR="00120648">
        <w:rPr>
          <w:rFonts w:cs="Arial"/>
        </w:rPr>
        <w:t>)</w:t>
      </w:r>
      <w:r w:rsidRPr="00462069">
        <w:rPr>
          <w:rFonts w:cs="Arial"/>
        </w:rPr>
        <w:t>.</w:t>
      </w:r>
      <w:r w:rsidR="00936FFB">
        <w:rPr>
          <w:rFonts w:cs="Arial"/>
        </w:rPr>
        <w:t xml:space="preserve"> This could be part of </w:t>
      </w:r>
      <w:r w:rsidR="00471D74">
        <w:rPr>
          <w:rFonts w:cs="Arial"/>
        </w:rPr>
        <w:t>the projects start-up meetings.</w:t>
      </w:r>
    </w:p>
    <w:p w14:paraId="77E680EA" w14:textId="77777777" w:rsidR="00462069" w:rsidRPr="00462069" w:rsidRDefault="00462069" w:rsidP="00462069">
      <w:pPr>
        <w:spacing w:line="276" w:lineRule="auto"/>
        <w:rPr>
          <w:rFonts w:cs="Arial"/>
          <w:color w:val="000000" w:themeColor="text1"/>
          <w:szCs w:val="22"/>
        </w:rPr>
      </w:pPr>
    </w:p>
    <w:p w14:paraId="5BD91770" w14:textId="518ABC18" w:rsidR="00273CAF" w:rsidRPr="00273CAF" w:rsidRDefault="00B4216B" w:rsidP="00273CAF">
      <w:pPr>
        <w:pStyle w:val="ListParagraph"/>
        <w:numPr>
          <w:ilvl w:val="1"/>
          <w:numId w:val="1"/>
        </w:numPr>
        <w:spacing w:after="240" w:line="276" w:lineRule="auto"/>
        <w:rPr>
          <w:rFonts w:cs="Arial"/>
          <w:szCs w:val="22"/>
        </w:rPr>
      </w:pPr>
      <w:r w:rsidRPr="00223078">
        <w:rPr>
          <w:rFonts w:cs="Arial"/>
          <w:color w:val="000000" w:themeColor="text1"/>
          <w:szCs w:val="22"/>
        </w:rPr>
        <w:t xml:space="preserve">The </w:t>
      </w:r>
      <w:r w:rsidR="00B96838">
        <w:rPr>
          <w:rFonts w:cs="Arial"/>
          <w:color w:val="000000" w:themeColor="text1"/>
          <w:szCs w:val="22"/>
        </w:rPr>
        <w:t>B</w:t>
      </w:r>
      <w:r w:rsidR="00724F83">
        <w:rPr>
          <w:rFonts w:cs="Arial"/>
          <w:color w:val="000000" w:themeColor="text1"/>
          <w:szCs w:val="22"/>
        </w:rPr>
        <w:t>idder will also organise a learning event</w:t>
      </w:r>
      <w:r w:rsidR="007A5B87">
        <w:rPr>
          <w:rFonts w:cs="Arial"/>
          <w:color w:val="000000" w:themeColor="text1"/>
          <w:szCs w:val="22"/>
        </w:rPr>
        <w:t xml:space="preserve"> (at a physical location and online facility)</w:t>
      </w:r>
      <w:r w:rsidR="00724F83">
        <w:rPr>
          <w:rFonts w:cs="Arial"/>
          <w:color w:val="000000" w:themeColor="text1"/>
          <w:szCs w:val="22"/>
        </w:rPr>
        <w:t xml:space="preserve"> at the end of the programme to share successes and challenges, get feedback/validate the evaluation findings and refine and finalise the evaluation tools so that they could be used in future by other projects.</w:t>
      </w:r>
    </w:p>
    <w:p w14:paraId="11BD40F1" w14:textId="77777777" w:rsidR="00273CAF" w:rsidRPr="00273CAF" w:rsidRDefault="00273CAF" w:rsidP="00273CAF">
      <w:pPr>
        <w:pStyle w:val="ListParagraph"/>
        <w:rPr>
          <w:rFonts w:cs="Arial"/>
          <w:szCs w:val="22"/>
        </w:rPr>
      </w:pPr>
    </w:p>
    <w:p w14:paraId="27EDA929" w14:textId="27F782AC" w:rsidR="00273CAF" w:rsidRPr="00936FFB" w:rsidRDefault="00223B11" w:rsidP="00936FFB">
      <w:pPr>
        <w:pStyle w:val="ListParagraph"/>
        <w:numPr>
          <w:ilvl w:val="1"/>
          <w:numId w:val="1"/>
        </w:numPr>
        <w:spacing w:after="240" w:line="276" w:lineRule="auto"/>
        <w:rPr>
          <w:rFonts w:cs="Arial"/>
          <w:szCs w:val="22"/>
        </w:rPr>
      </w:pPr>
      <w:r w:rsidRPr="00936FFB">
        <w:rPr>
          <w:rFonts w:cs="Arial"/>
          <w:szCs w:val="22"/>
        </w:rPr>
        <w:t xml:space="preserve">We expect the successful </w:t>
      </w:r>
      <w:r w:rsidR="0008498C" w:rsidRPr="00936FFB">
        <w:rPr>
          <w:rFonts w:cs="Arial"/>
          <w:szCs w:val="22"/>
        </w:rPr>
        <w:t>B</w:t>
      </w:r>
      <w:r w:rsidRPr="00936FFB">
        <w:rPr>
          <w:rFonts w:cs="Arial"/>
          <w:szCs w:val="22"/>
        </w:rPr>
        <w:t xml:space="preserve">idder to </w:t>
      </w:r>
      <w:r w:rsidR="000A654C" w:rsidRPr="00936FFB">
        <w:rPr>
          <w:rFonts w:cs="Arial"/>
          <w:szCs w:val="22"/>
        </w:rPr>
        <w:t xml:space="preserve">be able to align with the Scottish Government Evaluation plan of the Year of Young People 2018 </w:t>
      </w:r>
      <w:r w:rsidR="00273CAF" w:rsidRPr="00936FFB">
        <w:rPr>
          <w:rFonts w:cs="Arial"/>
          <w:szCs w:val="22"/>
        </w:rPr>
        <w:t xml:space="preserve">so that the Scottish Government </w:t>
      </w:r>
      <w:r w:rsidR="00273CAF" w:rsidRPr="00936FFB">
        <w:t xml:space="preserve">can use the evaluation information in demonstrating how the YoYP has met its overall outcomes. </w:t>
      </w:r>
      <w:r w:rsidR="00E45D43" w:rsidRPr="00936FFB">
        <w:t>These can be made available to the potenti</w:t>
      </w:r>
      <w:r w:rsidR="00B96838">
        <w:t>al B</w:t>
      </w:r>
      <w:r w:rsidR="00E45D43" w:rsidRPr="00936FFB">
        <w:t>idders, on request.</w:t>
      </w:r>
    </w:p>
    <w:p w14:paraId="305EED18" w14:textId="77777777" w:rsidR="00936FFB" w:rsidRPr="00936FFB" w:rsidRDefault="00936FFB" w:rsidP="00936FFB">
      <w:pPr>
        <w:pStyle w:val="ListParagraph"/>
        <w:rPr>
          <w:rFonts w:cs="Arial"/>
          <w:szCs w:val="22"/>
        </w:rPr>
      </w:pPr>
    </w:p>
    <w:p w14:paraId="11923098" w14:textId="73D808AD" w:rsidR="00936FFB" w:rsidRPr="00936FFB" w:rsidRDefault="00936FFB" w:rsidP="00936FFB">
      <w:pPr>
        <w:pStyle w:val="ListParagraph"/>
        <w:numPr>
          <w:ilvl w:val="1"/>
          <w:numId w:val="1"/>
        </w:numPr>
        <w:spacing w:after="240" w:line="276" w:lineRule="auto"/>
        <w:rPr>
          <w:rFonts w:cs="Arial"/>
          <w:szCs w:val="22"/>
        </w:rPr>
      </w:pPr>
      <w:r>
        <w:rPr>
          <w:rFonts w:cs="Arial"/>
          <w:szCs w:val="22"/>
        </w:rPr>
        <w:t xml:space="preserve">The </w:t>
      </w:r>
      <w:r w:rsidR="00B96838">
        <w:rPr>
          <w:rFonts w:cs="Arial"/>
          <w:szCs w:val="22"/>
        </w:rPr>
        <w:t>B</w:t>
      </w:r>
      <w:r>
        <w:rPr>
          <w:rFonts w:cs="Arial"/>
          <w:szCs w:val="22"/>
        </w:rPr>
        <w:t>idder should use and build/adapt existing methods of measuring wellbeing, taking into consideration those tested in the Scottish context. We do not expect this piece of w</w:t>
      </w:r>
      <w:r w:rsidR="00BE412F">
        <w:rPr>
          <w:rFonts w:cs="Arial"/>
          <w:szCs w:val="22"/>
        </w:rPr>
        <w:t>ork to create entirely new methods but to tailor methods for young audiences.</w:t>
      </w:r>
    </w:p>
    <w:p w14:paraId="16D22B46" w14:textId="77777777" w:rsidR="006C707F" w:rsidRPr="000A654C" w:rsidRDefault="006C707F" w:rsidP="000A654C">
      <w:pPr>
        <w:spacing w:after="240" w:line="276" w:lineRule="auto"/>
        <w:rPr>
          <w:rFonts w:cs="Arial"/>
          <w:szCs w:val="22"/>
        </w:rPr>
      </w:pPr>
    </w:p>
    <w:p w14:paraId="17D2CABD" w14:textId="77777777" w:rsidR="000B4E51" w:rsidRPr="000B4E51" w:rsidRDefault="0082194B" w:rsidP="00D36023">
      <w:pPr>
        <w:pStyle w:val="Heading1"/>
        <w:numPr>
          <w:ilvl w:val="0"/>
          <w:numId w:val="1"/>
        </w:numPr>
      </w:pPr>
      <w:r w:rsidRPr="0082194B">
        <w:t>Outputs</w:t>
      </w:r>
    </w:p>
    <w:p w14:paraId="0CB871E1" w14:textId="77777777" w:rsidR="00441942" w:rsidRDefault="00441942" w:rsidP="00D36023">
      <w:pPr>
        <w:numPr>
          <w:ilvl w:val="1"/>
          <w:numId w:val="1"/>
        </w:numPr>
        <w:spacing w:after="240" w:line="276" w:lineRule="auto"/>
        <w:rPr>
          <w:rFonts w:cs="Arial"/>
          <w:szCs w:val="22"/>
        </w:rPr>
      </w:pPr>
      <w:r w:rsidRPr="00441942">
        <w:rPr>
          <w:rFonts w:cs="Arial"/>
          <w:szCs w:val="22"/>
        </w:rPr>
        <w:t>The following outputs will be required:</w:t>
      </w:r>
    </w:p>
    <w:p w14:paraId="1AF58794" w14:textId="77777777" w:rsidR="00632758" w:rsidRPr="00C967AA" w:rsidRDefault="00CD33AB" w:rsidP="00C967AA">
      <w:r w:rsidRPr="00C967AA">
        <w:rPr>
          <w:rStyle w:val="PageNumber"/>
          <w:rFonts w:cs="Arial"/>
          <w:b/>
        </w:rPr>
        <w:t>A project plan with specific deliverables* and timetable will be agreed with the successful consultant/ies. However, HLF expects the following deliverables in accordance with the following timetable as a minimum:</w:t>
      </w:r>
    </w:p>
    <w:p w14:paraId="585EED24" w14:textId="77777777" w:rsidR="00632758" w:rsidRPr="00632758" w:rsidRDefault="00632758" w:rsidP="00632758"/>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CD33AB" w:rsidRPr="00647563" w14:paraId="7F460B3E" w14:textId="77777777" w:rsidTr="00E458C7">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4CBC56A5" w14:textId="1E3841B5" w:rsidR="00CD33AB" w:rsidRPr="00647563" w:rsidRDefault="00CD33AB" w:rsidP="00E458C7">
            <w:pPr>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7054C63D" w14:textId="77777777" w:rsidR="00CD33AB" w:rsidRPr="00647563" w:rsidRDefault="00CD33AB" w:rsidP="00E458C7">
            <w:pPr>
              <w:jc w:val="both"/>
              <w:rPr>
                <w:rFonts w:cs="Arial"/>
                <w:b/>
                <w:bCs/>
              </w:rPr>
            </w:pPr>
            <w:r w:rsidRPr="00647563">
              <w:rPr>
                <w:rFonts w:cs="Arial"/>
                <w:b/>
                <w:bCs/>
              </w:rPr>
              <w:t>Due date</w:t>
            </w:r>
          </w:p>
        </w:tc>
      </w:tr>
      <w:tr w:rsidR="00CD33AB" w:rsidRPr="00647563" w14:paraId="563C5C06" w14:textId="77777777" w:rsidTr="00E458C7">
        <w:tc>
          <w:tcPr>
            <w:tcW w:w="5092" w:type="dxa"/>
            <w:tcBorders>
              <w:top w:val="single" w:sz="4" w:space="0" w:color="auto"/>
              <w:left w:val="single" w:sz="4" w:space="0" w:color="auto"/>
              <w:bottom w:val="single" w:sz="4" w:space="0" w:color="auto"/>
              <w:right w:val="single" w:sz="4" w:space="0" w:color="auto"/>
            </w:tcBorders>
            <w:hideMark/>
          </w:tcPr>
          <w:p w14:paraId="3D2A37BE" w14:textId="7D9F44B0" w:rsidR="00CD33AB" w:rsidRPr="00647563" w:rsidRDefault="00CD33AB" w:rsidP="00E458C7">
            <w:pPr>
              <w:jc w:val="both"/>
              <w:rPr>
                <w:rFonts w:cs="Arial"/>
                <w:color w:val="000000"/>
              </w:rPr>
            </w:pPr>
            <w:r w:rsidRPr="00647563">
              <w:rPr>
                <w:rStyle w:val="PageNumber"/>
                <w:rFonts w:cs="Arial"/>
                <w:color w:val="000000"/>
              </w:rPr>
              <w:t>Inception Meeting to agre</w:t>
            </w:r>
            <w:r w:rsidRPr="00647563">
              <w:rPr>
                <w:rFonts w:cs="Arial"/>
                <w:color w:val="000000"/>
              </w:rPr>
              <w:t>e plans</w:t>
            </w:r>
            <w:r w:rsidR="005663EE">
              <w:rPr>
                <w:rFonts w:cs="Arial"/>
                <w:color w:val="000000"/>
              </w:rPr>
              <w:t>, including reporting structures, learning events and a communication and dissemination strategy</w:t>
            </w:r>
            <w:r w:rsidR="00767F17">
              <w:rPr>
                <w:rFonts w:cs="Arial"/>
                <w:color w:val="000000"/>
              </w:rPr>
              <w:t>.</w:t>
            </w:r>
          </w:p>
        </w:tc>
        <w:tc>
          <w:tcPr>
            <w:tcW w:w="2126" w:type="dxa"/>
            <w:tcBorders>
              <w:top w:val="single" w:sz="4" w:space="0" w:color="auto"/>
              <w:left w:val="single" w:sz="4" w:space="0" w:color="auto"/>
              <w:bottom w:val="single" w:sz="4" w:space="0" w:color="auto"/>
              <w:right w:val="single" w:sz="4" w:space="0" w:color="auto"/>
            </w:tcBorders>
            <w:hideMark/>
          </w:tcPr>
          <w:p w14:paraId="17A9555C" w14:textId="77777777" w:rsidR="00CD33AB" w:rsidRPr="00647563" w:rsidRDefault="00CD33AB" w:rsidP="00E458C7">
            <w:pPr>
              <w:rPr>
                <w:rFonts w:cs="Arial"/>
              </w:rPr>
            </w:pPr>
            <w:r w:rsidRPr="00647563">
              <w:rPr>
                <w:rFonts w:cs="Arial"/>
              </w:rPr>
              <w:t xml:space="preserve">TBC </w:t>
            </w:r>
          </w:p>
        </w:tc>
      </w:tr>
      <w:tr w:rsidR="00CD33AB" w:rsidRPr="00647563" w14:paraId="08D4EC07" w14:textId="77777777" w:rsidTr="00E458C7">
        <w:tc>
          <w:tcPr>
            <w:tcW w:w="5092" w:type="dxa"/>
            <w:tcBorders>
              <w:top w:val="single" w:sz="4" w:space="0" w:color="auto"/>
              <w:left w:val="single" w:sz="4" w:space="0" w:color="auto"/>
              <w:bottom w:val="single" w:sz="4" w:space="0" w:color="auto"/>
              <w:right w:val="single" w:sz="4" w:space="0" w:color="auto"/>
            </w:tcBorders>
            <w:hideMark/>
          </w:tcPr>
          <w:p w14:paraId="64A33575" w14:textId="57DEFD9E" w:rsidR="00CD33AB" w:rsidRPr="00647563" w:rsidRDefault="00CD33AB" w:rsidP="00E458C7">
            <w:pPr>
              <w:jc w:val="both"/>
              <w:rPr>
                <w:rFonts w:cs="Arial"/>
              </w:rPr>
            </w:pPr>
            <w:r w:rsidRPr="00647563">
              <w:rPr>
                <w:rFonts w:cs="Arial"/>
              </w:rPr>
              <w:t>Make arrangements to contact all grantees</w:t>
            </w:r>
            <w:r w:rsidR="00120648">
              <w:rPr>
                <w:rFonts w:cs="Arial"/>
              </w:rPr>
              <w:t xml:space="preserve"> from both batches</w:t>
            </w:r>
          </w:p>
        </w:tc>
        <w:tc>
          <w:tcPr>
            <w:tcW w:w="2126" w:type="dxa"/>
            <w:tcBorders>
              <w:top w:val="single" w:sz="4" w:space="0" w:color="auto"/>
              <w:left w:val="single" w:sz="4" w:space="0" w:color="auto"/>
              <w:bottom w:val="single" w:sz="4" w:space="0" w:color="auto"/>
              <w:right w:val="single" w:sz="4" w:space="0" w:color="auto"/>
            </w:tcBorders>
            <w:hideMark/>
          </w:tcPr>
          <w:p w14:paraId="6446BD31" w14:textId="42622030" w:rsidR="00CD33AB" w:rsidRPr="00647563" w:rsidRDefault="00CD33AB" w:rsidP="00E458C7">
            <w:pPr>
              <w:rPr>
                <w:rFonts w:cs="Arial"/>
              </w:rPr>
            </w:pPr>
            <w:r w:rsidRPr="00647563">
              <w:rPr>
                <w:rFonts w:cs="Arial"/>
              </w:rPr>
              <w:t xml:space="preserve">Within 10 working days of contract start date </w:t>
            </w:r>
            <w:r w:rsidR="00120648">
              <w:rPr>
                <w:rFonts w:cs="Arial"/>
              </w:rPr>
              <w:t>to contact first batch of grantees and at the beginning of their project to contact second batch of grantees</w:t>
            </w:r>
          </w:p>
        </w:tc>
      </w:tr>
      <w:tr w:rsidR="00120648" w:rsidRPr="00647563" w14:paraId="44E55826" w14:textId="77777777" w:rsidTr="00E458C7">
        <w:tc>
          <w:tcPr>
            <w:tcW w:w="5092" w:type="dxa"/>
            <w:tcBorders>
              <w:top w:val="single" w:sz="4" w:space="0" w:color="auto"/>
              <w:left w:val="single" w:sz="4" w:space="0" w:color="auto"/>
              <w:bottom w:val="single" w:sz="4" w:space="0" w:color="auto"/>
              <w:right w:val="single" w:sz="4" w:space="0" w:color="auto"/>
            </w:tcBorders>
          </w:tcPr>
          <w:p w14:paraId="73E3D524" w14:textId="5A73FBA1" w:rsidR="00120648" w:rsidRPr="00647563" w:rsidRDefault="00120648" w:rsidP="00E458C7">
            <w:pPr>
              <w:jc w:val="both"/>
              <w:rPr>
                <w:rFonts w:cs="Arial"/>
              </w:rPr>
            </w:pPr>
            <w:r>
              <w:rPr>
                <w:rFonts w:cs="Arial"/>
              </w:rPr>
              <w:t xml:space="preserve">Develop and pilot evaluation tool(s) </w:t>
            </w:r>
          </w:p>
        </w:tc>
        <w:tc>
          <w:tcPr>
            <w:tcW w:w="2126" w:type="dxa"/>
            <w:tcBorders>
              <w:top w:val="single" w:sz="4" w:space="0" w:color="auto"/>
              <w:left w:val="single" w:sz="4" w:space="0" w:color="auto"/>
              <w:bottom w:val="single" w:sz="4" w:space="0" w:color="auto"/>
              <w:right w:val="single" w:sz="4" w:space="0" w:color="auto"/>
            </w:tcBorders>
          </w:tcPr>
          <w:p w14:paraId="0674AB89" w14:textId="46E51DCE" w:rsidR="00120648" w:rsidRPr="00647563" w:rsidRDefault="00117513" w:rsidP="00E458C7">
            <w:pPr>
              <w:rPr>
                <w:rFonts w:cs="Arial"/>
              </w:rPr>
            </w:pPr>
            <w:r>
              <w:rPr>
                <w:rFonts w:cs="Arial"/>
              </w:rPr>
              <w:t>July</w:t>
            </w:r>
            <w:r w:rsidR="00DF7D16">
              <w:rPr>
                <w:rFonts w:cs="Arial"/>
              </w:rPr>
              <w:t xml:space="preserve"> -September</w:t>
            </w:r>
            <w:r>
              <w:rPr>
                <w:rFonts w:cs="Arial"/>
              </w:rPr>
              <w:t xml:space="preserve"> 2018</w:t>
            </w:r>
          </w:p>
        </w:tc>
      </w:tr>
      <w:tr w:rsidR="00CD33AB" w:rsidRPr="00647563" w14:paraId="2F7A4FEC" w14:textId="77777777" w:rsidTr="00E458C7">
        <w:tc>
          <w:tcPr>
            <w:tcW w:w="5092" w:type="dxa"/>
            <w:tcBorders>
              <w:top w:val="single" w:sz="4" w:space="0" w:color="auto"/>
              <w:left w:val="single" w:sz="4" w:space="0" w:color="auto"/>
              <w:bottom w:val="single" w:sz="4" w:space="0" w:color="auto"/>
              <w:right w:val="single" w:sz="4" w:space="0" w:color="auto"/>
            </w:tcBorders>
            <w:hideMark/>
          </w:tcPr>
          <w:p w14:paraId="6B6F793E" w14:textId="32255AE2" w:rsidR="00CD33AB" w:rsidRPr="00FE57AB" w:rsidRDefault="001E10CB" w:rsidP="00120648">
            <w:pPr>
              <w:rPr>
                <w:rFonts w:cs="Arial"/>
              </w:rPr>
            </w:pPr>
            <w:r w:rsidRPr="00FE57AB">
              <w:rPr>
                <w:rFonts w:cs="Arial"/>
              </w:rPr>
              <w:t xml:space="preserve">Organise and </w:t>
            </w:r>
            <w:r w:rsidR="00120648">
              <w:rPr>
                <w:rFonts w:cs="Arial"/>
              </w:rPr>
              <w:t xml:space="preserve">run </w:t>
            </w:r>
            <w:r w:rsidR="00B4216B" w:rsidRPr="00FE57AB">
              <w:rPr>
                <w:rFonts w:cs="Arial"/>
              </w:rPr>
              <w:t xml:space="preserve">workshops </w:t>
            </w:r>
            <w:r w:rsidR="00337D2E" w:rsidRPr="00FE57AB">
              <w:rPr>
                <w:rFonts w:cs="Arial"/>
              </w:rPr>
              <w:t xml:space="preserve">for </w:t>
            </w:r>
            <w:r w:rsidR="007D4608" w:rsidRPr="00FE57AB">
              <w:rPr>
                <w:rFonts w:cs="Arial"/>
              </w:rPr>
              <w:t>grantees to</w:t>
            </w:r>
            <w:r w:rsidR="00CD33AB" w:rsidRPr="00FE57AB">
              <w:rPr>
                <w:rFonts w:cs="Arial"/>
              </w:rPr>
              <w:t xml:space="preserve"> </w:t>
            </w:r>
            <w:r w:rsidR="00120648">
              <w:rPr>
                <w:rFonts w:cs="Arial"/>
              </w:rPr>
              <w:t>present e</w:t>
            </w:r>
            <w:r w:rsidR="00B4216B" w:rsidRPr="00FE57AB">
              <w:rPr>
                <w:rFonts w:cs="Arial"/>
              </w:rPr>
              <w:t>valuation framework and d</w:t>
            </w:r>
            <w:r w:rsidR="00120648">
              <w:rPr>
                <w:rFonts w:cs="Arial"/>
              </w:rPr>
              <w:t>eliver training on d</w:t>
            </w:r>
            <w:r w:rsidR="00B4216B" w:rsidRPr="00FE57AB">
              <w:rPr>
                <w:rFonts w:cs="Arial"/>
              </w:rPr>
              <w:t>ata collection</w:t>
            </w:r>
            <w:r w:rsidR="00BD4D8B" w:rsidRPr="00FE57AB">
              <w:rPr>
                <w:rFonts w:cs="Arial"/>
              </w:rPr>
              <w:t xml:space="preserve"> tools</w:t>
            </w:r>
            <w:r w:rsidR="00B4216B" w:rsidRPr="00FE57AB">
              <w:rPr>
                <w:rFonts w:cs="Arial"/>
              </w:rPr>
              <w:t>.</w:t>
            </w:r>
          </w:p>
        </w:tc>
        <w:tc>
          <w:tcPr>
            <w:tcW w:w="2126" w:type="dxa"/>
            <w:tcBorders>
              <w:top w:val="single" w:sz="4" w:space="0" w:color="auto"/>
              <w:left w:val="single" w:sz="4" w:space="0" w:color="auto"/>
              <w:bottom w:val="single" w:sz="4" w:space="0" w:color="auto"/>
              <w:right w:val="single" w:sz="4" w:space="0" w:color="auto"/>
            </w:tcBorders>
            <w:hideMark/>
          </w:tcPr>
          <w:p w14:paraId="2E8B4246" w14:textId="1727CF93" w:rsidR="00CD33AB" w:rsidRPr="00FE57AB" w:rsidRDefault="00117513" w:rsidP="00117513">
            <w:pPr>
              <w:rPr>
                <w:rFonts w:cs="Arial"/>
              </w:rPr>
            </w:pPr>
            <w:r>
              <w:rPr>
                <w:rFonts w:cs="Arial"/>
              </w:rPr>
              <w:t>September</w:t>
            </w:r>
            <w:r w:rsidR="00DF7D16">
              <w:rPr>
                <w:rFonts w:cs="Arial"/>
              </w:rPr>
              <w:t xml:space="preserve"> - November</w:t>
            </w:r>
            <w:r w:rsidR="001E10CB" w:rsidRPr="00FE57AB">
              <w:rPr>
                <w:rFonts w:cs="Arial"/>
              </w:rPr>
              <w:t xml:space="preserve"> </w:t>
            </w:r>
            <w:r w:rsidR="00C73C83" w:rsidRPr="00FE57AB">
              <w:rPr>
                <w:rFonts w:cs="Arial"/>
              </w:rPr>
              <w:t>2018</w:t>
            </w:r>
            <w:r w:rsidR="006B4F27" w:rsidRPr="00FE57AB">
              <w:rPr>
                <w:rFonts w:cs="Arial"/>
              </w:rPr>
              <w:t xml:space="preserve"> </w:t>
            </w:r>
          </w:p>
        </w:tc>
      </w:tr>
      <w:tr w:rsidR="00C73C83" w:rsidRPr="00647563" w14:paraId="7CA181A2" w14:textId="77777777" w:rsidTr="00FE57AB">
        <w:tc>
          <w:tcPr>
            <w:tcW w:w="5092" w:type="dxa"/>
            <w:tcBorders>
              <w:top w:val="single" w:sz="4" w:space="0" w:color="auto"/>
              <w:left w:val="single" w:sz="4" w:space="0" w:color="auto"/>
              <w:bottom w:val="single" w:sz="4" w:space="0" w:color="auto"/>
              <w:right w:val="single" w:sz="4" w:space="0" w:color="auto"/>
            </w:tcBorders>
          </w:tcPr>
          <w:p w14:paraId="0258D812" w14:textId="25DC9197" w:rsidR="005740FB" w:rsidRPr="000A410A" w:rsidRDefault="001E10CB" w:rsidP="00120648">
            <w:pPr>
              <w:rPr>
                <w:rFonts w:cs="Arial"/>
              </w:rPr>
            </w:pPr>
            <w:r>
              <w:rPr>
                <w:rFonts w:cs="Arial"/>
              </w:rPr>
              <w:t>Organise and f</w:t>
            </w:r>
            <w:r w:rsidR="00C73C83" w:rsidRPr="000A410A">
              <w:rPr>
                <w:rFonts w:cs="Arial"/>
              </w:rPr>
              <w:t xml:space="preserve">acilitate </w:t>
            </w:r>
            <w:r w:rsidR="00B4216B" w:rsidRPr="000A410A">
              <w:rPr>
                <w:rFonts w:cs="Arial"/>
              </w:rPr>
              <w:t>one</w:t>
            </w:r>
            <w:r w:rsidR="00C73C83" w:rsidRPr="000A410A">
              <w:rPr>
                <w:rFonts w:cs="Arial"/>
              </w:rPr>
              <w:t xml:space="preserve"> </w:t>
            </w:r>
            <w:r w:rsidR="00B4216B" w:rsidRPr="000A410A">
              <w:rPr>
                <w:rFonts w:cs="Arial"/>
              </w:rPr>
              <w:t xml:space="preserve">learning </w:t>
            </w:r>
            <w:r w:rsidR="00C73C83" w:rsidRPr="000A410A">
              <w:rPr>
                <w:rFonts w:cs="Arial"/>
              </w:rPr>
              <w:t>event</w:t>
            </w:r>
            <w:r w:rsidR="007C53A6" w:rsidRPr="000A410A">
              <w:rPr>
                <w:rFonts w:cs="Arial"/>
              </w:rPr>
              <w:t xml:space="preserve"> </w:t>
            </w:r>
            <w:r w:rsidR="00120648">
              <w:rPr>
                <w:rFonts w:cs="Arial"/>
              </w:rPr>
              <w:t xml:space="preserve">at the end of the programme </w:t>
            </w:r>
            <w:r w:rsidR="007C53A6" w:rsidRPr="000A410A">
              <w:rPr>
                <w:rFonts w:cs="Arial"/>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6FA1DD" w14:textId="1F23743E" w:rsidR="00B56CCF" w:rsidRPr="00272135" w:rsidRDefault="00117513" w:rsidP="00632758">
            <w:pPr>
              <w:rPr>
                <w:rFonts w:cs="Arial"/>
                <w:highlight w:val="yellow"/>
              </w:rPr>
            </w:pPr>
            <w:r>
              <w:rPr>
                <w:rFonts w:cs="Arial"/>
              </w:rPr>
              <w:t>December 2019</w:t>
            </w:r>
          </w:p>
        </w:tc>
      </w:tr>
      <w:tr w:rsidR="001C54FE" w:rsidRPr="00647563" w14:paraId="1900B6F6" w14:textId="77777777" w:rsidTr="00E458C7">
        <w:tc>
          <w:tcPr>
            <w:tcW w:w="5092" w:type="dxa"/>
            <w:tcBorders>
              <w:top w:val="single" w:sz="4" w:space="0" w:color="auto"/>
              <w:left w:val="single" w:sz="4" w:space="0" w:color="auto"/>
              <w:bottom w:val="single" w:sz="4" w:space="0" w:color="auto"/>
              <w:right w:val="single" w:sz="4" w:space="0" w:color="auto"/>
            </w:tcBorders>
          </w:tcPr>
          <w:p w14:paraId="5AF728B3" w14:textId="57661D13" w:rsidR="001C54FE" w:rsidRPr="00647563" w:rsidRDefault="001C54FE" w:rsidP="00120648">
            <w:pPr>
              <w:rPr>
                <w:rFonts w:cs="Arial"/>
              </w:rPr>
            </w:pPr>
            <w:r w:rsidRPr="00647563">
              <w:rPr>
                <w:rFonts w:cs="Arial"/>
              </w:rPr>
              <w:t>A</w:t>
            </w:r>
            <w:r>
              <w:rPr>
                <w:rFonts w:cs="Arial"/>
              </w:rPr>
              <w:t xml:space="preserve"> </w:t>
            </w:r>
            <w:r w:rsidR="00120648">
              <w:rPr>
                <w:rFonts w:cs="Arial"/>
              </w:rPr>
              <w:t xml:space="preserve">short </w:t>
            </w:r>
            <w:r>
              <w:rPr>
                <w:rFonts w:cs="Arial"/>
              </w:rPr>
              <w:t xml:space="preserve">interim report </w:t>
            </w:r>
            <w:r w:rsidR="00120648">
              <w:rPr>
                <w:rFonts w:cs="Arial"/>
              </w:rPr>
              <w:t xml:space="preserve">including update of the evaluation process and a draft evaluation toolkit on measuring wellbeing </w:t>
            </w:r>
            <w:r>
              <w:rPr>
                <w:rFonts w:cs="Arial"/>
              </w:rPr>
              <w:t>with structure agreed with HLF</w:t>
            </w:r>
            <w:r w:rsidR="00767F17">
              <w:rPr>
                <w:rFonts w:cs="Arial"/>
              </w:rPr>
              <w:t>.</w:t>
            </w:r>
          </w:p>
        </w:tc>
        <w:tc>
          <w:tcPr>
            <w:tcW w:w="2126" w:type="dxa"/>
            <w:tcBorders>
              <w:top w:val="single" w:sz="4" w:space="0" w:color="auto"/>
              <w:left w:val="single" w:sz="4" w:space="0" w:color="auto"/>
              <w:bottom w:val="single" w:sz="4" w:space="0" w:color="auto"/>
              <w:right w:val="single" w:sz="4" w:space="0" w:color="auto"/>
            </w:tcBorders>
          </w:tcPr>
          <w:p w14:paraId="56E136D0" w14:textId="0946591E" w:rsidR="001C54FE" w:rsidRPr="00647563" w:rsidRDefault="00D05F6A" w:rsidP="00E0249E">
            <w:pPr>
              <w:rPr>
                <w:rFonts w:cs="Arial"/>
              </w:rPr>
            </w:pPr>
            <w:r>
              <w:rPr>
                <w:rFonts w:cs="Arial"/>
              </w:rPr>
              <w:t>May</w:t>
            </w:r>
            <w:r w:rsidR="00632758">
              <w:rPr>
                <w:rFonts w:cs="Arial"/>
              </w:rPr>
              <w:t xml:space="preserve"> </w:t>
            </w:r>
            <w:r w:rsidR="001C54FE">
              <w:rPr>
                <w:rFonts w:cs="Arial"/>
              </w:rPr>
              <w:t>20</w:t>
            </w:r>
            <w:r w:rsidR="00E0249E">
              <w:rPr>
                <w:rFonts w:cs="Arial"/>
              </w:rPr>
              <w:t>19</w:t>
            </w:r>
          </w:p>
        </w:tc>
      </w:tr>
      <w:tr w:rsidR="001C54FE" w:rsidRPr="00647563" w14:paraId="318BA989" w14:textId="77777777" w:rsidTr="00E458C7">
        <w:tc>
          <w:tcPr>
            <w:tcW w:w="5092" w:type="dxa"/>
            <w:tcBorders>
              <w:top w:val="single" w:sz="4" w:space="0" w:color="auto"/>
              <w:left w:val="single" w:sz="4" w:space="0" w:color="auto"/>
              <w:bottom w:val="single" w:sz="4" w:space="0" w:color="auto"/>
              <w:right w:val="single" w:sz="4" w:space="0" w:color="auto"/>
            </w:tcBorders>
            <w:hideMark/>
          </w:tcPr>
          <w:p w14:paraId="4B77B656" w14:textId="5B90AEB7" w:rsidR="001C54FE" w:rsidRPr="00647563" w:rsidRDefault="00B4216B" w:rsidP="00117513">
            <w:pPr>
              <w:rPr>
                <w:rFonts w:cs="Arial"/>
              </w:rPr>
            </w:pPr>
            <w:r>
              <w:rPr>
                <w:rFonts w:cs="Arial"/>
              </w:rPr>
              <w:t>A final report, of 4</w:t>
            </w:r>
            <w:r w:rsidR="001C54FE">
              <w:rPr>
                <w:rFonts w:cs="Arial"/>
              </w:rPr>
              <w:t>0 pages maximum</w:t>
            </w:r>
            <w:r w:rsidR="00E07BBA">
              <w:rPr>
                <w:rFonts w:cs="Arial"/>
              </w:rPr>
              <w:t xml:space="preserve"> including the </w:t>
            </w:r>
            <w:r w:rsidR="00120648">
              <w:rPr>
                <w:rFonts w:cs="Arial"/>
              </w:rPr>
              <w:t xml:space="preserve">analysis and findings of the </w:t>
            </w:r>
            <w:r w:rsidR="00117513">
              <w:rPr>
                <w:rFonts w:cs="Arial"/>
              </w:rPr>
              <w:t>overall evaluation, top tips on how to make young people integral to your project and final evaluation toolkit on measuring wellbeing (in the Appendix). The</w:t>
            </w:r>
            <w:r w:rsidR="001C54FE">
              <w:rPr>
                <w:rFonts w:cs="Arial"/>
              </w:rPr>
              <w:t xml:space="preserve"> structure</w:t>
            </w:r>
            <w:r w:rsidR="00117513">
              <w:rPr>
                <w:rFonts w:cs="Arial"/>
              </w:rPr>
              <w:t xml:space="preserve"> to be</w:t>
            </w:r>
            <w:r w:rsidR="001C54FE">
              <w:rPr>
                <w:rFonts w:cs="Arial"/>
              </w:rPr>
              <w:t xml:space="preserve"> agreed with HLF</w:t>
            </w:r>
            <w:r w:rsidR="00EA0242">
              <w:rPr>
                <w:rFonts w:cs="Arial"/>
              </w:rPr>
              <w:t>.</w:t>
            </w:r>
          </w:p>
        </w:tc>
        <w:tc>
          <w:tcPr>
            <w:tcW w:w="2126" w:type="dxa"/>
            <w:tcBorders>
              <w:top w:val="single" w:sz="4" w:space="0" w:color="auto"/>
              <w:left w:val="single" w:sz="4" w:space="0" w:color="auto"/>
              <w:bottom w:val="single" w:sz="4" w:space="0" w:color="auto"/>
              <w:right w:val="single" w:sz="4" w:space="0" w:color="auto"/>
            </w:tcBorders>
            <w:hideMark/>
          </w:tcPr>
          <w:p w14:paraId="4A9AD935" w14:textId="58C270EB" w:rsidR="001C54FE" w:rsidRPr="00647563" w:rsidRDefault="00D05F6A" w:rsidP="00D05F6A">
            <w:pPr>
              <w:rPr>
                <w:rFonts w:cs="Arial"/>
              </w:rPr>
            </w:pPr>
            <w:r>
              <w:rPr>
                <w:rFonts w:cs="Arial"/>
              </w:rPr>
              <w:t>January</w:t>
            </w:r>
            <w:r w:rsidR="00BD4D8B">
              <w:rPr>
                <w:rFonts w:cs="Arial"/>
              </w:rPr>
              <w:t xml:space="preserve"> </w:t>
            </w:r>
            <w:r w:rsidR="001C54FE">
              <w:rPr>
                <w:rFonts w:cs="Arial"/>
              </w:rPr>
              <w:t>202</w:t>
            </w:r>
            <w:r>
              <w:rPr>
                <w:rFonts w:cs="Arial"/>
              </w:rPr>
              <w:t>0</w:t>
            </w:r>
          </w:p>
        </w:tc>
      </w:tr>
    </w:tbl>
    <w:p w14:paraId="55F3BA18" w14:textId="77777777" w:rsidR="00CD33AB" w:rsidRPr="004C51E4" w:rsidRDefault="00CD33AB" w:rsidP="000B7775">
      <w:pPr>
        <w:rPr>
          <w:b/>
        </w:rPr>
      </w:pPr>
      <w:r w:rsidRPr="004C51E4">
        <w:t xml:space="preserve">The above represents our minimum requirements. </w:t>
      </w:r>
    </w:p>
    <w:p w14:paraId="39423B7D" w14:textId="3047CC17" w:rsidR="000B7775" w:rsidRPr="004C51E4" w:rsidRDefault="00CD33AB" w:rsidP="00901E10">
      <w:pPr>
        <w:spacing w:after="240" w:line="276" w:lineRule="auto"/>
        <w:rPr>
          <w:b/>
        </w:rPr>
      </w:pPr>
      <w:r w:rsidRPr="004C51E4">
        <w:t>* HLF reserves the right to amend this timetable where required.</w:t>
      </w:r>
    </w:p>
    <w:p w14:paraId="1651959F" w14:textId="77777777" w:rsidR="00441942" w:rsidRPr="00847015" w:rsidRDefault="00DF1B4E" w:rsidP="00901E10">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52E5AAC9" w14:textId="77777777" w:rsidR="00441942" w:rsidRDefault="0082194B" w:rsidP="00D36023">
      <w:pPr>
        <w:numPr>
          <w:ilvl w:val="1"/>
          <w:numId w:val="1"/>
        </w:numPr>
        <w:spacing w:after="240" w:line="276" w:lineRule="auto"/>
        <w:rPr>
          <w:rFonts w:cs="Arial"/>
          <w:szCs w:val="22"/>
        </w:rPr>
      </w:pPr>
      <w:r w:rsidRPr="00847015">
        <w:rPr>
          <w:rFonts w:cs="Arial"/>
          <w:szCs w:val="22"/>
        </w:rPr>
        <w:lastRenderedPageBreak/>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4FD5D070" w14:textId="77777777" w:rsidR="00441942" w:rsidRPr="007C42CF" w:rsidRDefault="00441942" w:rsidP="00D36023">
      <w:pPr>
        <w:numPr>
          <w:ilvl w:val="1"/>
          <w:numId w:val="1"/>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58AA3659" w14:textId="727E650B" w:rsidR="0082194B" w:rsidRDefault="00E4627B" w:rsidP="00D36023">
      <w:pPr>
        <w:pStyle w:val="ListParagraph"/>
        <w:numPr>
          <w:ilvl w:val="1"/>
          <w:numId w:val="1"/>
        </w:numPr>
        <w:spacing w:after="240"/>
        <w:contextualSpacing w:val="0"/>
      </w:pPr>
      <w:r w:rsidRPr="007C5D75">
        <w:t xml:space="preserve">All </w:t>
      </w:r>
      <w:r w:rsidR="0008498C">
        <w:t>B</w:t>
      </w:r>
      <w:r w:rsidRPr="007C5D75">
        <w:t>idders are required to adhere to all appropriate regulations and guidelines on the collection, storage, transmission and destruction of personal data (</w:t>
      </w:r>
      <w:hyperlink r:id="rId16" w:history="1">
        <w:r w:rsidRPr="007C5D75">
          <w:rPr>
            <w:rStyle w:val="Hyperlink"/>
          </w:rPr>
          <w:t>MRS/SRA, Data Protection Act 1998: Guidelines for Social Research, April 2013</w:t>
        </w:r>
      </w:hyperlink>
      <w:r w:rsidRPr="007C5D75">
        <w:t>).</w:t>
      </w:r>
    </w:p>
    <w:p w14:paraId="14F3D01F" w14:textId="7E4403F6" w:rsidR="00FD5545" w:rsidRDefault="00FD5545" w:rsidP="00FD5545">
      <w:pPr>
        <w:pStyle w:val="ListParagraph"/>
        <w:numPr>
          <w:ilvl w:val="1"/>
          <w:numId w:val="1"/>
        </w:numPr>
        <w:spacing w:after="240"/>
        <w:contextualSpacing w:val="0"/>
      </w:pPr>
      <w:r>
        <w:t xml:space="preserve">The successful </w:t>
      </w:r>
      <w:r w:rsidR="0008498C">
        <w:t>B</w:t>
      </w:r>
      <w:r>
        <w:t>idder will be expected to discuss and present findings at appropriate times, to internal and ex</w:t>
      </w:r>
      <w:r w:rsidR="00EA0242">
        <w:t xml:space="preserve">ternal audiences, including HLF, </w:t>
      </w:r>
      <w:r w:rsidR="00EA0242" w:rsidRPr="009367CE">
        <w:rPr>
          <w:rFonts w:cs="Arial"/>
          <w:szCs w:val="22"/>
          <w:lang w:val="en-US"/>
        </w:rPr>
        <w:t>Big Lottery Fund</w:t>
      </w:r>
      <w:r w:rsidR="00EA0242">
        <w:rPr>
          <w:rFonts w:cs="Arial"/>
          <w:szCs w:val="22"/>
          <w:lang w:val="en-US"/>
        </w:rPr>
        <w:t>,</w:t>
      </w:r>
      <w:r w:rsidR="00EA0242" w:rsidRPr="009367CE">
        <w:rPr>
          <w:rFonts w:cs="Arial"/>
          <w:szCs w:val="22"/>
          <w:lang w:val="en-US"/>
        </w:rPr>
        <w:t xml:space="preserve"> Sport Scotland, Spirit of 2012 Trust</w:t>
      </w:r>
      <w:r w:rsidR="00EA0242">
        <w:t xml:space="preserve">, Scottish Government, </w:t>
      </w:r>
      <w:r>
        <w:t xml:space="preserve">Grantees, policy makers and other external stakeholders. The purpose of these presentations is to enable lessons to be learned </w:t>
      </w:r>
      <w:r w:rsidR="00EA0242">
        <w:t>and demonstrate the impact and value of the YoYP National Lottery Fund.</w:t>
      </w:r>
    </w:p>
    <w:p w14:paraId="6883FC4B" w14:textId="77777777" w:rsidR="00FD5545" w:rsidRPr="00697E37" w:rsidRDefault="00FD5545" w:rsidP="00FD5545">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2A72AA94" w14:textId="77777777" w:rsidR="00FD5545" w:rsidRPr="00697E37" w:rsidRDefault="00FD5545" w:rsidP="00FD5545">
      <w:pPr>
        <w:pStyle w:val="ListParagraph"/>
        <w:spacing w:after="240"/>
        <w:contextualSpacing w:val="0"/>
      </w:pPr>
    </w:p>
    <w:p w14:paraId="0C06C7BC" w14:textId="77777777" w:rsidR="0082194B" w:rsidRPr="0082194B" w:rsidRDefault="00C26086" w:rsidP="00D36023">
      <w:pPr>
        <w:pStyle w:val="Heading1"/>
        <w:numPr>
          <w:ilvl w:val="0"/>
          <w:numId w:val="1"/>
        </w:numPr>
      </w:pPr>
      <w:r>
        <w:t>Contract</w:t>
      </w:r>
      <w:r w:rsidR="0082194B" w:rsidRPr="0082194B">
        <w:t xml:space="preserve"> management</w:t>
      </w:r>
    </w:p>
    <w:p w14:paraId="7B293436" w14:textId="4B382035" w:rsidR="006229CF" w:rsidRPr="006229CF" w:rsidRDefault="00E4627B" w:rsidP="006229CF">
      <w:pPr>
        <w:numPr>
          <w:ilvl w:val="1"/>
          <w:numId w:val="1"/>
        </w:numPr>
        <w:spacing w:before="240" w:after="200" w:line="276" w:lineRule="auto"/>
        <w:contextualSpacing/>
        <w:rPr>
          <w:rFonts w:cs="Arial"/>
          <w:szCs w:val="22"/>
        </w:rPr>
      </w:pPr>
      <w:r w:rsidRPr="00D94706">
        <w:rPr>
          <w:rFonts w:cs="Arial"/>
          <w:szCs w:val="22"/>
        </w:rPr>
        <w:t xml:space="preserve">We expect the </w:t>
      </w:r>
      <w:r w:rsidR="00C26086" w:rsidRPr="00D94706">
        <w:rPr>
          <w:rFonts w:cs="Arial"/>
          <w:szCs w:val="22"/>
        </w:rPr>
        <w:t>evaluation</w:t>
      </w:r>
      <w:r w:rsidRPr="00D94706">
        <w:rPr>
          <w:rFonts w:cs="Arial"/>
          <w:szCs w:val="22"/>
        </w:rPr>
        <w:t xml:space="preserve"> to begin </w:t>
      </w:r>
      <w:r w:rsidR="00CC25E4">
        <w:rPr>
          <w:rFonts w:cs="Arial"/>
          <w:szCs w:val="22"/>
        </w:rPr>
        <w:t>June</w:t>
      </w:r>
      <w:r w:rsidR="00CC25E4" w:rsidRPr="00D94706">
        <w:rPr>
          <w:rFonts w:cs="Arial"/>
          <w:szCs w:val="22"/>
        </w:rPr>
        <w:t xml:space="preserve"> </w:t>
      </w:r>
      <w:r w:rsidR="00337D2E" w:rsidRPr="00D94706">
        <w:rPr>
          <w:rFonts w:cs="Arial"/>
          <w:szCs w:val="22"/>
        </w:rPr>
        <w:t>2018</w:t>
      </w:r>
      <w:r w:rsidR="001C54FE" w:rsidRPr="00D94706">
        <w:rPr>
          <w:rFonts w:cs="Arial"/>
          <w:szCs w:val="22"/>
        </w:rPr>
        <w:t xml:space="preserve"> </w:t>
      </w:r>
      <w:r w:rsidRPr="00D94706">
        <w:rPr>
          <w:rFonts w:cs="Arial"/>
          <w:szCs w:val="22"/>
        </w:rPr>
        <w:t>and be completed by</w:t>
      </w:r>
      <w:r w:rsidR="00861DBF" w:rsidRPr="00D94706">
        <w:rPr>
          <w:rFonts w:cs="Arial"/>
          <w:szCs w:val="22"/>
        </w:rPr>
        <w:t xml:space="preserve"> </w:t>
      </w:r>
      <w:r w:rsidR="000A7358">
        <w:rPr>
          <w:rFonts w:cs="Arial"/>
          <w:szCs w:val="22"/>
        </w:rPr>
        <w:t>January 2020</w:t>
      </w:r>
      <w:r w:rsidRPr="00D94706">
        <w:rPr>
          <w:rFonts w:cs="Arial"/>
          <w:szCs w:val="22"/>
        </w:rPr>
        <w:t xml:space="preserve">. The final report shall be submitted to HLF by </w:t>
      </w:r>
      <w:r w:rsidR="00861DBF" w:rsidRPr="00D94706">
        <w:rPr>
          <w:rFonts w:cs="Arial"/>
          <w:szCs w:val="22"/>
        </w:rPr>
        <w:t xml:space="preserve">the end of </w:t>
      </w:r>
      <w:r w:rsidR="000A7358">
        <w:rPr>
          <w:rFonts w:cs="Arial"/>
          <w:color w:val="000000" w:themeColor="text1"/>
          <w:szCs w:val="22"/>
        </w:rPr>
        <w:t>January</w:t>
      </w:r>
      <w:r w:rsidR="00861DBF" w:rsidRPr="00D94706">
        <w:rPr>
          <w:rFonts w:cs="Arial"/>
          <w:color w:val="000000" w:themeColor="text1"/>
          <w:szCs w:val="22"/>
        </w:rPr>
        <w:t xml:space="preserve"> </w:t>
      </w:r>
      <w:r w:rsidR="000A7358">
        <w:rPr>
          <w:rFonts w:cs="Arial"/>
          <w:color w:val="000000" w:themeColor="text1"/>
          <w:szCs w:val="22"/>
        </w:rPr>
        <w:t>2020</w:t>
      </w:r>
      <w:r w:rsidR="00DB2497" w:rsidRPr="00D94706">
        <w:rPr>
          <w:rFonts w:cs="Arial"/>
          <w:color w:val="000000" w:themeColor="text1"/>
          <w:szCs w:val="22"/>
        </w:rPr>
        <w:t>.</w:t>
      </w:r>
    </w:p>
    <w:p w14:paraId="76C4EF4E" w14:textId="77777777" w:rsidR="006229CF" w:rsidRDefault="006229CF" w:rsidP="006229CF">
      <w:pPr>
        <w:spacing w:before="240" w:after="200" w:line="276" w:lineRule="auto"/>
        <w:ind w:left="720"/>
        <w:contextualSpacing/>
        <w:rPr>
          <w:rFonts w:cs="Arial"/>
          <w:szCs w:val="22"/>
        </w:rPr>
      </w:pPr>
    </w:p>
    <w:p w14:paraId="7C1D6E8E" w14:textId="67E45613" w:rsidR="0082194B" w:rsidRPr="006229CF" w:rsidRDefault="0082194B" w:rsidP="006229CF">
      <w:pPr>
        <w:numPr>
          <w:ilvl w:val="1"/>
          <w:numId w:val="1"/>
        </w:numPr>
        <w:spacing w:before="240" w:after="200" w:line="276" w:lineRule="auto"/>
        <w:contextualSpacing/>
        <w:rPr>
          <w:rFonts w:cs="Arial"/>
          <w:szCs w:val="22"/>
        </w:rPr>
      </w:pPr>
      <w:r w:rsidRPr="006229CF">
        <w:rPr>
          <w:rFonts w:cs="Arial"/>
          <w:szCs w:val="22"/>
        </w:rPr>
        <w:t xml:space="preserve">The anticipated budget is </w:t>
      </w:r>
      <w:r w:rsidR="00861DBF" w:rsidRPr="006229CF">
        <w:rPr>
          <w:rFonts w:cs="Arial"/>
          <w:szCs w:val="22"/>
        </w:rPr>
        <w:t>up</w:t>
      </w:r>
      <w:r w:rsidR="0087000C">
        <w:rPr>
          <w:rFonts w:cs="Arial"/>
          <w:szCs w:val="22"/>
        </w:rPr>
        <w:t xml:space="preserve"> to</w:t>
      </w:r>
      <w:r w:rsidR="00EA0242">
        <w:rPr>
          <w:rFonts w:cs="Arial"/>
          <w:szCs w:val="22"/>
        </w:rPr>
        <w:t xml:space="preserve"> £2</w:t>
      </w:r>
      <w:r w:rsidR="00A140CF" w:rsidRPr="006229CF">
        <w:rPr>
          <w:rFonts w:cs="Arial"/>
          <w:szCs w:val="22"/>
        </w:rPr>
        <w:t xml:space="preserve">0,000 </w:t>
      </w:r>
      <w:r w:rsidRPr="006229CF">
        <w:rPr>
          <w:rFonts w:cs="Arial"/>
          <w:szCs w:val="22"/>
        </w:rPr>
        <w:t>to include all expenses and VAT.</w:t>
      </w:r>
      <w:r w:rsidR="006862E7" w:rsidRPr="00D94706">
        <w:t xml:space="preserve"> </w:t>
      </w:r>
      <w:r w:rsidR="006862E7" w:rsidRPr="006229CF">
        <w:rPr>
          <w:rFonts w:cs="Arial"/>
          <w:szCs w:val="22"/>
        </w:rPr>
        <w:t xml:space="preserve">HLF will not fund travel expenses for grantees and we expect the contractor to budget for venue hire, refreshments and facilitation. Value for money when choosing venues should be a consideration. </w:t>
      </w:r>
      <w:r w:rsidRPr="006229CF">
        <w:rPr>
          <w:rFonts w:cs="Arial"/>
          <w:szCs w:val="22"/>
        </w:rPr>
        <w:t>The contract will be let by the National Heritage Memorial Fund.</w:t>
      </w:r>
      <w:r w:rsidR="000C457B" w:rsidRPr="006229CF">
        <w:rPr>
          <w:rFonts w:cs="Arial"/>
          <w:szCs w:val="22"/>
        </w:rPr>
        <w:t xml:space="preserve">  Payments will be made in </w:t>
      </w:r>
      <w:r w:rsidR="0087000C">
        <w:rPr>
          <w:rFonts w:cs="Arial"/>
          <w:szCs w:val="22"/>
        </w:rPr>
        <w:t>three</w:t>
      </w:r>
      <w:r w:rsidR="00A140CF" w:rsidRPr="006229CF">
        <w:rPr>
          <w:rFonts w:cs="Arial"/>
          <w:szCs w:val="22"/>
        </w:rPr>
        <w:t xml:space="preserve"> </w:t>
      </w:r>
      <w:r w:rsidR="00861DBF" w:rsidRPr="006229CF">
        <w:rPr>
          <w:rFonts w:cs="Arial"/>
          <w:szCs w:val="22"/>
        </w:rPr>
        <w:t xml:space="preserve">equal </w:t>
      </w:r>
      <w:r w:rsidR="00A140CF" w:rsidRPr="006229CF">
        <w:rPr>
          <w:rFonts w:cs="Arial"/>
          <w:szCs w:val="22"/>
        </w:rPr>
        <w:t>instalments.  The first payment will be made upon signing of the c</w:t>
      </w:r>
      <w:r w:rsidR="000C457B" w:rsidRPr="006229CF">
        <w:rPr>
          <w:rFonts w:cs="Arial"/>
          <w:szCs w:val="22"/>
        </w:rPr>
        <w:t xml:space="preserve">ontract and inception meeting. </w:t>
      </w:r>
      <w:r w:rsidR="00A140CF" w:rsidRPr="006229CF">
        <w:rPr>
          <w:rFonts w:cs="Arial"/>
          <w:szCs w:val="22"/>
        </w:rPr>
        <w:t xml:space="preserve">The second one upon receipt of the 2019 </w:t>
      </w:r>
      <w:r w:rsidR="005F5959" w:rsidRPr="006229CF">
        <w:rPr>
          <w:rFonts w:cs="Arial"/>
          <w:szCs w:val="22"/>
        </w:rPr>
        <w:t>interim report</w:t>
      </w:r>
      <w:r w:rsidR="00A140CF" w:rsidRPr="006229CF">
        <w:rPr>
          <w:rFonts w:cs="Arial"/>
          <w:szCs w:val="22"/>
        </w:rPr>
        <w:t xml:space="preserve">, and the final payment upon HLF’s receipt of an approved final copy of the report in </w:t>
      </w:r>
      <w:r w:rsidR="00E458C7">
        <w:rPr>
          <w:rFonts w:cs="Arial"/>
          <w:szCs w:val="22"/>
        </w:rPr>
        <w:t>January</w:t>
      </w:r>
      <w:r w:rsidR="00861DBF" w:rsidRPr="006229CF">
        <w:rPr>
          <w:rFonts w:cs="Arial"/>
          <w:szCs w:val="22"/>
        </w:rPr>
        <w:t xml:space="preserve"> 202</w:t>
      </w:r>
      <w:r w:rsidR="00E458C7">
        <w:rPr>
          <w:rFonts w:cs="Arial"/>
          <w:szCs w:val="22"/>
        </w:rPr>
        <w:t>0</w:t>
      </w:r>
      <w:r w:rsidR="00A140CF" w:rsidRPr="006229CF">
        <w:rPr>
          <w:rFonts w:cs="Arial"/>
          <w:szCs w:val="22"/>
        </w:rPr>
        <w:t>.</w:t>
      </w:r>
      <w:r w:rsidR="00CD6BCA" w:rsidRPr="006229CF">
        <w:rPr>
          <w:rFonts w:cs="Arial"/>
          <w:szCs w:val="22"/>
        </w:rPr>
        <w:br/>
      </w:r>
    </w:p>
    <w:p w14:paraId="10273B18" w14:textId="77777777" w:rsidR="00CF253B" w:rsidRPr="00CF253B" w:rsidRDefault="0082194B" w:rsidP="00D36023">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14:paraId="46679E9B" w14:textId="04C895E7" w:rsidR="00DC3D32" w:rsidRDefault="0082194B" w:rsidP="00D36023">
      <w:pPr>
        <w:numPr>
          <w:ilvl w:val="1"/>
          <w:numId w:val="1"/>
        </w:numPr>
        <w:spacing w:after="200" w:line="276" w:lineRule="auto"/>
        <w:contextualSpacing/>
        <w:rPr>
          <w:rFonts w:cs="Arial"/>
          <w:szCs w:val="22"/>
        </w:rPr>
      </w:pPr>
      <w:r w:rsidRPr="0082194B">
        <w:rPr>
          <w:rFonts w:cs="Arial"/>
          <w:szCs w:val="22"/>
        </w:rPr>
        <w:t>The re</w:t>
      </w:r>
      <w:r w:rsidR="0087000C">
        <w:rPr>
          <w:rFonts w:cs="Arial"/>
          <w:szCs w:val="22"/>
        </w:rPr>
        <w:t>search will be managed on a day-</w:t>
      </w:r>
      <w:r w:rsidRPr="0082194B">
        <w:rPr>
          <w:rFonts w:cs="Arial"/>
          <w:szCs w:val="22"/>
        </w:rPr>
        <w:t>to</w:t>
      </w:r>
      <w:r w:rsidR="0087000C">
        <w:rPr>
          <w:rFonts w:cs="Arial"/>
          <w:szCs w:val="22"/>
        </w:rPr>
        <w:t>-</w:t>
      </w:r>
      <w:r w:rsidRPr="0082194B">
        <w:rPr>
          <w:rFonts w:cs="Arial"/>
          <w:szCs w:val="22"/>
        </w:rPr>
        <w:t>day basis for HLF by</w:t>
      </w:r>
      <w:r w:rsidR="00A140CF">
        <w:rPr>
          <w:rFonts w:cs="Arial"/>
          <w:szCs w:val="22"/>
        </w:rPr>
        <w:t xml:space="preserve"> </w:t>
      </w:r>
      <w:r w:rsidR="00E458C7">
        <w:rPr>
          <w:rFonts w:cs="Arial"/>
          <w:szCs w:val="22"/>
        </w:rPr>
        <w:t>Anna James.</w:t>
      </w:r>
    </w:p>
    <w:p w14:paraId="4C12C4C9" w14:textId="442D5DA9" w:rsidR="0082194B" w:rsidRPr="00697E37" w:rsidRDefault="0082194B" w:rsidP="00DC3D32">
      <w:pPr>
        <w:spacing w:after="200" w:line="276" w:lineRule="auto"/>
        <w:ind w:left="720"/>
        <w:contextualSpacing/>
        <w:rPr>
          <w:rFonts w:cs="Arial"/>
          <w:szCs w:val="22"/>
        </w:rPr>
      </w:pPr>
    </w:p>
    <w:p w14:paraId="07142E49" w14:textId="77777777" w:rsidR="0082194B" w:rsidRPr="0082194B" w:rsidRDefault="00CF253B" w:rsidP="00D36023">
      <w:pPr>
        <w:pStyle w:val="Heading1"/>
        <w:numPr>
          <w:ilvl w:val="0"/>
          <w:numId w:val="1"/>
        </w:numPr>
      </w:pPr>
      <w:r>
        <w:t>Award Criteria</w:t>
      </w:r>
    </w:p>
    <w:p w14:paraId="2C406323" w14:textId="77777777" w:rsidR="0082194B" w:rsidRPr="0082194B" w:rsidRDefault="0082194B" w:rsidP="00D36023">
      <w:pPr>
        <w:numPr>
          <w:ilvl w:val="1"/>
          <w:numId w:val="1"/>
        </w:numPr>
        <w:spacing w:after="240" w:line="276" w:lineRule="auto"/>
        <w:rPr>
          <w:rFonts w:cs="Arial"/>
          <w:szCs w:val="22"/>
        </w:rPr>
      </w:pPr>
      <w:r w:rsidRPr="0082194B">
        <w:rPr>
          <w:rFonts w:cs="Arial"/>
          <w:szCs w:val="22"/>
        </w:rPr>
        <w:t>A proposal for undertaking the work should</w:t>
      </w:r>
      <w:r w:rsidR="006B4F27">
        <w:rPr>
          <w:rFonts w:cs="Arial"/>
          <w:szCs w:val="22"/>
        </w:rPr>
        <w:t xml:space="preserve"> be a maximum of 15 pages and</w:t>
      </w:r>
      <w:r w:rsidRPr="0082194B">
        <w:rPr>
          <w:rFonts w:cs="Arial"/>
          <w:szCs w:val="22"/>
        </w:rPr>
        <w:t xml:space="preserve"> include:</w:t>
      </w:r>
    </w:p>
    <w:p w14:paraId="3D280D88" w14:textId="5D9C8D02" w:rsidR="0082194B" w:rsidRPr="0082194B" w:rsidRDefault="00C26086" w:rsidP="00D36023">
      <w:pPr>
        <w:numPr>
          <w:ilvl w:val="0"/>
          <w:numId w:val="4"/>
        </w:numPr>
        <w:tabs>
          <w:tab w:val="left" w:pos="1080"/>
        </w:tabs>
        <w:spacing w:after="200" w:line="276" w:lineRule="auto"/>
        <w:rPr>
          <w:rFonts w:cs="Arial"/>
          <w:szCs w:val="22"/>
        </w:rPr>
      </w:pPr>
      <w:r>
        <w:rPr>
          <w:rFonts w:cs="Arial"/>
          <w:szCs w:val="22"/>
        </w:rPr>
        <w:t>a detailed method</w:t>
      </w:r>
      <w:r w:rsidR="0087000C">
        <w:rPr>
          <w:rFonts w:cs="Arial"/>
          <w:szCs w:val="22"/>
        </w:rPr>
        <w:t>ology</w:t>
      </w:r>
      <w:r w:rsidR="0082194B" w:rsidRPr="0082194B">
        <w:rPr>
          <w:rFonts w:cs="Arial"/>
          <w:szCs w:val="22"/>
        </w:rPr>
        <w:t xml:space="preserve"> for undertaking the study;</w:t>
      </w:r>
    </w:p>
    <w:p w14:paraId="449BEFC0"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lastRenderedPageBreak/>
        <w:t>details of staff allocated to the project, together with experience of the contractor and staff members in carrying out similar projects. The project manager / lead contact should be identified;</w:t>
      </w:r>
    </w:p>
    <w:p w14:paraId="2D496E52"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751A03E5"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02146CAB"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649994FD" w14:textId="77777777" w:rsidR="0082194B" w:rsidRDefault="0082194B" w:rsidP="00D36023">
      <w:pPr>
        <w:numPr>
          <w:ilvl w:val="0"/>
          <w:numId w:val="4"/>
        </w:numPr>
        <w:tabs>
          <w:tab w:val="left" w:pos="1080"/>
        </w:tabs>
        <w:spacing w:after="200" w:line="276" w:lineRule="auto"/>
        <w:rPr>
          <w:rFonts w:cs="Arial"/>
          <w:szCs w:val="22"/>
        </w:rPr>
      </w:pPr>
      <w:r w:rsidRPr="0082194B">
        <w:rPr>
          <w:rFonts w:cs="Arial"/>
          <w:szCs w:val="22"/>
        </w:rPr>
        <w:t>an overall cost for the work.</w:t>
      </w:r>
    </w:p>
    <w:p w14:paraId="72F5A8F1" w14:textId="77777777" w:rsidR="0022247E" w:rsidRPr="0082194B" w:rsidRDefault="0022247E" w:rsidP="00CE0E0E">
      <w:pPr>
        <w:tabs>
          <w:tab w:val="left" w:pos="1080"/>
        </w:tabs>
        <w:spacing w:after="200" w:line="276" w:lineRule="auto"/>
        <w:ind w:left="1440"/>
        <w:rPr>
          <w:rFonts w:cs="Arial"/>
          <w:szCs w:val="22"/>
        </w:rPr>
      </w:pPr>
    </w:p>
    <w:p w14:paraId="555F2022" w14:textId="77777777" w:rsidR="0082194B" w:rsidRPr="0082194B" w:rsidRDefault="0082194B" w:rsidP="00D36023">
      <w:pPr>
        <w:numPr>
          <w:ilvl w:val="1"/>
          <w:numId w:val="1"/>
        </w:numPr>
        <w:spacing w:after="240" w:line="276" w:lineRule="auto"/>
        <w:rPr>
          <w:rFonts w:cs="Arial"/>
          <w:szCs w:val="22"/>
        </w:rPr>
      </w:pPr>
      <w:r w:rsidRPr="0082194B">
        <w:rPr>
          <w:rFonts w:cs="Arial"/>
          <w:szCs w:val="22"/>
        </w:rPr>
        <w:t xml:space="preserve">Your Bid will be scored out of 100%. </w:t>
      </w:r>
    </w:p>
    <w:p w14:paraId="3D60987C" w14:textId="77777777" w:rsidR="00A90E31" w:rsidRPr="00A90E31" w:rsidRDefault="00A90E31" w:rsidP="00A90E31">
      <w:pPr>
        <w:pStyle w:val="ListParagraph"/>
        <w:numPr>
          <w:ilvl w:val="0"/>
          <w:numId w:val="1"/>
        </w:numPr>
        <w:spacing w:after="240" w:line="276" w:lineRule="auto"/>
        <w:rPr>
          <w:b/>
          <w:szCs w:val="22"/>
          <w:u w:val="single"/>
        </w:rPr>
      </w:pPr>
      <w:r w:rsidRPr="00A90E31">
        <w:rPr>
          <w:b/>
          <w:szCs w:val="22"/>
          <w:u w:val="single"/>
        </w:rPr>
        <w:t xml:space="preserve">70% of the marks will be awarded to Quality </w:t>
      </w:r>
    </w:p>
    <w:p w14:paraId="3DC6A89C" w14:textId="77777777" w:rsidR="000C457B" w:rsidRDefault="001B0833" w:rsidP="000C457B">
      <w:pPr>
        <w:pStyle w:val="BodyTextIndent2"/>
        <w:spacing w:after="240"/>
        <w:ind w:left="709"/>
        <w:rPr>
          <w:b w:val="0"/>
          <w:szCs w:val="22"/>
          <w:lang w:eastAsia="en-US"/>
        </w:rPr>
      </w:pPr>
      <w:r w:rsidRPr="00517834">
        <w:rPr>
          <w:b w:val="0"/>
          <w:szCs w:val="22"/>
        </w:rPr>
        <w:t xml:space="preserve">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p>
    <w:p w14:paraId="5AB3AF97" w14:textId="6DC881C9" w:rsidR="00D27AC4" w:rsidRDefault="001B0833" w:rsidP="002A0099">
      <w:pPr>
        <w:pStyle w:val="BodyTextIndent2"/>
        <w:spacing w:after="0"/>
        <w:ind w:left="0"/>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p>
    <w:p w14:paraId="4027DCAD" w14:textId="77777777" w:rsidR="00471D74" w:rsidRPr="00517834" w:rsidRDefault="00471D74" w:rsidP="002A0099">
      <w:pPr>
        <w:pStyle w:val="BodyTextIndent2"/>
        <w:spacing w:after="0"/>
        <w:ind w:left="0"/>
        <w:rPr>
          <w:b w:val="0"/>
          <w:szCs w:val="22"/>
        </w:rPr>
      </w:pPr>
    </w:p>
    <w:tbl>
      <w:tblPr>
        <w:tblStyle w:val="TableGrid"/>
        <w:tblW w:w="0" w:type="auto"/>
        <w:tblLook w:val="04A0" w:firstRow="1" w:lastRow="0" w:firstColumn="1" w:lastColumn="0" w:noHBand="0" w:noVBand="1"/>
        <w:tblCaption w:val="Quality questions to assess tenders and weighting"/>
        <w:tblDescription w:val="A description of the quality questions to assess tender and weighting in percentage amounting to %100"/>
      </w:tblPr>
      <w:tblGrid>
        <w:gridCol w:w="6771"/>
        <w:gridCol w:w="2471"/>
      </w:tblGrid>
      <w:tr w:rsidR="00075459" w14:paraId="6532B8F1" w14:textId="77777777" w:rsidTr="00FC566A">
        <w:trPr>
          <w:tblHeader/>
        </w:trPr>
        <w:tc>
          <w:tcPr>
            <w:tcW w:w="6771" w:type="dxa"/>
            <w:shd w:val="clear" w:color="auto" w:fill="000000" w:themeFill="text1"/>
          </w:tcPr>
          <w:p w14:paraId="7515CFF8" w14:textId="0BAFF40D" w:rsidR="00075459" w:rsidRPr="00075459" w:rsidRDefault="00075459" w:rsidP="00075459">
            <w:pPr>
              <w:rPr>
                <w:rFonts w:cs="Arial"/>
                <w:b/>
              </w:rPr>
            </w:pPr>
            <w:r w:rsidRPr="00075459">
              <w:rPr>
                <w:rFonts w:cs="Arial"/>
                <w:b/>
              </w:rPr>
              <w:t>Demonstration</w:t>
            </w:r>
            <w:r w:rsidR="00136526">
              <w:rPr>
                <w:rFonts w:cs="Arial"/>
                <w:b/>
              </w:rPr>
              <w:t>/Quality</w:t>
            </w:r>
            <w:r w:rsidRPr="00075459">
              <w:rPr>
                <w:rFonts w:cs="Arial"/>
                <w:b/>
              </w:rPr>
              <w:t xml:space="preserve"> questions</w:t>
            </w:r>
          </w:p>
        </w:tc>
        <w:tc>
          <w:tcPr>
            <w:tcW w:w="2471" w:type="dxa"/>
            <w:shd w:val="clear" w:color="auto" w:fill="000000" w:themeFill="text1"/>
          </w:tcPr>
          <w:p w14:paraId="60D84DEF" w14:textId="1583904F" w:rsidR="00075459" w:rsidRPr="00075459" w:rsidRDefault="00075459" w:rsidP="00E458C7">
            <w:pPr>
              <w:pStyle w:val="ListParagraph"/>
              <w:rPr>
                <w:rFonts w:cs="Arial"/>
                <w:b/>
              </w:rPr>
            </w:pPr>
            <w:r w:rsidRPr="00075459">
              <w:rPr>
                <w:rFonts w:cs="Arial"/>
                <w:b/>
              </w:rPr>
              <w:t>Weighting</w:t>
            </w:r>
          </w:p>
        </w:tc>
      </w:tr>
      <w:tr w:rsidR="00D27AC4" w14:paraId="43A47443" w14:textId="77777777" w:rsidTr="00FC566A">
        <w:tc>
          <w:tcPr>
            <w:tcW w:w="6771" w:type="dxa"/>
          </w:tcPr>
          <w:p w14:paraId="09875DE6" w14:textId="77777777" w:rsidR="00D27AC4" w:rsidRDefault="00D27AC4" w:rsidP="0087000C">
            <w:pPr>
              <w:pStyle w:val="ListParagraph"/>
              <w:numPr>
                <w:ilvl w:val="0"/>
                <w:numId w:val="8"/>
              </w:numPr>
              <w:contextualSpacing w:val="0"/>
              <w:rPr>
                <w:rFonts w:cs="Arial"/>
              </w:rPr>
            </w:pPr>
            <w:r>
              <w:rPr>
                <w:rFonts w:cs="Arial"/>
              </w:rPr>
              <w:t>Demonstrated a clear understanding of the aims, objectives and main concerns of the evaluation.</w:t>
            </w:r>
          </w:p>
          <w:p w14:paraId="2AFB3C83" w14:textId="356547FC" w:rsidR="0087000C" w:rsidRPr="0087000C" w:rsidRDefault="0087000C" w:rsidP="0087000C">
            <w:pPr>
              <w:pStyle w:val="ListParagraph"/>
              <w:contextualSpacing w:val="0"/>
              <w:rPr>
                <w:rFonts w:cs="Arial"/>
              </w:rPr>
            </w:pPr>
          </w:p>
        </w:tc>
        <w:tc>
          <w:tcPr>
            <w:tcW w:w="2471" w:type="dxa"/>
          </w:tcPr>
          <w:p w14:paraId="034D2C02" w14:textId="77777777" w:rsidR="00D27AC4" w:rsidRDefault="00D27AC4" w:rsidP="00E458C7">
            <w:pPr>
              <w:pStyle w:val="ListParagraph"/>
              <w:rPr>
                <w:rFonts w:cs="Arial"/>
              </w:rPr>
            </w:pPr>
            <w:r>
              <w:rPr>
                <w:rFonts w:cs="Arial"/>
              </w:rPr>
              <w:t xml:space="preserve">Weighing </w:t>
            </w:r>
          </w:p>
          <w:p w14:paraId="429E07F7" w14:textId="77777777" w:rsidR="00D27AC4" w:rsidRDefault="00861DBF" w:rsidP="00E458C7">
            <w:pPr>
              <w:pStyle w:val="ListParagraph"/>
              <w:rPr>
                <w:rFonts w:cs="Arial"/>
              </w:rPr>
            </w:pPr>
            <w:r>
              <w:rPr>
                <w:rFonts w:cs="Arial"/>
              </w:rPr>
              <w:t>10</w:t>
            </w:r>
            <w:r w:rsidR="00D27AC4">
              <w:rPr>
                <w:rFonts w:cs="Arial"/>
              </w:rPr>
              <w:t>%</w:t>
            </w:r>
          </w:p>
        </w:tc>
      </w:tr>
      <w:tr w:rsidR="00D27AC4" w14:paraId="0967D7B6" w14:textId="77777777" w:rsidTr="00FC566A">
        <w:tc>
          <w:tcPr>
            <w:tcW w:w="6771" w:type="dxa"/>
          </w:tcPr>
          <w:p w14:paraId="4A39FE10" w14:textId="43FD6C11" w:rsidR="00D27AC4" w:rsidRDefault="00D27AC4" w:rsidP="00861DBF">
            <w:pPr>
              <w:pStyle w:val="ListParagraph"/>
              <w:numPr>
                <w:ilvl w:val="0"/>
                <w:numId w:val="8"/>
              </w:numPr>
              <w:contextualSpacing w:val="0"/>
              <w:rPr>
                <w:rFonts w:cs="Arial"/>
              </w:rPr>
            </w:pPr>
            <w:r>
              <w:rPr>
                <w:rFonts w:cs="Arial"/>
              </w:rPr>
              <w:t>Demonstrated an awareness of the different policy contexts, evaluation and issu</w:t>
            </w:r>
            <w:r w:rsidR="00FD017D">
              <w:rPr>
                <w:rFonts w:cs="Arial"/>
              </w:rPr>
              <w:t xml:space="preserve">es relating to </w:t>
            </w:r>
            <w:r w:rsidR="00E458C7">
              <w:rPr>
                <w:rFonts w:cs="Arial"/>
              </w:rPr>
              <w:t>wellbeing and involving young people.</w:t>
            </w:r>
          </w:p>
          <w:p w14:paraId="170CFD8B" w14:textId="7D7D47D7" w:rsidR="0087000C" w:rsidRPr="002A3985" w:rsidRDefault="0087000C" w:rsidP="0087000C">
            <w:pPr>
              <w:pStyle w:val="ListParagraph"/>
              <w:contextualSpacing w:val="0"/>
              <w:rPr>
                <w:rFonts w:cs="Arial"/>
              </w:rPr>
            </w:pPr>
          </w:p>
        </w:tc>
        <w:tc>
          <w:tcPr>
            <w:tcW w:w="2471" w:type="dxa"/>
          </w:tcPr>
          <w:p w14:paraId="686770BF" w14:textId="77777777" w:rsidR="00D27AC4" w:rsidRDefault="00D27AC4" w:rsidP="00E458C7">
            <w:pPr>
              <w:pStyle w:val="ListParagraph"/>
              <w:rPr>
                <w:rFonts w:cs="Arial"/>
              </w:rPr>
            </w:pPr>
            <w:r>
              <w:rPr>
                <w:rFonts w:cs="Arial"/>
              </w:rPr>
              <w:t>Weighting</w:t>
            </w:r>
          </w:p>
          <w:p w14:paraId="635D3284" w14:textId="2D76ECA1" w:rsidR="00D27AC4" w:rsidRDefault="00E458C7" w:rsidP="009D18C9">
            <w:pPr>
              <w:pStyle w:val="ListParagraph"/>
              <w:rPr>
                <w:rFonts w:cs="Arial"/>
              </w:rPr>
            </w:pPr>
            <w:r>
              <w:rPr>
                <w:rFonts w:cs="Arial"/>
              </w:rPr>
              <w:t>5</w:t>
            </w:r>
            <w:r w:rsidR="00D27AC4">
              <w:rPr>
                <w:rFonts w:cs="Arial"/>
              </w:rPr>
              <w:t>%</w:t>
            </w:r>
          </w:p>
        </w:tc>
      </w:tr>
      <w:tr w:rsidR="00D27AC4" w14:paraId="529A4210" w14:textId="77777777" w:rsidTr="00FC566A">
        <w:tc>
          <w:tcPr>
            <w:tcW w:w="6771" w:type="dxa"/>
          </w:tcPr>
          <w:p w14:paraId="5CA8C83C" w14:textId="77777777" w:rsidR="00D27AC4" w:rsidRDefault="00D27AC4" w:rsidP="0087000C">
            <w:pPr>
              <w:pStyle w:val="ListParagraph"/>
              <w:numPr>
                <w:ilvl w:val="0"/>
                <w:numId w:val="8"/>
              </w:numPr>
              <w:contextualSpacing w:val="0"/>
              <w:rPr>
                <w:rFonts w:cs="Arial"/>
              </w:rPr>
            </w:pPr>
            <w:r>
              <w:rPr>
                <w:rFonts w:cs="Arial"/>
              </w:rPr>
              <w:t xml:space="preserve">Demonstrated experience of hosting </w:t>
            </w:r>
            <w:r w:rsidR="00861DBF">
              <w:rPr>
                <w:rFonts w:cs="Arial"/>
              </w:rPr>
              <w:t xml:space="preserve">capacity building workshops and </w:t>
            </w:r>
            <w:r>
              <w:rPr>
                <w:rFonts w:cs="Arial"/>
              </w:rPr>
              <w:t>learning events.</w:t>
            </w:r>
          </w:p>
          <w:p w14:paraId="5AF932E0" w14:textId="334E448E" w:rsidR="0087000C" w:rsidRPr="0087000C" w:rsidRDefault="0087000C" w:rsidP="0087000C">
            <w:pPr>
              <w:pStyle w:val="ListParagraph"/>
              <w:contextualSpacing w:val="0"/>
              <w:rPr>
                <w:rFonts w:cs="Arial"/>
              </w:rPr>
            </w:pPr>
          </w:p>
        </w:tc>
        <w:tc>
          <w:tcPr>
            <w:tcW w:w="2471" w:type="dxa"/>
          </w:tcPr>
          <w:p w14:paraId="25219ECF" w14:textId="77777777" w:rsidR="00D27AC4" w:rsidRDefault="00D27AC4" w:rsidP="00E458C7">
            <w:pPr>
              <w:pStyle w:val="ListParagraph"/>
              <w:rPr>
                <w:rFonts w:cs="Arial"/>
              </w:rPr>
            </w:pPr>
            <w:r>
              <w:rPr>
                <w:rFonts w:cs="Arial"/>
              </w:rPr>
              <w:t>Weighting</w:t>
            </w:r>
          </w:p>
          <w:p w14:paraId="15D6201A" w14:textId="45B7408B" w:rsidR="00D27AC4" w:rsidRDefault="00E458C7" w:rsidP="009D18C9">
            <w:pPr>
              <w:pStyle w:val="ListParagraph"/>
              <w:rPr>
                <w:rFonts w:cs="Arial"/>
              </w:rPr>
            </w:pPr>
            <w:r>
              <w:rPr>
                <w:rFonts w:cs="Arial"/>
              </w:rPr>
              <w:t>5</w:t>
            </w:r>
            <w:r w:rsidR="00D27AC4">
              <w:rPr>
                <w:rFonts w:cs="Arial"/>
              </w:rPr>
              <w:t>%</w:t>
            </w:r>
          </w:p>
        </w:tc>
      </w:tr>
      <w:tr w:rsidR="00E458C7" w14:paraId="5659267C" w14:textId="77777777" w:rsidTr="00FC566A">
        <w:tc>
          <w:tcPr>
            <w:tcW w:w="6771" w:type="dxa"/>
          </w:tcPr>
          <w:p w14:paraId="131F9D70" w14:textId="18D5188C" w:rsidR="00E458C7" w:rsidRDefault="00E458C7" w:rsidP="00E458C7">
            <w:pPr>
              <w:pStyle w:val="ListParagraph"/>
              <w:numPr>
                <w:ilvl w:val="0"/>
                <w:numId w:val="8"/>
              </w:numPr>
              <w:contextualSpacing w:val="0"/>
              <w:rPr>
                <w:rFonts w:cs="Arial"/>
              </w:rPr>
            </w:pPr>
            <w:r>
              <w:rPr>
                <w:rFonts w:cs="Arial"/>
              </w:rPr>
              <w:t xml:space="preserve">Demonstrate the Bidder has experience and capacity of evaluating projects that involve young people, and measuring wellbeing </w:t>
            </w:r>
          </w:p>
        </w:tc>
        <w:tc>
          <w:tcPr>
            <w:tcW w:w="2471" w:type="dxa"/>
          </w:tcPr>
          <w:p w14:paraId="2D4A6B11" w14:textId="77777777" w:rsidR="00E458C7" w:rsidRDefault="00E458C7" w:rsidP="00E458C7">
            <w:pPr>
              <w:pStyle w:val="ListParagraph"/>
              <w:rPr>
                <w:rFonts w:cs="Arial"/>
              </w:rPr>
            </w:pPr>
            <w:r>
              <w:rPr>
                <w:rFonts w:cs="Arial"/>
              </w:rPr>
              <w:t>Weighting</w:t>
            </w:r>
          </w:p>
          <w:p w14:paraId="3EE79C04" w14:textId="63A4955C" w:rsidR="00E458C7" w:rsidRDefault="001D77AB" w:rsidP="00E458C7">
            <w:pPr>
              <w:pStyle w:val="ListParagraph"/>
              <w:rPr>
                <w:rFonts w:cs="Arial"/>
              </w:rPr>
            </w:pPr>
            <w:r>
              <w:rPr>
                <w:rFonts w:cs="Arial"/>
              </w:rPr>
              <w:t>3</w:t>
            </w:r>
            <w:r w:rsidR="00E458C7">
              <w:rPr>
                <w:rFonts w:cs="Arial"/>
              </w:rPr>
              <w:t>0%</w:t>
            </w:r>
          </w:p>
        </w:tc>
      </w:tr>
      <w:tr w:rsidR="00D27AC4" w14:paraId="794A7563" w14:textId="77777777" w:rsidTr="00FC566A">
        <w:tc>
          <w:tcPr>
            <w:tcW w:w="6771" w:type="dxa"/>
          </w:tcPr>
          <w:p w14:paraId="65EAAB0A" w14:textId="6E3FF15E" w:rsidR="00D27AC4" w:rsidRDefault="00985D54" w:rsidP="00D36023">
            <w:pPr>
              <w:pStyle w:val="ListParagraph"/>
              <w:numPr>
                <w:ilvl w:val="0"/>
                <w:numId w:val="8"/>
              </w:numPr>
              <w:contextualSpacing w:val="0"/>
              <w:rPr>
                <w:rFonts w:cs="Arial"/>
              </w:rPr>
            </w:pPr>
            <w:r>
              <w:rPr>
                <w:rFonts w:cs="Arial"/>
              </w:rPr>
              <w:t>Demonstrated the B</w:t>
            </w:r>
            <w:r w:rsidR="00D27AC4">
              <w:rPr>
                <w:rFonts w:cs="Arial"/>
              </w:rPr>
              <w:t>idder has the capacity and resources to carry out the evaluation within the timescale, or if working in partnership, each organisation has the capacity to fulfil its role and roles of each partner is clear.</w:t>
            </w:r>
            <w:r w:rsidR="00E458C7">
              <w:rPr>
                <w:rFonts w:cs="Arial"/>
              </w:rPr>
              <w:t xml:space="preserve"> </w:t>
            </w:r>
            <w:r w:rsidR="00E6175A">
              <w:rPr>
                <w:rFonts w:cs="Arial"/>
              </w:rPr>
              <w:t xml:space="preserve"> </w:t>
            </w:r>
          </w:p>
          <w:p w14:paraId="02E537A2" w14:textId="7291FED8" w:rsidR="0087000C" w:rsidRPr="00FD017D" w:rsidRDefault="0087000C" w:rsidP="0087000C">
            <w:pPr>
              <w:pStyle w:val="ListParagraph"/>
              <w:contextualSpacing w:val="0"/>
              <w:rPr>
                <w:rFonts w:cs="Arial"/>
              </w:rPr>
            </w:pPr>
          </w:p>
        </w:tc>
        <w:tc>
          <w:tcPr>
            <w:tcW w:w="2471" w:type="dxa"/>
          </w:tcPr>
          <w:p w14:paraId="2E93F0D5" w14:textId="77777777" w:rsidR="00D27AC4" w:rsidRDefault="00D27AC4" w:rsidP="00E458C7">
            <w:pPr>
              <w:pStyle w:val="ListParagraph"/>
              <w:rPr>
                <w:rFonts w:cs="Arial"/>
              </w:rPr>
            </w:pPr>
            <w:r>
              <w:rPr>
                <w:rFonts w:cs="Arial"/>
              </w:rPr>
              <w:t>Weighting</w:t>
            </w:r>
          </w:p>
          <w:p w14:paraId="7C8AF0F2" w14:textId="7E9320FC" w:rsidR="00D27AC4" w:rsidRDefault="00E458C7" w:rsidP="00E458C7">
            <w:pPr>
              <w:pStyle w:val="ListParagraph"/>
              <w:rPr>
                <w:rFonts w:cs="Arial"/>
              </w:rPr>
            </w:pPr>
            <w:r>
              <w:rPr>
                <w:rFonts w:cs="Arial"/>
              </w:rPr>
              <w:t>30</w:t>
            </w:r>
            <w:r w:rsidR="00D27AC4">
              <w:rPr>
                <w:rFonts w:cs="Arial"/>
              </w:rPr>
              <w:t>%</w:t>
            </w:r>
          </w:p>
        </w:tc>
      </w:tr>
      <w:tr w:rsidR="00D27AC4" w14:paraId="310A3E64" w14:textId="77777777" w:rsidTr="00FC566A">
        <w:tc>
          <w:tcPr>
            <w:tcW w:w="6771" w:type="dxa"/>
          </w:tcPr>
          <w:p w14:paraId="3886525F" w14:textId="354D967B" w:rsidR="00D27AC4" w:rsidRDefault="00D27AC4" w:rsidP="00D36023">
            <w:pPr>
              <w:pStyle w:val="ListParagraph"/>
              <w:numPr>
                <w:ilvl w:val="0"/>
                <w:numId w:val="8"/>
              </w:numPr>
              <w:contextualSpacing w:val="0"/>
              <w:rPr>
                <w:rFonts w:cs="Arial"/>
              </w:rPr>
            </w:pPr>
            <w:r>
              <w:rPr>
                <w:rFonts w:cs="Arial"/>
              </w:rPr>
              <w:t>Demonstrated a clear and realistic project plan, showing phases of the evaluation, tasks for each phase and roles and responsibilities for each member of the team.</w:t>
            </w:r>
            <w:r w:rsidR="00C3726D">
              <w:rPr>
                <w:rFonts w:cs="Arial"/>
              </w:rPr>
              <w:t xml:space="preserve">  Within this plan consideration should be given to </w:t>
            </w:r>
            <w:r w:rsidR="00E458C7">
              <w:rPr>
                <w:rFonts w:cs="Arial"/>
              </w:rPr>
              <w:t xml:space="preserve">plans to </w:t>
            </w:r>
            <w:r w:rsidR="00C3726D">
              <w:rPr>
                <w:rFonts w:cs="Arial"/>
              </w:rPr>
              <w:t xml:space="preserve">keep grantees engaged with the evaluation, for </w:t>
            </w:r>
            <w:r w:rsidR="00A07B2C">
              <w:rPr>
                <w:rFonts w:cs="Arial"/>
              </w:rPr>
              <w:t>its</w:t>
            </w:r>
            <w:r w:rsidR="00C3726D">
              <w:rPr>
                <w:rFonts w:cs="Arial"/>
              </w:rPr>
              <w:t xml:space="preserve"> duration.</w:t>
            </w:r>
          </w:p>
          <w:p w14:paraId="1412E6A6" w14:textId="77777777" w:rsidR="00D27AC4" w:rsidRPr="008D5A89" w:rsidRDefault="00D27AC4" w:rsidP="00E458C7">
            <w:pPr>
              <w:pStyle w:val="ListParagraph"/>
              <w:rPr>
                <w:rFonts w:cs="Arial"/>
              </w:rPr>
            </w:pPr>
          </w:p>
        </w:tc>
        <w:tc>
          <w:tcPr>
            <w:tcW w:w="2471" w:type="dxa"/>
          </w:tcPr>
          <w:p w14:paraId="34272381" w14:textId="77777777" w:rsidR="00D27AC4" w:rsidRDefault="00D27AC4" w:rsidP="00E458C7">
            <w:pPr>
              <w:pStyle w:val="ListParagraph"/>
              <w:rPr>
                <w:rFonts w:cs="Arial"/>
              </w:rPr>
            </w:pPr>
            <w:r>
              <w:rPr>
                <w:rFonts w:cs="Arial"/>
              </w:rPr>
              <w:t>Weighting</w:t>
            </w:r>
          </w:p>
          <w:p w14:paraId="5C89E45A" w14:textId="77777777" w:rsidR="00D27AC4" w:rsidRDefault="00D27AC4" w:rsidP="00A07B2C">
            <w:pPr>
              <w:pStyle w:val="ListParagraph"/>
              <w:rPr>
                <w:rFonts w:cs="Arial"/>
              </w:rPr>
            </w:pPr>
            <w:r>
              <w:rPr>
                <w:rFonts w:cs="Arial"/>
              </w:rPr>
              <w:t>1</w:t>
            </w:r>
            <w:r w:rsidR="00A07B2C">
              <w:rPr>
                <w:rFonts w:cs="Arial"/>
              </w:rPr>
              <w:t>5</w:t>
            </w:r>
            <w:r>
              <w:rPr>
                <w:rFonts w:cs="Arial"/>
              </w:rPr>
              <w:t>%</w:t>
            </w:r>
          </w:p>
        </w:tc>
      </w:tr>
      <w:tr w:rsidR="00D27AC4" w14:paraId="3B8807D3" w14:textId="77777777" w:rsidTr="00FC566A">
        <w:tc>
          <w:tcPr>
            <w:tcW w:w="6771" w:type="dxa"/>
          </w:tcPr>
          <w:p w14:paraId="7108592B" w14:textId="77777777" w:rsidR="00D27AC4" w:rsidRDefault="00D27AC4" w:rsidP="00D36023">
            <w:pPr>
              <w:pStyle w:val="ListParagraph"/>
              <w:numPr>
                <w:ilvl w:val="0"/>
                <w:numId w:val="8"/>
              </w:numPr>
              <w:contextualSpacing w:val="0"/>
              <w:rPr>
                <w:rFonts w:cs="Arial"/>
              </w:rPr>
            </w:pPr>
            <w:r>
              <w:rPr>
                <w:rFonts w:cs="Arial"/>
              </w:rPr>
              <w:t>Demonstrated well considered plans for dissemination of evaluation findings.</w:t>
            </w:r>
          </w:p>
          <w:p w14:paraId="6851B477" w14:textId="77777777" w:rsidR="00D27AC4" w:rsidRPr="008D5A89" w:rsidRDefault="00D27AC4" w:rsidP="00E458C7">
            <w:pPr>
              <w:pStyle w:val="ListParagraph"/>
              <w:rPr>
                <w:rFonts w:cs="Arial"/>
              </w:rPr>
            </w:pPr>
          </w:p>
        </w:tc>
        <w:tc>
          <w:tcPr>
            <w:tcW w:w="2471" w:type="dxa"/>
          </w:tcPr>
          <w:p w14:paraId="21851E29" w14:textId="77777777" w:rsidR="00D27AC4" w:rsidRDefault="00D27AC4" w:rsidP="00E458C7">
            <w:pPr>
              <w:pStyle w:val="ListParagraph"/>
              <w:rPr>
                <w:rFonts w:cs="Arial"/>
              </w:rPr>
            </w:pPr>
            <w:r>
              <w:rPr>
                <w:rFonts w:cs="Arial"/>
              </w:rPr>
              <w:t>Weighting</w:t>
            </w:r>
          </w:p>
          <w:p w14:paraId="0AE2D813" w14:textId="73E6074D" w:rsidR="00D27AC4" w:rsidRDefault="00E458C7" w:rsidP="00E458C7">
            <w:pPr>
              <w:pStyle w:val="ListParagraph"/>
              <w:rPr>
                <w:rFonts w:cs="Arial"/>
              </w:rPr>
            </w:pPr>
            <w:r>
              <w:rPr>
                <w:rFonts w:cs="Arial"/>
              </w:rPr>
              <w:t>5</w:t>
            </w:r>
            <w:r w:rsidR="00D27AC4">
              <w:rPr>
                <w:rFonts w:cs="Arial"/>
              </w:rPr>
              <w:t>%</w:t>
            </w:r>
          </w:p>
        </w:tc>
      </w:tr>
    </w:tbl>
    <w:p w14:paraId="6CA108F5" w14:textId="77777777" w:rsidR="001B0833" w:rsidRPr="00697E37" w:rsidRDefault="001B0833" w:rsidP="006862E7">
      <w:pPr>
        <w:pStyle w:val="Bullettext"/>
        <w:numPr>
          <w:ilvl w:val="0"/>
          <w:numId w:val="0"/>
        </w:numPr>
        <w:spacing w:after="240"/>
        <w:contextualSpacing/>
        <w:rPr>
          <w:rFonts w:cs="Arial"/>
          <w:b/>
        </w:rPr>
      </w:pPr>
    </w:p>
    <w:p w14:paraId="78E1A100" w14:textId="77777777" w:rsidR="001B0833" w:rsidRPr="003C5497" w:rsidRDefault="001B0833" w:rsidP="00164796">
      <w:pPr>
        <w:pStyle w:val="Heading2"/>
        <w:ind w:firstLine="284"/>
      </w:pPr>
      <w:r w:rsidRPr="003C5497">
        <w:lastRenderedPageBreak/>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15C9DFF"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2EA82E7" w14:textId="77777777" w:rsidR="001B0833" w:rsidRPr="009E147C" w:rsidRDefault="001B0833" w:rsidP="00164796">
            <w:pPr>
              <w:rPr>
                <w:rFonts w:cs="Arial"/>
                <w:lang w:val="en-US"/>
              </w:rPr>
            </w:pPr>
            <w:r w:rsidRPr="009E147C">
              <w:rPr>
                <w:rFonts w:cs="Arial"/>
                <w:lang w:val="en-US"/>
              </w:rPr>
              <w:t>Score</w:t>
            </w:r>
          </w:p>
        </w:tc>
        <w:tc>
          <w:tcPr>
            <w:tcW w:w="1957" w:type="dxa"/>
          </w:tcPr>
          <w:p w14:paraId="79AC7B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9168E43"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002E30C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9260A90" w14:textId="77777777" w:rsidR="001B0833" w:rsidRPr="009E147C" w:rsidRDefault="001B0833" w:rsidP="00164796">
            <w:pPr>
              <w:rPr>
                <w:rFonts w:cs="Arial"/>
                <w:lang w:val="en-US"/>
              </w:rPr>
            </w:pPr>
            <w:r w:rsidRPr="009E147C">
              <w:rPr>
                <w:rFonts w:cs="Arial"/>
                <w:lang w:val="en-US"/>
              </w:rPr>
              <w:t>0</w:t>
            </w:r>
          </w:p>
        </w:tc>
        <w:tc>
          <w:tcPr>
            <w:tcW w:w="1957" w:type="dxa"/>
          </w:tcPr>
          <w:p w14:paraId="437028B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40D74F7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1F11928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64D07961"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71170C6" w14:textId="77777777" w:rsidR="001B0833" w:rsidRPr="009E147C" w:rsidRDefault="001B0833" w:rsidP="00164796">
            <w:pPr>
              <w:rPr>
                <w:rFonts w:cs="Arial"/>
                <w:lang w:val="en-US"/>
              </w:rPr>
            </w:pPr>
            <w:r w:rsidRPr="009E147C">
              <w:rPr>
                <w:rFonts w:cs="Arial"/>
                <w:lang w:val="en-US"/>
              </w:rPr>
              <w:t>1</w:t>
            </w:r>
          </w:p>
        </w:tc>
        <w:tc>
          <w:tcPr>
            <w:tcW w:w="1957" w:type="dxa"/>
          </w:tcPr>
          <w:p w14:paraId="43201DC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4223D00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2EF63B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F40819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CCD76A6" w14:textId="77777777" w:rsidR="001B0833" w:rsidRPr="009E147C" w:rsidRDefault="001B0833" w:rsidP="00164796">
            <w:pPr>
              <w:rPr>
                <w:rFonts w:cs="Arial"/>
                <w:lang w:val="en-US"/>
              </w:rPr>
            </w:pPr>
            <w:r w:rsidRPr="009E147C">
              <w:rPr>
                <w:rFonts w:cs="Arial"/>
                <w:lang w:val="en-US"/>
              </w:rPr>
              <w:t>2</w:t>
            </w:r>
          </w:p>
        </w:tc>
        <w:tc>
          <w:tcPr>
            <w:tcW w:w="1957" w:type="dxa"/>
          </w:tcPr>
          <w:p w14:paraId="614D942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83A3BF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D1B66B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5005C38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8B7D16B" w14:textId="77777777" w:rsidR="001B0833" w:rsidRPr="009E147C" w:rsidRDefault="001B0833" w:rsidP="00164796">
            <w:pPr>
              <w:rPr>
                <w:rFonts w:cs="Arial"/>
                <w:lang w:val="en-US"/>
              </w:rPr>
            </w:pPr>
            <w:r w:rsidRPr="009E147C">
              <w:rPr>
                <w:rFonts w:cs="Arial"/>
                <w:lang w:val="en-US"/>
              </w:rPr>
              <w:t>3</w:t>
            </w:r>
          </w:p>
        </w:tc>
        <w:tc>
          <w:tcPr>
            <w:tcW w:w="1957" w:type="dxa"/>
          </w:tcPr>
          <w:p w14:paraId="3EEA011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323895B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FD4567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14:paraId="53E0DC8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82C24DC" w14:textId="77777777" w:rsidR="001B0833" w:rsidRPr="009E147C" w:rsidRDefault="001B0833" w:rsidP="00164796">
            <w:pPr>
              <w:rPr>
                <w:rFonts w:cs="Arial"/>
                <w:lang w:val="en-US"/>
              </w:rPr>
            </w:pPr>
            <w:r w:rsidRPr="009E147C">
              <w:rPr>
                <w:rFonts w:cs="Arial"/>
                <w:lang w:val="en-US"/>
              </w:rPr>
              <w:t>4</w:t>
            </w:r>
          </w:p>
        </w:tc>
        <w:tc>
          <w:tcPr>
            <w:tcW w:w="1957" w:type="dxa"/>
          </w:tcPr>
          <w:p w14:paraId="208ED29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22315C9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5ABB05F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2B6906D5"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477F96E" w14:textId="77777777" w:rsidR="001B0833" w:rsidRPr="009E147C" w:rsidRDefault="001B0833" w:rsidP="00164796">
            <w:pPr>
              <w:rPr>
                <w:rFonts w:cs="Arial"/>
                <w:lang w:val="en-US"/>
              </w:rPr>
            </w:pPr>
            <w:r w:rsidRPr="009E147C">
              <w:rPr>
                <w:rFonts w:cs="Arial"/>
                <w:lang w:val="en-US"/>
              </w:rPr>
              <w:t>5</w:t>
            </w:r>
          </w:p>
        </w:tc>
        <w:tc>
          <w:tcPr>
            <w:tcW w:w="1957" w:type="dxa"/>
            <w:hideMark/>
          </w:tcPr>
          <w:p w14:paraId="39A8F67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2204C0E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7737D398" w14:textId="77777777" w:rsidR="001B0833" w:rsidRPr="006B27B4" w:rsidRDefault="00E6175A" w:rsidP="006B27B4">
      <w:pPr>
        <w:spacing w:before="240"/>
        <w:rPr>
          <w:rFonts w:cs="Arial"/>
          <w:b/>
          <w:bCs/>
          <w:iCs/>
          <w:u w:val="single"/>
        </w:rPr>
      </w:pPr>
      <w:r>
        <w:rPr>
          <w:rFonts w:cs="Arial"/>
          <w:b/>
          <w:bCs/>
          <w:iCs/>
          <w:u w:val="single"/>
        </w:rPr>
        <w:t>3</w:t>
      </w:r>
      <w:r w:rsidR="001B0833" w:rsidRPr="00517834">
        <w:rPr>
          <w:rFonts w:cs="Arial"/>
          <w:b/>
          <w:bCs/>
          <w:iCs/>
          <w:u w:val="single"/>
        </w:rPr>
        <w:t>0% of marks will be awarded for Price.</w:t>
      </w:r>
    </w:p>
    <w:p w14:paraId="33BD7398" w14:textId="77777777"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14:paraId="06084DFD" w14:textId="77777777" w:rsidR="00E00936" w:rsidRDefault="00861DBF" w:rsidP="00E00936">
      <w:pPr>
        <w:pStyle w:val="Heading2"/>
        <w:rPr>
          <w:u w:val="single"/>
          <w:lang w:val="en-US"/>
        </w:rPr>
      </w:pPr>
      <w:r>
        <w:rPr>
          <w:u w:val="single"/>
          <w:lang w:val="en-US"/>
        </w:rPr>
        <w:t xml:space="preserve">Price Criterion at </w:t>
      </w:r>
      <w:r w:rsidR="00E6175A">
        <w:rPr>
          <w:u w:val="single"/>
          <w:lang w:val="en-US"/>
        </w:rPr>
        <w:t>3</w:t>
      </w:r>
      <w:r w:rsidR="00E00936" w:rsidRPr="00E00936">
        <w:rPr>
          <w:u w:val="single"/>
          <w:lang w:val="en-US"/>
        </w:rPr>
        <w:t>0%</w:t>
      </w:r>
    </w:p>
    <w:p w14:paraId="07A48621" w14:textId="230044F0" w:rsidR="00E6175A" w:rsidRPr="00697E37" w:rsidRDefault="00E6175A" w:rsidP="00E6175A">
      <w:pPr>
        <w:pStyle w:val="ListParagraph"/>
        <w:numPr>
          <w:ilvl w:val="0"/>
          <w:numId w:val="6"/>
        </w:numPr>
        <w:rPr>
          <w:rFonts w:cs="Arial"/>
          <w:lang w:val="en-US"/>
        </w:rPr>
      </w:pPr>
      <w:r w:rsidRPr="00E00936">
        <w:rPr>
          <w:rFonts w:cs="Arial"/>
          <w:lang w:val="en-US"/>
        </w:rPr>
        <w:t>30 marks will be awarded to the lowes</w:t>
      </w:r>
      <w:r w:rsidR="00985D54">
        <w:rPr>
          <w:rFonts w:cs="Arial"/>
          <w:lang w:val="en-US"/>
        </w:rPr>
        <w:t>t priced bid and the remaining B</w:t>
      </w:r>
      <w:r w:rsidRPr="00E00936">
        <w:rPr>
          <w:rFonts w:cs="Arial"/>
          <w:lang w:val="en-US"/>
        </w:rPr>
        <w:t>idders will be allocated scores based on their deviation from this figure. Your fixed and total costs figure in your schedule of charges table will be used to score this question.</w:t>
      </w:r>
    </w:p>
    <w:p w14:paraId="4DBA61B3" w14:textId="538B4F40" w:rsidR="00E6175A" w:rsidRPr="00697E37" w:rsidRDefault="00E6175A" w:rsidP="00E6175A">
      <w:pPr>
        <w:pStyle w:val="ListParagraph"/>
        <w:numPr>
          <w:ilvl w:val="0"/>
          <w:numId w:val="6"/>
        </w:numPr>
        <w:rPr>
          <w:lang w:val="en-US"/>
        </w:rPr>
      </w:pPr>
      <w:r w:rsidRPr="00E00936">
        <w:rPr>
          <w:rFonts w:cs="Arial"/>
          <w:lang w:val="en-US"/>
        </w:rPr>
        <w:t xml:space="preserve">For example, if the lowest price is £100 and the second lowest price </w:t>
      </w:r>
      <w:r w:rsidR="00985D54">
        <w:rPr>
          <w:rFonts w:cs="Arial"/>
          <w:lang w:val="en-US"/>
        </w:rPr>
        <w:t>is £108 then the lowest priced B</w:t>
      </w:r>
      <w:r w:rsidRPr="00E00936">
        <w:rPr>
          <w:rFonts w:cs="Arial"/>
          <w:lang w:val="en-US"/>
        </w:rPr>
        <w:t>idder gets 30% (full marks) f</w:t>
      </w:r>
      <w:r w:rsidR="00985D54">
        <w:rPr>
          <w:rFonts w:cs="Arial"/>
          <w:lang w:val="en-US"/>
        </w:rPr>
        <w:t>or price and the second placed B</w:t>
      </w:r>
      <w:r w:rsidRPr="00E00936">
        <w:rPr>
          <w:rFonts w:cs="Arial"/>
          <w:lang w:val="en-US"/>
        </w:rPr>
        <w:t>idder gets 27.6% and so on. (8/100 x 30 = 2.4 marks; 30-2.4 = 27.6 marks)</w:t>
      </w:r>
    </w:p>
    <w:p w14:paraId="0242F556" w14:textId="77777777" w:rsidR="00E6175A" w:rsidRPr="00E00936" w:rsidRDefault="00E6175A" w:rsidP="00E6175A">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5DCA8788" w14:textId="77777777" w:rsidR="001B0833" w:rsidRPr="006B27B4" w:rsidRDefault="001B0833" w:rsidP="006B27B4">
      <w:pPr>
        <w:pStyle w:val="Heading2"/>
        <w:rPr>
          <w:u w:val="single"/>
        </w:rPr>
      </w:pPr>
      <w:r w:rsidRPr="00164796">
        <w:rPr>
          <w:u w:val="single"/>
        </w:rPr>
        <w:t>Table A - Schedule of Charges</w:t>
      </w:r>
    </w:p>
    <w:p w14:paraId="3DBE5B74"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4AC742F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5960BEB1" w14:textId="77777777" w:rsidR="001B0833" w:rsidRPr="00DB6804" w:rsidRDefault="001B0833" w:rsidP="001B0833">
      <w:pPr>
        <w:spacing w:before="240"/>
        <w:rPr>
          <w:rFonts w:cs="Arial"/>
          <w:bCs/>
          <w:iCs/>
        </w:rPr>
      </w:pPr>
      <w:r w:rsidRPr="00DB6804">
        <w:rPr>
          <w:rFonts w:cs="Arial"/>
          <w:bCs/>
          <w:iCs/>
        </w:rPr>
        <w:lastRenderedPageBreak/>
        <w:t>VAT is chargeable on the services to be provided and this will be taken into account in the overall cost of this contract.</w:t>
      </w:r>
    </w:p>
    <w:p w14:paraId="6F8078A5"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2EA144CF"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7BD97E34"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14:paraId="2E94ACDF" w14:textId="77777777" w:rsidTr="00E63058">
        <w:trPr>
          <w:tblHeader/>
        </w:trPr>
        <w:tc>
          <w:tcPr>
            <w:tcW w:w="3655" w:type="dxa"/>
          </w:tcPr>
          <w:p w14:paraId="61CB9C41"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5B36641F" w14:textId="77777777" w:rsidR="00CF253B" w:rsidRPr="0082194B" w:rsidRDefault="00CF253B" w:rsidP="00AA7BD2">
            <w:pPr>
              <w:rPr>
                <w:rFonts w:cs="Arial"/>
                <w:b/>
                <w:bCs/>
                <w:iCs/>
                <w:lang w:val="en-US"/>
              </w:rPr>
            </w:pPr>
            <w:r w:rsidRPr="0082194B">
              <w:rPr>
                <w:rFonts w:cs="Arial"/>
                <w:b/>
                <w:bCs/>
                <w:iCs/>
                <w:lang w:val="en-US"/>
              </w:rPr>
              <w:t>Post 1 @cost per day</w:t>
            </w:r>
          </w:p>
          <w:p w14:paraId="50ABD26D" w14:textId="77777777" w:rsidR="00CF253B" w:rsidRPr="0082194B" w:rsidRDefault="00CF253B" w:rsidP="00AA7BD2">
            <w:pPr>
              <w:rPr>
                <w:rFonts w:cs="Arial"/>
                <w:b/>
                <w:bCs/>
                <w:iCs/>
                <w:lang w:val="en-US"/>
              </w:rPr>
            </w:pPr>
            <w:r w:rsidRPr="0082194B">
              <w:rPr>
                <w:rFonts w:cs="Arial"/>
                <w:b/>
                <w:bCs/>
                <w:iCs/>
                <w:lang w:val="en-US"/>
              </w:rPr>
              <w:t>(No of days)</w:t>
            </w:r>
          </w:p>
          <w:p w14:paraId="6AB47F47" w14:textId="77777777" w:rsidR="00CF253B" w:rsidRPr="0082194B" w:rsidRDefault="00CF253B" w:rsidP="00AA7BD2">
            <w:pPr>
              <w:rPr>
                <w:rFonts w:cs="Arial"/>
                <w:bCs/>
                <w:i/>
                <w:iCs/>
                <w:lang w:val="en-US"/>
              </w:rPr>
            </w:pPr>
            <w:r w:rsidRPr="0082194B">
              <w:rPr>
                <w:rFonts w:cs="Arial"/>
                <w:bCs/>
                <w:i/>
                <w:iCs/>
                <w:lang w:val="en-US"/>
              </w:rPr>
              <w:t>e.g. Project Manager/ Director</w:t>
            </w:r>
          </w:p>
          <w:p w14:paraId="2983C546" w14:textId="77777777"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14:paraId="3F33D949" w14:textId="77777777" w:rsidR="00CF253B" w:rsidRPr="0082194B" w:rsidRDefault="00CF253B" w:rsidP="00AA7BD2">
            <w:pPr>
              <w:rPr>
                <w:rFonts w:cs="Arial"/>
                <w:b/>
                <w:bCs/>
                <w:iCs/>
                <w:lang w:val="en-US"/>
              </w:rPr>
            </w:pPr>
            <w:r w:rsidRPr="0082194B">
              <w:rPr>
                <w:rFonts w:cs="Arial"/>
                <w:b/>
                <w:bCs/>
                <w:iCs/>
                <w:lang w:val="en-US"/>
              </w:rPr>
              <w:t>Post 2 @cost per day</w:t>
            </w:r>
          </w:p>
          <w:p w14:paraId="43238A9B" w14:textId="77777777" w:rsidR="00CF253B" w:rsidRPr="0082194B" w:rsidRDefault="00CF253B" w:rsidP="00AA7BD2">
            <w:pPr>
              <w:rPr>
                <w:rFonts w:cs="Arial"/>
                <w:b/>
                <w:bCs/>
                <w:iCs/>
                <w:lang w:val="en-US"/>
              </w:rPr>
            </w:pPr>
            <w:r w:rsidRPr="0082194B">
              <w:rPr>
                <w:rFonts w:cs="Arial"/>
                <w:b/>
                <w:bCs/>
                <w:iCs/>
                <w:lang w:val="en-US"/>
              </w:rPr>
              <w:t>(No of days)</w:t>
            </w:r>
          </w:p>
          <w:p w14:paraId="458921EB"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38E70465" w14:textId="77777777" w:rsidR="00CF253B" w:rsidRPr="0082194B" w:rsidRDefault="00CF253B" w:rsidP="00AA7BD2">
            <w:pPr>
              <w:rPr>
                <w:rFonts w:cs="Arial"/>
                <w:b/>
                <w:bCs/>
                <w:iCs/>
                <w:lang w:val="en-US"/>
              </w:rPr>
            </w:pPr>
            <w:r w:rsidRPr="0082194B">
              <w:rPr>
                <w:rFonts w:cs="Arial"/>
                <w:bCs/>
                <w:i/>
                <w:iCs/>
                <w:lang w:val="en-US"/>
              </w:rPr>
              <w:t>@£300</w:t>
            </w:r>
          </w:p>
        </w:tc>
        <w:tc>
          <w:tcPr>
            <w:tcW w:w="1275" w:type="dxa"/>
          </w:tcPr>
          <w:p w14:paraId="11A0703C" w14:textId="77777777" w:rsidR="00CF253B" w:rsidRPr="0082194B" w:rsidRDefault="00CF253B" w:rsidP="00AA7BD2">
            <w:pPr>
              <w:rPr>
                <w:rFonts w:cs="Arial"/>
                <w:b/>
                <w:bCs/>
                <w:iCs/>
                <w:lang w:val="en-US"/>
              </w:rPr>
            </w:pPr>
            <w:r w:rsidRPr="0082194B">
              <w:rPr>
                <w:rFonts w:cs="Arial"/>
                <w:b/>
                <w:bCs/>
                <w:iCs/>
                <w:lang w:val="en-US"/>
              </w:rPr>
              <w:t>Post 3 @cost per day</w:t>
            </w:r>
          </w:p>
          <w:p w14:paraId="52FE6398" w14:textId="77777777" w:rsidR="00CF253B" w:rsidRPr="0082194B" w:rsidRDefault="00CF253B" w:rsidP="00AA7BD2">
            <w:pPr>
              <w:rPr>
                <w:rFonts w:cs="Arial"/>
                <w:b/>
                <w:bCs/>
                <w:iCs/>
                <w:lang w:val="en-US"/>
              </w:rPr>
            </w:pPr>
            <w:r w:rsidRPr="0082194B">
              <w:rPr>
                <w:rFonts w:cs="Arial"/>
                <w:b/>
                <w:bCs/>
                <w:iCs/>
                <w:lang w:val="en-US"/>
              </w:rPr>
              <w:t>(No of days)</w:t>
            </w:r>
          </w:p>
          <w:p w14:paraId="043FA819" w14:textId="77777777" w:rsidR="00CF253B" w:rsidRPr="0082194B" w:rsidRDefault="00CF253B" w:rsidP="00AA7BD2">
            <w:pPr>
              <w:rPr>
                <w:rFonts w:cs="Arial"/>
                <w:bCs/>
                <w:i/>
                <w:iCs/>
                <w:lang w:val="en-US"/>
              </w:rPr>
            </w:pPr>
            <w:r w:rsidRPr="0082194B">
              <w:rPr>
                <w:rFonts w:cs="Arial"/>
                <w:bCs/>
                <w:i/>
                <w:iCs/>
                <w:lang w:val="en-US"/>
              </w:rPr>
              <w:t xml:space="preserve">Junior </w:t>
            </w:r>
          </w:p>
          <w:p w14:paraId="19206D73"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0C138842" w14:textId="77777777"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14:paraId="645EF749"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2A4184E9"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20A929C5" w14:textId="77777777" w:rsidTr="009E147C">
        <w:tc>
          <w:tcPr>
            <w:tcW w:w="3655" w:type="dxa"/>
            <w:hideMark/>
          </w:tcPr>
          <w:p w14:paraId="18B8B2C4" w14:textId="77777777" w:rsidR="00CF253B" w:rsidRPr="0082194B" w:rsidRDefault="00CF253B" w:rsidP="00787DD9">
            <w:pPr>
              <w:rPr>
                <w:rFonts w:cs="Arial"/>
                <w:bCs/>
                <w:i/>
                <w:iCs/>
                <w:lang w:val="en-US"/>
              </w:rPr>
            </w:pPr>
            <w:r w:rsidRPr="0082194B">
              <w:rPr>
                <w:rFonts w:cs="Arial"/>
                <w:bCs/>
                <w:iCs/>
                <w:lang w:val="en-US"/>
              </w:rPr>
              <w:t xml:space="preserve">Inception meeting to agree plans and finalise requirements with the </w:t>
            </w:r>
            <w:r w:rsidR="00787DD9">
              <w:rPr>
                <w:rFonts w:cs="Arial"/>
                <w:bCs/>
                <w:iCs/>
                <w:lang w:val="en-US"/>
              </w:rPr>
              <w:t>HLF</w:t>
            </w:r>
          </w:p>
        </w:tc>
        <w:tc>
          <w:tcPr>
            <w:tcW w:w="1275" w:type="dxa"/>
            <w:hideMark/>
          </w:tcPr>
          <w:p w14:paraId="00AED52F" w14:textId="77777777"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14:paraId="4E352698" w14:textId="77777777" w:rsidR="00CF253B" w:rsidRPr="0082194B" w:rsidRDefault="00CF253B" w:rsidP="00AA7BD2">
            <w:pPr>
              <w:rPr>
                <w:rFonts w:cs="Arial"/>
                <w:bCs/>
                <w:i/>
                <w:iCs/>
                <w:lang w:val="en-US"/>
              </w:rPr>
            </w:pPr>
            <w:r w:rsidRPr="0082194B">
              <w:rPr>
                <w:rFonts w:cs="Arial"/>
                <w:bCs/>
                <w:i/>
                <w:iCs/>
                <w:lang w:val="en-US"/>
              </w:rPr>
              <w:t>1</w:t>
            </w:r>
          </w:p>
        </w:tc>
        <w:tc>
          <w:tcPr>
            <w:tcW w:w="1275" w:type="dxa"/>
            <w:hideMark/>
          </w:tcPr>
          <w:p w14:paraId="681669BD" w14:textId="77777777" w:rsidR="00CF253B" w:rsidRPr="0082194B" w:rsidRDefault="00CF253B" w:rsidP="00AA7BD2">
            <w:pPr>
              <w:rPr>
                <w:rFonts w:cs="Arial"/>
                <w:bCs/>
                <w:i/>
                <w:iCs/>
                <w:lang w:val="en-US"/>
              </w:rPr>
            </w:pPr>
            <w:r w:rsidRPr="0082194B">
              <w:rPr>
                <w:rFonts w:cs="Arial"/>
                <w:bCs/>
                <w:i/>
                <w:iCs/>
                <w:lang w:val="en-US"/>
              </w:rPr>
              <w:t>1.5</w:t>
            </w:r>
          </w:p>
        </w:tc>
        <w:tc>
          <w:tcPr>
            <w:tcW w:w="850" w:type="dxa"/>
            <w:hideMark/>
          </w:tcPr>
          <w:p w14:paraId="3EE358C5"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2D140A1" w14:textId="77777777" w:rsidR="00CF253B" w:rsidRPr="0082194B" w:rsidRDefault="00CF253B" w:rsidP="00AA7BD2">
            <w:pPr>
              <w:rPr>
                <w:rFonts w:cs="Arial"/>
                <w:bCs/>
                <w:i/>
                <w:iCs/>
                <w:lang w:val="en-US"/>
              </w:rPr>
            </w:pPr>
            <w:r w:rsidRPr="0082194B">
              <w:rPr>
                <w:rFonts w:cs="Arial"/>
                <w:bCs/>
                <w:i/>
                <w:iCs/>
                <w:lang w:val="en-US"/>
              </w:rPr>
              <w:t>850</w:t>
            </w:r>
          </w:p>
        </w:tc>
      </w:tr>
      <w:tr w:rsidR="00CF253B" w:rsidRPr="0082194B" w14:paraId="124C7A2A" w14:textId="77777777" w:rsidTr="009E147C">
        <w:tc>
          <w:tcPr>
            <w:tcW w:w="3655" w:type="dxa"/>
            <w:hideMark/>
          </w:tcPr>
          <w:p w14:paraId="14B436C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0A5F2FD" w14:textId="77777777" w:rsidR="00CF253B" w:rsidRPr="0082194B" w:rsidRDefault="00CF253B" w:rsidP="00AA7BD2">
            <w:pPr>
              <w:rPr>
                <w:rFonts w:cs="Arial"/>
                <w:bCs/>
                <w:iCs/>
                <w:lang w:val="en-US"/>
              </w:rPr>
            </w:pPr>
          </w:p>
        </w:tc>
        <w:tc>
          <w:tcPr>
            <w:tcW w:w="1560" w:type="dxa"/>
          </w:tcPr>
          <w:p w14:paraId="5967C26E" w14:textId="77777777" w:rsidR="00CF253B" w:rsidRPr="0082194B" w:rsidRDefault="00CF253B" w:rsidP="00AA7BD2">
            <w:pPr>
              <w:rPr>
                <w:rFonts w:cs="Arial"/>
                <w:bCs/>
                <w:iCs/>
                <w:lang w:val="en-US"/>
              </w:rPr>
            </w:pPr>
          </w:p>
        </w:tc>
        <w:tc>
          <w:tcPr>
            <w:tcW w:w="1275" w:type="dxa"/>
          </w:tcPr>
          <w:p w14:paraId="7C9ACCB9" w14:textId="77777777" w:rsidR="00CF253B" w:rsidRPr="0082194B" w:rsidRDefault="00CF253B" w:rsidP="00AA7BD2">
            <w:pPr>
              <w:rPr>
                <w:rFonts w:cs="Arial"/>
                <w:bCs/>
                <w:iCs/>
                <w:lang w:val="en-US"/>
              </w:rPr>
            </w:pPr>
          </w:p>
        </w:tc>
        <w:tc>
          <w:tcPr>
            <w:tcW w:w="850" w:type="dxa"/>
          </w:tcPr>
          <w:p w14:paraId="59ACE272" w14:textId="77777777" w:rsidR="00CF253B" w:rsidRPr="0082194B" w:rsidRDefault="00CF253B" w:rsidP="00AA7BD2">
            <w:pPr>
              <w:rPr>
                <w:rFonts w:cs="Arial"/>
                <w:bCs/>
                <w:iCs/>
                <w:lang w:val="en-US"/>
              </w:rPr>
            </w:pPr>
          </w:p>
        </w:tc>
        <w:tc>
          <w:tcPr>
            <w:tcW w:w="850" w:type="dxa"/>
          </w:tcPr>
          <w:p w14:paraId="58781863" w14:textId="77777777" w:rsidR="00CF253B" w:rsidRPr="0082194B" w:rsidRDefault="00CF253B" w:rsidP="00AA7BD2">
            <w:pPr>
              <w:rPr>
                <w:rFonts w:cs="Arial"/>
                <w:bCs/>
                <w:iCs/>
                <w:lang w:val="en-US"/>
              </w:rPr>
            </w:pPr>
          </w:p>
        </w:tc>
      </w:tr>
      <w:tr w:rsidR="00CF253B" w:rsidRPr="0082194B" w14:paraId="293DC177" w14:textId="77777777" w:rsidTr="009E147C">
        <w:tc>
          <w:tcPr>
            <w:tcW w:w="3655" w:type="dxa"/>
            <w:hideMark/>
          </w:tcPr>
          <w:p w14:paraId="1AF75BD3"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E8A7AD5" w14:textId="77777777" w:rsidR="00CF253B" w:rsidRPr="0082194B" w:rsidRDefault="00CF253B" w:rsidP="00AA7BD2">
            <w:pPr>
              <w:rPr>
                <w:rFonts w:cs="Arial"/>
                <w:bCs/>
                <w:iCs/>
                <w:lang w:val="en-US"/>
              </w:rPr>
            </w:pPr>
          </w:p>
        </w:tc>
        <w:tc>
          <w:tcPr>
            <w:tcW w:w="1560" w:type="dxa"/>
          </w:tcPr>
          <w:p w14:paraId="4196F44D" w14:textId="77777777" w:rsidR="00CF253B" w:rsidRPr="0082194B" w:rsidRDefault="00CF253B" w:rsidP="00AA7BD2">
            <w:pPr>
              <w:rPr>
                <w:rFonts w:cs="Arial"/>
                <w:bCs/>
                <w:iCs/>
                <w:lang w:val="en-US"/>
              </w:rPr>
            </w:pPr>
          </w:p>
        </w:tc>
        <w:tc>
          <w:tcPr>
            <w:tcW w:w="1275" w:type="dxa"/>
          </w:tcPr>
          <w:p w14:paraId="57270D48" w14:textId="77777777" w:rsidR="00CF253B" w:rsidRPr="0082194B" w:rsidRDefault="00CF253B" w:rsidP="00AA7BD2">
            <w:pPr>
              <w:rPr>
                <w:rFonts w:cs="Arial"/>
                <w:bCs/>
                <w:iCs/>
                <w:lang w:val="en-US"/>
              </w:rPr>
            </w:pPr>
          </w:p>
        </w:tc>
        <w:tc>
          <w:tcPr>
            <w:tcW w:w="850" w:type="dxa"/>
          </w:tcPr>
          <w:p w14:paraId="10355ECC" w14:textId="77777777" w:rsidR="00CF253B" w:rsidRPr="0082194B" w:rsidRDefault="00CF253B" w:rsidP="00AA7BD2">
            <w:pPr>
              <w:rPr>
                <w:rFonts w:cs="Arial"/>
                <w:bCs/>
                <w:iCs/>
                <w:lang w:val="en-US"/>
              </w:rPr>
            </w:pPr>
          </w:p>
        </w:tc>
        <w:tc>
          <w:tcPr>
            <w:tcW w:w="850" w:type="dxa"/>
          </w:tcPr>
          <w:p w14:paraId="6A827134" w14:textId="77777777" w:rsidR="00CF253B" w:rsidRPr="0082194B" w:rsidRDefault="00CF253B" w:rsidP="00AA7BD2">
            <w:pPr>
              <w:rPr>
                <w:rFonts w:cs="Arial"/>
                <w:bCs/>
                <w:iCs/>
                <w:lang w:val="en-US"/>
              </w:rPr>
            </w:pPr>
          </w:p>
        </w:tc>
      </w:tr>
      <w:tr w:rsidR="00CF253B" w:rsidRPr="0082194B" w14:paraId="2FCCF101" w14:textId="77777777" w:rsidTr="009E147C">
        <w:tc>
          <w:tcPr>
            <w:tcW w:w="3655" w:type="dxa"/>
            <w:hideMark/>
          </w:tcPr>
          <w:p w14:paraId="4133C97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7AC404BC" w14:textId="77777777" w:rsidR="00CF253B" w:rsidRPr="0082194B" w:rsidRDefault="00CF253B" w:rsidP="00AA7BD2">
            <w:pPr>
              <w:rPr>
                <w:rFonts w:cs="Arial"/>
                <w:bCs/>
                <w:iCs/>
                <w:lang w:val="en-US"/>
              </w:rPr>
            </w:pPr>
          </w:p>
        </w:tc>
        <w:tc>
          <w:tcPr>
            <w:tcW w:w="1560" w:type="dxa"/>
          </w:tcPr>
          <w:p w14:paraId="4CF696D5" w14:textId="77777777" w:rsidR="00CF253B" w:rsidRPr="0082194B" w:rsidRDefault="00CF253B" w:rsidP="00AA7BD2">
            <w:pPr>
              <w:rPr>
                <w:rFonts w:cs="Arial"/>
                <w:bCs/>
                <w:iCs/>
                <w:lang w:val="en-US"/>
              </w:rPr>
            </w:pPr>
          </w:p>
        </w:tc>
        <w:tc>
          <w:tcPr>
            <w:tcW w:w="1275" w:type="dxa"/>
          </w:tcPr>
          <w:p w14:paraId="2B055102" w14:textId="77777777" w:rsidR="00CF253B" w:rsidRPr="0082194B" w:rsidRDefault="00CF253B" w:rsidP="00AA7BD2">
            <w:pPr>
              <w:rPr>
                <w:rFonts w:cs="Arial"/>
                <w:bCs/>
                <w:iCs/>
                <w:lang w:val="en-US"/>
              </w:rPr>
            </w:pPr>
          </w:p>
        </w:tc>
        <w:tc>
          <w:tcPr>
            <w:tcW w:w="850" w:type="dxa"/>
          </w:tcPr>
          <w:p w14:paraId="06017539" w14:textId="77777777" w:rsidR="00CF253B" w:rsidRPr="0082194B" w:rsidRDefault="00CF253B" w:rsidP="00AA7BD2">
            <w:pPr>
              <w:rPr>
                <w:rFonts w:cs="Arial"/>
                <w:bCs/>
                <w:iCs/>
                <w:lang w:val="en-US"/>
              </w:rPr>
            </w:pPr>
          </w:p>
        </w:tc>
        <w:tc>
          <w:tcPr>
            <w:tcW w:w="850" w:type="dxa"/>
          </w:tcPr>
          <w:p w14:paraId="00FAC7BB" w14:textId="77777777" w:rsidR="00CF253B" w:rsidRPr="0082194B" w:rsidRDefault="00CF253B" w:rsidP="00AA7BD2">
            <w:pPr>
              <w:rPr>
                <w:rFonts w:cs="Arial"/>
                <w:bCs/>
                <w:iCs/>
                <w:lang w:val="en-US"/>
              </w:rPr>
            </w:pPr>
          </w:p>
        </w:tc>
      </w:tr>
    </w:tbl>
    <w:p w14:paraId="64468350"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2798512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0028722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2AAF713F"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39921B66"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96D6603"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14EF40B5"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1A2CD9DB"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3531E203"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5B84B4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6433A9D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AE7216"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505B936D"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D0796DE" w14:textId="77777777" w:rsidR="00CF253B" w:rsidRPr="0082194B" w:rsidRDefault="00CF253B" w:rsidP="00CF253B">
      <w:pPr>
        <w:tabs>
          <w:tab w:val="right" w:pos="9072"/>
        </w:tabs>
        <w:rPr>
          <w:rFonts w:cs="Arial"/>
          <w:b/>
          <w:bCs/>
          <w:iCs/>
        </w:rPr>
      </w:pPr>
    </w:p>
    <w:p w14:paraId="17337C7F"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2D3BD04E" w14:textId="77777777" w:rsidR="00273F51" w:rsidRPr="00CF116D" w:rsidRDefault="00273F51" w:rsidP="00273F51">
      <w:pPr>
        <w:spacing w:after="240"/>
        <w:rPr>
          <w:rFonts w:cs="Arial"/>
          <w:b/>
          <w:bCs/>
          <w:i/>
          <w:iCs/>
        </w:rPr>
      </w:pPr>
      <w:r w:rsidRPr="00CF116D">
        <w:rPr>
          <w:rFonts w:cs="Arial"/>
          <w:b/>
          <w:bCs/>
          <w:i/>
          <w:iCs/>
        </w:rPr>
        <w:t xml:space="preserve">Notes: </w:t>
      </w:r>
      <w:r w:rsidRPr="00CF116D">
        <w:rPr>
          <w:rFonts w:cs="Arial"/>
          <w:b/>
          <w:bCs/>
          <w:i/>
          <w:iCs/>
        </w:rPr>
        <w:tab/>
      </w:r>
      <w:r w:rsidRPr="007E2B81">
        <w:rPr>
          <w:rFonts w:cs="Arial"/>
          <w:b/>
          <w:bCs/>
          <w:iCs/>
        </w:rPr>
        <w:t>HLF reserves the right to clarify quality and prices and</w:t>
      </w:r>
      <w:r>
        <w:rPr>
          <w:rFonts w:cs="Arial"/>
          <w:b/>
          <w:bCs/>
          <w:iCs/>
        </w:rPr>
        <w:t xml:space="preserve"> to reject</w:t>
      </w:r>
      <w:r w:rsidRPr="007E2B81">
        <w:rPr>
          <w:rFonts w:cs="Arial"/>
          <w:b/>
          <w:bCs/>
          <w:iCs/>
        </w:rPr>
        <w:t xml:space="preserve"> tenders that demonstrate an abnormally low quality response. HLF also reserves the right to amend the timetable of work where required.</w:t>
      </w:r>
    </w:p>
    <w:p w14:paraId="3653F670" w14:textId="77777777" w:rsidR="001F0D0F" w:rsidRDefault="00CF253B" w:rsidP="00697E37">
      <w:pPr>
        <w:spacing w:after="240"/>
        <w:rPr>
          <w:rFonts w:cs="Arial"/>
          <w:bCs/>
          <w:i/>
          <w:iCs/>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AB314B4" w14:textId="6DCE58D6" w:rsidR="001B0833" w:rsidRPr="00697E37" w:rsidRDefault="001B0833" w:rsidP="00697E37">
      <w:pPr>
        <w:spacing w:after="240"/>
        <w:rPr>
          <w:rFonts w:cs="Arial"/>
          <w:bCs/>
          <w:iCs/>
          <w:u w:val="single"/>
        </w:rPr>
      </w:pPr>
    </w:p>
    <w:p w14:paraId="732E2B75" w14:textId="77777777" w:rsidR="00CF253B" w:rsidRPr="00CF253B" w:rsidRDefault="00CF253B" w:rsidP="00D36023">
      <w:pPr>
        <w:pStyle w:val="Heading1"/>
        <w:numPr>
          <w:ilvl w:val="0"/>
          <w:numId w:val="1"/>
        </w:numPr>
      </w:pPr>
      <w:r w:rsidRPr="0034414E">
        <w:lastRenderedPageBreak/>
        <w:t>Procurement Process</w:t>
      </w:r>
    </w:p>
    <w:p w14:paraId="4D462130" w14:textId="77777777" w:rsidR="00E4627B" w:rsidRDefault="0082194B" w:rsidP="00D36023">
      <w:pPr>
        <w:numPr>
          <w:ilvl w:val="1"/>
          <w:numId w:val="1"/>
        </w:numPr>
        <w:spacing w:after="240" w:line="276" w:lineRule="auto"/>
        <w:rPr>
          <w:rFonts w:cs="Arial"/>
          <w:szCs w:val="22"/>
        </w:rPr>
      </w:pPr>
      <w:r w:rsidRPr="0082194B">
        <w:rPr>
          <w:rFonts w:cs="Arial"/>
          <w:szCs w:val="22"/>
        </w:rPr>
        <w:t>HLF reserves the right to reject abnormally low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167407AE" w14:textId="77777777" w:rsidR="00E4627B" w:rsidRPr="00E4627B" w:rsidRDefault="00E4627B" w:rsidP="00D36023">
      <w:pPr>
        <w:numPr>
          <w:ilvl w:val="1"/>
          <w:numId w:val="1"/>
        </w:numPr>
        <w:spacing w:after="240" w:line="276" w:lineRule="auto"/>
        <w:rPr>
          <w:rFonts w:cs="Arial"/>
          <w:szCs w:val="22"/>
        </w:rPr>
      </w:pPr>
      <w:r w:rsidRPr="00E4627B">
        <w:t>The procurement timetable will be:</w:t>
      </w:r>
    </w:p>
    <w:p w14:paraId="7C575E7F" w14:textId="0DF756CD" w:rsidR="00DC6B35" w:rsidRDefault="00DC6B35" w:rsidP="00E63058">
      <w:r>
        <w:t>Deadline for clarification questions*:</w:t>
      </w:r>
      <w:r w:rsidR="002A0099">
        <w:t xml:space="preserve"> </w:t>
      </w:r>
      <w:r w:rsidR="00CE0E0E">
        <w:t>2</w:t>
      </w:r>
      <w:r w:rsidR="00440307">
        <w:t>5</w:t>
      </w:r>
      <w:r w:rsidR="002A0099">
        <w:t xml:space="preserve"> </w:t>
      </w:r>
      <w:r w:rsidR="00440307">
        <w:t>May</w:t>
      </w:r>
      <w:r w:rsidR="002A0099">
        <w:t xml:space="preserve"> 2018</w:t>
      </w:r>
    </w:p>
    <w:p w14:paraId="3ED1287F" w14:textId="555C8194" w:rsidR="00E4627B" w:rsidRPr="00E4627B" w:rsidRDefault="00E4627B" w:rsidP="00E63058">
      <w:r w:rsidRPr="00E4627B">
        <w:t xml:space="preserve">Tender return deadline: completed proposal to be returned to HLF by </w:t>
      </w:r>
      <w:r w:rsidR="002A0099">
        <w:t xml:space="preserve">11.00 am on </w:t>
      </w:r>
      <w:r w:rsidR="00D94706">
        <w:t>1</w:t>
      </w:r>
      <w:r w:rsidR="00440307">
        <w:t>1 June</w:t>
      </w:r>
      <w:r w:rsidR="002A0099">
        <w:t xml:space="preserve"> 2018</w:t>
      </w:r>
      <w:r w:rsidRPr="00E4627B">
        <w:t>.</w:t>
      </w:r>
    </w:p>
    <w:p w14:paraId="790B5B70" w14:textId="7D69B806" w:rsidR="00E4627B" w:rsidRPr="00E4627B" w:rsidRDefault="00E4627B" w:rsidP="00E63058">
      <w:r w:rsidRPr="00847015">
        <w:t xml:space="preserve"> </w:t>
      </w:r>
      <w:r w:rsidR="00C26086" w:rsidRPr="00847015">
        <w:t>Clarification meetings</w:t>
      </w:r>
      <w:r w:rsidR="00DC6B35">
        <w:t>*</w:t>
      </w:r>
      <w:r w:rsidR="005D2D99">
        <w:t>*</w:t>
      </w:r>
      <w:r w:rsidRPr="00847015">
        <w:t xml:space="preserve"> may be held with shortlisted consultants and w</w:t>
      </w:r>
      <w:r w:rsidRPr="00E4627B">
        <w:t xml:space="preserve">ould take place on </w:t>
      </w:r>
      <w:r w:rsidR="002A0099">
        <w:t xml:space="preserve">week commencing </w:t>
      </w:r>
      <w:r w:rsidR="00440307">
        <w:t>18</w:t>
      </w:r>
      <w:r w:rsidR="002A0099">
        <w:t xml:space="preserve"> </w:t>
      </w:r>
      <w:r w:rsidR="00440307">
        <w:t>June</w:t>
      </w:r>
      <w:r w:rsidR="002A0099">
        <w:t xml:space="preserve"> 2018</w:t>
      </w:r>
    </w:p>
    <w:p w14:paraId="43BFC695" w14:textId="6E20B47A" w:rsidR="00DB2497" w:rsidRPr="007D4608" w:rsidRDefault="00DB2497" w:rsidP="00E63058">
      <w:r>
        <w:t>HLF will n</w:t>
      </w:r>
      <w:r w:rsidR="00E4627B" w:rsidRPr="00E4627B">
        <w:t>otify</w:t>
      </w:r>
      <w:r w:rsidR="0008498C">
        <w:t xml:space="preserve"> B</w:t>
      </w:r>
      <w:r>
        <w:t xml:space="preserve">idders of our procurement decision </w:t>
      </w:r>
      <w:r w:rsidR="00C26086">
        <w:t>week commencing:</w:t>
      </w:r>
      <w:r w:rsidR="002A0099">
        <w:t xml:space="preserve"> </w:t>
      </w:r>
      <w:r w:rsidR="00440307">
        <w:t>25 June</w:t>
      </w:r>
      <w:r w:rsidR="002A0099">
        <w:t xml:space="preserve"> 2018</w:t>
      </w:r>
      <w:r w:rsidR="00E4627B" w:rsidRPr="00DB2497">
        <w:rPr>
          <w:i/>
        </w:rPr>
        <w:t>.</w:t>
      </w:r>
      <w:r w:rsidR="00DC6B35">
        <w:br/>
      </w:r>
      <w:r w:rsidR="00DC6B35">
        <w:br/>
        <w:t>*HLF will upload responses to clarification on our website</w:t>
      </w:r>
      <w:r w:rsidR="00571E12">
        <w:t xml:space="preserve">, </w:t>
      </w:r>
      <w:hyperlink r:id="rId17" w:history="1">
        <w:r w:rsidR="00571E12" w:rsidRPr="00571E12">
          <w:rPr>
            <w:rStyle w:val="Hyperlink"/>
          </w:rPr>
          <w:t>here</w:t>
        </w:r>
      </w:hyperlink>
      <w:r w:rsidR="00571E12">
        <w:t>.</w:t>
      </w:r>
      <w:r w:rsidR="00DC6B35">
        <w:rPr>
          <w:i/>
        </w:rPr>
        <w:t xml:space="preserve">  </w:t>
      </w:r>
      <w:r w:rsidR="00DC6B35">
        <w:t>Please note that we will make the anonymised questions, and our responses to them, available to everyone on the HLF website.</w:t>
      </w:r>
      <w:r w:rsidR="005D2D99">
        <w:rPr>
          <w:i/>
        </w:rPr>
        <w:br/>
      </w:r>
      <w:r w:rsidR="005D2D99">
        <w:rPr>
          <w:i/>
        </w:rPr>
        <w:br/>
      </w:r>
      <w:r w:rsidR="00DC6B35">
        <w:t>*</w:t>
      </w:r>
      <w:r w:rsidR="005D2D99">
        <w:rPr>
          <w:i/>
        </w:rPr>
        <w:t>*</w:t>
      </w:r>
      <w:r w:rsidR="005D2D99">
        <w:t xml:space="preserve">We reserve the right to carry out clarifications if necessary; these may be carried out via email or by inviting </w:t>
      </w:r>
      <w:r w:rsidR="0008498C">
        <w:t>B</w:t>
      </w:r>
      <w:r w:rsidR="005D2D99">
        <w:t xml:space="preserve">idders to attend a clarification meeting.  In order to ensure that both HLF’s and Bidder’s resources are used appropriately, we will only invite up to three (the ultimate number will depend on the closeness of the scores) highest scoring </w:t>
      </w:r>
      <w:r w:rsidR="0008498C">
        <w:t>B</w:t>
      </w:r>
      <w:r w:rsidR="005D2D99">
        <w:t>idders to attend a clarification meeting.  Scores will be moderated based on any clarifications provided during this meeting.  You are responsible for all your expenses when attending such meetings.</w:t>
      </w:r>
    </w:p>
    <w:p w14:paraId="2F321560" w14:textId="77777777" w:rsidR="00C26086" w:rsidRPr="00697E37" w:rsidRDefault="00C26086" w:rsidP="00E63058">
      <w:pPr>
        <w:rPr>
          <w:i/>
        </w:rPr>
      </w:pPr>
    </w:p>
    <w:p w14:paraId="2F6AD626" w14:textId="2A5B1F5D" w:rsidR="00E4627B" w:rsidRPr="00CE0E0E" w:rsidRDefault="00E4627B" w:rsidP="00D36023">
      <w:pPr>
        <w:pStyle w:val="ListParagraph"/>
        <w:numPr>
          <w:ilvl w:val="1"/>
          <w:numId w:val="1"/>
        </w:numPr>
        <w:spacing w:after="240"/>
        <w:contextualSpacing w:val="0"/>
      </w:pPr>
      <w:r w:rsidRPr="00CE0E0E">
        <w:t xml:space="preserve">Your tender proposals must be sent electronically via e-mail before the tender return deadline of </w:t>
      </w:r>
      <w:r w:rsidR="002A0099" w:rsidRPr="00CE0E0E">
        <w:rPr>
          <w:b/>
        </w:rPr>
        <w:t xml:space="preserve">11.00 am on </w:t>
      </w:r>
      <w:r w:rsidR="00D94706">
        <w:rPr>
          <w:b/>
        </w:rPr>
        <w:t>1</w:t>
      </w:r>
      <w:r w:rsidR="00440307">
        <w:rPr>
          <w:b/>
        </w:rPr>
        <w:t>1</w:t>
      </w:r>
      <w:r w:rsidR="002A0099" w:rsidRPr="00CE0E0E">
        <w:rPr>
          <w:b/>
        </w:rPr>
        <w:t xml:space="preserve"> </w:t>
      </w:r>
      <w:r w:rsidR="00440307">
        <w:rPr>
          <w:b/>
        </w:rPr>
        <w:t>June</w:t>
      </w:r>
      <w:r w:rsidR="002A0099" w:rsidRPr="00CE0E0E">
        <w:rPr>
          <w:b/>
        </w:rPr>
        <w:t xml:space="preserve"> 2018</w:t>
      </w:r>
      <w:r w:rsidR="006B4F27" w:rsidRPr="00CE0E0E">
        <w:t xml:space="preserve"> </w:t>
      </w:r>
      <w:r w:rsidRPr="00CE0E0E">
        <w:t>to the following contact:</w:t>
      </w:r>
    </w:p>
    <w:p w14:paraId="69989B67" w14:textId="77777777" w:rsidR="00440307" w:rsidRPr="00440307" w:rsidRDefault="00440307" w:rsidP="00440307">
      <w:pPr>
        <w:pStyle w:val="ListParagraph"/>
        <w:rPr>
          <w:rFonts w:cs="Arial"/>
        </w:rPr>
      </w:pPr>
      <w:r w:rsidRPr="00440307">
        <w:rPr>
          <w:rFonts w:cs="Arial"/>
        </w:rPr>
        <w:t>Anna James</w:t>
      </w:r>
    </w:p>
    <w:p w14:paraId="1E8EB5A2" w14:textId="77777777" w:rsidR="00440307" w:rsidRPr="00440307" w:rsidRDefault="00440307" w:rsidP="00440307">
      <w:pPr>
        <w:pStyle w:val="ListParagraph"/>
        <w:rPr>
          <w:rFonts w:cs="Arial"/>
        </w:rPr>
      </w:pPr>
      <w:r w:rsidRPr="00440307">
        <w:rPr>
          <w:rFonts w:cs="Arial"/>
        </w:rPr>
        <w:t>Grants Development Officer</w:t>
      </w:r>
    </w:p>
    <w:p w14:paraId="63DABAF3" w14:textId="77777777" w:rsidR="00440307" w:rsidRPr="00440307" w:rsidRDefault="00440307" w:rsidP="00440307">
      <w:pPr>
        <w:pStyle w:val="ListParagraph"/>
        <w:rPr>
          <w:rFonts w:cs="Arial"/>
        </w:rPr>
      </w:pPr>
      <w:r w:rsidRPr="00440307">
        <w:rPr>
          <w:rFonts w:cs="Arial"/>
        </w:rPr>
        <w:t>Year of Young People National Lottery Fund</w:t>
      </w:r>
    </w:p>
    <w:p w14:paraId="0490F990" w14:textId="2401BF9E" w:rsidR="00C26086" w:rsidRDefault="0012069D" w:rsidP="00440307">
      <w:pPr>
        <w:pStyle w:val="ListParagraph"/>
      </w:pPr>
      <w:hyperlink r:id="rId18" w:history="1">
        <w:r w:rsidR="00440307" w:rsidRPr="00440307">
          <w:rPr>
            <w:rStyle w:val="Hyperlink"/>
            <w:rFonts w:cs="Arial"/>
          </w:rPr>
          <w:t>Anna.James@hlf.org.uk</w:t>
        </w:r>
      </w:hyperlink>
      <w:r w:rsidR="00272135">
        <w:t xml:space="preserve"> </w:t>
      </w:r>
    </w:p>
    <w:p w14:paraId="48C2AD21" w14:textId="77777777" w:rsidR="000C457B" w:rsidRPr="00E4627B" w:rsidRDefault="000C457B" w:rsidP="000C457B">
      <w:pPr>
        <w:rPr>
          <w:rFonts w:cs="Arial"/>
          <w:color w:val="FF0000"/>
          <w:szCs w:val="22"/>
        </w:rPr>
      </w:pPr>
    </w:p>
    <w:p w14:paraId="6F789E15" w14:textId="77777777" w:rsidR="0082194B" w:rsidRPr="006312AD" w:rsidRDefault="00E4627B" w:rsidP="00E458C7">
      <w:pPr>
        <w:numPr>
          <w:ilvl w:val="1"/>
          <w:numId w:val="1"/>
        </w:numPr>
        <w:spacing w:after="240" w:line="276" w:lineRule="auto"/>
        <w:rPr>
          <w:rFonts w:cs="Arial"/>
          <w:szCs w:val="22"/>
        </w:rPr>
      </w:pPr>
      <w:r w:rsidRPr="006312AD">
        <w:rPr>
          <w:szCs w:val="22"/>
        </w:rPr>
        <w:t xml:space="preserve">Please visit the </w:t>
      </w:r>
      <w:hyperlink r:id="rId19" w:history="1">
        <w:r w:rsidRPr="006312AD">
          <w:rPr>
            <w:rStyle w:val="Hyperlink"/>
            <w:rFonts w:cs="Arial"/>
            <w:szCs w:val="22"/>
          </w:rPr>
          <w:t>HLF website</w:t>
        </w:r>
      </w:hyperlink>
      <w:r w:rsidRPr="006312AD">
        <w:rPr>
          <w:szCs w:val="22"/>
        </w:rPr>
        <w:t xml:space="preserve"> for further information about the organisation</w:t>
      </w:r>
      <w:r w:rsidR="00CF253B" w:rsidRPr="006312AD">
        <w:rPr>
          <w:rFonts w:cs="Arial"/>
          <w:color w:val="FF0000"/>
          <w:szCs w:val="22"/>
        </w:rPr>
        <w:t>.</w:t>
      </w:r>
      <w:r w:rsidR="0082194B" w:rsidRPr="006312AD">
        <w:rPr>
          <w:rFonts w:cs="Arial"/>
          <w:szCs w:val="22"/>
        </w:rPr>
        <w:br w:type="page"/>
      </w:r>
    </w:p>
    <w:p w14:paraId="01557655" w14:textId="77777777" w:rsidR="00A103BE" w:rsidRPr="00783C36" w:rsidRDefault="00A103BE" w:rsidP="00A103BE">
      <w:pPr>
        <w:pStyle w:val="Heading1"/>
      </w:pPr>
      <w:r w:rsidRPr="00783C36">
        <w:lastRenderedPageBreak/>
        <w:t>Appendix: Accessibility and formatting guidance</w:t>
      </w:r>
    </w:p>
    <w:p w14:paraId="46A9412B" w14:textId="77777777"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6635E17E" w14:textId="77777777"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14:paraId="3C188008" w14:textId="77777777" w:rsidR="00A103BE" w:rsidRPr="00164469" w:rsidRDefault="00A103BE" w:rsidP="00A103BE">
      <w:pPr>
        <w:pStyle w:val="Heading2"/>
      </w:pPr>
      <w:r w:rsidRPr="00164469">
        <w:t>Readability</w:t>
      </w:r>
    </w:p>
    <w:p w14:paraId="12F483E8"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9751C52" w14:textId="77777777" w:rsidR="00A103BE" w:rsidRPr="008C409D" w:rsidRDefault="00A103BE" w:rsidP="00D36023">
      <w:pPr>
        <w:numPr>
          <w:ilvl w:val="0"/>
          <w:numId w:val="5"/>
        </w:numPr>
        <w:contextualSpacing/>
        <w:rPr>
          <w:szCs w:val="24"/>
          <w:lang w:eastAsia="en-GB"/>
        </w:rPr>
      </w:pPr>
      <w:r w:rsidRPr="008C409D">
        <w:rPr>
          <w:szCs w:val="24"/>
          <w:lang w:eastAsia="en-GB"/>
        </w:rPr>
        <w:t>The size of the font is at least 11pt;</w:t>
      </w:r>
    </w:p>
    <w:p w14:paraId="2CCC42BE" w14:textId="77777777" w:rsidR="00A103BE" w:rsidRPr="008C409D" w:rsidRDefault="00A103BE" w:rsidP="00D36023">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33293B68" w14:textId="77777777" w:rsidR="00A103BE" w:rsidRPr="008C409D" w:rsidRDefault="00A103BE" w:rsidP="00D36023">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FD8CA17" w14:textId="77777777" w:rsidR="00A103BE" w:rsidRPr="008C409D" w:rsidRDefault="00A103BE" w:rsidP="00D36023">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ACDAEDE"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0" w:history="1">
        <w:r w:rsidRPr="008C409D">
          <w:rPr>
            <w:rFonts w:cs="Arial"/>
            <w:color w:val="0000FF"/>
            <w:u w:val="single"/>
          </w:rPr>
          <w:t>RNIB website</w:t>
        </w:r>
      </w:hyperlink>
      <w:r w:rsidRPr="008C409D">
        <w:rPr>
          <w:rFonts w:cs="Arial"/>
        </w:rPr>
        <w:t>.</w:t>
      </w:r>
    </w:p>
    <w:p w14:paraId="4FBA64AC" w14:textId="77777777" w:rsidR="00A103BE" w:rsidRPr="00A103BE" w:rsidRDefault="00A103BE" w:rsidP="00A103BE">
      <w:pPr>
        <w:pStyle w:val="Heading2"/>
      </w:pPr>
      <w:r w:rsidRPr="00A103BE">
        <w:t>Accessibility</w:t>
      </w:r>
    </w:p>
    <w:p w14:paraId="3CB4F526" w14:textId="77777777" w:rsidR="00A103BE" w:rsidRPr="008C409D" w:rsidRDefault="00A103BE" w:rsidP="00A103BE">
      <w:r w:rsidRPr="008C409D">
        <w:t>Reports should adhere to the following guidelines:</w:t>
      </w:r>
    </w:p>
    <w:p w14:paraId="052D8468" w14:textId="77777777" w:rsidR="00A103BE" w:rsidRPr="006738C2" w:rsidRDefault="00A103BE" w:rsidP="00A103BE">
      <w:pPr>
        <w:pStyle w:val="Heading3"/>
      </w:pPr>
      <w:r w:rsidRPr="006738C2">
        <w:t>Formatting</w:t>
      </w:r>
    </w:p>
    <w:p w14:paraId="3E3D35D7"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4D474B74" w14:textId="77777777" w:rsidR="00A103BE" w:rsidRPr="008C409D" w:rsidRDefault="00A103BE" w:rsidP="00A103BE">
      <w:pPr>
        <w:pStyle w:val="Heading3"/>
      </w:pPr>
      <w:bookmarkStart w:id="1" w:name="_Toc322438558"/>
      <w:r w:rsidRPr="008C409D">
        <w:t>Spacing</w:t>
      </w:r>
      <w:bookmarkEnd w:id="1"/>
    </w:p>
    <w:p w14:paraId="43266C85"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41DF9D1" w14:textId="77777777" w:rsidR="00A103BE" w:rsidRPr="008C409D" w:rsidRDefault="00A103BE" w:rsidP="00A103BE">
      <w:pPr>
        <w:pStyle w:val="Heading3"/>
      </w:pPr>
      <w:r w:rsidRPr="008C409D">
        <w:t>Alternative text</w:t>
      </w:r>
    </w:p>
    <w:p w14:paraId="7D05960C"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A5A435E" w14:textId="77777777" w:rsidR="00A103BE" w:rsidRPr="008C409D" w:rsidRDefault="00A103BE" w:rsidP="00A103BE">
      <w:pPr>
        <w:pStyle w:val="Heading3"/>
      </w:pPr>
      <w:r w:rsidRPr="008C409D">
        <w:t>Images</w:t>
      </w:r>
    </w:p>
    <w:p w14:paraId="53D75479"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06D0924F" w14:textId="77777777" w:rsidR="00A103BE" w:rsidRPr="008C409D" w:rsidRDefault="00A103BE" w:rsidP="00A103BE">
      <w:pPr>
        <w:pStyle w:val="Heading3"/>
      </w:pPr>
      <w:r w:rsidRPr="008C409D">
        <w:lastRenderedPageBreak/>
        <w:t>Tables</w:t>
      </w:r>
    </w:p>
    <w:p w14:paraId="0A8986D7"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5906AB0A" w14:textId="77777777" w:rsidR="00A103BE" w:rsidRPr="008C409D" w:rsidRDefault="00A103BE" w:rsidP="00A103BE">
      <w:pPr>
        <w:pStyle w:val="Heading3"/>
      </w:pPr>
      <w:r w:rsidRPr="008C409D">
        <w:t>Additional documents</w:t>
      </w:r>
    </w:p>
    <w:p w14:paraId="6FDC7CAA" w14:textId="77777777"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8A78462" w14:textId="77777777" w:rsidR="00A103BE" w:rsidRPr="00164469" w:rsidRDefault="00A103BE" w:rsidP="00A103BE">
      <w:pPr>
        <w:pStyle w:val="Heading3"/>
      </w:pPr>
      <w:r w:rsidRPr="00164469">
        <w:t>Acknowledgement</w:t>
      </w:r>
    </w:p>
    <w:p w14:paraId="4D8EA2E7" w14:textId="77777777" w:rsidR="00A103BE" w:rsidRPr="00164469" w:rsidRDefault="00A103BE" w:rsidP="00A103BE">
      <w:pPr>
        <w:rPr>
          <w:rFonts w:cs="Arial"/>
        </w:rPr>
      </w:pPr>
      <w:r w:rsidRPr="00164469">
        <w:rPr>
          <w:rFonts w:cs="Arial"/>
        </w:rPr>
        <w:t xml:space="preserve">All reports should acknowledge HLF. Our logo can be found on the </w:t>
      </w:r>
      <w:hyperlink r:id="rId21" w:history="1">
        <w:r w:rsidRPr="00164469">
          <w:rPr>
            <w:rStyle w:val="Hyperlink"/>
            <w:rFonts w:cs="Arial"/>
          </w:rPr>
          <w:t>HLF website</w:t>
        </w:r>
      </w:hyperlink>
      <w:r w:rsidRPr="00164469">
        <w:rPr>
          <w:rFonts w:cs="Arial"/>
        </w:rPr>
        <w:t>.</w:t>
      </w:r>
    </w:p>
    <w:p w14:paraId="740C6922" w14:textId="77777777" w:rsidR="00273F51" w:rsidRDefault="00273F51" w:rsidP="00273F51">
      <w:pPr>
        <w:keepNext/>
        <w:outlineLvl w:val="1"/>
        <w:rPr>
          <w:rFonts w:cs="Arial"/>
          <w:b/>
          <w:bCs/>
          <w:iCs/>
          <w:szCs w:val="28"/>
        </w:rPr>
      </w:pPr>
    </w:p>
    <w:p w14:paraId="1B2A28CD" w14:textId="77777777" w:rsidR="00273F51" w:rsidRPr="00230059" w:rsidRDefault="00273F51" w:rsidP="00273F51">
      <w:pPr>
        <w:keepNext/>
        <w:outlineLvl w:val="1"/>
        <w:rPr>
          <w:rFonts w:cs="Arial"/>
          <w:b/>
          <w:bCs/>
          <w:iCs/>
          <w:szCs w:val="28"/>
        </w:rPr>
      </w:pPr>
      <w:r w:rsidRPr="00230059">
        <w:rPr>
          <w:rFonts w:cs="Arial"/>
          <w:b/>
          <w:bCs/>
          <w:iCs/>
          <w:szCs w:val="28"/>
        </w:rPr>
        <w:t>Further resources</w:t>
      </w:r>
    </w:p>
    <w:p w14:paraId="3B6C063B" w14:textId="77777777" w:rsidR="00273F51" w:rsidRPr="00230059" w:rsidRDefault="00273F51" w:rsidP="00273F51">
      <w:pPr>
        <w:rPr>
          <w:rFonts w:cs="Arial"/>
        </w:rPr>
      </w:pPr>
      <w:r w:rsidRPr="00230059">
        <w:rPr>
          <w:rFonts w:cs="Arial"/>
        </w:rPr>
        <w:t xml:space="preserve">Please refer to the WCAG 2.0 article on </w:t>
      </w:r>
      <w:hyperlink r:id="rId22" w:history="1">
        <w:r w:rsidRPr="00230059">
          <w:rPr>
            <w:rStyle w:val="Hyperlink"/>
            <w:rFonts w:cs="Arial"/>
          </w:rPr>
          <w:t>PDF techniques</w:t>
        </w:r>
      </w:hyperlink>
      <w:r w:rsidRPr="00230059">
        <w:rPr>
          <w:rFonts w:cs="Arial"/>
        </w:rPr>
        <w:t xml:space="preserve"> for further information.</w:t>
      </w:r>
    </w:p>
    <w:p w14:paraId="3A37E365" w14:textId="77777777" w:rsidR="00273F51" w:rsidRPr="00230059" w:rsidRDefault="00273F51" w:rsidP="00273F51">
      <w:pPr>
        <w:rPr>
          <w:rFonts w:cs="Arial"/>
        </w:rPr>
      </w:pPr>
    </w:p>
    <w:p w14:paraId="0D1B6AFE" w14:textId="77777777" w:rsidR="00273F51" w:rsidRPr="0019446E" w:rsidRDefault="00273F51" w:rsidP="00273F51">
      <w:pPr>
        <w:rPr>
          <w:rFonts w:cs="Arial"/>
          <w:b/>
        </w:rPr>
      </w:pPr>
      <w:r w:rsidRPr="0019446E">
        <w:rPr>
          <w:rFonts w:cs="Arial"/>
          <w:b/>
        </w:rPr>
        <w:t>Submitting your report to HLF</w:t>
      </w:r>
    </w:p>
    <w:p w14:paraId="6FE448D2" w14:textId="77777777" w:rsidR="00273F51" w:rsidRDefault="00273F51" w:rsidP="00273F51">
      <w:pPr>
        <w:rPr>
          <w:rFonts w:cs="Arial"/>
        </w:rPr>
      </w:pPr>
    </w:p>
    <w:p w14:paraId="23CA831F" w14:textId="77777777" w:rsidR="00273F51" w:rsidRDefault="00273F51" w:rsidP="00273F51">
      <w:pPr>
        <w:rPr>
          <w:rFonts w:cs="Arial"/>
        </w:rPr>
      </w:pPr>
      <w:r>
        <w:rPr>
          <w:rFonts w:cs="Arial"/>
        </w:rPr>
        <w:t>Please check the accessibility of your document using the Word accessibility checker before submitting: File – Info – Check for Issues – Check Accessibility.</w:t>
      </w:r>
    </w:p>
    <w:p w14:paraId="2B150638" w14:textId="77777777" w:rsidR="00273F51" w:rsidRDefault="00273F51" w:rsidP="00273F51">
      <w:pPr>
        <w:rPr>
          <w:rFonts w:cs="Arial"/>
        </w:rPr>
      </w:pPr>
    </w:p>
    <w:p w14:paraId="609C5088" w14:textId="77777777" w:rsidR="00273F51" w:rsidRDefault="00273F51" w:rsidP="00273F51">
      <w:pPr>
        <w:rPr>
          <w:rFonts w:cs="Arial"/>
        </w:rPr>
      </w:pPr>
      <w:r>
        <w:rPr>
          <w:rFonts w:cs="Arial"/>
        </w:rPr>
        <w:t>Please submit your document as a Word file.</w:t>
      </w:r>
    </w:p>
    <w:p w14:paraId="67CA6877" w14:textId="77777777" w:rsidR="00273F51" w:rsidRDefault="00273F51" w:rsidP="00273F51">
      <w:pPr>
        <w:rPr>
          <w:rFonts w:cs="Arial"/>
        </w:rPr>
      </w:pPr>
    </w:p>
    <w:p w14:paraId="5B168F1F" w14:textId="77777777" w:rsidR="00273F51" w:rsidRPr="00230059" w:rsidRDefault="00273F51" w:rsidP="00273F51">
      <w:pPr>
        <w:rPr>
          <w:rFonts w:cs="Arial"/>
        </w:rPr>
      </w:pPr>
      <w:r w:rsidRPr="00230059">
        <w:rPr>
          <w:rFonts w:cs="Arial"/>
        </w:rPr>
        <w:t>HLF retains the right to amend documents in order to create accessible versions for publishing.</w:t>
      </w:r>
    </w:p>
    <w:p w14:paraId="0B7D75B3" w14:textId="77777777" w:rsidR="00273F51" w:rsidRDefault="00273F51" w:rsidP="00273F51"/>
    <w:p w14:paraId="67191AE8" w14:textId="77777777" w:rsidR="00FA3F8F" w:rsidRPr="00697E37" w:rsidRDefault="00FA3F8F" w:rsidP="00A103BE">
      <w:pPr>
        <w:pStyle w:val="Heading1"/>
        <w:rPr>
          <w:rFonts w:cs="Arial"/>
          <w:szCs w:val="22"/>
        </w:rPr>
      </w:pPr>
    </w:p>
    <w:sectPr w:rsidR="00FA3F8F" w:rsidRPr="00697E37" w:rsidSect="00372811">
      <w:footerReference w:type="even" r:id="rId23"/>
      <w:footerReference w:type="default" r:id="rId24"/>
      <w:headerReference w:type="first" r:id="rId25"/>
      <w:footerReference w:type="first" r:id="rId26"/>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69295" w14:textId="77777777" w:rsidR="00E458C7" w:rsidRDefault="00E458C7">
      <w:r>
        <w:separator/>
      </w:r>
    </w:p>
  </w:endnote>
  <w:endnote w:type="continuationSeparator" w:id="0">
    <w:p w14:paraId="21D74CCF" w14:textId="77777777" w:rsidR="00E458C7" w:rsidRDefault="00E4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ffra Heavy">
    <w:altName w:val="Effra Heav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E330F" w14:textId="77777777" w:rsidR="00E458C7" w:rsidRDefault="00E458C7"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98F95" w14:textId="77777777" w:rsidR="00E458C7" w:rsidRDefault="00E458C7"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CB5C" w14:textId="5FE5F9BE" w:rsidR="00E458C7" w:rsidRPr="00FE2F89" w:rsidRDefault="00E458C7"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12069D">
      <w:rPr>
        <w:rStyle w:val="PageNumber"/>
        <w:rFonts w:cs="Arial"/>
        <w:noProof/>
        <w:sz w:val="20"/>
      </w:rPr>
      <w:t>4</w:t>
    </w:r>
    <w:r w:rsidRPr="00FE2F89">
      <w:rPr>
        <w:rStyle w:val="PageNumber"/>
        <w:rFonts w:cs="Arial"/>
        <w:sz w:val="20"/>
      </w:rPr>
      <w:fldChar w:fldCharType="end"/>
    </w:r>
  </w:p>
  <w:p w14:paraId="156B4FD5" w14:textId="77777777" w:rsidR="00E458C7" w:rsidRDefault="00E458C7"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987A0" w14:textId="77777777" w:rsidR="00E458C7" w:rsidRDefault="00E458C7" w:rsidP="00D27190">
    <w:pPr>
      <w:pStyle w:val="Footer"/>
      <w:tabs>
        <w:tab w:val="clear" w:pos="4153"/>
        <w:tab w:val="clear" w:pos="8306"/>
        <w:tab w:val="left" w:pos="2552"/>
      </w:tabs>
      <w:ind w:right="-1"/>
    </w:pPr>
    <w:r>
      <w:rPr>
        <w:noProof/>
        <w:lang w:eastAsia="en-GB"/>
      </w:rPr>
      <w:drawing>
        <wp:inline distT="0" distB="0" distL="0" distR="0" wp14:anchorId="101995E1" wp14:editId="40979F05">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4834D60C" w14:textId="77777777" w:rsidR="00E458C7" w:rsidRPr="00DC45DF" w:rsidRDefault="00E458C7" w:rsidP="00C93A35">
    <w:pPr>
      <w:pStyle w:val="Footer"/>
      <w:ind w:left="-1260" w:right="-1176"/>
      <w:jc w:val="center"/>
      <w:rPr>
        <w:sz w:val="20"/>
      </w:rPr>
    </w:pPr>
  </w:p>
  <w:p w14:paraId="2E046ACB" w14:textId="77777777" w:rsidR="00E458C7" w:rsidRDefault="00E458C7"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050EF" w14:textId="77777777" w:rsidR="00E458C7" w:rsidRDefault="00E458C7">
      <w:r>
        <w:separator/>
      </w:r>
    </w:p>
  </w:footnote>
  <w:footnote w:type="continuationSeparator" w:id="0">
    <w:p w14:paraId="46E1C1B4" w14:textId="77777777" w:rsidR="00E458C7" w:rsidRDefault="00E45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36961" w14:textId="77777777" w:rsidR="00E458C7" w:rsidRDefault="00E458C7" w:rsidP="0082540F">
    <w:pPr>
      <w:pStyle w:val="Header"/>
      <w:tabs>
        <w:tab w:val="clear" w:pos="4153"/>
        <w:tab w:val="clear" w:pos="8306"/>
      </w:tabs>
      <w:jc w:val="center"/>
    </w:pPr>
    <w:r>
      <w:rPr>
        <w:noProof/>
        <w:lang w:eastAsia="en-GB"/>
      </w:rPr>
      <w:drawing>
        <wp:inline distT="0" distB="0" distL="0" distR="0" wp14:anchorId="46CF9A84" wp14:editId="256789AE">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087"/>
    <w:multiLevelType w:val="hybridMultilevel"/>
    <w:tmpl w:val="08B67BB2"/>
    <w:lvl w:ilvl="0" w:tplc="EB50F890">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F444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nsid w:val="1D1D1C19"/>
    <w:multiLevelType w:val="hybridMultilevel"/>
    <w:tmpl w:val="41802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E2D62"/>
    <w:multiLevelType w:val="hybridMultilevel"/>
    <w:tmpl w:val="AEEC01CC"/>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6">
    <w:nsid w:val="26CF082F"/>
    <w:multiLevelType w:val="hybridMultilevel"/>
    <w:tmpl w:val="67742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8F2DB2"/>
    <w:multiLevelType w:val="hybridMultilevel"/>
    <w:tmpl w:val="78F4B2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05D8F"/>
    <w:multiLevelType w:val="hybridMultilevel"/>
    <w:tmpl w:val="E828C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B144122"/>
    <w:multiLevelType w:val="multilevel"/>
    <w:tmpl w:val="D674A58E"/>
    <w:lvl w:ilvl="0">
      <w:start w:val="1"/>
      <w:numFmt w:val="decimal"/>
      <w:lvlText w:val="%1"/>
      <w:lvlJc w:val="left"/>
      <w:pPr>
        <w:tabs>
          <w:tab w:val="num" w:pos="720"/>
        </w:tabs>
        <w:ind w:left="720" w:hanging="720"/>
      </w:pPr>
      <w:rPr>
        <w:rFonts w:cs="Times New Roman" w:hint="default"/>
      </w:rPr>
    </w:lvl>
    <w:lvl w:ilvl="1">
      <w:numFmt w:val="bullet"/>
      <w:lvlText w:val="-"/>
      <w:lvlJc w:val="left"/>
      <w:pPr>
        <w:tabs>
          <w:tab w:val="num" w:pos="720"/>
        </w:tabs>
        <w:ind w:left="720" w:hanging="720"/>
      </w:pPr>
      <w:rPr>
        <w:rFonts w:ascii="Arial" w:eastAsiaTheme="minorHAnsi" w:hAnsi="Arial" w:cs="Aria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C4A204A"/>
    <w:multiLevelType w:val="hybridMultilevel"/>
    <w:tmpl w:val="CD76C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D3D143F"/>
    <w:multiLevelType w:val="multilevel"/>
    <w:tmpl w:val="6802B2DA"/>
    <w:numStyleLink w:val="StyleOutlinenumberedLatinArial11ptLeft0cmHanging"/>
  </w:abstractNum>
  <w:abstractNum w:abstractNumId="13">
    <w:nsid w:val="3E9F1425"/>
    <w:multiLevelType w:val="hybridMultilevel"/>
    <w:tmpl w:val="BB9E3FC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F5438A9"/>
    <w:multiLevelType w:val="hybridMultilevel"/>
    <w:tmpl w:val="B8B47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2D06DA3"/>
    <w:multiLevelType w:val="multilevel"/>
    <w:tmpl w:val="92CAB44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Wingdings" w:hAnsi="Wingdings"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3611E7E"/>
    <w:multiLevelType w:val="hybridMultilevel"/>
    <w:tmpl w:val="FE021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9E0A8A"/>
    <w:multiLevelType w:val="hybridMultilevel"/>
    <w:tmpl w:val="EA70748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0">
    <w:nsid w:val="55933C55"/>
    <w:multiLevelType w:val="multilevel"/>
    <w:tmpl w:val="9CF62776"/>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Wingdings" w:hAnsi="Wingdings"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D914F7E"/>
    <w:multiLevelType w:val="hybridMultilevel"/>
    <w:tmpl w:val="D14AB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0B60308"/>
    <w:multiLevelType w:val="hybridMultilevel"/>
    <w:tmpl w:val="DB5CE202"/>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62A92BC0"/>
    <w:multiLevelType w:val="multilevel"/>
    <w:tmpl w:val="1CDA3FD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4FB4051"/>
    <w:multiLevelType w:val="hybridMultilevel"/>
    <w:tmpl w:val="350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664CA3"/>
    <w:multiLevelType w:val="multilevel"/>
    <w:tmpl w:val="8C005EB8"/>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Wingdings" w:hAnsi="Wingdings"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DC62403"/>
    <w:multiLevelType w:val="hybridMultilevel"/>
    <w:tmpl w:val="66089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1D440D"/>
    <w:multiLevelType w:val="hybridMultilevel"/>
    <w:tmpl w:val="C3065E48"/>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2F44AAE"/>
    <w:multiLevelType w:val="hybridMultilevel"/>
    <w:tmpl w:val="FE021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A97390"/>
    <w:multiLevelType w:val="hybridMultilevel"/>
    <w:tmpl w:val="34CE4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9D3C85"/>
    <w:multiLevelType w:val="hybridMultilevel"/>
    <w:tmpl w:val="D8DC1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B652397"/>
    <w:multiLevelType w:val="hybridMultilevel"/>
    <w:tmpl w:val="092EA2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33"/>
  </w:num>
  <w:num w:numId="3">
    <w:abstractNumId w:val="19"/>
  </w:num>
  <w:num w:numId="4">
    <w:abstractNumId w:val="5"/>
  </w:num>
  <w:num w:numId="5">
    <w:abstractNumId w:val="2"/>
  </w:num>
  <w:num w:numId="6">
    <w:abstractNumId w:val="31"/>
  </w:num>
  <w:num w:numId="7">
    <w:abstractNumId w:val="17"/>
  </w:num>
  <w:num w:numId="8">
    <w:abstractNumId w:val="7"/>
  </w:num>
  <w:num w:numId="9">
    <w:abstractNumId w:val="14"/>
  </w:num>
  <w:num w:numId="10">
    <w:abstractNumId w:val="32"/>
  </w:num>
  <w:num w:numId="11">
    <w:abstractNumId w:val="6"/>
  </w:num>
  <w:num w:numId="12">
    <w:abstractNumId w:val="13"/>
  </w:num>
  <w:num w:numId="13">
    <w:abstractNumId w:val="18"/>
  </w:num>
  <w:num w:numId="14">
    <w:abstractNumId w:val="16"/>
  </w:num>
  <w:num w:numId="15">
    <w:abstractNumId w:val="11"/>
  </w:num>
  <w:num w:numId="16">
    <w:abstractNumId w:val="23"/>
  </w:num>
  <w:num w:numId="17">
    <w:abstractNumId w:val="29"/>
  </w:num>
  <w:num w:numId="18">
    <w:abstractNumId w:val="22"/>
  </w:num>
  <w:num w:numId="19">
    <w:abstractNumId w:val="24"/>
  </w:num>
  <w:num w:numId="20">
    <w:abstractNumId w:val="10"/>
  </w:num>
  <w:num w:numId="21">
    <w:abstractNumId w:val="34"/>
  </w:num>
  <w:num w:numId="22">
    <w:abstractNumId w:val="27"/>
  </w:num>
  <w:num w:numId="23">
    <w:abstractNumId w:val="4"/>
  </w:num>
  <w:num w:numId="24">
    <w:abstractNumId w:val="1"/>
  </w:num>
  <w:num w:numId="25">
    <w:abstractNumId w:val="12"/>
  </w:num>
  <w:num w:numId="26">
    <w:abstractNumId w:val="9"/>
  </w:num>
  <w:num w:numId="27">
    <w:abstractNumId w:val="28"/>
  </w:num>
  <w:num w:numId="28">
    <w:abstractNumId w:val="15"/>
  </w:num>
  <w:num w:numId="29">
    <w:abstractNumId w:val="20"/>
  </w:num>
  <w:num w:numId="30">
    <w:abstractNumId w:val="26"/>
  </w:num>
  <w:num w:numId="31">
    <w:abstractNumId w:val="3"/>
  </w:num>
  <w:num w:numId="32">
    <w:abstractNumId w:val="30"/>
  </w:num>
  <w:num w:numId="33">
    <w:abstractNumId w:val="0"/>
  </w:num>
  <w:num w:numId="34">
    <w:abstractNumId w:val="25"/>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63"/>
    <w:rsid w:val="00010655"/>
    <w:rsid w:val="000232DC"/>
    <w:rsid w:val="00023B81"/>
    <w:rsid w:val="00023FF3"/>
    <w:rsid w:val="000302FA"/>
    <w:rsid w:val="00032B06"/>
    <w:rsid w:val="00041618"/>
    <w:rsid w:val="000429AD"/>
    <w:rsid w:val="00044308"/>
    <w:rsid w:val="000500D3"/>
    <w:rsid w:val="00054E8D"/>
    <w:rsid w:val="00056B22"/>
    <w:rsid w:val="000600B0"/>
    <w:rsid w:val="00060181"/>
    <w:rsid w:val="000629D7"/>
    <w:rsid w:val="00065DF2"/>
    <w:rsid w:val="00070971"/>
    <w:rsid w:val="0007195E"/>
    <w:rsid w:val="00075459"/>
    <w:rsid w:val="00080479"/>
    <w:rsid w:val="00084986"/>
    <w:rsid w:val="0008498C"/>
    <w:rsid w:val="00084D37"/>
    <w:rsid w:val="00087032"/>
    <w:rsid w:val="000A2D9E"/>
    <w:rsid w:val="000A410A"/>
    <w:rsid w:val="000A654C"/>
    <w:rsid w:val="000A7358"/>
    <w:rsid w:val="000B1288"/>
    <w:rsid w:val="000B3803"/>
    <w:rsid w:val="000B4E51"/>
    <w:rsid w:val="000B7775"/>
    <w:rsid w:val="000C0DC9"/>
    <w:rsid w:val="000C1537"/>
    <w:rsid w:val="000C457B"/>
    <w:rsid w:val="000C4FFB"/>
    <w:rsid w:val="000D05FE"/>
    <w:rsid w:val="000D3E22"/>
    <w:rsid w:val="000D5284"/>
    <w:rsid w:val="000E2B81"/>
    <w:rsid w:val="000E4409"/>
    <w:rsid w:val="000F4075"/>
    <w:rsid w:val="00100665"/>
    <w:rsid w:val="0010334A"/>
    <w:rsid w:val="0011075E"/>
    <w:rsid w:val="00114A20"/>
    <w:rsid w:val="00117513"/>
    <w:rsid w:val="00120648"/>
    <w:rsid w:val="0012069D"/>
    <w:rsid w:val="001208E9"/>
    <w:rsid w:val="0012282B"/>
    <w:rsid w:val="0012514A"/>
    <w:rsid w:val="00125650"/>
    <w:rsid w:val="001256CF"/>
    <w:rsid w:val="00130E94"/>
    <w:rsid w:val="00131128"/>
    <w:rsid w:val="00136526"/>
    <w:rsid w:val="00140BB9"/>
    <w:rsid w:val="0014330B"/>
    <w:rsid w:val="001467AF"/>
    <w:rsid w:val="00147129"/>
    <w:rsid w:val="00153B0D"/>
    <w:rsid w:val="00156E03"/>
    <w:rsid w:val="00157446"/>
    <w:rsid w:val="00164796"/>
    <w:rsid w:val="001651EB"/>
    <w:rsid w:val="00175979"/>
    <w:rsid w:val="00183CA1"/>
    <w:rsid w:val="0018450F"/>
    <w:rsid w:val="001855AF"/>
    <w:rsid w:val="00190CAD"/>
    <w:rsid w:val="00190E98"/>
    <w:rsid w:val="00193C0A"/>
    <w:rsid w:val="0019457A"/>
    <w:rsid w:val="00196B47"/>
    <w:rsid w:val="001A510E"/>
    <w:rsid w:val="001A5F4A"/>
    <w:rsid w:val="001B0833"/>
    <w:rsid w:val="001B0A45"/>
    <w:rsid w:val="001B3085"/>
    <w:rsid w:val="001B3754"/>
    <w:rsid w:val="001B633C"/>
    <w:rsid w:val="001C3408"/>
    <w:rsid w:val="001C3FCE"/>
    <w:rsid w:val="001C54FE"/>
    <w:rsid w:val="001C7999"/>
    <w:rsid w:val="001D5131"/>
    <w:rsid w:val="001D5F79"/>
    <w:rsid w:val="001D77AB"/>
    <w:rsid w:val="001E0220"/>
    <w:rsid w:val="001E10CB"/>
    <w:rsid w:val="001F0D0F"/>
    <w:rsid w:val="001F514E"/>
    <w:rsid w:val="001F667D"/>
    <w:rsid w:val="00201B2E"/>
    <w:rsid w:val="0020330B"/>
    <w:rsid w:val="0021230D"/>
    <w:rsid w:val="0022247E"/>
    <w:rsid w:val="00223078"/>
    <w:rsid w:val="00223B11"/>
    <w:rsid w:val="00230F44"/>
    <w:rsid w:val="00234ED8"/>
    <w:rsid w:val="00236B36"/>
    <w:rsid w:val="002375DA"/>
    <w:rsid w:val="002409D4"/>
    <w:rsid w:val="002409F5"/>
    <w:rsid w:val="00245CDA"/>
    <w:rsid w:val="0024601D"/>
    <w:rsid w:val="002520E2"/>
    <w:rsid w:val="00252DBB"/>
    <w:rsid w:val="00257DE3"/>
    <w:rsid w:val="002623C9"/>
    <w:rsid w:val="0026677F"/>
    <w:rsid w:val="00272135"/>
    <w:rsid w:val="00273CAF"/>
    <w:rsid w:val="00273F51"/>
    <w:rsid w:val="00274270"/>
    <w:rsid w:val="00275C1C"/>
    <w:rsid w:val="00277246"/>
    <w:rsid w:val="00286E4F"/>
    <w:rsid w:val="00287FCE"/>
    <w:rsid w:val="0029057B"/>
    <w:rsid w:val="002923E0"/>
    <w:rsid w:val="002936DF"/>
    <w:rsid w:val="0029796C"/>
    <w:rsid w:val="002A0099"/>
    <w:rsid w:val="002A3C07"/>
    <w:rsid w:val="002B30A9"/>
    <w:rsid w:val="002B403B"/>
    <w:rsid w:val="002B736C"/>
    <w:rsid w:val="002C3BCE"/>
    <w:rsid w:val="002D1955"/>
    <w:rsid w:val="002D52DC"/>
    <w:rsid w:val="002D6957"/>
    <w:rsid w:val="002E6DE0"/>
    <w:rsid w:val="002E7AF1"/>
    <w:rsid w:val="002F2E3D"/>
    <w:rsid w:val="0030091E"/>
    <w:rsid w:val="00301E81"/>
    <w:rsid w:val="0030363F"/>
    <w:rsid w:val="00304AC1"/>
    <w:rsid w:val="00304FB6"/>
    <w:rsid w:val="00307909"/>
    <w:rsid w:val="00310EB0"/>
    <w:rsid w:val="003119D1"/>
    <w:rsid w:val="0032402A"/>
    <w:rsid w:val="003312A5"/>
    <w:rsid w:val="00334094"/>
    <w:rsid w:val="00337632"/>
    <w:rsid w:val="00337D2E"/>
    <w:rsid w:val="003440FF"/>
    <w:rsid w:val="003547D8"/>
    <w:rsid w:val="003653D3"/>
    <w:rsid w:val="00370C76"/>
    <w:rsid w:val="00372811"/>
    <w:rsid w:val="00374149"/>
    <w:rsid w:val="0037499E"/>
    <w:rsid w:val="00380971"/>
    <w:rsid w:val="00390875"/>
    <w:rsid w:val="003A137A"/>
    <w:rsid w:val="003A3622"/>
    <w:rsid w:val="003A3FA3"/>
    <w:rsid w:val="003A6577"/>
    <w:rsid w:val="003B0D90"/>
    <w:rsid w:val="003B180F"/>
    <w:rsid w:val="003B186B"/>
    <w:rsid w:val="003B28E9"/>
    <w:rsid w:val="003C0CAC"/>
    <w:rsid w:val="003C4C5B"/>
    <w:rsid w:val="003C4C66"/>
    <w:rsid w:val="003C5497"/>
    <w:rsid w:val="003C7C50"/>
    <w:rsid w:val="003D688D"/>
    <w:rsid w:val="003D71D3"/>
    <w:rsid w:val="003E0FE4"/>
    <w:rsid w:val="003E117C"/>
    <w:rsid w:val="003E1863"/>
    <w:rsid w:val="003E7809"/>
    <w:rsid w:val="003F3C70"/>
    <w:rsid w:val="00406171"/>
    <w:rsid w:val="00410299"/>
    <w:rsid w:val="00413065"/>
    <w:rsid w:val="00417BF8"/>
    <w:rsid w:val="00417D7F"/>
    <w:rsid w:val="0042281E"/>
    <w:rsid w:val="0042764C"/>
    <w:rsid w:val="00432786"/>
    <w:rsid w:val="004328A0"/>
    <w:rsid w:val="00437E6F"/>
    <w:rsid w:val="00440307"/>
    <w:rsid w:val="00441942"/>
    <w:rsid w:val="0045154C"/>
    <w:rsid w:val="00457454"/>
    <w:rsid w:val="00462069"/>
    <w:rsid w:val="00465E3A"/>
    <w:rsid w:val="00471D74"/>
    <w:rsid w:val="00481AC9"/>
    <w:rsid w:val="00485DF2"/>
    <w:rsid w:val="00487355"/>
    <w:rsid w:val="004A1711"/>
    <w:rsid w:val="004A57F3"/>
    <w:rsid w:val="004A60CE"/>
    <w:rsid w:val="004A633B"/>
    <w:rsid w:val="004A79EB"/>
    <w:rsid w:val="004B19CC"/>
    <w:rsid w:val="004C39CE"/>
    <w:rsid w:val="004C51E4"/>
    <w:rsid w:val="004C558D"/>
    <w:rsid w:val="004C68BD"/>
    <w:rsid w:val="004C69E3"/>
    <w:rsid w:val="004D2D17"/>
    <w:rsid w:val="004D30D5"/>
    <w:rsid w:val="004D31DE"/>
    <w:rsid w:val="004E0346"/>
    <w:rsid w:val="004E161A"/>
    <w:rsid w:val="004E50DD"/>
    <w:rsid w:val="004F0347"/>
    <w:rsid w:val="004F07AB"/>
    <w:rsid w:val="004F29AC"/>
    <w:rsid w:val="004F2D8D"/>
    <w:rsid w:val="004F5E1A"/>
    <w:rsid w:val="00506D30"/>
    <w:rsid w:val="00511955"/>
    <w:rsid w:val="00515D85"/>
    <w:rsid w:val="00525D11"/>
    <w:rsid w:val="00525F85"/>
    <w:rsid w:val="00533801"/>
    <w:rsid w:val="00535125"/>
    <w:rsid w:val="00543341"/>
    <w:rsid w:val="005475AD"/>
    <w:rsid w:val="00551CF6"/>
    <w:rsid w:val="00564CE6"/>
    <w:rsid w:val="0056605C"/>
    <w:rsid w:val="005663EE"/>
    <w:rsid w:val="005672BF"/>
    <w:rsid w:val="00571E12"/>
    <w:rsid w:val="005740FB"/>
    <w:rsid w:val="005767D6"/>
    <w:rsid w:val="00580854"/>
    <w:rsid w:val="00580CF9"/>
    <w:rsid w:val="005854A8"/>
    <w:rsid w:val="00586075"/>
    <w:rsid w:val="0058712E"/>
    <w:rsid w:val="0059222F"/>
    <w:rsid w:val="005949B6"/>
    <w:rsid w:val="005956B7"/>
    <w:rsid w:val="00595F85"/>
    <w:rsid w:val="005A3B08"/>
    <w:rsid w:val="005A3C92"/>
    <w:rsid w:val="005A5561"/>
    <w:rsid w:val="005A56AA"/>
    <w:rsid w:val="005A663A"/>
    <w:rsid w:val="005B3BE9"/>
    <w:rsid w:val="005C11FB"/>
    <w:rsid w:val="005C319A"/>
    <w:rsid w:val="005C3E3E"/>
    <w:rsid w:val="005C5052"/>
    <w:rsid w:val="005C5932"/>
    <w:rsid w:val="005D0B22"/>
    <w:rsid w:val="005D2D99"/>
    <w:rsid w:val="005D45C9"/>
    <w:rsid w:val="005D726F"/>
    <w:rsid w:val="005D78CC"/>
    <w:rsid w:val="005E2B6C"/>
    <w:rsid w:val="005E6084"/>
    <w:rsid w:val="005F01C7"/>
    <w:rsid w:val="005F3B9A"/>
    <w:rsid w:val="005F4745"/>
    <w:rsid w:val="005F5959"/>
    <w:rsid w:val="005F7F3F"/>
    <w:rsid w:val="00601065"/>
    <w:rsid w:val="006018FA"/>
    <w:rsid w:val="006071B2"/>
    <w:rsid w:val="006101AF"/>
    <w:rsid w:val="0061033A"/>
    <w:rsid w:val="00610DE2"/>
    <w:rsid w:val="0061210F"/>
    <w:rsid w:val="0061657B"/>
    <w:rsid w:val="00617D51"/>
    <w:rsid w:val="00620195"/>
    <w:rsid w:val="00620F9D"/>
    <w:rsid w:val="006229CF"/>
    <w:rsid w:val="00623B1B"/>
    <w:rsid w:val="00626563"/>
    <w:rsid w:val="006309C5"/>
    <w:rsid w:val="006312AD"/>
    <w:rsid w:val="00632758"/>
    <w:rsid w:val="00635984"/>
    <w:rsid w:val="00637442"/>
    <w:rsid w:val="0063783B"/>
    <w:rsid w:val="0064338F"/>
    <w:rsid w:val="0064695C"/>
    <w:rsid w:val="00646D58"/>
    <w:rsid w:val="0066252D"/>
    <w:rsid w:val="00667856"/>
    <w:rsid w:val="00671D59"/>
    <w:rsid w:val="00675B61"/>
    <w:rsid w:val="006862E7"/>
    <w:rsid w:val="00690EA9"/>
    <w:rsid w:val="0069257C"/>
    <w:rsid w:val="0069286D"/>
    <w:rsid w:val="006976F6"/>
    <w:rsid w:val="00697E37"/>
    <w:rsid w:val="006A14D3"/>
    <w:rsid w:val="006A6D2C"/>
    <w:rsid w:val="006B27B4"/>
    <w:rsid w:val="006B4F27"/>
    <w:rsid w:val="006C707F"/>
    <w:rsid w:val="006D0239"/>
    <w:rsid w:val="006D3573"/>
    <w:rsid w:val="006E46B3"/>
    <w:rsid w:val="006E4C66"/>
    <w:rsid w:val="006F2D71"/>
    <w:rsid w:val="006F375E"/>
    <w:rsid w:val="006F3C2E"/>
    <w:rsid w:val="006F41A3"/>
    <w:rsid w:val="006F47FA"/>
    <w:rsid w:val="006F7724"/>
    <w:rsid w:val="00701F0C"/>
    <w:rsid w:val="0070362F"/>
    <w:rsid w:val="00703722"/>
    <w:rsid w:val="007041AF"/>
    <w:rsid w:val="00705DBB"/>
    <w:rsid w:val="00711011"/>
    <w:rsid w:val="007122E6"/>
    <w:rsid w:val="007168E6"/>
    <w:rsid w:val="00717EA8"/>
    <w:rsid w:val="007237B0"/>
    <w:rsid w:val="00723DFE"/>
    <w:rsid w:val="00724F83"/>
    <w:rsid w:val="007251FC"/>
    <w:rsid w:val="00730BBE"/>
    <w:rsid w:val="00734E40"/>
    <w:rsid w:val="00736B1A"/>
    <w:rsid w:val="007428CE"/>
    <w:rsid w:val="00743E11"/>
    <w:rsid w:val="00744C0A"/>
    <w:rsid w:val="00750015"/>
    <w:rsid w:val="00754AD0"/>
    <w:rsid w:val="007663A8"/>
    <w:rsid w:val="00766541"/>
    <w:rsid w:val="007679B3"/>
    <w:rsid w:val="00767F17"/>
    <w:rsid w:val="007721CE"/>
    <w:rsid w:val="00774489"/>
    <w:rsid w:val="00784452"/>
    <w:rsid w:val="00785B3B"/>
    <w:rsid w:val="00787DD9"/>
    <w:rsid w:val="007A096A"/>
    <w:rsid w:val="007A3B89"/>
    <w:rsid w:val="007A5B87"/>
    <w:rsid w:val="007B4B9B"/>
    <w:rsid w:val="007C0317"/>
    <w:rsid w:val="007C29BF"/>
    <w:rsid w:val="007C40BC"/>
    <w:rsid w:val="007C42CF"/>
    <w:rsid w:val="007C53A6"/>
    <w:rsid w:val="007D4608"/>
    <w:rsid w:val="007D4A8B"/>
    <w:rsid w:val="007D5EE0"/>
    <w:rsid w:val="007D7154"/>
    <w:rsid w:val="007D7188"/>
    <w:rsid w:val="007D750C"/>
    <w:rsid w:val="007E3BE5"/>
    <w:rsid w:val="007E4BC3"/>
    <w:rsid w:val="007F22D4"/>
    <w:rsid w:val="00800B6B"/>
    <w:rsid w:val="008015E3"/>
    <w:rsid w:val="00807B67"/>
    <w:rsid w:val="00807DE0"/>
    <w:rsid w:val="0082194B"/>
    <w:rsid w:val="0082540F"/>
    <w:rsid w:val="0082611E"/>
    <w:rsid w:val="00833265"/>
    <w:rsid w:val="008341BC"/>
    <w:rsid w:val="00843168"/>
    <w:rsid w:val="0084478B"/>
    <w:rsid w:val="00847015"/>
    <w:rsid w:val="0084796C"/>
    <w:rsid w:val="00851B41"/>
    <w:rsid w:val="00853EDC"/>
    <w:rsid w:val="00860C2C"/>
    <w:rsid w:val="00860E33"/>
    <w:rsid w:val="00861DBF"/>
    <w:rsid w:val="0086443C"/>
    <w:rsid w:val="00866883"/>
    <w:rsid w:val="0087000C"/>
    <w:rsid w:val="0087078E"/>
    <w:rsid w:val="00871A60"/>
    <w:rsid w:val="00883DBD"/>
    <w:rsid w:val="00884FD7"/>
    <w:rsid w:val="00885BDB"/>
    <w:rsid w:val="00895A89"/>
    <w:rsid w:val="008A38C7"/>
    <w:rsid w:val="008A4DA4"/>
    <w:rsid w:val="008A56B3"/>
    <w:rsid w:val="008A5F51"/>
    <w:rsid w:val="008B33F8"/>
    <w:rsid w:val="008C04BE"/>
    <w:rsid w:val="008C1B0F"/>
    <w:rsid w:val="008D0466"/>
    <w:rsid w:val="008D4111"/>
    <w:rsid w:val="008E4937"/>
    <w:rsid w:val="0090103C"/>
    <w:rsid w:val="009012D3"/>
    <w:rsid w:val="00901E10"/>
    <w:rsid w:val="009123BA"/>
    <w:rsid w:val="00914043"/>
    <w:rsid w:val="00916A9D"/>
    <w:rsid w:val="00916ECA"/>
    <w:rsid w:val="00933D4B"/>
    <w:rsid w:val="009361DD"/>
    <w:rsid w:val="009367CE"/>
    <w:rsid w:val="00936FFB"/>
    <w:rsid w:val="00955553"/>
    <w:rsid w:val="009700B3"/>
    <w:rsid w:val="0097078B"/>
    <w:rsid w:val="009738E8"/>
    <w:rsid w:val="0097623A"/>
    <w:rsid w:val="0098053A"/>
    <w:rsid w:val="0098137A"/>
    <w:rsid w:val="00981DCE"/>
    <w:rsid w:val="00985D54"/>
    <w:rsid w:val="00986BD2"/>
    <w:rsid w:val="009901B6"/>
    <w:rsid w:val="00991171"/>
    <w:rsid w:val="009948E7"/>
    <w:rsid w:val="009970CC"/>
    <w:rsid w:val="009A0AFE"/>
    <w:rsid w:val="009A5328"/>
    <w:rsid w:val="009B0D88"/>
    <w:rsid w:val="009B3BF9"/>
    <w:rsid w:val="009C5AD2"/>
    <w:rsid w:val="009C762F"/>
    <w:rsid w:val="009C7A47"/>
    <w:rsid w:val="009D18C9"/>
    <w:rsid w:val="009D4653"/>
    <w:rsid w:val="009D7BCE"/>
    <w:rsid w:val="009E147C"/>
    <w:rsid w:val="009E7000"/>
    <w:rsid w:val="009F733A"/>
    <w:rsid w:val="00A05123"/>
    <w:rsid w:val="00A06A66"/>
    <w:rsid w:val="00A07B2C"/>
    <w:rsid w:val="00A103BE"/>
    <w:rsid w:val="00A140CF"/>
    <w:rsid w:val="00A16D54"/>
    <w:rsid w:val="00A24669"/>
    <w:rsid w:val="00A26204"/>
    <w:rsid w:val="00A263F6"/>
    <w:rsid w:val="00A313B1"/>
    <w:rsid w:val="00A323E5"/>
    <w:rsid w:val="00A3484F"/>
    <w:rsid w:val="00A37458"/>
    <w:rsid w:val="00A41680"/>
    <w:rsid w:val="00A41848"/>
    <w:rsid w:val="00A42AF1"/>
    <w:rsid w:val="00A45357"/>
    <w:rsid w:val="00A527E9"/>
    <w:rsid w:val="00A52F79"/>
    <w:rsid w:val="00A56C19"/>
    <w:rsid w:val="00A57C59"/>
    <w:rsid w:val="00A61094"/>
    <w:rsid w:val="00A641FF"/>
    <w:rsid w:val="00A70C89"/>
    <w:rsid w:val="00A75320"/>
    <w:rsid w:val="00A75D04"/>
    <w:rsid w:val="00A75F0A"/>
    <w:rsid w:val="00A77FE7"/>
    <w:rsid w:val="00A83298"/>
    <w:rsid w:val="00A83C91"/>
    <w:rsid w:val="00A87B76"/>
    <w:rsid w:val="00A90E31"/>
    <w:rsid w:val="00A955ED"/>
    <w:rsid w:val="00A96B6A"/>
    <w:rsid w:val="00AA004E"/>
    <w:rsid w:val="00AA00D4"/>
    <w:rsid w:val="00AA37EE"/>
    <w:rsid w:val="00AA7BD2"/>
    <w:rsid w:val="00AB6493"/>
    <w:rsid w:val="00AC14FF"/>
    <w:rsid w:val="00AC368F"/>
    <w:rsid w:val="00AE0C61"/>
    <w:rsid w:val="00AE2088"/>
    <w:rsid w:val="00AE436A"/>
    <w:rsid w:val="00AF033B"/>
    <w:rsid w:val="00AF0864"/>
    <w:rsid w:val="00AF390A"/>
    <w:rsid w:val="00AF57EC"/>
    <w:rsid w:val="00B11CB8"/>
    <w:rsid w:val="00B12FC8"/>
    <w:rsid w:val="00B24503"/>
    <w:rsid w:val="00B261AC"/>
    <w:rsid w:val="00B3228E"/>
    <w:rsid w:val="00B4216B"/>
    <w:rsid w:val="00B42AA0"/>
    <w:rsid w:val="00B47373"/>
    <w:rsid w:val="00B50AEE"/>
    <w:rsid w:val="00B52005"/>
    <w:rsid w:val="00B56652"/>
    <w:rsid w:val="00B56CCF"/>
    <w:rsid w:val="00B60FC5"/>
    <w:rsid w:val="00B61E0C"/>
    <w:rsid w:val="00B62348"/>
    <w:rsid w:val="00B63A91"/>
    <w:rsid w:val="00B66C11"/>
    <w:rsid w:val="00B755B1"/>
    <w:rsid w:val="00B831A0"/>
    <w:rsid w:val="00B92B24"/>
    <w:rsid w:val="00B96838"/>
    <w:rsid w:val="00BA1623"/>
    <w:rsid w:val="00BA554C"/>
    <w:rsid w:val="00BA6125"/>
    <w:rsid w:val="00BB427C"/>
    <w:rsid w:val="00BB707E"/>
    <w:rsid w:val="00BC0577"/>
    <w:rsid w:val="00BC0B1E"/>
    <w:rsid w:val="00BC6770"/>
    <w:rsid w:val="00BD163B"/>
    <w:rsid w:val="00BD4BBE"/>
    <w:rsid w:val="00BD4D8B"/>
    <w:rsid w:val="00BE0E99"/>
    <w:rsid w:val="00BE412F"/>
    <w:rsid w:val="00C04DFD"/>
    <w:rsid w:val="00C10E1D"/>
    <w:rsid w:val="00C13F17"/>
    <w:rsid w:val="00C231DD"/>
    <w:rsid w:val="00C26086"/>
    <w:rsid w:val="00C31B0F"/>
    <w:rsid w:val="00C35D5E"/>
    <w:rsid w:val="00C3726D"/>
    <w:rsid w:val="00C448CA"/>
    <w:rsid w:val="00C507FB"/>
    <w:rsid w:val="00C53228"/>
    <w:rsid w:val="00C53677"/>
    <w:rsid w:val="00C632E4"/>
    <w:rsid w:val="00C6560E"/>
    <w:rsid w:val="00C72BAF"/>
    <w:rsid w:val="00C73C83"/>
    <w:rsid w:val="00C75004"/>
    <w:rsid w:val="00C756BB"/>
    <w:rsid w:val="00C75AE9"/>
    <w:rsid w:val="00C76883"/>
    <w:rsid w:val="00C777DD"/>
    <w:rsid w:val="00C81584"/>
    <w:rsid w:val="00C819A0"/>
    <w:rsid w:val="00C92166"/>
    <w:rsid w:val="00C93A35"/>
    <w:rsid w:val="00C967AA"/>
    <w:rsid w:val="00CA2581"/>
    <w:rsid w:val="00CB4162"/>
    <w:rsid w:val="00CB4ACA"/>
    <w:rsid w:val="00CB6EA7"/>
    <w:rsid w:val="00CC25E4"/>
    <w:rsid w:val="00CC5D28"/>
    <w:rsid w:val="00CC688F"/>
    <w:rsid w:val="00CC749A"/>
    <w:rsid w:val="00CD33AB"/>
    <w:rsid w:val="00CD6BCA"/>
    <w:rsid w:val="00CD6F79"/>
    <w:rsid w:val="00CD7B50"/>
    <w:rsid w:val="00CE0E0E"/>
    <w:rsid w:val="00CE43E4"/>
    <w:rsid w:val="00CE6999"/>
    <w:rsid w:val="00CF0490"/>
    <w:rsid w:val="00CF10E2"/>
    <w:rsid w:val="00CF253B"/>
    <w:rsid w:val="00CF3EFA"/>
    <w:rsid w:val="00CF4B4D"/>
    <w:rsid w:val="00CF6323"/>
    <w:rsid w:val="00D00803"/>
    <w:rsid w:val="00D02935"/>
    <w:rsid w:val="00D05F6A"/>
    <w:rsid w:val="00D07124"/>
    <w:rsid w:val="00D13DCB"/>
    <w:rsid w:val="00D20CFD"/>
    <w:rsid w:val="00D22C1B"/>
    <w:rsid w:val="00D23799"/>
    <w:rsid w:val="00D23D3E"/>
    <w:rsid w:val="00D27190"/>
    <w:rsid w:val="00D27AC4"/>
    <w:rsid w:val="00D32ACE"/>
    <w:rsid w:val="00D36023"/>
    <w:rsid w:val="00D4064B"/>
    <w:rsid w:val="00D4734A"/>
    <w:rsid w:val="00D52D1C"/>
    <w:rsid w:val="00D54BBE"/>
    <w:rsid w:val="00D55C78"/>
    <w:rsid w:val="00D56044"/>
    <w:rsid w:val="00D603CA"/>
    <w:rsid w:val="00D61E71"/>
    <w:rsid w:val="00D62225"/>
    <w:rsid w:val="00D6417E"/>
    <w:rsid w:val="00D721B9"/>
    <w:rsid w:val="00D74D78"/>
    <w:rsid w:val="00D74FFB"/>
    <w:rsid w:val="00D82C9C"/>
    <w:rsid w:val="00D83401"/>
    <w:rsid w:val="00D86166"/>
    <w:rsid w:val="00D92A41"/>
    <w:rsid w:val="00D94706"/>
    <w:rsid w:val="00DA0AEF"/>
    <w:rsid w:val="00DA2F57"/>
    <w:rsid w:val="00DB2497"/>
    <w:rsid w:val="00DB5DDE"/>
    <w:rsid w:val="00DC350E"/>
    <w:rsid w:val="00DC3D32"/>
    <w:rsid w:val="00DC45DF"/>
    <w:rsid w:val="00DC6B35"/>
    <w:rsid w:val="00DD0D84"/>
    <w:rsid w:val="00DD29EF"/>
    <w:rsid w:val="00DD60DE"/>
    <w:rsid w:val="00DD60E7"/>
    <w:rsid w:val="00DD78BF"/>
    <w:rsid w:val="00DE3E3F"/>
    <w:rsid w:val="00DF17DC"/>
    <w:rsid w:val="00DF1B4E"/>
    <w:rsid w:val="00DF3BDB"/>
    <w:rsid w:val="00DF7B55"/>
    <w:rsid w:val="00DF7D16"/>
    <w:rsid w:val="00E00936"/>
    <w:rsid w:val="00E01E77"/>
    <w:rsid w:val="00E0249E"/>
    <w:rsid w:val="00E041AC"/>
    <w:rsid w:val="00E04BF0"/>
    <w:rsid w:val="00E06810"/>
    <w:rsid w:val="00E07BBA"/>
    <w:rsid w:val="00E10A00"/>
    <w:rsid w:val="00E1181C"/>
    <w:rsid w:val="00E13B2A"/>
    <w:rsid w:val="00E14E4F"/>
    <w:rsid w:val="00E15BBB"/>
    <w:rsid w:val="00E27551"/>
    <w:rsid w:val="00E426E8"/>
    <w:rsid w:val="00E446E6"/>
    <w:rsid w:val="00E458C7"/>
    <w:rsid w:val="00E45D43"/>
    <w:rsid w:val="00E4627B"/>
    <w:rsid w:val="00E6175A"/>
    <w:rsid w:val="00E61EE1"/>
    <w:rsid w:val="00E63058"/>
    <w:rsid w:val="00E63EF2"/>
    <w:rsid w:val="00E70F28"/>
    <w:rsid w:val="00E73F49"/>
    <w:rsid w:val="00E7611E"/>
    <w:rsid w:val="00E81532"/>
    <w:rsid w:val="00E83D56"/>
    <w:rsid w:val="00E86DC7"/>
    <w:rsid w:val="00E87C87"/>
    <w:rsid w:val="00E91339"/>
    <w:rsid w:val="00E97E20"/>
    <w:rsid w:val="00EA0242"/>
    <w:rsid w:val="00EA3ED2"/>
    <w:rsid w:val="00EA7234"/>
    <w:rsid w:val="00EB65E9"/>
    <w:rsid w:val="00EB7FA5"/>
    <w:rsid w:val="00EC7992"/>
    <w:rsid w:val="00ED3A60"/>
    <w:rsid w:val="00ED5E78"/>
    <w:rsid w:val="00ED76C4"/>
    <w:rsid w:val="00EE1D43"/>
    <w:rsid w:val="00EF0AA1"/>
    <w:rsid w:val="00EF1286"/>
    <w:rsid w:val="00EF1A05"/>
    <w:rsid w:val="00EF47D6"/>
    <w:rsid w:val="00EF48E1"/>
    <w:rsid w:val="00F03DBE"/>
    <w:rsid w:val="00F134EE"/>
    <w:rsid w:val="00F2013B"/>
    <w:rsid w:val="00F26D15"/>
    <w:rsid w:val="00F44D6F"/>
    <w:rsid w:val="00F45311"/>
    <w:rsid w:val="00F471F2"/>
    <w:rsid w:val="00F51E07"/>
    <w:rsid w:val="00F52988"/>
    <w:rsid w:val="00F61389"/>
    <w:rsid w:val="00F61636"/>
    <w:rsid w:val="00F70CBA"/>
    <w:rsid w:val="00F721AD"/>
    <w:rsid w:val="00F75A7D"/>
    <w:rsid w:val="00F7674B"/>
    <w:rsid w:val="00F84090"/>
    <w:rsid w:val="00F86528"/>
    <w:rsid w:val="00F970EE"/>
    <w:rsid w:val="00FA2A3D"/>
    <w:rsid w:val="00FA3F8F"/>
    <w:rsid w:val="00FB5CC9"/>
    <w:rsid w:val="00FB5F73"/>
    <w:rsid w:val="00FC222D"/>
    <w:rsid w:val="00FC3C84"/>
    <w:rsid w:val="00FC566A"/>
    <w:rsid w:val="00FC6B0C"/>
    <w:rsid w:val="00FD017D"/>
    <w:rsid w:val="00FD5545"/>
    <w:rsid w:val="00FE2F89"/>
    <w:rsid w:val="00FE57AB"/>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6DC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NormalWeb">
    <w:name w:val="Normal (Web)"/>
    <w:basedOn w:val="Normal"/>
    <w:uiPriority w:val="99"/>
    <w:semiHidden/>
    <w:unhideWhenUsed/>
    <w:rsid w:val="000F4075"/>
    <w:pPr>
      <w:spacing w:before="288" w:after="288"/>
    </w:pPr>
    <w:rPr>
      <w:rFonts w:ascii="Times New Roman" w:hAnsi="Times New Roman"/>
      <w:sz w:val="24"/>
      <w:szCs w:val="24"/>
      <w:lang w:eastAsia="en-GB"/>
    </w:rPr>
  </w:style>
  <w:style w:type="paragraph" w:customStyle="1" w:styleId="Default">
    <w:name w:val="Default"/>
    <w:rsid w:val="00AF0864"/>
    <w:pPr>
      <w:autoSpaceDE w:val="0"/>
      <w:autoSpaceDN w:val="0"/>
      <w:adjustRightInd w:val="0"/>
    </w:pPr>
    <w:rPr>
      <w:rFonts w:ascii="Arial" w:hAnsi="Arial" w:cs="Arial"/>
      <w:color w:val="000000"/>
      <w:sz w:val="24"/>
      <w:szCs w:val="24"/>
    </w:rPr>
  </w:style>
  <w:style w:type="character" w:customStyle="1" w:styleId="A3">
    <w:name w:val="A3"/>
    <w:uiPriority w:val="99"/>
    <w:rsid w:val="003E7809"/>
    <w:rPr>
      <w:rFonts w:cs="Effra Heavy"/>
      <w:b/>
      <w:bCs/>
      <w:color w:val="000000"/>
      <w:sz w:val="22"/>
      <w:szCs w:val="22"/>
    </w:rPr>
  </w:style>
  <w:style w:type="paragraph" w:styleId="FootnoteText">
    <w:name w:val="footnote text"/>
    <w:basedOn w:val="Normal"/>
    <w:link w:val="FootnoteTextChar"/>
    <w:uiPriority w:val="99"/>
    <w:semiHidden/>
    <w:unhideWhenUsed/>
    <w:rsid w:val="004F07A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F07A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4F07AB"/>
    <w:rPr>
      <w:vertAlign w:val="superscript"/>
    </w:rPr>
  </w:style>
  <w:style w:type="character" w:styleId="Emphasis">
    <w:name w:val="Emphasis"/>
    <w:basedOn w:val="DefaultParagraphFont"/>
    <w:uiPriority w:val="20"/>
    <w:qFormat/>
    <w:locked/>
    <w:rsid w:val="000A654C"/>
    <w:rPr>
      <w:i/>
      <w:iCs/>
    </w:rPr>
  </w:style>
  <w:style w:type="table" w:customStyle="1" w:styleId="Style1">
    <w:name w:val="Style1"/>
    <w:basedOn w:val="TableNormal"/>
    <w:uiPriority w:val="99"/>
    <w:rsid w:val="00D86166"/>
    <w:tblPr>
      <w:tblInd w:w="0" w:type="dxa"/>
      <w:tblCellMar>
        <w:top w:w="0" w:type="dxa"/>
        <w:left w:w="108" w:type="dxa"/>
        <w:bottom w:w="0" w:type="dxa"/>
        <w:right w:w="108" w:type="dxa"/>
      </w:tblCellMar>
    </w:tblPr>
    <w:tblStylePr w:type="firstRow">
      <w:rPr>
        <w:rFonts w:ascii="Arial" w:hAnsi="Arial"/>
        <w:color w:val="FFFFFF" w:themeColor="background1"/>
        <w:sz w:val="22"/>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NormalWeb">
    <w:name w:val="Normal (Web)"/>
    <w:basedOn w:val="Normal"/>
    <w:uiPriority w:val="99"/>
    <w:semiHidden/>
    <w:unhideWhenUsed/>
    <w:rsid w:val="000F4075"/>
    <w:pPr>
      <w:spacing w:before="288" w:after="288"/>
    </w:pPr>
    <w:rPr>
      <w:rFonts w:ascii="Times New Roman" w:hAnsi="Times New Roman"/>
      <w:sz w:val="24"/>
      <w:szCs w:val="24"/>
      <w:lang w:eastAsia="en-GB"/>
    </w:rPr>
  </w:style>
  <w:style w:type="paragraph" w:customStyle="1" w:styleId="Default">
    <w:name w:val="Default"/>
    <w:rsid w:val="00AF0864"/>
    <w:pPr>
      <w:autoSpaceDE w:val="0"/>
      <w:autoSpaceDN w:val="0"/>
      <w:adjustRightInd w:val="0"/>
    </w:pPr>
    <w:rPr>
      <w:rFonts w:ascii="Arial" w:hAnsi="Arial" w:cs="Arial"/>
      <w:color w:val="000000"/>
      <w:sz w:val="24"/>
      <w:szCs w:val="24"/>
    </w:rPr>
  </w:style>
  <w:style w:type="character" w:customStyle="1" w:styleId="A3">
    <w:name w:val="A3"/>
    <w:uiPriority w:val="99"/>
    <w:rsid w:val="003E7809"/>
    <w:rPr>
      <w:rFonts w:cs="Effra Heavy"/>
      <w:b/>
      <w:bCs/>
      <w:color w:val="000000"/>
      <w:sz w:val="22"/>
      <w:szCs w:val="22"/>
    </w:rPr>
  </w:style>
  <w:style w:type="paragraph" w:styleId="FootnoteText">
    <w:name w:val="footnote text"/>
    <w:basedOn w:val="Normal"/>
    <w:link w:val="FootnoteTextChar"/>
    <w:uiPriority w:val="99"/>
    <w:semiHidden/>
    <w:unhideWhenUsed/>
    <w:rsid w:val="004F07A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F07A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4F07AB"/>
    <w:rPr>
      <w:vertAlign w:val="superscript"/>
    </w:rPr>
  </w:style>
  <w:style w:type="character" w:styleId="Emphasis">
    <w:name w:val="Emphasis"/>
    <w:basedOn w:val="DefaultParagraphFont"/>
    <w:uiPriority w:val="20"/>
    <w:qFormat/>
    <w:locked/>
    <w:rsid w:val="000A654C"/>
    <w:rPr>
      <w:i/>
      <w:iCs/>
    </w:rPr>
  </w:style>
  <w:style w:type="table" w:customStyle="1" w:styleId="Style1">
    <w:name w:val="Style1"/>
    <w:basedOn w:val="TableNormal"/>
    <w:uiPriority w:val="99"/>
    <w:rsid w:val="00D86166"/>
    <w:tblPr>
      <w:tblInd w:w="0" w:type="dxa"/>
      <w:tblCellMar>
        <w:top w:w="0" w:type="dxa"/>
        <w:left w:w="108" w:type="dxa"/>
        <w:bottom w:w="0" w:type="dxa"/>
        <w:right w:w="108" w:type="dxa"/>
      </w:tblCellMar>
    </w:tblPr>
    <w:tblStylePr w:type="firstRow">
      <w:rPr>
        <w:rFonts w:ascii="Arial" w:hAnsi="Arial"/>
        <w:color w:val="FFFFFF" w:themeColor="background1"/>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4744">
      <w:bodyDiv w:val="1"/>
      <w:marLeft w:val="0"/>
      <w:marRight w:val="0"/>
      <w:marTop w:val="0"/>
      <w:marBottom w:val="0"/>
      <w:divBdr>
        <w:top w:val="none" w:sz="0" w:space="0" w:color="auto"/>
        <w:left w:val="none" w:sz="0" w:space="0" w:color="auto"/>
        <w:bottom w:val="none" w:sz="0" w:space="0" w:color="auto"/>
        <w:right w:val="none" w:sz="0" w:space="0" w:color="auto"/>
      </w:divBdr>
      <w:divsChild>
        <w:div w:id="1396514685">
          <w:marLeft w:val="0"/>
          <w:marRight w:val="0"/>
          <w:marTop w:val="0"/>
          <w:marBottom w:val="0"/>
          <w:divBdr>
            <w:top w:val="none" w:sz="0" w:space="0" w:color="auto"/>
            <w:left w:val="none" w:sz="0" w:space="0" w:color="auto"/>
            <w:bottom w:val="none" w:sz="0" w:space="0" w:color="auto"/>
            <w:right w:val="none" w:sz="0" w:space="0" w:color="auto"/>
          </w:divBdr>
        </w:div>
        <w:div w:id="492261608">
          <w:marLeft w:val="0"/>
          <w:marRight w:val="0"/>
          <w:marTop w:val="0"/>
          <w:marBottom w:val="0"/>
          <w:divBdr>
            <w:top w:val="none" w:sz="0" w:space="0" w:color="auto"/>
            <w:left w:val="none" w:sz="0" w:space="0" w:color="auto"/>
            <w:bottom w:val="none" w:sz="0" w:space="0" w:color="auto"/>
            <w:right w:val="none" w:sz="0" w:space="0" w:color="auto"/>
          </w:divBdr>
        </w:div>
      </w:divsChild>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330764754">
      <w:bodyDiv w:val="1"/>
      <w:marLeft w:val="0"/>
      <w:marRight w:val="0"/>
      <w:marTop w:val="0"/>
      <w:marBottom w:val="0"/>
      <w:divBdr>
        <w:top w:val="none" w:sz="0" w:space="0" w:color="auto"/>
        <w:left w:val="none" w:sz="0" w:space="0" w:color="auto"/>
        <w:bottom w:val="none" w:sz="0" w:space="0" w:color="auto"/>
        <w:right w:val="none" w:sz="0" w:space="0" w:color="auto"/>
      </w:divBdr>
    </w:div>
    <w:div w:id="477963564">
      <w:bodyDiv w:val="1"/>
      <w:marLeft w:val="0"/>
      <w:marRight w:val="0"/>
      <w:marTop w:val="0"/>
      <w:marBottom w:val="0"/>
      <w:divBdr>
        <w:top w:val="none" w:sz="0" w:space="0" w:color="auto"/>
        <w:left w:val="none" w:sz="0" w:space="0" w:color="auto"/>
        <w:bottom w:val="none" w:sz="0" w:space="0" w:color="auto"/>
        <w:right w:val="none" w:sz="0" w:space="0" w:color="auto"/>
      </w:divBdr>
    </w:div>
    <w:div w:id="494304516">
      <w:bodyDiv w:val="1"/>
      <w:marLeft w:val="0"/>
      <w:marRight w:val="0"/>
      <w:marTop w:val="0"/>
      <w:marBottom w:val="0"/>
      <w:divBdr>
        <w:top w:val="none" w:sz="0" w:space="0" w:color="auto"/>
        <w:left w:val="none" w:sz="0" w:space="0" w:color="auto"/>
        <w:bottom w:val="none" w:sz="0" w:space="0" w:color="auto"/>
        <w:right w:val="none" w:sz="0" w:space="0" w:color="auto"/>
      </w:divBdr>
    </w:div>
    <w:div w:id="669412014">
      <w:bodyDiv w:val="1"/>
      <w:marLeft w:val="0"/>
      <w:marRight w:val="0"/>
      <w:marTop w:val="0"/>
      <w:marBottom w:val="0"/>
      <w:divBdr>
        <w:top w:val="none" w:sz="0" w:space="0" w:color="auto"/>
        <w:left w:val="none" w:sz="0" w:space="0" w:color="auto"/>
        <w:bottom w:val="none" w:sz="0" w:space="0" w:color="auto"/>
        <w:right w:val="none" w:sz="0" w:space="0" w:color="auto"/>
      </w:divBdr>
    </w:div>
    <w:div w:id="954866051">
      <w:bodyDiv w:val="1"/>
      <w:marLeft w:val="0"/>
      <w:marRight w:val="0"/>
      <w:marTop w:val="0"/>
      <w:marBottom w:val="0"/>
      <w:divBdr>
        <w:top w:val="none" w:sz="0" w:space="0" w:color="auto"/>
        <w:left w:val="none" w:sz="0" w:space="0" w:color="auto"/>
        <w:bottom w:val="none" w:sz="0" w:space="0" w:color="auto"/>
        <w:right w:val="none" w:sz="0" w:space="0" w:color="auto"/>
      </w:divBdr>
    </w:div>
    <w:div w:id="967123472">
      <w:bodyDiv w:val="1"/>
      <w:marLeft w:val="0"/>
      <w:marRight w:val="0"/>
      <w:marTop w:val="0"/>
      <w:marBottom w:val="0"/>
      <w:divBdr>
        <w:top w:val="none" w:sz="0" w:space="0" w:color="auto"/>
        <w:left w:val="none" w:sz="0" w:space="0" w:color="auto"/>
        <w:bottom w:val="none" w:sz="0" w:space="0" w:color="auto"/>
        <w:right w:val="none" w:sz="0" w:space="0" w:color="auto"/>
      </w:divBdr>
    </w:div>
    <w:div w:id="1002045741">
      <w:bodyDiv w:val="1"/>
      <w:marLeft w:val="0"/>
      <w:marRight w:val="0"/>
      <w:marTop w:val="0"/>
      <w:marBottom w:val="0"/>
      <w:divBdr>
        <w:top w:val="none" w:sz="0" w:space="0" w:color="auto"/>
        <w:left w:val="none" w:sz="0" w:space="0" w:color="auto"/>
        <w:bottom w:val="none" w:sz="0" w:space="0" w:color="auto"/>
        <w:right w:val="none" w:sz="0" w:space="0" w:color="auto"/>
      </w:divBdr>
    </w:div>
    <w:div w:id="1023239039">
      <w:bodyDiv w:val="1"/>
      <w:marLeft w:val="0"/>
      <w:marRight w:val="0"/>
      <w:marTop w:val="0"/>
      <w:marBottom w:val="0"/>
      <w:divBdr>
        <w:top w:val="none" w:sz="0" w:space="0" w:color="auto"/>
        <w:left w:val="none" w:sz="0" w:space="0" w:color="auto"/>
        <w:bottom w:val="none" w:sz="0" w:space="0" w:color="auto"/>
        <w:right w:val="none" w:sz="0" w:space="0" w:color="auto"/>
      </w:divBdr>
    </w:div>
    <w:div w:id="1118335115">
      <w:bodyDiv w:val="1"/>
      <w:marLeft w:val="0"/>
      <w:marRight w:val="0"/>
      <w:marTop w:val="0"/>
      <w:marBottom w:val="0"/>
      <w:divBdr>
        <w:top w:val="none" w:sz="0" w:space="0" w:color="auto"/>
        <w:left w:val="none" w:sz="0" w:space="0" w:color="auto"/>
        <w:bottom w:val="none" w:sz="0" w:space="0" w:color="auto"/>
        <w:right w:val="none" w:sz="0" w:space="0" w:color="auto"/>
      </w:divBdr>
    </w:div>
    <w:div w:id="1327242820">
      <w:bodyDiv w:val="1"/>
      <w:marLeft w:val="0"/>
      <w:marRight w:val="0"/>
      <w:marTop w:val="0"/>
      <w:marBottom w:val="0"/>
      <w:divBdr>
        <w:top w:val="none" w:sz="0" w:space="0" w:color="auto"/>
        <w:left w:val="none" w:sz="0" w:space="0" w:color="auto"/>
        <w:bottom w:val="none" w:sz="0" w:space="0" w:color="auto"/>
        <w:right w:val="none" w:sz="0" w:space="0" w:color="auto"/>
      </w:divBdr>
    </w:div>
    <w:div w:id="1360008919">
      <w:bodyDiv w:val="1"/>
      <w:marLeft w:val="0"/>
      <w:marRight w:val="0"/>
      <w:marTop w:val="0"/>
      <w:marBottom w:val="0"/>
      <w:divBdr>
        <w:top w:val="none" w:sz="0" w:space="0" w:color="auto"/>
        <w:left w:val="none" w:sz="0" w:space="0" w:color="auto"/>
        <w:bottom w:val="none" w:sz="0" w:space="0" w:color="auto"/>
        <w:right w:val="none" w:sz="0" w:space="0" w:color="auto"/>
      </w:divBdr>
      <w:divsChild>
        <w:div w:id="960766357">
          <w:marLeft w:val="0"/>
          <w:marRight w:val="0"/>
          <w:marTop w:val="0"/>
          <w:marBottom w:val="0"/>
          <w:divBdr>
            <w:top w:val="none" w:sz="0" w:space="0" w:color="auto"/>
            <w:left w:val="none" w:sz="0" w:space="0" w:color="auto"/>
            <w:bottom w:val="none" w:sz="0" w:space="0" w:color="auto"/>
            <w:right w:val="none" w:sz="0" w:space="0" w:color="auto"/>
          </w:divBdr>
          <w:divsChild>
            <w:div w:id="705524929">
              <w:marLeft w:val="0"/>
              <w:marRight w:val="0"/>
              <w:marTop w:val="0"/>
              <w:marBottom w:val="0"/>
              <w:divBdr>
                <w:top w:val="none" w:sz="0" w:space="0" w:color="auto"/>
                <w:left w:val="none" w:sz="0" w:space="0" w:color="auto"/>
                <w:bottom w:val="none" w:sz="0" w:space="0" w:color="auto"/>
                <w:right w:val="none" w:sz="0" w:space="0" w:color="auto"/>
              </w:divBdr>
              <w:divsChild>
                <w:div w:id="527303808">
                  <w:marLeft w:val="0"/>
                  <w:marRight w:val="0"/>
                  <w:marTop w:val="0"/>
                  <w:marBottom w:val="0"/>
                  <w:divBdr>
                    <w:top w:val="none" w:sz="0" w:space="0" w:color="auto"/>
                    <w:left w:val="none" w:sz="0" w:space="0" w:color="auto"/>
                    <w:bottom w:val="none" w:sz="0" w:space="0" w:color="auto"/>
                    <w:right w:val="none" w:sz="0" w:space="0" w:color="auto"/>
                  </w:divBdr>
                  <w:divsChild>
                    <w:div w:id="780687183">
                      <w:marLeft w:val="0"/>
                      <w:marRight w:val="0"/>
                      <w:marTop w:val="0"/>
                      <w:marBottom w:val="0"/>
                      <w:divBdr>
                        <w:top w:val="single" w:sz="2" w:space="0" w:color="auto"/>
                        <w:left w:val="single" w:sz="48" w:space="0" w:color="auto"/>
                        <w:bottom w:val="single" w:sz="2" w:space="0" w:color="auto"/>
                        <w:right w:val="single" w:sz="48" w:space="0" w:color="auto"/>
                      </w:divBdr>
                      <w:divsChild>
                        <w:div w:id="454564930">
                          <w:marLeft w:val="0"/>
                          <w:marRight w:val="0"/>
                          <w:marTop w:val="0"/>
                          <w:marBottom w:val="0"/>
                          <w:divBdr>
                            <w:top w:val="none" w:sz="0" w:space="0" w:color="auto"/>
                            <w:left w:val="none" w:sz="0" w:space="0" w:color="auto"/>
                            <w:bottom w:val="none" w:sz="0" w:space="0" w:color="auto"/>
                            <w:right w:val="none" w:sz="0" w:space="0" w:color="auto"/>
                          </w:divBdr>
                          <w:divsChild>
                            <w:div w:id="10203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809853">
      <w:bodyDiv w:val="1"/>
      <w:marLeft w:val="0"/>
      <w:marRight w:val="0"/>
      <w:marTop w:val="0"/>
      <w:marBottom w:val="0"/>
      <w:divBdr>
        <w:top w:val="none" w:sz="0" w:space="0" w:color="auto"/>
        <w:left w:val="none" w:sz="0" w:space="0" w:color="auto"/>
        <w:bottom w:val="none" w:sz="0" w:space="0" w:color="auto"/>
        <w:right w:val="none" w:sz="0" w:space="0" w:color="auto"/>
      </w:divBdr>
    </w:div>
    <w:div w:id="1736660093">
      <w:bodyDiv w:val="1"/>
      <w:marLeft w:val="0"/>
      <w:marRight w:val="0"/>
      <w:marTop w:val="0"/>
      <w:marBottom w:val="0"/>
      <w:divBdr>
        <w:top w:val="none" w:sz="0" w:space="0" w:color="auto"/>
        <w:left w:val="none" w:sz="0" w:space="0" w:color="auto"/>
        <w:bottom w:val="none" w:sz="0" w:space="0" w:color="auto"/>
        <w:right w:val="none" w:sz="0" w:space="0" w:color="auto"/>
      </w:divBdr>
    </w:div>
    <w:div w:id="18001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tional-lottery-yoyp.org.uk/" TargetMode="External"/><Relationship Id="rId18" Type="http://schemas.openxmlformats.org/officeDocument/2006/relationships/hyperlink" Target="mailto:Anna.James@hlf.org.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hlf.org.uk/grantholders/acknowledgement/Pages/Logosandacknowledgement.aspx" TargetMode="External"/><Relationship Id="rId7" Type="http://schemas.openxmlformats.org/officeDocument/2006/relationships/footnotes" Target="footnotes.xml"/><Relationship Id="rId12" Type="http://schemas.openxmlformats.org/officeDocument/2006/relationships/hyperlink" Target="http://yoyp2018.scot/" TargetMode="External"/><Relationship Id="rId17" Type="http://schemas.openxmlformats.org/officeDocument/2006/relationships/hyperlink" Target="https://www.hlf.org.uk/about-us/corporate-information/transparency/tender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rs.org.uk/pdf/2013-04-23%20MRS%20SRA%20-%20DP%20Guidelines%20updated.pdf" TargetMode="External"/><Relationship Id="rId20" Type="http://schemas.openxmlformats.org/officeDocument/2006/relationships/hyperlink" Target="http://www.rnib.org.uk/Pages/Home.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tional-lottery-yoyp.org.uk/"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young.scot/yoyp2018/yoyp-articles/yoyp-2018-ambassado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hlf.org.uk/aboutus/whatwedo/Pages/StrategicFramework2013to2018.aspx" TargetMode="External"/><Relationship Id="rId19" Type="http://schemas.openxmlformats.org/officeDocument/2006/relationships/hyperlink" Target="http://www.hlf.org.uk/Pages/Home.aspx" TargetMode="External"/><Relationship Id="rId4" Type="http://schemas.microsoft.com/office/2007/relationships/stylesWithEffects" Target="stylesWithEffects.xml"/><Relationship Id="rId9" Type="http://schemas.openxmlformats.org/officeDocument/2006/relationships/hyperlink" Target="mailto:Anna.James@hlf.org.uk" TargetMode="External"/><Relationship Id="rId14" Type="http://schemas.openxmlformats.org/officeDocument/2006/relationships/hyperlink" Target="http://yoyp2018.scot/wp-content/uploads/2017/03/Co-design-Blueprint-FINAL.pdf" TargetMode="External"/><Relationship Id="rId22" Type="http://schemas.openxmlformats.org/officeDocument/2006/relationships/hyperlink" Target="https://www.w3.org/TR/2014/NOTE-WCAG20-TECHS-20140408/pdf.html"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1867E-138E-414F-8C81-96DF13E9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3852</Words>
  <Characters>21962</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Robin Seedhouse</cp:lastModifiedBy>
  <cp:revision>2</cp:revision>
  <cp:lastPrinted>2018-03-12T13:38:00Z</cp:lastPrinted>
  <dcterms:created xsi:type="dcterms:W3CDTF">2018-05-30T14:38:00Z</dcterms:created>
  <dcterms:modified xsi:type="dcterms:W3CDTF">2018-05-30T14:38:00Z</dcterms:modified>
</cp:coreProperties>
</file>