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0F" w:rsidRDefault="000769DC" w:rsidP="00A47A7A">
      <w:pPr>
        <w:spacing w:after="0" w:line="240" w:lineRule="auto"/>
        <w:jc w:val="center"/>
        <w:rPr>
          <w:rStyle w:val="tdright1"/>
          <w:rFonts w:ascii="Verdana" w:eastAsia="Times New Roman" w:hAnsi="Verdana"/>
          <w:i w:val="0"/>
          <w:color w:val="auto"/>
          <w:sz w:val="20"/>
          <w:szCs w:val="20"/>
        </w:rPr>
      </w:pPr>
      <w:bookmarkStart w:id="0" w:name="_GoBack"/>
      <w:bookmarkEnd w:id="0"/>
      <w:r w:rsidRP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Invitation </w:t>
      </w:r>
      <w:r w:rsid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to </w:t>
      </w:r>
      <w:r w:rsidR="00A47A7A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Surrey </w:t>
      </w:r>
      <w:r w:rsidR="007F6E20" w:rsidRP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IUC </w:t>
      </w:r>
      <w:r w:rsid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Procurement </w:t>
      </w:r>
      <w:r w:rsidR="00A47A7A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>pre-market engagement events</w:t>
      </w:r>
    </w:p>
    <w:p w:rsidR="0083387B" w:rsidRDefault="0083387B" w:rsidP="0083387B">
      <w:pPr>
        <w:pStyle w:val="ListParagraph"/>
        <w:spacing w:after="0" w:line="240" w:lineRule="auto"/>
        <w:ind w:left="360"/>
        <w:rPr>
          <w:rStyle w:val="tdright1"/>
          <w:rFonts w:ascii="Verdana" w:eastAsia="Times New Roman" w:hAnsi="Verdana"/>
          <w:i w:val="0"/>
          <w:color w:val="auto"/>
          <w:sz w:val="20"/>
          <w:szCs w:val="20"/>
        </w:rPr>
      </w:pPr>
    </w:p>
    <w:p w:rsidR="0059460F" w:rsidRPr="0083387B" w:rsidRDefault="0059460F" w:rsidP="0083387B">
      <w:pPr>
        <w:spacing w:after="0" w:line="240" w:lineRule="auto"/>
        <w:jc w:val="center"/>
        <w:rPr>
          <w:rStyle w:val="tdright1"/>
          <w:rFonts w:ascii="Verdana" w:eastAsia="Times New Roman" w:hAnsi="Verdana"/>
          <w:i w:val="0"/>
          <w:color w:val="auto"/>
          <w:sz w:val="20"/>
          <w:szCs w:val="20"/>
        </w:rPr>
      </w:pPr>
      <w:r w:rsidRPr="0083387B">
        <w:rPr>
          <w:rStyle w:val="tdright1"/>
          <w:rFonts w:ascii="Verdana" w:eastAsia="Times New Roman" w:hAnsi="Verdana"/>
          <w:color w:val="auto"/>
          <w:sz w:val="20"/>
          <w:szCs w:val="20"/>
        </w:rPr>
        <w:t>* * *</w:t>
      </w:r>
    </w:p>
    <w:p w:rsidR="0083387B" w:rsidRPr="0059460F" w:rsidRDefault="0083387B" w:rsidP="0059460F">
      <w:pPr>
        <w:spacing w:after="0"/>
        <w:jc w:val="center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0769DC" w:rsidRPr="0059460F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NHS North West Surrey CCG as Lead Commissioner on behalf of four Surrey CCGs is hosting two pre-market engagement events in regard to the Integrated Urgent Care Procurement opportunity </w:t>
      </w:r>
      <w:r w:rsidR="007F6E20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anticipated for launch in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January 2018.</w:t>
      </w:r>
      <w:r w:rsidR="007F6E20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 The objective of these events is to consult on a number of facets within the service specification.  We recommend attendance at both events as the second will reflect the feedback and subsequent changes made to the service specification as a direct result of the first.  </w:t>
      </w:r>
    </w:p>
    <w:p w:rsidR="000769DC" w:rsidRPr="0059460F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C969FA" w:rsidRPr="0059460F" w:rsidRDefault="007F6E20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Following consultation at engagement events in December 2016 and August 2017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the market strongly supported this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pre-market engagement approach 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toward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the procurement as opposed to a two stage ITT approach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with negotiation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. </w:t>
      </w:r>
    </w:p>
    <w:p w:rsidR="00C969FA" w:rsidRPr="0059460F" w:rsidRDefault="00C969FA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C969FA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The event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s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will be held at </w:t>
      </w:r>
      <w:r w:rsidR="003F058F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Dorking Halls, Reigate Road, Dorking, Surrey RH4 1SJ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on Wednesday 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4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2017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and Thursday 19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2017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.</w:t>
      </w:r>
      <w:r w:rsidR="005278D1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 The running order for the day</w:t>
      </w:r>
      <w:r w:rsidR="00A47A7A">
        <w:rPr>
          <w:rStyle w:val="tdright1"/>
          <w:rFonts w:ascii="Verdana" w:eastAsia="Times New Roman" w:hAnsi="Verdana"/>
          <w:color w:val="auto"/>
          <w:sz w:val="20"/>
          <w:szCs w:val="20"/>
        </w:rPr>
        <w:t>s</w:t>
      </w:r>
      <w:r w:rsidR="005278D1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</w:t>
      </w:r>
      <w:r w:rsidR="00DC56F3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is detailed below.  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Delegates are asked to separately register for each </w:t>
      </w:r>
      <w:r w:rsidR="00C23F3C">
        <w:rPr>
          <w:rStyle w:val="tdright1"/>
          <w:rFonts w:ascii="Verdana" w:eastAsia="Times New Roman" w:hAnsi="Verdana"/>
          <w:color w:val="auto"/>
          <w:sz w:val="20"/>
          <w:szCs w:val="20"/>
        </w:rPr>
        <w:t>day:</w:t>
      </w:r>
    </w:p>
    <w:p w:rsidR="00C23F3C" w:rsidRDefault="00C23F3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C23F3C" w:rsidRPr="00DB1BFE" w:rsidRDefault="00C23F3C" w:rsidP="00C23F3C">
      <w:pPr>
        <w:spacing w:after="0"/>
        <w:rPr>
          <w:rStyle w:val="tdright1"/>
          <w:rFonts w:ascii="Verdana" w:eastAsia="Times New Roman" w:hAnsi="Verdana"/>
          <w:b/>
          <w:sz w:val="20"/>
          <w:szCs w:val="20"/>
        </w:rPr>
      </w:pPr>
      <w:r w:rsidRPr="00DB1BFE">
        <w:rPr>
          <w:rStyle w:val="tdright1"/>
          <w:rFonts w:ascii="Verdana" w:eastAsia="Times New Roman" w:hAnsi="Verdana"/>
          <w:b/>
          <w:sz w:val="20"/>
          <w:szCs w:val="20"/>
        </w:rPr>
        <w:t>Wednesday 4</w:t>
      </w:r>
      <w:r w:rsidRPr="00DB1BFE">
        <w:rPr>
          <w:rStyle w:val="tdright1"/>
          <w:rFonts w:ascii="Verdana" w:eastAsia="Times New Roman" w:hAnsi="Verdana"/>
          <w:b/>
          <w:sz w:val="20"/>
          <w:szCs w:val="20"/>
          <w:vertAlign w:val="superscript"/>
        </w:rPr>
        <w:t>th</w:t>
      </w:r>
      <w:r w:rsidRPr="00DB1BFE">
        <w:rPr>
          <w:rStyle w:val="tdright1"/>
          <w:rFonts w:ascii="Verdana" w:eastAsia="Times New Roman" w:hAnsi="Verdana"/>
          <w:b/>
          <w:sz w:val="20"/>
          <w:szCs w:val="20"/>
        </w:rPr>
        <w:t xml:space="preserve"> October</w:t>
      </w:r>
    </w:p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C23F3C" w:rsidRPr="00C969FA" w:rsidTr="001D063A">
        <w:trPr>
          <w:trHeight w:val="3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  <w:t>Time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  <w:t>Activity</w:t>
            </w:r>
          </w:p>
        </w:tc>
      </w:tr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09.30-09.45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Arrival and Tea/Coffee</w:t>
            </w:r>
          </w:p>
        </w:tc>
      </w:tr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09.45-10.00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Welcome and Objectives for the Day</w:t>
            </w:r>
          </w:p>
        </w:tc>
      </w:tr>
      <w:tr w:rsidR="00C23F3C" w:rsidRPr="00C969FA" w:rsidTr="001D0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10.00-11.00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 One -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Clinical Assessment Service (CAS) formulation 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10.00-10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.30 – Presentation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10.30-11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.00 – Feedback/Discussion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Required skill set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Scarcity of resource 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National system-wide workforce blueprint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Location</w:t>
            </w:r>
          </w:p>
          <w:p w:rsidR="00C23F3C" w:rsidRPr="000D55EE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Interoperability</w:t>
            </w:r>
          </w:p>
        </w:tc>
      </w:tr>
      <w:tr w:rsidR="00C23F3C" w:rsidRPr="00C969FA" w:rsidTr="001D063A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11.00-11.15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Break</w:t>
            </w:r>
          </w:p>
        </w:tc>
      </w:tr>
      <w:tr w:rsidR="00C23F3C" w:rsidRPr="00C969FA" w:rsidTr="001D0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11.15-12.15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 Two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- Face to Face Treatment (OOHs/Extended Access)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13.45-14.15 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– Presentation</w:t>
            </w:r>
          </w:p>
          <w:p w:rsidR="00C23F3C" w:rsidRPr="0006711E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14.15 – 14.45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 – Feedback/Discussion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Alignment with Extended Primary Care Access plans and requirements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Challenges presented by alternative extended access hours of operation across the commissioning geography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Ability to vary face to face operating hours </w:t>
            </w:r>
          </w:p>
          <w:p w:rsidR="00C23F3C" w:rsidRPr="00A46BB8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Out of hours care in line with the expansion and growth of Extended Access Primary Care </w:t>
            </w:r>
          </w:p>
          <w:p w:rsidR="00C23F3C" w:rsidRPr="000D55E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Use of urgent treatment centres for face to face consultations in OOHs</w:t>
            </w:r>
            <w:r w:rsidRPr="000D55EE"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C23F3C" w:rsidRPr="00C969FA" w:rsidTr="001D063A">
        <w:trPr>
          <w:trHeight w:val="3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12.15-12.30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Open Forum Q&amp;A</w:t>
            </w:r>
          </w:p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Wrap Up and Next Steps</w:t>
            </w:r>
          </w:p>
        </w:tc>
      </w:tr>
      <w:tr w:rsidR="00C23F3C" w:rsidRPr="00C969FA" w:rsidTr="001D063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12.30-13.00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Informal networking opportunity for those who wish to remain</w:t>
            </w:r>
          </w:p>
          <w:p w:rsidR="00C23F3C" w:rsidRPr="00272F88" w:rsidRDefault="00C23F3C" w:rsidP="001D063A">
            <w:p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p w:rsidR="00C23F3C" w:rsidRPr="00DB1BFE" w:rsidRDefault="00C23F3C" w:rsidP="00C23F3C">
      <w:pPr>
        <w:spacing w:after="0"/>
        <w:rPr>
          <w:rStyle w:val="tdright1"/>
          <w:rFonts w:ascii="Verdana" w:eastAsia="Times New Roman" w:hAnsi="Verdana"/>
          <w:b/>
          <w:sz w:val="20"/>
          <w:szCs w:val="20"/>
        </w:rPr>
      </w:pPr>
      <w:r>
        <w:rPr>
          <w:rStyle w:val="tdright1"/>
          <w:rFonts w:ascii="Verdana" w:eastAsia="Times New Roman" w:hAnsi="Verdana"/>
          <w:b/>
          <w:sz w:val="20"/>
          <w:szCs w:val="20"/>
        </w:rPr>
        <w:lastRenderedPageBreak/>
        <w:t>Thursday 19th</w:t>
      </w:r>
      <w:r w:rsidRPr="00DB1BFE">
        <w:rPr>
          <w:rStyle w:val="tdright1"/>
          <w:rFonts w:ascii="Verdana" w:eastAsia="Times New Roman" w:hAnsi="Verdana"/>
          <w:b/>
          <w:sz w:val="20"/>
          <w:szCs w:val="20"/>
        </w:rPr>
        <w:t xml:space="preserve"> October</w:t>
      </w:r>
    </w:p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09.30-09.45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Arrival and Tea/Coffee</w:t>
            </w:r>
          </w:p>
        </w:tc>
      </w:tr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09.45-10.00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Welcome and Objectives for the Day</w:t>
            </w:r>
          </w:p>
        </w:tc>
      </w:tr>
      <w:tr w:rsidR="00C23F3C" w:rsidRPr="00C969FA" w:rsidTr="001D063A">
        <w:trPr>
          <w:trHeight w:val="13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10.00-11.00</w:t>
            </w:r>
          </w:p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One - Commercial model including financial envelope 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10.00-10.30 – Presentation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10.30-11.00 – Feedback/Discussion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Flexible commercial arrangements over the contract term.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Payment and reward mechanisms 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Cost of future innovations 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Reinvestment opportunities</w:t>
            </w:r>
          </w:p>
        </w:tc>
      </w:tr>
      <w:tr w:rsidR="00C23F3C" w:rsidRPr="00C969FA" w:rsidTr="001D063A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11.00-11.15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Break</w:t>
            </w:r>
          </w:p>
        </w:tc>
      </w:tr>
      <w:tr w:rsidR="00C23F3C" w:rsidRPr="00C969FA" w:rsidTr="001D0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11.15-12.15</w:t>
            </w:r>
          </w:p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 Two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- IM&amp;T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11.15-11.45 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– Presentation</w:t>
            </w:r>
          </w:p>
          <w:p w:rsidR="00C23F3C" w:rsidRPr="0006711E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11.45–12.15 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– Feedback/Discussion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9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System mapping outcomes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9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Interoperability requirements</w:t>
            </w:r>
          </w:p>
          <w:p w:rsidR="00C23F3C" w:rsidRPr="000D55EE" w:rsidRDefault="00C23F3C" w:rsidP="00C23F3C">
            <w:pPr>
              <w:pStyle w:val="ListParagraph"/>
              <w:numPr>
                <w:ilvl w:val="0"/>
                <w:numId w:val="9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Future innovations/digital roadmap</w:t>
            </w:r>
            <w:r w:rsidRPr="000D55EE"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C23F3C" w:rsidRPr="00C969FA" w:rsidTr="001D063A">
        <w:trPr>
          <w:trHeight w:val="3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12.15-12.30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Open Forum Q&amp;A</w:t>
            </w:r>
          </w:p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Wrap Up and Next Steps</w:t>
            </w:r>
          </w:p>
        </w:tc>
      </w:tr>
      <w:tr w:rsidR="00C23F3C" w:rsidRPr="00C969FA" w:rsidTr="001D063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12.30-13.00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Informal networking opportunity for those who wish to remain</w:t>
            </w:r>
          </w:p>
          <w:p w:rsidR="00C23F3C" w:rsidRPr="00272F88" w:rsidRDefault="00C23F3C" w:rsidP="001D063A">
            <w:p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p w:rsidR="00C969FA" w:rsidRPr="0059460F" w:rsidRDefault="00A70170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NWS CCG </w:t>
      </w:r>
      <w:r w:rsidR="000278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intends to publish a first draft specification for review and feedback.  You will receive detail of how to access this </w:t>
      </w:r>
      <w:r w:rsidR="00A47A7A">
        <w:rPr>
          <w:rStyle w:val="tdright1"/>
          <w:rFonts w:ascii="Verdana" w:eastAsia="Times New Roman" w:hAnsi="Verdana"/>
          <w:color w:val="auto"/>
          <w:sz w:val="20"/>
          <w:szCs w:val="20"/>
        </w:rPr>
        <w:t>following</w:t>
      </w:r>
      <w:r w:rsidR="000278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registration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along with</w:t>
      </w:r>
      <w:r w:rsidR="00467CDB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advance pre-reading material and questions for consideration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.  </w:t>
      </w:r>
      <w:r w:rsidR="00467CDB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We are activel</w:t>
      </w:r>
      <w:r w:rsidR="00A47A7A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y seeking input from the market and stakeholders </w:t>
      </w:r>
      <w:r w:rsidR="00467CDB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into the design and development of this service and encourage you to attend w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ith a view to full engagement. 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We strongly encourage delegates to read this 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>material ahead of the events.</w:t>
      </w:r>
    </w:p>
    <w:p w:rsidR="00C969FA" w:rsidRPr="0059460F" w:rsidRDefault="00C969FA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360E4F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Providers wishing to attend should email their interest to </w:t>
      </w:r>
      <w:hyperlink r:id="rId6" w:history="1">
        <w:r w:rsidR="00727C76" w:rsidRPr="00497229">
          <w:rPr>
            <w:rStyle w:val="Hyperlink"/>
          </w:rPr>
          <w:t>NHSCS.commissioning@nhs.net</w:t>
        </w:r>
      </w:hyperlink>
      <w:r w:rsidR="00727C76">
        <w:t xml:space="preserve">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by</w:t>
      </w:r>
    </w:p>
    <w:p w:rsidR="00360E4F" w:rsidRPr="00C3239C" w:rsidRDefault="00C3239C" w:rsidP="00C3239C">
      <w:pPr>
        <w:pStyle w:val="ListParagraph"/>
        <w:numPr>
          <w:ilvl w:val="0"/>
          <w:numId w:val="10"/>
        </w:numPr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5pm </w:t>
      </w:r>
      <w:r w:rsidR="000769DC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on Friday </w:t>
      </w:r>
      <w:r w:rsidR="00541EB8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>29</w:t>
      </w:r>
      <w:r w:rsidR="00541EB8"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="00541EB8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September </w:t>
      </w:r>
      <w:r w:rsidR="000769DC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>2017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for the 4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event</w:t>
      </w:r>
    </w:p>
    <w:p w:rsidR="00C3239C" w:rsidRDefault="00C3239C" w:rsidP="00C3239C">
      <w:pPr>
        <w:pStyle w:val="ListParagraph"/>
        <w:numPr>
          <w:ilvl w:val="0"/>
          <w:numId w:val="10"/>
        </w:numPr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>5pm on Monday 16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September 2017 for the 19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event</w:t>
      </w:r>
    </w:p>
    <w:p w:rsidR="00467CDB" w:rsidRPr="00C3239C" w:rsidRDefault="00467CDB" w:rsidP="00467CDB">
      <w:pPr>
        <w:pStyle w:val="ListParagraph"/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467CDB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proofErr w:type="gramStart"/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with</w:t>
      </w:r>
      <w:proofErr w:type="gramEnd"/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the following details: </w:t>
      </w:r>
    </w:p>
    <w:p w:rsidR="00467CDB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Name of attendee(s) </w:t>
      </w:r>
    </w:p>
    <w:p w:rsidR="00467CDB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Job title of attendee(s) </w:t>
      </w:r>
    </w:p>
    <w:p w:rsidR="00D3151C" w:rsidRDefault="000769DC" w:rsidP="00D3151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Organisation details, including contact details. </w:t>
      </w:r>
    </w:p>
    <w:p w:rsidR="00467CDB" w:rsidRPr="00D3151C" w:rsidRDefault="00D3151C" w:rsidP="00D3151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</w:t>
      </w:r>
      <w:r w:rsidR="000769DC" w:rsidRPr="00D3151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Please ensure that the title of the email contains the title of this advert. </w:t>
      </w:r>
    </w:p>
    <w:p w:rsidR="00467CDB" w:rsidRDefault="00467CDB" w:rsidP="00467CDB">
      <w:pPr>
        <w:pStyle w:val="ListParagraph"/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0769DC" w:rsidRPr="00467CDB" w:rsidRDefault="000769DC" w:rsidP="00467CDB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Please note that attendance will be limited to 3 attendees per organisation. In the event that you are unable to attend but would like to receive a copy of presentation materials following the event, please visit </w:t>
      </w:r>
      <w:r w:rsidR="00D12CFE" w:rsidRPr="00467CDB">
        <w:t>http://www.nwsurreyccg.nhs.uk/Get-involved/Pages/111</w:t>
      </w:r>
    </w:p>
    <w:p w:rsidR="00A70170" w:rsidRPr="0059460F" w:rsidRDefault="00A70170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554BA7" w:rsidRPr="0059460F" w:rsidRDefault="00554BA7" w:rsidP="00554BA7">
      <w:pPr>
        <w:spacing w:after="0"/>
        <w:rPr>
          <w:rFonts w:ascii="Verdana" w:eastAsia="Times New Roman" w:hAnsi="Verdana"/>
          <w:i/>
          <w:iCs/>
          <w:sz w:val="20"/>
          <w:szCs w:val="20"/>
        </w:rPr>
      </w:pPr>
    </w:p>
    <w:p w:rsidR="000769DC" w:rsidRPr="0059460F" w:rsidRDefault="000769DC" w:rsidP="000769DC">
      <w:pPr>
        <w:rPr>
          <w:rStyle w:val="tdright1"/>
          <w:rFonts w:ascii="Verdana" w:eastAsia="Times New Roman" w:hAnsi="Verdana"/>
          <w:b/>
          <w:color w:val="auto"/>
          <w:sz w:val="20"/>
          <w:szCs w:val="20"/>
        </w:rPr>
      </w:pPr>
    </w:p>
    <w:p w:rsidR="000769DC" w:rsidRPr="0059460F" w:rsidRDefault="000769DC" w:rsidP="00554BA7">
      <w:pPr>
        <w:rPr>
          <w:rStyle w:val="tdright1"/>
          <w:rFonts w:ascii="Verdana" w:eastAsia="Times New Roman" w:hAnsi="Verdana"/>
          <w:b/>
          <w:color w:val="auto"/>
          <w:sz w:val="20"/>
          <w:szCs w:val="20"/>
        </w:rPr>
      </w:pPr>
    </w:p>
    <w:sectPr w:rsidR="000769DC" w:rsidRPr="0059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860"/>
    <w:multiLevelType w:val="hybridMultilevel"/>
    <w:tmpl w:val="B852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96125"/>
    <w:multiLevelType w:val="hybridMultilevel"/>
    <w:tmpl w:val="2668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71036"/>
    <w:multiLevelType w:val="hybridMultilevel"/>
    <w:tmpl w:val="50C4C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965AF"/>
    <w:multiLevelType w:val="hybridMultilevel"/>
    <w:tmpl w:val="4DB22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226E89"/>
    <w:multiLevelType w:val="hybridMultilevel"/>
    <w:tmpl w:val="7D42A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217966"/>
    <w:multiLevelType w:val="hybridMultilevel"/>
    <w:tmpl w:val="2A08C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4F2CAB"/>
    <w:multiLevelType w:val="hybridMultilevel"/>
    <w:tmpl w:val="5806525C"/>
    <w:lvl w:ilvl="0" w:tplc="DEC26B4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715BC2"/>
    <w:multiLevelType w:val="hybridMultilevel"/>
    <w:tmpl w:val="B13A9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D33F8D"/>
    <w:multiLevelType w:val="hybridMultilevel"/>
    <w:tmpl w:val="701C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82B54"/>
    <w:multiLevelType w:val="hybridMultilevel"/>
    <w:tmpl w:val="DAE89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DC"/>
    <w:rsid w:val="0002780F"/>
    <w:rsid w:val="0006711E"/>
    <w:rsid w:val="000769DC"/>
    <w:rsid w:val="000D55EE"/>
    <w:rsid w:val="00232EE6"/>
    <w:rsid w:val="00360E4F"/>
    <w:rsid w:val="003F058F"/>
    <w:rsid w:val="00462146"/>
    <w:rsid w:val="00467CDB"/>
    <w:rsid w:val="00495DFF"/>
    <w:rsid w:val="005278D1"/>
    <w:rsid w:val="00541EB8"/>
    <w:rsid w:val="00554BA7"/>
    <w:rsid w:val="0059460F"/>
    <w:rsid w:val="00655D80"/>
    <w:rsid w:val="00665F3D"/>
    <w:rsid w:val="00727C76"/>
    <w:rsid w:val="007F6E20"/>
    <w:rsid w:val="0083387B"/>
    <w:rsid w:val="008365DF"/>
    <w:rsid w:val="00986DC5"/>
    <w:rsid w:val="00A47A7A"/>
    <w:rsid w:val="00A70170"/>
    <w:rsid w:val="00C23F3C"/>
    <w:rsid w:val="00C3239C"/>
    <w:rsid w:val="00C969FA"/>
    <w:rsid w:val="00D12CFE"/>
    <w:rsid w:val="00D3151C"/>
    <w:rsid w:val="00D3275F"/>
    <w:rsid w:val="00D47E52"/>
    <w:rsid w:val="00DC56F3"/>
    <w:rsid w:val="00DD04C8"/>
    <w:rsid w:val="00EB33AA"/>
    <w:rsid w:val="00F172B2"/>
    <w:rsid w:val="00F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DC"/>
    <w:pPr>
      <w:ind w:left="720"/>
      <w:contextualSpacing/>
    </w:pPr>
  </w:style>
  <w:style w:type="table" w:styleId="TableGrid">
    <w:name w:val="Table Grid"/>
    <w:basedOn w:val="TableNormal"/>
    <w:uiPriority w:val="59"/>
    <w:rsid w:val="0007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9DC"/>
    <w:rPr>
      <w:color w:val="0000FF" w:themeColor="hyperlink"/>
      <w:u w:val="single"/>
    </w:rPr>
  </w:style>
  <w:style w:type="character" w:customStyle="1" w:styleId="tdright1">
    <w:name w:val="tdright1"/>
    <w:basedOn w:val="DefaultParagraphFont"/>
    <w:rsid w:val="000769DC"/>
    <w:rPr>
      <w:i/>
      <w:iCs/>
      <w:color w:val="5D666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DC"/>
    <w:pPr>
      <w:ind w:left="720"/>
      <w:contextualSpacing/>
    </w:pPr>
  </w:style>
  <w:style w:type="table" w:styleId="TableGrid">
    <w:name w:val="Table Grid"/>
    <w:basedOn w:val="TableNormal"/>
    <w:uiPriority w:val="59"/>
    <w:rsid w:val="0007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9DC"/>
    <w:rPr>
      <w:color w:val="0000FF" w:themeColor="hyperlink"/>
      <w:u w:val="single"/>
    </w:rPr>
  </w:style>
  <w:style w:type="character" w:customStyle="1" w:styleId="tdright1">
    <w:name w:val="tdright1"/>
    <w:basedOn w:val="DefaultParagraphFont"/>
    <w:rsid w:val="000769DC"/>
    <w:rPr>
      <w:i/>
      <w:iCs/>
      <w:color w:val="5D66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SCS.commissioning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Byrne</dc:creator>
  <cp:lastModifiedBy>NHS</cp:lastModifiedBy>
  <cp:revision>2</cp:revision>
  <cp:lastPrinted>2017-09-12T12:56:00Z</cp:lastPrinted>
  <dcterms:created xsi:type="dcterms:W3CDTF">2017-09-21T14:57:00Z</dcterms:created>
  <dcterms:modified xsi:type="dcterms:W3CDTF">2017-09-21T14:57:00Z</dcterms:modified>
</cp:coreProperties>
</file>