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3BD85" w14:textId="77777777" w:rsidR="009969D4" w:rsidRDefault="00680638" w:rsidP="00402822">
      <w:pPr>
        <w:ind w:left="567" w:right="-506"/>
      </w:pPr>
      <w:r>
        <w:rPr>
          <w:i/>
          <w:noProof/>
          <w:color w:val="000080"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2576900F" wp14:editId="7BFB5669">
            <wp:simplePos x="0" y="0"/>
            <wp:positionH relativeFrom="column">
              <wp:posOffset>-73660</wp:posOffset>
            </wp:positionH>
            <wp:positionV relativeFrom="paragraph">
              <wp:posOffset>1905</wp:posOffset>
            </wp:positionV>
            <wp:extent cx="1743075" cy="1460500"/>
            <wp:effectExtent l="0" t="0" r="9525" b="6350"/>
            <wp:wrapTight wrapText="bothSides">
              <wp:wrapPolygon edited="0">
                <wp:start x="0" y="0"/>
                <wp:lineTo x="0" y="21412"/>
                <wp:lineTo x="21482" y="21412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use this on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22"/>
                    <a:stretch/>
                  </pic:blipFill>
                  <pic:spPr bwMode="auto">
                    <a:xfrm>
                      <a:off x="0" y="0"/>
                      <a:ext cx="1743075" cy="146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9D4">
        <w:tab/>
      </w:r>
      <w:r w:rsidR="009969D4">
        <w:tab/>
      </w:r>
      <w:r w:rsidR="009969D4">
        <w:tab/>
      </w:r>
      <w:r w:rsidR="009969D4">
        <w:tab/>
      </w:r>
      <w:r w:rsidR="009969D4">
        <w:tab/>
      </w:r>
    </w:p>
    <w:p w14:paraId="1799BA80" w14:textId="432E4CC9" w:rsidR="00680638" w:rsidRDefault="00680638" w:rsidP="0BE3C768">
      <w:pPr>
        <w:rPr>
          <w:i/>
          <w:color w:val="000080"/>
          <w:sz w:val="24"/>
          <w:szCs w:val="24"/>
        </w:rPr>
      </w:pPr>
    </w:p>
    <w:p w14:paraId="7F947505" w14:textId="77777777" w:rsidR="00680638" w:rsidRDefault="00680638" w:rsidP="00415117">
      <w:pPr>
        <w:tabs>
          <w:tab w:val="left" w:pos="5387"/>
        </w:tabs>
        <w:rPr>
          <w:i/>
          <w:color w:val="000080"/>
          <w:sz w:val="24"/>
        </w:rPr>
      </w:pPr>
    </w:p>
    <w:p w14:paraId="0C62F8A3" w14:textId="4FFA7D5A" w:rsidR="009969D4" w:rsidRPr="00415117" w:rsidRDefault="009969D4" w:rsidP="00415117">
      <w:pPr>
        <w:tabs>
          <w:tab w:val="left" w:pos="5387"/>
        </w:tabs>
        <w:rPr>
          <w:i/>
          <w:color w:val="000080"/>
          <w:sz w:val="24"/>
        </w:rPr>
      </w:pPr>
    </w:p>
    <w:tbl>
      <w:tblPr>
        <w:tblW w:w="0" w:type="auto"/>
        <w:tblInd w:w="110" w:type="dxa"/>
        <w:tblBorders>
          <w:top w:val="single" w:sz="12" w:space="0" w:color="000080"/>
          <w:bottom w:val="single" w:sz="12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771"/>
      </w:tblGrid>
      <w:tr w:rsidR="009969D4" w14:paraId="49642335" w14:textId="77777777" w:rsidTr="0DB241D7">
        <w:trPr>
          <w:trHeight w:val="352"/>
        </w:trPr>
        <w:tc>
          <w:tcPr>
            <w:tcW w:w="10771" w:type="dxa"/>
            <w:shd w:val="clear" w:color="auto" w:fill="FFFFFF" w:themeFill="background1"/>
          </w:tcPr>
          <w:p w14:paraId="4BE93265" w14:textId="77777777" w:rsidR="009969D4" w:rsidRDefault="009969D4">
            <w:pPr>
              <w:ind w:left="284"/>
              <w:rPr>
                <w:b/>
                <w:color w:val="000080"/>
                <w:sz w:val="6"/>
              </w:rPr>
            </w:pPr>
          </w:p>
          <w:p w14:paraId="4C3F3AD6" w14:textId="3BE1D312" w:rsidR="009969D4" w:rsidRPr="00EF77DC" w:rsidRDefault="009969D4" w:rsidP="00680638">
            <w:pPr>
              <w:ind w:left="-105"/>
              <w:rPr>
                <w:color w:val="000080"/>
                <w:sz w:val="22"/>
                <w:szCs w:val="22"/>
              </w:rPr>
            </w:pPr>
            <w:r w:rsidRPr="0D5F6A10">
              <w:rPr>
                <w:b/>
                <w:color w:val="000080"/>
                <w:sz w:val="22"/>
                <w:szCs w:val="22"/>
              </w:rPr>
              <w:t>Council Offices, Reading Road,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D5F6A10">
              <w:rPr>
                <w:color w:val="000080"/>
                <w:sz w:val="22"/>
                <w:szCs w:val="22"/>
              </w:rPr>
              <w:t xml:space="preserve">        </w:t>
            </w:r>
            <w:r w:rsidR="00680638" w:rsidRPr="0D5F6A10">
              <w:rPr>
                <w:color w:val="000080"/>
                <w:sz w:val="22"/>
                <w:szCs w:val="22"/>
              </w:rPr>
              <w:t xml:space="preserve">                         </w:t>
            </w:r>
            <w:r w:rsidRPr="0D5F6A10">
              <w:rPr>
                <w:color w:val="000080"/>
                <w:sz w:val="22"/>
                <w:szCs w:val="22"/>
              </w:rPr>
              <w:t xml:space="preserve"> </w:t>
            </w:r>
            <w:r w:rsidR="00680638" w:rsidRPr="0D5F6A10">
              <w:rPr>
                <w:color w:val="000080"/>
                <w:sz w:val="22"/>
                <w:szCs w:val="22"/>
              </w:rPr>
              <w:t xml:space="preserve">             </w:t>
            </w:r>
            <w:r w:rsidR="00EF77DC" w:rsidRPr="0D5F6A10">
              <w:rPr>
                <w:color w:val="000080"/>
                <w:sz w:val="22"/>
                <w:szCs w:val="22"/>
              </w:rPr>
              <w:t xml:space="preserve">Tel </w:t>
            </w:r>
            <w:r w:rsidRPr="0D5F6A10">
              <w:rPr>
                <w:color w:val="000080"/>
                <w:sz w:val="22"/>
                <w:szCs w:val="22"/>
              </w:rPr>
              <w:t xml:space="preserve">01252 872198  </w:t>
            </w:r>
          </w:p>
          <w:p w14:paraId="30C0FE08" w14:textId="7EE4689E" w:rsidR="009969D4" w:rsidRPr="00EF77DC" w:rsidRDefault="009969D4" w:rsidP="00680638">
            <w:pPr>
              <w:ind w:left="-105"/>
              <w:rPr>
                <w:color w:val="000080"/>
                <w:sz w:val="6"/>
              </w:rPr>
            </w:pPr>
            <w:r w:rsidRPr="00EF77DC">
              <w:rPr>
                <w:b/>
                <w:color w:val="000080"/>
                <w:sz w:val="22"/>
              </w:rPr>
              <w:t>Yateley, Hampshire GU46 7RP</w:t>
            </w:r>
            <w:r w:rsidRPr="00EF77DC">
              <w:rPr>
                <w:color w:val="000080"/>
                <w:sz w:val="22"/>
              </w:rPr>
              <w:tab/>
            </w:r>
            <w:r w:rsidRPr="00EF77DC">
              <w:rPr>
                <w:color w:val="000080"/>
                <w:sz w:val="22"/>
              </w:rPr>
              <w:tab/>
            </w:r>
            <w:r w:rsidRPr="00EF77DC">
              <w:rPr>
                <w:color w:val="000080"/>
                <w:sz w:val="22"/>
              </w:rPr>
              <w:tab/>
            </w:r>
            <w:r w:rsidRPr="00EF77DC">
              <w:rPr>
                <w:color w:val="000080"/>
                <w:sz w:val="22"/>
              </w:rPr>
              <w:tab/>
            </w:r>
            <w:r w:rsidRPr="00EF77DC">
              <w:rPr>
                <w:color w:val="000080"/>
                <w:sz w:val="22"/>
              </w:rPr>
              <w:tab/>
            </w:r>
            <w:r w:rsidR="00680638" w:rsidRPr="00EF77DC">
              <w:rPr>
                <w:color w:val="000080"/>
                <w:sz w:val="22"/>
              </w:rPr>
              <w:t xml:space="preserve">                                  </w:t>
            </w:r>
            <w:r w:rsidRPr="00EF77DC">
              <w:rPr>
                <w:color w:val="000080"/>
                <w:sz w:val="22"/>
              </w:rPr>
              <w:t>office@yateley-tc.gov.uk</w:t>
            </w:r>
          </w:p>
          <w:p w14:paraId="76DE4E06" w14:textId="77777777" w:rsidR="009969D4" w:rsidRDefault="009969D4">
            <w:pPr>
              <w:ind w:left="284"/>
              <w:rPr>
                <w:b/>
                <w:color w:val="000080"/>
                <w:sz w:val="6"/>
              </w:rPr>
            </w:pPr>
          </w:p>
        </w:tc>
      </w:tr>
    </w:tbl>
    <w:p w14:paraId="21A778CE" w14:textId="77777777" w:rsidR="009969D4" w:rsidRDefault="009969D4">
      <w:pPr>
        <w:rPr>
          <w:sz w:val="24"/>
        </w:rPr>
        <w:sectPr w:rsidR="009969D4">
          <w:pgSz w:w="11906" w:h="16838" w:code="9"/>
          <w:pgMar w:top="567" w:right="851" w:bottom="851" w:left="851" w:header="720" w:footer="720" w:gutter="0"/>
          <w:cols w:space="720"/>
        </w:sectPr>
      </w:pPr>
    </w:p>
    <w:p w14:paraId="0D052520" w14:textId="5F53A371" w:rsidR="002321C9" w:rsidRPr="00CD0305" w:rsidRDefault="00806889" w:rsidP="002321C9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36"/>
          <w:szCs w:val="36"/>
          <w:lang w:eastAsia="en-GB"/>
        </w:rPr>
      </w:pPr>
      <w:r w:rsidRPr="00CD0305">
        <w:rPr>
          <w:rFonts w:asciiTheme="minorHAnsi" w:hAnsiTheme="minorHAnsi" w:cstheme="minorHAnsi"/>
          <w:b/>
          <w:bCs/>
          <w:sz w:val="36"/>
          <w:szCs w:val="36"/>
          <w:lang w:eastAsia="en-GB"/>
        </w:rPr>
        <w:t>Festive Lighting Tender Opportunity</w:t>
      </w:r>
    </w:p>
    <w:p w14:paraId="2076D960" w14:textId="0D2502F1" w:rsidR="003A33A1" w:rsidRPr="00CD0305" w:rsidRDefault="003A33A1" w:rsidP="002321C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Yateley Town Council are inviting tenders for their </w:t>
      </w:r>
      <w:r w:rsidR="00017C70" w:rsidRPr="00CD0305">
        <w:rPr>
          <w:rFonts w:asciiTheme="minorHAnsi" w:hAnsiTheme="minorHAnsi" w:cstheme="minorHAnsi"/>
          <w:sz w:val="24"/>
          <w:szCs w:val="24"/>
          <w:lang w:eastAsia="en-GB"/>
        </w:rPr>
        <w:t>f</w:t>
      </w:r>
      <w:r w:rsidRPr="00CD0305">
        <w:rPr>
          <w:rFonts w:asciiTheme="minorHAnsi" w:hAnsiTheme="minorHAnsi" w:cstheme="minorHAnsi"/>
          <w:sz w:val="24"/>
          <w:szCs w:val="24"/>
          <w:lang w:eastAsia="en-GB"/>
        </w:rPr>
        <w:t>estive lighting</w:t>
      </w:r>
      <w:r w:rsidR="00C84899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E978D2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for a three-year </w:t>
      </w:r>
      <w:r w:rsidR="006936FB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hire </w:t>
      </w:r>
      <w:r w:rsidR="00E978D2" w:rsidRPr="00CD0305">
        <w:rPr>
          <w:rFonts w:asciiTheme="minorHAnsi" w:hAnsiTheme="minorHAnsi" w:cstheme="minorHAnsi"/>
          <w:sz w:val="24"/>
          <w:szCs w:val="24"/>
          <w:lang w:eastAsia="en-GB"/>
        </w:rPr>
        <w:t>contract beginning in November 2024.</w:t>
      </w:r>
    </w:p>
    <w:p w14:paraId="235852DA" w14:textId="07F42546" w:rsidR="00E978D2" w:rsidRPr="00CD0305" w:rsidRDefault="00726A30" w:rsidP="002321C9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 xml:space="preserve">The </w:t>
      </w:r>
      <w:r w:rsidR="001A76CE" w:rsidRPr="00CD0305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quotation should include the following</w:t>
      </w:r>
      <w:r w:rsidR="00A91D84" w:rsidRPr="00CD0305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,</w:t>
      </w:r>
    </w:p>
    <w:p w14:paraId="7B6490DA" w14:textId="77777777" w:rsidR="00112B51" w:rsidRPr="00CD0305" w:rsidRDefault="001A76CE" w:rsidP="008D4AB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>The supply, erection</w:t>
      </w:r>
      <w:r w:rsidR="00EC5FE7" w:rsidRPr="00CD0305">
        <w:rPr>
          <w:rFonts w:asciiTheme="minorHAnsi" w:hAnsiTheme="minorHAnsi" w:cstheme="minorHAnsi"/>
          <w:sz w:val="24"/>
          <w:szCs w:val="24"/>
          <w:lang w:eastAsia="en-GB"/>
        </w:rPr>
        <w:t>, removal and disposal of</w:t>
      </w:r>
      <w:r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of </w:t>
      </w:r>
      <w:r w:rsidR="001B38A7" w:rsidRPr="00CD0305">
        <w:rPr>
          <w:rFonts w:asciiTheme="minorHAnsi" w:hAnsiTheme="minorHAnsi" w:cstheme="minorHAnsi"/>
          <w:sz w:val="24"/>
          <w:szCs w:val="24"/>
          <w:lang w:eastAsia="en-GB"/>
        </w:rPr>
        <w:t>2x real Christmas trees</w:t>
      </w:r>
      <w:r w:rsidR="00366AB8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. </w:t>
      </w:r>
    </w:p>
    <w:p w14:paraId="1BA47461" w14:textId="62308B80" w:rsidR="008D2284" w:rsidRPr="00CD0305" w:rsidRDefault="0019003A" w:rsidP="00112B51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>-</w:t>
      </w:r>
      <w:r w:rsidR="008D2284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Church End Green, Yateley </w:t>
      </w:r>
      <w:r w:rsidR="008D2284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(what3words </w:t>
      </w:r>
      <w:proofErr w:type="gramStart"/>
      <w:r w:rsidR="008D2284" w:rsidRPr="00CD0305">
        <w:rPr>
          <w:rFonts w:asciiTheme="minorHAnsi" w:hAnsiTheme="minorHAnsi" w:cstheme="minorHAnsi"/>
          <w:sz w:val="24"/>
          <w:szCs w:val="24"/>
          <w:lang w:eastAsia="en-GB"/>
        </w:rPr>
        <w:t>labels.combining</w:t>
      </w:r>
      <w:proofErr w:type="gramEnd"/>
      <w:r w:rsidR="008D2284" w:rsidRPr="00CD0305">
        <w:rPr>
          <w:rFonts w:asciiTheme="minorHAnsi" w:hAnsiTheme="minorHAnsi" w:cstheme="minorHAnsi"/>
          <w:sz w:val="24"/>
          <w:szCs w:val="24"/>
          <w:lang w:eastAsia="en-GB"/>
        </w:rPr>
        <w:t>.visa)</w:t>
      </w:r>
    </w:p>
    <w:p w14:paraId="05EF3134" w14:textId="1E4F6CB6" w:rsidR="0019003A" w:rsidRPr="00CD0305" w:rsidRDefault="0019003A" w:rsidP="0019003A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>-</w:t>
      </w:r>
      <w:r w:rsidR="008D2284" w:rsidRPr="00CD0305">
        <w:rPr>
          <w:rFonts w:asciiTheme="minorHAnsi" w:hAnsiTheme="minorHAnsi" w:cstheme="minorHAnsi"/>
          <w:sz w:val="24"/>
          <w:szCs w:val="24"/>
          <w:lang w:eastAsia="en-GB"/>
        </w:rPr>
        <w:t>St Barna</w:t>
      </w:r>
      <w:r w:rsidR="00A9403D" w:rsidRPr="00CD0305">
        <w:rPr>
          <w:rFonts w:asciiTheme="minorHAnsi" w:hAnsiTheme="minorHAnsi" w:cstheme="minorHAnsi"/>
          <w:sz w:val="24"/>
          <w:szCs w:val="24"/>
          <w:lang w:eastAsia="en-GB"/>
        </w:rPr>
        <w:t>bas Green, Frogmore (what3words</w:t>
      </w:r>
      <w:r w:rsidR="00A91D84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proofErr w:type="gramStart"/>
      <w:r w:rsidR="00A91D84" w:rsidRPr="00CD0305">
        <w:rPr>
          <w:rFonts w:asciiTheme="minorHAnsi" w:hAnsiTheme="minorHAnsi" w:cstheme="minorHAnsi"/>
          <w:sz w:val="24"/>
          <w:szCs w:val="24"/>
          <w:lang w:eastAsia="en-GB"/>
        </w:rPr>
        <w:t>gets.stow</w:t>
      </w:r>
      <w:proofErr w:type="gramEnd"/>
      <w:r w:rsidR="00A91D84" w:rsidRPr="00CD0305">
        <w:rPr>
          <w:rFonts w:asciiTheme="minorHAnsi" w:hAnsiTheme="minorHAnsi" w:cstheme="minorHAnsi"/>
          <w:sz w:val="24"/>
          <w:szCs w:val="24"/>
          <w:lang w:eastAsia="en-GB"/>
        </w:rPr>
        <w:t>.tracks)</w:t>
      </w:r>
    </w:p>
    <w:p w14:paraId="6A9CFB0D" w14:textId="77777777" w:rsidR="0019003A" w:rsidRPr="00CD0305" w:rsidRDefault="0019003A" w:rsidP="0019003A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2460430B" w14:textId="4321BA82" w:rsidR="00155A00" w:rsidRPr="00CD0305" w:rsidRDefault="00155A00" w:rsidP="001A76C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The lighting of the two Christmas trees with </w:t>
      </w:r>
      <w:r w:rsidR="00926707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2000 </w:t>
      </w:r>
      <w:r w:rsidR="00482CE6" w:rsidRPr="00CD0305">
        <w:rPr>
          <w:rFonts w:asciiTheme="minorHAnsi" w:hAnsiTheme="minorHAnsi" w:cstheme="minorHAnsi"/>
          <w:sz w:val="24"/>
          <w:szCs w:val="24"/>
          <w:lang w:eastAsia="en-GB"/>
        </w:rPr>
        <w:t>white LED lights per tree.</w:t>
      </w:r>
    </w:p>
    <w:p w14:paraId="39D3062B" w14:textId="77777777" w:rsidR="00736835" w:rsidRPr="00CD0305" w:rsidRDefault="00736835" w:rsidP="00736835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6D8488CB" w14:textId="6EE7523F" w:rsidR="00CD0305" w:rsidRPr="00CD0305" w:rsidRDefault="00636302" w:rsidP="00CD030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>Lit s</w:t>
      </w:r>
      <w:r w:rsidR="00482CE6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tar topper for </w:t>
      </w:r>
      <w:r w:rsidRPr="00CD0305">
        <w:rPr>
          <w:rFonts w:asciiTheme="minorHAnsi" w:hAnsiTheme="minorHAnsi" w:cstheme="minorHAnsi"/>
          <w:sz w:val="24"/>
          <w:szCs w:val="24"/>
          <w:lang w:eastAsia="en-GB"/>
        </w:rPr>
        <w:t>each</w:t>
      </w:r>
      <w:r w:rsidR="00482CE6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tree</w:t>
      </w:r>
      <w:r w:rsidRPr="00CD0305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48E0A771" w14:textId="77777777" w:rsidR="00CD0305" w:rsidRPr="00CD0305" w:rsidRDefault="00CD0305" w:rsidP="00CD0305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1845A460" w14:textId="771B72CD" w:rsidR="00636302" w:rsidRPr="00CD0305" w:rsidRDefault="007A750B" w:rsidP="001A76C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>Lighting of 3 x standing trees on Church End Green</w:t>
      </w:r>
      <w:r w:rsidR="00701BF4" w:rsidRPr="00CD0305">
        <w:rPr>
          <w:rFonts w:asciiTheme="minorHAnsi" w:hAnsiTheme="minorHAnsi" w:cstheme="minorHAnsi"/>
          <w:sz w:val="24"/>
          <w:szCs w:val="24"/>
          <w:lang w:eastAsia="en-GB"/>
        </w:rPr>
        <w:t>, Yateley (</w:t>
      </w:r>
      <w:r w:rsidR="00CC1C96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what3words </w:t>
      </w:r>
      <w:proofErr w:type="gramStart"/>
      <w:r w:rsidR="00CC1C96" w:rsidRPr="00CD0305">
        <w:rPr>
          <w:rFonts w:asciiTheme="minorHAnsi" w:hAnsiTheme="minorHAnsi" w:cstheme="minorHAnsi"/>
          <w:sz w:val="24"/>
          <w:szCs w:val="24"/>
          <w:lang w:eastAsia="en-GB"/>
        </w:rPr>
        <w:t>labels.combining</w:t>
      </w:r>
      <w:proofErr w:type="gramEnd"/>
      <w:r w:rsidR="00CC1C96" w:rsidRPr="00CD0305">
        <w:rPr>
          <w:rFonts w:asciiTheme="minorHAnsi" w:hAnsiTheme="minorHAnsi" w:cstheme="minorHAnsi"/>
          <w:sz w:val="24"/>
          <w:szCs w:val="24"/>
          <w:lang w:eastAsia="en-GB"/>
        </w:rPr>
        <w:t>.visa</w:t>
      </w:r>
      <w:r w:rsidR="0084685A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) </w:t>
      </w:r>
      <w:r w:rsidR="006F5E03" w:rsidRPr="00CD0305">
        <w:rPr>
          <w:rFonts w:asciiTheme="minorHAnsi" w:hAnsiTheme="minorHAnsi" w:cstheme="minorHAnsi"/>
          <w:sz w:val="24"/>
          <w:szCs w:val="24"/>
          <w:lang w:eastAsia="en-GB"/>
        </w:rPr>
        <w:t>no specific requirement for how they are lit</w:t>
      </w:r>
      <w:r w:rsidR="008D2284" w:rsidRPr="00CD0305">
        <w:rPr>
          <w:rFonts w:asciiTheme="minorHAnsi" w:hAnsiTheme="minorHAnsi" w:cstheme="minorHAnsi"/>
          <w:sz w:val="24"/>
          <w:szCs w:val="24"/>
          <w:lang w:eastAsia="en-GB"/>
        </w:rPr>
        <w:t>.</w:t>
      </w:r>
      <w:r w:rsidR="00C55AFE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But they should be impactful</w:t>
      </w:r>
      <w:r w:rsidR="0025250C" w:rsidRPr="00CD0305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036762D8" w14:textId="77777777" w:rsidR="00736835" w:rsidRPr="00CD0305" w:rsidRDefault="00736835" w:rsidP="00736835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0E390F2E" w14:textId="660DD226" w:rsidR="00736835" w:rsidRPr="0035227E" w:rsidRDefault="002B5B32" w:rsidP="0035227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>30</w:t>
      </w:r>
      <w:r w:rsidR="008203A0" w:rsidRPr="00CD0305">
        <w:rPr>
          <w:rFonts w:asciiTheme="minorHAnsi" w:hAnsiTheme="minorHAnsi" w:cstheme="minorHAnsi"/>
          <w:sz w:val="24"/>
          <w:szCs w:val="24"/>
          <w:lang w:eastAsia="en-GB"/>
        </w:rPr>
        <w:t>x</w:t>
      </w:r>
      <w:r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lamp column mount</w:t>
      </w:r>
      <w:r w:rsidR="00473F59" w:rsidRPr="00CD0305">
        <w:rPr>
          <w:rFonts w:asciiTheme="minorHAnsi" w:hAnsiTheme="minorHAnsi" w:cstheme="minorHAnsi"/>
          <w:sz w:val="24"/>
          <w:szCs w:val="24"/>
          <w:lang w:eastAsia="en-GB"/>
        </w:rPr>
        <w:t>ed</w:t>
      </w:r>
      <w:r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lit motifs</w:t>
      </w:r>
      <w:r w:rsidR="00473F59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up to 2.3 meters</w:t>
      </w:r>
      <w:r w:rsidR="009736F9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in height</w:t>
      </w:r>
      <w:r w:rsidR="008203A0" w:rsidRPr="00CD0305">
        <w:rPr>
          <w:rFonts w:asciiTheme="minorHAnsi" w:hAnsiTheme="minorHAnsi" w:cstheme="minorHAnsi"/>
          <w:sz w:val="24"/>
          <w:szCs w:val="24"/>
          <w:lang w:eastAsia="en-GB"/>
        </w:rPr>
        <w:t>, along Reading Road Yateley.</w:t>
      </w:r>
    </w:p>
    <w:p w14:paraId="47A7DF94" w14:textId="77777777" w:rsidR="00736835" w:rsidRPr="00CD0305" w:rsidRDefault="00736835" w:rsidP="00736835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529D86D1" w14:textId="2FC8BD68" w:rsidR="00EC7399" w:rsidRPr="00CD0305" w:rsidRDefault="00EC7399" w:rsidP="00E1540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>4</w:t>
      </w:r>
      <w:r w:rsidR="008203A0" w:rsidRPr="00CD0305">
        <w:rPr>
          <w:rFonts w:asciiTheme="minorHAnsi" w:hAnsiTheme="minorHAnsi" w:cstheme="minorHAnsi"/>
          <w:sz w:val="24"/>
          <w:szCs w:val="24"/>
          <w:lang w:eastAsia="en-GB"/>
        </w:rPr>
        <w:t>x lamp column mo</w:t>
      </w:r>
      <w:r w:rsidR="00A27811" w:rsidRPr="00CD0305">
        <w:rPr>
          <w:rFonts w:asciiTheme="minorHAnsi" w:hAnsiTheme="minorHAnsi" w:cstheme="minorHAnsi"/>
          <w:sz w:val="24"/>
          <w:szCs w:val="24"/>
          <w:lang w:eastAsia="en-GB"/>
        </w:rPr>
        <w:t>unted motifs up to 1</w:t>
      </w:r>
      <w:r w:rsidR="002E170B" w:rsidRPr="00CD0305">
        <w:rPr>
          <w:rFonts w:asciiTheme="minorHAnsi" w:hAnsiTheme="minorHAnsi" w:cstheme="minorHAnsi"/>
          <w:sz w:val="24"/>
          <w:szCs w:val="24"/>
          <w:lang w:eastAsia="en-GB"/>
        </w:rPr>
        <w:t>m</w:t>
      </w:r>
      <w:r w:rsidR="00A27811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611B0F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in height (4 shorter light columns </w:t>
      </w:r>
      <w:r w:rsidR="00404858" w:rsidRPr="00CD0305">
        <w:rPr>
          <w:rFonts w:asciiTheme="minorHAnsi" w:hAnsiTheme="minorHAnsi" w:cstheme="minorHAnsi"/>
          <w:sz w:val="24"/>
          <w:szCs w:val="24"/>
          <w:lang w:eastAsia="en-GB"/>
        </w:rPr>
        <w:t>around Church End Green)</w:t>
      </w:r>
    </w:p>
    <w:p w14:paraId="32296377" w14:textId="77777777" w:rsidR="00736835" w:rsidRPr="00CD0305" w:rsidRDefault="00736835" w:rsidP="00736835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5185935F" w14:textId="43911302" w:rsidR="00112B51" w:rsidRPr="00CD0305" w:rsidRDefault="00FC3E4B" w:rsidP="00E6054F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>4x lamp column mounted motifs up to 1</w:t>
      </w:r>
      <w:r w:rsidR="00276ABE" w:rsidRPr="00CD0305">
        <w:rPr>
          <w:rFonts w:asciiTheme="minorHAnsi" w:hAnsiTheme="minorHAnsi" w:cstheme="minorHAnsi"/>
          <w:sz w:val="24"/>
          <w:szCs w:val="24"/>
          <w:lang w:eastAsia="en-GB"/>
        </w:rPr>
        <w:t>m in</w:t>
      </w:r>
      <w:r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height</w:t>
      </w:r>
      <w:r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(</w:t>
      </w:r>
      <w:r w:rsidR="00B95697" w:rsidRPr="00CD0305">
        <w:rPr>
          <w:rFonts w:asciiTheme="minorHAnsi" w:hAnsiTheme="minorHAnsi" w:cstheme="minorHAnsi"/>
          <w:sz w:val="24"/>
          <w:szCs w:val="24"/>
          <w:lang w:eastAsia="en-GB"/>
        </w:rPr>
        <w:t>4 short</w:t>
      </w:r>
      <w:r w:rsidR="0050768D" w:rsidRPr="00CD0305">
        <w:rPr>
          <w:rFonts w:asciiTheme="minorHAnsi" w:hAnsiTheme="minorHAnsi" w:cstheme="minorHAnsi"/>
          <w:sz w:val="24"/>
          <w:szCs w:val="24"/>
          <w:lang w:eastAsia="en-GB"/>
        </w:rPr>
        <w:t>er columns</w:t>
      </w:r>
      <w:r w:rsidR="00806889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, </w:t>
      </w:r>
      <w:r w:rsidR="00E82F43" w:rsidRPr="00CD0305">
        <w:rPr>
          <w:rFonts w:asciiTheme="minorHAnsi" w:hAnsiTheme="minorHAnsi" w:cstheme="minorHAnsi"/>
          <w:sz w:val="24"/>
          <w:szCs w:val="24"/>
          <w:lang w:eastAsia="en-GB"/>
        </w:rPr>
        <w:t>Bell Lane</w:t>
      </w:r>
      <w:r w:rsidR="00806889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, Frogmore </w:t>
      </w:r>
      <w:r w:rsidR="002E170B" w:rsidRPr="00CD0305">
        <w:rPr>
          <w:rFonts w:asciiTheme="minorHAnsi" w:hAnsiTheme="minorHAnsi" w:cstheme="minorHAnsi"/>
          <w:sz w:val="24"/>
          <w:szCs w:val="24"/>
          <w:lang w:eastAsia="en-GB"/>
        </w:rPr>
        <w:t>near to where the Christmas Tree will be</w:t>
      </w:r>
      <w:r w:rsidR="00806889" w:rsidRPr="00CD0305">
        <w:rPr>
          <w:rFonts w:asciiTheme="minorHAnsi" w:hAnsiTheme="minorHAnsi" w:cstheme="minorHAnsi"/>
          <w:sz w:val="24"/>
          <w:szCs w:val="24"/>
          <w:lang w:eastAsia="en-GB"/>
        </w:rPr>
        <w:t>)</w:t>
      </w:r>
    </w:p>
    <w:p w14:paraId="464C0F7A" w14:textId="77777777" w:rsidR="00112B51" w:rsidRPr="00CD0305" w:rsidRDefault="00112B51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1EA02CC3" w14:textId="33950F14" w:rsidR="00112B51" w:rsidRPr="00CD0305" w:rsidRDefault="0025250C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Notes</w:t>
      </w:r>
      <w:r w:rsidR="00112B51" w:rsidRPr="00CD0305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:</w:t>
      </w:r>
    </w:p>
    <w:p w14:paraId="3DFBFF15" w14:textId="378E7BB2" w:rsidR="00320C6E" w:rsidRPr="00CD0305" w:rsidRDefault="000E42E1" w:rsidP="00112B51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>Permanent</w:t>
      </w:r>
      <w:r w:rsidR="00112B51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CC5869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concrete </w:t>
      </w:r>
      <w:r w:rsidR="00112B51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sockets for the </w:t>
      </w:r>
      <w:r w:rsidR="00112B51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Christmas </w:t>
      </w:r>
      <w:r w:rsidR="00112B51" w:rsidRPr="00CD0305">
        <w:rPr>
          <w:rFonts w:asciiTheme="minorHAnsi" w:hAnsiTheme="minorHAnsi" w:cstheme="minorHAnsi"/>
          <w:sz w:val="24"/>
          <w:szCs w:val="24"/>
          <w:lang w:eastAsia="en-GB"/>
        </w:rPr>
        <w:t>trees are already in situ</w:t>
      </w:r>
      <w:r w:rsidR="00320C6E" w:rsidRPr="00CD0305">
        <w:rPr>
          <w:rFonts w:asciiTheme="minorHAnsi" w:hAnsiTheme="minorHAnsi" w:cstheme="minorHAnsi"/>
          <w:sz w:val="24"/>
          <w:szCs w:val="24"/>
          <w:lang w:eastAsia="en-GB"/>
        </w:rPr>
        <w:t>. Church End Green</w:t>
      </w:r>
      <w:r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CC5869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has </w:t>
      </w:r>
      <w:r w:rsidR="00152753">
        <w:rPr>
          <w:rFonts w:asciiTheme="minorHAnsi" w:hAnsiTheme="minorHAnsi" w:cstheme="minorHAnsi"/>
          <w:sz w:val="24"/>
          <w:szCs w:val="24"/>
          <w:lang w:eastAsia="en-GB"/>
        </w:rPr>
        <w:t xml:space="preserve">permanent </w:t>
      </w:r>
      <w:r w:rsidR="00112B51" w:rsidRPr="00CD0305">
        <w:rPr>
          <w:rFonts w:asciiTheme="minorHAnsi" w:hAnsiTheme="minorHAnsi" w:cstheme="minorHAnsi"/>
          <w:sz w:val="24"/>
          <w:szCs w:val="24"/>
          <w:lang w:eastAsia="en-GB"/>
        </w:rPr>
        <w:t>power supp</w:t>
      </w:r>
      <w:r w:rsidR="00152753">
        <w:rPr>
          <w:rFonts w:asciiTheme="minorHAnsi" w:hAnsiTheme="minorHAnsi" w:cstheme="minorHAnsi"/>
          <w:sz w:val="24"/>
          <w:szCs w:val="24"/>
          <w:lang w:eastAsia="en-GB"/>
        </w:rPr>
        <w:t>ly</w:t>
      </w:r>
      <w:r w:rsidR="00112B51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to </w:t>
      </w:r>
      <w:r w:rsidR="00152753">
        <w:rPr>
          <w:rFonts w:asciiTheme="minorHAnsi" w:hAnsiTheme="minorHAnsi" w:cstheme="minorHAnsi"/>
          <w:sz w:val="24"/>
          <w:szCs w:val="24"/>
          <w:lang w:eastAsia="en-GB"/>
        </w:rPr>
        <w:t>socket</w:t>
      </w:r>
      <w:r w:rsidR="00112B51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. </w:t>
      </w:r>
      <w:r w:rsidR="000A138A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Tree at </w:t>
      </w:r>
      <w:r w:rsidR="007F29FD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St Barnabas </w:t>
      </w:r>
      <w:r w:rsidR="000A138A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Green will need </w:t>
      </w:r>
      <w:r w:rsidR="00C95439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10m of </w:t>
      </w:r>
      <w:r w:rsidR="000A138A" w:rsidRPr="00CD0305">
        <w:rPr>
          <w:rFonts w:asciiTheme="minorHAnsi" w:hAnsiTheme="minorHAnsi" w:cstheme="minorHAnsi"/>
          <w:sz w:val="24"/>
          <w:szCs w:val="24"/>
          <w:lang w:eastAsia="en-GB"/>
        </w:rPr>
        <w:t>armoured cable buried</w:t>
      </w:r>
      <w:r w:rsidR="00C95439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320C6E" w:rsidRPr="00CD0305">
        <w:rPr>
          <w:rFonts w:asciiTheme="minorHAnsi" w:hAnsiTheme="minorHAnsi" w:cstheme="minorHAnsi"/>
          <w:sz w:val="24"/>
          <w:szCs w:val="24"/>
          <w:lang w:eastAsia="en-GB"/>
        </w:rPr>
        <w:t>from tree to power supply.</w:t>
      </w:r>
    </w:p>
    <w:p w14:paraId="4723048D" w14:textId="77777777" w:rsidR="00320C6E" w:rsidRPr="00CD0305" w:rsidRDefault="00320C6E" w:rsidP="00112B51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0D97B74F" w14:textId="702C9626" w:rsidR="00112B51" w:rsidRPr="00CD0305" w:rsidRDefault="00112B51" w:rsidP="00112B51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>There is g</w:t>
      </w:r>
      <w:r w:rsidRPr="00CD0305">
        <w:rPr>
          <w:rFonts w:asciiTheme="minorHAnsi" w:hAnsiTheme="minorHAnsi" w:cstheme="minorHAnsi"/>
          <w:sz w:val="24"/>
          <w:szCs w:val="24"/>
          <w:lang w:eastAsia="en-GB"/>
        </w:rPr>
        <w:t>ood access to each site for HIAB Lorry if required</w:t>
      </w:r>
      <w:r w:rsidR="00A567B2" w:rsidRPr="00CD0305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3C243D68" w14:textId="77777777" w:rsidR="00517753" w:rsidRPr="00CD0305" w:rsidRDefault="00517753" w:rsidP="00112B51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2B166A6D" w14:textId="31B10C2B" w:rsidR="00517753" w:rsidRPr="00CD0305" w:rsidRDefault="00517753" w:rsidP="00112B51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>The council supplies its own picket fencing</w:t>
      </w:r>
      <w:r w:rsidR="00A567B2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for the permitter of each Christmas tree.</w:t>
      </w:r>
    </w:p>
    <w:p w14:paraId="0020C04F" w14:textId="77777777" w:rsidR="00112B51" w:rsidRPr="00CD0305" w:rsidRDefault="00112B51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4B6B6B7A" w14:textId="5910738E" w:rsidR="0025250C" w:rsidRPr="00CD0305" w:rsidRDefault="00CF554F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The lamp columns </w:t>
      </w:r>
      <w:r w:rsidR="00E6054F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all </w:t>
      </w:r>
      <w:r w:rsidRPr="00CD0305">
        <w:rPr>
          <w:rFonts w:asciiTheme="minorHAnsi" w:hAnsiTheme="minorHAnsi" w:cstheme="minorHAnsi"/>
          <w:sz w:val="24"/>
          <w:szCs w:val="24"/>
          <w:lang w:eastAsia="en-GB"/>
        </w:rPr>
        <w:t>have existing electrical infrastructure fitted</w:t>
      </w:r>
      <w:r w:rsidR="00501D4F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C76B69" w:rsidRPr="00CD0305">
        <w:rPr>
          <w:rFonts w:asciiTheme="minorHAnsi" w:hAnsiTheme="minorHAnsi" w:cstheme="minorHAnsi"/>
          <w:sz w:val="24"/>
          <w:szCs w:val="24"/>
          <w:lang w:eastAsia="en-GB"/>
        </w:rPr>
        <w:t>(festive switch and timer)</w:t>
      </w:r>
      <w:r w:rsidR="00A567B2" w:rsidRPr="00CD0305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226126E0" w14:textId="77777777" w:rsidR="00112B51" w:rsidRPr="00CD0305" w:rsidRDefault="00112B51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6C155398" w14:textId="5A58B3D3" w:rsidR="00112B51" w:rsidRPr="00CD0305" w:rsidRDefault="00112B51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>All lights to be either white or warm white</w:t>
      </w:r>
      <w:r w:rsidR="00A33D04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or a mixture.</w:t>
      </w:r>
    </w:p>
    <w:p w14:paraId="28B14B59" w14:textId="77777777" w:rsidR="00EC741C" w:rsidRPr="00CD0305" w:rsidRDefault="00EC741C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1F81083E" w14:textId="7583872C" w:rsidR="00EC741C" w:rsidRPr="00CD0305" w:rsidRDefault="007D6E64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>30x</w:t>
      </w:r>
      <w:r w:rsidR="00EC741C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947AAA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large </w:t>
      </w:r>
      <w:r w:rsidR="004D0202" w:rsidRPr="00CD0305">
        <w:rPr>
          <w:rFonts w:asciiTheme="minorHAnsi" w:hAnsiTheme="minorHAnsi" w:cstheme="minorHAnsi"/>
          <w:sz w:val="24"/>
          <w:szCs w:val="24"/>
          <w:lang w:eastAsia="en-GB"/>
        </w:rPr>
        <w:t>Yateley motifs to be the same design</w:t>
      </w:r>
      <w:r w:rsidR="00947AAA" w:rsidRPr="00CD0305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5B3F3C34" w14:textId="77777777" w:rsidR="00947AAA" w:rsidRPr="00CD0305" w:rsidRDefault="00947AAA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1B2339E6" w14:textId="37AAAEE1" w:rsidR="00947AAA" w:rsidRPr="00CD0305" w:rsidRDefault="007D6E64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4x </w:t>
      </w:r>
      <w:r w:rsidR="00947AAA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Smaller </w:t>
      </w:r>
      <w:r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Yateley </w:t>
      </w:r>
      <w:r w:rsidR="004B5DD7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and Frogmore </w:t>
      </w:r>
      <w:r w:rsidR="00947AAA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motifs </w:t>
      </w:r>
      <w:r w:rsidR="004B5DD7" w:rsidRPr="00CD0305">
        <w:rPr>
          <w:rFonts w:asciiTheme="minorHAnsi" w:hAnsiTheme="minorHAnsi" w:cstheme="minorHAnsi"/>
          <w:sz w:val="24"/>
          <w:szCs w:val="24"/>
          <w:lang w:eastAsia="en-GB"/>
        </w:rPr>
        <w:t>could be</w:t>
      </w:r>
      <w:r w:rsidR="00322696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a mix of</w:t>
      </w:r>
      <w:r w:rsidR="004B5DD7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D76E84" w:rsidRPr="00CD0305">
        <w:rPr>
          <w:rFonts w:asciiTheme="minorHAnsi" w:hAnsiTheme="minorHAnsi" w:cstheme="minorHAnsi"/>
          <w:sz w:val="24"/>
          <w:szCs w:val="24"/>
          <w:lang w:eastAsia="en-GB"/>
        </w:rPr>
        <w:t xml:space="preserve">different </w:t>
      </w:r>
      <w:proofErr w:type="gramStart"/>
      <w:r w:rsidR="00D76E84" w:rsidRPr="00CD0305">
        <w:rPr>
          <w:rFonts w:asciiTheme="minorHAnsi" w:hAnsiTheme="minorHAnsi" w:cstheme="minorHAnsi"/>
          <w:sz w:val="24"/>
          <w:szCs w:val="24"/>
          <w:lang w:eastAsia="en-GB"/>
        </w:rPr>
        <w:t>designs</w:t>
      </w:r>
      <w:proofErr w:type="gramEnd"/>
    </w:p>
    <w:p w14:paraId="4E644FA4" w14:textId="77777777" w:rsidR="00AA6CD1" w:rsidRPr="00CD0305" w:rsidRDefault="00AA6CD1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70EAF402" w14:textId="77777777" w:rsidR="00322696" w:rsidRPr="00CD0305" w:rsidRDefault="00322696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20D11F0C" w14:textId="38728ED1" w:rsidR="00E6054F" w:rsidRPr="000E2639" w:rsidRDefault="00E6054F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  <w:r w:rsidRPr="000E2639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>Budget</w:t>
      </w:r>
      <w:r w:rsidR="00977FBF" w:rsidRPr="000E2639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 xml:space="preserve"> £17,000</w:t>
      </w:r>
    </w:p>
    <w:p w14:paraId="62B51701" w14:textId="77777777" w:rsidR="00E6054F" w:rsidRPr="00CD0305" w:rsidRDefault="00E6054F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</w:p>
    <w:p w14:paraId="113E5F8E" w14:textId="543BC8BB" w:rsidR="00322696" w:rsidRPr="000E2639" w:rsidRDefault="00BC0184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  <w:r w:rsidRPr="000E2639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 xml:space="preserve">Tenders to be </w:t>
      </w:r>
      <w:r w:rsidR="00977FBF" w:rsidRPr="000E2639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 xml:space="preserve">sent via email to </w:t>
      </w:r>
      <w:hyperlink r:id="rId9" w:history="1">
        <w:r w:rsidR="00853853" w:rsidRPr="006420F8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eastAsia="en-GB"/>
          </w:rPr>
          <w:t>office@yateley-tc.gov.uk</w:t>
        </w:r>
      </w:hyperlink>
      <w:r w:rsidR="00853853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 xml:space="preserve"> </w:t>
      </w:r>
      <w:r w:rsidR="00977FBF" w:rsidRPr="000E2639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 xml:space="preserve">and </w:t>
      </w:r>
      <w:r w:rsidRPr="000E2639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>received by</w:t>
      </w:r>
      <w:r w:rsidR="00F56B7C" w:rsidRPr="000E2639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 xml:space="preserve"> </w:t>
      </w:r>
      <w:r w:rsidR="006771A7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>17.00</w:t>
      </w:r>
      <w:r w:rsidR="00F56B7C" w:rsidRPr="000E2639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 xml:space="preserve"> </w:t>
      </w:r>
      <w:r w:rsidR="00AA6CD1" w:rsidRPr="000E2639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>on</w:t>
      </w:r>
      <w:r w:rsidRPr="000E2639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 xml:space="preserve"> Friday 7</w:t>
      </w:r>
      <w:r w:rsidRPr="000E2639">
        <w:rPr>
          <w:rFonts w:asciiTheme="minorHAnsi" w:hAnsiTheme="minorHAnsi" w:cstheme="minorHAnsi"/>
          <w:b/>
          <w:bCs/>
          <w:sz w:val="28"/>
          <w:szCs w:val="28"/>
          <w:vertAlign w:val="superscript"/>
          <w:lang w:eastAsia="en-GB"/>
        </w:rPr>
        <w:t>th</w:t>
      </w:r>
      <w:r w:rsidRPr="000E2639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 xml:space="preserve"> June</w:t>
      </w:r>
      <w:r w:rsidR="00EE626E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>.</w:t>
      </w:r>
    </w:p>
    <w:p w14:paraId="5E84D7B4" w14:textId="77777777" w:rsidR="00977FBF" w:rsidRPr="00CD0305" w:rsidRDefault="00977FBF" w:rsidP="0025250C">
      <w:pPr>
        <w:pStyle w:val="ListParagraph"/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</w:p>
    <w:p w14:paraId="14C75505" w14:textId="139D9D40" w:rsidR="00977FBF" w:rsidRPr="00CD0305" w:rsidRDefault="00977FBF" w:rsidP="00977FBF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</w:p>
    <w:p w14:paraId="79797EDD" w14:textId="77777777" w:rsidR="004D0202" w:rsidRPr="00CD0305" w:rsidRDefault="004D0202" w:rsidP="0025250C">
      <w:pPr>
        <w:pStyle w:val="ListParagraph"/>
        <w:spacing w:before="100" w:beforeAutospacing="1" w:after="100" w:afterAutospacing="1"/>
        <w:rPr>
          <w:rFonts w:ascii="Arial" w:hAnsi="Arial" w:cs="Arial"/>
          <w:sz w:val="24"/>
          <w:szCs w:val="24"/>
          <w:lang w:eastAsia="en-GB"/>
        </w:rPr>
      </w:pPr>
    </w:p>
    <w:p w14:paraId="68599A2C" w14:textId="4DA6F809" w:rsidR="004D0202" w:rsidRPr="00CD0305" w:rsidRDefault="004D0202" w:rsidP="0025250C">
      <w:pPr>
        <w:pStyle w:val="ListParagraph"/>
        <w:spacing w:before="100" w:beforeAutospacing="1" w:after="100" w:afterAutospacing="1"/>
        <w:rPr>
          <w:rFonts w:ascii="Arial" w:hAnsi="Arial" w:cs="Arial"/>
          <w:sz w:val="24"/>
          <w:szCs w:val="24"/>
          <w:lang w:eastAsia="en-GB"/>
        </w:rPr>
      </w:pPr>
    </w:p>
    <w:sectPr w:rsidR="004D0202" w:rsidRPr="00CD0305" w:rsidSect="00806889">
      <w:type w:val="continuous"/>
      <w:pgSz w:w="11906" w:h="16838" w:code="9"/>
      <w:pgMar w:top="567" w:right="1416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96482"/>
    <w:multiLevelType w:val="hybridMultilevel"/>
    <w:tmpl w:val="4B7A12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F62ED"/>
    <w:multiLevelType w:val="hybridMultilevel"/>
    <w:tmpl w:val="CB96F53E"/>
    <w:lvl w:ilvl="0" w:tplc="DF6004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644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4585B"/>
    <w:multiLevelType w:val="multilevel"/>
    <w:tmpl w:val="DE48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D2273"/>
    <w:multiLevelType w:val="hybridMultilevel"/>
    <w:tmpl w:val="04DA9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C78D8"/>
    <w:multiLevelType w:val="hybridMultilevel"/>
    <w:tmpl w:val="185835EC"/>
    <w:lvl w:ilvl="0" w:tplc="04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3">
      <w:start w:val="1"/>
      <w:numFmt w:val="upp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232893">
    <w:abstractNumId w:val="2"/>
  </w:num>
  <w:num w:numId="2" w16cid:durableId="1049451054">
    <w:abstractNumId w:val="1"/>
  </w:num>
  <w:num w:numId="3" w16cid:durableId="138112891">
    <w:abstractNumId w:val="4"/>
  </w:num>
  <w:num w:numId="4" w16cid:durableId="532305642">
    <w:abstractNumId w:val="0"/>
  </w:num>
  <w:num w:numId="5" w16cid:durableId="1244146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EE"/>
    <w:rsid w:val="00007218"/>
    <w:rsid w:val="00017C70"/>
    <w:rsid w:val="00035DD6"/>
    <w:rsid w:val="0004030F"/>
    <w:rsid w:val="00061364"/>
    <w:rsid w:val="000639EE"/>
    <w:rsid w:val="000671A4"/>
    <w:rsid w:val="000734C9"/>
    <w:rsid w:val="000775F3"/>
    <w:rsid w:val="000813FB"/>
    <w:rsid w:val="000977E3"/>
    <w:rsid w:val="000A138A"/>
    <w:rsid w:val="000B4BB8"/>
    <w:rsid w:val="000C42CE"/>
    <w:rsid w:val="000D2291"/>
    <w:rsid w:val="000D702A"/>
    <w:rsid w:val="000E2639"/>
    <w:rsid w:val="000E3931"/>
    <w:rsid w:val="000E42E1"/>
    <w:rsid w:val="000E4E2D"/>
    <w:rsid w:val="000F0AE0"/>
    <w:rsid w:val="00107CF1"/>
    <w:rsid w:val="001115CA"/>
    <w:rsid w:val="00112B51"/>
    <w:rsid w:val="0014560A"/>
    <w:rsid w:val="001503DD"/>
    <w:rsid w:val="00152753"/>
    <w:rsid w:val="00155A00"/>
    <w:rsid w:val="0015687E"/>
    <w:rsid w:val="0016077D"/>
    <w:rsid w:val="00166299"/>
    <w:rsid w:val="0017273A"/>
    <w:rsid w:val="0018101D"/>
    <w:rsid w:val="0019003A"/>
    <w:rsid w:val="001A2AA1"/>
    <w:rsid w:val="001A3F41"/>
    <w:rsid w:val="001A76CE"/>
    <w:rsid w:val="001B38A7"/>
    <w:rsid w:val="001C0D3A"/>
    <w:rsid w:val="001C1F5D"/>
    <w:rsid w:val="001E3B38"/>
    <w:rsid w:val="00205301"/>
    <w:rsid w:val="002072ED"/>
    <w:rsid w:val="00212533"/>
    <w:rsid w:val="00225D27"/>
    <w:rsid w:val="002261C5"/>
    <w:rsid w:val="00230492"/>
    <w:rsid w:val="002321C9"/>
    <w:rsid w:val="00236DB7"/>
    <w:rsid w:val="0025250C"/>
    <w:rsid w:val="00264178"/>
    <w:rsid w:val="002666DB"/>
    <w:rsid w:val="00276ABE"/>
    <w:rsid w:val="00283703"/>
    <w:rsid w:val="00284F3C"/>
    <w:rsid w:val="00294F13"/>
    <w:rsid w:val="002A2473"/>
    <w:rsid w:val="002B5B32"/>
    <w:rsid w:val="002D39EA"/>
    <w:rsid w:val="002E170B"/>
    <w:rsid w:val="002E6E42"/>
    <w:rsid w:val="002F6081"/>
    <w:rsid w:val="00320C6E"/>
    <w:rsid w:val="00322696"/>
    <w:rsid w:val="00340606"/>
    <w:rsid w:val="003406D3"/>
    <w:rsid w:val="0035227E"/>
    <w:rsid w:val="00362519"/>
    <w:rsid w:val="00366AB8"/>
    <w:rsid w:val="003806F7"/>
    <w:rsid w:val="003A33A1"/>
    <w:rsid w:val="003B0EA1"/>
    <w:rsid w:val="003B4B9E"/>
    <w:rsid w:val="003D2086"/>
    <w:rsid w:val="003F5CAD"/>
    <w:rsid w:val="00402822"/>
    <w:rsid w:val="00404858"/>
    <w:rsid w:val="00410083"/>
    <w:rsid w:val="00415117"/>
    <w:rsid w:val="00435D79"/>
    <w:rsid w:val="004421F6"/>
    <w:rsid w:val="004428DC"/>
    <w:rsid w:val="00450314"/>
    <w:rsid w:val="00473F59"/>
    <w:rsid w:val="00475326"/>
    <w:rsid w:val="00476C76"/>
    <w:rsid w:val="00482CE6"/>
    <w:rsid w:val="004B09A2"/>
    <w:rsid w:val="004B5DD7"/>
    <w:rsid w:val="004C3003"/>
    <w:rsid w:val="004D0202"/>
    <w:rsid w:val="004E1B0D"/>
    <w:rsid w:val="004E2028"/>
    <w:rsid w:val="004E3D0A"/>
    <w:rsid w:val="00501D4F"/>
    <w:rsid w:val="0050768D"/>
    <w:rsid w:val="00517753"/>
    <w:rsid w:val="005405F1"/>
    <w:rsid w:val="00545ED4"/>
    <w:rsid w:val="0055529C"/>
    <w:rsid w:val="00555629"/>
    <w:rsid w:val="005715C9"/>
    <w:rsid w:val="00597388"/>
    <w:rsid w:val="005A7D62"/>
    <w:rsid w:val="005B3736"/>
    <w:rsid w:val="005C3A35"/>
    <w:rsid w:val="005D0F37"/>
    <w:rsid w:val="005E55E7"/>
    <w:rsid w:val="005E7B14"/>
    <w:rsid w:val="00611B0F"/>
    <w:rsid w:val="00615D9B"/>
    <w:rsid w:val="00636302"/>
    <w:rsid w:val="00640EB8"/>
    <w:rsid w:val="00644BA8"/>
    <w:rsid w:val="00647464"/>
    <w:rsid w:val="006516E7"/>
    <w:rsid w:val="006771A7"/>
    <w:rsid w:val="00680638"/>
    <w:rsid w:val="00687826"/>
    <w:rsid w:val="00692EA7"/>
    <w:rsid w:val="006936FB"/>
    <w:rsid w:val="006C45A9"/>
    <w:rsid w:val="006F5E03"/>
    <w:rsid w:val="00701BF4"/>
    <w:rsid w:val="007222AD"/>
    <w:rsid w:val="00726120"/>
    <w:rsid w:val="00726A30"/>
    <w:rsid w:val="007326DB"/>
    <w:rsid w:val="00736835"/>
    <w:rsid w:val="007419D8"/>
    <w:rsid w:val="0075573C"/>
    <w:rsid w:val="00762730"/>
    <w:rsid w:val="007745F0"/>
    <w:rsid w:val="007773A4"/>
    <w:rsid w:val="007A5B35"/>
    <w:rsid w:val="007A750B"/>
    <w:rsid w:val="007D6E64"/>
    <w:rsid w:val="007E522F"/>
    <w:rsid w:val="007E5ADF"/>
    <w:rsid w:val="007F29FD"/>
    <w:rsid w:val="007F50F1"/>
    <w:rsid w:val="00806889"/>
    <w:rsid w:val="00816AD2"/>
    <w:rsid w:val="00817490"/>
    <w:rsid w:val="008203A0"/>
    <w:rsid w:val="00830890"/>
    <w:rsid w:val="00835111"/>
    <w:rsid w:val="0084685A"/>
    <w:rsid w:val="00853853"/>
    <w:rsid w:val="00890E98"/>
    <w:rsid w:val="00893423"/>
    <w:rsid w:val="008B0D2F"/>
    <w:rsid w:val="008D2284"/>
    <w:rsid w:val="008D29D1"/>
    <w:rsid w:val="008D3B5D"/>
    <w:rsid w:val="009233CE"/>
    <w:rsid w:val="00924A4D"/>
    <w:rsid w:val="00926707"/>
    <w:rsid w:val="009302D8"/>
    <w:rsid w:val="00942B1F"/>
    <w:rsid w:val="00947AAA"/>
    <w:rsid w:val="00956202"/>
    <w:rsid w:val="00957A18"/>
    <w:rsid w:val="009736F9"/>
    <w:rsid w:val="00976A18"/>
    <w:rsid w:val="00977FBF"/>
    <w:rsid w:val="009969D4"/>
    <w:rsid w:val="009A2A1B"/>
    <w:rsid w:val="009A5B3B"/>
    <w:rsid w:val="009E3656"/>
    <w:rsid w:val="009E40B2"/>
    <w:rsid w:val="009E41DC"/>
    <w:rsid w:val="00A27811"/>
    <w:rsid w:val="00A33D04"/>
    <w:rsid w:val="00A34DD8"/>
    <w:rsid w:val="00A4428A"/>
    <w:rsid w:val="00A567B2"/>
    <w:rsid w:val="00A5689C"/>
    <w:rsid w:val="00A6256B"/>
    <w:rsid w:val="00A70ECE"/>
    <w:rsid w:val="00A81FB4"/>
    <w:rsid w:val="00A91D84"/>
    <w:rsid w:val="00A92A46"/>
    <w:rsid w:val="00A9403D"/>
    <w:rsid w:val="00AA6CD1"/>
    <w:rsid w:val="00AB1BDB"/>
    <w:rsid w:val="00AC1721"/>
    <w:rsid w:val="00AC266B"/>
    <w:rsid w:val="00AE3560"/>
    <w:rsid w:val="00AF6FB5"/>
    <w:rsid w:val="00B06284"/>
    <w:rsid w:val="00B2739C"/>
    <w:rsid w:val="00B30A72"/>
    <w:rsid w:val="00B420D9"/>
    <w:rsid w:val="00B522E6"/>
    <w:rsid w:val="00B56BFB"/>
    <w:rsid w:val="00B726D0"/>
    <w:rsid w:val="00B876FD"/>
    <w:rsid w:val="00B95697"/>
    <w:rsid w:val="00B95760"/>
    <w:rsid w:val="00B97C2D"/>
    <w:rsid w:val="00BA353D"/>
    <w:rsid w:val="00BC0184"/>
    <w:rsid w:val="00BC1A47"/>
    <w:rsid w:val="00BC25DA"/>
    <w:rsid w:val="00BD05DF"/>
    <w:rsid w:val="00BD117B"/>
    <w:rsid w:val="00C47CD9"/>
    <w:rsid w:val="00C55AFE"/>
    <w:rsid w:val="00C56AB1"/>
    <w:rsid w:val="00C76B69"/>
    <w:rsid w:val="00C775E4"/>
    <w:rsid w:val="00C84899"/>
    <w:rsid w:val="00C95439"/>
    <w:rsid w:val="00CA36C4"/>
    <w:rsid w:val="00CA651B"/>
    <w:rsid w:val="00CA7091"/>
    <w:rsid w:val="00CB0D59"/>
    <w:rsid w:val="00CC1C96"/>
    <w:rsid w:val="00CC5869"/>
    <w:rsid w:val="00CD0305"/>
    <w:rsid w:val="00CF554F"/>
    <w:rsid w:val="00CF6883"/>
    <w:rsid w:val="00D00D40"/>
    <w:rsid w:val="00D16716"/>
    <w:rsid w:val="00D17930"/>
    <w:rsid w:val="00D24A03"/>
    <w:rsid w:val="00D25E7E"/>
    <w:rsid w:val="00D40425"/>
    <w:rsid w:val="00D44557"/>
    <w:rsid w:val="00D51D27"/>
    <w:rsid w:val="00D76E84"/>
    <w:rsid w:val="00D9381D"/>
    <w:rsid w:val="00DB14E1"/>
    <w:rsid w:val="00DB2E8B"/>
    <w:rsid w:val="00DC3C80"/>
    <w:rsid w:val="00DC408A"/>
    <w:rsid w:val="00E23A9F"/>
    <w:rsid w:val="00E276FC"/>
    <w:rsid w:val="00E37ECF"/>
    <w:rsid w:val="00E421B1"/>
    <w:rsid w:val="00E6054F"/>
    <w:rsid w:val="00E655B9"/>
    <w:rsid w:val="00E82F43"/>
    <w:rsid w:val="00E91B28"/>
    <w:rsid w:val="00E978D2"/>
    <w:rsid w:val="00EB473F"/>
    <w:rsid w:val="00EB4DDF"/>
    <w:rsid w:val="00EC41BF"/>
    <w:rsid w:val="00EC5FE7"/>
    <w:rsid w:val="00EC6A55"/>
    <w:rsid w:val="00EC7399"/>
    <w:rsid w:val="00EC741C"/>
    <w:rsid w:val="00EE2879"/>
    <w:rsid w:val="00EE626E"/>
    <w:rsid w:val="00EF77DC"/>
    <w:rsid w:val="00F139A8"/>
    <w:rsid w:val="00F16E32"/>
    <w:rsid w:val="00F229D8"/>
    <w:rsid w:val="00F23840"/>
    <w:rsid w:val="00F33C7F"/>
    <w:rsid w:val="00F479FB"/>
    <w:rsid w:val="00F56B7C"/>
    <w:rsid w:val="00F62AF5"/>
    <w:rsid w:val="00F84AFE"/>
    <w:rsid w:val="00F9443F"/>
    <w:rsid w:val="00F955D4"/>
    <w:rsid w:val="00FB5AA9"/>
    <w:rsid w:val="00FB6BD4"/>
    <w:rsid w:val="00FC0585"/>
    <w:rsid w:val="00FC3E4B"/>
    <w:rsid w:val="00FD2C1F"/>
    <w:rsid w:val="00FE08F0"/>
    <w:rsid w:val="00FE70CC"/>
    <w:rsid w:val="00FF1CF3"/>
    <w:rsid w:val="01E12D21"/>
    <w:rsid w:val="07F2E65E"/>
    <w:rsid w:val="07F460AE"/>
    <w:rsid w:val="08505D84"/>
    <w:rsid w:val="09F7AE25"/>
    <w:rsid w:val="0A8646FE"/>
    <w:rsid w:val="0BE3C768"/>
    <w:rsid w:val="0C8AD9B2"/>
    <w:rsid w:val="0D185766"/>
    <w:rsid w:val="0D5F6A10"/>
    <w:rsid w:val="0DB241D7"/>
    <w:rsid w:val="150F7CEA"/>
    <w:rsid w:val="16A90D3E"/>
    <w:rsid w:val="18B03060"/>
    <w:rsid w:val="18ED5310"/>
    <w:rsid w:val="1EF6B832"/>
    <w:rsid w:val="2202926C"/>
    <w:rsid w:val="23CC714A"/>
    <w:rsid w:val="253F2728"/>
    <w:rsid w:val="29721DE6"/>
    <w:rsid w:val="2AA6F1DA"/>
    <w:rsid w:val="2AEF8B02"/>
    <w:rsid w:val="2DAFFE64"/>
    <w:rsid w:val="2DDD95C1"/>
    <w:rsid w:val="2FE76981"/>
    <w:rsid w:val="301800E4"/>
    <w:rsid w:val="31C11AA5"/>
    <w:rsid w:val="335B18D7"/>
    <w:rsid w:val="36F66388"/>
    <w:rsid w:val="37C3940A"/>
    <w:rsid w:val="39FB2345"/>
    <w:rsid w:val="3B5982C0"/>
    <w:rsid w:val="40F0CFAC"/>
    <w:rsid w:val="4914FEE5"/>
    <w:rsid w:val="4B656F75"/>
    <w:rsid w:val="4C27DF9B"/>
    <w:rsid w:val="4E238267"/>
    <w:rsid w:val="513BC1F6"/>
    <w:rsid w:val="51A9F29F"/>
    <w:rsid w:val="521CD5FC"/>
    <w:rsid w:val="55520D16"/>
    <w:rsid w:val="572BA2AA"/>
    <w:rsid w:val="5BB0D173"/>
    <w:rsid w:val="5E55E597"/>
    <w:rsid w:val="6063EA1C"/>
    <w:rsid w:val="60C49196"/>
    <w:rsid w:val="63CB3320"/>
    <w:rsid w:val="662B0CF2"/>
    <w:rsid w:val="680878DB"/>
    <w:rsid w:val="6B5E80EE"/>
    <w:rsid w:val="6BB461C1"/>
    <w:rsid w:val="6F02B04D"/>
    <w:rsid w:val="6F0BE399"/>
    <w:rsid w:val="717F2450"/>
    <w:rsid w:val="71FE4AA9"/>
    <w:rsid w:val="73CD772D"/>
    <w:rsid w:val="7495E4AA"/>
    <w:rsid w:val="7502B861"/>
    <w:rsid w:val="763EC32C"/>
    <w:rsid w:val="783D7B0D"/>
    <w:rsid w:val="79A431F3"/>
    <w:rsid w:val="7AE876DB"/>
    <w:rsid w:val="7B96EA6A"/>
    <w:rsid w:val="7BAE3D9D"/>
    <w:rsid w:val="7CE3A5EF"/>
    <w:rsid w:val="7EB1A34A"/>
    <w:rsid w:val="7FD3B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FE932"/>
  <w15:docId w15:val="{553FF879-5C30-4A0E-9F7C-84D2D1F0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1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4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1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0721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2B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576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ffice@yateley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F6E7E0BE8124391B46300277EB8E2" ma:contentTypeVersion="15" ma:contentTypeDescription="Create a new document." ma:contentTypeScope="" ma:versionID="b5785e4b8e1fafccfbead223381a996f">
  <xsd:schema xmlns:xsd="http://www.w3.org/2001/XMLSchema" xmlns:xs="http://www.w3.org/2001/XMLSchema" xmlns:p="http://schemas.microsoft.com/office/2006/metadata/properties" xmlns:ns2="e6d16f1d-c0f3-42ab-a907-39e2a52e8fab" xmlns:ns3="cd2d564f-170c-4496-9c24-5f998e3e06a1" targetNamespace="http://schemas.microsoft.com/office/2006/metadata/properties" ma:root="true" ma:fieldsID="832b2a758891719e0c110629114a27c0" ns2:_="" ns3:_="">
    <xsd:import namespace="e6d16f1d-c0f3-42ab-a907-39e2a52e8fab"/>
    <xsd:import namespace="cd2d564f-170c-4496-9c24-5f998e3e0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16f1d-c0f3-42ab-a907-39e2a52e8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92133f-f459-4330-8701-c55b83e17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564f-170c-4496-9c24-5f998e3e06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493074-6b6b-4c38-a0b9-d343b0c02732}" ma:internalName="TaxCatchAll" ma:showField="CatchAllData" ma:web="cd2d564f-170c-4496-9c24-5f998e3e0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d564f-170c-4496-9c24-5f998e3e06a1" xsi:nil="true"/>
    <lcf76f155ced4ddcb4097134ff3c332f xmlns="e6d16f1d-c0f3-42ab-a907-39e2a52e8f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70D9B3-89B0-421D-ABA4-A0437E194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9988-925D-4AF0-AAE6-5F4389B5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16f1d-c0f3-42ab-a907-39e2a52e8fab"/>
    <ds:schemaRef ds:uri="cd2d564f-170c-4496-9c24-5f998e3e0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E49E9-DD7F-40FC-B78F-5CD58CC03C72}">
  <ds:schemaRefs>
    <ds:schemaRef ds:uri="http://schemas.microsoft.com/office/2006/metadata/properties"/>
    <ds:schemaRef ds:uri="http://schemas.microsoft.com/office/infopath/2007/PartnerControls"/>
    <ds:schemaRef ds:uri="cd2d564f-170c-4496-9c24-5f998e3e06a1"/>
    <ds:schemaRef ds:uri="e6d16f1d-c0f3-42ab-a907-39e2a52e8f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</dc:creator>
  <cp:keywords/>
  <cp:lastModifiedBy>Alison</cp:lastModifiedBy>
  <cp:revision>88</cp:revision>
  <cp:lastPrinted>2024-05-22T07:51:00Z</cp:lastPrinted>
  <dcterms:created xsi:type="dcterms:W3CDTF">2024-05-22T10:36:00Z</dcterms:created>
  <dcterms:modified xsi:type="dcterms:W3CDTF">2024-05-22T13:00:00Z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199200</vt:r8>
  </property>
  <property fmtid="{D5CDD505-2E9C-101B-9397-08002B2CF9AE}" pid="3" name="MediaServiceImageTags">
    <vt:lpwstr/>
  </property>
  <property fmtid="{D5CDD505-2E9C-101B-9397-08002B2CF9AE}" pid="4" name="ContentTypeId">
    <vt:lpwstr>0x010100A0FF6E7E0BE8124391B46300277EB8E2</vt:lpwstr>
  </property>
</Properties>
</file>