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2781" w14:textId="758BFF36" w:rsidR="00CA229F" w:rsidRPr="00A54B23" w:rsidRDefault="00DF0E2D" w:rsidP="00A86AA5">
      <w:pPr>
        <w:pStyle w:val="DefaultText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b/>
          <w:color w:val="000000"/>
          <w:sz w:val="28"/>
          <w:szCs w:val="28"/>
        </w:rPr>
        <w:t>Council of the isles of Scilly commercial Cleaning Services</w:t>
      </w:r>
    </w:p>
    <w:p w14:paraId="4C5F671D" w14:textId="77777777" w:rsidR="00CA229F" w:rsidRPr="00A54B23" w:rsidRDefault="00CA229F">
      <w:pPr>
        <w:pStyle w:val="DefaultText"/>
        <w:jc w:val="right"/>
        <w:rPr>
          <w:rFonts w:ascii="Calibri" w:hAnsi="Calibri" w:cs="Arial"/>
          <w:b/>
          <w:color w:val="000000"/>
          <w:szCs w:val="24"/>
        </w:rPr>
      </w:pPr>
    </w:p>
    <w:p w14:paraId="0303A911" w14:textId="77777777" w:rsidR="00CA229F" w:rsidRPr="00A54B23" w:rsidRDefault="00A86AA5" w:rsidP="00A86AA5">
      <w:pPr>
        <w:pStyle w:val="DefaultText"/>
        <w:rPr>
          <w:rFonts w:ascii="Calibri" w:hAnsi="Calibri" w:cs="Arial"/>
          <w:b/>
          <w:color w:val="000000"/>
          <w:sz w:val="28"/>
          <w:szCs w:val="28"/>
        </w:rPr>
      </w:pPr>
      <w:r w:rsidRPr="00A54B23">
        <w:rPr>
          <w:rFonts w:ascii="Calibri" w:hAnsi="Calibri" w:cs="Arial"/>
          <w:b/>
          <w:color w:val="000000"/>
          <w:sz w:val="28"/>
          <w:szCs w:val="28"/>
        </w:rPr>
        <w:t>G</w:t>
      </w:r>
      <w:r w:rsidR="00A9052A" w:rsidRPr="00A54B23">
        <w:rPr>
          <w:rFonts w:ascii="Calibri" w:hAnsi="Calibri" w:cs="Arial"/>
          <w:b/>
          <w:color w:val="000000"/>
          <w:sz w:val="28"/>
          <w:szCs w:val="28"/>
        </w:rPr>
        <w:t>eneral Summary</w:t>
      </w:r>
    </w:p>
    <w:p w14:paraId="3E79A95F" w14:textId="77777777" w:rsidR="00CA229F" w:rsidRPr="00A54B23" w:rsidRDefault="00CA229F">
      <w:pPr>
        <w:pStyle w:val="DefaultText"/>
        <w:pBdr>
          <w:bottom w:val="single" w:sz="6" w:space="7" w:color="auto"/>
        </w:pBdr>
        <w:rPr>
          <w:rFonts w:ascii="Calibri" w:hAnsi="Calibri" w:cs="Arial"/>
          <w:b/>
          <w:color w:val="000000"/>
          <w:sz w:val="20"/>
          <w:u w:val="single"/>
        </w:rPr>
      </w:pPr>
    </w:p>
    <w:p w14:paraId="5C638431" w14:textId="77777777" w:rsidR="00CA229F" w:rsidRPr="00A54B23" w:rsidRDefault="00CA229F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70D3451B" w14:textId="77777777" w:rsidR="00C832C6" w:rsidRPr="00A54B23" w:rsidRDefault="00C832C6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494"/>
      </w:tblGrid>
      <w:tr w:rsidR="00DF0E2D" w14:paraId="2A11CA5C" w14:textId="77777777" w:rsidTr="006128EC">
        <w:tc>
          <w:tcPr>
            <w:tcW w:w="4519" w:type="dxa"/>
            <w:shd w:val="clear" w:color="auto" w:fill="4F81BD"/>
            <w:vAlign w:val="center"/>
          </w:tcPr>
          <w:p w14:paraId="2C29D0CD" w14:textId="77777777" w:rsidR="00DF0E2D" w:rsidRPr="005F5D22" w:rsidRDefault="00DF0E2D" w:rsidP="006128EC">
            <w:pPr>
              <w:pStyle w:val="Bullet"/>
              <w:jc w:val="center"/>
              <w:rPr>
                <w:b/>
                <w:bCs/>
                <w:color w:val="FFFFFF"/>
              </w:rPr>
            </w:pPr>
            <w:r w:rsidRPr="005F5D22">
              <w:rPr>
                <w:b/>
                <w:bCs/>
                <w:color w:val="FFFFFF"/>
              </w:rPr>
              <w:t>Cost Category</w:t>
            </w:r>
          </w:p>
        </w:tc>
        <w:tc>
          <w:tcPr>
            <w:tcW w:w="4497" w:type="dxa"/>
            <w:shd w:val="clear" w:color="auto" w:fill="4F81BD"/>
            <w:vAlign w:val="center"/>
          </w:tcPr>
          <w:p w14:paraId="5B3C0ED4" w14:textId="77777777" w:rsidR="00DF0E2D" w:rsidRPr="005F5D22" w:rsidRDefault="00DF0E2D" w:rsidP="006128EC">
            <w:pPr>
              <w:pStyle w:val="Bullet"/>
              <w:jc w:val="center"/>
              <w:rPr>
                <w:b/>
                <w:bCs/>
                <w:color w:val="FFFFFF"/>
              </w:rPr>
            </w:pPr>
            <w:r w:rsidRPr="005F5D22">
              <w:rPr>
                <w:b/>
                <w:bCs/>
                <w:color w:val="FFFFFF"/>
              </w:rPr>
              <w:t>Amount (£)</w:t>
            </w:r>
          </w:p>
        </w:tc>
      </w:tr>
      <w:tr w:rsidR="00DF0E2D" w14:paraId="04DFC613" w14:textId="77777777" w:rsidTr="006128EC">
        <w:tc>
          <w:tcPr>
            <w:tcW w:w="4519" w:type="dxa"/>
          </w:tcPr>
          <w:p w14:paraId="078D021E" w14:textId="77777777" w:rsidR="00DF0E2D" w:rsidRPr="005F5D22" w:rsidRDefault="00DF0E2D" w:rsidP="006128EC">
            <w:pPr>
              <w:pStyle w:val="Bullet"/>
              <w:rPr>
                <w:b/>
                <w:bCs/>
              </w:rPr>
            </w:pPr>
            <w:r>
              <w:rPr>
                <w:b/>
                <w:bCs/>
              </w:rPr>
              <w:t>Cleaning services (80%)</w:t>
            </w:r>
          </w:p>
        </w:tc>
        <w:tc>
          <w:tcPr>
            <w:tcW w:w="4497" w:type="dxa"/>
          </w:tcPr>
          <w:p w14:paraId="4796F271" w14:textId="77777777" w:rsidR="00DF0E2D" w:rsidRDefault="00DF0E2D" w:rsidP="006128EC">
            <w:pPr>
              <w:pStyle w:val="Bullet"/>
            </w:pPr>
          </w:p>
        </w:tc>
      </w:tr>
      <w:tr w:rsidR="00DF0E2D" w14:paraId="208A0DF7" w14:textId="77777777" w:rsidTr="006128EC">
        <w:tc>
          <w:tcPr>
            <w:tcW w:w="4519" w:type="dxa"/>
          </w:tcPr>
          <w:p w14:paraId="17BE8565" w14:textId="77777777" w:rsidR="00DF0E2D" w:rsidRPr="005F5D22" w:rsidRDefault="00DF0E2D" w:rsidP="006128EC">
            <w:pPr>
              <w:pStyle w:val="Bullet"/>
              <w:rPr>
                <w:b/>
                <w:bCs/>
              </w:rPr>
            </w:pPr>
            <w:r w:rsidRPr="005F5D22">
              <w:rPr>
                <w:b/>
                <w:bCs/>
              </w:rPr>
              <w:t>Supplies</w:t>
            </w:r>
            <w:r>
              <w:rPr>
                <w:b/>
                <w:bCs/>
              </w:rPr>
              <w:t xml:space="preserve"> (cleaning materials and products)</w:t>
            </w:r>
            <w:r w:rsidRPr="005F5D22">
              <w:rPr>
                <w:b/>
                <w:bCs/>
              </w:rPr>
              <w:t xml:space="preserve"> Costs</w:t>
            </w:r>
            <w:r>
              <w:rPr>
                <w:b/>
                <w:bCs/>
              </w:rPr>
              <w:t xml:space="preserve"> (5%)</w:t>
            </w:r>
          </w:p>
        </w:tc>
        <w:tc>
          <w:tcPr>
            <w:tcW w:w="4497" w:type="dxa"/>
          </w:tcPr>
          <w:p w14:paraId="031039E7" w14:textId="77777777" w:rsidR="00DF0E2D" w:rsidRDefault="00DF0E2D" w:rsidP="006128EC">
            <w:pPr>
              <w:pStyle w:val="Bullet"/>
            </w:pPr>
          </w:p>
        </w:tc>
      </w:tr>
      <w:tr w:rsidR="00DF0E2D" w14:paraId="1FAB606D" w14:textId="77777777" w:rsidTr="006128EC">
        <w:tc>
          <w:tcPr>
            <w:tcW w:w="4519" w:type="dxa"/>
          </w:tcPr>
          <w:p w14:paraId="6B46754D" w14:textId="77777777" w:rsidR="00DF0E2D" w:rsidRPr="005F5D22" w:rsidRDefault="00DF0E2D" w:rsidP="006128EC">
            <w:pPr>
              <w:pStyle w:val="Bullet"/>
              <w:rPr>
                <w:b/>
                <w:bCs/>
              </w:rPr>
            </w:pPr>
            <w:r w:rsidRPr="005F5D22">
              <w:rPr>
                <w:b/>
                <w:bCs/>
              </w:rPr>
              <w:t>Other Costs</w:t>
            </w:r>
          </w:p>
        </w:tc>
        <w:tc>
          <w:tcPr>
            <w:tcW w:w="4497" w:type="dxa"/>
          </w:tcPr>
          <w:p w14:paraId="090F0123" w14:textId="77777777" w:rsidR="00DF0E2D" w:rsidRDefault="00DF0E2D" w:rsidP="006128EC">
            <w:pPr>
              <w:pStyle w:val="Bullet"/>
            </w:pPr>
          </w:p>
        </w:tc>
      </w:tr>
    </w:tbl>
    <w:p w14:paraId="0805495F" w14:textId="74639A78" w:rsidR="00C832C6" w:rsidRPr="00A54B23" w:rsidRDefault="00CA229F">
      <w:pPr>
        <w:pStyle w:val="DefaultText"/>
        <w:rPr>
          <w:rFonts w:ascii="Calibri" w:hAnsi="Calibri" w:cs="Arial"/>
          <w:color w:val="000000"/>
          <w:sz w:val="22"/>
          <w:szCs w:val="22"/>
        </w:rPr>
      </w:pPr>
      <w:bookmarkStart w:id="0" w:name="_GoBack"/>
      <w:bookmarkEnd w:id="0"/>
      <w:r w:rsidRPr="00A54B23">
        <w:rPr>
          <w:rFonts w:ascii="Calibri" w:hAnsi="Calibri" w:cs="Arial"/>
          <w:color w:val="000000"/>
          <w:sz w:val="22"/>
          <w:szCs w:val="22"/>
        </w:rPr>
        <w:tab/>
      </w:r>
    </w:p>
    <w:p w14:paraId="4DDC7F7A" w14:textId="77777777" w:rsidR="00CA229F" w:rsidRPr="00A54B23" w:rsidRDefault="00C832C6">
      <w:pPr>
        <w:pStyle w:val="DefaultText"/>
        <w:rPr>
          <w:rFonts w:ascii="Calibri" w:hAnsi="Calibri" w:cs="Arial"/>
          <w:color w:val="000000"/>
          <w:sz w:val="22"/>
          <w:szCs w:val="22"/>
          <w:u w:val="single"/>
        </w:rPr>
      </w:pP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="00CA229F" w:rsidRPr="00A54B23">
        <w:rPr>
          <w:rFonts w:ascii="Calibri" w:hAnsi="Calibri" w:cs="Arial"/>
          <w:color w:val="000000"/>
          <w:sz w:val="22"/>
          <w:szCs w:val="22"/>
        </w:rPr>
        <w:tab/>
      </w:r>
      <w:r w:rsidR="00CA229F" w:rsidRPr="00A54B23">
        <w:rPr>
          <w:rFonts w:ascii="Calibri" w:hAnsi="Calibri" w:cs="Arial"/>
          <w:color w:val="000000"/>
          <w:sz w:val="22"/>
          <w:szCs w:val="22"/>
        </w:rPr>
        <w:tab/>
      </w:r>
      <w:r w:rsidR="00CA229F" w:rsidRPr="00A54B23">
        <w:rPr>
          <w:rFonts w:ascii="Calibri" w:hAnsi="Calibri" w:cs="Arial"/>
          <w:color w:val="000000"/>
          <w:sz w:val="22"/>
          <w:szCs w:val="22"/>
        </w:rPr>
        <w:tab/>
      </w:r>
      <w:r w:rsidR="00CA229F" w:rsidRPr="00A54B23">
        <w:rPr>
          <w:rFonts w:ascii="Calibri" w:hAnsi="Calibri" w:cs="Arial"/>
          <w:color w:val="000000"/>
          <w:sz w:val="22"/>
          <w:szCs w:val="22"/>
        </w:rPr>
        <w:tab/>
        <w:t xml:space="preserve">   </w:t>
      </w:r>
      <w:r w:rsidR="00CA229F" w:rsidRPr="00A54B23">
        <w:rPr>
          <w:rFonts w:ascii="Calibri" w:hAnsi="Calibri" w:cs="Arial"/>
          <w:color w:val="000000"/>
          <w:sz w:val="22"/>
          <w:szCs w:val="22"/>
          <w:u w:val="single"/>
        </w:rPr>
        <w:tab/>
      </w:r>
      <w:r w:rsidR="00CA229F" w:rsidRPr="00A54B23">
        <w:rPr>
          <w:rFonts w:ascii="Calibri" w:hAnsi="Calibri" w:cs="Arial"/>
          <w:color w:val="000000"/>
          <w:sz w:val="22"/>
          <w:szCs w:val="22"/>
          <w:u w:val="single"/>
        </w:rPr>
        <w:tab/>
      </w:r>
    </w:p>
    <w:p w14:paraId="1F134D7B" w14:textId="77777777" w:rsidR="0060044F" w:rsidRPr="00A54B23" w:rsidRDefault="00CA229F">
      <w:pPr>
        <w:pStyle w:val="DefaultText"/>
        <w:rPr>
          <w:rFonts w:ascii="Calibri" w:hAnsi="Calibri" w:cs="Arial"/>
          <w:color w:val="000000"/>
          <w:sz w:val="22"/>
          <w:szCs w:val="22"/>
        </w:rPr>
      </w:pP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</w:p>
    <w:p w14:paraId="42901936" w14:textId="77777777" w:rsidR="00CA229F" w:rsidRPr="00A54B23" w:rsidRDefault="00CA229F" w:rsidP="0060044F">
      <w:pPr>
        <w:pStyle w:val="DefaultText"/>
        <w:ind w:left="2160" w:firstLine="720"/>
        <w:rPr>
          <w:rFonts w:ascii="Calibri" w:hAnsi="Calibri" w:cs="Arial"/>
          <w:color w:val="000000"/>
          <w:sz w:val="22"/>
          <w:szCs w:val="22"/>
        </w:rPr>
      </w:pPr>
      <w:r w:rsidRPr="00A54B23">
        <w:rPr>
          <w:rFonts w:ascii="Calibri" w:hAnsi="Calibri" w:cs="Arial"/>
          <w:b/>
          <w:color w:val="000000"/>
          <w:sz w:val="22"/>
          <w:szCs w:val="22"/>
        </w:rPr>
        <w:t>T</w:t>
      </w:r>
      <w:r w:rsidR="0060044F" w:rsidRPr="00A54B23">
        <w:rPr>
          <w:rFonts w:ascii="Calibri" w:hAnsi="Calibri" w:cs="Arial"/>
          <w:b/>
          <w:color w:val="000000"/>
          <w:sz w:val="22"/>
          <w:szCs w:val="22"/>
        </w:rPr>
        <w:t>otal Carried to Form of Tender</w:t>
      </w:r>
      <w:r w:rsidRPr="00A54B23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="006D2D88" w:rsidRPr="00A54B23">
        <w:rPr>
          <w:rFonts w:ascii="Calibri" w:hAnsi="Calibri" w:cs="Arial"/>
          <w:b/>
          <w:color w:val="000000"/>
          <w:sz w:val="22"/>
          <w:szCs w:val="22"/>
        </w:rPr>
        <w:t xml:space="preserve">        </w:t>
      </w:r>
      <w:r w:rsidR="00563530" w:rsidRPr="00A54B23">
        <w:rPr>
          <w:rFonts w:ascii="Calibri" w:hAnsi="Calibri" w:cs="Arial"/>
          <w:b/>
          <w:color w:val="000000"/>
          <w:sz w:val="22"/>
          <w:szCs w:val="22"/>
        </w:rPr>
        <w:t xml:space="preserve">                  £</w:t>
      </w:r>
    </w:p>
    <w:p w14:paraId="2D2408EE" w14:textId="77777777" w:rsidR="00DA23A6" w:rsidRPr="00A54B23" w:rsidRDefault="00CA229F">
      <w:pPr>
        <w:pStyle w:val="DefaultText"/>
        <w:rPr>
          <w:rFonts w:ascii="Calibri" w:hAnsi="Calibri" w:cs="Arial"/>
          <w:color w:val="000000"/>
          <w:sz w:val="22"/>
          <w:szCs w:val="22"/>
          <w:u w:val="double"/>
        </w:rPr>
      </w:pP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</w:r>
      <w:r w:rsidRPr="00A54B23">
        <w:rPr>
          <w:rFonts w:ascii="Calibri" w:hAnsi="Calibri" w:cs="Arial"/>
          <w:color w:val="000000"/>
          <w:sz w:val="22"/>
          <w:szCs w:val="22"/>
        </w:rPr>
        <w:tab/>
        <w:t xml:space="preserve">   </w:t>
      </w:r>
      <w:r w:rsidRPr="00A54B23">
        <w:rPr>
          <w:rFonts w:ascii="Calibri" w:hAnsi="Calibri" w:cs="Arial"/>
          <w:color w:val="000000"/>
          <w:sz w:val="22"/>
          <w:szCs w:val="22"/>
          <w:u w:val="double"/>
        </w:rPr>
        <w:t xml:space="preserve">         </w:t>
      </w:r>
      <w:r w:rsidR="00563530" w:rsidRPr="00A54B23">
        <w:rPr>
          <w:rFonts w:ascii="Calibri" w:hAnsi="Calibri" w:cs="Arial"/>
          <w:color w:val="000000"/>
          <w:sz w:val="22"/>
          <w:szCs w:val="22"/>
          <w:u w:val="double"/>
        </w:rPr>
        <w:t xml:space="preserve">  </w:t>
      </w:r>
      <w:r w:rsidR="003C76EB" w:rsidRPr="00A54B23">
        <w:rPr>
          <w:rFonts w:ascii="Calibri" w:hAnsi="Calibri" w:cs="Arial"/>
          <w:color w:val="000000"/>
          <w:sz w:val="22"/>
          <w:szCs w:val="22"/>
          <w:u w:val="double"/>
        </w:rPr>
        <w:t xml:space="preserve">   </w:t>
      </w:r>
      <w:r w:rsidR="00A9052A" w:rsidRPr="00A54B23">
        <w:rPr>
          <w:rFonts w:ascii="Calibri" w:hAnsi="Calibri" w:cs="Arial"/>
          <w:color w:val="000000"/>
          <w:sz w:val="22"/>
          <w:szCs w:val="22"/>
          <w:u w:val="double"/>
        </w:rPr>
        <w:t xml:space="preserve">   </w:t>
      </w:r>
      <w:r w:rsidRPr="00A54B23">
        <w:rPr>
          <w:rFonts w:ascii="Calibri" w:hAnsi="Calibri" w:cs="Arial"/>
          <w:color w:val="000000"/>
          <w:sz w:val="22"/>
          <w:szCs w:val="22"/>
          <w:u w:val="double"/>
        </w:rPr>
        <w:t xml:space="preserve">       </w:t>
      </w:r>
      <w:r w:rsidR="00DA23A6" w:rsidRPr="00A54B23">
        <w:rPr>
          <w:rFonts w:ascii="Calibri" w:hAnsi="Calibri" w:cs="Arial"/>
          <w:color w:val="000000"/>
          <w:sz w:val="22"/>
          <w:szCs w:val="22"/>
          <w:u w:val="double"/>
        </w:rPr>
        <w:t xml:space="preserve">  </w:t>
      </w:r>
    </w:p>
    <w:p w14:paraId="5A7763E8" w14:textId="77777777" w:rsidR="00CA229F" w:rsidRPr="00A54B23" w:rsidRDefault="00CA229F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3140A621" w14:textId="77777777" w:rsidR="00CA229F" w:rsidRPr="00A54B23" w:rsidRDefault="00CA229F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18321A94" w14:textId="77777777" w:rsidR="006D2D88" w:rsidRPr="00A54B23" w:rsidRDefault="006D2D88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55326A65" w14:textId="77777777" w:rsidR="00CC0E6E" w:rsidRPr="00A54B23" w:rsidRDefault="00CC0E6E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0A287B3D" w14:textId="77777777" w:rsidR="00CC0E6E" w:rsidRPr="00A54B23" w:rsidRDefault="00CC0E6E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4E0C7EC5" w14:textId="77777777" w:rsidR="006D2D88" w:rsidRPr="00A54B23" w:rsidRDefault="006D2D88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50681A77" w14:textId="77777777" w:rsidR="00CA229F" w:rsidRPr="00A54B23" w:rsidRDefault="00CA229F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44CC2B56" w14:textId="77777777" w:rsidR="00CA229F" w:rsidRPr="00A54B23" w:rsidRDefault="00CA229F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  <w:r w:rsidRPr="00A54B23">
        <w:rPr>
          <w:rFonts w:ascii="Calibri" w:hAnsi="Calibri" w:cs="Arial"/>
          <w:color w:val="000000"/>
          <w:sz w:val="20"/>
        </w:rPr>
        <w:t xml:space="preserve">Signed:  </w:t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</w:rPr>
        <w:t xml:space="preserve">    Date:  </w:t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</w:p>
    <w:p w14:paraId="67A74F7E" w14:textId="77777777" w:rsidR="00CA229F" w:rsidRPr="00A54B23" w:rsidRDefault="00CA229F">
      <w:pPr>
        <w:pStyle w:val="DefaultText"/>
        <w:rPr>
          <w:rFonts w:ascii="Calibri" w:hAnsi="Calibri" w:cs="Arial"/>
          <w:b/>
          <w:color w:val="000000"/>
          <w:sz w:val="20"/>
          <w:u w:val="single"/>
        </w:rPr>
      </w:pPr>
    </w:p>
    <w:p w14:paraId="18A17908" w14:textId="77777777" w:rsidR="00C832C6" w:rsidRPr="00A54B23" w:rsidRDefault="00C832C6">
      <w:pPr>
        <w:pStyle w:val="DefaultText"/>
        <w:rPr>
          <w:rFonts w:ascii="Calibri" w:hAnsi="Calibri" w:cs="Arial"/>
          <w:color w:val="000000"/>
          <w:sz w:val="20"/>
        </w:rPr>
      </w:pPr>
    </w:p>
    <w:p w14:paraId="05ACDCBC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</w:rPr>
      </w:pPr>
      <w:r w:rsidRPr="00A54B23">
        <w:rPr>
          <w:rFonts w:ascii="Calibri" w:hAnsi="Calibri" w:cs="Arial"/>
          <w:color w:val="000000"/>
          <w:sz w:val="20"/>
        </w:rPr>
        <w:t>For and on behalf:</w:t>
      </w:r>
    </w:p>
    <w:p w14:paraId="539CCDF2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</w:rPr>
      </w:pPr>
    </w:p>
    <w:p w14:paraId="419598DA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  <w:u w:val="single"/>
        </w:rPr>
      </w:pPr>
      <w:r w:rsidRPr="00A54B23">
        <w:rPr>
          <w:rFonts w:ascii="Calibri" w:hAnsi="Calibri" w:cs="Arial"/>
          <w:color w:val="000000"/>
          <w:sz w:val="20"/>
        </w:rPr>
        <w:t xml:space="preserve">Company:  </w:t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</w:rPr>
        <w:t xml:space="preserve">  </w:t>
      </w:r>
    </w:p>
    <w:p w14:paraId="2315B82B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  <w:u w:val="single"/>
        </w:rPr>
      </w:pPr>
    </w:p>
    <w:p w14:paraId="1346FC5A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  <w:u w:val="single"/>
        </w:rPr>
      </w:pPr>
    </w:p>
    <w:p w14:paraId="254BBB0D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  <w:u w:val="single"/>
        </w:rPr>
      </w:pPr>
      <w:r w:rsidRPr="00A54B23">
        <w:rPr>
          <w:rFonts w:ascii="Calibri" w:hAnsi="Calibri" w:cs="Arial"/>
          <w:color w:val="000000"/>
          <w:sz w:val="20"/>
        </w:rPr>
        <w:t xml:space="preserve">Address:      </w:t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</w:p>
    <w:p w14:paraId="65539798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  <w:u w:val="single"/>
        </w:rPr>
      </w:pPr>
      <w:r w:rsidRPr="00A54B23">
        <w:rPr>
          <w:rFonts w:ascii="Calibri" w:hAnsi="Calibri" w:cs="Arial"/>
          <w:color w:val="000000"/>
          <w:sz w:val="20"/>
        </w:rPr>
        <w:t xml:space="preserve">   </w:t>
      </w:r>
    </w:p>
    <w:p w14:paraId="52EB930F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  <w:u w:val="single"/>
        </w:rPr>
      </w:pPr>
      <w:r w:rsidRPr="00A54B23">
        <w:rPr>
          <w:rFonts w:ascii="Calibri" w:hAnsi="Calibri" w:cs="Arial"/>
          <w:color w:val="000000"/>
          <w:sz w:val="20"/>
        </w:rPr>
        <w:tab/>
        <w:t xml:space="preserve">        </w:t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</w:p>
    <w:p w14:paraId="3275956B" w14:textId="77777777" w:rsidR="00CA229F" w:rsidRPr="00A54B23" w:rsidRDefault="00CA229F">
      <w:pPr>
        <w:pStyle w:val="DefaultText"/>
        <w:rPr>
          <w:rFonts w:ascii="Calibri" w:hAnsi="Calibri" w:cs="Arial"/>
          <w:color w:val="000000"/>
          <w:sz w:val="20"/>
          <w:u w:val="single"/>
        </w:rPr>
      </w:pPr>
    </w:p>
    <w:p w14:paraId="63F20415" w14:textId="77777777" w:rsidR="00CA229F" w:rsidRPr="00700D98" w:rsidRDefault="00CA229F">
      <w:pPr>
        <w:pStyle w:val="DefaultText"/>
        <w:rPr>
          <w:rFonts w:ascii="Arial" w:hAnsi="Arial" w:cs="Arial"/>
          <w:color w:val="1F497D"/>
          <w:sz w:val="20"/>
        </w:rPr>
      </w:pPr>
      <w:r w:rsidRPr="00A54B23">
        <w:rPr>
          <w:rFonts w:ascii="Calibri" w:hAnsi="Calibri" w:cs="Arial"/>
          <w:color w:val="000000"/>
          <w:sz w:val="20"/>
        </w:rPr>
        <w:tab/>
        <w:t xml:space="preserve">        </w:t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  <w:u w:val="single"/>
        </w:rPr>
        <w:tab/>
      </w:r>
      <w:r w:rsidRPr="00A54B23">
        <w:rPr>
          <w:rFonts w:ascii="Calibri" w:hAnsi="Calibri" w:cs="Arial"/>
          <w:color w:val="000000"/>
          <w:sz w:val="20"/>
        </w:rPr>
        <w:t xml:space="preserve">      </w:t>
      </w:r>
      <w:r w:rsidRPr="00A54B23">
        <w:rPr>
          <w:rFonts w:ascii="Calibri" w:hAnsi="Calibri" w:cs="Arial"/>
          <w:color w:val="000000"/>
          <w:sz w:val="20"/>
        </w:rPr>
        <w:tab/>
      </w:r>
      <w:r w:rsidRPr="00A54B23">
        <w:rPr>
          <w:rFonts w:ascii="Calibri" w:hAnsi="Calibri" w:cs="Arial"/>
          <w:color w:val="000000"/>
          <w:sz w:val="20"/>
        </w:rPr>
        <w:tab/>
      </w:r>
      <w:r w:rsidRPr="00A54B23">
        <w:rPr>
          <w:rFonts w:ascii="Arial" w:hAnsi="Arial" w:cs="Arial"/>
          <w:color w:val="000000"/>
          <w:sz w:val="20"/>
        </w:rPr>
        <w:tab/>
      </w:r>
      <w:r w:rsidRPr="00700D98">
        <w:rPr>
          <w:rFonts w:ascii="Arial" w:hAnsi="Arial" w:cs="Arial"/>
          <w:color w:val="1F497D"/>
          <w:sz w:val="20"/>
        </w:rPr>
        <w:tab/>
      </w:r>
    </w:p>
    <w:sectPr w:rsidR="00CA229F" w:rsidRPr="00700D98" w:rsidSect="0060044F">
      <w:footerReference w:type="default" r:id="rId6"/>
      <w:pgSz w:w="11900" w:h="16832"/>
      <w:pgMar w:top="993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93AE6" w14:textId="77777777" w:rsidR="00BB24FA" w:rsidRDefault="00BB24FA">
      <w:r>
        <w:separator/>
      </w:r>
    </w:p>
  </w:endnote>
  <w:endnote w:type="continuationSeparator" w:id="0">
    <w:p w14:paraId="378A5628" w14:textId="77777777" w:rsidR="00BB24FA" w:rsidRDefault="00BB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75D4" w14:textId="77777777" w:rsidR="00CC0E6E" w:rsidRPr="00A54B23" w:rsidRDefault="00CC0E6E" w:rsidP="00630603">
    <w:pPr>
      <w:pStyle w:val="DefaultText"/>
      <w:pBdr>
        <w:top w:val="single" w:sz="6" w:space="7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center" w:pos="4509"/>
      </w:tabs>
      <w:rPr>
        <w:rFonts w:ascii="Arial" w:hAnsi="Arial"/>
        <w:color w:val="000000"/>
        <w:sz w:val="22"/>
      </w:rPr>
    </w:pPr>
    <w:r w:rsidRPr="00A54B23">
      <w:rPr>
        <w:rFonts w:ascii="Arial" w:hAnsi="Arial"/>
        <w:color w:val="000000"/>
        <w:sz w:val="22"/>
      </w:rPr>
      <w:tab/>
    </w:r>
    <w:r w:rsidRPr="00A54B23">
      <w:rPr>
        <w:rFonts w:ascii="Arial" w:hAnsi="Arial"/>
        <w:color w:val="000000"/>
        <w:sz w:val="22"/>
      </w:rPr>
      <w:tab/>
    </w:r>
    <w:r w:rsidRPr="00A54B23">
      <w:rPr>
        <w:rFonts w:ascii="Arial" w:hAnsi="Arial"/>
        <w:color w:val="000000"/>
        <w:sz w:val="22"/>
      </w:rPr>
      <w:tab/>
    </w:r>
    <w:r w:rsidRPr="00A54B23">
      <w:rPr>
        <w:rFonts w:ascii="Arial" w:hAnsi="Arial"/>
        <w:color w:val="000000"/>
        <w:sz w:val="22"/>
      </w:rPr>
      <w:tab/>
    </w:r>
    <w:r w:rsidRPr="00A54B23">
      <w:rPr>
        <w:rFonts w:ascii="Arial" w:hAnsi="Arial"/>
        <w:color w:val="000000"/>
        <w:sz w:val="22"/>
      </w:rPr>
      <w:tab/>
      <w:t>GS</w:t>
    </w:r>
    <w:r w:rsidR="00630603" w:rsidRPr="00A54B23">
      <w:rPr>
        <w:rFonts w:ascii="Arial" w:hAnsi="Arial"/>
        <w:color w:val="000000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8E24" w14:textId="77777777" w:rsidR="00BB24FA" w:rsidRDefault="00BB24FA">
      <w:r>
        <w:separator/>
      </w:r>
    </w:p>
  </w:footnote>
  <w:footnote w:type="continuationSeparator" w:id="0">
    <w:p w14:paraId="044D0F2C" w14:textId="77777777" w:rsidR="00BB24FA" w:rsidRDefault="00BB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4F"/>
    <w:rsid w:val="000348DB"/>
    <w:rsid w:val="00054A2A"/>
    <w:rsid w:val="0008060B"/>
    <w:rsid w:val="001722D0"/>
    <w:rsid w:val="00281287"/>
    <w:rsid w:val="00396562"/>
    <w:rsid w:val="003C76EB"/>
    <w:rsid w:val="003F0C58"/>
    <w:rsid w:val="0048562B"/>
    <w:rsid w:val="004B27B0"/>
    <w:rsid w:val="00500678"/>
    <w:rsid w:val="005359C4"/>
    <w:rsid w:val="00563530"/>
    <w:rsid w:val="00566B7C"/>
    <w:rsid w:val="005E0BE9"/>
    <w:rsid w:val="0060044F"/>
    <w:rsid w:val="006228E6"/>
    <w:rsid w:val="00625478"/>
    <w:rsid w:val="00630603"/>
    <w:rsid w:val="00654771"/>
    <w:rsid w:val="00657494"/>
    <w:rsid w:val="00657ED0"/>
    <w:rsid w:val="006971F2"/>
    <w:rsid w:val="006D2D88"/>
    <w:rsid w:val="006D4220"/>
    <w:rsid w:val="00700D98"/>
    <w:rsid w:val="00711CE7"/>
    <w:rsid w:val="007366B0"/>
    <w:rsid w:val="00790D29"/>
    <w:rsid w:val="007A3899"/>
    <w:rsid w:val="007D1263"/>
    <w:rsid w:val="0081154A"/>
    <w:rsid w:val="00811D5F"/>
    <w:rsid w:val="008402F8"/>
    <w:rsid w:val="00842C67"/>
    <w:rsid w:val="008A6E58"/>
    <w:rsid w:val="008B2210"/>
    <w:rsid w:val="008C2E34"/>
    <w:rsid w:val="008C752A"/>
    <w:rsid w:val="008D7EDF"/>
    <w:rsid w:val="00900615"/>
    <w:rsid w:val="009428C6"/>
    <w:rsid w:val="0096005A"/>
    <w:rsid w:val="009E5CCE"/>
    <w:rsid w:val="00A464C0"/>
    <w:rsid w:val="00A54B23"/>
    <w:rsid w:val="00A86AA5"/>
    <w:rsid w:val="00A9052A"/>
    <w:rsid w:val="00A91325"/>
    <w:rsid w:val="00B2405A"/>
    <w:rsid w:val="00BB24FA"/>
    <w:rsid w:val="00C647C3"/>
    <w:rsid w:val="00C771F0"/>
    <w:rsid w:val="00C832C6"/>
    <w:rsid w:val="00CA0B27"/>
    <w:rsid w:val="00CA229F"/>
    <w:rsid w:val="00CC0E6E"/>
    <w:rsid w:val="00CC561F"/>
    <w:rsid w:val="00D04CE9"/>
    <w:rsid w:val="00D30F02"/>
    <w:rsid w:val="00D666A9"/>
    <w:rsid w:val="00DA23A6"/>
    <w:rsid w:val="00DB6B8D"/>
    <w:rsid w:val="00DF02B6"/>
    <w:rsid w:val="00DF0E2D"/>
    <w:rsid w:val="00E02160"/>
    <w:rsid w:val="00E14137"/>
    <w:rsid w:val="00EC51C2"/>
    <w:rsid w:val="00EE0099"/>
    <w:rsid w:val="00F21863"/>
    <w:rsid w:val="00F47EA7"/>
    <w:rsid w:val="00F911F9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084727"/>
  <w15:chartTrackingRefBased/>
  <w15:docId w15:val="{97FE86B9-7378-43B2-963E-F755F07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rsid w:val="001722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22D0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396562"/>
    <w:rPr>
      <w:color w:val="800080"/>
      <w:u w:val="single"/>
    </w:rPr>
  </w:style>
  <w:style w:type="paragraph" w:customStyle="1" w:styleId="Bullet">
    <w:name w:val="Bullet"/>
    <w:basedOn w:val="ListBullet2"/>
    <w:rsid w:val="00DF0E2D"/>
    <w:pPr>
      <w:numPr>
        <w:numId w:val="0"/>
      </w:numPr>
      <w:overflowPunct/>
      <w:autoSpaceDE/>
      <w:autoSpaceDN/>
      <w:adjustRightInd/>
      <w:spacing w:after="120"/>
      <w:contextualSpacing w:val="0"/>
      <w:textAlignment w:val="auto"/>
    </w:pPr>
    <w:rPr>
      <w:rFonts w:ascii="Arial" w:hAnsi="Arial"/>
      <w:sz w:val="22"/>
    </w:rPr>
  </w:style>
  <w:style w:type="paragraph" w:styleId="ListBullet2">
    <w:name w:val="List Bullet 2"/>
    <w:basedOn w:val="Normal"/>
    <w:rsid w:val="00DF0E2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HARDYE SCHOOL - SIXTH FORM</vt:lpstr>
    </vt:vector>
  </TitlesOfParts>
  <Company>James Nisbet &amp; Partners.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HARDYE SCHOOL - SIXTH FORM</dc:title>
  <dc:subject/>
  <dc:creator>Cindy</dc:creator>
  <cp:keywords/>
  <cp:lastModifiedBy>Keith Grossett</cp:lastModifiedBy>
  <cp:revision>2</cp:revision>
  <cp:lastPrinted>2012-03-30T14:00:00Z</cp:lastPrinted>
  <dcterms:created xsi:type="dcterms:W3CDTF">2020-10-22T16:40:00Z</dcterms:created>
  <dcterms:modified xsi:type="dcterms:W3CDTF">2020-10-22T16:40:00Z</dcterms:modified>
</cp:coreProperties>
</file>