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162CF1F0" w14:textId="3D498C81" w:rsidR="000014DE" w:rsidRDefault="007B33D6" w:rsidP="007B33D6">
      <w:pPr>
        <w:widowControl w:val="0"/>
        <w:tabs>
          <w:tab w:val="center" w:pos="4513"/>
        </w:tabs>
        <w:spacing w:before="120" w:after="120"/>
        <w:jc w:val="center"/>
        <w:rPr>
          <w:b/>
          <w:bCs/>
          <w:sz w:val="36"/>
          <w:szCs w:val="36"/>
        </w:rPr>
      </w:pPr>
      <w:r>
        <w:rPr>
          <w:b/>
          <w:bCs/>
          <w:sz w:val="36"/>
          <w:szCs w:val="36"/>
        </w:rPr>
        <w:t xml:space="preserve">TERMS AND CONDITIONS - CONTRACT </w:t>
      </w:r>
      <w:r w:rsidR="000014DE" w:rsidRPr="000014DE">
        <w:rPr>
          <w:b/>
          <w:bCs/>
          <w:sz w:val="36"/>
          <w:szCs w:val="36"/>
        </w:rPr>
        <w:t>ANNEXES</w:t>
      </w:r>
    </w:p>
    <w:p w14:paraId="49A00E60" w14:textId="77777777" w:rsidR="007B33D6" w:rsidRPr="000014DE" w:rsidRDefault="007B33D6" w:rsidP="007B33D6">
      <w:pPr>
        <w:widowControl w:val="0"/>
        <w:tabs>
          <w:tab w:val="center" w:pos="4513"/>
        </w:tabs>
        <w:spacing w:before="120" w:after="120"/>
        <w:jc w:val="center"/>
        <w:rPr>
          <w:b/>
          <w:bCs/>
          <w:sz w:val="36"/>
          <w:szCs w:val="36"/>
        </w:rPr>
      </w:pPr>
    </w:p>
    <w:p w14:paraId="554A4274" w14:textId="77777777" w:rsidR="000014DE" w:rsidRPr="000014DE" w:rsidRDefault="000014DE" w:rsidP="000014DE">
      <w:pPr>
        <w:widowControl w:val="0"/>
        <w:tabs>
          <w:tab w:val="center" w:pos="4513"/>
        </w:tabs>
        <w:spacing w:before="120" w:after="120"/>
        <w:jc w:val="center"/>
        <w:rPr>
          <w:b/>
          <w:bCs/>
          <w:sz w:val="36"/>
          <w:szCs w:val="36"/>
        </w:rPr>
      </w:pPr>
      <w:r w:rsidRPr="000014DE">
        <w:rPr>
          <w:b/>
          <w:bCs/>
          <w:sz w:val="36"/>
          <w:szCs w:val="36"/>
        </w:rPr>
        <w:t>relating to</w:t>
      </w:r>
    </w:p>
    <w:p w14:paraId="1CE433CF" w14:textId="77777777" w:rsidR="000014DE" w:rsidRPr="000014DE" w:rsidRDefault="000014DE" w:rsidP="000014DE">
      <w:pPr>
        <w:widowControl w:val="0"/>
        <w:tabs>
          <w:tab w:val="center" w:pos="4513"/>
        </w:tabs>
        <w:spacing w:before="120" w:after="120"/>
        <w:jc w:val="center"/>
        <w:rPr>
          <w:b/>
          <w:bCs/>
          <w:sz w:val="36"/>
          <w:szCs w:val="36"/>
        </w:rPr>
      </w:pPr>
    </w:p>
    <w:p w14:paraId="30283F1F" w14:textId="3685C126" w:rsidR="000014DE" w:rsidRDefault="007B33D6" w:rsidP="000014DE">
      <w:pPr>
        <w:widowControl w:val="0"/>
        <w:tabs>
          <w:tab w:val="center" w:pos="4513"/>
        </w:tabs>
        <w:spacing w:before="120" w:after="120"/>
        <w:jc w:val="center"/>
        <w:rPr>
          <w:b/>
          <w:bCs/>
          <w:sz w:val="36"/>
          <w:szCs w:val="36"/>
        </w:rPr>
      </w:pPr>
      <w:r w:rsidRPr="007B33D6">
        <w:rPr>
          <w:b/>
          <w:bCs/>
          <w:sz w:val="36"/>
          <w:szCs w:val="36"/>
        </w:rPr>
        <w:t>THE PROVISION OF CONFIDENTIAL PSYCHOLOGICAL SUPPORT FOR THE INFECTED BLOOD INQUIRY</w:t>
      </w:r>
    </w:p>
    <w:p w14:paraId="6A616881" w14:textId="35F31054" w:rsidR="007B33D6" w:rsidRDefault="007B33D6" w:rsidP="000014DE">
      <w:pPr>
        <w:widowControl w:val="0"/>
        <w:tabs>
          <w:tab w:val="center" w:pos="4513"/>
        </w:tabs>
        <w:spacing w:before="120" w:after="120"/>
        <w:jc w:val="center"/>
        <w:rPr>
          <w:b/>
          <w:bCs/>
          <w:sz w:val="36"/>
          <w:szCs w:val="36"/>
        </w:rPr>
      </w:pPr>
    </w:p>
    <w:p w14:paraId="48C63CD5" w14:textId="64F38B01" w:rsidR="007B33D6" w:rsidRPr="000014DE" w:rsidRDefault="007B33D6" w:rsidP="000014DE">
      <w:pPr>
        <w:widowControl w:val="0"/>
        <w:tabs>
          <w:tab w:val="center" w:pos="4513"/>
        </w:tabs>
        <w:spacing w:before="120" w:after="120"/>
        <w:jc w:val="center"/>
        <w:rPr>
          <w:b/>
          <w:bCs/>
          <w:sz w:val="36"/>
          <w:szCs w:val="36"/>
        </w:rPr>
      </w:pPr>
      <w:r>
        <w:rPr>
          <w:b/>
          <w:bCs/>
          <w:sz w:val="36"/>
          <w:szCs w:val="36"/>
        </w:rPr>
        <w:t>CCHR19A66</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lastRenderedPageBreak/>
        <w:t>CONTENTS</w:t>
      </w:r>
    </w:p>
    <w:p w14:paraId="653EC24B" w14:textId="77777777" w:rsidR="001167A3" w:rsidRDefault="001167A3">
      <w:pPr>
        <w:pStyle w:val="TOC1"/>
        <w:rPr>
          <w:rFonts w:cs="Arial"/>
          <w:caps w:val="0"/>
          <w:szCs w:val="22"/>
        </w:rPr>
      </w:pPr>
    </w:p>
    <w:p w14:paraId="78F92FAF" w14:textId="2F1A3F8D"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7B33D6">
          <w:rPr>
            <w:noProof/>
            <w:webHidden/>
          </w:rPr>
          <w:t>3</w:t>
        </w:r>
        <w:r w:rsidR="003537BB">
          <w:rPr>
            <w:noProof/>
            <w:webHidden/>
          </w:rPr>
          <w:fldChar w:fldCharType="end"/>
        </w:r>
      </w:hyperlink>
    </w:p>
    <w:p w14:paraId="0AA737F4" w14:textId="59F3D518" w:rsidR="003537BB" w:rsidRDefault="00977D84">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7B33D6">
          <w:rPr>
            <w:noProof/>
            <w:webHidden/>
          </w:rPr>
          <w:t>3</w:t>
        </w:r>
        <w:r w:rsidR="003537BB">
          <w:rPr>
            <w:noProof/>
            <w:webHidden/>
          </w:rPr>
          <w:fldChar w:fldCharType="end"/>
        </w:r>
      </w:hyperlink>
    </w:p>
    <w:p w14:paraId="4C1A2F88" w14:textId="71C35AB8" w:rsidR="003537BB" w:rsidRDefault="00977D84">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7B33D6">
          <w:rPr>
            <w:noProof/>
            <w:webHidden/>
          </w:rPr>
          <w:t>4</w:t>
        </w:r>
        <w:r w:rsidR="003537BB">
          <w:rPr>
            <w:noProof/>
            <w:webHidden/>
          </w:rPr>
          <w:fldChar w:fldCharType="end"/>
        </w:r>
      </w:hyperlink>
    </w:p>
    <w:p w14:paraId="239E4E79" w14:textId="3112A7DD" w:rsidR="003537BB" w:rsidRDefault="00977D84">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7B33D6">
          <w:rPr>
            <w:noProof/>
            <w:webHidden/>
          </w:rPr>
          <w:t>4</w:t>
        </w:r>
        <w:r w:rsidR="003537BB">
          <w:rPr>
            <w:noProof/>
            <w:webHidden/>
          </w:rPr>
          <w:fldChar w:fldCharType="end"/>
        </w:r>
      </w:hyperlink>
    </w:p>
    <w:p w14:paraId="0B35382D" w14:textId="346AC9F4" w:rsidR="003537BB" w:rsidRDefault="00977D84">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7B33D6">
          <w:rPr>
            <w:noProof/>
            <w:webHidden/>
          </w:rPr>
          <w:t>5</w:t>
        </w:r>
        <w:r w:rsidR="003537BB">
          <w:rPr>
            <w:noProof/>
            <w:webHidden/>
          </w:rPr>
          <w:fldChar w:fldCharType="end"/>
        </w:r>
      </w:hyperlink>
    </w:p>
    <w:p w14:paraId="13B8BD04" w14:textId="43907B72" w:rsidR="003537BB" w:rsidRDefault="00977D84">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7B33D6">
          <w:rPr>
            <w:noProof/>
            <w:webHidden/>
          </w:rPr>
          <w:t>5</w:t>
        </w:r>
        <w:r w:rsidR="003537BB">
          <w:rPr>
            <w:noProof/>
            <w:webHidden/>
          </w:rPr>
          <w:fldChar w:fldCharType="end"/>
        </w:r>
      </w:hyperlink>
    </w:p>
    <w:p w14:paraId="3137EB71" w14:textId="64596225" w:rsidR="003537BB" w:rsidRDefault="00977D84">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7B33D6">
          <w:rPr>
            <w:noProof/>
            <w:webHidden/>
          </w:rPr>
          <w:t>6</w:t>
        </w:r>
        <w:r w:rsidR="003537BB">
          <w:rPr>
            <w:noProof/>
            <w:webHidden/>
          </w:rPr>
          <w:fldChar w:fldCharType="end"/>
        </w:r>
      </w:hyperlink>
    </w:p>
    <w:p w14:paraId="49500F3D" w14:textId="11D078E2" w:rsidR="003537BB" w:rsidRDefault="00977D84">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7B33D6">
          <w:rPr>
            <w:noProof/>
            <w:webHidden/>
          </w:rPr>
          <w:t>7</w:t>
        </w:r>
        <w:r w:rsidR="003537BB">
          <w:rPr>
            <w:noProof/>
            <w:webHidden/>
          </w:rPr>
          <w:fldChar w:fldCharType="end"/>
        </w:r>
      </w:hyperlink>
    </w:p>
    <w:p w14:paraId="1F65720D" w14:textId="521EE155" w:rsidR="003537BB" w:rsidRDefault="00977D84">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7B33D6">
          <w:rPr>
            <w:noProof/>
            <w:webHidden/>
          </w:rPr>
          <w:t>7</w:t>
        </w:r>
        <w:r w:rsidR="003537BB">
          <w:rPr>
            <w:noProof/>
            <w:webHidden/>
          </w:rPr>
          <w:fldChar w:fldCharType="end"/>
        </w:r>
      </w:hyperlink>
    </w:p>
    <w:p w14:paraId="11D51CDD" w14:textId="676F305B" w:rsidR="003537BB" w:rsidRDefault="00977D84">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7B33D6">
          <w:rPr>
            <w:noProof/>
            <w:webHidden/>
          </w:rPr>
          <w:t>8</w:t>
        </w:r>
        <w:r w:rsidR="003537BB">
          <w:rPr>
            <w:noProof/>
            <w:webHidden/>
          </w:rPr>
          <w:fldChar w:fldCharType="end"/>
        </w:r>
      </w:hyperlink>
    </w:p>
    <w:p w14:paraId="37C11058" w14:textId="016B68C7" w:rsidR="003537BB" w:rsidRDefault="00977D84">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7B33D6">
          <w:rPr>
            <w:noProof/>
            <w:webHidden/>
          </w:rPr>
          <w:t>9</w:t>
        </w:r>
        <w:r w:rsidR="003537BB">
          <w:rPr>
            <w:noProof/>
            <w:webHidden/>
          </w:rPr>
          <w:fldChar w:fldCharType="end"/>
        </w:r>
      </w:hyperlink>
    </w:p>
    <w:p w14:paraId="049CD371" w14:textId="4C8278B4" w:rsidR="003537BB" w:rsidRDefault="00977D84">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7B33D6">
          <w:rPr>
            <w:noProof/>
            <w:webHidden/>
          </w:rPr>
          <w:t>9</w:t>
        </w:r>
        <w:r w:rsidR="003537BB">
          <w:rPr>
            <w:noProof/>
            <w:webHidden/>
          </w:rPr>
          <w:fldChar w:fldCharType="end"/>
        </w:r>
      </w:hyperlink>
    </w:p>
    <w:p w14:paraId="0F6856DE" w14:textId="4D64E989" w:rsidR="003537BB" w:rsidRDefault="00977D84">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7B33D6">
          <w:rPr>
            <w:noProof/>
            <w:webHidden/>
          </w:rPr>
          <w:t>10</w:t>
        </w:r>
        <w:r w:rsidR="003537BB">
          <w:rPr>
            <w:noProof/>
            <w:webHidden/>
          </w:rPr>
          <w:fldChar w:fldCharType="end"/>
        </w:r>
      </w:hyperlink>
    </w:p>
    <w:p w14:paraId="30D93AB2" w14:textId="08F27D6E" w:rsidR="003537BB" w:rsidRDefault="00977D84">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7B33D6">
          <w:rPr>
            <w:noProof/>
            <w:webHidden/>
          </w:rPr>
          <w:t>11</w:t>
        </w:r>
        <w:r w:rsidR="003537BB">
          <w:rPr>
            <w:noProof/>
            <w:webHidden/>
          </w:rPr>
          <w:fldChar w:fldCharType="end"/>
        </w:r>
      </w:hyperlink>
    </w:p>
    <w:p w14:paraId="18AD9369" w14:textId="1947D366" w:rsidR="003537BB" w:rsidRDefault="00977D84">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7B33D6">
          <w:rPr>
            <w:noProof/>
            <w:webHidden/>
          </w:rPr>
          <w:t>11</w:t>
        </w:r>
        <w:r w:rsidR="003537BB">
          <w:rPr>
            <w:noProof/>
            <w:webHidden/>
          </w:rPr>
          <w:fldChar w:fldCharType="end"/>
        </w:r>
      </w:hyperlink>
    </w:p>
    <w:p w14:paraId="55FCE754" w14:textId="67FF342A" w:rsidR="003537BB" w:rsidRDefault="00977D84">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7B33D6">
          <w:rPr>
            <w:noProof/>
            <w:webHidden/>
          </w:rPr>
          <w:t>11</w:t>
        </w:r>
        <w:r w:rsidR="003537BB">
          <w:rPr>
            <w:noProof/>
            <w:webHidden/>
          </w:rPr>
          <w:fldChar w:fldCharType="end"/>
        </w:r>
      </w:hyperlink>
    </w:p>
    <w:p w14:paraId="62436698" w14:textId="27633D71" w:rsidR="003537BB" w:rsidRDefault="00977D84">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7B33D6">
          <w:rPr>
            <w:noProof/>
            <w:webHidden/>
          </w:rPr>
          <w:t>12</w:t>
        </w:r>
        <w:r w:rsidR="003537BB">
          <w:rPr>
            <w:noProof/>
            <w:webHidden/>
          </w:rPr>
          <w:fldChar w:fldCharType="end"/>
        </w:r>
      </w:hyperlink>
    </w:p>
    <w:p w14:paraId="4EC3B055" w14:textId="1373D736" w:rsidR="003537BB" w:rsidRDefault="00977D84">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7B33D6">
          <w:rPr>
            <w:noProof/>
            <w:webHidden/>
          </w:rPr>
          <w:t>12</w:t>
        </w:r>
        <w:r w:rsidR="003537BB">
          <w:rPr>
            <w:noProof/>
            <w:webHidden/>
          </w:rPr>
          <w:fldChar w:fldCharType="end"/>
        </w:r>
      </w:hyperlink>
    </w:p>
    <w:p w14:paraId="445081EC" w14:textId="3E96DF8F" w:rsidR="003537BB" w:rsidRDefault="00977D84">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7B33D6">
          <w:rPr>
            <w:noProof/>
            <w:webHidden/>
          </w:rPr>
          <w:t>13</w:t>
        </w:r>
        <w:r w:rsidR="003537BB">
          <w:rPr>
            <w:noProof/>
            <w:webHidden/>
          </w:rPr>
          <w:fldChar w:fldCharType="end"/>
        </w:r>
      </w:hyperlink>
    </w:p>
    <w:p w14:paraId="5F951ACA" w14:textId="7757A0FF" w:rsidR="003537BB" w:rsidRDefault="00977D84">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7B33D6">
          <w:rPr>
            <w:noProof/>
            <w:webHidden/>
          </w:rPr>
          <w:t>13</w:t>
        </w:r>
        <w:r w:rsidR="003537BB">
          <w:rPr>
            <w:noProof/>
            <w:webHidden/>
          </w:rPr>
          <w:fldChar w:fldCharType="end"/>
        </w:r>
      </w:hyperlink>
    </w:p>
    <w:p w14:paraId="7631B256" w14:textId="5BC3C755" w:rsidR="003537BB" w:rsidRDefault="00977D84">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7B33D6">
          <w:rPr>
            <w:noProof/>
            <w:webHidden/>
          </w:rPr>
          <w:t>14</w:t>
        </w:r>
        <w:r w:rsidR="003537BB">
          <w:rPr>
            <w:noProof/>
            <w:webHidden/>
          </w:rPr>
          <w:fldChar w:fldCharType="end"/>
        </w:r>
      </w:hyperlink>
    </w:p>
    <w:p w14:paraId="6B939037" w14:textId="539E705F" w:rsidR="003537BB" w:rsidRDefault="00977D84">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7B33D6">
          <w:rPr>
            <w:noProof/>
            <w:webHidden/>
          </w:rPr>
          <w:t>14</w:t>
        </w:r>
        <w:r w:rsidR="003537BB">
          <w:rPr>
            <w:noProof/>
            <w:webHidden/>
          </w:rPr>
          <w:fldChar w:fldCharType="end"/>
        </w:r>
      </w:hyperlink>
    </w:p>
    <w:p w14:paraId="17107B4E" w14:textId="2A427CB6" w:rsidR="003537BB" w:rsidRDefault="00977D84">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7B33D6">
          <w:rPr>
            <w:noProof/>
            <w:webHidden/>
          </w:rPr>
          <w:t>15</w:t>
        </w:r>
        <w:r w:rsidR="003537BB">
          <w:rPr>
            <w:noProof/>
            <w:webHidden/>
          </w:rPr>
          <w:fldChar w:fldCharType="end"/>
        </w:r>
      </w:hyperlink>
    </w:p>
    <w:p w14:paraId="6E571369" w14:textId="327AB474" w:rsidR="003537BB" w:rsidRDefault="00977D84">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7B33D6">
          <w:rPr>
            <w:noProof/>
            <w:webHidden/>
          </w:rPr>
          <w:t>16</w:t>
        </w:r>
        <w:r w:rsidR="003537BB">
          <w:rPr>
            <w:noProof/>
            <w:webHidden/>
          </w:rPr>
          <w:fldChar w:fldCharType="end"/>
        </w:r>
      </w:hyperlink>
    </w:p>
    <w:p w14:paraId="1D908634" w14:textId="77C94ABD" w:rsidR="003537BB" w:rsidRDefault="00977D84">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7B33D6">
          <w:rPr>
            <w:noProof/>
            <w:webHidden/>
          </w:rPr>
          <w:t>17</w:t>
        </w:r>
        <w:r w:rsidR="003537BB">
          <w:rPr>
            <w:noProof/>
            <w:webHidden/>
          </w:rPr>
          <w:fldChar w:fldCharType="end"/>
        </w:r>
      </w:hyperlink>
    </w:p>
    <w:p w14:paraId="4C793176" w14:textId="7A7FAEA7" w:rsidR="003537BB" w:rsidRDefault="00977D84">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7B33D6">
          <w:rPr>
            <w:noProof/>
            <w:webHidden/>
          </w:rPr>
          <w:t>18</w:t>
        </w:r>
        <w:r w:rsidR="003537BB">
          <w:rPr>
            <w:noProof/>
            <w:webHidden/>
          </w:rPr>
          <w:fldChar w:fldCharType="end"/>
        </w:r>
      </w:hyperlink>
    </w:p>
    <w:p w14:paraId="606B5B06" w14:textId="5E33D29D" w:rsidR="003537BB" w:rsidRDefault="00977D84">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7B33D6">
          <w:rPr>
            <w:noProof/>
            <w:webHidden/>
          </w:rPr>
          <w:t>19</w:t>
        </w:r>
        <w:r w:rsidR="003537BB">
          <w:rPr>
            <w:noProof/>
            <w:webHidden/>
          </w:rPr>
          <w:fldChar w:fldCharType="end"/>
        </w:r>
      </w:hyperlink>
    </w:p>
    <w:p w14:paraId="118FE93F" w14:textId="48A653C6" w:rsidR="003537BB" w:rsidRDefault="00977D84">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7B33D6">
          <w:rPr>
            <w:noProof/>
            <w:webHidden/>
          </w:rPr>
          <w:t>20</w:t>
        </w:r>
        <w:r w:rsidR="003537BB">
          <w:rPr>
            <w:noProof/>
            <w:webHidden/>
          </w:rPr>
          <w:fldChar w:fldCharType="end"/>
        </w:r>
      </w:hyperlink>
    </w:p>
    <w:p w14:paraId="58F3D739" w14:textId="0C91EF3C" w:rsidR="003537BB" w:rsidRDefault="00977D84">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7B33D6">
          <w:rPr>
            <w:noProof/>
            <w:webHidden/>
          </w:rPr>
          <w:t>28</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bookmarkStart w:id="2" w:name="_GoBack"/>
      <w:bookmarkEnd w:id="2"/>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3" w:name="_Toc444688599"/>
      <w:r w:rsidRPr="003537BB">
        <w:rPr>
          <w:rFonts w:eastAsia="Times New Roman"/>
          <w:b/>
          <w:szCs w:val="22"/>
          <w:lang w:eastAsia="en-US"/>
        </w:rPr>
        <w:lastRenderedPageBreak/>
        <w:t>ANNEX 1 – TERMS AND CONDITIONS</w:t>
      </w:r>
      <w:bookmarkEnd w:id="3"/>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Toc444688600"/>
      <w:r w:rsidRPr="006E4A65">
        <w:rPr>
          <w:rFonts w:cs="Arial"/>
          <w:szCs w:val="22"/>
          <w:u w:val="none"/>
        </w:rPr>
        <w:t>Interpretation</w:t>
      </w:r>
      <w:bookmarkEnd w:id="4"/>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t xml:space="preserve">“Request for </w:t>
            </w:r>
            <w:r w:rsidRPr="006E4A65">
              <w:rPr>
                <w:rFonts w:cs="Arial"/>
                <w:szCs w:val="22"/>
              </w:rPr>
              <w:lastRenderedPageBreak/>
              <w:t>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has the meaning set out in the FOIA or the Environmental Information </w:t>
            </w:r>
            <w:r w:rsidRPr="006E4A65">
              <w:rPr>
                <w:rFonts w:cs="Arial"/>
                <w:szCs w:val="22"/>
              </w:rPr>
              <w:lastRenderedPageBreak/>
              <w:t xml:space="preserve">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 w:name="_Ref377050430"/>
      <w:bookmarkStart w:id="6" w:name="_Toc444688601"/>
      <w:r w:rsidRPr="006E4A65">
        <w:rPr>
          <w:rFonts w:cs="Arial"/>
          <w:szCs w:val="22"/>
          <w:u w:val="none"/>
        </w:rPr>
        <w:t>Basis of Agreement</w:t>
      </w:r>
      <w:bookmarkEnd w:id="5"/>
      <w:bookmarkEnd w:id="6"/>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t>
      </w:r>
      <w:r w:rsidRPr="00E475AF">
        <w:rPr>
          <w:b w:val="0"/>
          <w:u w:val="none"/>
        </w:rPr>
        <w:t xml:space="preserve">within </w:t>
      </w:r>
      <w:r w:rsidR="00E33C8F" w:rsidRPr="00E475AF">
        <w:rPr>
          <w:b w:val="0"/>
          <w:u w:val="none"/>
        </w:rPr>
        <w:t>7</w:t>
      </w:r>
      <w:r w:rsidRPr="00E475AF">
        <w:rPr>
          <w:b w:val="0"/>
          <w:u w:val="none"/>
        </w:rPr>
        <w:t xml:space="preserve"> days</w:t>
      </w:r>
      <w:r w:rsidRPr="006E4A65">
        <w:rPr>
          <w:b w:val="0"/>
          <w:u w:val="none"/>
        </w:rPr>
        <w:t xml:space="preserve">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 w:name="_Toc444688602"/>
      <w:r w:rsidRPr="006E4A65">
        <w:rPr>
          <w:rFonts w:cs="Arial"/>
          <w:szCs w:val="22"/>
          <w:u w:val="none"/>
        </w:rPr>
        <w:t>Supply of Services</w:t>
      </w:r>
      <w:bookmarkEnd w:id="7"/>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w:t>
      </w:r>
      <w:r w:rsidRPr="006E4A65">
        <w:rPr>
          <w:rFonts w:cs="Arial"/>
          <w:b w:val="0"/>
          <w:u w:val="none"/>
        </w:rPr>
        <w:lastRenderedPageBreak/>
        <w:t xml:space="preserve">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8" w:name="_Ref377050437"/>
      <w:r w:rsidRPr="006E4A65">
        <w:rPr>
          <w:rFonts w:cs="Arial"/>
          <w:b w:val="0"/>
          <w:u w:val="none"/>
        </w:rPr>
        <w:t>In supplying the Services, the Supplier shall:</w:t>
      </w:r>
      <w:bookmarkEnd w:id="8"/>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9" w:name="_Ref360039773"/>
      <w:r w:rsidRPr="006E4A65">
        <w:rPr>
          <w:rFonts w:cs="Arial"/>
          <w:sz w:val="22"/>
          <w:szCs w:val="22"/>
        </w:rPr>
        <w:t>provide all equipment, tools and vehicles and other items as are required to provide the Services.</w:t>
      </w:r>
      <w:bookmarkEnd w:id="9"/>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3"/>
      <w:r w:rsidRPr="006E4A65">
        <w:rPr>
          <w:rFonts w:cs="Arial"/>
          <w:szCs w:val="22"/>
          <w:u w:val="none"/>
        </w:rPr>
        <w:t>Term</w:t>
      </w:r>
      <w:bookmarkEnd w:id="10"/>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1AF8E151"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1" w:name="_Ref266710570"/>
      <w:bookmarkStart w:id="12" w:name="_Ref359607345"/>
      <w:r w:rsidRPr="006E4A65">
        <w:rPr>
          <w:rFonts w:cs="Arial"/>
          <w:b w:val="0"/>
          <w:u w:val="none"/>
        </w:rPr>
        <w:t xml:space="preserve">The Customer may extend the Agreement for a period of up to </w:t>
      </w:r>
      <w:r w:rsidR="00E33C8F" w:rsidRPr="000014DE">
        <w:rPr>
          <w:rFonts w:cs="Arial"/>
          <w:b w:val="0"/>
          <w:u w:val="none"/>
        </w:rPr>
        <w:t>6</w:t>
      </w:r>
      <w:r w:rsidRPr="006E4A65">
        <w:rPr>
          <w:rFonts w:cs="Arial"/>
          <w:b w:val="0"/>
          <w:u w:val="none"/>
        </w:rPr>
        <w:t xml:space="preserve"> months by giving not less than 10 Working Days’ notice in writing to the Supplier prior to the Expiry Date.  The terms and conditions of the Agreement shall apply throughout any such exten</w:t>
      </w:r>
      <w:bookmarkEnd w:id="11"/>
      <w:r w:rsidRPr="006E4A65">
        <w:rPr>
          <w:rFonts w:cs="Arial"/>
          <w:b w:val="0"/>
          <w:u w:val="none"/>
        </w:rPr>
        <w:t>ded period.</w:t>
      </w:r>
      <w:bookmarkEnd w:id="12"/>
      <w:r w:rsidRPr="006E4A65">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4"/>
      <w:r w:rsidRPr="006E4A65">
        <w:rPr>
          <w:rFonts w:cs="Arial"/>
          <w:szCs w:val="22"/>
          <w:u w:val="none"/>
        </w:rPr>
        <w:t>Charges, Payment and Recovery of Sums Due</w:t>
      </w:r>
      <w:bookmarkEnd w:id="13"/>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lastRenderedPageBreak/>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4" w:name="_Toc444688605"/>
      <w:r w:rsidRPr="006E4A65">
        <w:rPr>
          <w:rFonts w:cs="Arial"/>
          <w:szCs w:val="22"/>
          <w:u w:val="none"/>
        </w:rPr>
        <w:t>Premises and equipment</w:t>
      </w:r>
      <w:bookmarkEnd w:id="14"/>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5"/>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6"/>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7"/>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8"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8"/>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9" w:name="_Ref377050486"/>
      <w:bookmarkStart w:id="20" w:name="_Toc444688606"/>
      <w:r w:rsidRPr="006E4A65">
        <w:rPr>
          <w:rFonts w:cs="Arial"/>
          <w:szCs w:val="22"/>
          <w:u w:val="none"/>
        </w:rPr>
        <w:t>Staff and Key Personnel</w:t>
      </w:r>
      <w:bookmarkEnd w:id="19"/>
      <w:bookmarkEnd w:id="20"/>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1"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2" w:name="_Ref377050375"/>
      <w:bookmarkEnd w:id="21"/>
      <w:r w:rsidRPr="006E4A65">
        <w:rPr>
          <w:rFonts w:cs="Arial"/>
          <w:b w:val="0"/>
          <w:u w:val="none"/>
        </w:rPr>
        <w:t>The Supplier shall:</w:t>
      </w:r>
      <w:bookmarkEnd w:id="22"/>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Toc444688607"/>
      <w:r w:rsidRPr="006E4A65">
        <w:rPr>
          <w:rFonts w:cs="Arial"/>
          <w:szCs w:val="22"/>
          <w:u w:val="none"/>
        </w:rPr>
        <w:t>Assignment and sub-contracting</w:t>
      </w:r>
      <w:bookmarkEnd w:id="23"/>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w:t>
      </w:r>
      <w:r w:rsidRPr="006E4A65">
        <w:rPr>
          <w:rFonts w:cs="Arial"/>
          <w:b w:val="0"/>
          <w:u w:val="none"/>
        </w:rPr>
        <w:lastRenderedPageBreak/>
        <w:t xml:space="preserve">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4" w:name="_Ref377050494"/>
      <w:bookmarkStart w:id="25" w:name="_Toc444688608"/>
      <w:r w:rsidRPr="006E4A65">
        <w:rPr>
          <w:rFonts w:cs="Arial"/>
          <w:szCs w:val="22"/>
          <w:u w:val="none"/>
        </w:rPr>
        <w:t>Intellectual Property Rights</w:t>
      </w:r>
      <w:bookmarkEnd w:id="24"/>
      <w:bookmarkEnd w:id="25"/>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6"/>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7"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7"/>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8" w:name="_Toc444688609"/>
      <w:bookmarkStart w:id="29" w:name="_Ref243716101"/>
      <w:r w:rsidRPr="006E4A65">
        <w:rPr>
          <w:rFonts w:cs="Arial"/>
          <w:szCs w:val="22"/>
          <w:u w:val="none"/>
        </w:rPr>
        <w:lastRenderedPageBreak/>
        <w:t>Governance and Records</w:t>
      </w:r>
      <w:bookmarkEnd w:id="28"/>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30" w:name="_DV_M163"/>
      <w:bookmarkStart w:id="31" w:name="_DV_M164"/>
      <w:bookmarkStart w:id="32" w:name="_DV_M974"/>
      <w:bookmarkEnd w:id="30"/>
      <w:bookmarkEnd w:id="31"/>
      <w:bookmarkEnd w:id="32"/>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3"/>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4" w:name="_Ref377050387"/>
      <w:bookmarkStart w:id="35" w:name="_Toc444688610"/>
      <w:r w:rsidRPr="006E4A65">
        <w:rPr>
          <w:rFonts w:cs="Arial"/>
          <w:szCs w:val="22"/>
          <w:u w:val="none"/>
        </w:rPr>
        <w:t>Confidentiality</w:t>
      </w:r>
      <w:bookmarkEnd w:id="29"/>
      <w:r w:rsidRPr="006E4A65">
        <w:rPr>
          <w:rFonts w:cs="Arial"/>
          <w:szCs w:val="22"/>
          <w:u w:val="none"/>
        </w:rPr>
        <w:t>, Transparency and Publicity</w:t>
      </w:r>
      <w:bookmarkEnd w:id="34"/>
      <w:bookmarkEnd w:id="35"/>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6"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6"/>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7"/>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8"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8"/>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9"/>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0"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40"/>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1" w:name="_Ref261004389"/>
      <w:bookmarkStart w:id="42" w:name="_Toc444688611"/>
      <w:r w:rsidRPr="006E4A65">
        <w:rPr>
          <w:rFonts w:cs="Arial"/>
          <w:szCs w:val="22"/>
          <w:u w:val="none"/>
        </w:rPr>
        <w:t>Freedom of Information</w:t>
      </w:r>
      <w:bookmarkEnd w:id="41"/>
      <w:bookmarkEnd w:id="42"/>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3" w:name="_Ref377050406"/>
      <w:bookmarkStart w:id="44" w:name="_Toc444688612"/>
      <w:bookmarkStart w:id="45" w:name="_Ref260838253"/>
      <w:r w:rsidRPr="006E4A65">
        <w:rPr>
          <w:rFonts w:cs="Arial"/>
          <w:szCs w:val="22"/>
          <w:u w:val="none"/>
        </w:rPr>
        <w:lastRenderedPageBreak/>
        <w:t>Protection of Personal Data and Security of Data</w:t>
      </w:r>
      <w:bookmarkEnd w:id="43"/>
      <w:bookmarkEnd w:id="44"/>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6"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5"/>
      <w:bookmarkEnd w:id="46"/>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7"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7"/>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8" w:name="_Ref377050536"/>
      <w:bookmarkStart w:id="49" w:name="_Toc444688613"/>
      <w:r w:rsidRPr="006E4A65">
        <w:rPr>
          <w:rFonts w:cs="Arial"/>
          <w:szCs w:val="22"/>
          <w:u w:val="none"/>
        </w:rPr>
        <w:t>Liability</w:t>
      </w:r>
      <w:bookmarkEnd w:id="48"/>
      <w:bookmarkEnd w:id="49"/>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50"/>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1"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1"/>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0"/>
      <w:r w:rsidRPr="006E4A65">
        <w:rPr>
          <w:rFonts w:cs="Arial"/>
          <w:b w:val="0"/>
          <w:u w:val="none"/>
        </w:rPr>
        <w:t>Nothing in the Agreement shall be construed to limit or exclude either Party's liability for:</w:t>
      </w:r>
      <w:bookmarkEnd w:id="52"/>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3"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3"/>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4" w:name="_Ref360044784"/>
      <w:bookmarkStart w:id="55" w:name="_Toc444688614"/>
      <w:r w:rsidRPr="006E4A65">
        <w:rPr>
          <w:rFonts w:cs="Arial"/>
          <w:szCs w:val="22"/>
          <w:u w:val="none"/>
        </w:rPr>
        <w:t>Force Majeure</w:t>
      </w:r>
      <w:bookmarkEnd w:id="54"/>
      <w:bookmarkEnd w:id="55"/>
    </w:p>
    <w:p w14:paraId="5B182549" w14:textId="77777777" w:rsidR="006E4A65" w:rsidRPr="006E4A65" w:rsidRDefault="006E4A65" w:rsidP="000014D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6" w:name="_Ref359655944"/>
      <w:bookmarkStart w:id="57" w:name="_Toc444688615"/>
      <w:bookmarkStart w:id="58" w:name="_Ref245529290"/>
      <w:r w:rsidRPr="006E4A65">
        <w:rPr>
          <w:rFonts w:cs="Arial"/>
          <w:szCs w:val="22"/>
          <w:u w:val="none"/>
        </w:rPr>
        <w:lastRenderedPageBreak/>
        <w:t>Termination</w:t>
      </w:r>
      <w:bookmarkEnd w:id="56"/>
      <w:bookmarkEnd w:id="57"/>
    </w:p>
    <w:bookmarkEnd w:id="58"/>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859809"/>
      <w:r w:rsidRPr="006E4A65">
        <w:rPr>
          <w:rFonts w:cs="Arial"/>
          <w:sz w:val="22"/>
          <w:szCs w:val="22"/>
        </w:rPr>
        <w:t>undergoes a change of control within the meaning of section 416 of the Income and Corporation Taxes Act 1988;</w:t>
      </w:r>
      <w:bookmarkEnd w:id="60"/>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9"/>
      <w:bookmarkEnd w:id="61"/>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2"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2"/>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110965"/>
      <w:r w:rsidRPr="006E4A65">
        <w:rPr>
          <w:rFonts w:cs="Arial"/>
          <w:b w:val="0"/>
          <w:u w:val="none"/>
        </w:rPr>
        <w:t>The Supplier may terminate the Agreement by written notice to the Customer if the Customer has not paid any undisputed amounts within 90 days of them falling due.</w:t>
      </w:r>
      <w:bookmarkEnd w:id="63"/>
      <w:bookmarkEnd w:id="64"/>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5" w:name="_Ref377050546"/>
      <w:r w:rsidRPr="006E4A65">
        <w:rPr>
          <w:rFonts w:cs="Arial"/>
          <w:b w:val="0"/>
          <w:u w:val="none"/>
        </w:rPr>
        <w:t>Upon termination or expiry of the Agreement, the Supplier shall:</w:t>
      </w:r>
      <w:bookmarkEnd w:id="65"/>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6" w:name="_Ref377050416"/>
      <w:bookmarkStart w:id="67" w:name="_Toc444688616"/>
      <w:r w:rsidRPr="006E4A65">
        <w:rPr>
          <w:rFonts w:cs="Arial"/>
          <w:szCs w:val="22"/>
          <w:u w:val="none"/>
        </w:rPr>
        <w:t>Compliance</w:t>
      </w:r>
      <w:bookmarkEnd w:id="66"/>
      <w:bookmarkEnd w:id="67"/>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w:t>
      </w:r>
      <w:r w:rsidRPr="006E4A65">
        <w:rPr>
          <w:rFonts w:cs="Arial"/>
          <w:b w:val="0"/>
          <w:u w:val="none"/>
        </w:rPr>
        <w:lastRenderedPageBreak/>
        <w:t>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8" w:name="_Ref261013166"/>
      <w:r w:rsidRPr="006E4A65">
        <w:rPr>
          <w:rFonts w:cs="Arial"/>
          <w:b w:val="0"/>
          <w:u w:val="none"/>
        </w:rPr>
        <w:t xml:space="preserve">The Supplier </w:t>
      </w:r>
      <w:bookmarkEnd w:id="68"/>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9"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9"/>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0" w:name="_Ref377050556"/>
      <w:r w:rsidRPr="006E4A65">
        <w:rPr>
          <w:rFonts w:cs="Arial"/>
          <w:b w:val="0"/>
          <w:u w:val="none"/>
        </w:rPr>
        <w:t>The Supplier shall supply the Services in accordance with the Customer’s environmental policy as provided to the Supplier from time to time.</w:t>
      </w:r>
      <w:bookmarkEnd w:id="70"/>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1" w:name="_Toc444688617"/>
      <w:r w:rsidRPr="006E4A65">
        <w:rPr>
          <w:rFonts w:cs="Arial"/>
          <w:szCs w:val="22"/>
          <w:u w:val="none"/>
        </w:rPr>
        <w:t>Prevention of Fraud and Corruption</w:t>
      </w:r>
      <w:bookmarkEnd w:id="71"/>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2" w:name="_Ref359607864"/>
      <w:bookmarkStart w:id="73"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2"/>
    </w:p>
    <w:bookmarkEnd w:id="73"/>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4"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4"/>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5" w:name="a324896"/>
      <w:bookmarkStart w:id="76" w:name="a754740"/>
      <w:bookmarkStart w:id="77" w:name="a771580"/>
      <w:bookmarkStart w:id="78" w:name="d4695e134"/>
      <w:bookmarkStart w:id="79" w:name="a688721"/>
      <w:bookmarkStart w:id="80" w:name="a797188"/>
      <w:bookmarkStart w:id="81" w:name="a424610"/>
      <w:bookmarkStart w:id="82" w:name="a247073"/>
      <w:bookmarkStart w:id="83" w:name="a57863"/>
      <w:bookmarkStart w:id="84" w:name="d4695e160"/>
      <w:bookmarkStart w:id="85" w:name="a836145"/>
      <w:bookmarkStart w:id="86" w:name="a1017728"/>
      <w:bookmarkStart w:id="87" w:name="d4695e202"/>
      <w:bookmarkStart w:id="88" w:name="a555840"/>
      <w:bookmarkStart w:id="89" w:name="d4695e232"/>
      <w:bookmarkStart w:id="90" w:name="a825464"/>
      <w:bookmarkStart w:id="91" w:name="a1049772"/>
      <w:bookmarkStart w:id="92" w:name="a111270"/>
      <w:bookmarkStart w:id="93" w:name="a395620"/>
      <w:bookmarkStart w:id="94" w:name="a107224"/>
      <w:bookmarkStart w:id="95" w:name="a673334"/>
      <w:bookmarkStart w:id="96" w:name="a975002"/>
      <w:bookmarkStart w:id="97" w:name="a207401"/>
      <w:bookmarkStart w:id="98" w:name="_Ref359607573"/>
      <w:bookmarkStart w:id="99" w:name="_Toc44468861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E4A65">
        <w:rPr>
          <w:rFonts w:cs="Arial"/>
          <w:szCs w:val="22"/>
          <w:u w:val="none"/>
        </w:rPr>
        <w:t>Dispute Resolution</w:t>
      </w:r>
      <w:bookmarkEnd w:id="98"/>
      <w:bookmarkEnd w:id="99"/>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0"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00"/>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dispute cannot be resolved by the Parties within one month of being escalated as </w:t>
      </w:r>
      <w:r w:rsidRPr="006E4A65">
        <w:rPr>
          <w:rFonts w:cs="Arial"/>
          <w:b w:val="0"/>
          <w:u w:val="none"/>
        </w:rPr>
        <w:lastRenderedPageBreak/>
        <w:t>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1" w:name="_Toc444688619"/>
      <w:r w:rsidRPr="006E4A65">
        <w:rPr>
          <w:rFonts w:cs="Arial"/>
          <w:szCs w:val="22"/>
          <w:u w:val="none"/>
        </w:rPr>
        <w:t>General</w:t>
      </w:r>
      <w:bookmarkEnd w:id="101"/>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2"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2"/>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3" w:name="_Toc444688620"/>
      <w:r w:rsidRPr="006E4A65">
        <w:rPr>
          <w:rFonts w:cs="Arial"/>
          <w:szCs w:val="22"/>
          <w:u w:val="none"/>
        </w:rPr>
        <w:t>Notices</w:t>
      </w:r>
      <w:bookmarkEnd w:id="103"/>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4"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xml:space="preserve">, e-mail to the address of the relevant Party set out in the Award Letter, or such other address as that Party may </w:t>
      </w:r>
      <w:r w:rsidRPr="006E4A65">
        <w:rPr>
          <w:rFonts w:cs="Arial"/>
          <w:b w:val="0"/>
          <w:u w:val="none"/>
        </w:rPr>
        <w:lastRenderedPageBreak/>
        <w:t>from time to time notify to the other Party in accordance with this clause:</w:t>
      </w:r>
      <w:bookmarkEnd w:id="104"/>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5"/>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6"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6"/>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7" w:name="_Toc444688621"/>
      <w:r w:rsidRPr="006E4A65">
        <w:rPr>
          <w:rFonts w:cs="Arial"/>
          <w:szCs w:val="22"/>
          <w:u w:val="none"/>
        </w:rPr>
        <w:t>Governing Law and Jurisdiction</w:t>
      </w:r>
      <w:bookmarkEnd w:id="107"/>
    </w:p>
    <w:p w14:paraId="6BDA505C" w14:textId="77777777" w:rsidR="006E4A65" w:rsidRPr="006E4A65" w:rsidRDefault="006E4A65" w:rsidP="000014D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2"/>
      <w:r w:rsidRPr="001167A3">
        <w:rPr>
          <w:rFonts w:eastAsia="Times New Roman"/>
          <w:b/>
          <w:szCs w:val="22"/>
          <w:lang w:eastAsia="en-US"/>
        </w:rPr>
        <w:t>ANNEX 2 – PRICE SCHEDULE</w:t>
      </w:r>
      <w:bookmarkEnd w:id="108"/>
    </w:p>
    <w:p w14:paraId="66EEC29B" w14:textId="77777777" w:rsidR="000014DE" w:rsidRPr="00913679" w:rsidRDefault="000014DE" w:rsidP="000014DE">
      <w:pPr>
        <w:pStyle w:val="ScheduleLevel1"/>
        <w:numPr>
          <w:ilvl w:val="0"/>
          <w:numId w:val="0"/>
        </w:numPr>
        <w:spacing w:after="120"/>
        <w:jc w:val="center"/>
        <w:rPr>
          <w:rFonts w:cs="Arial"/>
          <w:b/>
          <w:szCs w:val="22"/>
        </w:rPr>
      </w:pPr>
      <w:r>
        <w:rPr>
          <w:rFonts w:cs="Arial"/>
          <w:b/>
          <w:szCs w:val="22"/>
        </w:rPr>
        <w:t>TBC ON CONTRACT AWARD</w:t>
      </w:r>
    </w:p>
    <w:p w14:paraId="07AFED0D" w14:textId="77777777" w:rsidR="00A649DF" w:rsidRPr="00913679" w:rsidRDefault="00A649DF">
      <w:pPr>
        <w:rPr>
          <w:rFonts w:eastAsia="Times New Roman" w:cs="Arial"/>
          <w:b/>
          <w:szCs w:val="22"/>
          <w:lang w:eastAsia="en-US"/>
        </w:rPr>
      </w:pPr>
      <w:r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9" w:name="_Toc444688623"/>
      <w:r w:rsidRPr="001167A3">
        <w:rPr>
          <w:rFonts w:eastAsia="Times New Roman"/>
          <w:b/>
          <w:szCs w:val="22"/>
          <w:lang w:eastAsia="en-US"/>
        </w:rPr>
        <w:lastRenderedPageBreak/>
        <w:t>ANNEX 3 – STATEMENT OF REQUIREMENT</w:t>
      </w:r>
      <w:bookmarkEnd w:id="109"/>
      <w:r w:rsidR="00E33C8F">
        <w:rPr>
          <w:rFonts w:eastAsia="Times New Roman"/>
          <w:b/>
          <w:szCs w:val="22"/>
          <w:lang w:eastAsia="en-US"/>
        </w:rPr>
        <w:t>S</w:t>
      </w:r>
    </w:p>
    <w:p w14:paraId="76AA6989" w14:textId="77777777" w:rsidR="000014DE" w:rsidRPr="00913679" w:rsidRDefault="000014DE" w:rsidP="000014DE">
      <w:pPr>
        <w:pStyle w:val="ScheduleLevel1"/>
        <w:numPr>
          <w:ilvl w:val="0"/>
          <w:numId w:val="0"/>
        </w:numPr>
        <w:spacing w:after="120"/>
        <w:jc w:val="center"/>
        <w:rPr>
          <w:rFonts w:cs="Arial"/>
          <w:b/>
          <w:szCs w:val="22"/>
        </w:rPr>
      </w:pPr>
      <w:r>
        <w:rPr>
          <w:rFonts w:cs="Arial"/>
          <w:b/>
          <w:szCs w:val="22"/>
        </w:rPr>
        <w:t>TBC ON CONTRACT AWARD</w:t>
      </w:r>
    </w:p>
    <w:p w14:paraId="5AAED2FE" w14:textId="7953D364" w:rsidR="00A649DF" w:rsidRPr="00336839" w:rsidRDefault="00A649DF" w:rsidP="00174DC0">
      <w:pPr>
        <w:pStyle w:val="ScheduleLevel1"/>
        <w:numPr>
          <w:ilvl w:val="0"/>
          <w:numId w:val="0"/>
        </w:numPr>
        <w:spacing w:after="120"/>
        <w:jc w:val="center"/>
        <w:rPr>
          <w:rFonts w:cs="Arial"/>
          <w:b/>
          <w:szCs w:val="22"/>
        </w:rPr>
      </w:pP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10" w:name="_Toc444688624"/>
      <w:r w:rsidRPr="001167A3">
        <w:rPr>
          <w:rFonts w:eastAsia="Times New Roman"/>
          <w:b/>
          <w:szCs w:val="22"/>
          <w:lang w:eastAsia="en-US"/>
        </w:rPr>
        <w:lastRenderedPageBreak/>
        <w:t>ANNEX 4 – SUPPLIERS RESPONSE</w:t>
      </w:r>
      <w:bookmarkEnd w:id="110"/>
    </w:p>
    <w:p w14:paraId="4D5AF130" w14:textId="497280C8" w:rsidR="005F10EE" w:rsidRDefault="00D25599" w:rsidP="005F10EE">
      <w:pPr>
        <w:widowControl w:val="0"/>
        <w:tabs>
          <w:tab w:val="num" w:pos="540"/>
        </w:tabs>
        <w:spacing w:after="100" w:afterAutospacing="1"/>
        <w:ind w:left="851" w:hanging="851"/>
        <w:jc w:val="center"/>
        <w:outlineLvl w:val="0"/>
        <w:rPr>
          <w:rFonts w:eastAsia="Times New Roman"/>
          <w:b/>
          <w:szCs w:val="22"/>
          <w:lang w:eastAsia="en-US"/>
        </w:rPr>
      </w:pPr>
      <w:r w:rsidRPr="00336839">
        <w:rPr>
          <w:rFonts w:eastAsia="Times New Roman"/>
          <w:szCs w:val="22"/>
          <w:lang w:eastAsia="en-US"/>
        </w:rPr>
        <w:t xml:space="preserve">(From the Supplier’s Bid of  </w:t>
      </w:r>
      <w:r w:rsidRPr="000014DE">
        <w:rPr>
          <w:rFonts w:eastAsia="Times New Roman"/>
          <w:szCs w:val="22"/>
          <w:lang w:eastAsia="en-US"/>
        </w:rPr>
        <w:t>--/--/----</w:t>
      </w:r>
      <w:r w:rsidRPr="000014DE">
        <w:rPr>
          <w:rFonts w:eastAsia="Times New Roman"/>
          <w:b/>
          <w:szCs w:val="22"/>
          <w:lang w:eastAsia="en-US"/>
        </w:rPr>
        <w:t xml:space="preserve"> (insert date of bid)</w:t>
      </w:r>
      <w:r>
        <w:rPr>
          <w:rFonts w:eastAsia="Times New Roman"/>
          <w:b/>
          <w:szCs w:val="22"/>
          <w:lang w:eastAsia="en-US"/>
        </w:rPr>
        <w:t xml:space="preserve"> </w:t>
      </w:r>
      <w:r w:rsidR="005F10EE" w:rsidRPr="00336839">
        <w:rPr>
          <w:rFonts w:eastAsia="Times New Roman"/>
          <w:szCs w:val="22"/>
          <w:lang w:eastAsia="en-US"/>
        </w:rPr>
        <w:t>)</w:t>
      </w:r>
    </w:p>
    <w:p w14:paraId="7DB5656F" w14:textId="77777777" w:rsidR="000014DE" w:rsidRPr="00913679" w:rsidRDefault="000014DE" w:rsidP="000014DE">
      <w:pPr>
        <w:pStyle w:val="ScheduleLevel1"/>
        <w:numPr>
          <w:ilvl w:val="0"/>
          <w:numId w:val="0"/>
        </w:numPr>
        <w:spacing w:after="120"/>
        <w:jc w:val="center"/>
        <w:rPr>
          <w:rFonts w:cs="Arial"/>
          <w:b/>
          <w:szCs w:val="22"/>
        </w:rPr>
      </w:pPr>
      <w:r>
        <w:rPr>
          <w:rFonts w:cs="Arial"/>
          <w:b/>
          <w:szCs w:val="22"/>
        </w:rPr>
        <w:t>TBC ON CONTRACT AWARD</w:t>
      </w:r>
    </w:p>
    <w:p w14:paraId="6B8DC66A" w14:textId="2F05239C" w:rsidR="00174DC0" w:rsidRPr="00336839" w:rsidRDefault="00174DC0" w:rsidP="00174DC0">
      <w:pPr>
        <w:pStyle w:val="ScheduleLevel1"/>
        <w:numPr>
          <w:ilvl w:val="0"/>
          <w:numId w:val="0"/>
        </w:numPr>
        <w:spacing w:after="120"/>
        <w:jc w:val="center"/>
        <w:rPr>
          <w:rFonts w:cs="Arial"/>
          <w:b/>
          <w:szCs w:val="22"/>
          <w:highlight w:val="yellow"/>
        </w:rPr>
      </w:pPr>
    </w:p>
    <w:p w14:paraId="3901D31C" w14:textId="77777777" w:rsidR="00174DC0" w:rsidRDefault="00174DC0">
      <w:pPr>
        <w:rPr>
          <w:rFonts w:eastAsia="Times New Roman"/>
          <w:b/>
          <w:szCs w:val="22"/>
          <w:lang w:eastAsia="en-US"/>
        </w:rPr>
      </w:pPr>
      <w:bookmarkStart w:id="111" w:name="_Toc437243999"/>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706602FF"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2" w:name="_Toc444688625"/>
      <w:r w:rsidRPr="00506046">
        <w:rPr>
          <w:rFonts w:eastAsia="Times New Roman"/>
          <w:b/>
          <w:szCs w:val="22"/>
          <w:lang w:eastAsia="en-US"/>
        </w:rPr>
        <w:t>ANNEX 5 – CLARIFICATIONS</w:t>
      </w:r>
      <w:bookmarkEnd w:id="111"/>
      <w:bookmarkEnd w:id="112"/>
    </w:p>
    <w:p w14:paraId="148DF244" w14:textId="2225F18B" w:rsidR="000014DE" w:rsidRPr="000014DE" w:rsidRDefault="000014DE" w:rsidP="000014DE">
      <w:pPr>
        <w:pStyle w:val="ScheduleLevel1"/>
        <w:numPr>
          <w:ilvl w:val="0"/>
          <w:numId w:val="0"/>
        </w:numPr>
        <w:spacing w:after="120"/>
        <w:jc w:val="center"/>
        <w:rPr>
          <w:rFonts w:cs="Arial"/>
          <w:b/>
          <w:szCs w:val="22"/>
        </w:rPr>
      </w:pPr>
      <w:r>
        <w:rPr>
          <w:rFonts w:cs="Arial"/>
          <w:b/>
          <w:szCs w:val="22"/>
        </w:rPr>
        <w:t>TBC ON CONTRACT AWARD</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240C77D1" w14:textId="13E1BC92" w:rsidR="00865B8F" w:rsidRPr="007B33D6" w:rsidRDefault="004B1AF8" w:rsidP="007B33D6">
      <w:pPr>
        <w:widowControl w:val="0"/>
        <w:tabs>
          <w:tab w:val="num" w:pos="540"/>
        </w:tabs>
        <w:spacing w:after="100" w:afterAutospacing="1"/>
        <w:ind w:left="851" w:hanging="851"/>
        <w:jc w:val="center"/>
        <w:outlineLvl w:val="0"/>
        <w:rPr>
          <w:rFonts w:eastAsia="Times New Roman"/>
          <w:b/>
          <w:szCs w:val="22"/>
          <w:lang w:eastAsia="en-US"/>
        </w:rPr>
      </w:pPr>
      <w:bookmarkStart w:id="113" w:name="_Toc439318929"/>
      <w:bookmarkStart w:id="114" w:name="_Toc444688626"/>
      <w:r w:rsidRPr="000F5FE2">
        <w:rPr>
          <w:rFonts w:eastAsia="Times New Roman"/>
          <w:b/>
          <w:szCs w:val="22"/>
          <w:lang w:eastAsia="en-US"/>
        </w:rPr>
        <w:lastRenderedPageBreak/>
        <w:t>ANNEX 6 – ADDITIONAL TERMS &amp; CONDITIONS</w:t>
      </w:r>
      <w:bookmarkEnd w:id="113"/>
      <w:bookmarkEnd w:id="114"/>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5" w:name="2et92p0" w:colFirst="0" w:colLast="0"/>
      <w:bookmarkEnd w:id="115"/>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6" w:name="tyjcwt" w:colFirst="0" w:colLast="0"/>
      <w:bookmarkEnd w:id="116"/>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7" w:name="3dy6vkm" w:colFirst="0" w:colLast="0"/>
      <w:bookmarkEnd w:id="117"/>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8" w:name="1t3h5sf" w:colFirst="0" w:colLast="0"/>
      <w:bookmarkEnd w:id="118"/>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9" w:name="4d34og8" w:colFirst="0" w:colLast="0"/>
      <w:bookmarkEnd w:id="119"/>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lastRenderedPageBreak/>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0" w:name="2s8eyo1" w:colFirst="0" w:colLast="0"/>
      <w:bookmarkEnd w:id="120"/>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1" w:name="17dp8vu" w:colFirst="0" w:colLast="0"/>
      <w:bookmarkEnd w:id="121"/>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2" w:name="3rdcrjn" w:colFirst="0" w:colLast="0"/>
      <w:bookmarkEnd w:id="122"/>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3" w:name="26in1rg" w:colFirst="0" w:colLast="0"/>
      <w:bookmarkEnd w:id="123"/>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4" w:name="lnxbz9" w:colFirst="0" w:colLast="0"/>
      <w:bookmarkEnd w:id="124"/>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5" w:name="35nkun2" w:colFirst="0" w:colLast="0"/>
      <w:bookmarkEnd w:id="125"/>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6" w:name="1ksv4uv" w:colFirst="0" w:colLast="0"/>
      <w:bookmarkEnd w:id="126"/>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w:t>
      </w:r>
      <w:r w:rsidRPr="005631E9">
        <w:rPr>
          <w:rFonts w:cs="Arial"/>
        </w:rPr>
        <w:lastRenderedPageBreak/>
        <w:t xml:space="preserve">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7" w:name="44sinio" w:colFirst="0" w:colLast="0"/>
      <w:bookmarkEnd w:id="127"/>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8" w:name="2jxsxqh" w:colFirst="0" w:colLast="0"/>
      <w:bookmarkEnd w:id="128"/>
      <w:r>
        <w:rPr>
          <w:rFonts w:cs="Arial"/>
        </w:rPr>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lastRenderedPageBreak/>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sidR="000C212E">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r w:rsidR="000C212E">
        <w:rPr>
          <w:rFonts w:cs="Arial"/>
        </w:rPr>
        <w:t>Customer</w:t>
      </w:r>
      <w:r w:rsidRPr="00422620">
        <w:rPr>
          <w:rFonts w:cs="Arial"/>
        </w:rPr>
        <w:t>’s  instructions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lastRenderedPageBreak/>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w:t>
      </w:r>
      <w:r w:rsidRPr="005631E9">
        <w:rPr>
          <w:rFonts w:cs="Arial"/>
        </w:rPr>
        <w:lastRenderedPageBreak/>
        <w:t>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lastRenderedPageBreak/>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635B6E8A" w14:textId="4C82555F"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60D69784" w14:textId="2A595AE6" w:rsidR="00992161" w:rsidRPr="007B33D6" w:rsidRDefault="00992161" w:rsidP="007B33D6">
      <w:pPr>
        <w:pStyle w:val="NormalWeb"/>
        <w:shd w:val="clear" w:color="auto" w:fill="FFFFFF"/>
        <w:ind w:left="720"/>
        <w:rPr>
          <w:rFonts w:ascii="Helvetica" w:eastAsiaTheme="minorHAnsi" w:hAnsi="Helvetica"/>
          <w:color w:val="222222"/>
          <w:lang w:eastAsia="en-US"/>
        </w:rPr>
      </w:pPr>
      <w:r>
        <w:rPr>
          <w:rFonts w:cs="Arial"/>
          <w:b/>
          <w:bCs/>
          <w:color w:val="222222"/>
        </w:rPr>
        <w:t>Sam Green</w:t>
      </w:r>
      <w:r w:rsidR="007B33D6">
        <w:rPr>
          <w:rFonts w:ascii="Helvetica" w:eastAsiaTheme="minorHAnsi" w:hAnsi="Helvetica"/>
          <w:color w:val="222222"/>
          <w:lang w:eastAsia="en-US"/>
        </w:rPr>
        <w:t xml:space="preserve"> - </w:t>
      </w:r>
      <w:r w:rsidR="007B33D6">
        <w:rPr>
          <w:rFonts w:cs="Arial"/>
          <w:b/>
          <w:bCs/>
          <w:color w:val="222222"/>
        </w:rPr>
        <w:t>Information Manager for the Infected Blood Inquiry</w:t>
      </w:r>
    </w:p>
    <w:p w14:paraId="237F7B72" w14:textId="77777777" w:rsidR="00992161" w:rsidRDefault="00992161" w:rsidP="00992161">
      <w:pPr>
        <w:pStyle w:val="NormalWeb"/>
        <w:shd w:val="clear" w:color="auto" w:fill="FFFFFF"/>
        <w:ind w:left="720"/>
        <w:rPr>
          <w:rFonts w:ascii="Helvetica" w:hAnsi="Helvetica"/>
          <w:color w:val="222222"/>
        </w:rPr>
      </w:pPr>
      <w:r>
        <w:rPr>
          <w:rFonts w:cs="Arial"/>
          <w:b/>
          <w:bCs/>
          <w:color w:val="222222"/>
        </w:rPr>
        <w:t>Mobile:</w:t>
      </w:r>
      <w:r>
        <w:rPr>
          <w:rFonts w:cs="Arial"/>
          <w:color w:val="222222"/>
        </w:rPr>
        <w:t xml:space="preserve"> 07749 436439</w:t>
      </w:r>
    </w:p>
    <w:p w14:paraId="6CAF8BBE" w14:textId="77777777" w:rsidR="00992161" w:rsidRDefault="00992161" w:rsidP="00992161">
      <w:pPr>
        <w:pStyle w:val="NormalWeb"/>
        <w:shd w:val="clear" w:color="auto" w:fill="FFFFFF"/>
        <w:ind w:left="720"/>
        <w:rPr>
          <w:rFonts w:cs="Arial"/>
          <w:color w:val="222222"/>
        </w:rPr>
      </w:pPr>
      <w:r>
        <w:rPr>
          <w:rFonts w:cs="Arial"/>
          <w:b/>
          <w:bCs/>
          <w:color w:val="222222"/>
        </w:rPr>
        <w:t xml:space="preserve">Address: </w:t>
      </w:r>
      <w:r>
        <w:rPr>
          <w:rFonts w:cs="Arial"/>
          <w:color w:val="222222"/>
        </w:rPr>
        <w:t>Fleetbank House,</w:t>
      </w:r>
    </w:p>
    <w:p w14:paraId="2590F53B" w14:textId="77777777" w:rsidR="00992161" w:rsidRDefault="00992161" w:rsidP="00992161">
      <w:pPr>
        <w:pStyle w:val="NormalWeb"/>
        <w:shd w:val="clear" w:color="auto" w:fill="FFFFFF"/>
        <w:ind w:left="720"/>
        <w:rPr>
          <w:rFonts w:cs="Arial"/>
          <w:color w:val="222222"/>
        </w:rPr>
      </w:pPr>
      <w:r>
        <w:rPr>
          <w:rFonts w:cs="Arial"/>
          <w:color w:val="222222"/>
        </w:rPr>
        <w:t xml:space="preserve">1st Floor, </w:t>
      </w:r>
    </w:p>
    <w:p w14:paraId="451C9FFD" w14:textId="77777777" w:rsidR="00992161" w:rsidRDefault="00992161" w:rsidP="00992161">
      <w:pPr>
        <w:pStyle w:val="NormalWeb"/>
        <w:shd w:val="clear" w:color="auto" w:fill="FFFFFF"/>
        <w:ind w:left="720"/>
        <w:rPr>
          <w:rFonts w:cs="Arial"/>
          <w:color w:val="222222"/>
        </w:rPr>
      </w:pPr>
      <w:r>
        <w:rPr>
          <w:rFonts w:cs="Arial"/>
          <w:color w:val="222222"/>
        </w:rPr>
        <w:t xml:space="preserve">2-6 Salisbury Square, </w:t>
      </w:r>
    </w:p>
    <w:p w14:paraId="763298A7" w14:textId="77777777" w:rsidR="00992161" w:rsidRDefault="00992161" w:rsidP="00992161">
      <w:pPr>
        <w:pStyle w:val="NormalWeb"/>
        <w:shd w:val="clear" w:color="auto" w:fill="FFFFFF"/>
        <w:ind w:left="720"/>
        <w:rPr>
          <w:rFonts w:cs="Arial"/>
          <w:color w:val="222222"/>
        </w:rPr>
      </w:pPr>
      <w:r>
        <w:rPr>
          <w:rFonts w:cs="Arial"/>
          <w:color w:val="222222"/>
        </w:rPr>
        <w:t xml:space="preserve">London, </w:t>
      </w:r>
    </w:p>
    <w:p w14:paraId="0E174684" w14:textId="77777777" w:rsidR="00992161" w:rsidRDefault="00992161" w:rsidP="00992161">
      <w:pPr>
        <w:pStyle w:val="NormalWeb"/>
        <w:shd w:val="clear" w:color="auto" w:fill="FFFFFF"/>
        <w:ind w:left="720"/>
        <w:rPr>
          <w:rFonts w:cs="Arial"/>
          <w:color w:val="222222"/>
        </w:rPr>
      </w:pPr>
      <w:r>
        <w:rPr>
          <w:rFonts w:cs="Arial"/>
          <w:color w:val="222222"/>
        </w:rPr>
        <w:t>EC4Y 8AE</w:t>
      </w:r>
    </w:p>
    <w:p w14:paraId="45AC8F21" w14:textId="228D50CE" w:rsidR="00865B8F" w:rsidRPr="00992161" w:rsidRDefault="00992161" w:rsidP="00992161">
      <w:pPr>
        <w:pStyle w:val="NormalWeb"/>
        <w:shd w:val="clear" w:color="auto" w:fill="FFFFFF"/>
        <w:ind w:left="720"/>
        <w:rPr>
          <w:rFonts w:ascii="Helvetica" w:hAnsi="Helvetica"/>
          <w:color w:val="222222"/>
        </w:rPr>
      </w:pPr>
      <w:r>
        <w:rPr>
          <w:rFonts w:cs="Arial"/>
          <w:color w:val="222222"/>
        </w:rPr>
        <w:t>Sam.green@infectedbloodinquiry.org.uk</w:t>
      </w:r>
    </w:p>
    <w:p w14:paraId="07FBCD84"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62080356" w14:textId="578F318A" w:rsidR="00865B8F" w:rsidRPr="00D25599" w:rsidRDefault="007B33D6" w:rsidP="00865B8F">
      <w:pPr>
        <w:keepNext/>
        <w:spacing w:before="240" w:after="240" w:line="240" w:lineRule="exact"/>
        <w:ind w:left="1440" w:hanging="731"/>
        <w:rPr>
          <w:rFonts w:eastAsia="Calibri"/>
          <w:b/>
          <w:lang w:val="en-US" w:eastAsia="en-US"/>
        </w:rPr>
      </w:pPr>
      <w:r w:rsidRPr="007B33D6">
        <w:rPr>
          <w:rFonts w:eastAsia="Calibri"/>
          <w:b/>
          <w:highlight w:val="yellow"/>
          <w:lang w:val="en-US" w:eastAsia="en-US"/>
        </w:rPr>
        <w:t>TBC At Contract Award</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26474A1A" w14:textId="7FEB50FC" w:rsidR="00865B8F" w:rsidRPr="007B33D6" w:rsidRDefault="00865B8F" w:rsidP="007B33D6">
      <w:pPr>
        <w:keepNext/>
        <w:numPr>
          <w:ilvl w:val="2"/>
          <w:numId w:val="39"/>
        </w:numPr>
        <w:pBdr>
          <w:top w:val="nil"/>
          <w:left w:val="nil"/>
          <w:bottom w:val="nil"/>
          <w:right w:val="nil"/>
          <w:between w:val="nil"/>
        </w:pBdr>
        <w:spacing w:before="240" w:after="240" w:line="240" w:lineRule="exact"/>
        <w:rPr>
          <w:rFonts w:eastAsia="Calibri" w:hint="eastAsia"/>
          <w:lang w:val="en-US" w:eastAsia="en-US"/>
        </w:rPr>
      </w:pPr>
      <w:r w:rsidRPr="007A4AB1">
        <w:rPr>
          <w:rFonts w:eastAsia="Calibri"/>
          <w:lang w:val="en-US" w:eastAsia="en-US"/>
        </w:rPr>
        <w:t>Any such further instructions shall be incorporated into this Annex.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39"/>
      </w:tblGrid>
      <w:tr w:rsidR="00992161" w:rsidRPr="00992161" w14:paraId="3A5F0C8A" w14:textId="77777777" w:rsidTr="00BB7DFB">
        <w:trPr>
          <w:trHeight w:val="716"/>
        </w:trPr>
        <w:tc>
          <w:tcPr>
            <w:tcW w:w="3051" w:type="dxa"/>
            <w:shd w:val="clear" w:color="auto" w:fill="BFBFBF"/>
            <w:vAlign w:val="center"/>
          </w:tcPr>
          <w:p w14:paraId="035C055E" w14:textId="77777777" w:rsidR="00992161" w:rsidRPr="00992161" w:rsidRDefault="00992161" w:rsidP="00992161">
            <w:pPr>
              <w:rPr>
                <w:rFonts w:cs="Arial"/>
                <w:b/>
                <w:szCs w:val="22"/>
                <w:lang w:val="en-US"/>
              </w:rPr>
            </w:pPr>
            <w:r w:rsidRPr="00992161">
              <w:rPr>
                <w:rFonts w:cs="Arial"/>
                <w:b/>
                <w:szCs w:val="22"/>
                <w:lang w:val="en-US"/>
              </w:rPr>
              <w:t>Contract Reference:</w:t>
            </w:r>
          </w:p>
        </w:tc>
        <w:tc>
          <w:tcPr>
            <w:tcW w:w="5968" w:type="dxa"/>
            <w:shd w:val="clear" w:color="auto" w:fill="BFBFBF"/>
            <w:vAlign w:val="center"/>
          </w:tcPr>
          <w:p w14:paraId="7C469214" w14:textId="6B073507" w:rsidR="00992161" w:rsidRPr="00992161" w:rsidRDefault="00992161" w:rsidP="00992161">
            <w:pPr>
              <w:rPr>
                <w:rFonts w:cs="Arial"/>
                <w:szCs w:val="22"/>
                <w:lang w:val="en-US"/>
              </w:rPr>
            </w:pPr>
            <w:r>
              <w:rPr>
                <w:rFonts w:cs="Arial"/>
                <w:b/>
                <w:szCs w:val="22"/>
                <w:lang w:val="en-US"/>
              </w:rPr>
              <w:t>CCHR19A66</w:t>
            </w:r>
          </w:p>
        </w:tc>
      </w:tr>
      <w:tr w:rsidR="00992161" w:rsidRPr="00992161" w14:paraId="2E8F0369" w14:textId="77777777" w:rsidTr="00BB7DFB">
        <w:trPr>
          <w:trHeight w:val="716"/>
        </w:trPr>
        <w:tc>
          <w:tcPr>
            <w:tcW w:w="3143" w:type="dxa"/>
            <w:shd w:val="clear" w:color="auto" w:fill="BFBFBF"/>
            <w:vAlign w:val="center"/>
          </w:tcPr>
          <w:p w14:paraId="6B70ECF6" w14:textId="77777777" w:rsidR="00992161" w:rsidRPr="00992161" w:rsidRDefault="00992161" w:rsidP="00992161">
            <w:pPr>
              <w:rPr>
                <w:rFonts w:cs="Arial"/>
                <w:b/>
                <w:szCs w:val="22"/>
                <w:lang w:val="en-US"/>
              </w:rPr>
            </w:pPr>
            <w:r w:rsidRPr="00992161">
              <w:rPr>
                <w:rFonts w:cs="Arial"/>
                <w:b/>
                <w:szCs w:val="22"/>
                <w:lang w:val="en-US"/>
              </w:rPr>
              <w:t xml:space="preserve">Date: </w:t>
            </w:r>
          </w:p>
        </w:tc>
        <w:tc>
          <w:tcPr>
            <w:tcW w:w="6099" w:type="dxa"/>
            <w:shd w:val="clear" w:color="auto" w:fill="BFBFBF"/>
            <w:vAlign w:val="center"/>
          </w:tcPr>
          <w:p w14:paraId="663F899C" w14:textId="3525712B" w:rsidR="00992161" w:rsidRPr="00992161" w:rsidRDefault="007B33D6" w:rsidP="00992161">
            <w:pPr>
              <w:rPr>
                <w:rFonts w:cs="Arial"/>
                <w:b/>
                <w:szCs w:val="22"/>
                <w:lang w:val="en-US"/>
              </w:rPr>
            </w:pPr>
            <w:r>
              <w:rPr>
                <w:rFonts w:cs="Arial"/>
                <w:b/>
                <w:szCs w:val="22"/>
                <w:lang w:val="en-US"/>
              </w:rPr>
              <w:t>Monday 4</w:t>
            </w:r>
            <w:r w:rsidRPr="007B33D6">
              <w:rPr>
                <w:rFonts w:cs="Arial"/>
                <w:b/>
                <w:szCs w:val="22"/>
                <w:vertAlign w:val="superscript"/>
                <w:lang w:val="en-US"/>
              </w:rPr>
              <w:t>th</w:t>
            </w:r>
            <w:r>
              <w:rPr>
                <w:rFonts w:cs="Arial"/>
                <w:b/>
                <w:szCs w:val="22"/>
                <w:lang w:val="en-US"/>
              </w:rPr>
              <w:t xml:space="preserve"> November 2019</w:t>
            </w:r>
          </w:p>
        </w:tc>
      </w:tr>
      <w:tr w:rsidR="00992161" w:rsidRPr="00992161" w14:paraId="5F0FDBB3" w14:textId="77777777" w:rsidTr="00BB7DFB">
        <w:trPr>
          <w:trHeight w:val="716"/>
        </w:trPr>
        <w:tc>
          <w:tcPr>
            <w:tcW w:w="3143" w:type="dxa"/>
            <w:shd w:val="clear" w:color="auto" w:fill="BFBFBF"/>
            <w:vAlign w:val="center"/>
          </w:tcPr>
          <w:p w14:paraId="3F828F89" w14:textId="77777777" w:rsidR="00992161" w:rsidRPr="00992161" w:rsidRDefault="00992161" w:rsidP="00992161">
            <w:pPr>
              <w:rPr>
                <w:rFonts w:cs="Arial"/>
                <w:b/>
                <w:szCs w:val="22"/>
                <w:lang w:val="en-US"/>
              </w:rPr>
            </w:pPr>
            <w:r w:rsidRPr="00992161">
              <w:rPr>
                <w:rFonts w:cs="Arial"/>
                <w:b/>
                <w:szCs w:val="22"/>
                <w:lang w:val="en-US"/>
              </w:rPr>
              <w:t>Description Of Authorised Processing</w:t>
            </w:r>
          </w:p>
        </w:tc>
        <w:tc>
          <w:tcPr>
            <w:tcW w:w="6099" w:type="dxa"/>
            <w:shd w:val="clear" w:color="auto" w:fill="BFBFBF"/>
            <w:vAlign w:val="center"/>
          </w:tcPr>
          <w:p w14:paraId="0EC9640C" w14:textId="77777777" w:rsidR="00992161" w:rsidRPr="00992161" w:rsidRDefault="00992161" w:rsidP="00992161">
            <w:pPr>
              <w:rPr>
                <w:rFonts w:cs="Arial"/>
                <w:b/>
                <w:szCs w:val="22"/>
                <w:lang w:val="en-US"/>
              </w:rPr>
            </w:pPr>
            <w:r w:rsidRPr="00992161">
              <w:rPr>
                <w:rFonts w:cs="Arial"/>
                <w:b/>
                <w:szCs w:val="22"/>
                <w:lang w:val="en-US"/>
              </w:rPr>
              <w:t>Details</w:t>
            </w:r>
          </w:p>
        </w:tc>
      </w:tr>
      <w:tr w:rsidR="00992161" w:rsidRPr="00992161" w14:paraId="48396FE5" w14:textId="77777777" w:rsidTr="007B33D6">
        <w:trPr>
          <w:trHeight w:val="1314"/>
        </w:trPr>
        <w:tc>
          <w:tcPr>
            <w:tcW w:w="3143" w:type="dxa"/>
            <w:shd w:val="clear" w:color="auto" w:fill="auto"/>
          </w:tcPr>
          <w:p w14:paraId="7E6C5CD5" w14:textId="77777777" w:rsidR="00992161" w:rsidRPr="00992161" w:rsidRDefault="00992161" w:rsidP="00992161">
            <w:pPr>
              <w:rPr>
                <w:rFonts w:cs="Arial"/>
                <w:szCs w:val="22"/>
                <w:lang w:val="en-US"/>
              </w:rPr>
            </w:pPr>
            <w:r w:rsidRPr="00992161">
              <w:rPr>
                <w:rFonts w:cs="Arial"/>
                <w:szCs w:val="22"/>
                <w:lang w:val="en-US"/>
              </w:rPr>
              <w:t>Identity of the Controller and Processor</w:t>
            </w:r>
          </w:p>
        </w:tc>
        <w:tc>
          <w:tcPr>
            <w:tcW w:w="6099" w:type="dxa"/>
            <w:shd w:val="clear" w:color="auto" w:fill="auto"/>
          </w:tcPr>
          <w:p w14:paraId="1E324C6B" w14:textId="77777777" w:rsidR="00992161" w:rsidRPr="00992161" w:rsidRDefault="00992161" w:rsidP="00992161">
            <w:pPr>
              <w:rPr>
                <w:rFonts w:cs="Arial"/>
                <w:szCs w:val="22"/>
                <w:lang w:val="en-US"/>
              </w:rPr>
            </w:pPr>
            <w:r w:rsidRPr="00992161">
              <w:rPr>
                <w:rFonts w:cs="Arial"/>
                <w:i/>
                <w:szCs w:val="22"/>
                <w:lang w:val="en-US"/>
              </w:rPr>
              <w:t>Supplier as Controller</w:t>
            </w:r>
          </w:p>
          <w:p w14:paraId="0AAA7439" w14:textId="77777777" w:rsidR="00992161" w:rsidRPr="00992161" w:rsidRDefault="00992161" w:rsidP="00992161">
            <w:pPr>
              <w:rPr>
                <w:rFonts w:cs="Arial"/>
                <w:szCs w:val="22"/>
                <w:lang w:val="en-US"/>
              </w:rPr>
            </w:pPr>
            <w:r w:rsidRPr="00992161">
              <w:rPr>
                <w:rFonts w:cs="Arial"/>
                <w:szCs w:val="22"/>
                <w:lang w:val="en-US"/>
              </w:rPr>
              <w:t>Notwithstanding Clause 1.1 the Parties acknowledge that for the purposes of the Data Protection Legislation, the Supplier is the Controller and the Customer is the Processor.</w:t>
            </w:r>
          </w:p>
        </w:tc>
      </w:tr>
      <w:tr w:rsidR="00992161" w:rsidRPr="00992161" w14:paraId="104B33A1" w14:textId="77777777" w:rsidTr="007B33D6">
        <w:trPr>
          <w:trHeight w:val="852"/>
        </w:trPr>
        <w:tc>
          <w:tcPr>
            <w:tcW w:w="3143" w:type="dxa"/>
            <w:shd w:val="clear" w:color="auto" w:fill="auto"/>
          </w:tcPr>
          <w:p w14:paraId="5E867F14" w14:textId="77777777" w:rsidR="00992161" w:rsidRPr="00992161" w:rsidRDefault="00992161" w:rsidP="00992161">
            <w:pPr>
              <w:rPr>
                <w:rFonts w:cs="Arial"/>
                <w:szCs w:val="22"/>
                <w:lang w:val="en-US"/>
              </w:rPr>
            </w:pPr>
            <w:r w:rsidRPr="00992161">
              <w:rPr>
                <w:rFonts w:cs="Arial"/>
                <w:szCs w:val="22"/>
                <w:lang w:val="en-US"/>
              </w:rPr>
              <w:t>Subject matter of the processing</w:t>
            </w:r>
          </w:p>
        </w:tc>
        <w:tc>
          <w:tcPr>
            <w:tcW w:w="6099" w:type="dxa"/>
            <w:shd w:val="clear" w:color="auto" w:fill="auto"/>
          </w:tcPr>
          <w:p w14:paraId="68C608C4" w14:textId="77777777" w:rsidR="00992161" w:rsidRPr="00992161" w:rsidRDefault="00992161" w:rsidP="00992161">
            <w:pPr>
              <w:rPr>
                <w:rFonts w:cs="Arial"/>
                <w:szCs w:val="22"/>
                <w:lang w:val="en-US"/>
              </w:rPr>
            </w:pPr>
            <w:r w:rsidRPr="00992161">
              <w:rPr>
                <w:rFonts w:cs="Arial"/>
                <w:szCs w:val="22"/>
                <w:lang w:val="en-US"/>
              </w:rPr>
              <w:t>People affected by treatment with infected blood who would like to receive a call back will provide the supplier with phone numbers.</w:t>
            </w:r>
          </w:p>
        </w:tc>
      </w:tr>
      <w:tr w:rsidR="00992161" w:rsidRPr="00992161" w14:paraId="4B742B1A" w14:textId="77777777" w:rsidTr="007B33D6">
        <w:trPr>
          <w:trHeight w:val="551"/>
        </w:trPr>
        <w:tc>
          <w:tcPr>
            <w:tcW w:w="3143" w:type="dxa"/>
            <w:shd w:val="clear" w:color="auto" w:fill="auto"/>
          </w:tcPr>
          <w:p w14:paraId="30085499" w14:textId="77777777" w:rsidR="00992161" w:rsidRPr="00992161" w:rsidRDefault="00992161" w:rsidP="00992161">
            <w:pPr>
              <w:rPr>
                <w:rFonts w:cs="Arial"/>
                <w:szCs w:val="22"/>
                <w:lang w:val="en-US"/>
              </w:rPr>
            </w:pPr>
            <w:r w:rsidRPr="00992161">
              <w:rPr>
                <w:rFonts w:cs="Arial"/>
                <w:szCs w:val="22"/>
                <w:lang w:val="en-US"/>
              </w:rPr>
              <w:t>Duration of the processing</w:t>
            </w:r>
          </w:p>
        </w:tc>
        <w:tc>
          <w:tcPr>
            <w:tcW w:w="6099" w:type="dxa"/>
            <w:shd w:val="clear" w:color="auto" w:fill="auto"/>
          </w:tcPr>
          <w:p w14:paraId="4AA23265" w14:textId="77777777" w:rsidR="00992161" w:rsidRPr="00992161" w:rsidRDefault="00992161" w:rsidP="00992161">
            <w:pPr>
              <w:rPr>
                <w:rFonts w:cs="Arial"/>
                <w:szCs w:val="22"/>
                <w:lang w:val="en-US"/>
              </w:rPr>
            </w:pPr>
            <w:r w:rsidRPr="00992161">
              <w:rPr>
                <w:rFonts w:cs="Arial"/>
                <w:szCs w:val="22"/>
                <w:lang w:val="en-US"/>
              </w:rPr>
              <w:t>These phone numbers will be destroyed once the call back has been successfully made.</w:t>
            </w:r>
          </w:p>
        </w:tc>
      </w:tr>
      <w:tr w:rsidR="00992161" w:rsidRPr="00992161" w14:paraId="78D3589F" w14:textId="77777777" w:rsidTr="007B33D6">
        <w:trPr>
          <w:trHeight w:val="910"/>
        </w:trPr>
        <w:tc>
          <w:tcPr>
            <w:tcW w:w="3143" w:type="dxa"/>
            <w:shd w:val="clear" w:color="auto" w:fill="auto"/>
          </w:tcPr>
          <w:p w14:paraId="42A65930" w14:textId="77777777" w:rsidR="00992161" w:rsidRPr="00992161" w:rsidRDefault="00992161" w:rsidP="00992161">
            <w:pPr>
              <w:rPr>
                <w:rFonts w:cs="Arial"/>
                <w:szCs w:val="22"/>
                <w:lang w:val="en-US"/>
              </w:rPr>
            </w:pPr>
            <w:r w:rsidRPr="00992161">
              <w:rPr>
                <w:rFonts w:cs="Arial"/>
                <w:szCs w:val="22"/>
                <w:lang w:val="en-US"/>
              </w:rPr>
              <w:t>Nature and purposes of the processing</w:t>
            </w:r>
          </w:p>
        </w:tc>
        <w:tc>
          <w:tcPr>
            <w:tcW w:w="6099" w:type="dxa"/>
            <w:shd w:val="clear" w:color="auto" w:fill="auto"/>
          </w:tcPr>
          <w:p w14:paraId="02B870FD" w14:textId="77777777" w:rsidR="00992161" w:rsidRPr="00992161" w:rsidRDefault="00992161" w:rsidP="00992161">
            <w:pPr>
              <w:rPr>
                <w:rFonts w:cs="Arial"/>
                <w:szCs w:val="22"/>
                <w:lang w:val="en-US"/>
              </w:rPr>
            </w:pPr>
            <w:r w:rsidRPr="00992161">
              <w:rPr>
                <w:rFonts w:cs="Arial"/>
                <w:szCs w:val="22"/>
                <w:lang w:val="en-US"/>
              </w:rPr>
              <w:t>Purpose of processing is to provide confidential psychological support to an individual who was affected by treatment with infected blood.</w:t>
            </w:r>
          </w:p>
        </w:tc>
      </w:tr>
      <w:tr w:rsidR="00992161" w:rsidRPr="00992161" w14:paraId="25886D1E" w14:textId="77777777" w:rsidTr="007B33D6">
        <w:trPr>
          <w:trHeight w:val="343"/>
        </w:trPr>
        <w:tc>
          <w:tcPr>
            <w:tcW w:w="3143" w:type="dxa"/>
            <w:shd w:val="clear" w:color="auto" w:fill="auto"/>
          </w:tcPr>
          <w:p w14:paraId="5EFBCD3D" w14:textId="77777777" w:rsidR="00992161" w:rsidRPr="00992161" w:rsidRDefault="00992161" w:rsidP="00992161">
            <w:pPr>
              <w:rPr>
                <w:rFonts w:cs="Arial"/>
                <w:szCs w:val="22"/>
                <w:lang w:val="en-US"/>
              </w:rPr>
            </w:pPr>
            <w:r w:rsidRPr="00992161">
              <w:rPr>
                <w:rFonts w:cs="Arial"/>
                <w:szCs w:val="22"/>
                <w:lang w:val="en-US"/>
              </w:rPr>
              <w:t>Type of Personal Data</w:t>
            </w:r>
          </w:p>
        </w:tc>
        <w:tc>
          <w:tcPr>
            <w:tcW w:w="6099" w:type="dxa"/>
            <w:shd w:val="clear" w:color="auto" w:fill="auto"/>
          </w:tcPr>
          <w:p w14:paraId="7CFD8947" w14:textId="77777777" w:rsidR="00992161" w:rsidRPr="00992161" w:rsidRDefault="00992161" w:rsidP="00992161">
            <w:pPr>
              <w:rPr>
                <w:rFonts w:cs="Arial"/>
                <w:szCs w:val="22"/>
                <w:lang w:val="en-US"/>
              </w:rPr>
            </w:pPr>
            <w:r w:rsidRPr="00992161">
              <w:rPr>
                <w:rFonts w:cs="Arial"/>
                <w:szCs w:val="22"/>
                <w:lang w:val="en-US"/>
              </w:rPr>
              <w:t>Name and phone number</w:t>
            </w:r>
          </w:p>
        </w:tc>
      </w:tr>
      <w:tr w:rsidR="00992161" w:rsidRPr="00992161" w14:paraId="33FD8FAA" w14:textId="77777777" w:rsidTr="007B33D6">
        <w:trPr>
          <w:trHeight w:val="343"/>
        </w:trPr>
        <w:tc>
          <w:tcPr>
            <w:tcW w:w="3051" w:type="dxa"/>
            <w:shd w:val="clear" w:color="auto" w:fill="auto"/>
          </w:tcPr>
          <w:p w14:paraId="7DCEE958" w14:textId="77777777" w:rsidR="00992161" w:rsidRPr="00992161" w:rsidRDefault="00992161" w:rsidP="00992161">
            <w:pPr>
              <w:rPr>
                <w:rFonts w:cs="Arial"/>
                <w:szCs w:val="22"/>
                <w:lang w:val="en-US"/>
              </w:rPr>
            </w:pPr>
            <w:r w:rsidRPr="00992161">
              <w:rPr>
                <w:rFonts w:cs="Arial"/>
                <w:szCs w:val="22"/>
                <w:lang w:val="en-US"/>
              </w:rPr>
              <w:t>Categories of Data Subject</w:t>
            </w:r>
          </w:p>
        </w:tc>
        <w:tc>
          <w:tcPr>
            <w:tcW w:w="5968" w:type="dxa"/>
            <w:shd w:val="clear" w:color="auto" w:fill="auto"/>
          </w:tcPr>
          <w:p w14:paraId="05DABFD2" w14:textId="77777777" w:rsidR="00992161" w:rsidRPr="00992161" w:rsidRDefault="00992161" w:rsidP="00992161">
            <w:pPr>
              <w:rPr>
                <w:rFonts w:cs="Arial"/>
                <w:szCs w:val="22"/>
                <w:lang w:val="en-US"/>
              </w:rPr>
            </w:pPr>
            <w:r w:rsidRPr="00992161">
              <w:rPr>
                <w:rFonts w:cs="Arial"/>
                <w:szCs w:val="22"/>
                <w:lang w:val="en-US"/>
              </w:rPr>
              <w:t>Individuals affected by treatment with infected blood</w:t>
            </w:r>
          </w:p>
        </w:tc>
      </w:tr>
      <w:tr w:rsidR="00992161" w:rsidRPr="00992161" w14:paraId="74C9E7DC" w14:textId="77777777" w:rsidTr="007B33D6">
        <w:trPr>
          <w:trHeight w:val="910"/>
        </w:trPr>
        <w:tc>
          <w:tcPr>
            <w:tcW w:w="3051" w:type="dxa"/>
            <w:shd w:val="clear" w:color="auto" w:fill="auto"/>
          </w:tcPr>
          <w:p w14:paraId="217D4553" w14:textId="123ECCA8" w:rsidR="00992161" w:rsidRPr="00992161" w:rsidRDefault="00992161" w:rsidP="00992161">
            <w:pPr>
              <w:rPr>
                <w:rFonts w:cs="Arial"/>
                <w:szCs w:val="22"/>
                <w:lang w:val="en-US"/>
              </w:rPr>
            </w:pPr>
            <w:r>
              <w:rPr>
                <w:rFonts w:cs="Arial"/>
                <w:szCs w:val="22"/>
                <w:lang w:val="en-US"/>
              </w:rPr>
              <w:t>Retention or Destruction of Data</w:t>
            </w:r>
          </w:p>
        </w:tc>
        <w:tc>
          <w:tcPr>
            <w:tcW w:w="5968" w:type="dxa"/>
            <w:shd w:val="clear" w:color="auto" w:fill="auto"/>
          </w:tcPr>
          <w:p w14:paraId="5DD94F73" w14:textId="77777777" w:rsidR="00992161" w:rsidRPr="00992161" w:rsidRDefault="00992161" w:rsidP="00992161">
            <w:pPr>
              <w:rPr>
                <w:rFonts w:cs="Arial"/>
                <w:szCs w:val="22"/>
                <w:lang w:val="en-US"/>
              </w:rPr>
            </w:pPr>
            <w:r w:rsidRPr="00992161">
              <w:rPr>
                <w:rFonts w:cs="Arial"/>
                <w:szCs w:val="22"/>
                <w:lang w:val="en-US"/>
              </w:rPr>
              <w:t>Destroyed once it has been used for the purpose intended, i.e. to make a phone call in response to a message received.</w:t>
            </w:r>
          </w:p>
        </w:tc>
      </w:tr>
    </w:tbl>
    <w:p w14:paraId="17767EEC" w14:textId="234B9FEA" w:rsidR="00B40533" w:rsidRDefault="000B01FD" w:rsidP="007B33D6">
      <w:pPr>
        <w:widowControl w:val="0"/>
        <w:tabs>
          <w:tab w:val="num" w:pos="540"/>
        </w:tabs>
        <w:spacing w:after="100" w:afterAutospacing="1"/>
        <w:ind w:left="851" w:hanging="851"/>
        <w:jc w:val="center"/>
        <w:outlineLvl w:val="0"/>
        <w:rPr>
          <w:rFonts w:eastAsia="Times New Roman"/>
          <w:b/>
          <w:szCs w:val="22"/>
          <w:lang w:eastAsia="en-US"/>
        </w:rPr>
      </w:pPr>
      <w:bookmarkStart w:id="129" w:name="_Toc440457130"/>
      <w:bookmarkStart w:id="130" w:name="_Toc444688627"/>
      <w:r w:rsidRPr="00D66848">
        <w:rPr>
          <w:rFonts w:eastAsia="Times New Roman"/>
          <w:b/>
          <w:szCs w:val="22"/>
          <w:lang w:eastAsia="en-US"/>
        </w:rPr>
        <w:lastRenderedPageBreak/>
        <w:t>ANNEX 7 – CHANGE CONTROL FORMS</w:t>
      </w:r>
      <w:bookmarkEnd w:id="129"/>
      <w:bookmarkEnd w:id="130"/>
    </w:p>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of </w:t>
            </w:r>
            <w:r w:rsidRPr="00851931">
              <w:rPr>
                <w:b/>
                <w:szCs w:val="22"/>
              </w:rPr>
              <w:t>Insert title of requirement</w:t>
            </w:r>
            <w:r w:rsidRPr="00C86C03">
              <w:t xml:space="preserve"> </w:t>
            </w:r>
            <w:r w:rsidRPr="009F0F97">
              <w:t>(The Contract)</w:t>
            </w:r>
          </w:p>
        </w:tc>
      </w:tr>
      <w:tr w:rsidR="00D25599" w:rsidRPr="00864179" w14:paraId="453CEFBD" w14:textId="77777777" w:rsidTr="0033683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FFFF00"/>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FFFF00"/>
          </w:tcPr>
          <w:p w14:paraId="7A37AEE1" w14:textId="77777777" w:rsidR="00B40533" w:rsidRPr="00956788" w:rsidRDefault="00B40533" w:rsidP="00B40533">
            <w:pPr>
              <w:rPr>
                <w:b/>
              </w:rPr>
            </w:pPr>
          </w:p>
        </w:tc>
      </w:tr>
      <w:tr w:rsidR="00D25599" w:rsidRPr="00864179" w14:paraId="7086563D" w14:textId="77777777" w:rsidTr="0033683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FFFF00"/>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FFFF00"/>
          </w:tcPr>
          <w:p w14:paraId="1BCF0883" w14:textId="77777777" w:rsidR="00B40533" w:rsidRPr="00864179" w:rsidRDefault="00B40533" w:rsidP="00B40533">
            <w:pPr>
              <w:rPr>
                <w:i/>
                <w:iCs/>
              </w:rPr>
            </w:pPr>
          </w:p>
        </w:tc>
      </w:tr>
      <w:tr w:rsidR="00B40533" w:rsidRPr="00864179" w14:paraId="4650D4D3" w14:textId="77777777" w:rsidTr="007B33D6">
        <w:trPr>
          <w:trHeight w:val="3122"/>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851931" w:rsidRDefault="00B40533" w:rsidP="00B40533">
            <w:pPr>
              <w:rPr>
                <w:rFonts w:ascii="Calibri" w:hAnsi="Calibri" w:cs="Arial"/>
                <w:iCs/>
              </w:rPr>
            </w:pPr>
            <w:r w:rsidRPr="00851931">
              <w:rPr>
                <w:rFonts w:ascii="Calibri" w:hAnsi="Calibri" w:cs="Arial"/>
                <w:b/>
                <w:iCs/>
              </w:rPr>
              <w:t>Between</w:t>
            </w:r>
            <w:r w:rsidRPr="00851931">
              <w:rPr>
                <w:rFonts w:ascii="Calibri" w:hAnsi="Calibri" w:cs="Arial"/>
                <w:iCs/>
              </w:rPr>
              <w:t>:</w:t>
            </w:r>
            <w:r w:rsidRPr="00851931">
              <w:rPr>
                <w:rFonts w:ascii="Calibri" w:hAnsi="Calibri" w:cs="Arial"/>
                <w:iCs/>
                <w:color w:val="FF0000"/>
              </w:rPr>
              <w:t xml:space="preserve"> </w:t>
            </w:r>
            <w:r w:rsidRPr="00851931">
              <w:rPr>
                <w:rFonts w:ascii="Calibri" w:hAnsi="Calibri" w:cs="Arial"/>
                <w:iCs/>
              </w:rPr>
              <w:t>The</w:t>
            </w:r>
            <w:r w:rsidRPr="00851931">
              <w:rPr>
                <w:rFonts w:ascii="Calibri" w:hAnsi="Calibri" w:cs="Arial"/>
                <w:iCs/>
                <w:color w:val="FF0000"/>
              </w:rPr>
              <w:t xml:space="preserve"> </w:t>
            </w:r>
            <w:r w:rsidRPr="00851931">
              <w:rPr>
                <w:rFonts w:ascii="Calibri" w:hAnsi="Calibri" w:cs="Arial"/>
                <w:b/>
                <w:iCs/>
              </w:rPr>
              <w:t>Inser</w:t>
            </w:r>
            <w:r w:rsidR="00383309" w:rsidRPr="00851931">
              <w:rPr>
                <w:rFonts w:ascii="Calibri" w:hAnsi="Calibri" w:cs="Arial"/>
                <w:b/>
                <w:iCs/>
              </w:rPr>
              <w:t xml:space="preserve">t Name of Contracting </w:t>
            </w:r>
            <w:r w:rsidR="00336839" w:rsidRPr="00851931">
              <w:rPr>
                <w:rFonts w:ascii="Calibri" w:hAnsi="Calibri" w:cs="Arial"/>
                <w:b/>
                <w:iCs/>
              </w:rPr>
              <w:t>Authority</w:t>
            </w:r>
            <w:r w:rsidRPr="00851931">
              <w:rPr>
                <w:rFonts w:ascii="Calibri" w:hAnsi="Calibri" w:cs="Arial"/>
                <w:iCs/>
              </w:rPr>
              <w:t xml:space="preserve"> </w:t>
            </w:r>
            <w:r w:rsidR="00383309" w:rsidRPr="00851931">
              <w:rPr>
                <w:rFonts w:ascii="Calibri" w:hAnsi="Calibri" w:cs="Arial"/>
                <w:iCs/>
              </w:rPr>
              <w:t>(The Customer</w:t>
            </w:r>
            <w:r w:rsidRPr="00851931">
              <w:rPr>
                <w:rFonts w:ascii="Calibri" w:hAnsi="Calibri" w:cs="Arial"/>
                <w:iCs/>
              </w:rPr>
              <w:t xml:space="preserve">) and </w:t>
            </w:r>
            <w:r w:rsidRPr="00851931">
              <w:rPr>
                <w:rFonts w:ascii="Calibri" w:hAnsi="Calibri" w:cs="Arial"/>
                <w:b/>
                <w:iCs/>
              </w:rPr>
              <w:t xml:space="preserve">Insert </w:t>
            </w:r>
            <w:r w:rsidR="00C86C03" w:rsidRPr="00851931">
              <w:rPr>
                <w:rFonts w:ascii="Calibri" w:hAnsi="Calibri" w:cs="Arial"/>
                <w:b/>
                <w:iCs/>
              </w:rPr>
              <w:t>name of Suppl</w:t>
            </w:r>
            <w:r w:rsidR="00336839" w:rsidRPr="00851931">
              <w:rPr>
                <w:rFonts w:ascii="Calibri" w:hAnsi="Calibri" w:cs="Arial"/>
                <w:b/>
                <w:iCs/>
              </w:rPr>
              <w:t>i</w:t>
            </w:r>
            <w:r w:rsidR="00C86C03" w:rsidRPr="00851931">
              <w:rPr>
                <w:rFonts w:ascii="Calibri" w:hAnsi="Calibri" w:cs="Arial"/>
                <w:b/>
                <w:iCs/>
              </w:rPr>
              <w:t>er</w:t>
            </w:r>
            <w:r w:rsidRPr="00851931">
              <w:rPr>
                <w:rFonts w:ascii="Calibri" w:hAnsi="Calibri" w:cs="Arial"/>
                <w:iCs/>
              </w:rPr>
              <w:t xml:space="preserve"> (The Supplier)</w:t>
            </w:r>
          </w:p>
          <w:p w14:paraId="5DB3B8E0" w14:textId="77777777" w:rsidR="00B40533" w:rsidRPr="00851931" w:rsidRDefault="00B40533" w:rsidP="00B40533">
            <w:pPr>
              <w:rPr>
                <w:rFonts w:ascii="Calibri" w:hAnsi="Calibri" w:cs="Arial"/>
                <w:iCs/>
              </w:rPr>
            </w:pPr>
          </w:p>
          <w:p w14:paraId="1E337F67" w14:textId="77777777" w:rsidR="00B40533" w:rsidRPr="00851931" w:rsidRDefault="00B40533" w:rsidP="00C86C03">
            <w:pPr>
              <w:pStyle w:val="ListParagraph"/>
              <w:numPr>
                <w:ilvl w:val="0"/>
                <w:numId w:val="26"/>
              </w:numPr>
              <w:adjustRightInd/>
              <w:ind w:left="360" w:hanging="360"/>
              <w:contextualSpacing/>
              <w:jc w:val="left"/>
              <w:rPr>
                <w:rFonts w:ascii="Calibri" w:hAnsi="Calibri" w:cs="Arial"/>
                <w:iCs/>
              </w:rPr>
            </w:pPr>
            <w:r w:rsidRPr="00851931">
              <w:rPr>
                <w:rFonts w:ascii="Calibri" w:hAnsi="Calibri" w:cs="Arial"/>
                <w:iCs/>
              </w:rPr>
              <w:t>The Contract is varied as follows:</w:t>
            </w:r>
          </w:p>
          <w:p w14:paraId="0F0A7432" w14:textId="77777777" w:rsidR="00B40533" w:rsidRPr="00851931"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851931">
              <w:rPr>
                <w:rFonts w:ascii="Calibri" w:hAnsi="Calibri" w:cs="Arial"/>
                <w:iCs/>
              </w:rPr>
              <w:t xml:space="preserve">1.1. </w:t>
            </w:r>
            <w:r w:rsidRPr="00851931">
              <w:rPr>
                <w:rFonts w:ascii="Calibri" w:hAnsi="Calibri" w:cs="Arial"/>
                <w:b/>
                <w:iCs/>
              </w:rPr>
              <w:t>Insert</w:t>
            </w:r>
            <w:r w:rsidR="00B40533" w:rsidRPr="00851931">
              <w:rPr>
                <w:rFonts w:ascii="Calibri" w:hAnsi="Calibri" w:cs="Arial"/>
                <w:b/>
                <w:iCs/>
              </w:rPr>
              <w:t xml:space="preserve"> details of changes</w:t>
            </w:r>
            <w:r w:rsidRPr="00851931">
              <w:rPr>
                <w:rFonts w:ascii="Calibri" w:hAnsi="Calibri" w:cs="Arial"/>
                <w:b/>
                <w:iCs/>
              </w:rPr>
              <w:t xml:space="preserve"> to the </w:t>
            </w:r>
            <w:r w:rsidR="00B40533" w:rsidRPr="00851931">
              <w:rPr>
                <w:rFonts w:ascii="Calibri" w:hAnsi="Calibri" w:cs="Arial"/>
                <w:b/>
                <w:iCs/>
              </w:rPr>
              <w:t>original contract</w:t>
            </w:r>
            <w:r w:rsidR="00336839" w:rsidRPr="00851931">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0014DE" w:rsidRDefault="000014DE"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0014DE" w:rsidRDefault="000014DE"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0014DE" w:rsidRDefault="000014DE"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0014DE" w:rsidRDefault="000014DE"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0014DE" w:rsidRDefault="000014DE"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0014DE" w:rsidRDefault="000014DE"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61245D31" w14:textId="70119B6C"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0014DE" w:rsidRDefault="000014DE" w:rsidP="00B40533"/>
                        </w:txbxContent>
                      </v:textbox>
                      <w10:wrap type="tight" anchory="page"/>
                    </v:shape>
                  </w:pict>
                </mc:Fallback>
              </mc:AlternateContent>
            </w:r>
            <w:r>
              <w:t xml:space="preserve">                                              Signature                </w:t>
            </w:r>
            <w:r w:rsidR="00336839">
              <w:t xml:space="preserve">                </w:t>
            </w:r>
            <w:r>
              <w:t>Print Name and Job Title                  Date</w:t>
            </w:r>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0014DE" w:rsidRDefault="000014DE"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0014DE" w:rsidRDefault="000014DE"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0014DE" w:rsidRDefault="000014DE" w:rsidP="00B40533"/>
                        </w:txbxContent>
                      </v:textbox>
                      <w10:wrap type="tight" anchory="page"/>
                    </v:shape>
                  </w:pict>
                </mc:Fallback>
              </mc:AlternateContent>
            </w:r>
          </w:p>
          <w:p w14:paraId="4B18153D" w14:textId="77777777" w:rsidR="00B40533" w:rsidRPr="00864179" w:rsidRDefault="00B40533" w:rsidP="00B40533"/>
        </w:tc>
      </w:tr>
    </w:tbl>
    <w:p w14:paraId="1FB442D4" w14:textId="534A9C72" w:rsidR="00B40533" w:rsidRPr="00864179" w:rsidRDefault="00B40533" w:rsidP="007B33D6">
      <w:pPr>
        <w:tabs>
          <w:tab w:val="left" w:pos="3856"/>
          <w:tab w:val="left" w:pos="5120"/>
        </w:tabs>
      </w:pPr>
    </w:p>
    <w:sectPr w:rsidR="00B40533" w:rsidRPr="00864179"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D167" w14:textId="77777777" w:rsidR="000014DE" w:rsidRDefault="000014DE">
      <w:pPr>
        <w:spacing w:line="20" w:lineRule="exact"/>
      </w:pPr>
    </w:p>
  </w:endnote>
  <w:endnote w:type="continuationSeparator" w:id="0">
    <w:p w14:paraId="0DA0E19E" w14:textId="77777777" w:rsidR="000014DE" w:rsidRDefault="000014DE">
      <w:pPr>
        <w:spacing w:line="20" w:lineRule="exact"/>
      </w:pPr>
      <w:r>
        <w:t xml:space="preserve"> </w:t>
      </w:r>
    </w:p>
  </w:endnote>
  <w:endnote w:type="continuationNotice" w:id="1">
    <w:p w14:paraId="397CC4BC" w14:textId="77777777" w:rsidR="000014DE" w:rsidRDefault="000014DE">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0014DE" w:rsidRDefault="000014DE"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0014DE" w:rsidRDefault="000014DE"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0014DE" w:rsidRDefault="000014DE"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0014DE" w:rsidRPr="00C34E12" w:rsidRDefault="000014DE"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0014DE" w:rsidRDefault="000014DE"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0014DE" w:rsidRPr="00A65391" w:rsidRDefault="000014DE"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0014DE" w:rsidRPr="00CE50FE" w:rsidRDefault="000014DE" w:rsidP="00F70073">
        <w:pPr>
          <w:pStyle w:val="Footer"/>
          <w:pBdr>
            <w:top w:val="single" w:sz="4" w:space="1" w:color="auto"/>
          </w:pBdr>
          <w:jc w:val="center"/>
          <w:rPr>
            <w:sz w:val="20"/>
            <w:szCs w:val="20"/>
          </w:rPr>
        </w:pPr>
        <w:r w:rsidRPr="00CE50FE">
          <w:rPr>
            <w:sz w:val="20"/>
            <w:szCs w:val="20"/>
          </w:rPr>
          <w:t>OFFICIAL</w:t>
        </w:r>
      </w:p>
      <w:p w14:paraId="6369C02F" w14:textId="2ADDA028" w:rsidR="000014DE" w:rsidRPr="00CE50FE" w:rsidRDefault="000014DE"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49CF4B3A" w14:textId="28B7A182" w:rsidR="000014DE" w:rsidRPr="00CE50FE" w:rsidRDefault="000014DE" w:rsidP="00D676A2">
        <w:pPr>
          <w:pStyle w:val="Footer"/>
          <w:pBdr>
            <w:top w:val="single" w:sz="4" w:space="1" w:color="auto"/>
          </w:pBdr>
          <w:rPr>
            <w:sz w:val="20"/>
            <w:szCs w:val="20"/>
          </w:rPr>
        </w:pPr>
        <w:r>
          <w:rPr>
            <w:rFonts w:cs="Arial"/>
            <w:color w:val="222222"/>
            <w:sz w:val="19"/>
            <w:szCs w:val="19"/>
            <w:shd w:val="clear" w:color="auto" w:fill="FFFFFF"/>
          </w:rPr>
          <w:t>© Crown copyright 2018</w:t>
        </w:r>
        <w:r w:rsidR="00D676A2">
          <w:rPr>
            <w:sz w:val="20"/>
            <w:szCs w:val="20"/>
          </w:rPr>
          <w:t xml:space="preserve">                                                                                    v1.0 3</w:t>
        </w:r>
        <w:r w:rsidR="0095737A">
          <w:rPr>
            <w:sz w:val="20"/>
            <w:szCs w:val="20"/>
          </w:rPr>
          <w:t>0</w:t>
        </w:r>
        <w:r w:rsidRPr="000014DE">
          <w:rPr>
            <w:sz w:val="20"/>
            <w:szCs w:val="20"/>
            <w:vertAlign w:val="superscript"/>
          </w:rPr>
          <w:t>th</w:t>
        </w:r>
        <w:r>
          <w:rPr>
            <w:sz w:val="20"/>
            <w:szCs w:val="20"/>
          </w:rPr>
          <w:t xml:space="preserve"> September 2019 </w:t>
        </w:r>
      </w:p>
      <w:p w14:paraId="3085C604" w14:textId="5E24FECE" w:rsidR="000014DE" w:rsidRDefault="000014DE"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977D84">
          <w:rPr>
            <w:noProof/>
            <w:sz w:val="20"/>
            <w:szCs w:val="20"/>
          </w:rPr>
          <w:t>4</w:t>
        </w:r>
        <w:r w:rsidRPr="00CE50FE">
          <w:rPr>
            <w:noProof/>
            <w:sz w:val="20"/>
            <w:szCs w:val="20"/>
          </w:rPr>
          <w:fldChar w:fldCharType="end"/>
        </w:r>
      </w:p>
    </w:sdtContent>
  </w:sdt>
  <w:p w14:paraId="170A480B" w14:textId="77777777" w:rsidR="000014DE" w:rsidRPr="00360755" w:rsidRDefault="000014DE"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5348" w14:textId="77777777" w:rsidR="000014DE" w:rsidRDefault="000014DE">
      <w:r>
        <w:separator/>
      </w:r>
    </w:p>
  </w:footnote>
  <w:footnote w:type="continuationSeparator" w:id="0">
    <w:p w14:paraId="29CDF82A" w14:textId="77777777" w:rsidR="000014DE" w:rsidRDefault="000014DE">
      <w:r>
        <w:continuationSeparator/>
      </w:r>
    </w:p>
  </w:footnote>
  <w:footnote w:type="continuationNotice" w:id="1">
    <w:p w14:paraId="3158D084" w14:textId="77777777" w:rsidR="000014DE" w:rsidRDefault="000014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0014DE" w:rsidRDefault="000014DE"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0014DE" w:rsidRDefault="000014DE" w:rsidP="00F3190B">
    <w:pPr>
      <w:pStyle w:val="Header"/>
      <w:jc w:val="center"/>
      <w:rPr>
        <w:b/>
      </w:rPr>
    </w:pPr>
  </w:p>
  <w:p w14:paraId="64559850" w14:textId="77777777" w:rsidR="000014DE" w:rsidRDefault="000014DE"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0014DE" w:rsidRDefault="000014DE"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775AFDEE" w:rsidR="000014DE" w:rsidRDefault="007B33D6"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Terms and Conditions – Contract Annexes</w:t>
    </w:r>
  </w:p>
  <w:p w14:paraId="5FD8B71F" w14:textId="77777777" w:rsidR="000014DE" w:rsidRPr="008021FE" w:rsidRDefault="000014DE" w:rsidP="000014DE">
    <w:pPr>
      <w:pStyle w:val="Header"/>
      <w:pBdr>
        <w:bottom w:val="single" w:sz="4" w:space="1" w:color="auto"/>
      </w:pBdr>
      <w:jc w:val="center"/>
      <w:rPr>
        <w:rFonts w:cs="Arial"/>
        <w:sz w:val="20"/>
        <w:szCs w:val="20"/>
      </w:rPr>
    </w:pPr>
    <w:r w:rsidRPr="008021FE">
      <w:rPr>
        <w:rFonts w:cs="Arial"/>
        <w:sz w:val="20"/>
        <w:szCs w:val="20"/>
      </w:rPr>
      <w:t>The Provision of Confidential Psychological Support for the Infected Blood Inquiry</w:t>
    </w:r>
  </w:p>
  <w:p w14:paraId="7FECFEFB" w14:textId="4C1D527D" w:rsidR="000014DE" w:rsidRPr="000014DE" w:rsidRDefault="000014DE" w:rsidP="000014DE">
    <w:pPr>
      <w:pStyle w:val="Header"/>
      <w:pBdr>
        <w:bottom w:val="single" w:sz="4" w:space="1" w:color="auto"/>
      </w:pBdr>
      <w:jc w:val="center"/>
      <w:rPr>
        <w:rFonts w:cs="Arial"/>
        <w:sz w:val="20"/>
        <w:szCs w:val="20"/>
        <w:highlight w:val="yellow"/>
      </w:rPr>
    </w:pPr>
    <w:r>
      <w:rPr>
        <w:rFonts w:cs="Arial"/>
        <w:sz w:val="20"/>
        <w:szCs w:val="20"/>
      </w:rPr>
      <w:t>CCHR19A66</w:t>
    </w:r>
  </w:p>
  <w:p w14:paraId="41FED4DA" w14:textId="77777777" w:rsidR="000014DE" w:rsidRDefault="000014DE" w:rsidP="00F70073">
    <w:pPr>
      <w:pStyle w:val="Header"/>
      <w:pBdr>
        <w:bottom w:val="single" w:sz="4" w:space="1" w:color="auto"/>
      </w:pBdr>
      <w:jc w:val="center"/>
    </w:pPr>
  </w:p>
  <w:p w14:paraId="68388EBA" w14:textId="77777777" w:rsidR="000014DE" w:rsidRDefault="000014DE"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0"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1"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0"/>
  </w:num>
  <w:num w:numId="3">
    <w:abstractNumId w:val="17"/>
  </w:num>
  <w:num w:numId="4">
    <w:abstractNumId w:val="18"/>
  </w:num>
  <w:num w:numId="5">
    <w:abstractNumId w:val="5"/>
  </w:num>
  <w:num w:numId="6">
    <w:abstractNumId w:val="28"/>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2"/>
  </w:num>
  <w:num w:numId="15">
    <w:abstractNumId w:val="10"/>
  </w:num>
  <w:num w:numId="16">
    <w:abstractNumId w:val="37"/>
  </w:num>
  <w:num w:numId="17">
    <w:abstractNumId w:val="9"/>
  </w:num>
  <w:num w:numId="18">
    <w:abstractNumId w:val="23"/>
  </w:num>
  <w:num w:numId="19">
    <w:abstractNumId w:val="20"/>
  </w:num>
  <w:num w:numId="20">
    <w:abstractNumId w:val="33"/>
  </w:num>
  <w:num w:numId="21">
    <w:abstractNumId w:val="13"/>
  </w:num>
  <w:num w:numId="22">
    <w:abstractNumId w:val="40"/>
  </w:num>
  <w:num w:numId="23">
    <w:abstractNumId w:val="15"/>
  </w:num>
  <w:num w:numId="24">
    <w:abstractNumId w:val="32"/>
  </w:num>
  <w:num w:numId="25">
    <w:abstractNumId w:val="22"/>
  </w:num>
  <w:num w:numId="26">
    <w:abstractNumId w:val="25"/>
  </w:num>
  <w:num w:numId="27">
    <w:abstractNumId w:val="39"/>
  </w:num>
  <w:num w:numId="28">
    <w:abstractNumId w:val="44"/>
  </w:num>
  <w:num w:numId="29">
    <w:abstractNumId w:val="19"/>
  </w:num>
  <w:num w:numId="30">
    <w:abstractNumId w:val="26"/>
  </w:num>
  <w:num w:numId="31">
    <w:abstractNumId w:val="35"/>
  </w:num>
  <w:num w:numId="32">
    <w:abstractNumId w:val="34"/>
  </w:num>
  <w:num w:numId="33">
    <w:abstractNumId w:val="43"/>
  </w:num>
  <w:num w:numId="34">
    <w:abstractNumId w:val="16"/>
  </w:num>
  <w:num w:numId="35">
    <w:abstractNumId w:val="31"/>
  </w:num>
  <w:num w:numId="36">
    <w:abstractNumId w:val="24"/>
  </w:num>
  <w:num w:numId="37">
    <w:abstractNumId w:val="8"/>
  </w:num>
  <w:num w:numId="38">
    <w:abstractNumId w:val="27"/>
  </w:num>
  <w:num w:numId="39">
    <w:abstractNumId w:val="36"/>
  </w:num>
  <w:num w:numId="40">
    <w:abstractNumId w:val="12"/>
  </w:num>
  <w:num w:numId="41">
    <w:abstractNumId w:val="38"/>
  </w:num>
  <w:num w:numId="42">
    <w:abstractNumId w:val="41"/>
  </w:num>
  <w:num w:numId="43">
    <w:abstractNumId w:val="10"/>
  </w:num>
  <w:num w:numId="44">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DE"/>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26A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3D6"/>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31"/>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5737A"/>
    <w:rsid w:val="00964906"/>
    <w:rsid w:val="00965F55"/>
    <w:rsid w:val="00970943"/>
    <w:rsid w:val="00970C86"/>
    <w:rsid w:val="00971A11"/>
    <w:rsid w:val="009738CD"/>
    <w:rsid w:val="0097525F"/>
    <w:rsid w:val="009758F3"/>
    <w:rsid w:val="00976E9C"/>
    <w:rsid w:val="0097705B"/>
    <w:rsid w:val="00977C9F"/>
    <w:rsid w:val="00977D84"/>
    <w:rsid w:val="009814D8"/>
    <w:rsid w:val="0098237E"/>
    <w:rsid w:val="00983157"/>
    <w:rsid w:val="00983AEF"/>
    <w:rsid w:val="00985750"/>
    <w:rsid w:val="00986DDB"/>
    <w:rsid w:val="00990BD5"/>
    <w:rsid w:val="00992161"/>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676A2"/>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2316"/>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475AF"/>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26FC3035-C79A-4610-AD8D-0393E8B7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97</TotalTime>
  <Pages>28</Pages>
  <Words>8957</Words>
  <Characters>51058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59896</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Jonathan Wotman</cp:lastModifiedBy>
  <cp:revision>11</cp:revision>
  <cp:lastPrinted>2012-12-10T12:26:00Z</cp:lastPrinted>
  <dcterms:created xsi:type="dcterms:W3CDTF">2019-05-21T10:40:00Z</dcterms:created>
  <dcterms:modified xsi:type="dcterms:W3CDTF">2019-09-26T09:00:00Z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