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89" w:rsidRPr="00E10189" w:rsidRDefault="00E10189" w:rsidP="00E10189">
      <w:pPr>
        <w:rPr>
          <w:b/>
        </w:rPr>
      </w:pPr>
      <w:r w:rsidRPr="00E10189">
        <w:rPr>
          <w:b/>
        </w:rPr>
        <w:t>52 Reading Road</w:t>
      </w:r>
    </w:p>
    <w:p w:rsidR="00E10189" w:rsidRDefault="00E10189" w:rsidP="00E10189"/>
    <w:p w:rsidR="00E10189" w:rsidRDefault="00E10189" w:rsidP="00E10189">
      <w:r>
        <w:t xml:space="preserve">The key dates for this procurement have been revised as shown below and are </w:t>
      </w:r>
      <w:r w:rsidR="00323518">
        <w:t xml:space="preserve">now </w:t>
      </w:r>
      <w:r>
        <w:t>currently anticipated to be as follows:</w:t>
      </w:r>
    </w:p>
    <w:p w:rsidR="00E10189" w:rsidRDefault="00E10189" w:rsidP="00E10189"/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3"/>
        <w:gridCol w:w="3969"/>
      </w:tblGrid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051BF6">
              <w:rPr>
                <w:rFonts w:cs="Arial"/>
                <w:b/>
                <w:szCs w:val="24"/>
              </w:rPr>
              <w:t>Event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051BF6">
              <w:rPr>
                <w:rFonts w:cs="Arial"/>
                <w:b/>
                <w:szCs w:val="24"/>
              </w:rPr>
              <w:t>Date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Publish on OJEU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 September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Publish on Contracts Finder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  <w:r w:rsidRPr="00051BF6">
              <w:rPr>
                <w:rFonts w:cs="Arial"/>
                <w:szCs w:val="24"/>
              </w:rPr>
              <w:t xml:space="preserve"> September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 w:rsidRPr="00051BF6">
              <w:rPr>
                <w:rFonts w:cs="Arial"/>
              </w:rPr>
              <w:t xml:space="preserve">Deadline for receipt of </w:t>
            </w:r>
            <w:r>
              <w:rPr>
                <w:rFonts w:cs="Arial"/>
              </w:rPr>
              <w:t>clarification</w:t>
            </w:r>
            <w:r w:rsidRPr="00051BF6">
              <w:rPr>
                <w:rFonts w:cs="Arial"/>
              </w:rPr>
              <w:t xml:space="preserve"> questions (by 12:00)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10189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  <w:r w:rsidRPr="00051BF6">
              <w:rPr>
                <w:rFonts w:cs="Arial"/>
                <w:szCs w:val="24"/>
              </w:rPr>
              <w:t xml:space="preserve"> October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 w:rsidRPr="00051BF6">
              <w:rPr>
                <w:rFonts w:cs="Arial"/>
              </w:rPr>
              <w:t xml:space="preserve">Issue answers to questions </w:t>
            </w:r>
            <w:r>
              <w:rPr>
                <w:rFonts w:cs="Arial"/>
              </w:rPr>
              <w:t>(by 12</w:t>
            </w:r>
            <w:r w:rsidRPr="00051BF6">
              <w:rPr>
                <w:rFonts w:cs="Arial"/>
              </w:rPr>
              <w:t>:00)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</w:t>
            </w:r>
            <w:r w:rsidRPr="00051BF6">
              <w:rPr>
                <w:rFonts w:cs="Arial"/>
                <w:szCs w:val="24"/>
              </w:rPr>
              <w:t xml:space="preserve"> October 2017</w:t>
            </w:r>
          </w:p>
        </w:tc>
      </w:tr>
      <w:tr w:rsidR="00E10189" w:rsidRPr="00176542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b/>
                <w:szCs w:val="24"/>
              </w:rPr>
            </w:pPr>
            <w:r w:rsidRPr="00051BF6">
              <w:rPr>
                <w:rFonts w:cs="Arial"/>
                <w:b/>
                <w:szCs w:val="24"/>
              </w:rPr>
              <w:t xml:space="preserve">Deadline for submission of final tenders </w:t>
            </w:r>
            <w:r w:rsidRPr="00051BF6">
              <w:rPr>
                <w:rFonts w:cs="Arial"/>
                <w:szCs w:val="24"/>
              </w:rPr>
              <w:t>(by 12:00)</w:t>
            </w:r>
            <w:r w:rsidRPr="00051BF6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  <w:r w:rsidRPr="00051BF6">
              <w:rPr>
                <w:rFonts w:cs="Arial"/>
                <w:szCs w:val="24"/>
              </w:rPr>
              <w:t xml:space="preserve"> October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CD131D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Phase 1 – Qualification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 – 31 October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926AE9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  <w:highlight w:val="cyan"/>
              </w:rPr>
            </w:pPr>
            <w:r>
              <w:rPr>
                <w:rFonts w:cs="Arial"/>
                <w:szCs w:val="24"/>
              </w:rPr>
              <w:t xml:space="preserve">Phase 2 </w:t>
            </w:r>
            <w:r w:rsidR="00DA134A">
              <w:rPr>
                <w:rFonts w:cs="Arial"/>
                <w:szCs w:val="24"/>
              </w:rPr>
              <w:t>–</w:t>
            </w:r>
            <w:r>
              <w:rPr>
                <w:rFonts w:cs="Arial"/>
                <w:szCs w:val="24"/>
              </w:rPr>
              <w:t xml:space="preserve"> Evaluation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E10189" w:rsidRDefault="00DA134A" w:rsidP="00E10189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Nov – 17</w:t>
            </w:r>
            <w:r w:rsidR="00E10189">
              <w:rPr>
                <w:rFonts w:cs="Arial"/>
                <w:szCs w:val="24"/>
              </w:rPr>
              <w:t xml:space="preserve"> Nov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 w:rsidRPr="00051BF6">
              <w:rPr>
                <w:rFonts w:cs="Arial"/>
                <w:szCs w:val="24"/>
              </w:rPr>
              <w:t>Presentations</w:t>
            </w:r>
            <w:r w:rsidR="00DA134A">
              <w:rPr>
                <w:rFonts w:cs="Arial"/>
                <w:szCs w:val="24"/>
              </w:rPr>
              <w:t xml:space="preserve"> (date to</w:t>
            </w:r>
            <w:r>
              <w:rPr>
                <w:rFonts w:cs="Arial"/>
                <w:szCs w:val="24"/>
              </w:rPr>
              <w:t xml:space="preserve"> be confirmed to tenderers)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20 - 28</w:t>
            </w:r>
            <w:r w:rsidRPr="00051BF6">
              <w:rPr>
                <w:rFonts w:cs="Arial"/>
                <w:szCs w:val="24"/>
              </w:rPr>
              <w:t xml:space="preserve"> November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 w:rsidRPr="00051BF6">
              <w:rPr>
                <w:rFonts w:cs="Arial"/>
                <w:szCs w:val="24"/>
              </w:rPr>
              <w:t>Contract award decision finalised by the Council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Pr="00051BF6">
              <w:rPr>
                <w:rFonts w:cs="Arial"/>
                <w:szCs w:val="24"/>
              </w:rPr>
              <w:t xml:space="preserve"> December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 w:rsidRPr="00051BF6">
              <w:rPr>
                <w:rFonts w:cs="Arial"/>
                <w:szCs w:val="24"/>
              </w:rPr>
              <w:t>Standstill Period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10189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 Dec – 18 Dec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 w:rsidRPr="00051BF6">
              <w:rPr>
                <w:rFonts w:cs="Arial"/>
                <w:szCs w:val="24"/>
              </w:rPr>
              <w:t>Contract Award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  <w:r w:rsidRPr="00051BF6">
              <w:rPr>
                <w:rFonts w:cs="Arial"/>
                <w:szCs w:val="24"/>
              </w:rPr>
              <w:t xml:space="preserve"> December 2017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Mobilisation Period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1</w:t>
            </w:r>
            <w:r w:rsidRPr="008945DA">
              <w:rPr>
                <w:rFonts w:cs="Arial"/>
                <w:szCs w:val="24"/>
                <w:vertAlign w:val="superscript"/>
              </w:rPr>
              <w:t>st</w:t>
            </w:r>
            <w:r>
              <w:rPr>
                <w:rFonts w:cs="Arial"/>
                <w:szCs w:val="24"/>
              </w:rPr>
              <w:t xml:space="preserve"> January 2018 – 31</w:t>
            </w:r>
            <w:r w:rsidRPr="008945DA">
              <w:rPr>
                <w:rFonts w:cs="Arial"/>
                <w:szCs w:val="24"/>
                <w:vertAlign w:val="superscript"/>
              </w:rPr>
              <w:t>st</w:t>
            </w:r>
            <w:r>
              <w:rPr>
                <w:rFonts w:cs="Arial"/>
                <w:szCs w:val="24"/>
              </w:rPr>
              <w:t xml:space="preserve"> March 2018</w:t>
            </w:r>
          </w:p>
        </w:tc>
      </w:tr>
      <w:tr w:rsidR="00E10189" w:rsidTr="00EB6D36"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189" w:rsidRDefault="00E10189" w:rsidP="00EB6D36">
            <w:pPr>
              <w:pStyle w:val="NormalCell"/>
              <w:tabs>
                <w:tab w:val="left" w:pos="570"/>
              </w:tabs>
              <w:snapToGri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Contract Start Date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189" w:rsidRPr="00051BF6" w:rsidRDefault="00E10189" w:rsidP="00EB6D36">
            <w:pPr>
              <w:pStyle w:val="NormalCell"/>
              <w:tabs>
                <w:tab w:val="left" w:pos="570"/>
              </w:tabs>
              <w:snapToGrid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Pr="00877081">
              <w:rPr>
                <w:rFonts w:cs="Arial"/>
                <w:szCs w:val="24"/>
                <w:vertAlign w:val="superscript"/>
              </w:rPr>
              <w:t>st</w:t>
            </w:r>
            <w:r>
              <w:rPr>
                <w:rFonts w:cs="Arial"/>
                <w:szCs w:val="24"/>
              </w:rPr>
              <w:t xml:space="preserve"> April 2018</w:t>
            </w:r>
          </w:p>
        </w:tc>
      </w:tr>
    </w:tbl>
    <w:p w:rsidR="00E10189" w:rsidRDefault="00E10189"/>
    <w:sectPr w:rsidR="00E10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C4874"/>
    <w:multiLevelType w:val="hybridMultilevel"/>
    <w:tmpl w:val="F8C41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25956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F7D9D"/>
    <w:multiLevelType w:val="hybridMultilevel"/>
    <w:tmpl w:val="530A39EE"/>
    <w:lvl w:ilvl="0" w:tplc="299EF96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89"/>
    <w:rsid w:val="00323518"/>
    <w:rsid w:val="00DA134A"/>
    <w:rsid w:val="00E1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CF03"/>
  <w15:chartTrackingRefBased/>
  <w15:docId w15:val="{D7211C23-DF3F-4665-8CAE-19989E67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8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qFormat/>
    <w:rsid w:val="00E10189"/>
    <w:pPr>
      <w:keepNext/>
      <w:spacing w:after="240"/>
      <w:outlineLvl w:val="1"/>
    </w:pPr>
    <w:rPr>
      <w:rFonts w:ascii="Arial Narrow" w:hAnsi="Arial Narrow"/>
      <w:b/>
      <w: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E10189"/>
    <w:rPr>
      <w:rFonts w:ascii="Arial Narrow" w:eastAsia="Times New Roman" w:hAnsi="Arial Narrow" w:cs="Times New Roman"/>
      <w:b/>
      <w:caps/>
      <w:sz w:val="32"/>
      <w:szCs w:val="20"/>
      <w:lang w:eastAsia="ar-SA"/>
    </w:rPr>
  </w:style>
  <w:style w:type="paragraph" w:customStyle="1" w:styleId="NormalCell">
    <w:name w:val="NormalCell"/>
    <w:basedOn w:val="Normal"/>
    <w:rsid w:val="00E10189"/>
    <w:pPr>
      <w:spacing w:before="120" w:after="120"/>
    </w:pPr>
  </w:style>
  <w:style w:type="paragraph" w:customStyle="1" w:styleId="outlinenumber">
    <w:name w:val="outline number"/>
    <w:basedOn w:val="Heading2"/>
    <w:rsid w:val="00E10189"/>
    <w:pPr>
      <w:tabs>
        <w:tab w:val="num" w:pos="360"/>
        <w:tab w:val="left" w:pos="709"/>
      </w:tabs>
      <w:suppressAutoHyphens w:val="0"/>
      <w:spacing w:before="240" w:after="60"/>
      <w:ind w:left="360" w:hanging="360"/>
      <w:jc w:val="both"/>
    </w:pPr>
    <w:rPr>
      <w:rFonts w:ascii="Arial" w:hAnsi="Arial"/>
      <w:b w:val="0"/>
      <w:caps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1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Kennedy</dc:creator>
  <cp:keywords/>
  <dc:description/>
  <cp:lastModifiedBy>Belinda Kennedy</cp:lastModifiedBy>
  <cp:revision>2</cp:revision>
  <cp:lastPrinted>2017-10-18T08:37:00Z</cp:lastPrinted>
  <dcterms:created xsi:type="dcterms:W3CDTF">2017-10-18T08:26:00Z</dcterms:created>
  <dcterms:modified xsi:type="dcterms:W3CDTF">2017-10-18T08:58:00Z</dcterms:modified>
</cp:coreProperties>
</file>