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EE51" w14:textId="77777777" w:rsidR="00196834" w:rsidRDefault="00196834" w:rsidP="001968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 xml:space="preserve">VOLUNTARY TRANSPARENCY NOTICE (VTN) TO PLACE A SINGLE SOURCE </w:t>
      </w:r>
      <w:r w:rsidRPr="001507FE">
        <w:rPr>
          <w:rStyle w:val="normaltextrun"/>
          <w:rFonts w:ascii="Arial" w:hAnsi="Arial" w:cs="Arial"/>
          <w:b/>
          <w:bCs/>
          <w:u w:val="single"/>
        </w:rPr>
        <w:t xml:space="preserve">CONTRACT FOR Large Aircraft Infra-Red </w:t>
      </w:r>
      <w:proofErr w:type="gramStart"/>
      <w:r w:rsidRPr="001507FE">
        <w:rPr>
          <w:rStyle w:val="normaltextrun"/>
          <w:rFonts w:ascii="Arial" w:hAnsi="Arial" w:cs="Arial"/>
          <w:b/>
          <w:bCs/>
          <w:u w:val="single"/>
        </w:rPr>
        <w:t>Counter-Measure</w:t>
      </w:r>
      <w:proofErr w:type="gramEnd"/>
      <w:r w:rsidRPr="001507FE">
        <w:rPr>
          <w:rStyle w:val="normaltextrun"/>
          <w:rFonts w:ascii="Arial" w:hAnsi="Arial" w:cs="Arial"/>
          <w:b/>
          <w:bCs/>
          <w:u w:val="single"/>
        </w:rPr>
        <w:t xml:space="preserve"> (LAIRCM) ISS (IN SERVICE SUPPORT)</w:t>
      </w:r>
      <w:r>
        <w:rPr>
          <w:rStyle w:val="eop"/>
          <w:rFonts w:ascii="Arial" w:hAnsi="Arial" w:cs="Arial"/>
        </w:rPr>
        <w:t> </w:t>
      </w:r>
    </w:p>
    <w:p w14:paraId="1DFD6F12" w14:textId="77777777" w:rsidR="00196834" w:rsidRDefault="00196834" w:rsidP="001968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E9AD09F" w14:textId="77777777" w:rsidR="00196834" w:rsidRPr="009B3AB1" w:rsidRDefault="00196834" w:rsidP="00196834">
      <w:r>
        <w:rPr>
          <w:rStyle w:val="normaltextrun"/>
          <w:rFonts w:ascii="Arial" w:hAnsi="Arial" w:cs="Arial"/>
        </w:rPr>
        <w:t xml:space="preserve">Air Platform Systems Delivery Team (APS DT), part of the Ministry of Defence (“the Authority”), intends to place a five-year contract with </w:t>
      </w:r>
      <w:r w:rsidRPr="62F3C94B">
        <w:rPr>
          <w:rFonts w:ascii="Arial" w:hAnsi="Arial" w:cs="Arial"/>
        </w:rPr>
        <w:t>Northrup Grumman</w:t>
      </w:r>
      <w:r>
        <w:rPr>
          <w:rStyle w:val="normaltextrun"/>
          <w:rFonts w:ascii="Arial" w:hAnsi="Arial" w:cs="Arial"/>
        </w:rPr>
        <w:t xml:space="preserve"> for the in-service support and Post Design Services of </w:t>
      </w:r>
      <w:r w:rsidRPr="62F3C94B">
        <w:rPr>
          <w:rFonts w:ascii="Arial" w:hAnsi="Arial" w:cs="Arial"/>
          <w:lang w:val="en-US"/>
        </w:rPr>
        <w:t xml:space="preserve">Large Aircraft Infra-Red </w:t>
      </w:r>
      <w:proofErr w:type="gramStart"/>
      <w:r w:rsidRPr="62F3C94B">
        <w:rPr>
          <w:rFonts w:ascii="Arial" w:hAnsi="Arial" w:cs="Arial"/>
          <w:lang w:val="en-US"/>
        </w:rPr>
        <w:t>Counter-Measure</w:t>
      </w:r>
      <w:proofErr w:type="gramEnd"/>
      <w:r w:rsidRPr="62F3C94B">
        <w:rPr>
          <w:rFonts w:ascii="Arial" w:hAnsi="Arial" w:cs="Arial"/>
          <w:lang w:val="en-US"/>
        </w:rPr>
        <w:t xml:space="preserve"> (LAIRCM) Block 10 and LAIRCM Block 30 </w:t>
      </w:r>
      <w:r w:rsidRPr="62F3C94B">
        <w:rPr>
          <w:rFonts w:ascii="Arial" w:hAnsi="Arial" w:cs="Arial"/>
        </w:rPr>
        <w:t>(“the Contract”)</w:t>
      </w:r>
      <w:r>
        <w:rPr>
          <w:rFonts w:ascii="Arial" w:hAnsi="Arial" w:cs="Arial"/>
        </w:rPr>
        <w:t xml:space="preserve"> i</w:t>
      </w:r>
      <w:r w:rsidRPr="62F3C94B">
        <w:rPr>
          <w:rFonts w:ascii="Arial" w:hAnsi="Arial" w:cs="Arial"/>
        </w:rPr>
        <w:t>ncluding repair, maintenance, technical engineering support, training, and associated spares provision.</w:t>
      </w:r>
      <w:r>
        <w:rPr>
          <w:rStyle w:val="normaltextrun"/>
          <w:rFonts w:ascii="Arial" w:hAnsi="Arial" w:cs="Arial"/>
        </w:rPr>
        <w:t xml:space="preserve"> </w:t>
      </w:r>
      <w:r w:rsidRPr="62F3C94B">
        <w:rPr>
          <w:rFonts w:ascii="Arial" w:hAnsi="Arial" w:cs="Arial"/>
        </w:rPr>
        <w:t>Northrup Grumman</w:t>
      </w:r>
      <w:r>
        <w:rPr>
          <w:rStyle w:val="normaltextrun"/>
          <w:rFonts w:ascii="Arial" w:hAnsi="Arial" w:cs="Arial"/>
        </w:rPr>
        <w:t xml:space="preserve"> were responsible for the original development and maintenance of this counter measuring hardware installed on multiple platforms.</w:t>
      </w:r>
      <w:r>
        <w:rPr>
          <w:rStyle w:val="eop"/>
          <w:rFonts w:ascii="Arial" w:hAnsi="Arial" w:cs="Arial"/>
        </w:rPr>
        <w:t> The Authority has determined this single source contract</w:t>
      </w:r>
      <w:r w:rsidRPr="001B439D">
        <w:t xml:space="preserve"> </w:t>
      </w:r>
      <w:r w:rsidRPr="001507FE">
        <w:rPr>
          <w:rStyle w:val="eop"/>
          <w:rFonts w:ascii="Arial" w:hAnsi="Arial" w:cs="Arial"/>
        </w:rPr>
        <w:t xml:space="preserve">is </w:t>
      </w:r>
      <w:r w:rsidRPr="001B439D">
        <w:rPr>
          <w:rStyle w:val="eop"/>
          <w:rFonts w:ascii="Arial" w:hAnsi="Arial" w:cs="Arial"/>
        </w:rPr>
        <w:t>exclude</w:t>
      </w:r>
      <w:r>
        <w:rPr>
          <w:rStyle w:val="eop"/>
          <w:rFonts w:ascii="Arial" w:hAnsi="Arial" w:cs="Arial"/>
        </w:rPr>
        <w:t>d</w:t>
      </w:r>
      <w:r w:rsidRPr="001B439D">
        <w:rPr>
          <w:rStyle w:val="eop"/>
          <w:rFonts w:ascii="Arial" w:hAnsi="Arial" w:cs="Arial"/>
        </w:rPr>
        <w:t xml:space="preserve"> from D</w:t>
      </w:r>
      <w:r>
        <w:rPr>
          <w:rStyle w:val="eop"/>
          <w:rFonts w:ascii="Arial" w:hAnsi="Arial" w:cs="Arial"/>
        </w:rPr>
        <w:t xml:space="preserve">efence and </w:t>
      </w:r>
      <w:r w:rsidRPr="001B439D">
        <w:rPr>
          <w:rStyle w:val="eop"/>
          <w:rFonts w:ascii="Arial" w:hAnsi="Arial" w:cs="Arial"/>
        </w:rPr>
        <w:t>S</w:t>
      </w:r>
      <w:r>
        <w:rPr>
          <w:rStyle w:val="eop"/>
          <w:rFonts w:ascii="Arial" w:hAnsi="Arial" w:cs="Arial"/>
        </w:rPr>
        <w:t xml:space="preserve">ecurity </w:t>
      </w:r>
      <w:r w:rsidRPr="001B439D">
        <w:rPr>
          <w:rStyle w:val="eop"/>
          <w:rFonts w:ascii="Arial" w:hAnsi="Arial" w:cs="Arial"/>
        </w:rPr>
        <w:t>P</w:t>
      </w:r>
      <w:r>
        <w:rPr>
          <w:rStyle w:val="eop"/>
          <w:rFonts w:ascii="Arial" w:hAnsi="Arial" w:cs="Arial"/>
        </w:rPr>
        <w:t xml:space="preserve">ublic </w:t>
      </w:r>
      <w:r w:rsidRPr="001B439D">
        <w:rPr>
          <w:rStyle w:val="eop"/>
          <w:rFonts w:ascii="Arial" w:hAnsi="Arial" w:cs="Arial"/>
        </w:rPr>
        <w:t>C</w:t>
      </w:r>
      <w:r>
        <w:rPr>
          <w:rStyle w:val="eop"/>
          <w:rFonts w:ascii="Arial" w:hAnsi="Arial" w:cs="Arial"/>
        </w:rPr>
        <w:t xml:space="preserve">ontracts </w:t>
      </w:r>
      <w:r w:rsidRPr="001B439D">
        <w:rPr>
          <w:rStyle w:val="eop"/>
          <w:rFonts w:ascii="Arial" w:hAnsi="Arial" w:cs="Arial"/>
        </w:rPr>
        <w:t>R</w:t>
      </w:r>
      <w:r>
        <w:rPr>
          <w:rStyle w:val="eop"/>
          <w:rFonts w:ascii="Arial" w:hAnsi="Arial" w:cs="Arial"/>
        </w:rPr>
        <w:t>egulations</w:t>
      </w:r>
      <w:r w:rsidRPr="001B439D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 xml:space="preserve">2011 </w:t>
      </w:r>
      <w:r w:rsidRPr="001B439D">
        <w:rPr>
          <w:rStyle w:val="eop"/>
          <w:rFonts w:ascii="Arial" w:hAnsi="Arial" w:cs="Arial"/>
        </w:rPr>
        <w:t>under Regulation 7(1)(a) in conjunction with Regulation 6(3A)</w:t>
      </w:r>
      <w:r>
        <w:rPr>
          <w:rStyle w:val="eop"/>
          <w:rFonts w:ascii="Arial" w:hAnsi="Arial" w:cs="Arial"/>
        </w:rPr>
        <w:t xml:space="preserve"> </w:t>
      </w:r>
      <w:r w:rsidRPr="001B439D">
        <w:rPr>
          <w:rStyle w:val="eop"/>
          <w:rFonts w:ascii="Arial" w:hAnsi="Arial" w:cs="Arial"/>
        </w:rPr>
        <w:t>(a)</w:t>
      </w:r>
      <w:r>
        <w:rPr>
          <w:rStyle w:val="eop"/>
          <w:rFonts w:ascii="Arial" w:hAnsi="Arial" w:cs="Arial"/>
        </w:rPr>
        <w:t xml:space="preserve">. </w:t>
      </w:r>
      <w:r w:rsidRPr="62F3C94B">
        <w:rPr>
          <w:rFonts w:ascii="Arial" w:hAnsi="Arial" w:cs="Arial"/>
        </w:rPr>
        <w:t>Northrup Grumman</w:t>
      </w:r>
      <w:r>
        <w:rPr>
          <w:rStyle w:val="normaltextrun"/>
          <w:rFonts w:ascii="Arial" w:hAnsi="Arial" w:cs="Arial"/>
        </w:rPr>
        <w:t xml:space="preserve"> are the only supplier with the necessary technical knowledge and experience to provide the required maintenance, technical </w:t>
      </w:r>
      <w:proofErr w:type="gramStart"/>
      <w:r>
        <w:rPr>
          <w:rStyle w:val="normaltextrun"/>
          <w:rFonts w:ascii="Arial" w:hAnsi="Arial" w:cs="Arial"/>
        </w:rPr>
        <w:t>support</w:t>
      </w:r>
      <w:proofErr w:type="gramEnd"/>
      <w:r>
        <w:rPr>
          <w:rStyle w:val="normaltextrun"/>
          <w:rFonts w:ascii="Arial" w:hAnsi="Arial" w:cs="Arial"/>
        </w:rPr>
        <w:t xml:space="preserve"> and post-design services to the LAIRCM Hardware.</w:t>
      </w:r>
    </w:p>
    <w:p w14:paraId="238339E7" w14:textId="29060C4D" w:rsidR="001D23E7" w:rsidRPr="00D436AE" w:rsidRDefault="00B43703" w:rsidP="00D436AE"/>
    <w:sectPr w:rsidR="001D23E7" w:rsidRPr="00D43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24E6" w14:textId="77777777" w:rsidR="00182523" w:rsidRDefault="00182523" w:rsidP="00182523">
      <w:pPr>
        <w:spacing w:after="0" w:line="240" w:lineRule="auto"/>
      </w:pPr>
      <w:r>
        <w:separator/>
      </w:r>
    </w:p>
  </w:endnote>
  <w:endnote w:type="continuationSeparator" w:id="0">
    <w:p w14:paraId="0EE1C227" w14:textId="77777777" w:rsidR="00182523" w:rsidRDefault="00182523" w:rsidP="0018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C952" w14:textId="2AFB948C" w:rsidR="00182523" w:rsidRDefault="001825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7E866B" wp14:editId="1B1AAE7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E9D9F" w14:textId="6DB1B7CC" w:rsidR="00182523" w:rsidRPr="00182523" w:rsidRDefault="001825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25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E86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ABE9D9F" w14:textId="6DB1B7CC" w:rsidR="00182523" w:rsidRPr="00182523" w:rsidRDefault="001825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825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8168" w14:textId="7A626859" w:rsidR="00182523" w:rsidRDefault="001825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C4A0F53" wp14:editId="633EE82F">
              <wp:simplePos x="914400" y="1007364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2431E" w14:textId="473593A4" w:rsidR="00182523" w:rsidRPr="00182523" w:rsidRDefault="001825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25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A0F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COMMER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4E2431E" w14:textId="473593A4" w:rsidR="00182523" w:rsidRPr="00182523" w:rsidRDefault="001825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825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CBB4" w14:textId="18197F29" w:rsidR="00182523" w:rsidRDefault="001825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2FF89A" wp14:editId="22FD74B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4C4F4" w14:textId="58C49FAD" w:rsidR="00182523" w:rsidRPr="00182523" w:rsidRDefault="001825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25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FF8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5C4C4F4" w14:textId="58C49FAD" w:rsidR="00182523" w:rsidRPr="00182523" w:rsidRDefault="001825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825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BC64" w14:textId="77777777" w:rsidR="00182523" w:rsidRDefault="00182523" w:rsidP="00182523">
      <w:pPr>
        <w:spacing w:after="0" w:line="240" w:lineRule="auto"/>
      </w:pPr>
      <w:r>
        <w:separator/>
      </w:r>
    </w:p>
  </w:footnote>
  <w:footnote w:type="continuationSeparator" w:id="0">
    <w:p w14:paraId="419459E1" w14:textId="77777777" w:rsidR="00182523" w:rsidRDefault="00182523" w:rsidP="0018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1D64" w14:textId="0BB3B35F" w:rsidR="00182523" w:rsidRDefault="001825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F4FB90" wp14:editId="7D641C5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1D2EA" w14:textId="59250FD5" w:rsidR="00182523" w:rsidRPr="00182523" w:rsidRDefault="001825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25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4FB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A1D2EA" w14:textId="59250FD5" w:rsidR="00182523" w:rsidRPr="00182523" w:rsidRDefault="001825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825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5E9B" w14:textId="0D0FC80F" w:rsidR="00182523" w:rsidRDefault="001825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7A9FF2" wp14:editId="33241888">
              <wp:simplePos x="914400" y="44958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B67D1" w14:textId="21FA82E9" w:rsidR="00182523" w:rsidRPr="00182523" w:rsidRDefault="001825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25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A9F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0EB67D1" w14:textId="21FA82E9" w:rsidR="00182523" w:rsidRPr="00182523" w:rsidRDefault="001825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825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0322" w14:textId="4FF4654F" w:rsidR="00182523" w:rsidRDefault="001825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DF6283" wp14:editId="1CC0B55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397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EE5CE" w14:textId="5EA2D00C" w:rsidR="00182523" w:rsidRPr="00182523" w:rsidRDefault="00182523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8252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F62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75EE5CE" w14:textId="5EA2D00C" w:rsidR="00182523" w:rsidRPr="00182523" w:rsidRDefault="00182523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82523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23"/>
    <w:rsid w:val="00182523"/>
    <w:rsid w:val="00196834"/>
    <w:rsid w:val="00315570"/>
    <w:rsid w:val="00424642"/>
    <w:rsid w:val="006018B5"/>
    <w:rsid w:val="006A1ECC"/>
    <w:rsid w:val="00A407CD"/>
    <w:rsid w:val="00D436AE"/>
    <w:rsid w:val="00DE1E1D"/>
    <w:rsid w:val="00E21AC7"/>
    <w:rsid w:val="00E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49CA"/>
  <w15:chartTrackingRefBased/>
  <w15:docId w15:val="{ECEC0FC2-E12C-46ED-9DE1-7512D87C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82523"/>
  </w:style>
  <w:style w:type="character" w:customStyle="1" w:styleId="eop">
    <w:name w:val="eop"/>
    <w:basedOn w:val="DefaultParagraphFont"/>
    <w:rsid w:val="00182523"/>
  </w:style>
  <w:style w:type="paragraph" w:customStyle="1" w:styleId="paragraph">
    <w:name w:val="paragraph"/>
    <w:basedOn w:val="Normal"/>
    <w:rsid w:val="00182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2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523"/>
  </w:style>
  <w:style w:type="paragraph" w:styleId="Footer">
    <w:name w:val="footer"/>
    <w:basedOn w:val="Normal"/>
    <w:link w:val="FooterChar"/>
    <w:uiPriority w:val="99"/>
    <w:unhideWhenUsed/>
    <w:rsid w:val="00182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203e94b8-a4c3-4f0c-8d87-2d7027fd36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A937308388E4EB2E5284FD7A349C8" ma:contentTypeVersion="12" ma:contentTypeDescription="Create a new document." ma:contentTypeScope="" ma:versionID="602fbf07d8b8f3d95dee6fc3f13ae8fc">
  <xsd:schema xmlns:xsd="http://www.w3.org/2001/XMLSchema" xmlns:xs="http://www.w3.org/2001/XMLSchema" xmlns:p="http://schemas.microsoft.com/office/2006/metadata/properties" xmlns:ns2="203e94b8-a4c3-4f0c-8d87-2d7027fd368b" xmlns:ns3="04738c6d-ecc8-46f1-821f-82e308eab3d9" targetNamespace="http://schemas.microsoft.com/office/2006/metadata/properties" ma:root="true" ma:fieldsID="4bea63d5e50ccc01a5fbb61e9f8ec0dd" ns2:_="" ns3:_="">
    <xsd:import namespace="203e94b8-a4c3-4f0c-8d87-2d7027fd368b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e94b8-a4c3-4f0c-8d87-2d7027fd3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d72013-5da6-4ca4-83f6-8ec579bece28}" ma:internalName="TaxCatchAll" ma:showField="CatchAllData" ma:web="40cd5073-d124-4c0f-a9f5-7dfbd01c9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9CA65-F257-4C21-B814-851E0BE2011B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203e94b8-a4c3-4f0c-8d87-2d7027fd368b"/>
  </ds:schemaRefs>
</ds:datastoreItem>
</file>

<file path=customXml/itemProps2.xml><?xml version="1.0" encoding="utf-8"?>
<ds:datastoreItem xmlns:ds="http://schemas.openxmlformats.org/officeDocument/2006/customXml" ds:itemID="{8775EF7B-70B9-4F70-8AEE-D409B0337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B41CB-00E4-450A-B601-2DED697D2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e94b8-a4c3-4f0c-8d87-2d7027fd368b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Christopher Mr (DES APS-CM1)</dc:creator>
  <cp:keywords/>
  <dc:description/>
  <cp:lastModifiedBy>Davies, Christopher Mr (DES APS-CM1)</cp:lastModifiedBy>
  <cp:revision>6</cp:revision>
  <dcterms:created xsi:type="dcterms:W3CDTF">2023-08-02T16:18:00Z</dcterms:created>
  <dcterms:modified xsi:type="dcterms:W3CDTF">2023-09-26T12:24:00Z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 COMMERCIAL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2023-08-02T16:20:04Z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2a591eb2-373c-4fae-9463-10d77bd310ba</vt:lpwstr>
  </property>
  <property fmtid="{D5CDD505-2E9C-101B-9397-08002B2CF9AE}" pid="14" name="MSIP_Label_5e992740-1f89-4ed6-b51b-95a6d0136ac8_ContentBits">
    <vt:lpwstr>3</vt:lpwstr>
  </property>
  <property fmtid="{D5CDD505-2E9C-101B-9397-08002B2CF9AE}" pid="15" name="ContentTypeId">
    <vt:lpwstr>0x010100D01A937308388E4EB2E5284FD7A349C8</vt:lpwstr>
  </property>
  <property fmtid="{D5CDD505-2E9C-101B-9397-08002B2CF9AE}" pid="16" name="xd_ProgID">
    <vt:lpwstr/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xd_Signature">
    <vt:bool>false</vt:bool>
  </property>
  <property fmtid="{D5CDD505-2E9C-101B-9397-08002B2CF9AE}" pid="22" name="TriggerFlowInfo">
    <vt:lpwstr/>
  </property>
</Properties>
</file>