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1C" w:rsidRPr="00EE7F60" w:rsidRDefault="00103E1C" w:rsidP="00103E1C">
      <w:pPr>
        <w:pStyle w:val="NICEnormal"/>
        <w:spacing w:line="240" w:lineRule="auto"/>
        <w:jc w:val="center"/>
        <w:rPr>
          <w:rFonts w:cs="Arial"/>
          <w:b/>
        </w:rPr>
      </w:pPr>
      <w:bookmarkStart w:id="0" w:name="_GoBack"/>
      <w:bookmarkEnd w:id="0"/>
      <w:r w:rsidRPr="00EE7F60">
        <w:rPr>
          <w:rFonts w:cs="Arial"/>
          <w:b/>
        </w:rPr>
        <w:t>INVITATION TO TENDER SPECIFICATION for</w:t>
      </w:r>
    </w:p>
    <w:p w:rsidR="00103E1C" w:rsidRPr="005A0118" w:rsidRDefault="00103E1C" w:rsidP="00103E1C">
      <w:pPr>
        <w:pStyle w:val="NICEnormal"/>
        <w:spacing w:line="240" w:lineRule="auto"/>
        <w:rPr>
          <w:rFonts w:cs="Arial"/>
          <w:b/>
          <w:sz w:val="22"/>
          <w:szCs w:val="22"/>
        </w:rPr>
      </w:pPr>
      <w:proofErr w:type="gramStart"/>
      <w:r w:rsidRPr="005A0118">
        <w:rPr>
          <w:rFonts w:cs="Arial"/>
          <w:b/>
          <w:sz w:val="22"/>
          <w:szCs w:val="22"/>
        </w:rPr>
        <w:t>An economic analysis of the cost effectiveness of local authority activities to reduce exposure to air pollution from road traffic.</w:t>
      </w:r>
      <w:proofErr w:type="gramEnd"/>
    </w:p>
    <w:p w:rsidR="00103E1C" w:rsidRPr="005A0118" w:rsidRDefault="00103E1C" w:rsidP="00103E1C">
      <w:pPr>
        <w:jc w:val="both"/>
        <w:outlineLvl w:val="0"/>
        <w:rPr>
          <w:rFonts w:ascii="Arial" w:hAnsi="Arial" w:cs="Arial"/>
          <w:b/>
          <w:bCs/>
          <w:sz w:val="22"/>
          <w:szCs w:val="22"/>
        </w:rPr>
      </w:pPr>
      <w:r w:rsidRPr="005A0118">
        <w:rPr>
          <w:rFonts w:ascii="Arial" w:hAnsi="Arial" w:cs="Arial"/>
          <w:b/>
          <w:bCs/>
          <w:sz w:val="22"/>
          <w:szCs w:val="22"/>
        </w:rPr>
        <w:t>CONTRACT:</w:t>
      </w:r>
      <w:r w:rsidR="0020218F">
        <w:rPr>
          <w:rFonts w:ascii="Arial" w:hAnsi="Arial" w:cs="Arial"/>
          <w:b/>
          <w:bCs/>
          <w:sz w:val="22"/>
          <w:szCs w:val="22"/>
        </w:rPr>
        <w:t xml:space="preserve"> December </w:t>
      </w:r>
      <w:r w:rsidRPr="005A0118">
        <w:rPr>
          <w:rFonts w:ascii="Arial" w:hAnsi="Arial" w:cs="Arial"/>
          <w:b/>
          <w:bCs/>
          <w:sz w:val="22"/>
          <w:szCs w:val="22"/>
        </w:rPr>
        <w:t xml:space="preserve">2015 – </w:t>
      </w:r>
      <w:r w:rsidR="0020218F">
        <w:rPr>
          <w:rFonts w:ascii="Arial" w:hAnsi="Arial" w:cs="Arial"/>
          <w:b/>
          <w:bCs/>
          <w:sz w:val="22"/>
          <w:szCs w:val="22"/>
        </w:rPr>
        <w:t>September</w:t>
      </w:r>
      <w:r w:rsidR="0020218F" w:rsidRPr="005A0118">
        <w:rPr>
          <w:rFonts w:ascii="Arial" w:hAnsi="Arial" w:cs="Arial"/>
          <w:b/>
          <w:bCs/>
          <w:sz w:val="22"/>
          <w:szCs w:val="22"/>
        </w:rPr>
        <w:t xml:space="preserve"> </w:t>
      </w:r>
      <w:r w:rsidRPr="005A0118">
        <w:rPr>
          <w:rFonts w:ascii="Arial" w:hAnsi="Arial" w:cs="Arial"/>
          <w:b/>
          <w:bCs/>
          <w:sz w:val="22"/>
          <w:szCs w:val="22"/>
        </w:rPr>
        <w:t>2017</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br/>
        <w:t>1. INTRODUCTION</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The National Institute for Health and </w:t>
      </w:r>
      <w:r>
        <w:rPr>
          <w:rFonts w:ascii="Arial" w:hAnsi="Arial" w:cs="Arial"/>
          <w:sz w:val="22"/>
          <w:szCs w:val="22"/>
        </w:rPr>
        <w:t>Care</w:t>
      </w:r>
      <w:r w:rsidRPr="005A0118">
        <w:rPr>
          <w:rFonts w:ascii="Arial" w:hAnsi="Arial" w:cs="Arial"/>
          <w:sz w:val="22"/>
          <w:szCs w:val="22"/>
        </w:rPr>
        <w:t xml:space="preserve"> Excellence (NICE or ‘the Institute’) is an independent organisation responsible for providing national guidance on promoting good health and preventing and treating disease. Within NICE the Public Health and Social Care Centre (PHSCC) is responsible for producing public health and social care guid</w:t>
      </w:r>
      <w:r>
        <w:rPr>
          <w:rFonts w:ascii="Arial" w:hAnsi="Arial" w:cs="Arial"/>
          <w:sz w:val="22"/>
          <w:szCs w:val="22"/>
        </w:rPr>
        <w:t>elines</w:t>
      </w:r>
      <w:r w:rsidRPr="005A0118">
        <w:rPr>
          <w:rFonts w:ascii="Arial" w:hAnsi="Arial" w:cs="Arial"/>
          <w:sz w:val="22"/>
          <w:szCs w:val="22"/>
        </w:rPr>
        <w:t>.</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The PHSCC is developing public health guidance on “Air pollution: outdoor air quality and health”. </w:t>
      </w:r>
      <w:r w:rsidR="00EE7F60">
        <w:rPr>
          <w:rFonts w:ascii="Arial" w:hAnsi="Arial" w:cs="Arial"/>
          <w:sz w:val="22"/>
          <w:szCs w:val="22"/>
        </w:rPr>
        <w:t xml:space="preserve"> </w:t>
      </w:r>
      <w:proofErr w:type="gramStart"/>
      <w:r w:rsidR="0049402D">
        <w:rPr>
          <w:rFonts w:ascii="Arial" w:hAnsi="Arial" w:cs="Arial"/>
          <w:sz w:val="22"/>
          <w:szCs w:val="22"/>
        </w:rPr>
        <w:t>The focus of the work in on air pollution relating to road transport.</w:t>
      </w:r>
      <w:proofErr w:type="gramEnd"/>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There are two components associated with the guidance development:</w:t>
      </w:r>
    </w:p>
    <w:p w:rsidR="00103E1C" w:rsidRDefault="00103E1C" w:rsidP="00103E1C">
      <w:pPr>
        <w:pStyle w:val="ListParagraph"/>
        <w:numPr>
          <w:ilvl w:val="0"/>
          <w:numId w:val="8"/>
        </w:numPr>
        <w:spacing w:before="100" w:beforeAutospacing="1" w:after="100" w:afterAutospacing="1"/>
        <w:rPr>
          <w:rFonts w:ascii="Arial" w:hAnsi="Arial" w:cs="Arial"/>
          <w:sz w:val="22"/>
          <w:szCs w:val="22"/>
        </w:rPr>
      </w:pPr>
      <w:r w:rsidRPr="00F56165">
        <w:rPr>
          <w:rFonts w:ascii="Arial" w:hAnsi="Arial" w:cs="Arial"/>
          <w:sz w:val="22"/>
          <w:szCs w:val="22"/>
        </w:rPr>
        <w:t>A review of approaches to reduce exposure to pollution from road traffic (covering evidence of effectiveness, barriers and facilitators and cost effectiveness</w:t>
      </w:r>
      <w:r>
        <w:rPr>
          <w:rFonts w:ascii="Arial" w:hAnsi="Arial" w:cs="Arial"/>
          <w:sz w:val="22"/>
          <w:szCs w:val="22"/>
        </w:rPr>
        <w:t>,</w:t>
      </w:r>
    </w:p>
    <w:p w:rsidR="00103E1C" w:rsidRPr="00F56165" w:rsidRDefault="00103E1C" w:rsidP="00103E1C">
      <w:pPr>
        <w:pStyle w:val="ListParagraph"/>
        <w:numPr>
          <w:ilvl w:val="0"/>
          <w:numId w:val="8"/>
        </w:numPr>
        <w:spacing w:before="100" w:beforeAutospacing="1" w:after="100" w:afterAutospacing="1"/>
        <w:rPr>
          <w:rFonts w:ascii="Arial" w:hAnsi="Arial" w:cs="Arial"/>
          <w:sz w:val="22"/>
          <w:szCs w:val="22"/>
        </w:rPr>
      </w:pPr>
      <w:r w:rsidRPr="00F56165">
        <w:rPr>
          <w:rFonts w:ascii="Arial" w:hAnsi="Arial" w:cs="Arial"/>
          <w:sz w:val="22"/>
          <w:szCs w:val="22"/>
        </w:rPr>
        <w:t>An economic analysis.</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This requirement specification is for component 2 only</w:t>
      </w:r>
      <w:r w:rsidRPr="005A0118">
        <w:rPr>
          <w:rFonts w:ascii="Arial" w:hAnsi="Arial" w:cs="Arial"/>
          <w:sz w:val="22"/>
          <w:szCs w:val="22"/>
        </w:rPr>
        <w:t xml:space="preserve"> – </w:t>
      </w:r>
      <w:r w:rsidRPr="005A0118">
        <w:rPr>
          <w:rFonts w:ascii="Arial" w:hAnsi="Arial" w:cs="Arial"/>
          <w:b/>
          <w:sz w:val="22"/>
          <w:szCs w:val="22"/>
        </w:rPr>
        <w:t xml:space="preserve">an economic analysis of approaches to reduce exposure to pollution from road traffic.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Component 1 will be undertaken by the PHSCC Internal Guidelines technical team.</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The findings of the economic analysis will be considered by the NICE Public Health Advisory Committee (PHAC) as the basis for their recommendations. The contractor should be able to start work from </w:t>
      </w:r>
      <w:r w:rsidR="0020218F">
        <w:rPr>
          <w:rFonts w:ascii="Arial" w:hAnsi="Arial" w:cs="Arial"/>
          <w:sz w:val="22"/>
          <w:szCs w:val="22"/>
        </w:rPr>
        <w:t xml:space="preserve">December </w:t>
      </w:r>
      <w:r w:rsidRPr="005A0118">
        <w:rPr>
          <w:rFonts w:ascii="Arial" w:hAnsi="Arial" w:cs="Arial"/>
          <w:sz w:val="22"/>
          <w:szCs w:val="22"/>
        </w:rPr>
        <w:t>2015. The contractor will be provided with funding for the analysis to be undertaken over the period of guidance development (</w:t>
      </w:r>
      <w:r w:rsidR="0020218F">
        <w:rPr>
          <w:rFonts w:ascii="Arial" w:hAnsi="Arial" w:cs="Arial"/>
          <w:sz w:val="22"/>
          <w:szCs w:val="22"/>
        </w:rPr>
        <w:t xml:space="preserve">December </w:t>
      </w:r>
      <w:r>
        <w:rPr>
          <w:rFonts w:ascii="Arial" w:hAnsi="Arial" w:cs="Arial"/>
          <w:sz w:val="22"/>
          <w:szCs w:val="22"/>
        </w:rPr>
        <w:t xml:space="preserve">2015 </w:t>
      </w:r>
      <w:r w:rsidRPr="005A0118">
        <w:rPr>
          <w:rFonts w:ascii="Arial" w:hAnsi="Arial" w:cs="Arial"/>
          <w:sz w:val="22"/>
          <w:szCs w:val="22"/>
        </w:rPr>
        <w:t>–</w:t>
      </w:r>
      <w:r>
        <w:rPr>
          <w:rFonts w:ascii="Arial" w:hAnsi="Arial" w:cs="Arial"/>
          <w:sz w:val="22"/>
          <w:szCs w:val="22"/>
        </w:rPr>
        <w:t xml:space="preserve"> September 2017</w:t>
      </w:r>
      <w:r w:rsidRPr="005A0118">
        <w:rPr>
          <w:rFonts w:ascii="Arial" w:hAnsi="Arial" w:cs="Arial"/>
          <w:sz w:val="22"/>
          <w:szCs w:val="22"/>
        </w:rPr>
        <w:t>, however the bulk of the work will need to be completed b</w:t>
      </w:r>
      <w:r>
        <w:rPr>
          <w:rFonts w:ascii="Arial" w:hAnsi="Arial" w:cs="Arial"/>
          <w:sz w:val="22"/>
          <w:szCs w:val="22"/>
        </w:rPr>
        <w:t xml:space="preserve">etween </w:t>
      </w:r>
      <w:r w:rsidR="00212E54">
        <w:rPr>
          <w:rFonts w:ascii="Arial" w:hAnsi="Arial" w:cs="Arial"/>
          <w:sz w:val="22"/>
          <w:szCs w:val="22"/>
        </w:rPr>
        <w:t>December 2015</w:t>
      </w:r>
      <w:r w:rsidRPr="005A0118">
        <w:rPr>
          <w:rFonts w:ascii="Arial" w:hAnsi="Arial" w:cs="Arial"/>
          <w:sz w:val="22"/>
          <w:szCs w:val="22"/>
        </w:rPr>
        <w:t xml:space="preserve"> </w:t>
      </w:r>
      <w:proofErr w:type="gramStart"/>
      <w:r w:rsidRPr="005A0118">
        <w:rPr>
          <w:rFonts w:ascii="Arial" w:hAnsi="Arial" w:cs="Arial"/>
          <w:sz w:val="22"/>
          <w:szCs w:val="22"/>
        </w:rPr>
        <w:t>–</w:t>
      </w:r>
      <w:r w:rsidR="00E27FA3">
        <w:rPr>
          <w:rFonts w:ascii="Arial" w:hAnsi="Arial" w:cs="Arial"/>
          <w:sz w:val="22"/>
          <w:szCs w:val="22"/>
        </w:rPr>
        <w:t xml:space="preserve"> </w:t>
      </w:r>
      <w:r w:rsidRPr="005A0118">
        <w:rPr>
          <w:rFonts w:ascii="Arial" w:hAnsi="Arial" w:cs="Arial"/>
          <w:sz w:val="22"/>
          <w:szCs w:val="22"/>
        </w:rPr>
        <w:t xml:space="preserve"> </w:t>
      </w:r>
      <w:r>
        <w:rPr>
          <w:rFonts w:ascii="Arial" w:hAnsi="Arial" w:cs="Arial"/>
          <w:sz w:val="22"/>
          <w:szCs w:val="22"/>
        </w:rPr>
        <w:t>September</w:t>
      </w:r>
      <w:proofErr w:type="gramEnd"/>
      <w:r>
        <w:rPr>
          <w:rFonts w:ascii="Arial" w:hAnsi="Arial" w:cs="Arial"/>
          <w:sz w:val="22"/>
          <w:szCs w:val="22"/>
        </w:rPr>
        <w:t xml:space="preserve"> 2016</w:t>
      </w:r>
      <w:r w:rsidRPr="005A0118">
        <w:rPr>
          <w:rFonts w:ascii="Arial" w:hAnsi="Arial" w:cs="Arial"/>
          <w:sz w:val="22"/>
          <w:szCs w:val="22"/>
        </w:rPr>
        <w:t>.</w:t>
      </w:r>
    </w:p>
    <w:p w:rsidR="00103E1C" w:rsidRPr="005A0118" w:rsidRDefault="00103E1C" w:rsidP="00103E1C">
      <w:pPr>
        <w:pStyle w:val="BodyTextIndent"/>
        <w:spacing w:before="100" w:beforeAutospacing="1" w:after="100" w:afterAutospacing="1"/>
        <w:ind w:left="0" w:firstLine="0"/>
        <w:rPr>
          <w:rFonts w:cs="Arial"/>
          <w:sz w:val="22"/>
          <w:szCs w:val="22"/>
          <w:lang w:val="en-GB"/>
        </w:rPr>
      </w:pPr>
      <w:r w:rsidRPr="005A0118">
        <w:rPr>
          <w:rFonts w:cs="Arial"/>
          <w:sz w:val="22"/>
          <w:szCs w:val="22"/>
          <w:lang w:val="en-GB"/>
        </w:rPr>
        <w:t>PHSCC</w:t>
      </w:r>
      <w:r w:rsidRPr="005A0118">
        <w:rPr>
          <w:rFonts w:cs="Arial"/>
          <w:sz w:val="22"/>
          <w:szCs w:val="22"/>
        </w:rPr>
        <w:t xml:space="preserve"> welcomes tenders for </w:t>
      </w:r>
      <w:r w:rsidRPr="005A0118">
        <w:rPr>
          <w:rFonts w:cs="Arial"/>
          <w:sz w:val="22"/>
          <w:szCs w:val="22"/>
          <w:lang w:val="en-US"/>
        </w:rPr>
        <w:t>this</w:t>
      </w:r>
      <w:r w:rsidRPr="005A0118">
        <w:rPr>
          <w:rFonts w:cs="Arial"/>
          <w:sz w:val="22"/>
          <w:szCs w:val="22"/>
        </w:rPr>
        <w:t xml:space="preserve"> work from individual organisations or consortia of organisations. Where an organisation joins with a partner</w:t>
      </w:r>
      <w:r w:rsidR="00E27FA3">
        <w:rPr>
          <w:rFonts w:cs="Arial"/>
          <w:sz w:val="22"/>
          <w:szCs w:val="22"/>
          <w:lang w:val="en-GB"/>
        </w:rPr>
        <w:t xml:space="preserve"> </w:t>
      </w:r>
      <w:r w:rsidRPr="005A0118">
        <w:rPr>
          <w:rFonts w:cs="Arial"/>
          <w:sz w:val="22"/>
          <w:szCs w:val="22"/>
        </w:rPr>
        <w:t>/ consortia to submit a joint proposal, in line with public sector best practice, NICE will only contract with the lead bidding organisation.</w:t>
      </w:r>
      <w:r w:rsidRPr="005A0118">
        <w:rPr>
          <w:rFonts w:cs="Arial"/>
          <w:sz w:val="22"/>
          <w:szCs w:val="22"/>
        </w:rPr>
        <w:br/>
      </w:r>
      <w:r w:rsidRPr="005A0118">
        <w:rPr>
          <w:rFonts w:cs="Arial"/>
          <w:sz w:val="22"/>
          <w:szCs w:val="22"/>
        </w:rPr>
        <w:br/>
        <w:t>The contractor will work in line with NICE methods and processes for development of evidence-based public health guidance. The current Process Guide and Methods Manual (201</w:t>
      </w:r>
      <w:r w:rsidRPr="005A0118">
        <w:rPr>
          <w:rFonts w:cs="Arial"/>
          <w:sz w:val="22"/>
          <w:szCs w:val="22"/>
          <w:lang w:val="en-GB"/>
        </w:rPr>
        <w:t>4</w:t>
      </w:r>
      <w:r w:rsidRPr="005A0118">
        <w:rPr>
          <w:rFonts w:cs="Arial"/>
          <w:sz w:val="22"/>
          <w:szCs w:val="22"/>
        </w:rPr>
        <w:t xml:space="preserve">) for </w:t>
      </w:r>
      <w:r w:rsidRPr="005A0118">
        <w:rPr>
          <w:rFonts w:cs="Arial"/>
          <w:sz w:val="22"/>
          <w:szCs w:val="22"/>
          <w:lang w:val="en-GB"/>
        </w:rPr>
        <w:t xml:space="preserve">NICE guidelines </w:t>
      </w:r>
      <w:r w:rsidRPr="005A0118">
        <w:rPr>
          <w:rFonts w:cs="Arial"/>
          <w:sz w:val="22"/>
          <w:szCs w:val="22"/>
        </w:rPr>
        <w:t>at:</w:t>
      </w:r>
    </w:p>
    <w:p w:rsidR="00103E1C" w:rsidRPr="005A0118" w:rsidRDefault="009526BC" w:rsidP="00103E1C">
      <w:pPr>
        <w:pStyle w:val="BodyTextIndent"/>
        <w:spacing w:before="100" w:beforeAutospacing="1" w:after="100" w:afterAutospacing="1"/>
        <w:ind w:left="0" w:firstLine="0"/>
        <w:rPr>
          <w:rFonts w:cs="Arial"/>
          <w:sz w:val="22"/>
          <w:szCs w:val="22"/>
          <w:lang w:val="en-GB"/>
        </w:rPr>
      </w:pPr>
      <w:hyperlink r:id="rId8" w:history="1">
        <w:r w:rsidR="00103E1C" w:rsidRPr="005A0118">
          <w:rPr>
            <w:rStyle w:val="Hyperlink"/>
            <w:rFonts w:cs="Arial"/>
            <w:sz w:val="22"/>
            <w:szCs w:val="22"/>
            <w:lang w:val="en-GB"/>
          </w:rPr>
          <w:t>https://www.nice.org.uk/about/what-we-do/our-programmes/nice-guidance/nice-guidelines/how-we-develop-nice-guidelines</w:t>
        </w:r>
      </w:hyperlink>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The contractor will be multidisciplinary, capable of providing high quality analyses and evidence to decision makers within very tight timescales. This is an exciting and challenging opportunity for a high calibre team to contribute to the work of NICE.</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lastRenderedPageBreak/>
        <w:br/>
        <w:t>2. PROJECT OUTLINE</w:t>
      </w:r>
    </w:p>
    <w:p w:rsidR="00103E1C" w:rsidRPr="005A0118" w:rsidRDefault="00103E1C" w:rsidP="00103E1C">
      <w:pPr>
        <w:pStyle w:val="Heading3"/>
        <w:rPr>
          <w:sz w:val="22"/>
          <w:szCs w:val="22"/>
        </w:rPr>
      </w:pPr>
      <w:r w:rsidRPr="005A0118">
        <w:rPr>
          <w:sz w:val="22"/>
          <w:szCs w:val="22"/>
        </w:rPr>
        <w:t>2.1</w:t>
      </w:r>
      <w:r w:rsidRPr="005A0118">
        <w:rPr>
          <w:sz w:val="22"/>
          <w:szCs w:val="22"/>
        </w:rPr>
        <w:tab/>
        <w:t>Focus of the work</w:t>
      </w:r>
    </w:p>
    <w:p w:rsidR="00103E1C" w:rsidRPr="00500958" w:rsidRDefault="00103E1C" w:rsidP="00103E1C">
      <w:pPr>
        <w:rPr>
          <w:rFonts w:ascii="Arial" w:hAnsi="Arial" w:cs="Arial"/>
          <w:sz w:val="22"/>
          <w:szCs w:val="22"/>
        </w:rPr>
      </w:pPr>
      <w:r w:rsidRPr="005A0118">
        <w:rPr>
          <w:rFonts w:ascii="Arial" w:hAnsi="Arial" w:cs="Arial"/>
          <w:sz w:val="22"/>
          <w:szCs w:val="22"/>
        </w:rPr>
        <w:t>The focus of this work is to determine the cost effectiveness of interventions delivered by local authorities to reduce road-traffic-related emissions by: reducing overall mileage; altering the type of fuel used or driving style; aiding dispersi</w:t>
      </w:r>
      <w:r w:rsidRPr="00500958">
        <w:rPr>
          <w:rFonts w:ascii="Arial" w:hAnsi="Arial" w:cs="Arial"/>
          <w:sz w:val="22"/>
          <w:szCs w:val="22"/>
        </w:rPr>
        <w:t>on or deposition of pollutants; and altering personal behaviour to reduce exposure to pollutants. This includes:</w:t>
      </w:r>
    </w:p>
    <w:p w:rsidR="00103E1C" w:rsidRPr="00500958" w:rsidRDefault="00103E1C" w:rsidP="00103E1C">
      <w:pPr>
        <w:pStyle w:val="Numberedlist"/>
        <w:numPr>
          <w:ilvl w:val="0"/>
          <w:numId w:val="0"/>
        </w:numPr>
        <w:spacing w:line="240" w:lineRule="auto"/>
        <w:ind w:left="66"/>
        <w:rPr>
          <w:sz w:val="22"/>
          <w:szCs w:val="22"/>
        </w:rPr>
      </w:pPr>
    </w:p>
    <w:p w:rsidR="00103E1C" w:rsidRPr="00500958" w:rsidRDefault="00103E1C" w:rsidP="00103E1C">
      <w:pPr>
        <w:pStyle w:val="Numberedlist"/>
        <w:tabs>
          <w:tab w:val="clear" w:pos="360"/>
        </w:tabs>
        <w:spacing w:line="240" w:lineRule="auto"/>
        <w:ind w:left="360" w:hanging="360"/>
        <w:rPr>
          <w:sz w:val="22"/>
          <w:szCs w:val="22"/>
        </w:rPr>
      </w:pPr>
      <w:r w:rsidRPr="00500958">
        <w:rPr>
          <w:sz w:val="22"/>
          <w:szCs w:val="22"/>
        </w:rPr>
        <w:t xml:space="preserve">Environmental change and development planning: </w:t>
      </w:r>
    </w:p>
    <w:p w:rsidR="00103E1C" w:rsidRPr="00500958" w:rsidRDefault="00103E1C" w:rsidP="00103E1C">
      <w:pPr>
        <w:pStyle w:val="Numberedlistbullets"/>
        <w:spacing w:line="240" w:lineRule="auto"/>
        <w:rPr>
          <w:sz w:val="22"/>
          <w:szCs w:val="22"/>
        </w:rPr>
      </w:pPr>
      <w:r w:rsidRPr="00500958">
        <w:rPr>
          <w:sz w:val="22"/>
          <w:szCs w:val="22"/>
        </w:rPr>
        <w:t>planning and land allocations, development control and planning decisions, urban space and building design</w:t>
      </w:r>
    </w:p>
    <w:p w:rsidR="00103E1C" w:rsidRPr="00500958" w:rsidRDefault="00103E1C" w:rsidP="00103E1C">
      <w:pPr>
        <w:pStyle w:val="Numberedlistbullets"/>
        <w:spacing w:line="240" w:lineRule="auto"/>
        <w:rPr>
          <w:sz w:val="22"/>
          <w:szCs w:val="22"/>
        </w:rPr>
      </w:pPr>
      <w:r w:rsidRPr="00500958">
        <w:rPr>
          <w:sz w:val="22"/>
          <w:szCs w:val="22"/>
        </w:rPr>
        <w:t xml:space="preserve">developing public transport routes and services </w:t>
      </w:r>
    </w:p>
    <w:p w:rsidR="00103E1C" w:rsidRPr="00500958" w:rsidRDefault="00103E1C" w:rsidP="00103E1C">
      <w:pPr>
        <w:pStyle w:val="Numberedlistbullets"/>
        <w:spacing w:line="240" w:lineRule="auto"/>
        <w:rPr>
          <w:sz w:val="22"/>
          <w:szCs w:val="22"/>
        </w:rPr>
      </w:pPr>
      <w:r w:rsidRPr="00500958">
        <w:rPr>
          <w:sz w:val="22"/>
          <w:szCs w:val="22"/>
        </w:rPr>
        <w:t>developing routes and infrastructure to support low emission modes of transport</w:t>
      </w:r>
    </w:p>
    <w:p w:rsidR="00103E1C" w:rsidRPr="00500958" w:rsidRDefault="00103E1C" w:rsidP="00103E1C">
      <w:pPr>
        <w:pStyle w:val="Numberedlistbullets"/>
        <w:spacing w:line="240" w:lineRule="auto"/>
        <w:rPr>
          <w:sz w:val="22"/>
          <w:szCs w:val="22"/>
        </w:rPr>
      </w:pPr>
      <w:proofErr w:type="gramStart"/>
      <w:r w:rsidRPr="00500958">
        <w:rPr>
          <w:sz w:val="22"/>
          <w:szCs w:val="22"/>
        </w:rPr>
        <w:t>measures</w:t>
      </w:r>
      <w:proofErr w:type="gramEnd"/>
      <w:r w:rsidRPr="00500958">
        <w:rPr>
          <w:sz w:val="22"/>
          <w:szCs w:val="22"/>
        </w:rPr>
        <w:t xml:space="preserve"> to promote absorption, adsorption or impingement deposition, and catalytic action including: natural and artificial barriers (such as trees and foliage), surface treatments (such as titanium oxides) and dust suppressants (such as calcium magnesium acetate).</w:t>
      </w:r>
    </w:p>
    <w:p w:rsidR="00103E1C" w:rsidRPr="00500958" w:rsidRDefault="00103E1C" w:rsidP="00103E1C">
      <w:pPr>
        <w:pStyle w:val="Numberedlist"/>
        <w:tabs>
          <w:tab w:val="clear" w:pos="360"/>
        </w:tabs>
        <w:spacing w:line="240" w:lineRule="auto"/>
        <w:ind w:left="360" w:hanging="360"/>
        <w:rPr>
          <w:sz w:val="22"/>
          <w:szCs w:val="22"/>
        </w:rPr>
      </w:pPr>
      <w:r w:rsidRPr="00500958">
        <w:rPr>
          <w:sz w:val="22"/>
          <w:szCs w:val="22"/>
        </w:rPr>
        <w:t>Traffic management, enforcement, and financial incentives and disincentives:</w:t>
      </w:r>
    </w:p>
    <w:p w:rsidR="00103E1C" w:rsidRPr="00500958" w:rsidRDefault="00103E1C" w:rsidP="00103E1C">
      <w:pPr>
        <w:pStyle w:val="Numberedlistbullets"/>
        <w:spacing w:line="240" w:lineRule="auto"/>
        <w:rPr>
          <w:sz w:val="22"/>
          <w:szCs w:val="22"/>
        </w:rPr>
      </w:pPr>
      <w:r w:rsidRPr="00500958">
        <w:rPr>
          <w:sz w:val="22"/>
          <w:szCs w:val="22"/>
        </w:rPr>
        <w:t xml:space="preserve">traffic management systems and signal coordination </w:t>
      </w:r>
    </w:p>
    <w:p w:rsidR="00103E1C" w:rsidRPr="00500958" w:rsidRDefault="00103E1C" w:rsidP="00103E1C">
      <w:pPr>
        <w:pStyle w:val="Numberedlistbullets"/>
        <w:spacing w:line="240" w:lineRule="auto"/>
        <w:rPr>
          <w:sz w:val="22"/>
          <w:szCs w:val="22"/>
        </w:rPr>
      </w:pPr>
      <w:r w:rsidRPr="00500958">
        <w:rPr>
          <w:sz w:val="22"/>
          <w:szCs w:val="22"/>
        </w:rPr>
        <w:t>zoning, including low (and ultra-low) emission zones</w:t>
      </w:r>
    </w:p>
    <w:p w:rsidR="00103E1C" w:rsidRPr="00500958" w:rsidRDefault="00103E1C" w:rsidP="00103E1C">
      <w:pPr>
        <w:pStyle w:val="Numberedlistbullets"/>
        <w:spacing w:line="240" w:lineRule="auto"/>
        <w:rPr>
          <w:sz w:val="22"/>
          <w:szCs w:val="22"/>
        </w:rPr>
      </w:pPr>
      <w:r w:rsidRPr="00500958">
        <w:rPr>
          <w:sz w:val="22"/>
          <w:szCs w:val="22"/>
        </w:rPr>
        <w:t>parking restrictions and charges</w:t>
      </w:r>
    </w:p>
    <w:p w:rsidR="00103E1C" w:rsidRPr="00500958" w:rsidRDefault="00103E1C" w:rsidP="00103E1C">
      <w:pPr>
        <w:pStyle w:val="Numberedlistbullets"/>
        <w:spacing w:line="240" w:lineRule="auto"/>
        <w:rPr>
          <w:sz w:val="22"/>
          <w:szCs w:val="22"/>
        </w:rPr>
      </w:pPr>
      <w:proofErr w:type="gramStart"/>
      <w:r w:rsidRPr="00500958">
        <w:rPr>
          <w:sz w:val="22"/>
          <w:szCs w:val="22"/>
        </w:rPr>
        <w:t>vehicle</w:t>
      </w:r>
      <w:proofErr w:type="gramEnd"/>
      <w:r w:rsidRPr="00500958">
        <w:rPr>
          <w:sz w:val="22"/>
          <w:szCs w:val="22"/>
        </w:rPr>
        <w:t xml:space="preserve"> ‘idling’ restriction and charges.</w:t>
      </w:r>
    </w:p>
    <w:p w:rsidR="00103E1C" w:rsidRPr="00500958" w:rsidRDefault="00103E1C" w:rsidP="00103E1C">
      <w:pPr>
        <w:pStyle w:val="Numberedlist"/>
        <w:tabs>
          <w:tab w:val="clear" w:pos="360"/>
        </w:tabs>
        <w:spacing w:line="240" w:lineRule="auto"/>
        <w:ind w:left="360" w:hanging="360"/>
        <w:rPr>
          <w:sz w:val="22"/>
          <w:szCs w:val="22"/>
        </w:rPr>
      </w:pPr>
      <w:r w:rsidRPr="00500958">
        <w:rPr>
          <w:sz w:val="22"/>
          <w:szCs w:val="22"/>
        </w:rPr>
        <w:t>Initiatives providing information, advice, education or developing skills for:</w:t>
      </w:r>
    </w:p>
    <w:p w:rsidR="00103E1C" w:rsidRPr="00500958" w:rsidRDefault="00103E1C" w:rsidP="00103E1C">
      <w:pPr>
        <w:pStyle w:val="Numberedlistbullets"/>
        <w:spacing w:line="240" w:lineRule="auto"/>
        <w:rPr>
          <w:sz w:val="22"/>
          <w:szCs w:val="22"/>
        </w:rPr>
      </w:pPr>
      <w:r w:rsidRPr="00500958">
        <w:rPr>
          <w:sz w:val="22"/>
          <w:szCs w:val="22"/>
        </w:rPr>
        <w:t>travel planning (personalised travel planning and settings-based planning, such as in workplaces or schools), including awareness raising and education to encourage people to use alternatives to a car</w:t>
      </w:r>
    </w:p>
    <w:p w:rsidR="00103E1C" w:rsidRPr="00500958" w:rsidRDefault="00103E1C" w:rsidP="00103E1C">
      <w:pPr>
        <w:pStyle w:val="Numberedlistbullets"/>
        <w:spacing w:line="240" w:lineRule="auto"/>
        <w:rPr>
          <w:sz w:val="22"/>
          <w:szCs w:val="22"/>
        </w:rPr>
      </w:pPr>
      <w:r w:rsidRPr="00500958">
        <w:rPr>
          <w:sz w:val="22"/>
          <w:szCs w:val="22"/>
        </w:rPr>
        <w:t>fuel choice, including zero-emission vehicles</w:t>
      </w:r>
    </w:p>
    <w:p w:rsidR="00103E1C" w:rsidRPr="00500958" w:rsidRDefault="00103E1C" w:rsidP="00103E1C">
      <w:pPr>
        <w:pStyle w:val="Numberedlistbullets"/>
        <w:spacing w:line="240" w:lineRule="auto"/>
        <w:rPr>
          <w:sz w:val="22"/>
          <w:szCs w:val="22"/>
        </w:rPr>
      </w:pPr>
      <w:r w:rsidRPr="00500958">
        <w:rPr>
          <w:sz w:val="22"/>
          <w:szCs w:val="22"/>
        </w:rPr>
        <w:t>driver training, for example how to avoid heavy acceleration or braking and excessive speed</w:t>
      </w:r>
    </w:p>
    <w:p w:rsidR="00103E1C" w:rsidRPr="00500958" w:rsidRDefault="00103E1C" w:rsidP="00103E1C">
      <w:pPr>
        <w:pStyle w:val="Numberedlistbullets"/>
        <w:spacing w:line="240" w:lineRule="auto"/>
        <w:rPr>
          <w:sz w:val="22"/>
          <w:szCs w:val="22"/>
        </w:rPr>
      </w:pPr>
      <w:proofErr w:type="gramStart"/>
      <w:r w:rsidRPr="00500958">
        <w:rPr>
          <w:sz w:val="22"/>
          <w:szCs w:val="22"/>
        </w:rPr>
        <w:t>route</w:t>
      </w:r>
      <w:proofErr w:type="gramEnd"/>
      <w:r w:rsidRPr="00500958">
        <w:rPr>
          <w:sz w:val="22"/>
          <w:szCs w:val="22"/>
        </w:rPr>
        <w:t xml:space="preserve"> choice.</w:t>
      </w:r>
    </w:p>
    <w:p w:rsidR="00103E1C" w:rsidRDefault="00103E1C" w:rsidP="00103E1C">
      <w:pPr>
        <w:pStyle w:val="Numberedlist"/>
        <w:tabs>
          <w:tab w:val="clear" w:pos="360"/>
        </w:tabs>
        <w:spacing w:line="240" w:lineRule="auto"/>
        <w:ind w:left="360" w:hanging="360"/>
        <w:rPr>
          <w:sz w:val="22"/>
          <w:szCs w:val="22"/>
        </w:rPr>
      </w:pPr>
      <w:r w:rsidRPr="00500958">
        <w:rPr>
          <w:sz w:val="22"/>
          <w:szCs w:val="22"/>
        </w:rPr>
        <w:t xml:space="preserve">Advice and warnings (such as forecasts, text alerts or emails) for the public and people at particular risk. </w:t>
      </w:r>
    </w:p>
    <w:p w:rsidR="00103E1C" w:rsidRDefault="00103E1C" w:rsidP="00103E1C">
      <w:pPr>
        <w:pStyle w:val="Numberedlist"/>
        <w:numPr>
          <w:ilvl w:val="0"/>
          <w:numId w:val="0"/>
        </w:numPr>
        <w:spacing w:line="240" w:lineRule="auto"/>
        <w:ind w:left="66"/>
        <w:rPr>
          <w:sz w:val="22"/>
          <w:szCs w:val="22"/>
        </w:rPr>
      </w:pPr>
    </w:p>
    <w:p w:rsidR="00212E54" w:rsidRDefault="00212E54" w:rsidP="00103E1C">
      <w:pPr>
        <w:pStyle w:val="Numberedlist"/>
        <w:numPr>
          <w:ilvl w:val="0"/>
          <w:numId w:val="0"/>
        </w:numPr>
        <w:spacing w:line="240" w:lineRule="auto"/>
        <w:ind w:left="66"/>
        <w:rPr>
          <w:sz w:val="22"/>
          <w:szCs w:val="22"/>
        </w:rPr>
      </w:pPr>
      <w:r>
        <w:rPr>
          <w:sz w:val="22"/>
          <w:szCs w:val="22"/>
        </w:rPr>
        <w:t>Full details will be available in the final scope due to be published on the NICE website 5</w:t>
      </w:r>
      <w:r w:rsidRPr="00212E54">
        <w:rPr>
          <w:sz w:val="22"/>
          <w:szCs w:val="22"/>
          <w:vertAlign w:val="superscript"/>
        </w:rPr>
        <w:t>th</w:t>
      </w:r>
      <w:r>
        <w:rPr>
          <w:sz w:val="22"/>
          <w:szCs w:val="22"/>
        </w:rPr>
        <w:t xml:space="preserve"> November 2015. </w:t>
      </w:r>
    </w:p>
    <w:p w:rsidR="00212E54" w:rsidRPr="00500958" w:rsidRDefault="00212E54" w:rsidP="00103E1C">
      <w:pPr>
        <w:pStyle w:val="Numberedlist"/>
        <w:numPr>
          <w:ilvl w:val="0"/>
          <w:numId w:val="0"/>
        </w:numPr>
        <w:spacing w:line="240" w:lineRule="auto"/>
        <w:ind w:left="66"/>
        <w:rPr>
          <w:sz w:val="22"/>
          <w:szCs w:val="22"/>
        </w:rPr>
      </w:pPr>
    </w:p>
    <w:p w:rsidR="00103E1C" w:rsidRPr="005A0118" w:rsidRDefault="00103E1C" w:rsidP="00103E1C">
      <w:pPr>
        <w:pBdr>
          <w:top w:val="single" w:sz="4" w:space="1" w:color="auto"/>
          <w:left w:val="single" w:sz="4" w:space="4" w:color="auto"/>
          <w:bottom w:val="single" w:sz="4" w:space="1" w:color="auto"/>
          <w:right w:val="single" w:sz="4" w:space="4" w:color="auto"/>
        </w:pBdr>
        <w:rPr>
          <w:rFonts w:ascii="Arial" w:hAnsi="Arial" w:cs="Arial"/>
          <w:sz w:val="22"/>
          <w:szCs w:val="22"/>
        </w:rPr>
      </w:pPr>
      <w:r w:rsidRPr="005A0118">
        <w:rPr>
          <w:rFonts w:ascii="Arial" w:hAnsi="Arial" w:cs="Arial"/>
          <w:sz w:val="22"/>
          <w:szCs w:val="22"/>
        </w:rPr>
        <w:t xml:space="preserve">The exact focus and parameters for this work will be agreed later in the process with NICE. However, NICE is particularly interested to receive bids which propose an approach that includes consideration of both quick wins e.g. tickets for ‘idling’ and longer term big impacts e.g. reducing mileage, particularly by the most polluting types of vehicles. </w:t>
      </w:r>
    </w:p>
    <w:p w:rsidR="00103E1C" w:rsidRPr="00500958" w:rsidRDefault="00103E1C" w:rsidP="00103E1C">
      <w:pPr>
        <w:rPr>
          <w:rFonts w:ascii="Arial" w:hAnsi="Arial" w:cs="Arial"/>
          <w:sz w:val="22"/>
          <w:szCs w:val="22"/>
        </w:rPr>
      </w:pPr>
    </w:p>
    <w:p w:rsidR="00103E1C" w:rsidRPr="00500958" w:rsidRDefault="00103E1C" w:rsidP="00103E1C">
      <w:pPr>
        <w:pStyle w:val="Heading3"/>
        <w:spacing w:line="240" w:lineRule="auto"/>
        <w:rPr>
          <w:sz w:val="22"/>
          <w:szCs w:val="22"/>
        </w:rPr>
      </w:pPr>
      <w:r w:rsidRPr="00500958">
        <w:rPr>
          <w:sz w:val="22"/>
          <w:szCs w:val="22"/>
        </w:rPr>
        <w:t>2.2</w:t>
      </w:r>
      <w:r w:rsidRPr="00500958">
        <w:rPr>
          <w:sz w:val="22"/>
          <w:szCs w:val="22"/>
        </w:rPr>
        <w:tab/>
        <w:t>Key issues and questions</w:t>
      </w:r>
    </w:p>
    <w:p w:rsidR="00103E1C" w:rsidRPr="00500958" w:rsidRDefault="00103E1C" w:rsidP="00103E1C">
      <w:pPr>
        <w:pStyle w:val="NICEnormal"/>
        <w:spacing w:line="240" w:lineRule="auto"/>
        <w:rPr>
          <w:rFonts w:cs="Arial"/>
          <w:sz w:val="22"/>
          <w:szCs w:val="22"/>
        </w:rPr>
      </w:pPr>
      <w:r w:rsidRPr="00500958">
        <w:rPr>
          <w:rFonts w:cs="Arial"/>
          <w:sz w:val="22"/>
          <w:szCs w:val="22"/>
        </w:rPr>
        <w:t>The scope identified the following key issues and key questions related to them:</w:t>
      </w:r>
    </w:p>
    <w:p w:rsidR="00103E1C" w:rsidRDefault="00103E1C" w:rsidP="00103E1C">
      <w:pPr>
        <w:pStyle w:val="Numberedlist"/>
        <w:numPr>
          <w:ilvl w:val="0"/>
          <w:numId w:val="10"/>
        </w:numPr>
        <w:spacing w:line="240" w:lineRule="auto"/>
        <w:rPr>
          <w:rFonts w:cs="Arial"/>
          <w:sz w:val="22"/>
          <w:szCs w:val="22"/>
        </w:rPr>
      </w:pPr>
      <w:r>
        <w:rPr>
          <w:rFonts w:cs="Arial"/>
          <w:sz w:val="22"/>
          <w:szCs w:val="22"/>
        </w:rPr>
        <w:t>What</w:t>
      </w:r>
      <w:r w:rsidRPr="000B6592">
        <w:rPr>
          <w:rFonts w:cs="Arial"/>
          <w:sz w:val="22"/>
          <w:szCs w:val="22"/>
        </w:rPr>
        <w:t xml:space="preserve"> </w:t>
      </w:r>
      <w:r w:rsidRPr="00500958">
        <w:rPr>
          <w:rFonts w:cs="Arial"/>
          <w:sz w:val="22"/>
          <w:szCs w:val="22"/>
        </w:rPr>
        <w:t>environmental interventions or planning control intervention (such as route design, low emission facilities, barriers or dust suppressants) are effective and cost effective at reducing people’s exposure to traffic-related air pollution?</w:t>
      </w:r>
    </w:p>
    <w:p w:rsidR="00103E1C" w:rsidRPr="00500958" w:rsidRDefault="00103E1C" w:rsidP="00103E1C">
      <w:pPr>
        <w:pStyle w:val="Numberedlist"/>
        <w:numPr>
          <w:ilvl w:val="0"/>
          <w:numId w:val="10"/>
        </w:numPr>
        <w:spacing w:line="240" w:lineRule="auto"/>
        <w:rPr>
          <w:rFonts w:cs="Arial"/>
          <w:sz w:val="22"/>
          <w:szCs w:val="22"/>
        </w:rPr>
      </w:pPr>
      <w:r w:rsidRPr="00500958">
        <w:rPr>
          <w:rFonts w:cs="Arial"/>
          <w:sz w:val="22"/>
          <w:szCs w:val="22"/>
        </w:rPr>
        <w:t xml:space="preserve">What traffic management, enforcement, or financial incentives or disincentives that local authorities can introduce (such as signal coordination, parking charges or traffic zoning </w:t>
      </w:r>
      <w:r w:rsidRPr="00500958">
        <w:rPr>
          <w:rFonts w:cs="Arial"/>
          <w:sz w:val="22"/>
          <w:szCs w:val="22"/>
        </w:rPr>
        <w:lastRenderedPageBreak/>
        <w:t>schemes) are effective and cost effective at reducing the public’s exposure to traffic-related air pollution?</w:t>
      </w:r>
    </w:p>
    <w:p w:rsidR="00103E1C" w:rsidRPr="00500958" w:rsidRDefault="00103E1C" w:rsidP="00103E1C">
      <w:pPr>
        <w:pStyle w:val="Numberedlist"/>
        <w:numPr>
          <w:ilvl w:val="0"/>
          <w:numId w:val="10"/>
        </w:numPr>
        <w:spacing w:line="240" w:lineRule="auto"/>
        <w:rPr>
          <w:rFonts w:cs="Arial"/>
          <w:sz w:val="22"/>
          <w:szCs w:val="22"/>
        </w:rPr>
      </w:pPr>
      <w:r w:rsidRPr="00500958">
        <w:rPr>
          <w:rFonts w:cs="Arial"/>
          <w:sz w:val="22"/>
          <w:szCs w:val="22"/>
        </w:rPr>
        <w:t xml:space="preserve">Are travel planning interventions (including personalised travel planning and settings-based travel planning, such as in school or workplaces) effective and cost effective at reducing individual or population exposure to road traffic-related air pollution? </w:t>
      </w:r>
    </w:p>
    <w:p w:rsidR="00103E1C" w:rsidRPr="00500958" w:rsidRDefault="00103E1C" w:rsidP="00103E1C">
      <w:pPr>
        <w:pStyle w:val="Numberedlist"/>
        <w:numPr>
          <w:ilvl w:val="0"/>
          <w:numId w:val="10"/>
        </w:numPr>
        <w:spacing w:line="240" w:lineRule="auto"/>
        <w:rPr>
          <w:rFonts w:cs="Arial"/>
          <w:sz w:val="22"/>
          <w:szCs w:val="22"/>
        </w:rPr>
      </w:pPr>
      <w:r w:rsidRPr="00500958">
        <w:rPr>
          <w:rFonts w:cs="Arial"/>
          <w:sz w:val="22"/>
          <w:szCs w:val="22"/>
        </w:rPr>
        <w:t xml:space="preserve">Are initiatives to provide information, education and training on fuel, vehicle or route choice, and driving styles (such as avoiding heavy acceleration or braking) effective and cost effective at reducing the production of air pollution and the public’s exposure to it? </w:t>
      </w:r>
    </w:p>
    <w:p w:rsidR="00103E1C" w:rsidRPr="00500958" w:rsidRDefault="00103E1C" w:rsidP="00103E1C">
      <w:pPr>
        <w:pStyle w:val="Numberedlist"/>
        <w:numPr>
          <w:ilvl w:val="0"/>
          <w:numId w:val="10"/>
        </w:numPr>
        <w:spacing w:line="240" w:lineRule="auto"/>
        <w:rPr>
          <w:rFonts w:cs="Arial"/>
          <w:sz w:val="22"/>
          <w:szCs w:val="22"/>
        </w:rPr>
      </w:pPr>
      <w:r w:rsidRPr="00500958">
        <w:rPr>
          <w:rFonts w:cs="Arial"/>
          <w:sz w:val="22"/>
          <w:szCs w:val="22"/>
        </w:rPr>
        <w:t>Are initiatives to provide information about air pollution to at-risk groups (such as forecasts, text alerts or emails) effective at reducing the health impacts of air pollution?</w:t>
      </w:r>
    </w:p>
    <w:p w:rsidR="00103E1C" w:rsidRPr="00500958" w:rsidRDefault="00103E1C" w:rsidP="00103E1C">
      <w:pPr>
        <w:pStyle w:val="Numberedlist"/>
        <w:numPr>
          <w:ilvl w:val="0"/>
          <w:numId w:val="10"/>
        </w:numPr>
        <w:spacing w:line="240" w:lineRule="auto"/>
        <w:rPr>
          <w:rFonts w:cs="Arial"/>
          <w:sz w:val="22"/>
          <w:szCs w:val="22"/>
        </w:rPr>
      </w:pPr>
      <w:r w:rsidRPr="00500958">
        <w:rPr>
          <w:rFonts w:cs="Arial"/>
          <w:sz w:val="22"/>
          <w:szCs w:val="22"/>
        </w:rPr>
        <w:t>All key questions will also identify whether the impacts vary for different population groups (including those with pre-existing health conditions), whether there is evidence of any adverse effects such as road injuries as a result of the interventions, and the context in which interventions should be delivered.</w:t>
      </w:r>
    </w:p>
    <w:p w:rsidR="00103E1C" w:rsidRPr="00500958" w:rsidRDefault="00103E1C" w:rsidP="00103E1C">
      <w:pPr>
        <w:pStyle w:val="NICEnormal"/>
        <w:spacing w:after="0" w:line="240" w:lineRule="auto"/>
        <w:ind w:left="284"/>
        <w:rPr>
          <w:rFonts w:cs="Arial"/>
          <w:sz w:val="22"/>
          <w:szCs w:val="22"/>
        </w:rPr>
      </w:pPr>
    </w:p>
    <w:p w:rsidR="00103E1C" w:rsidRPr="00500958" w:rsidRDefault="00103E1C" w:rsidP="00103E1C">
      <w:pPr>
        <w:rPr>
          <w:rFonts w:ascii="Arial" w:hAnsi="Arial" w:cs="Arial"/>
          <w:sz w:val="22"/>
          <w:szCs w:val="22"/>
        </w:rPr>
      </w:pPr>
      <w:r w:rsidRPr="00500958">
        <w:rPr>
          <w:rFonts w:ascii="Arial" w:hAnsi="Arial" w:cs="Arial"/>
          <w:b/>
          <w:sz w:val="22"/>
          <w:szCs w:val="22"/>
        </w:rPr>
        <w:t>2.3</w:t>
      </w:r>
      <w:r w:rsidRPr="00500958">
        <w:rPr>
          <w:rFonts w:ascii="Arial" w:hAnsi="Arial" w:cs="Arial"/>
          <w:b/>
          <w:sz w:val="22"/>
          <w:szCs w:val="22"/>
        </w:rPr>
        <w:tab/>
        <w:t>Methodology</w:t>
      </w:r>
      <w:r w:rsidRPr="00500958">
        <w:rPr>
          <w:rFonts w:ascii="Arial" w:hAnsi="Arial" w:cs="Arial"/>
          <w:sz w:val="22"/>
          <w:szCs w:val="22"/>
        </w:rPr>
        <w:br/>
      </w:r>
      <w:r w:rsidRPr="00500958">
        <w:rPr>
          <w:rFonts w:ascii="Arial" w:hAnsi="Arial" w:cs="Arial"/>
          <w:sz w:val="22"/>
          <w:szCs w:val="22"/>
        </w:rPr>
        <w:br/>
        <w:t xml:space="preserve">Details of the preferred methods for economic analysis may be found in NICE’s </w:t>
      </w:r>
      <w:hyperlink r:id="rId9" w:history="1">
        <w:r w:rsidRPr="00500958">
          <w:rPr>
            <w:rStyle w:val="Hyperlink"/>
            <w:rFonts w:ascii="Arial" w:hAnsi="Arial" w:cs="Arial"/>
            <w:sz w:val="22"/>
            <w:szCs w:val="22"/>
          </w:rPr>
          <w:t>Methods Manual</w:t>
        </w:r>
      </w:hyperlink>
      <w:r w:rsidRPr="00500958">
        <w:rPr>
          <w:rFonts w:ascii="Arial" w:hAnsi="Arial" w:cs="Arial"/>
          <w:sz w:val="22"/>
          <w:szCs w:val="22"/>
        </w:rPr>
        <w:t xml:space="preserve"> (2014). The role of the contractor would be to produce work to NICE specifications. Any departures from the NICE method should be highlighted and a rationale for the alternative approach proposed must be stated as part of the bid.</w:t>
      </w:r>
    </w:p>
    <w:p w:rsidR="00103E1C" w:rsidRPr="005A0118" w:rsidRDefault="00103E1C" w:rsidP="00103E1C">
      <w:pPr>
        <w:rPr>
          <w:rFonts w:ascii="Arial" w:hAnsi="Arial" w:cs="Arial"/>
          <w:sz w:val="22"/>
          <w:szCs w:val="22"/>
        </w:rPr>
      </w:pPr>
    </w:p>
    <w:p w:rsidR="00103E1C" w:rsidRPr="005A0118" w:rsidRDefault="00103E1C" w:rsidP="00103E1C">
      <w:pPr>
        <w:rPr>
          <w:rFonts w:ascii="Arial" w:eastAsia="Calibri" w:hAnsi="Arial" w:cs="Arial"/>
          <w:sz w:val="22"/>
          <w:szCs w:val="22"/>
        </w:rPr>
      </w:pPr>
      <w:r w:rsidRPr="005A0118">
        <w:rPr>
          <w:rFonts w:ascii="Arial" w:hAnsi="Arial" w:cs="Arial"/>
          <w:sz w:val="22"/>
          <w:szCs w:val="22"/>
        </w:rPr>
        <w:t xml:space="preserve">Given the variety of interventions noted above it is anticipated that a range of economic approaches will be appropriate in order to capture both the health and non-health related outcomes in different sectors. The provision of disaggregated costs and benefits across different time horizons will also be of interest.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The contractor will have access either by direct employment or by the use of subcontracts to a network of suitable individuals and organisations to provide a team with a high degree of technical expertise in epidemiology, data analysis, research and information science, health economics and modelling, project management and research interests in approaches to reduce exposure to air pollution from road traffic.</w:t>
      </w:r>
    </w:p>
    <w:p w:rsidR="00103E1C" w:rsidRPr="005A0118" w:rsidRDefault="00103E1C" w:rsidP="00103E1C">
      <w:pPr>
        <w:keepNext/>
        <w:spacing w:before="100" w:beforeAutospacing="1" w:after="100" w:afterAutospacing="1"/>
        <w:ind w:left="720" w:hanging="720"/>
        <w:rPr>
          <w:rFonts w:ascii="Arial" w:hAnsi="Arial" w:cs="Arial"/>
          <w:b/>
          <w:sz w:val="22"/>
          <w:szCs w:val="22"/>
        </w:rPr>
      </w:pPr>
      <w:r w:rsidRPr="005A0118">
        <w:rPr>
          <w:rFonts w:ascii="Arial" w:hAnsi="Arial" w:cs="Arial"/>
          <w:b/>
          <w:sz w:val="22"/>
          <w:szCs w:val="22"/>
        </w:rPr>
        <w:t xml:space="preserve">2.4 </w:t>
      </w:r>
      <w:r w:rsidRPr="005A0118">
        <w:rPr>
          <w:rFonts w:ascii="Arial" w:hAnsi="Arial" w:cs="Arial"/>
          <w:b/>
          <w:sz w:val="22"/>
          <w:szCs w:val="22"/>
        </w:rPr>
        <w:tab/>
        <w:t>Tasks to be undertaken by the contractor</w:t>
      </w:r>
    </w:p>
    <w:p w:rsidR="00103E1C" w:rsidRPr="005A0118" w:rsidRDefault="00103E1C" w:rsidP="00103E1C">
      <w:pPr>
        <w:keepNext/>
        <w:spacing w:before="100" w:beforeAutospacing="1" w:after="100" w:afterAutospacing="1"/>
        <w:rPr>
          <w:rFonts w:ascii="Arial" w:hAnsi="Arial" w:cs="Arial"/>
          <w:sz w:val="22"/>
          <w:szCs w:val="22"/>
        </w:rPr>
      </w:pPr>
      <w:r w:rsidRPr="005A0118">
        <w:rPr>
          <w:rFonts w:ascii="Arial" w:hAnsi="Arial" w:cs="Arial"/>
          <w:sz w:val="22"/>
          <w:szCs w:val="22"/>
        </w:rPr>
        <w:t xml:space="preserve">The range and detail of these tasks will be agreed with NICE, prior to the contract being awarded, however the contractor will be required to discuss and agree with the NICE team how the economic analysis should be presented. The findings of the analysis will be presented at PHAC meetings in </w:t>
      </w:r>
      <w:r>
        <w:rPr>
          <w:rFonts w:ascii="Arial" w:hAnsi="Arial" w:cs="Arial"/>
          <w:sz w:val="22"/>
          <w:szCs w:val="22"/>
        </w:rPr>
        <w:t>2, 3</w:t>
      </w:r>
      <w:r w:rsidRPr="005A0118">
        <w:rPr>
          <w:rFonts w:ascii="Arial" w:hAnsi="Arial" w:cs="Arial"/>
          <w:sz w:val="22"/>
          <w:szCs w:val="22"/>
        </w:rPr>
        <w:t xml:space="preserve">, </w:t>
      </w:r>
      <w:r>
        <w:rPr>
          <w:rFonts w:ascii="Arial" w:hAnsi="Arial" w:cs="Arial"/>
          <w:sz w:val="22"/>
          <w:szCs w:val="22"/>
        </w:rPr>
        <w:t>4</w:t>
      </w:r>
      <w:r w:rsidRPr="005A0118">
        <w:rPr>
          <w:rFonts w:ascii="Arial" w:hAnsi="Arial" w:cs="Arial"/>
          <w:sz w:val="22"/>
          <w:szCs w:val="22"/>
        </w:rPr>
        <w:t xml:space="preserve">, and </w:t>
      </w:r>
      <w:r>
        <w:rPr>
          <w:rFonts w:ascii="Arial" w:hAnsi="Arial" w:cs="Arial"/>
          <w:sz w:val="22"/>
          <w:szCs w:val="22"/>
        </w:rPr>
        <w:t>5</w:t>
      </w:r>
      <w:r w:rsidRPr="005A0118">
        <w:rPr>
          <w:rFonts w:ascii="Arial" w:hAnsi="Arial" w:cs="Arial"/>
          <w:sz w:val="22"/>
          <w:szCs w:val="22"/>
        </w:rPr>
        <w:t>.</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 xml:space="preserve">Develop and submit to NICE a draft </w:t>
      </w:r>
      <w:r>
        <w:rPr>
          <w:rFonts w:ascii="Arial" w:hAnsi="Arial" w:cs="Arial"/>
          <w:sz w:val="22"/>
          <w:szCs w:val="22"/>
        </w:rPr>
        <w:t>plan</w:t>
      </w:r>
      <w:r w:rsidRPr="005A0118">
        <w:rPr>
          <w:rFonts w:ascii="Arial" w:hAnsi="Arial" w:cs="Arial"/>
          <w:sz w:val="22"/>
          <w:szCs w:val="22"/>
        </w:rPr>
        <w:t xml:space="preserve"> for the economic analysis for comment. If an economic model is proposed, it may focus on a range of approaches. Disaggregated costs and outcomes and the time horizon over which they accrue should be reported. The impact of applying different discount rates should also be included in any sensitivity analyses. If the contractor believes that a model is not required a rationale for this decision must be stated as part of the bid.</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Agree the content of the p</w:t>
      </w:r>
      <w:r w:rsidR="000B0755">
        <w:rPr>
          <w:rFonts w:ascii="Arial" w:hAnsi="Arial" w:cs="Arial"/>
          <w:sz w:val="22"/>
          <w:szCs w:val="22"/>
        </w:rPr>
        <w:t>lan</w:t>
      </w:r>
      <w:r w:rsidRPr="005A0118">
        <w:rPr>
          <w:rFonts w:ascii="Arial" w:hAnsi="Arial" w:cs="Arial"/>
          <w:sz w:val="22"/>
          <w:szCs w:val="22"/>
        </w:rPr>
        <w:t xml:space="preserve"> for the economic analysis with the NICE project team and the PHAC and finalise accordingly.  </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Agree the content and format of the report comprising the economic analysis with the NICE project team.</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 xml:space="preserve">Develop and submit a search protocol/strategy setting out the parameters of any literature searching or identification of types of information required for the economic </w:t>
      </w:r>
      <w:r w:rsidRPr="005A0118">
        <w:rPr>
          <w:rFonts w:ascii="Arial" w:hAnsi="Arial" w:cs="Arial"/>
          <w:sz w:val="22"/>
          <w:szCs w:val="22"/>
        </w:rPr>
        <w:lastRenderedPageBreak/>
        <w:t>analysis, including a draft screening protocol and checklists as necessary. The draft search protocols, strategies and screening protocols and checklists are to be agreed and developed with the NICE project team and signed off by NICE. Please see Methods Manual for further details.</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Undertake the searching for and retrieval of relevant evidence/studies as outlined in the search protocol and strategy for the economic analysis (Please see Methods manual for further details).</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 xml:space="preserve">Produce and submit draft reports of the economic analysis in line with the agreed protocol and submit to the NICE project team for comment (Please see Methods Manual for further information). The draft report(s) to be submitted to NICE at least 5 weeks before the relevant PHAC meeting, and to allow time for comments and responses to be made and for final reports to be sent to the PHAC in advance of the meetings. NICE will comment within 5 working days. The final report/model to be submitted to NICE at least 2 weeks before the relevant PHAC meeting so that it can be included in papers for the meeting.  </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color w:val="000000"/>
          <w:sz w:val="22"/>
          <w:szCs w:val="22"/>
        </w:rPr>
        <w:t>If a model is proposed, an executable version in Microsoft Excel or an equally accessible format must be made available to NICE so that it can be offered (subject to certain conditions) to stakeholders during the consultation on the</w:t>
      </w:r>
      <w:r>
        <w:rPr>
          <w:rFonts w:ascii="Arial" w:hAnsi="Arial" w:cs="Arial"/>
          <w:color w:val="000000"/>
          <w:sz w:val="22"/>
          <w:szCs w:val="22"/>
        </w:rPr>
        <w:t xml:space="preserve"> draft guideline and associated </w:t>
      </w:r>
      <w:r w:rsidRPr="005A0118">
        <w:rPr>
          <w:rFonts w:ascii="Arial" w:hAnsi="Arial" w:cs="Arial"/>
          <w:color w:val="000000"/>
          <w:sz w:val="22"/>
          <w:szCs w:val="22"/>
        </w:rPr>
        <w:t xml:space="preserve"> evidence. This consultation is currently scheduled to take place between </w:t>
      </w:r>
      <w:r>
        <w:rPr>
          <w:rFonts w:ascii="Arial" w:hAnsi="Arial" w:cs="Arial"/>
          <w:color w:val="000000"/>
          <w:sz w:val="22"/>
          <w:szCs w:val="22"/>
        </w:rPr>
        <w:t>01/01/17</w:t>
      </w:r>
      <w:r w:rsidRPr="005A0118">
        <w:rPr>
          <w:rFonts w:ascii="Arial" w:hAnsi="Arial" w:cs="Arial"/>
          <w:color w:val="000000"/>
          <w:sz w:val="22"/>
          <w:szCs w:val="22"/>
        </w:rPr>
        <w:t xml:space="preserve"> and </w:t>
      </w:r>
      <w:r>
        <w:rPr>
          <w:rFonts w:ascii="Arial" w:hAnsi="Arial" w:cs="Arial"/>
          <w:color w:val="000000"/>
          <w:sz w:val="22"/>
          <w:szCs w:val="22"/>
        </w:rPr>
        <w:t>14/02/17 (tbc)</w:t>
      </w:r>
      <w:r w:rsidRPr="005A0118">
        <w:rPr>
          <w:rFonts w:ascii="Arial" w:hAnsi="Arial" w:cs="Arial"/>
          <w:color w:val="000000"/>
          <w:sz w:val="22"/>
          <w:szCs w:val="22"/>
        </w:rPr>
        <w:t>.</w:t>
      </w:r>
    </w:p>
    <w:p w:rsidR="00103E1C" w:rsidRPr="00B12E56" w:rsidRDefault="00103E1C" w:rsidP="00103E1C">
      <w:pPr>
        <w:pStyle w:val="MRLegal"/>
        <w:numPr>
          <w:ilvl w:val="0"/>
          <w:numId w:val="7"/>
        </w:numPr>
        <w:spacing w:line="276" w:lineRule="auto"/>
        <w:jc w:val="left"/>
        <w:rPr>
          <w:rFonts w:ascii="Arial" w:hAnsi="Arial" w:cs="Arial"/>
          <w:sz w:val="22"/>
          <w:szCs w:val="22"/>
        </w:rPr>
      </w:pPr>
      <w:r w:rsidRPr="00B12E56">
        <w:rPr>
          <w:rFonts w:ascii="Arial" w:hAnsi="Arial" w:cs="Arial"/>
          <w:sz w:val="22"/>
          <w:szCs w:val="22"/>
        </w:rPr>
        <w:t xml:space="preserve">Attend part of the PHAC meeting in 26/04/16 (tbc) to provide a brief overview of the approach to the economic analysis and seek feedback from the committee. </w:t>
      </w:r>
    </w:p>
    <w:p w:rsidR="00103E1C" w:rsidRDefault="00103E1C" w:rsidP="00103E1C">
      <w:pPr>
        <w:pStyle w:val="MRLegal"/>
        <w:numPr>
          <w:ilvl w:val="0"/>
          <w:numId w:val="7"/>
        </w:numPr>
        <w:spacing w:line="276" w:lineRule="auto"/>
        <w:jc w:val="left"/>
        <w:rPr>
          <w:rFonts w:ascii="Arial" w:hAnsi="Arial" w:cs="Arial"/>
          <w:sz w:val="22"/>
          <w:szCs w:val="22"/>
        </w:rPr>
      </w:pPr>
      <w:r w:rsidRPr="005A0118">
        <w:rPr>
          <w:rFonts w:ascii="Arial" w:hAnsi="Arial" w:cs="Arial"/>
          <w:sz w:val="22"/>
          <w:szCs w:val="22"/>
        </w:rPr>
        <w:t>Attend part of the PHAC</w:t>
      </w:r>
      <w:r>
        <w:rPr>
          <w:rFonts w:ascii="Arial" w:hAnsi="Arial" w:cs="Arial"/>
          <w:sz w:val="22"/>
          <w:szCs w:val="22"/>
        </w:rPr>
        <w:t xml:space="preserve"> meetings in 09/06/16 (tbc) and 21/07/16 (tbc) </w:t>
      </w:r>
      <w:r w:rsidRPr="005A0118">
        <w:rPr>
          <w:rFonts w:ascii="Arial" w:hAnsi="Arial" w:cs="Arial"/>
          <w:sz w:val="22"/>
          <w:szCs w:val="22"/>
        </w:rPr>
        <w:t xml:space="preserve">to present </w:t>
      </w:r>
      <w:r>
        <w:rPr>
          <w:rFonts w:ascii="Arial" w:hAnsi="Arial" w:cs="Arial"/>
          <w:sz w:val="22"/>
          <w:szCs w:val="22"/>
        </w:rPr>
        <w:t xml:space="preserve">interim findings </w:t>
      </w:r>
      <w:r w:rsidRPr="005A0118">
        <w:rPr>
          <w:rFonts w:ascii="Arial" w:hAnsi="Arial" w:cs="Arial"/>
          <w:sz w:val="22"/>
          <w:szCs w:val="22"/>
        </w:rPr>
        <w:t>and seek feedback/input from the committee</w:t>
      </w:r>
    </w:p>
    <w:p w:rsidR="00103E1C" w:rsidRPr="005A0118" w:rsidRDefault="00103E1C" w:rsidP="00103E1C">
      <w:pPr>
        <w:pStyle w:val="MRLegal"/>
        <w:numPr>
          <w:ilvl w:val="0"/>
          <w:numId w:val="7"/>
        </w:numPr>
        <w:spacing w:line="276" w:lineRule="auto"/>
        <w:jc w:val="left"/>
        <w:rPr>
          <w:rFonts w:ascii="Arial" w:hAnsi="Arial" w:cs="Arial"/>
          <w:sz w:val="22"/>
          <w:szCs w:val="22"/>
        </w:rPr>
      </w:pPr>
      <w:r w:rsidRPr="005A0118">
        <w:rPr>
          <w:rFonts w:ascii="Arial" w:hAnsi="Arial" w:cs="Arial"/>
          <w:sz w:val="22"/>
          <w:szCs w:val="22"/>
        </w:rPr>
        <w:t xml:space="preserve">Attend part of the PHAC meeting in </w:t>
      </w:r>
      <w:r>
        <w:rPr>
          <w:rFonts w:ascii="Arial" w:hAnsi="Arial" w:cs="Arial"/>
          <w:sz w:val="22"/>
          <w:szCs w:val="22"/>
        </w:rPr>
        <w:t>09/09/</w:t>
      </w:r>
      <w:r w:rsidR="00212E54">
        <w:rPr>
          <w:rFonts w:ascii="Arial" w:hAnsi="Arial" w:cs="Arial"/>
          <w:sz w:val="22"/>
          <w:szCs w:val="22"/>
        </w:rPr>
        <w:t>16</w:t>
      </w:r>
      <w:r>
        <w:rPr>
          <w:rFonts w:ascii="Arial" w:hAnsi="Arial" w:cs="Arial"/>
          <w:sz w:val="22"/>
          <w:szCs w:val="22"/>
        </w:rPr>
        <w:t xml:space="preserve"> </w:t>
      </w:r>
      <w:r w:rsidRPr="005A0118">
        <w:rPr>
          <w:rFonts w:ascii="Arial" w:hAnsi="Arial" w:cs="Arial"/>
          <w:sz w:val="22"/>
          <w:szCs w:val="22"/>
        </w:rPr>
        <w:t xml:space="preserve">(tbc) to present the main findings of the analysis and to respond to queries raised by PHAC members. </w:t>
      </w:r>
    </w:p>
    <w:p w:rsidR="00103E1C" w:rsidRPr="005A0118" w:rsidRDefault="00103E1C" w:rsidP="00103E1C">
      <w:pPr>
        <w:pStyle w:val="MRLegal"/>
        <w:numPr>
          <w:ilvl w:val="0"/>
          <w:numId w:val="7"/>
        </w:numPr>
        <w:spacing w:line="276" w:lineRule="auto"/>
        <w:jc w:val="left"/>
        <w:rPr>
          <w:rFonts w:ascii="Arial" w:hAnsi="Arial" w:cs="Arial"/>
          <w:sz w:val="22"/>
          <w:szCs w:val="22"/>
        </w:rPr>
      </w:pPr>
      <w:r w:rsidRPr="005A0118">
        <w:rPr>
          <w:rFonts w:ascii="Arial" w:hAnsi="Arial" w:cs="Arial"/>
          <w:sz w:val="22"/>
          <w:szCs w:val="22"/>
        </w:rPr>
        <w:t>Attend part of the PHAC meeting in</w:t>
      </w:r>
      <w:r>
        <w:rPr>
          <w:rFonts w:ascii="Arial" w:hAnsi="Arial" w:cs="Arial"/>
          <w:sz w:val="22"/>
          <w:szCs w:val="22"/>
        </w:rPr>
        <w:t xml:space="preserve"> 25/10/16</w:t>
      </w:r>
      <w:r w:rsidRPr="005A0118">
        <w:rPr>
          <w:rFonts w:ascii="Arial" w:hAnsi="Arial" w:cs="Arial"/>
          <w:sz w:val="22"/>
          <w:szCs w:val="22"/>
        </w:rPr>
        <w:t xml:space="preserve"> (tbc) to present any further analyses.</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Amend and revise the economic analysis in line with any comments and suggestions from the PHAC</w:t>
      </w:r>
      <w:r>
        <w:rPr>
          <w:rFonts w:ascii="Arial" w:hAnsi="Arial" w:cs="Arial"/>
          <w:sz w:val="22"/>
          <w:szCs w:val="22"/>
        </w:rPr>
        <w:t xml:space="preserve"> and NICE team and submit the final revised draft report by the end of November 2016 (tbc)</w:t>
      </w:r>
      <w:r w:rsidRPr="005A0118">
        <w:rPr>
          <w:rFonts w:ascii="Arial" w:hAnsi="Arial" w:cs="Arial"/>
          <w:sz w:val="22"/>
          <w:szCs w:val="22"/>
        </w:rPr>
        <w:t>.</w:t>
      </w:r>
    </w:p>
    <w:p w:rsidR="00103E1C"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Provide assistance, in the form of clarifying the economic analysis to the P</w:t>
      </w:r>
      <w:r>
        <w:rPr>
          <w:rFonts w:ascii="Arial" w:hAnsi="Arial" w:cs="Arial"/>
          <w:sz w:val="22"/>
          <w:szCs w:val="22"/>
        </w:rPr>
        <w:t>HAC</w:t>
      </w:r>
      <w:r w:rsidRPr="005A0118">
        <w:rPr>
          <w:rFonts w:ascii="Arial" w:hAnsi="Arial" w:cs="Arial"/>
          <w:sz w:val="22"/>
          <w:szCs w:val="22"/>
        </w:rPr>
        <w:t xml:space="preserve"> and NICE project team while the guidance document is being drafted.</w:t>
      </w:r>
    </w:p>
    <w:p w:rsidR="00103E1C"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Provide assistance to the NICE project team by clarifying any queries raised by stakeholders on the economic analysis during the guidance consultation phase (</w:t>
      </w:r>
      <w:r>
        <w:rPr>
          <w:rFonts w:ascii="Arial" w:hAnsi="Arial" w:cs="Arial"/>
          <w:sz w:val="22"/>
          <w:szCs w:val="22"/>
        </w:rPr>
        <w:t>01/01/17 to 14/02/17 (tbc)</w:t>
      </w:r>
      <w:r w:rsidRPr="005A0118">
        <w:rPr>
          <w:rFonts w:ascii="Arial" w:hAnsi="Arial" w:cs="Arial"/>
          <w:sz w:val="22"/>
          <w:szCs w:val="22"/>
        </w:rPr>
        <w:t xml:space="preserve">). NICE will respond formally to the registered stakeholders.  </w:t>
      </w:r>
    </w:p>
    <w:p w:rsidR="00103E1C" w:rsidRPr="005A0118" w:rsidRDefault="00103E1C" w:rsidP="00103E1C">
      <w:pPr>
        <w:pStyle w:val="MRLegal"/>
        <w:numPr>
          <w:ilvl w:val="0"/>
          <w:numId w:val="7"/>
        </w:numPr>
        <w:tabs>
          <w:tab w:val="num" w:pos="-2880"/>
        </w:tabs>
        <w:spacing w:line="276" w:lineRule="auto"/>
        <w:jc w:val="left"/>
        <w:rPr>
          <w:rFonts w:ascii="Arial" w:hAnsi="Arial" w:cs="Arial"/>
          <w:sz w:val="22"/>
          <w:szCs w:val="22"/>
        </w:rPr>
      </w:pPr>
      <w:r w:rsidRPr="005A0118">
        <w:rPr>
          <w:rFonts w:ascii="Arial" w:hAnsi="Arial" w:cs="Arial"/>
          <w:sz w:val="22"/>
          <w:szCs w:val="22"/>
        </w:rPr>
        <w:t xml:space="preserve">Undertake any necessary revisions to the economic analysis and submit the final revised report by the end of </w:t>
      </w:r>
      <w:r>
        <w:rPr>
          <w:rFonts w:ascii="Arial" w:hAnsi="Arial" w:cs="Arial"/>
          <w:sz w:val="22"/>
          <w:szCs w:val="22"/>
        </w:rPr>
        <w:t>26/04/17</w:t>
      </w:r>
      <w:r w:rsidRPr="005A0118">
        <w:rPr>
          <w:rFonts w:ascii="Arial" w:hAnsi="Arial" w:cs="Arial"/>
          <w:sz w:val="22"/>
          <w:szCs w:val="22"/>
        </w:rPr>
        <w:t xml:space="preserve"> (tbc).</w:t>
      </w:r>
    </w:p>
    <w:p w:rsidR="00103E1C" w:rsidRPr="005A0118" w:rsidRDefault="00103E1C" w:rsidP="00103E1C">
      <w:pPr>
        <w:ind w:left="360"/>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 xml:space="preserve">In addition to the above, a series of regular ‘joint project’ meetings (approximately one per month) between the contractor(s) and the NICE project team will be established. These meetings can either be face to face or via telephone conference.  Contractors are required to include all the costs associated with these meetings within their overall tender costing. </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bCs/>
          <w:iCs/>
          <w:sz w:val="22"/>
          <w:szCs w:val="22"/>
        </w:rPr>
      </w:pPr>
      <w:r w:rsidRPr="005A0118">
        <w:rPr>
          <w:rFonts w:ascii="Arial" w:hAnsi="Arial" w:cs="Arial"/>
          <w:sz w:val="22"/>
          <w:szCs w:val="22"/>
        </w:rPr>
        <w:t>All tasks will require liaison with the NICE project team carrying out the review of effectiveness and cost effectiveness (component 1)</w:t>
      </w:r>
      <w:r w:rsidRPr="005A0118">
        <w:rPr>
          <w:rFonts w:ascii="Arial" w:hAnsi="Arial" w:cs="Arial"/>
          <w:bCs/>
          <w:iCs/>
          <w:sz w:val="22"/>
          <w:szCs w:val="22"/>
        </w:rPr>
        <w:t xml:space="preserve"> – see page 1 of this document for details.</w:t>
      </w:r>
    </w:p>
    <w:p w:rsidR="00103E1C" w:rsidRPr="005A0118" w:rsidRDefault="00103E1C" w:rsidP="00103E1C">
      <w:pPr>
        <w:spacing w:before="100" w:beforeAutospacing="1" w:after="100" w:afterAutospacing="1"/>
        <w:rPr>
          <w:rFonts w:ascii="Arial" w:hAnsi="Arial" w:cs="Arial"/>
          <w:b/>
          <w:bCs/>
          <w:iCs/>
          <w:sz w:val="22"/>
          <w:szCs w:val="22"/>
        </w:rPr>
      </w:pPr>
      <w:r w:rsidRPr="005A0118">
        <w:rPr>
          <w:rFonts w:ascii="Arial" w:hAnsi="Arial" w:cs="Arial"/>
          <w:b/>
          <w:bCs/>
          <w:iCs/>
          <w:sz w:val="22"/>
          <w:szCs w:val="22"/>
        </w:rPr>
        <w:t>2.</w:t>
      </w:r>
      <w:r>
        <w:rPr>
          <w:rFonts w:ascii="Arial" w:hAnsi="Arial" w:cs="Arial"/>
          <w:b/>
          <w:bCs/>
          <w:iCs/>
          <w:sz w:val="22"/>
          <w:szCs w:val="22"/>
        </w:rPr>
        <w:t>5</w:t>
      </w:r>
      <w:r w:rsidRPr="005A0118">
        <w:rPr>
          <w:rFonts w:ascii="Arial" w:hAnsi="Arial" w:cs="Arial"/>
          <w:b/>
          <w:bCs/>
          <w:iCs/>
          <w:sz w:val="22"/>
          <w:szCs w:val="22"/>
        </w:rPr>
        <w:tab/>
        <w:t>Outputs</w:t>
      </w:r>
    </w:p>
    <w:p w:rsidR="00103E1C" w:rsidRPr="005A0118" w:rsidRDefault="00103E1C" w:rsidP="00103E1C">
      <w:pPr>
        <w:spacing w:before="100" w:beforeAutospacing="1" w:after="100" w:afterAutospacing="1"/>
        <w:rPr>
          <w:rFonts w:ascii="Arial" w:hAnsi="Arial" w:cs="Arial"/>
          <w:bCs/>
          <w:iCs/>
          <w:sz w:val="22"/>
          <w:szCs w:val="22"/>
        </w:rPr>
      </w:pPr>
      <w:r w:rsidRPr="005A0118">
        <w:rPr>
          <w:rFonts w:ascii="Arial" w:hAnsi="Arial" w:cs="Arial"/>
          <w:bCs/>
          <w:iCs/>
          <w:sz w:val="22"/>
          <w:szCs w:val="22"/>
        </w:rPr>
        <w:lastRenderedPageBreak/>
        <w:t>The key outputs will be agreed, but will include the following:</w:t>
      </w:r>
    </w:p>
    <w:p w:rsidR="00103E1C" w:rsidRPr="005A0118" w:rsidRDefault="00103E1C" w:rsidP="00103E1C">
      <w:pPr>
        <w:numPr>
          <w:ilvl w:val="0"/>
          <w:numId w:val="3"/>
        </w:numPr>
        <w:spacing w:before="100" w:beforeAutospacing="1" w:after="100" w:afterAutospacing="1"/>
        <w:rPr>
          <w:rFonts w:ascii="Arial" w:hAnsi="Arial" w:cs="Arial"/>
          <w:sz w:val="22"/>
          <w:szCs w:val="22"/>
        </w:rPr>
      </w:pPr>
      <w:r w:rsidRPr="005A0118">
        <w:rPr>
          <w:rFonts w:ascii="Arial" w:hAnsi="Arial" w:cs="Arial"/>
          <w:sz w:val="22"/>
          <w:szCs w:val="22"/>
        </w:rPr>
        <w:t>An economic analysis protocol</w:t>
      </w:r>
    </w:p>
    <w:p w:rsidR="00103E1C" w:rsidRPr="005A0118" w:rsidRDefault="00103E1C" w:rsidP="00103E1C">
      <w:pPr>
        <w:numPr>
          <w:ilvl w:val="0"/>
          <w:numId w:val="3"/>
        </w:numPr>
        <w:spacing w:before="100" w:beforeAutospacing="1" w:after="100" w:afterAutospacing="1"/>
        <w:rPr>
          <w:rFonts w:ascii="Arial" w:hAnsi="Arial" w:cs="Arial"/>
          <w:sz w:val="22"/>
          <w:szCs w:val="22"/>
        </w:rPr>
      </w:pPr>
      <w:r w:rsidRPr="005A0118">
        <w:rPr>
          <w:rFonts w:ascii="Arial" w:hAnsi="Arial" w:cs="Arial"/>
          <w:sz w:val="22"/>
          <w:szCs w:val="22"/>
        </w:rPr>
        <w:t>Any search protocols and strategies.</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Records of any search process, including a database of search results if applicable, in an appropriate format (such as a Reference Manager or compatible file).</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 xml:space="preserve">Completed screening checklists, data extraction and quality assessment forms, as appropriate, for all included reports and studies. </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 xml:space="preserve">The model (if applicable) in </w:t>
      </w:r>
      <w:r w:rsidRPr="005A0118">
        <w:rPr>
          <w:rFonts w:ascii="Arial" w:hAnsi="Arial" w:cs="Arial"/>
          <w:color w:val="000000"/>
          <w:sz w:val="22"/>
          <w:szCs w:val="22"/>
        </w:rPr>
        <w:t>Microsoft Excel or an equally accessible format</w:t>
      </w:r>
      <w:r w:rsidRPr="005A0118">
        <w:rPr>
          <w:rFonts w:ascii="Arial" w:hAnsi="Arial" w:cs="Arial"/>
          <w:sz w:val="22"/>
          <w:szCs w:val="22"/>
        </w:rPr>
        <w:t>, also an executable version.</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Each product draft and final report</w:t>
      </w:r>
      <w:r w:rsidRPr="005A0118">
        <w:rPr>
          <w:rFonts w:ascii="Arial" w:hAnsi="Arial" w:cs="Arial"/>
          <w:b/>
          <w:sz w:val="22"/>
          <w:szCs w:val="22"/>
        </w:rPr>
        <w:t>*</w:t>
      </w:r>
      <w:r w:rsidRPr="005A0118">
        <w:rPr>
          <w:rFonts w:ascii="Arial" w:hAnsi="Arial" w:cs="Arial"/>
          <w:sz w:val="22"/>
          <w:szCs w:val="22"/>
        </w:rPr>
        <w:t xml:space="preserve"> is to be presented in Microsoft Word format. The final style and format of the presentation of each document, including any evidence tables, is to be agreed with the NICE project team (see Appendix H in the Methods Manual for examples of on evidence tables). </w:t>
      </w:r>
    </w:p>
    <w:p w:rsidR="00103E1C" w:rsidRPr="001B3918" w:rsidRDefault="00103E1C" w:rsidP="00103E1C">
      <w:pPr>
        <w:numPr>
          <w:ilvl w:val="0"/>
          <w:numId w:val="3"/>
        </w:numPr>
        <w:jc w:val="both"/>
        <w:rPr>
          <w:rFonts w:ascii="Arial" w:hAnsi="Arial" w:cs="Arial"/>
          <w:sz w:val="22"/>
          <w:szCs w:val="22"/>
        </w:rPr>
      </w:pPr>
      <w:r w:rsidRPr="001B3918">
        <w:rPr>
          <w:rFonts w:ascii="Arial" w:hAnsi="Arial" w:cs="Arial"/>
          <w:sz w:val="22"/>
          <w:szCs w:val="22"/>
        </w:rPr>
        <w:t xml:space="preserve">Microsoft PowerPoint slides providing a brief overview of the economic analysis and findings for presentation at the relevant PHAC meetings. </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 xml:space="preserve">Draft responses, if required, to any queries on the evidence or any associated work undertaken by contractors submitted by stakeholders as part of the guidance consultation. </w:t>
      </w:r>
    </w:p>
    <w:p w:rsidR="00103E1C" w:rsidRPr="005A0118" w:rsidRDefault="00103E1C" w:rsidP="00103E1C">
      <w:pPr>
        <w:numPr>
          <w:ilvl w:val="0"/>
          <w:numId w:val="3"/>
        </w:numPr>
        <w:jc w:val="both"/>
        <w:rPr>
          <w:rFonts w:ascii="Arial" w:hAnsi="Arial" w:cs="Arial"/>
          <w:sz w:val="22"/>
          <w:szCs w:val="22"/>
        </w:rPr>
      </w:pPr>
      <w:r w:rsidRPr="005A0118">
        <w:rPr>
          <w:rFonts w:ascii="Arial" w:hAnsi="Arial" w:cs="Arial"/>
          <w:sz w:val="22"/>
          <w:szCs w:val="22"/>
        </w:rPr>
        <w:t>Revised final report and, if applicable, the model following comments from stakeholders.</w:t>
      </w:r>
    </w:p>
    <w:p w:rsidR="00103E1C" w:rsidRPr="005A0118" w:rsidRDefault="00103E1C" w:rsidP="00103E1C">
      <w:pPr>
        <w:jc w:val="both"/>
        <w:rPr>
          <w:rFonts w:ascii="Arial" w:hAnsi="Arial" w:cs="Arial"/>
          <w:sz w:val="22"/>
          <w:szCs w:val="22"/>
        </w:rPr>
      </w:pPr>
    </w:p>
    <w:p w:rsidR="00103E1C" w:rsidRPr="005A0118" w:rsidRDefault="00103E1C" w:rsidP="00A90A36">
      <w:pPr>
        <w:rPr>
          <w:rFonts w:ascii="Arial" w:hAnsi="Arial" w:cs="Arial"/>
          <w:sz w:val="22"/>
          <w:szCs w:val="22"/>
        </w:rPr>
      </w:pPr>
      <w:r w:rsidRPr="005A0118">
        <w:rPr>
          <w:rFonts w:ascii="Arial" w:hAnsi="Arial" w:cs="Arial"/>
          <w:b/>
          <w:sz w:val="22"/>
          <w:szCs w:val="22"/>
          <w:lang w:val="en-US"/>
        </w:rPr>
        <w:t>*</w:t>
      </w:r>
      <w:r w:rsidRPr="005A0118">
        <w:rPr>
          <w:rFonts w:ascii="Arial" w:hAnsi="Arial" w:cs="Arial"/>
          <w:sz w:val="22"/>
          <w:szCs w:val="22"/>
          <w:lang w:val="en-US"/>
        </w:rPr>
        <w:t xml:space="preserve"> Note that t</w:t>
      </w:r>
      <w:r w:rsidRPr="005A0118">
        <w:rPr>
          <w:rFonts w:ascii="Arial" w:hAnsi="Arial" w:cs="Arial"/>
          <w:color w:val="282828"/>
          <w:sz w:val="22"/>
          <w:szCs w:val="22"/>
        </w:rPr>
        <w:t xml:space="preserve">he findings of the analysis will be presented at PHAC meetings </w:t>
      </w:r>
      <w:r>
        <w:rPr>
          <w:rFonts w:ascii="Arial" w:hAnsi="Arial" w:cs="Arial"/>
          <w:color w:val="282828"/>
          <w:sz w:val="22"/>
          <w:szCs w:val="22"/>
        </w:rPr>
        <w:t xml:space="preserve">taking place between June and October 2016 </w:t>
      </w:r>
      <w:r w:rsidRPr="005A0118">
        <w:rPr>
          <w:rFonts w:ascii="Arial" w:hAnsi="Arial" w:cs="Arial"/>
          <w:color w:val="282828"/>
          <w:sz w:val="22"/>
          <w:szCs w:val="22"/>
        </w:rPr>
        <w:t>(see section 2.4 above).</w:t>
      </w:r>
    </w:p>
    <w:p w:rsidR="00103E1C" w:rsidRPr="005A0118" w:rsidRDefault="00103E1C" w:rsidP="00103E1C">
      <w:pPr>
        <w:jc w:val="both"/>
        <w:rPr>
          <w:rFonts w:ascii="Arial" w:hAnsi="Arial" w:cs="Arial"/>
          <w:sz w:val="22"/>
          <w:szCs w:val="22"/>
        </w:rPr>
      </w:pPr>
    </w:p>
    <w:p w:rsidR="00103E1C" w:rsidRPr="005A0118" w:rsidRDefault="00103E1C" w:rsidP="00103E1C">
      <w:pPr>
        <w:pStyle w:val="MRLegal"/>
        <w:jc w:val="left"/>
        <w:rPr>
          <w:rFonts w:ascii="Arial" w:hAnsi="Arial" w:cs="Arial"/>
          <w:sz w:val="22"/>
          <w:szCs w:val="22"/>
          <w:lang w:val="en-US"/>
        </w:rPr>
      </w:pPr>
      <w:r w:rsidRPr="005A0118">
        <w:rPr>
          <w:rFonts w:ascii="Arial" w:hAnsi="Arial" w:cs="Arial"/>
          <w:sz w:val="22"/>
          <w:szCs w:val="22"/>
          <w:lang w:val="en-US"/>
        </w:rPr>
        <w:t xml:space="preserve">The detailed timetable for the delivery of the product will be agreed between NICE project team and the successful Contractor(s). </w:t>
      </w:r>
    </w:p>
    <w:p w:rsidR="00103E1C" w:rsidRPr="005A0118" w:rsidRDefault="00103E1C" w:rsidP="00103E1C">
      <w:pPr>
        <w:pStyle w:val="MRLegal"/>
        <w:jc w:val="left"/>
        <w:rPr>
          <w:rFonts w:ascii="Arial" w:hAnsi="Arial" w:cs="Arial"/>
          <w:sz w:val="22"/>
          <w:szCs w:val="22"/>
        </w:rPr>
      </w:pPr>
      <w:r w:rsidRPr="005A0118">
        <w:rPr>
          <w:rFonts w:ascii="Arial" w:hAnsi="Arial" w:cs="Arial"/>
          <w:sz w:val="22"/>
          <w:szCs w:val="22"/>
          <w:lang w:val="en-US"/>
        </w:rPr>
        <w:t xml:space="preserve"> </w:t>
      </w:r>
    </w:p>
    <w:p w:rsidR="00103E1C" w:rsidRPr="005A0118" w:rsidRDefault="00103E1C" w:rsidP="00103E1C">
      <w:pPr>
        <w:pStyle w:val="MRLegal"/>
        <w:rPr>
          <w:rFonts w:ascii="Arial" w:hAnsi="Arial" w:cs="Arial"/>
          <w:sz w:val="22"/>
          <w:szCs w:val="22"/>
        </w:rPr>
      </w:pPr>
      <w:r w:rsidRPr="005A0118">
        <w:rPr>
          <w:rFonts w:ascii="Arial" w:hAnsi="Arial" w:cs="Arial"/>
          <w:sz w:val="22"/>
          <w:szCs w:val="22"/>
        </w:rPr>
        <w:t>Please note all the work undertaken for this commission will remain confidential until the guidance consultation phase.</w:t>
      </w:r>
    </w:p>
    <w:p w:rsidR="00103E1C" w:rsidRPr="005A0118" w:rsidRDefault="00103E1C" w:rsidP="00103E1C">
      <w:pPr>
        <w:pStyle w:val="MRLegal"/>
        <w:rPr>
          <w:rFonts w:ascii="Arial" w:hAnsi="Arial" w:cs="Arial"/>
          <w:sz w:val="22"/>
          <w:szCs w:val="22"/>
        </w:rPr>
      </w:pPr>
    </w:p>
    <w:p w:rsidR="00103E1C" w:rsidRPr="005A0118" w:rsidRDefault="00103E1C" w:rsidP="00103E1C">
      <w:pPr>
        <w:pStyle w:val="MRLegal"/>
        <w:ind w:left="851" w:hanging="851"/>
        <w:jc w:val="left"/>
        <w:rPr>
          <w:rFonts w:ascii="Arial" w:hAnsi="Arial" w:cs="Arial"/>
          <w:b/>
          <w:sz w:val="22"/>
          <w:szCs w:val="22"/>
        </w:rPr>
      </w:pPr>
      <w:r w:rsidRPr="005A0118">
        <w:rPr>
          <w:rFonts w:ascii="Arial" w:hAnsi="Arial" w:cs="Arial"/>
          <w:b/>
          <w:sz w:val="22"/>
          <w:szCs w:val="22"/>
        </w:rPr>
        <w:t xml:space="preserve">3. </w:t>
      </w:r>
      <w:r w:rsidRPr="005A0118">
        <w:rPr>
          <w:rFonts w:ascii="Arial" w:hAnsi="Arial" w:cs="Arial"/>
          <w:b/>
          <w:sz w:val="22"/>
          <w:szCs w:val="22"/>
        </w:rPr>
        <w:tab/>
        <w:t>RESEARCH GOVERNANCE</w:t>
      </w:r>
      <w:r w:rsidRPr="005A0118">
        <w:rPr>
          <w:rFonts w:ascii="Arial" w:hAnsi="Arial" w:cs="Arial"/>
          <w:b/>
          <w:sz w:val="22"/>
          <w:szCs w:val="22"/>
        </w:rPr>
        <w:br/>
      </w:r>
    </w:p>
    <w:p w:rsidR="00103E1C" w:rsidRPr="005A0118" w:rsidRDefault="00103E1C" w:rsidP="00103E1C">
      <w:pPr>
        <w:pStyle w:val="MRLegal"/>
        <w:jc w:val="left"/>
        <w:rPr>
          <w:rFonts w:ascii="Arial" w:hAnsi="Arial" w:cs="Arial"/>
          <w:sz w:val="22"/>
          <w:szCs w:val="22"/>
        </w:rPr>
      </w:pPr>
      <w:r w:rsidRPr="005A0118">
        <w:rPr>
          <w:rFonts w:ascii="Arial" w:hAnsi="Arial" w:cs="Arial"/>
          <w:sz w:val="22"/>
          <w:szCs w:val="22"/>
        </w:rPr>
        <w:t>The NICE project team and the successful Contractor(s) will ensure that they comply with statutory legislation and guidance and with the standards of research governance set out in Department of Health Research Governance Framework for Health &amp; Social Care (2005).</w:t>
      </w:r>
    </w:p>
    <w:p w:rsidR="00103E1C" w:rsidRPr="005A0118" w:rsidRDefault="00103E1C" w:rsidP="00103E1C">
      <w:pPr>
        <w:pStyle w:val="MRLegal"/>
        <w:jc w:val="left"/>
        <w:rPr>
          <w:rFonts w:ascii="Arial" w:hAnsi="Arial" w:cs="Arial"/>
          <w:sz w:val="22"/>
          <w:szCs w:val="22"/>
        </w:rPr>
      </w:pPr>
    </w:p>
    <w:p w:rsidR="00103E1C" w:rsidRPr="005A0118" w:rsidRDefault="00103E1C" w:rsidP="00103E1C">
      <w:pPr>
        <w:pStyle w:val="MRLegal"/>
        <w:jc w:val="left"/>
        <w:rPr>
          <w:rFonts w:ascii="Arial" w:hAnsi="Arial" w:cs="Arial"/>
          <w:b/>
          <w:sz w:val="22"/>
          <w:szCs w:val="22"/>
        </w:rPr>
      </w:pPr>
      <w:r w:rsidRPr="005A0118">
        <w:rPr>
          <w:rFonts w:ascii="Arial" w:hAnsi="Arial" w:cs="Arial"/>
          <w:b/>
          <w:sz w:val="22"/>
          <w:szCs w:val="22"/>
        </w:rPr>
        <w:t xml:space="preserve">4. </w:t>
      </w:r>
      <w:r w:rsidRPr="005A0118">
        <w:rPr>
          <w:rFonts w:ascii="Arial" w:hAnsi="Arial" w:cs="Arial"/>
          <w:b/>
          <w:sz w:val="22"/>
          <w:szCs w:val="22"/>
        </w:rPr>
        <w:tab/>
        <w:t>DECLARATION OF INTERESTS</w:t>
      </w:r>
      <w:r w:rsidRPr="005A0118">
        <w:rPr>
          <w:rFonts w:ascii="Arial" w:hAnsi="Arial" w:cs="Arial"/>
          <w:b/>
          <w:sz w:val="22"/>
          <w:szCs w:val="22"/>
        </w:rPr>
        <w:br/>
      </w:r>
    </w:p>
    <w:p w:rsidR="00103E1C" w:rsidRPr="005A0118" w:rsidRDefault="00103E1C" w:rsidP="00103E1C">
      <w:pPr>
        <w:pStyle w:val="MRLegal"/>
        <w:jc w:val="left"/>
        <w:rPr>
          <w:rFonts w:ascii="Arial" w:hAnsi="Arial" w:cs="Arial"/>
          <w:sz w:val="22"/>
          <w:szCs w:val="22"/>
        </w:rPr>
      </w:pPr>
      <w:r w:rsidRPr="005A0118">
        <w:rPr>
          <w:rFonts w:ascii="Arial" w:hAnsi="Arial" w:cs="Arial"/>
          <w:sz w:val="22"/>
          <w:szCs w:val="22"/>
        </w:rPr>
        <w:t>NICE has a wide range of stakeholders with an interest and involvement in its work. It is important for potential bidders to indicate, as part of their response, if and where they anticipate areas of conflict with their existing work base, and how they would handle issues of conflict of interest and confidentiality should they arise.</w:t>
      </w:r>
    </w:p>
    <w:p w:rsidR="00103E1C" w:rsidRPr="005A0118" w:rsidRDefault="00103E1C" w:rsidP="00103E1C">
      <w:pPr>
        <w:pStyle w:val="MRLegal"/>
        <w:jc w:val="left"/>
        <w:rPr>
          <w:rFonts w:ascii="Arial" w:hAnsi="Arial" w:cs="Arial"/>
          <w:sz w:val="22"/>
          <w:szCs w:val="22"/>
        </w:rPr>
      </w:pPr>
    </w:p>
    <w:p w:rsidR="00103E1C" w:rsidRPr="005A0118" w:rsidRDefault="00103E1C" w:rsidP="00103E1C">
      <w:pPr>
        <w:pStyle w:val="MRLegal"/>
        <w:jc w:val="left"/>
        <w:rPr>
          <w:rFonts w:ascii="Arial" w:hAnsi="Arial" w:cs="Arial"/>
          <w:sz w:val="22"/>
          <w:szCs w:val="22"/>
          <w:lang w:val="en-US"/>
        </w:rPr>
      </w:pPr>
      <w:r w:rsidRPr="005A0118">
        <w:rPr>
          <w:rFonts w:ascii="Arial" w:hAnsi="Arial" w:cs="Arial"/>
          <w:sz w:val="22"/>
          <w:szCs w:val="22"/>
          <w:lang w:val="en-US"/>
        </w:rPr>
        <w:t>In line with NICE ways of working, the Contractor(s) will be asked to provide written formal declaration of interests. A standard form will be provided (please see Appendix A in the process manual for further details).</w:t>
      </w:r>
    </w:p>
    <w:p w:rsidR="00EE7F60" w:rsidRPr="00A90A36" w:rsidRDefault="00EE7F60">
      <w:pPr>
        <w:rPr>
          <w:rFonts w:ascii="Arial" w:hAnsi="Arial" w:cs="Arial"/>
          <w:b/>
          <w:sz w:val="22"/>
          <w:szCs w:val="22"/>
          <w:lang w:eastAsia="x-none"/>
        </w:rPr>
      </w:pPr>
    </w:p>
    <w:p w:rsidR="00103E1C" w:rsidRPr="005A0118" w:rsidRDefault="00103E1C" w:rsidP="00103E1C">
      <w:pPr>
        <w:pStyle w:val="BodyText"/>
        <w:tabs>
          <w:tab w:val="left" w:pos="-1440"/>
        </w:tabs>
        <w:rPr>
          <w:rFonts w:ascii="Arial" w:hAnsi="Arial" w:cs="Arial"/>
          <w:b/>
          <w:sz w:val="22"/>
          <w:szCs w:val="22"/>
        </w:rPr>
      </w:pPr>
      <w:r w:rsidRPr="005A0118">
        <w:rPr>
          <w:rFonts w:ascii="Arial" w:hAnsi="Arial" w:cs="Arial"/>
          <w:b/>
          <w:sz w:val="22"/>
          <w:szCs w:val="22"/>
        </w:rPr>
        <w:t>5.</w:t>
      </w:r>
      <w:r w:rsidRPr="005A0118">
        <w:rPr>
          <w:rFonts w:ascii="Arial" w:hAnsi="Arial" w:cs="Arial"/>
          <w:sz w:val="22"/>
          <w:szCs w:val="22"/>
        </w:rPr>
        <w:tab/>
      </w:r>
      <w:r w:rsidRPr="005A0118">
        <w:rPr>
          <w:rFonts w:ascii="Arial" w:hAnsi="Arial" w:cs="Arial"/>
          <w:b/>
          <w:sz w:val="22"/>
          <w:szCs w:val="22"/>
        </w:rPr>
        <w:t>TRANSPARENCY</w:t>
      </w:r>
    </w:p>
    <w:p w:rsidR="00103E1C" w:rsidRPr="005A0118" w:rsidRDefault="00103E1C" w:rsidP="00103E1C">
      <w:pPr>
        <w:pStyle w:val="ListParagraph"/>
        <w:ind w:left="0"/>
        <w:rPr>
          <w:rFonts w:ascii="Arial" w:hAnsi="Arial" w:cs="Arial"/>
          <w:sz w:val="22"/>
          <w:szCs w:val="22"/>
        </w:rPr>
      </w:pPr>
    </w:p>
    <w:p w:rsidR="00103E1C" w:rsidRPr="005A0118" w:rsidRDefault="00103E1C" w:rsidP="00103E1C">
      <w:pPr>
        <w:pStyle w:val="ListParagraph"/>
        <w:ind w:left="0"/>
        <w:rPr>
          <w:rFonts w:ascii="Arial" w:hAnsi="Arial" w:cs="Arial"/>
          <w:sz w:val="22"/>
          <w:szCs w:val="22"/>
        </w:rPr>
      </w:pPr>
      <w:r w:rsidRPr="005A0118">
        <w:rPr>
          <w:rFonts w:ascii="Arial" w:hAnsi="Arial" w:cs="Arial"/>
          <w:sz w:val="22"/>
          <w:szCs w:val="22"/>
        </w:rPr>
        <w:t xml:space="preserve">In light of the Coalition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w:t>
      </w:r>
      <w:r w:rsidRPr="005A0118">
        <w:rPr>
          <w:rFonts w:ascii="Arial" w:hAnsi="Arial" w:cs="Arial"/>
          <w:sz w:val="22"/>
          <w:szCs w:val="22"/>
        </w:rPr>
        <w:lastRenderedPageBreak/>
        <w:t>contracts before they are published in order to comply with existing law and for the protection of national security. Suppliers are asked to make any sections of their tender that they regard as ‘Commercial in Confidence’ or ‘subject to the non</w:t>
      </w:r>
      <w:r w:rsidR="00EE7F60">
        <w:rPr>
          <w:rFonts w:ascii="Arial" w:hAnsi="Arial" w:cs="Arial"/>
          <w:sz w:val="22"/>
          <w:szCs w:val="22"/>
        </w:rPr>
        <w:t>-</w:t>
      </w:r>
      <w:r w:rsidRPr="005A0118">
        <w:rPr>
          <w:rFonts w:ascii="Arial" w:hAnsi="Arial" w:cs="Arial"/>
          <w:sz w:val="22"/>
          <w:szCs w:val="22"/>
        </w:rPr>
        <w:t xml:space="preserve">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in </w:t>
      </w:r>
      <w:r w:rsidRPr="005A0118">
        <w:rPr>
          <w:rFonts w:ascii="Arial" w:hAnsi="Arial" w:cs="Arial"/>
          <w:b/>
          <w:sz w:val="22"/>
          <w:szCs w:val="22"/>
        </w:rPr>
        <w:t>section 8.9</w:t>
      </w:r>
      <w:r w:rsidRPr="005A0118">
        <w:rPr>
          <w:rFonts w:ascii="Arial" w:hAnsi="Arial" w:cs="Arial"/>
          <w:sz w:val="22"/>
          <w:szCs w:val="22"/>
        </w:rPr>
        <w:t xml:space="preserve"> below.</w:t>
      </w:r>
    </w:p>
    <w:p w:rsidR="00103E1C" w:rsidRPr="005A0118" w:rsidRDefault="00103E1C" w:rsidP="00103E1C">
      <w:pPr>
        <w:pStyle w:val="ListParagraph"/>
        <w:ind w:left="0"/>
        <w:rPr>
          <w:rFonts w:ascii="Arial" w:hAnsi="Arial" w:cs="Arial"/>
          <w:sz w:val="22"/>
          <w:szCs w:val="22"/>
        </w:rPr>
      </w:pPr>
    </w:p>
    <w:p w:rsidR="00103E1C" w:rsidRPr="005A0118" w:rsidRDefault="00103E1C" w:rsidP="00103E1C">
      <w:pPr>
        <w:pStyle w:val="MRheading1"/>
        <w:numPr>
          <w:ilvl w:val="0"/>
          <w:numId w:val="0"/>
        </w:numPr>
        <w:spacing w:before="0" w:line="240" w:lineRule="auto"/>
        <w:rPr>
          <w:rFonts w:ascii="Arial" w:hAnsi="Arial" w:cs="Arial"/>
          <w:sz w:val="22"/>
          <w:szCs w:val="22"/>
          <w:u w:val="none"/>
          <w:lang w:val="en-US"/>
        </w:rPr>
      </w:pPr>
      <w:r w:rsidRPr="005A0118">
        <w:rPr>
          <w:rFonts w:ascii="Arial" w:hAnsi="Arial" w:cs="Arial"/>
          <w:sz w:val="22"/>
          <w:szCs w:val="22"/>
          <w:u w:val="none"/>
          <w:lang w:val="en-US"/>
        </w:rPr>
        <w:t>6.</w:t>
      </w:r>
      <w:r w:rsidRPr="005A0118">
        <w:rPr>
          <w:rFonts w:ascii="Arial" w:hAnsi="Arial" w:cs="Arial"/>
          <w:sz w:val="22"/>
          <w:szCs w:val="22"/>
          <w:u w:val="none"/>
          <w:lang w:val="en-US"/>
        </w:rPr>
        <w:tab/>
        <w:t>TIMESCALE AND BUDGET</w:t>
      </w:r>
    </w:p>
    <w:p w:rsidR="00103E1C" w:rsidRPr="005A0118" w:rsidRDefault="00103E1C" w:rsidP="00103E1C">
      <w:pPr>
        <w:pStyle w:val="BodyTextIndent"/>
        <w:spacing w:before="100" w:beforeAutospacing="1" w:after="100" w:afterAutospacing="1"/>
        <w:rPr>
          <w:rFonts w:cs="Arial"/>
          <w:sz w:val="22"/>
          <w:szCs w:val="22"/>
        </w:rPr>
      </w:pPr>
      <w:r w:rsidRPr="005A0118">
        <w:rPr>
          <w:rFonts w:cs="Arial"/>
          <w:sz w:val="22"/>
          <w:szCs w:val="22"/>
        </w:rPr>
        <w:t>6.1</w:t>
      </w:r>
      <w:r w:rsidRPr="005A0118">
        <w:rPr>
          <w:rFonts w:cs="Arial"/>
          <w:sz w:val="22"/>
          <w:szCs w:val="22"/>
        </w:rPr>
        <w:tab/>
        <w:t xml:space="preserve">The contract is expected to be in place in </w:t>
      </w:r>
      <w:r w:rsidR="00EA30DA">
        <w:rPr>
          <w:rFonts w:cs="Arial"/>
          <w:sz w:val="22"/>
          <w:szCs w:val="22"/>
          <w:lang w:val="en-GB"/>
        </w:rPr>
        <w:t xml:space="preserve">December </w:t>
      </w:r>
      <w:r>
        <w:rPr>
          <w:rFonts w:cs="Arial"/>
          <w:sz w:val="22"/>
          <w:szCs w:val="22"/>
          <w:lang w:val="en-GB"/>
        </w:rPr>
        <w:t xml:space="preserve">2015 </w:t>
      </w:r>
      <w:r w:rsidRPr="005A0118">
        <w:rPr>
          <w:rFonts w:cs="Arial"/>
          <w:sz w:val="22"/>
          <w:szCs w:val="22"/>
        </w:rPr>
        <w:t xml:space="preserve"> and will last until </w:t>
      </w:r>
      <w:r>
        <w:rPr>
          <w:rFonts w:cs="Arial"/>
          <w:sz w:val="22"/>
          <w:szCs w:val="22"/>
          <w:lang w:val="en-GB"/>
        </w:rPr>
        <w:t>July 2017</w:t>
      </w:r>
      <w:r w:rsidRPr="005A0118">
        <w:rPr>
          <w:rFonts w:cs="Arial"/>
          <w:sz w:val="22"/>
          <w:szCs w:val="22"/>
        </w:rPr>
        <w:t xml:space="preserve"> (that is, the month the final guidance is published). However, the bulk of the work will need to be completed by </w:t>
      </w:r>
      <w:r>
        <w:rPr>
          <w:rFonts w:cs="Arial"/>
          <w:sz w:val="22"/>
          <w:szCs w:val="22"/>
          <w:lang w:val="en-GB"/>
        </w:rPr>
        <w:t>September 2016</w:t>
      </w:r>
      <w:r w:rsidRPr="005A0118">
        <w:rPr>
          <w:rFonts w:cs="Arial"/>
          <w:sz w:val="22"/>
          <w:szCs w:val="22"/>
        </w:rPr>
        <w:t xml:space="preserve"> (see section 2.</w:t>
      </w:r>
      <w:r w:rsidRPr="005A0118">
        <w:rPr>
          <w:rFonts w:cs="Arial"/>
          <w:sz w:val="22"/>
          <w:szCs w:val="22"/>
          <w:lang w:val="en-GB"/>
        </w:rPr>
        <w:t>4</w:t>
      </w:r>
      <w:r w:rsidRPr="005A0118">
        <w:rPr>
          <w:rFonts w:cs="Arial"/>
          <w:sz w:val="22"/>
          <w:szCs w:val="22"/>
        </w:rPr>
        <w:t xml:space="preserve"> above).  </w:t>
      </w:r>
    </w:p>
    <w:p w:rsidR="00103E1C" w:rsidRPr="005A0118" w:rsidRDefault="00103E1C" w:rsidP="00103E1C">
      <w:pPr>
        <w:pStyle w:val="BodyTextIndent"/>
        <w:spacing w:before="100" w:beforeAutospacing="1" w:after="100" w:afterAutospacing="1"/>
        <w:rPr>
          <w:rFonts w:cs="Arial"/>
          <w:color w:val="000000"/>
          <w:sz w:val="22"/>
          <w:szCs w:val="22"/>
        </w:rPr>
      </w:pPr>
      <w:r w:rsidRPr="005A0118">
        <w:rPr>
          <w:rFonts w:cs="Arial"/>
          <w:sz w:val="22"/>
          <w:szCs w:val="22"/>
        </w:rPr>
        <w:t>6.2</w:t>
      </w:r>
      <w:r w:rsidRPr="005A0118">
        <w:rPr>
          <w:rFonts w:cs="Arial"/>
          <w:sz w:val="22"/>
          <w:szCs w:val="22"/>
        </w:rPr>
        <w:tab/>
      </w:r>
      <w:r w:rsidRPr="005A0118">
        <w:rPr>
          <w:rFonts w:cs="Arial"/>
          <w:color w:val="000000"/>
          <w:sz w:val="22"/>
          <w:szCs w:val="22"/>
        </w:rPr>
        <w:t>The</w:t>
      </w:r>
      <w:r w:rsidRPr="005A0118">
        <w:rPr>
          <w:rFonts w:cs="Arial"/>
          <w:color w:val="000000"/>
          <w:sz w:val="22"/>
          <w:szCs w:val="22"/>
          <w:lang w:val="en-US"/>
        </w:rPr>
        <w:t xml:space="preserve"> maximum</w:t>
      </w:r>
      <w:r w:rsidRPr="005A0118">
        <w:rPr>
          <w:rFonts w:cs="Arial"/>
          <w:color w:val="000000"/>
          <w:sz w:val="22"/>
          <w:szCs w:val="22"/>
        </w:rPr>
        <w:t xml:space="preserve"> budget for the contractor is </w:t>
      </w:r>
      <w:r w:rsidR="000B0755">
        <w:rPr>
          <w:rFonts w:cs="Arial"/>
          <w:color w:val="000000"/>
          <w:sz w:val="22"/>
          <w:szCs w:val="22"/>
          <w:lang w:val="en-GB"/>
        </w:rPr>
        <w:t xml:space="preserve">up to </w:t>
      </w:r>
      <w:r w:rsidRPr="005A0118">
        <w:rPr>
          <w:rFonts w:cs="Arial"/>
          <w:color w:val="000000"/>
          <w:sz w:val="22"/>
          <w:szCs w:val="22"/>
        </w:rPr>
        <w:t>£</w:t>
      </w:r>
      <w:r w:rsidRPr="005A0118">
        <w:rPr>
          <w:rFonts w:cs="Arial"/>
          <w:color w:val="000000"/>
          <w:sz w:val="22"/>
          <w:szCs w:val="22"/>
          <w:lang w:val="en-GB"/>
        </w:rPr>
        <w:t>5</w:t>
      </w:r>
      <w:r w:rsidRPr="005A0118">
        <w:rPr>
          <w:rFonts w:cs="Arial"/>
          <w:color w:val="000000"/>
          <w:sz w:val="22"/>
          <w:szCs w:val="22"/>
        </w:rPr>
        <w:t>0,000 GBP (excluding VAT) in total</w:t>
      </w:r>
      <w:r w:rsidRPr="005A0118">
        <w:rPr>
          <w:rFonts w:cs="Arial"/>
          <w:color w:val="000000"/>
          <w:sz w:val="22"/>
          <w:szCs w:val="22"/>
          <w:lang w:val="en-US"/>
        </w:rPr>
        <w:t>. Bids above the maximum budget will be rejected.</w:t>
      </w:r>
      <w:r w:rsidRPr="005A0118">
        <w:rPr>
          <w:rFonts w:cs="Arial"/>
          <w:color w:val="000000"/>
          <w:sz w:val="22"/>
          <w:szCs w:val="22"/>
        </w:rPr>
        <w:t xml:space="preserve"> </w:t>
      </w:r>
      <w:r>
        <w:rPr>
          <w:rFonts w:cs="Arial"/>
          <w:color w:val="000000"/>
          <w:sz w:val="22"/>
          <w:szCs w:val="22"/>
          <w:lang w:val="en-GB"/>
        </w:rPr>
        <w:t xml:space="preserve">If a model is not being proposed, we expect this to be reflected in the costing. </w:t>
      </w:r>
      <w:r w:rsidRPr="005A0118">
        <w:rPr>
          <w:rFonts w:cs="Arial"/>
          <w:color w:val="000000"/>
          <w:sz w:val="22"/>
          <w:szCs w:val="22"/>
        </w:rPr>
        <w:t xml:space="preserve">Payments will be tied to milestones and will be split </w:t>
      </w:r>
      <w:r w:rsidRPr="005A0118">
        <w:rPr>
          <w:rFonts w:cs="Arial"/>
          <w:color w:val="000000"/>
          <w:sz w:val="22"/>
          <w:szCs w:val="22"/>
          <w:lang w:val="en-GB"/>
        </w:rPr>
        <w:t xml:space="preserve">with </w:t>
      </w:r>
      <w:r w:rsidR="00BC2201">
        <w:rPr>
          <w:rFonts w:cs="Arial"/>
          <w:color w:val="000000"/>
          <w:sz w:val="22"/>
          <w:szCs w:val="22"/>
          <w:lang w:val="en-GB"/>
        </w:rPr>
        <w:t xml:space="preserve">up to </w:t>
      </w:r>
      <w:r w:rsidRPr="005A0118">
        <w:rPr>
          <w:rFonts w:cs="Arial"/>
          <w:b/>
          <w:color w:val="000000"/>
          <w:sz w:val="22"/>
          <w:szCs w:val="22"/>
          <w:lang w:val="en-GB"/>
        </w:rPr>
        <w:t>£25,000 GBP</w:t>
      </w:r>
      <w:r w:rsidRPr="005A0118">
        <w:rPr>
          <w:rFonts w:cs="Arial"/>
          <w:color w:val="000000"/>
          <w:sz w:val="22"/>
          <w:szCs w:val="22"/>
          <w:lang w:val="en-GB"/>
        </w:rPr>
        <w:t xml:space="preserve"> (excluding VAT) payable </w:t>
      </w:r>
      <w:r w:rsidRPr="005A0118">
        <w:rPr>
          <w:rFonts w:cs="Arial"/>
          <w:color w:val="000000"/>
          <w:sz w:val="22"/>
          <w:szCs w:val="22"/>
        </w:rPr>
        <w:t xml:space="preserve">over </w:t>
      </w:r>
      <w:r w:rsidRPr="005A0118">
        <w:rPr>
          <w:rFonts w:cs="Arial"/>
          <w:b/>
          <w:color w:val="000000"/>
          <w:sz w:val="22"/>
          <w:szCs w:val="22"/>
        </w:rPr>
        <w:t>20</w:t>
      </w:r>
      <w:r w:rsidRPr="005A0118">
        <w:rPr>
          <w:rFonts w:cs="Arial"/>
          <w:b/>
          <w:color w:val="000000"/>
          <w:sz w:val="22"/>
          <w:szCs w:val="22"/>
          <w:lang w:val="en-GB"/>
        </w:rPr>
        <w:t>15</w:t>
      </w:r>
      <w:r w:rsidRPr="005A0118">
        <w:rPr>
          <w:rFonts w:cs="Arial"/>
          <w:b/>
          <w:color w:val="000000"/>
          <w:sz w:val="22"/>
          <w:szCs w:val="22"/>
        </w:rPr>
        <w:t>/20</w:t>
      </w:r>
      <w:r w:rsidRPr="005A0118">
        <w:rPr>
          <w:rFonts w:cs="Arial"/>
          <w:b/>
          <w:color w:val="000000"/>
          <w:sz w:val="22"/>
          <w:szCs w:val="22"/>
          <w:lang w:val="en-GB"/>
        </w:rPr>
        <w:t>16</w:t>
      </w:r>
      <w:r w:rsidRPr="005A0118">
        <w:rPr>
          <w:rFonts w:cs="Arial"/>
          <w:b/>
          <w:color w:val="000000"/>
          <w:sz w:val="22"/>
          <w:szCs w:val="22"/>
        </w:rPr>
        <w:t xml:space="preserve"> </w:t>
      </w:r>
      <w:r w:rsidRPr="005A0118">
        <w:rPr>
          <w:rFonts w:cs="Arial"/>
          <w:color w:val="000000"/>
          <w:sz w:val="22"/>
          <w:szCs w:val="22"/>
        </w:rPr>
        <w:t>and</w:t>
      </w:r>
      <w:r w:rsidRPr="005A0118">
        <w:rPr>
          <w:rFonts w:cs="Arial"/>
          <w:color w:val="000000"/>
          <w:sz w:val="22"/>
          <w:szCs w:val="22"/>
          <w:lang w:val="en-GB"/>
        </w:rPr>
        <w:t xml:space="preserve"> </w:t>
      </w:r>
      <w:r w:rsidR="00BC2201">
        <w:rPr>
          <w:rFonts w:cs="Arial"/>
          <w:color w:val="000000"/>
          <w:sz w:val="22"/>
          <w:szCs w:val="22"/>
          <w:lang w:val="en-GB"/>
        </w:rPr>
        <w:t xml:space="preserve">up to </w:t>
      </w:r>
      <w:r w:rsidRPr="005A0118">
        <w:rPr>
          <w:rFonts w:cs="Arial"/>
          <w:b/>
          <w:color w:val="000000"/>
          <w:sz w:val="22"/>
          <w:szCs w:val="22"/>
          <w:lang w:val="en-GB"/>
        </w:rPr>
        <w:t>£25,000 GBP</w:t>
      </w:r>
      <w:r w:rsidRPr="005A0118">
        <w:rPr>
          <w:rFonts w:cs="Arial"/>
          <w:color w:val="000000"/>
          <w:sz w:val="22"/>
          <w:szCs w:val="22"/>
          <w:lang w:val="en-GB"/>
        </w:rPr>
        <w:t xml:space="preserve"> (excluding VAT) payable over</w:t>
      </w:r>
      <w:r w:rsidRPr="005A0118">
        <w:rPr>
          <w:rFonts w:cs="Arial"/>
          <w:color w:val="000000"/>
          <w:sz w:val="22"/>
          <w:szCs w:val="22"/>
        </w:rPr>
        <w:t xml:space="preserve"> </w:t>
      </w:r>
      <w:r w:rsidRPr="005A0118">
        <w:rPr>
          <w:rFonts w:cs="Arial"/>
          <w:b/>
          <w:color w:val="000000"/>
          <w:sz w:val="22"/>
          <w:szCs w:val="22"/>
        </w:rPr>
        <w:t>201</w:t>
      </w:r>
      <w:r w:rsidRPr="005A0118">
        <w:rPr>
          <w:rFonts w:cs="Arial"/>
          <w:b/>
          <w:color w:val="000000"/>
          <w:sz w:val="22"/>
          <w:szCs w:val="22"/>
          <w:lang w:val="en-GB"/>
        </w:rPr>
        <w:t>6</w:t>
      </w:r>
      <w:r w:rsidRPr="005A0118">
        <w:rPr>
          <w:rFonts w:cs="Arial"/>
          <w:b/>
          <w:color w:val="000000"/>
          <w:sz w:val="22"/>
          <w:szCs w:val="22"/>
        </w:rPr>
        <w:t>/201</w:t>
      </w:r>
      <w:r w:rsidRPr="005A0118">
        <w:rPr>
          <w:rFonts w:cs="Arial"/>
          <w:b/>
          <w:color w:val="000000"/>
          <w:sz w:val="22"/>
          <w:szCs w:val="22"/>
          <w:lang w:val="en-GB"/>
        </w:rPr>
        <w:t>7</w:t>
      </w:r>
      <w:r w:rsidRPr="005A0118">
        <w:rPr>
          <w:rFonts w:cs="Arial"/>
          <w:color w:val="000000"/>
          <w:sz w:val="22"/>
          <w:szCs w:val="22"/>
          <w:lang w:val="en-US"/>
        </w:rPr>
        <w:t>. B</w:t>
      </w:r>
      <w:proofErr w:type="spellStart"/>
      <w:r w:rsidRPr="005A0118">
        <w:rPr>
          <w:rFonts w:cs="Arial"/>
          <w:color w:val="000000"/>
          <w:sz w:val="22"/>
          <w:szCs w:val="22"/>
        </w:rPr>
        <w:t>idders</w:t>
      </w:r>
      <w:proofErr w:type="spellEnd"/>
      <w:r w:rsidRPr="005A0118">
        <w:rPr>
          <w:rFonts w:cs="Arial"/>
          <w:color w:val="000000"/>
          <w:sz w:val="22"/>
          <w:szCs w:val="22"/>
        </w:rPr>
        <w:t xml:space="preserve"> are reminded that they are in a competitive tendering process where NICE seeks value for money and cost is a factor. </w:t>
      </w:r>
    </w:p>
    <w:p w:rsidR="00103E1C" w:rsidRPr="000B0755" w:rsidRDefault="00103E1C" w:rsidP="00103E1C">
      <w:pPr>
        <w:pStyle w:val="BodyTextIndent"/>
        <w:spacing w:before="100" w:beforeAutospacing="1" w:after="100" w:afterAutospacing="1"/>
        <w:ind w:firstLine="0"/>
        <w:rPr>
          <w:rFonts w:cs="Arial"/>
          <w:iCs/>
          <w:sz w:val="22"/>
          <w:szCs w:val="22"/>
          <w:lang w:val="en-GB"/>
        </w:rPr>
      </w:pPr>
      <w:r w:rsidRPr="005A0118">
        <w:rPr>
          <w:rFonts w:cs="Arial"/>
          <w:iCs/>
          <w:sz w:val="22"/>
          <w:szCs w:val="22"/>
        </w:rPr>
        <w:t xml:space="preserve">Bidders are requested to fully cost their tenders - please provide full cost breakdowns and rationales. Fees are to be inclusive of all costs and expenses, </w:t>
      </w:r>
      <w:r w:rsidRPr="005A0118">
        <w:rPr>
          <w:rFonts w:cs="Arial"/>
          <w:bCs/>
          <w:iCs/>
          <w:sz w:val="22"/>
          <w:szCs w:val="22"/>
        </w:rPr>
        <w:t>including</w:t>
      </w:r>
      <w:r w:rsidRPr="005A0118">
        <w:rPr>
          <w:rFonts w:cs="Arial"/>
          <w:b/>
          <w:bCs/>
          <w:iCs/>
          <w:sz w:val="22"/>
          <w:szCs w:val="22"/>
        </w:rPr>
        <w:t xml:space="preserve"> </w:t>
      </w:r>
      <w:r w:rsidRPr="005A0118">
        <w:rPr>
          <w:rFonts w:cs="Arial"/>
          <w:bCs/>
          <w:iCs/>
          <w:sz w:val="22"/>
          <w:szCs w:val="22"/>
        </w:rPr>
        <w:t>travel to all meetings (including PHAC meetings),</w:t>
      </w:r>
      <w:r w:rsidRPr="005A0118">
        <w:rPr>
          <w:rFonts w:cs="Arial"/>
          <w:iCs/>
          <w:sz w:val="22"/>
          <w:szCs w:val="22"/>
        </w:rPr>
        <w:t xml:space="preserve"> but exclusive of VAT.</w:t>
      </w:r>
      <w:r w:rsidR="000B0755">
        <w:rPr>
          <w:rFonts w:cs="Arial"/>
          <w:iCs/>
          <w:sz w:val="22"/>
          <w:szCs w:val="22"/>
          <w:lang w:val="en-GB"/>
        </w:rPr>
        <w:t xml:space="preserve"> Please note, PHAC meetings will be held in Manchester.</w:t>
      </w:r>
    </w:p>
    <w:p w:rsidR="00103E1C" w:rsidRPr="005A0118" w:rsidRDefault="00103E1C" w:rsidP="00103E1C">
      <w:pPr>
        <w:pStyle w:val="Heading2"/>
        <w:tabs>
          <w:tab w:val="num" w:pos="1985"/>
        </w:tabs>
        <w:spacing w:before="100" w:beforeAutospacing="1" w:after="100" w:afterAutospacing="1" w:line="240" w:lineRule="auto"/>
        <w:rPr>
          <w:i w:val="0"/>
          <w:sz w:val="22"/>
          <w:szCs w:val="22"/>
        </w:rPr>
      </w:pPr>
      <w:r w:rsidRPr="005A0118">
        <w:rPr>
          <w:i w:val="0"/>
          <w:sz w:val="22"/>
          <w:szCs w:val="22"/>
        </w:rPr>
        <w:br/>
        <w:t>7. YOUR PROPOSAL</w:t>
      </w:r>
    </w:p>
    <w:p w:rsidR="00103E1C" w:rsidRPr="005A0118" w:rsidRDefault="00103E1C" w:rsidP="00103E1C">
      <w:pPr>
        <w:pStyle w:val="BodyText"/>
        <w:tabs>
          <w:tab w:val="left" w:pos="-1440"/>
        </w:tabs>
        <w:rPr>
          <w:rFonts w:ascii="Arial" w:hAnsi="Arial" w:cs="Arial"/>
          <w:sz w:val="22"/>
          <w:szCs w:val="22"/>
        </w:rPr>
      </w:pPr>
      <w:r w:rsidRPr="005A0118">
        <w:rPr>
          <w:rFonts w:ascii="Arial" w:hAnsi="Arial" w:cs="Arial"/>
          <w:sz w:val="22"/>
          <w:szCs w:val="22"/>
        </w:rPr>
        <w:t xml:space="preserve">If your organisation feels it can provide the services to NICE, then your bid in response to this invitation should include the following elements in the number order given below. </w:t>
      </w:r>
    </w:p>
    <w:p w:rsidR="00103E1C" w:rsidRPr="005A0118" w:rsidRDefault="00103E1C" w:rsidP="00103E1C">
      <w:pPr>
        <w:pStyle w:val="BodyText"/>
        <w:tabs>
          <w:tab w:val="left" w:pos="-1440"/>
        </w:tabs>
        <w:rPr>
          <w:rFonts w:ascii="Arial" w:hAnsi="Arial" w:cs="Arial"/>
          <w:color w:val="000000"/>
          <w:sz w:val="22"/>
          <w:szCs w:val="22"/>
        </w:rPr>
      </w:pPr>
      <w:r w:rsidRPr="005A0118">
        <w:rPr>
          <w:rFonts w:ascii="Arial" w:hAnsi="Arial" w:cs="Arial"/>
          <w:b/>
          <w:color w:val="000000"/>
          <w:sz w:val="22"/>
          <w:szCs w:val="22"/>
        </w:rPr>
        <w:t>Failure to provide the following information in the format requested may result in your proposal being rejected</w:t>
      </w:r>
      <w:r w:rsidRPr="005A0118">
        <w:rPr>
          <w:rFonts w:ascii="Arial" w:hAnsi="Arial" w:cs="Arial"/>
          <w:color w:val="000000"/>
          <w:sz w:val="22"/>
          <w:szCs w:val="22"/>
        </w:rPr>
        <w:t>:</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7.1 Experience and expertise</w:t>
      </w:r>
    </w:p>
    <w:p w:rsidR="00103E1C" w:rsidRPr="005A0118" w:rsidRDefault="00103E1C" w:rsidP="00103E1C">
      <w:pPr>
        <w:pStyle w:val="BodyText"/>
        <w:tabs>
          <w:tab w:val="left" w:pos="-1440"/>
        </w:tabs>
        <w:spacing w:after="0"/>
        <w:rPr>
          <w:rFonts w:ascii="Arial" w:hAnsi="Arial" w:cs="Arial"/>
          <w:b/>
          <w:sz w:val="22"/>
          <w:szCs w:val="22"/>
        </w:rPr>
      </w:pPr>
      <w:r w:rsidRPr="005A0118">
        <w:rPr>
          <w:rFonts w:ascii="Arial" w:hAnsi="Arial" w:cs="Arial"/>
          <w:b/>
          <w:sz w:val="22"/>
          <w:szCs w:val="22"/>
        </w:rPr>
        <w:t>7.1.1 Background understanding</w:t>
      </w:r>
    </w:p>
    <w:p w:rsidR="00103E1C" w:rsidRPr="005A0118" w:rsidRDefault="00103E1C" w:rsidP="00103E1C">
      <w:pPr>
        <w:pStyle w:val="BodyText"/>
        <w:tabs>
          <w:tab w:val="left" w:pos="-1440"/>
        </w:tabs>
        <w:spacing w:after="0"/>
        <w:rPr>
          <w:rFonts w:ascii="Arial" w:hAnsi="Arial" w:cs="Arial"/>
          <w:sz w:val="22"/>
          <w:szCs w:val="22"/>
        </w:rPr>
      </w:pPr>
      <w:r w:rsidRPr="005A0118">
        <w:rPr>
          <w:rFonts w:ascii="Arial" w:hAnsi="Arial" w:cs="Arial"/>
          <w:sz w:val="22"/>
          <w:szCs w:val="22"/>
        </w:rPr>
        <w:br/>
        <w:t xml:space="preserve">Please provide a short summary of your understanding of the cost effectiveness of </w:t>
      </w:r>
      <w:r w:rsidRPr="005A0118">
        <w:rPr>
          <w:rFonts w:ascii="Arial" w:hAnsi="Arial" w:cs="Arial"/>
          <w:sz w:val="22"/>
          <w:szCs w:val="22"/>
          <w:lang w:val="en-GB"/>
        </w:rPr>
        <w:t>interventions delivered by local authorities to reduce road-traffic-related emissions</w:t>
      </w:r>
      <w:r w:rsidRPr="005A0118">
        <w:rPr>
          <w:rFonts w:ascii="Arial" w:hAnsi="Arial" w:cs="Arial"/>
          <w:sz w:val="22"/>
          <w:szCs w:val="22"/>
        </w:rPr>
        <w:t xml:space="preserve"> as well as the extent of the existing economic evidence base in this area. </w:t>
      </w:r>
    </w:p>
    <w:p w:rsidR="00103E1C" w:rsidRPr="005A0118" w:rsidRDefault="00103E1C" w:rsidP="00103E1C">
      <w:pPr>
        <w:pStyle w:val="BodyText"/>
        <w:tabs>
          <w:tab w:val="left" w:pos="-1440"/>
        </w:tabs>
        <w:spacing w:after="0"/>
        <w:rPr>
          <w:rFonts w:ascii="Arial" w:hAnsi="Arial" w:cs="Arial"/>
          <w:sz w:val="22"/>
          <w:szCs w:val="22"/>
        </w:rPr>
      </w:pPr>
    </w:p>
    <w:p w:rsidR="00103E1C" w:rsidRPr="005A0118" w:rsidRDefault="00103E1C" w:rsidP="00103E1C">
      <w:pPr>
        <w:pStyle w:val="BodyText"/>
        <w:tabs>
          <w:tab w:val="left" w:pos="-1440"/>
        </w:tabs>
        <w:spacing w:after="0"/>
        <w:rPr>
          <w:rFonts w:ascii="Arial" w:hAnsi="Arial" w:cs="Arial"/>
          <w:b/>
          <w:sz w:val="22"/>
          <w:szCs w:val="22"/>
        </w:rPr>
      </w:pPr>
      <w:r w:rsidRPr="005A0118">
        <w:rPr>
          <w:rFonts w:ascii="Arial" w:hAnsi="Arial" w:cs="Arial"/>
          <w:b/>
          <w:sz w:val="22"/>
          <w:szCs w:val="22"/>
        </w:rPr>
        <w:t>7.1.2 Skills and knowledge of the core team</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The contractor will have access either by direct employment or by the use of subcontracts to a network of suitable individuals and organisations to provide a team with a high degree of technical expertise in epidemiology, data analysis, research and information science, health economics and modelling, project management and research interests in approaches to reduce exposure to air pollution from road traffic</w:t>
      </w:r>
      <w:r>
        <w:rPr>
          <w:rFonts w:ascii="Arial" w:hAnsi="Arial" w:cs="Arial"/>
          <w:sz w:val="22"/>
          <w:szCs w:val="22"/>
        </w:rPr>
        <w:t>.</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provide a description of the make</w:t>
      </w:r>
      <w:r w:rsidR="00EA30DA">
        <w:rPr>
          <w:rFonts w:ascii="Arial" w:hAnsi="Arial" w:cs="Arial"/>
          <w:sz w:val="22"/>
          <w:szCs w:val="22"/>
        </w:rPr>
        <w:t>-</w:t>
      </w:r>
      <w:r w:rsidRPr="005A0118">
        <w:rPr>
          <w:rFonts w:ascii="Arial" w:hAnsi="Arial" w:cs="Arial"/>
          <w:sz w:val="22"/>
          <w:szCs w:val="22"/>
        </w:rPr>
        <w:t>up of the core team and details of their skills. Please detail:</w:t>
      </w:r>
    </w:p>
    <w:p w:rsidR="00103E1C" w:rsidRPr="005A0118" w:rsidRDefault="00103E1C" w:rsidP="00871BCE">
      <w:pPr>
        <w:numPr>
          <w:ilvl w:val="0"/>
          <w:numId w:val="17"/>
        </w:numPr>
        <w:spacing w:before="100" w:beforeAutospacing="1" w:after="100" w:afterAutospacing="1"/>
        <w:rPr>
          <w:rFonts w:ascii="Arial" w:hAnsi="Arial" w:cs="Arial"/>
          <w:sz w:val="22"/>
          <w:szCs w:val="22"/>
        </w:rPr>
      </w:pPr>
      <w:r w:rsidRPr="005A0118">
        <w:rPr>
          <w:rFonts w:ascii="Arial" w:hAnsi="Arial" w:cs="Arial"/>
          <w:sz w:val="22"/>
          <w:szCs w:val="22"/>
        </w:rPr>
        <w:lastRenderedPageBreak/>
        <w:t>The technical expertise of the members of the team, showing their ability to deliver the work, including details of their area of academic interest and full publication history. Please include the CVs of the entire project team.</w:t>
      </w:r>
    </w:p>
    <w:p w:rsidR="00103E1C" w:rsidRPr="005A0118" w:rsidRDefault="00103E1C" w:rsidP="00871BCE">
      <w:pPr>
        <w:numPr>
          <w:ilvl w:val="0"/>
          <w:numId w:val="17"/>
        </w:numPr>
        <w:spacing w:before="100" w:beforeAutospacing="1" w:after="100" w:afterAutospacing="1"/>
        <w:rPr>
          <w:rFonts w:ascii="Arial" w:hAnsi="Arial" w:cs="Arial"/>
          <w:sz w:val="22"/>
          <w:szCs w:val="22"/>
        </w:rPr>
      </w:pPr>
      <w:r w:rsidRPr="005A0118">
        <w:rPr>
          <w:rFonts w:ascii="Arial" w:hAnsi="Arial" w:cs="Arial"/>
          <w:sz w:val="22"/>
          <w:szCs w:val="22"/>
        </w:rPr>
        <w:t xml:space="preserve">Please provide details of the relevant qualifications of any information specialists (if applicable) supporting the project team, (e.g. Masters in Information Management or equivalent) and their expertise in carrying out searches in a range of bibliographic databases and other sources. </w:t>
      </w:r>
    </w:p>
    <w:p w:rsidR="00103E1C" w:rsidRPr="005A0118" w:rsidRDefault="00103E1C" w:rsidP="00871BCE">
      <w:pPr>
        <w:numPr>
          <w:ilvl w:val="0"/>
          <w:numId w:val="17"/>
        </w:numPr>
        <w:spacing w:before="100" w:beforeAutospacing="1" w:after="100" w:afterAutospacing="1"/>
        <w:rPr>
          <w:rFonts w:ascii="Arial" w:hAnsi="Arial" w:cs="Arial"/>
          <w:sz w:val="22"/>
          <w:szCs w:val="22"/>
        </w:rPr>
      </w:pPr>
      <w:r w:rsidRPr="005A0118">
        <w:rPr>
          <w:rFonts w:ascii="Arial" w:hAnsi="Arial" w:cs="Arial"/>
          <w:sz w:val="22"/>
          <w:szCs w:val="22"/>
        </w:rPr>
        <w:t xml:space="preserve">Your collective (group/organisational) experience in producing a range of high quality work of a similar nature </w:t>
      </w:r>
    </w:p>
    <w:p w:rsidR="00103E1C" w:rsidRPr="005A0118" w:rsidRDefault="00103E1C" w:rsidP="00871BCE">
      <w:pPr>
        <w:numPr>
          <w:ilvl w:val="0"/>
          <w:numId w:val="17"/>
        </w:numPr>
        <w:spacing w:before="100" w:beforeAutospacing="1" w:after="100" w:afterAutospacing="1"/>
        <w:rPr>
          <w:rFonts w:ascii="Arial" w:hAnsi="Arial" w:cs="Arial"/>
          <w:sz w:val="22"/>
          <w:szCs w:val="22"/>
        </w:rPr>
      </w:pPr>
      <w:r w:rsidRPr="005A0118">
        <w:rPr>
          <w:rFonts w:ascii="Arial" w:hAnsi="Arial" w:cs="Arial"/>
          <w:sz w:val="22"/>
          <w:szCs w:val="22"/>
        </w:rPr>
        <w:t>Any relevant wider networks and interest groups from varied disciplines that your organisation/group has access to with a statement as to how you could obtain resource from these networks if required.</w:t>
      </w:r>
    </w:p>
    <w:p w:rsidR="00103E1C" w:rsidRPr="005A0118" w:rsidRDefault="00103E1C" w:rsidP="00871BCE">
      <w:pPr>
        <w:numPr>
          <w:ilvl w:val="0"/>
          <w:numId w:val="17"/>
        </w:numPr>
        <w:rPr>
          <w:rFonts w:ascii="Arial" w:hAnsi="Arial" w:cs="Arial"/>
          <w:sz w:val="22"/>
          <w:szCs w:val="22"/>
        </w:rPr>
      </w:pPr>
      <w:r w:rsidRPr="005A0118">
        <w:rPr>
          <w:rFonts w:ascii="Arial" w:hAnsi="Arial" w:cs="Arial"/>
          <w:sz w:val="22"/>
          <w:szCs w:val="22"/>
        </w:rPr>
        <w:t>Evidence of a track record in research and evidence of similar work in a relevant area such as environmental change and development planning, traffic management, enforcement, and financial incentives and disincentives and initiatives aimed at local authority employees or members of the public (see page 2 for examples).</w:t>
      </w:r>
    </w:p>
    <w:p w:rsidR="00103E1C" w:rsidRPr="005A0118" w:rsidRDefault="00103E1C" w:rsidP="00871BCE">
      <w:pPr>
        <w:numPr>
          <w:ilvl w:val="0"/>
          <w:numId w:val="17"/>
        </w:numPr>
        <w:rPr>
          <w:rFonts w:ascii="Arial" w:hAnsi="Arial" w:cs="Arial"/>
          <w:sz w:val="22"/>
          <w:szCs w:val="22"/>
        </w:rPr>
      </w:pPr>
      <w:r w:rsidRPr="005A0118">
        <w:rPr>
          <w:rFonts w:ascii="Arial" w:hAnsi="Arial" w:cs="Arial"/>
          <w:sz w:val="22"/>
          <w:szCs w:val="22"/>
        </w:rPr>
        <w:t>Please outline the level of staff and their skills that you would propose to present the findings of the evidence review to the Public Health Advisory Committee.</w:t>
      </w:r>
    </w:p>
    <w:p w:rsidR="00103E1C" w:rsidRPr="005A0118" w:rsidRDefault="00103E1C" w:rsidP="00103E1C">
      <w:pPr>
        <w:pStyle w:val="BodyText"/>
        <w:tabs>
          <w:tab w:val="left" w:pos="-1440"/>
        </w:tabs>
        <w:spacing w:after="0"/>
        <w:rPr>
          <w:rFonts w:ascii="Arial" w:hAnsi="Arial" w:cs="Arial"/>
          <w:sz w:val="22"/>
          <w:szCs w:val="22"/>
        </w:rPr>
      </w:pPr>
      <w:r w:rsidRPr="005A0118">
        <w:rPr>
          <w:rFonts w:ascii="Arial" w:hAnsi="Arial" w:cs="Arial"/>
          <w:sz w:val="22"/>
          <w:szCs w:val="22"/>
        </w:rPr>
        <w:br/>
        <w:t xml:space="preserve">Please include two examples of previous work that demonstrate your experience and ability to provide this work to a high standard.  </w:t>
      </w:r>
    </w:p>
    <w:p w:rsidR="00103E1C" w:rsidRPr="005A0118" w:rsidRDefault="00103E1C" w:rsidP="00103E1C">
      <w:pPr>
        <w:rPr>
          <w:rFonts w:ascii="Arial" w:hAnsi="Arial" w:cs="Arial"/>
          <w:b/>
          <w:sz w:val="22"/>
          <w:szCs w:val="22"/>
        </w:rPr>
      </w:pPr>
    </w:p>
    <w:p w:rsidR="00103E1C" w:rsidRPr="005A0118" w:rsidRDefault="00103E1C" w:rsidP="00103E1C">
      <w:pPr>
        <w:rPr>
          <w:rFonts w:ascii="Arial" w:hAnsi="Arial" w:cs="Arial"/>
          <w:b/>
          <w:sz w:val="22"/>
          <w:szCs w:val="22"/>
        </w:rPr>
      </w:pPr>
      <w:r w:rsidRPr="005A0118">
        <w:rPr>
          <w:rFonts w:ascii="Arial" w:hAnsi="Arial" w:cs="Arial"/>
          <w:b/>
          <w:sz w:val="22"/>
          <w:szCs w:val="22"/>
        </w:rPr>
        <w:t xml:space="preserve">7.2 Project plan </w:t>
      </w:r>
    </w:p>
    <w:p w:rsidR="00103E1C" w:rsidRPr="005A0118" w:rsidRDefault="00103E1C" w:rsidP="00103E1C">
      <w:pPr>
        <w:rPr>
          <w:rFonts w:ascii="Arial" w:hAnsi="Arial" w:cs="Arial"/>
          <w:sz w:val="22"/>
          <w:szCs w:val="22"/>
        </w:rPr>
      </w:pPr>
      <w:r w:rsidRPr="005A0118">
        <w:rPr>
          <w:rFonts w:ascii="Arial" w:hAnsi="Arial" w:cs="Arial"/>
          <w:sz w:val="22"/>
          <w:szCs w:val="22"/>
        </w:rPr>
        <w:br/>
        <w:t xml:space="preserve">Please provide an outline of the approach you would undertake to produce and report this work. </w:t>
      </w:r>
    </w:p>
    <w:p w:rsidR="00103E1C" w:rsidRPr="005A0118" w:rsidRDefault="00103E1C" w:rsidP="00103E1C">
      <w:pPr>
        <w:rPr>
          <w:rFonts w:ascii="Arial" w:hAnsi="Arial" w:cs="Arial"/>
          <w:sz w:val="22"/>
          <w:szCs w:val="22"/>
        </w:rPr>
      </w:pPr>
    </w:p>
    <w:p w:rsidR="00103E1C" w:rsidRPr="005A0118" w:rsidRDefault="00103E1C" w:rsidP="00103E1C">
      <w:pPr>
        <w:rPr>
          <w:rFonts w:ascii="Arial" w:eastAsia="Calibri" w:hAnsi="Arial" w:cs="Arial"/>
          <w:sz w:val="22"/>
          <w:szCs w:val="22"/>
        </w:rPr>
      </w:pPr>
      <w:r w:rsidRPr="005A0118">
        <w:rPr>
          <w:rFonts w:ascii="Arial" w:hAnsi="Arial" w:cs="Arial"/>
          <w:sz w:val="22"/>
          <w:szCs w:val="22"/>
        </w:rPr>
        <w:t xml:space="preserve">Please include a detailed description of, and rationale for, the scope of the work, and the selected methods/approaches to the economic analysis. </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It should cover how you intend to address relevant issues related to health inequalities.</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Please provide an outline description of how you intend to undertake searches for relevant evidence and information. If applicable please confirm the bibliographic databases that you have access to, including those that you believe would contain relevant evidence for this topic. If not applicable, please include a rationale as to why this is not required. Access to all of the databases you propose using must be costed within the proposal.</w:t>
      </w:r>
    </w:p>
    <w:p w:rsidR="00103E1C" w:rsidRPr="005A0118" w:rsidRDefault="00103E1C" w:rsidP="00103E1C">
      <w:pPr>
        <w:rPr>
          <w:rFonts w:ascii="Arial" w:hAnsi="Arial" w:cs="Arial"/>
          <w:sz w:val="22"/>
          <w:szCs w:val="22"/>
        </w:rPr>
      </w:pPr>
      <w:r w:rsidRPr="005A0118">
        <w:rPr>
          <w:rFonts w:ascii="Arial" w:hAnsi="Arial" w:cs="Arial"/>
          <w:sz w:val="22"/>
          <w:szCs w:val="22"/>
        </w:rPr>
        <w:t>If applicable, please provide details of the data requirements for developing a model and the sources available to fulfil these requirements. The draft protocol should include these details and an outline of the structure of the model.</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 xml:space="preserve">The plan should make appropriate references to the </w:t>
      </w:r>
      <w:hyperlink r:id="rId10" w:history="1">
        <w:r w:rsidRPr="005A0118">
          <w:rPr>
            <w:rStyle w:val="Hyperlink"/>
            <w:rFonts w:ascii="Arial" w:hAnsi="Arial" w:cs="Arial"/>
            <w:sz w:val="22"/>
            <w:szCs w:val="22"/>
          </w:rPr>
          <w:t>Methods manual</w:t>
        </w:r>
      </w:hyperlink>
      <w:r w:rsidRPr="005A0118">
        <w:rPr>
          <w:rFonts w:ascii="Arial" w:hAnsi="Arial" w:cs="Arial"/>
          <w:sz w:val="22"/>
          <w:szCs w:val="22"/>
        </w:rPr>
        <w:t>.</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 xml:space="preserve">Please identify the risks associated with this project, stating whether you consider them to be high, medium or low probability of occurring and provide a summary of how you would mitigate each risk.  </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Please demonstrate how you would meet tight deadlines in situations of competing demands.</w:t>
      </w:r>
    </w:p>
    <w:p w:rsidR="00103E1C" w:rsidRPr="005A0118" w:rsidRDefault="00103E1C" w:rsidP="00103E1C">
      <w:pPr>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Please describe the roles assigned to each member of the team.</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 xml:space="preserve">7.3 Project management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lastRenderedPageBreak/>
        <w:t>Please provide a detailed and realistic timeline for the production of the work, which includes the key stages and proposed dates for the various activities including quality assurance processes.</w:t>
      </w:r>
    </w:p>
    <w:p w:rsidR="00103E1C" w:rsidRPr="005A0118" w:rsidRDefault="00103E1C" w:rsidP="00103E1C">
      <w:pPr>
        <w:rPr>
          <w:rFonts w:ascii="Arial" w:hAnsi="Arial" w:cs="Arial"/>
          <w:sz w:val="22"/>
          <w:szCs w:val="22"/>
        </w:rPr>
      </w:pPr>
      <w:r w:rsidRPr="005A0118">
        <w:rPr>
          <w:rFonts w:ascii="Arial" w:hAnsi="Arial" w:cs="Arial"/>
          <w:color w:val="282828"/>
          <w:sz w:val="22"/>
          <w:szCs w:val="22"/>
        </w:rPr>
        <w:t xml:space="preserve">Note that the findings of the economic analysis will be presented at PHAC meetings </w:t>
      </w:r>
      <w:r>
        <w:rPr>
          <w:rFonts w:ascii="Arial" w:hAnsi="Arial" w:cs="Arial"/>
          <w:color w:val="282828"/>
          <w:sz w:val="22"/>
          <w:szCs w:val="22"/>
        </w:rPr>
        <w:t>taking place between June and October 2016</w:t>
      </w:r>
      <w:r w:rsidRPr="005A0118">
        <w:rPr>
          <w:rFonts w:ascii="Arial" w:hAnsi="Arial" w:cs="Arial"/>
          <w:color w:val="282828"/>
          <w:sz w:val="22"/>
          <w:szCs w:val="22"/>
        </w:rPr>
        <w:t xml:space="preserve"> (see section 2.</w:t>
      </w:r>
      <w:r w:rsidRPr="005A0118" w:rsidDel="001E3CA3">
        <w:rPr>
          <w:rFonts w:ascii="Arial" w:hAnsi="Arial" w:cs="Arial"/>
          <w:color w:val="282828"/>
          <w:sz w:val="22"/>
          <w:szCs w:val="22"/>
        </w:rPr>
        <w:t xml:space="preserve"> </w:t>
      </w:r>
      <w:r>
        <w:rPr>
          <w:rFonts w:ascii="Arial" w:hAnsi="Arial" w:cs="Arial"/>
          <w:color w:val="282828"/>
          <w:sz w:val="22"/>
          <w:szCs w:val="22"/>
        </w:rPr>
        <w:t>4</w:t>
      </w:r>
      <w:r w:rsidRPr="005A0118">
        <w:rPr>
          <w:rFonts w:ascii="Arial" w:hAnsi="Arial" w:cs="Arial"/>
          <w:color w:val="282828"/>
          <w:sz w:val="22"/>
          <w:szCs w:val="22"/>
        </w:rPr>
        <w:t xml:space="preserve"> above).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Please provide details on the level of staffing allocated to each major task. Please outline the roles assigned to each member of the proposed team.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provide an example of how you have previously met tight deadlines in situations of competing demands.</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identify the risks you consider to be associated with this project, stating whether you consider them to be high, medium or low probability of occurring and provide a summary of how you would mitigate each risk.</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 xml:space="preserve">7.4 Quality Assurance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Please detail your quality assurance processes that will ensure the </w:t>
      </w:r>
      <w:r w:rsidRPr="005A0118">
        <w:rPr>
          <w:rFonts w:ascii="Arial" w:hAnsi="Arial" w:cs="Arial"/>
          <w:b/>
          <w:sz w:val="22"/>
          <w:szCs w:val="22"/>
        </w:rPr>
        <w:t>quality and delivery</w:t>
      </w:r>
      <w:r w:rsidRPr="005A0118">
        <w:rPr>
          <w:rFonts w:ascii="Arial" w:hAnsi="Arial" w:cs="Arial"/>
          <w:sz w:val="22"/>
          <w:szCs w:val="22"/>
        </w:rPr>
        <w:t xml:space="preserve"> of the work in a timely manner. Please describe the proposed monitoring, reporting and sign-off procedures for the work and the outputs.</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Please include a detailed description of how the </w:t>
      </w:r>
      <w:r w:rsidRPr="005A0118">
        <w:rPr>
          <w:rFonts w:ascii="Arial" w:hAnsi="Arial" w:cs="Arial"/>
          <w:b/>
          <w:sz w:val="22"/>
          <w:szCs w:val="22"/>
        </w:rPr>
        <w:t xml:space="preserve">technical quality </w:t>
      </w:r>
      <w:r w:rsidRPr="005A0118">
        <w:rPr>
          <w:rFonts w:ascii="Arial" w:hAnsi="Arial" w:cs="Arial"/>
          <w:sz w:val="22"/>
          <w:szCs w:val="22"/>
        </w:rPr>
        <w:t xml:space="preserve">of the work (including the model if applicable) will be assured and adhere to the methods and processes described in the CPHE Methods Manual.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supply detail of your experience of working within the limits of Data Protection and Freedom of Information Acts.</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 xml:space="preserve">Please detail how you will handle issues of conflict of interest, should they arise. </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also detail how you will ensure confidentiality of the project work.</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 xml:space="preserve">7.5 Cost </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sz w:val="22"/>
          <w:szCs w:val="22"/>
        </w:rPr>
        <w:t xml:space="preserve">Please provide cost breakdown </w:t>
      </w:r>
      <w:r w:rsidRPr="005A0118">
        <w:rPr>
          <w:rFonts w:ascii="Arial" w:hAnsi="Arial" w:cs="Arial"/>
          <w:bCs/>
          <w:color w:val="000000"/>
          <w:sz w:val="22"/>
          <w:szCs w:val="22"/>
        </w:rPr>
        <w:t xml:space="preserve">in GBP sterling, exclusive of Value Added Tax (VAT), </w:t>
      </w:r>
      <w:r w:rsidRPr="005A0118">
        <w:rPr>
          <w:rFonts w:ascii="Arial" w:hAnsi="Arial" w:cs="Arial"/>
          <w:sz w:val="22"/>
          <w:szCs w:val="22"/>
        </w:rPr>
        <w:t>of the budget necessary to deliver the service (including costs of attending all meetings). This must show the estimated time commitment of core team members (note section 7.3 above).  Please complete the costing tables in the format provided below as failure to do so may result in your whole offer being rejected.</w:t>
      </w:r>
    </w:p>
    <w:p w:rsidR="00103E1C" w:rsidRPr="005A0118" w:rsidRDefault="00103E1C" w:rsidP="00103E1C">
      <w:pPr>
        <w:spacing w:before="100" w:beforeAutospacing="1" w:after="100" w:afterAutospacing="1"/>
        <w:rPr>
          <w:rFonts w:ascii="Arial" w:hAnsi="Arial" w:cs="Arial"/>
          <w:b/>
          <w:sz w:val="22"/>
          <w:szCs w:val="22"/>
        </w:rPr>
      </w:pPr>
    </w:p>
    <w:p w:rsidR="00871BCE" w:rsidRDefault="00871BCE" w:rsidP="00103E1C">
      <w:pPr>
        <w:spacing w:before="100" w:beforeAutospacing="1" w:after="100" w:afterAutospacing="1"/>
        <w:rPr>
          <w:rFonts w:ascii="Arial" w:hAnsi="Arial" w:cs="Arial"/>
          <w:b/>
          <w:sz w:val="22"/>
          <w:szCs w:val="22"/>
        </w:rPr>
      </w:pP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7.5.1 Resource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3"/>
      </w:tblGrid>
      <w:tr w:rsidR="00103E1C" w:rsidRPr="005A0118" w:rsidTr="00282F7D">
        <w:tc>
          <w:tcPr>
            <w:tcW w:w="2132"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Staff/Resource Description</w:t>
            </w:r>
          </w:p>
        </w:tc>
        <w:tc>
          <w:tcPr>
            <w:tcW w:w="2132" w:type="dxa"/>
          </w:tcPr>
          <w:p w:rsidR="00103E1C" w:rsidRPr="005A0118" w:rsidRDefault="00103E1C" w:rsidP="00282F7D">
            <w:pPr>
              <w:spacing w:before="100" w:beforeAutospacing="1" w:after="100" w:afterAutospacing="1"/>
              <w:rPr>
                <w:rFonts w:ascii="Arial" w:hAnsi="Arial" w:cs="Arial"/>
                <w:sz w:val="22"/>
                <w:szCs w:val="22"/>
              </w:rPr>
            </w:pPr>
            <w:proofErr w:type="spellStart"/>
            <w:r w:rsidRPr="005A0118">
              <w:rPr>
                <w:rFonts w:ascii="Arial" w:hAnsi="Arial" w:cs="Arial"/>
                <w:sz w:val="22"/>
                <w:szCs w:val="22"/>
              </w:rPr>
              <w:t>No.of</w:t>
            </w:r>
            <w:proofErr w:type="spellEnd"/>
            <w:r w:rsidRPr="005A0118">
              <w:rPr>
                <w:rFonts w:ascii="Arial" w:hAnsi="Arial" w:cs="Arial"/>
                <w:sz w:val="22"/>
                <w:szCs w:val="22"/>
              </w:rPr>
              <w:t xml:space="preserve"> Days per Staff/ Resource</w:t>
            </w:r>
          </w:p>
        </w:tc>
        <w:tc>
          <w:tcPr>
            <w:tcW w:w="2132"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Day Rate per Staff/Resource  (£)</w:t>
            </w:r>
          </w:p>
        </w:tc>
        <w:tc>
          <w:tcPr>
            <w:tcW w:w="2133"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Total Cost (£)</w:t>
            </w:r>
          </w:p>
        </w:tc>
      </w:tr>
      <w:tr w:rsidR="00103E1C" w:rsidRPr="005A0118" w:rsidTr="00282F7D">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3" w:type="dxa"/>
          </w:tcPr>
          <w:p w:rsidR="00103E1C" w:rsidRPr="005A0118" w:rsidRDefault="00103E1C" w:rsidP="00282F7D">
            <w:pPr>
              <w:spacing w:before="100" w:beforeAutospacing="1" w:after="100" w:afterAutospacing="1"/>
              <w:rPr>
                <w:rFonts w:ascii="Arial" w:hAnsi="Arial" w:cs="Arial"/>
                <w:sz w:val="22"/>
                <w:szCs w:val="22"/>
              </w:rPr>
            </w:pPr>
          </w:p>
        </w:tc>
      </w:tr>
      <w:tr w:rsidR="00103E1C" w:rsidRPr="005A0118" w:rsidTr="00282F7D">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2" w:type="dxa"/>
          </w:tcPr>
          <w:p w:rsidR="00103E1C" w:rsidRPr="005A0118" w:rsidRDefault="00103E1C" w:rsidP="00282F7D">
            <w:pPr>
              <w:spacing w:before="100" w:beforeAutospacing="1" w:after="100" w:afterAutospacing="1"/>
              <w:rPr>
                <w:rFonts w:ascii="Arial" w:hAnsi="Arial" w:cs="Arial"/>
                <w:sz w:val="22"/>
                <w:szCs w:val="22"/>
              </w:rPr>
            </w:pPr>
          </w:p>
        </w:tc>
        <w:tc>
          <w:tcPr>
            <w:tcW w:w="2133" w:type="dxa"/>
          </w:tcPr>
          <w:p w:rsidR="00103E1C" w:rsidRPr="005A0118" w:rsidRDefault="00103E1C" w:rsidP="00282F7D">
            <w:pPr>
              <w:spacing w:before="100" w:beforeAutospacing="1" w:after="100" w:afterAutospacing="1"/>
              <w:rPr>
                <w:rFonts w:ascii="Arial" w:hAnsi="Arial" w:cs="Arial"/>
                <w:sz w:val="22"/>
                <w:szCs w:val="22"/>
              </w:rPr>
            </w:pPr>
          </w:p>
        </w:tc>
      </w:tr>
    </w:tbl>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lastRenderedPageBreak/>
        <w:t>7.5.2 Non-Pay Costs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4338"/>
      </w:tblGrid>
      <w:tr w:rsidR="00103E1C" w:rsidRPr="005A0118" w:rsidTr="00282F7D">
        <w:trPr>
          <w:trHeight w:val="481"/>
        </w:trPr>
        <w:tc>
          <w:tcPr>
            <w:tcW w:w="4337"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Non-Pay Costs Description (including Inter-Library loans if appropriate)</w:t>
            </w:r>
          </w:p>
        </w:tc>
        <w:tc>
          <w:tcPr>
            <w:tcW w:w="4338"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Total Cost</w:t>
            </w:r>
          </w:p>
        </w:tc>
      </w:tr>
      <w:tr w:rsidR="00103E1C" w:rsidRPr="005A0118" w:rsidTr="00282F7D">
        <w:trPr>
          <w:trHeight w:val="254"/>
        </w:trPr>
        <w:tc>
          <w:tcPr>
            <w:tcW w:w="4337" w:type="dxa"/>
          </w:tcPr>
          <w:p w:rsidR="00103E1C" w:rsidRPr="005A0118" w:rsidRDefault="00103E1C" w:rsidP="00282F7D">
            <w:pPr>
              <w:spacing w:before="100" w:beforeAutospacing="1" w:after="100" w:afterAutospacing="1"/>
              <w:rPr>
                <w:rFonts w:ascii="Arial" w:hAnsi="Arial" w:cs="Arial"/>
                <w:sz w:val="22"/>
                <w:szCs w:val="22"/>
              </w:rPr>
            </w:pPr>
          </w:p>
        </w:tc>
        <w:tc>
          <w:tcPr>
            <w:tcW w:w="4338" w:type="dxa"/>
          </w:tcPr>
          <w:p w:rsidR="00103E1C" w:rsidRPr="005A0118" w:rsidRDefault="00103E1C" w:rsidP="00282F7D">
            <w:pPr>
              <w:spacing w:before="100" w:beforeAutospacing="1" w:after="100" w:afterAutospacing="1"/>
              <w:rPr>
                <w:rFonts w:ascii="Arial" w:hAnsi="Arial" w:cs="Arial"/>
                <w:sz w:val="22"/>
                <w:szCs w:val="22"/>
              </w:rPr>
            </w:pPr>
          </w:p>
        </w:tc>
      </w:tr>
    </w:tbl>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7.5.3 Database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103E1C" w:rsidRPr="005A0118" w:rsidTr="00282F7D">
        <w:tc>
          <w:tcPr>
            <w:tcW w:w="4264"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 xml:space="preserve">Database Description </w:t>
            </w:r>
          </w:p>
        </w:tc>
        <w:tc>
          <w:tcPr>
            <w:tcW w:w="4265"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Total Cost</w:t>
            </w:r>
          </w:p>
        </w:tc>
      </w:tr>
      <w:tr w:rsidR="00103E1C" w:rsidRPr="005A0118" w:rsidTr="00282F7D">
        <w:tc>
          <w:tcPr>
            <w:tcW w:w="4264" w:type="dxa"/>
          </w:tcPr>
          <w:p w:rsidR="00103E1C" w:rsidRPr="005A0118" w:rsidRDefault="00103E1C" w:rsidP="00282F7D">
            <w:pPr>
              <w:spacing w:before="100" w:beforeAutospacing="1" w:after="100" w:afterAutospacing="1"/>
              <w:rPr>
                <w:rFonts w:ascii="Arial" w:hAnsi="Arial" w:cs="Arial"/>
                <w:sz w:val="22"/>
                <w:szCs w:val="22"/>
              </w:rPr>
            </w:pPr>
          </w:p>
        </w:tc>
        <w:tc>
          <w:tcPr>
            <w:tcW w:w="4265" w:type="dxa"/>
          </w:tcPr>
          <w:p w:rsidR="00103E1C" w:rsidRPr="005A0118" w:rsidRDefault="00103E1C" w:rsidP="00282F7D">
            <w:pPr>
              <w:spacing w:before="100" w:beforeAutospacing="1" w:after="100" w:afterAutospacing="1"/>
              <w:rPr>
                <w:rFonts w:ascii="Arial" w:hAnsi="Arial" w:cs="Arial"/>
                <w:sz w:val="22"/>
                <w:szCs w:val="22"/>
              </w:rPr>
            </w:pPr>
          </w:p>
        </w:tc>
      </w:tr>
      <w:tr w:rsidR="00103E1C" w:rsidRPr="005A0118" w:rsidTr="00282F7D">
        <w:tc>
          <w:tcPr>
            <w:tcW w:w="4264"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Total Cost</w:t>
            </w:r>
          </w:p>
        </w:tc>
        <w:tc>
          <w:tcPr>
            <w:tcW w:w="4265" w:type="dxa"/>
          </w:tcPr>
          <w:p w:rsidR="00103E1C" w:rsidRPr="005A0118" w:rsidRDefault="00103E1C" w:rsidP="00282F7D">
            <w:pPr>
              <w:spacing w:before="100" w:beforeAutospacing="1" w:after="100" w:afterAutospacing="1"/>
              <w:rPr>
                <w:rFonts w:ascii="Arial" w:hAnsi="Arial" w:cs="Arial"/>
                <w:sz w:val="22"/>
                <w:szCs w:val="22"/>
              </w:rPr>
            </w:pPr>
            <w:r w:rsidRPr="005A0118">
              <w:rPr>
                <w:rFonts w:ascii="Arial" w:hAnsi="Arial" w:cs="Arial"/>
                <w:sz w:val="22"/>
                <w:szCs w:val="22"/>
              </w:rPr>
              <w:t xml:space="preserve">£ </w:t>
            </w:r>
            <w:proofErr w:type="spellStart"/>
            <w:r w:rsidRPr="005A0118">
              <w:rPr>
                <w:rFonts w:ascii="Arial" w:hAnsi="Arial" w:cs="Arial"/>
                <w:sz w:val="22"/>
                <w:szCs w:val="22"/>
              </w:rPr>
              <w:t>excl</w:t>
            </w:r>
            <w:proofErr w:type="spellEnd"/>
            <w:r w:rsidRPr="005A0118">
              <w:rPr>
                <w:rFonts w:ascii="Arial" w:hAnsi="Arial" w:cs="Arial"/>
                <w:sz w:val="22"/>
                <w:szCs w:val="22"/>
              </w:rPr>
              <w:t xml:space="preserve"> VAT</w:t>
            </w:r>
          </w:p>
        </w:tc>
      </w:tr>
    </w:tbl>
    <w:p w:rsidR="00103E1C" w:rsidRPr="005A0118" w:rsidRDefault="00103E1C" w:rsidP="00103E1C">
      <w:pPr>
        <w:pStyle w:val="NoSpacing"/>
        <w:spacing w:line="276" w:lineRule="auto"/>
        <w:rPr>
          <w:rFonts w:ascii="Arial" w:hAnsi="Arial" w:cs="Arial"/>
        </w:rPr>
      </w:pPr>
    </w:p>
    <w:p w:rsidR="00103E1C" w:rsidRPr="005A0118" w:rsidRDefault="00103E1C" w:rsidP="00103E1C">
      <w:pPr>
        <w:pStyle w:val="NoSpacing"/>
        <w:spacing w:line="276" w:lineRule="auto"/>
        <w:rPr>
          <w:rFonts w:ascii="Arial" w:hAnsi="Arial" w:cs="Arial"/>
          <w:b/>
        </w:rPr>
      </w:pPr>
    </w:p>
    <w:p w:rsidR="00103E1C" w:rsidRPr="005A0118" w:rsidRDefault="00103E1C" w:rsidP="00103E1C">
      <w:pPr>
        <w:pStyle w:val="NoSpacing"/>
        <w:spacing w:line="276" w:lineRule="auto"/>
        <w:rPr>
          <w:rFonts w:ascii="Arial" w:hAnsi="Arial" w:cs="Arial"/>
          <w:b/>
        </w:rPr>
      </w:pPr>
      <w:r w:rsidRPr="005A0118">
        <w:rPr>
          <w:rFonts w:ascii="Arial" w:hAnsi="Arial" w:cs="Arial"/>
          <w:b/>
        </w:rPr>
        <w:t>7.5.4</w:t>
      </w:r>
      <w:r w:rsidRPr="005A0118">
        <w:rPr>
          <w:rFonts w:ascii="Arial" w:hAnsi="Arial" w:cs="Arial"/>
        </w:rPr>
        <w:t xml:space="preserve"> </w:t>
      </w:r>
      <w:r w:rsidRPr="005A0118">
        <w:rPr>
          <w:rFonts w:ascii="Arial" w:hAnsi="Arial" w:cs="Arial"/>
          <w:b/>
        </w:rPr>
        <w:t>Total Specification Cost (Exclusive Of Vat)</w:t>
      </w:r>
    </w:p>
    <w:p w:rsidR="00103E1C" w:rsidRPr="005A0118" w:rsidRDefault="00103E1C" w:rsidP="00103E1C">
      <w:pPr>
        <w:pStyle w:val="NoSpacing"/>
        <w:spacing w:line="276"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211"/>
      </w:tblGrid>
      <w:tr w:rsidR="00103E1C" w:rsidRPr="005A0118" w:rsidTr="00282F7D">
        <w:trPr>
          <w:trHeight w:val="282"/>
        </w:trPr>
        <w:tc>
          <w:tcPr>
            <w:tcW w:w="4210" w:type="dxa"/>
          </w:tcPr>
          <w:p w:rsidR="00103E1C" w:rsidRPr="005A0118" w:rsidRDefault="00103E1C" w:rsidP="00282F7D">
            <w:pPr>
              <w:pStyle w:val="NoSpacing"/>
              <w:tabs>
                <w:tab w:val="left" w:pos="567"/>
              </w:tabs>
              <w:spacing w:after="120" w:line="276" w:lineRule="auto"/>
              <w:rPr>
                <w:rFonts w:ascii="Arial" w:hAnsi="Arial" w:cs="Arial"/>
              </w:rPr>
            </w:pPr>
            <w:r w:rsidRPr="005A0118">
              <w:rPr>
                <w:rFonts w:ascii="Arial" w:hAnsi="Arial" w:cs="Arial"/>
              </w:rPr>
              <w:t>Total Specification Cost</w:t>
            </w:r>
          </w:p>
        </w:tc>
        <w:tc>
          <w:tcPr>
            <w:tcW w:w="4211" w:type="dxa"/>
          </w:tcPr>
          <w:p w:rsidR="00103E1C" w:rsidRPr="005A0118" w:rsidRDefault="00103E1C" w:rsidP="00282F7D">
            <w:pPr>
              <w:pStyle w:val="NoSpacing"/>
              <w:tabs>
                <w:tab w:val="left" w:pos="567"/>
              </w:tabs>
              <w:spacing w:after="120" w:line="276" w:lineRule="auto"/>
              <w:rPr>
                <w:rFonts w:ascii="Arial" w:hAnsi="Arial" w:cs="Arial"/>
              </w:rPr>
            </w:pPr>
            <w:r w:rsidRPr="005A0118">
              <w:rPr>
                <w:rFonts w:ascii="Arial" w:hAnsi="Arial" w:cs="Arial"/>
              </w:rPr>
              <w:t>GBP Sterling</w:t>
            </w:r>
          </w:p>
        </w:tc>
      </w:tr>
      <w:tr w:rsidR="00103E1C" w:rsidRPr="005A0118" w:rsidTr="00282F7D">
        <w:trPr>
          <w:trHeight w:val="282"/>
        </w:trPr>
        <w:tc>
          <w:tcPr>
            <w:tcW w:w="4210" w:type="dxa"/>
          </w:tcPr>
          <w:p w:rsidR="00103E1C" w:rsidRPr="005A0118" w:rsidRDefault="00103E1C" w:rsidP="00282F7D">
            <w:pPr>
              <w:pStyle w:val="NoSpacing"/>
              <w:tabs>
                <w:tab w:val="left" w:pos="567"/>
              </w:tabs>
              <w:spacing w:after="120" w:line="276" w:lineRule="auto"/>
              <w:rPr>
                <w:rFonts w:ascii="Arial" w:hAnsi="Arial" w:cs="Arial"/>
              </w:rPr>
            </w:pPr>
            <w:r w:rsidRPr="005A0118">
              <w:rPr>
                <w:rFonts w:ascii="Arial" w:hAnsi="Arial" w:cs="Arial"/>
              </w:rPr>
              <w:t xml:space="preserve">Total Cost </w:t>
            </w:r>
          </w:p>
        </w:tc>
        <w:tc>
          <w:tcPr>
            <w:tcW w:w="4211" w:type="dxa"/>
          </w:tcPr>
          <w:p w:rsidR="00103E1C" w:rsidRPr="005A0118" w:rsidRDefault="00103E1C" w:rsidP="00282F7D">
            <w:pPr>
              <w:pStyle w:val="NoSpacing"/>
              <w:tabs>
                <w:tab w:val="left" w:pos="567"/>
              </w:tabs>
              <w:spacing w:after="120" w:line="276" w:lineRule="auto"/>
              <w:rPr>
                <w:rFonts w:ascii="Arial" w:hAnsi="Arial" w:cs="Arial"/>
              </w:rPr>
            </w:pPr>
            <w:r w:rsidRPr="005A0118">
              <w:rPr>
                <w:rFonts w:ascii="Arial" w:hAnsi="Arial" w:cs="Arial"/>
              </w:rPr>
              <w:t xml:space="preserve">£ </w:t>
            </w:r>
            <w:proofErr w:type="spellStart"/>
            <w:r w:rsidRPr="005A0118">
              <w:rPr>
                <w:rFonts w:ascii="Arial" w:hAnsi="Arial" w:cs="Arial"/>
              </w:rPr>
              <w:t>excl</w:t>
            </w:r>
            <w:proofErr w:type="spellEnd"/>
            <w:r w:rsidRPr="005A0118">
              <w:rPr>
                <w:rFonts w:ascii="Arial" w:hAnsi="Arial" w:cs="Arial"/>
              </w:rPr>
              <w:t xml:space="preserve"> VAT</w:t>
            </w:r>
          </w:p>
        </w:tc>
      </w:tr>
    </w:tbl>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All travel and subsistence costs are to be included in the day rates listed in 7.5.1 above.</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b/>
          <w:sz w:val="22"/>
          <w:szCs w:val="22"/>
        </w:rPr>
        <w:t>7.6</w:t>
      </w:r>
      <w:r w:rsidRPr="005A0118">
        <w:rPr>
          <w:rFonts w:ascii="Arial" w:hAnsi="Arial" w:cs="Arial"/>
          <w:sz w:val="22"/>
          <w:szCs w:val="22"/>
        </w:rPr>
        <w:t xml:space="preserve"> </w:t>
      </w:r>
      <w:r w:rsidRPr="005A0118">
        <w:rPr>
          <w:rFonts w:ascii="Arial" w:hAnsi="Arial" w:cs="Arial"/>
          <w:b/>
          <w:sz w:val="22"/>
          <w:szCs w:val="22"/>
        </w:rPr>
        <w:t>Policies and Financial Statements</w:t>
      </w:r>
      <w:r w:rsidRPr="005A0118">
        <w:rPr>
          <w:rFonts w:ascii="Arial" w:hAnsi="Arial" w:cs="Arial"/>
          <w:sz w:val="22"/>
          <w:szCs w:val="22"/>
        </w:rPr>
        <w:t xml:space="preserve"> </w:t>
      </w:r>
    </w:p>
    <w:p w:rsidR="00103E1C" w:rsidRPr="005A0118" w:rsidRDefault="00103E1C" w:rsidP="00103E1C">
      <w:pPr>
        <w:pStyle w:val="BodyText"/>
        <w:rPr>
          <w:rFonts w:ascii="Arial" w:hAnsi="Arial" w:cs="Arial"/>
          <w:sz w:val="22"/>
          <w:szCs w:val="22"/>
        </w:rPr>
      </w:pPr>
      <w:r w:rsidRPr="005A0118">
        <w:rPr>
          <w:rFonts w:ascii="Arial" w:hAnsi="Arial" w:cs="Arial"/>
          <w:sz w:val="22"/>
          <w:szCs w:val="22"/>
        </w:rPr>
        <w:t>As required by Public Sector regulations and in line with best practice, please provide one copy of each of your organisations policies relating to the following:</w:t>
      </w:r>
    </w:p>
    <w:p w:rsidR="00103E1C" w:rsidRPr="005A0118" w:rsidRDefault="00103E1C" w:rsidP="00103E1C">
      <w:pPr>
        <w:numPr>
          <w:ilvl w:val="1"/>
          <w:numId w:val="5"/>
        </w:numPr>
        <w:ind w:left="1276"/>
        <w:rPr>
          <w:rFonts w:ascii="Arial" w:hAnsi="Arial" w:cs="Arial"/>
          <w:sz w:val="22"/>
          <w:szCs w:val="22"/>
        </w:rPr>
      </w:pPr>
      <w:r w:rsidRPr="005A0118">
        <w:rPr>
          <w:rFonts w:ascii="Arial" w:hAnsi="Arial" w:cs="Arial"/>
          <w:sz w:val="22"/>
          <w:szCs w:val="22"/>
        </w:rPr>
        <w:t>Health and Safety</w:t>
      </w:r>
    </w:p>
    <w:p w:rsidR="00103E1C" w:rsidRPr="005A0118" w:rsidRDefault="00103E1C" w:rsidP="00103E1C">
      <w:pPr>
        <w:numPr>
          <w:ilvl w:val="1"/>
          <w:numId w:val="5"/>
        </w:numPr>
        <w:ind w:left="1276"/>
        <w:rPr>
          <w:rFonts w:ascii="Arial" w:hAnsi="Arial" w:cs="Arial"/>
          <w:sz w:val="22"/>
          <w:szCs w:val="22"/>
        </w:rPr>
      </w:pPr>
      <w:r w:rsidRPr="005A0118">
        <w:rPr>
          <w:rFonts w:ascii="Arial" w:hAnsi="Arial" w:cs="Arial"/>
          <w:sz w:val="22"/>
          <w:szCs w:val="22"/>
        </w:rPr>
        <w:t>Environmental</w:t>
      </w:r>
    </w:p>
    <w:p w:rsidR="00103E1C" w:rsidRPr="005A0118" w:rsidRDefault="00103E1C" w:rsidP="00103E1C">
      <w:pPr>
        <w:numPr>
          <w:ilvl w:val="1"/>
          <w:numId w:val="5"/>
        </w:numPr>
        <w:ind w:left="1276"/>
        <w:rPr>
          <w:rFonts w:ascii="Arial" w:hAnsi="Arial" w:cs="Arial"/>
          <w:sz w:val="22"/>
          <w:szCs w:val="22"/>
        </w:rPr>
      </w:pPr>
      <w:r w:rsidRPr="005A0118">
        <w:rPr>
          <w:rFonts w:ascii="Arial" w:hAnsi="Arial" w:cs="Arial"/>
          <w:sz w:val="22"/>
          <w:szCs w:val="22"/>
        </w:rPr>
        <w:t>Equal Opportunities and Diversity in the Work Place</w:t>
      </w:r>
    </w:p>
    <w:p w:rsidR="00103E1C" w:rsidRPr="005A0118" w:rsidRDefault="00103E1C" w:rsidP="00103E1C">
      <w:pPr>
        <w:ind w:left="851"/>
        <w:rPr>
          <w:rFonts w:ascii="Arial" w:hAnsi="Arial" w:cs="Arial"/>
          <w:sz w:val="22"/>
          <w:szCs w:val="22"/>
        </w:rPr>
      </w:pPr>
    </w:p>
    <w:p w:rsidR="00103E1C" w:rsidRPr="005A0118" w:rsidRDefault="00103E1C" w:rsidP="00103E1C">
      <w:pPr>
        <w:rPr>
          <w:rFonts w:ascii="Arial" w:hAnsi="Arial" w:cs="Arial"/>
          <w:b/>
          <w:i/>
          <w:sz w:val="22"/>
          <w:szCs w:val="22"/>
        </w:rPr>
      </w:pPr>
      <w:r w:rsidRPr="005A0118">
        <w:rPr>
          <w:rFonts w:ascii="Arial" w:hAnsi="Arial" w:cs="Arial"/>
          <w:sz w:val="22"/>
          <w:szCs w:val="22"/>
        </w:rPr>
        <w:t>NICE recognises that some SMEs (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5A0118">
        <w:rPr>
          <w:rFonts w:ascii="Arial" w:hAnsi="Arial" w:cs="Arial"/>
          <w:b/>
          <w:i/>
          <w:sz w:val="22"/>
          <w:szCs w:val="22"/>
        </w:rPr>
        <w:t xml:space="preserve">.  </w:t>
      </w:r>
    </w:p>
    <w:p w:rsidR="00103E1C" w:rsidRPr="005A0118" w:rsidRDefault="00103E1C" w:rsidP="00103E1C">
      <w:pPr>
        <w:ind w:left="567"/>
        <w:rPr>
          <w:rFonts w:ascii="Arial" w:hAnsi="Arial" w:cs="Arial"/>
          <w:sz w:val="22"/>
          <w:szCs w:val="22"/>
        </w:rPr>
      </w:pPr>
    </w:p>
    <w:p w:rsidR="00103E1C" w:rsidRPr="005A0118" w:rsidRDefault="00103E1C" w:rsidP="00103E1C">
      <w:pPr>
        <w:rPr>
          <w:rFonts w:ascii="Arial" w:hAnsi="Arial" w:cs="Arial"/>
          <w:sz w:val="22"/>
          <w:szCs w:val="22"/>
        </w:rPr>
      </w:pPr>
      <w:r w:rsidRPr="005A0118">
        <w:rPr>
          <w:rFonts w:ascii="Arial" w:hAnsi="Arial" w:cs="Arial"/>
          <w:sz w:val="22"/>
          <w:szCs w:val="22"/>
        </w:rPr>
        <w:t xml:space="preserve">In addition please provide the following: </w:t>
      </w:r>
    </w:p>
    <w:p w:rsidR="00103E1C" w:rsidRPr="005A0118" w:rsidRDefault="00103E1C" w:rsidP="00103E1C">
      <w:pPr>
        <w:ind w:left="567"/>
        <w:rPr>
          <w:rFonts w:ascii="Arial" w:hAnsi="Arial" w:cs="Arial"/>
          <w:sz w:val="22"/>
          <w:szCs w:val="22"/>
        </w:rPr>
      </w:pPr>
    </w:p>
    <w:p w:rsidR="00103E1C" w:rsidRPr="005A0118" w:rsidRDefault="00103E1C" w:rsidP="00103E1C">
      <w:pPr>
        <w:numPr>
          <w:ilvl w:val="0"/>
          <w:numId w:val="6"/>
        </w:numPr>
        <w:rPr>
          <w:rFonts w:ascii="Arial" w:hAnsi="Arial" w:cs="Arial"/>
          <w:sz w:val="22"/>
          <w:szCs w:val="22"/>
        </w:rPr>
      </w:pPr>
      <w:r w:rsidRPr="005A0118">
        <w:rPr>
          <w:rFonts w:ascii="Arial" w:hAnsi="Arial" w:cs="Arial"/>
          <w:sz w:val="22"/>
          <w:szCs w:val="22"/>
        </w:rPr>
        <w:t>The last three years of audited accounts for your organisation. If your organisation is an SME and you do not have audited accounts, please provide 3 years of balance sheets.</w:t>
      </w:r>
    </w:p>
    <w:p w:rsidR="00103E1C" w:rsidRPr="005A0118" w:rsidRDefault="00103E1C" w:rsidP="00103E1C">
      <w:pPr>
        <w:rPr>
          <w:rFonts w:ascii="Arial" w:hAnsi="Arial" w:cs="Arial"/>
          <w:sz w:val="22"/>
          <w:szCs w:val="22"/>
        </w:rPr>
      </w:pPr>
    </w:p>
    <w:p w:rsidR="00103E1C" w:rsidRPr="005A0118" w:rsidRDefault="00103E1C" w:rsidP="00103E1C">
      <w:pPr>
        <w:numPr>
          <w:ilvl w:val="0"/>
          <w:numId w:val="6"/>
        </w:numPr>
        <w:rPr>
          <w:rFonts w:ascii="Arial" w:hAnsi="Arial" w:cs="Arial"/>
          <w:sz w:val="22"/>
          <w:szCs w:val="22"/>
        </w:rPr>
      </w:pPr>
      <w:r w:rsidRPr="005A0118">
        <w:rPr>
          <w:rFonts w:ascii="Arial" w:hAnsi="Arial" w:cs="Arial"/>
          <w:sz w:val="22"/>
          <w:szCs w:val="22"/>
        </w:rPr>
        <w:t>A declaration (if applicable) of all current projects with clients or partners that your department/ group/organisation is currently working with which could be seen as being detrimental or ethically opposed to the health aims promoted by NICE.</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b/>
          <w:sz w:val="22"/>
          <w:szCs w:val="22"/>
        </w:rPr>
        <w:t>7.7 Transparency requirements</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indicate which sections, if any, of your tender response are regarded as ‘Commercial in Con</w:t>
      </w:r>
      <w:r w:rsidR="00EE7F60">
        <w:rPr>
          <w:rFonts w:ascii="Arial" w:hAnsi="Arial" w:cs="Arial"/>
          <w:sz w:val="22"/>
          <w:szCs w:val="22"/>
        </w:rPr>
        <w:t>fidence’ or ‘subject to the non-</w:t>
      </w:r>
      <w:r w:rsidRPr="005A0118">
        <w:rPr>
          <w:rFonts w:ascii="Arial" w:hAnsi="Arial" w:cs="Arial"/>
          <w:sz w:val="22"/>
          <w:szCs w:val="22"/>
        </w:rPr>
        <w:t xml:space="preserve">disclosure clauses’ of the Freedom of Information Act or </w:t>
      </w:r>
      <w:r w:rsidRPr="005A0118">
        <w:rPr>
          <w:rFonts w:ascii="Arial" w:hAnsi="Arial" w:cs="Arial"/>
          <w:sz w:val="22"/>
          <w:szCs w:val="22"/>
        </w:rPr>
        <w:lastRenderedPageBreak/>
        <w:t>the Data Protection Act and which exemption(s) apply to the indicated sections (please see section 8 above).</w:t>
      </w:r>
    </w:p>
    <w:p w:rsidR="00103E1C" w:rsidRPr="005A0118" w:rsidRDefault="00103E1C" w:rsidP="00103E1C">
      <w:pPr>
        <w:spacing w:before="100" w:beforeAutospacing="1" w:after="100" w:afterAutospacing="1"/>
        <w:rPr>
          <w:rFonts w:ascii="Arial" w:hAnsi="Arial" w:cs="Arial"/>
          <w:b/>
          <w:sz w:val="22"/>
          <w:szCs w:val="22"/>
        </w:rPr>
      </w:pPr>
      <w:r w:rsidRPr="005A0118">
        <w:rPr>
          <w:rFonts w:ascii="Arial" w:hAnsi="Arial" w:cs="Arial"/>
          <w:b/>
          <w:sz w:val="22"/>
          <w:szCs w:val="22"/>
        </w:rPr>
        <w:t>7.8 References</w:t>
      </w:r>
    </w:p>
    <w:p w:rsidR="00103E1C" w:rsidRPr="005A0118" w:rsidRDefault="00103E1C" w:rsidP="00103E1C">
      <w:pPr>
        <w:spacing w:before="100" w:beforeAutospacing="1" w:after="100" w:afterAutospacing="1"/>
        <w:rPr>
          <w:rFonts w:ascii="Arial" w:hAnsi="Arial" w:cs="Arial"/>
          <w:sz w:val="22"/>
          <w:szCs w:val="22"/>
        </w:rPr>
      </w:pPr>
      <w:r w:rsidRPr="005A0118">
        <w:rPr>
          <w:rFonts w:ascii="Arial" w:hAnsi="Arial" w:cs="Arial"/>
          <w:sz w:val="22"/>
          <w:szCs w:val="22"/>
        </w:rPr>
        <w:t>Please provide the names, addresses, email and telephone number of two organisations that NICE may contact as referees where either the same or very similar work to that being requested here, has been undertaken within the last 3 years.</w:t>
      </w:r>
    </w:p>
    <w:p w:rsidR="00103E1C" w:rsidRPr="005A0118" w:rsidRDefault="00103E1C" w:rsidP="00103E1C">
      <w:pPr>
        <w:rPr>
          <w:rFonts w:ascii="Arial" w:hAnsi="Arial" w:cs="Arial"/>
          <w:b/>
          <w:sz w:val="22"/>
          <w:szCs w:val="22"/>
        </w:rPr>
      </w:pPr>
      <w:r w:rsidRPr="005A0118">
        <w:rPr>
          <w:rFonts w:ascii="Arial" w:hAnsi="Arial" w:cs="Arial"/>
          <w:b/>
          <w:sz w:val="22"/>
          <w:szCs w:val="22"/>
        </w:rPr>
        <w:t>8 TENDERING PROCESS</w:t>
      </w:r>
    </w:p>
    <w:p w:rsidR="00103E1C" w:rsidRPr="005A0118" w:rsidRDefault="00103E1C" w:rsidP="00103E1C">
      <w:pPr>
        <w:spacing w:before="100" w:beforeAutospacing="1" w:after="100" w:afterAutospacing="1"/>
        <w:rPr>
          <w:rFonts w:ascii="Arial" w:hAnsi="Arial" w:cs="Arial"/>
          <w:bCs/>
          <w:color w:val="000000"/>
          <w:sz w:val="22"/>
          <w:szCs w:val="22"/>
        </w:rPr>
      </w:pPr>
      <w:r w:rsidRPr="005A0118">
        <w:rPr>
          <w:rFonts w:ascii="Arial" w:hAnsi="Arial" w:cs="Arial"/>
          <w:bCs/>
          <w:color w:val="000000"/>
          <w:sz w:val="22"/>
          <w:szCs w:val="22"/>
        </w:rPr>
        <w:t>8.1</w:t>
      </w:r>
      <w:r w:rsidRPr="005A0118">
        <w:rPr>
          <w:rFonts w:ascii="Arial" w:hAnsi="Arial" w:cs="Arial"/>
          <w:bCs/>
          <w:color w:val="000000"/>
          <w:sz w:val="22"/>
          <w:szCs w:val="22"/>
        </w:rPr>
        <w:tab/>
        <w:t>The tender process will run to the following timetable</w:t>
      </w:r>
    </w:p>
    <w:p w:rsidR="00103E1C" w:rsidRPr="005A0118" w:rsidRDefault="00103E1C" w:rsidP="00103E1C">
      <w:pPr>
        <w:keepNext/>
        <w:spacing w:before="100" w:beforeAutospacing="1" w:after="100" w:afterAutospacing="1"/>
        <w:rPr>
          <w:rFonts w:ascii="Arial" w:hAnsi="Arial" w:cs="Arial"/>
          <w:b/>
          <w:bCs/>
          <w:color w:val="000000"/>
          <w:sz w:val="22"/>
          <w:szCs w:val="22"/>
        </w:rPr>
      </w:pPr>
      <w:r w:rsidRPr="005A0118">
        <w:rPr>
          <w:rFonts w:ascii="Arial" w:hAnsi="Arial" w:cs="Arial"/>
          <w:b/>
          <w:bCs/>
          <w:color w:val="000000"/>
          <w:sz w:val="22"/>
          <w:szCs w:val="22"/>
        </w:rPr>
        <w:t>Tender period</w:t>
      </w:r>
    </w:p>
    <w:tbl>
      <w:tblPr>
        <w:tblW w:w="4943" w:type="pct"/>
        <w:tblCellMar>
          <w:left w:w="0" w:type="dxa"/>
          <w:right w:w="0" w:type="dxa"/>
        </w:tblCellMar>
        <w:tblLook w:val="04A0" w:firstRow="1" w:lastRow="0" w:firstColumn="1" w:lastColumn="0" w:noHBand="0" w:noVBand="1"/>
      </w:tblPr>
      <w:tblGrid>
        <w:gridCol w:w="4504"/>
        <w:gridCol w:w="4536"/>
      </w:tblGrid>
      <w:tr w:rsidR="00103E1C" w:rsidRPr="005A0118" w:rsidTr="00EE7F60">
        <w:tc>
          <w:tcPr>
            <w:tcW w:w="24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keepNext/>
              <w:rPr>
                <w:rFonts w:ascii="Arial" w:eastAsia="Calibri" w:hAnsi="Arial" w:cs="Arial"/>
                <w:sz w:val="22"/>
                <w:szCs w:val="22"/>
              </w:rPr>
            </w:pPr>
            <w:r w:rsidRPr="005A0118">
              <w:rPr>
                <w:rFonts w:ascii="Arial" w:eastAsia="Calibri" w:hAnsi="Arial" w:cs="Arial"/>
                <w:sz w:val="22"/>
                <w:szCs w:val="22"/>
              </w:rPr>
              <w:t>Deadline for expressions of interest</w:t>
            </w:r>
          </w:p>
        </w:tc>
        <w:tc>
          <w:tcPr>
            <w:tcW w:w="2509" w:type="pct"/>
            <w:tcBorders>
              <w:top w:val="single" w:sz="4" w:space="0" w:color="auto"/>
              <w:left w:val="nil"/>
              <w:bottom w:val="single" w:sz="8" w:space="0" w:color="auto"/>
              <w:right w:val="single" w:sz="8" w:space="0" w:color="auto"/>
            </w:tcBorders>
            <w:hideMark/>
          </w:tcPr>
          <w:p w:rsidR="00103E1C" w:rsidRPr="005A0118" w:rsidRDefault="00103E1C" w:rsidP="00282F7D">
            <w:pPr>
              <w:keepNext/>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282F7D">
            <w:pPr>
              <w:keepNext/>
              <w:rPr>
                <w:rFonts w:ascii="Arial" w:eastAsia="Calibri" w:hAnsi="Arial" w:cs="Arial"/>
                <w:b/>
                <w:sz w:val="22"/>
                <w:szCs w:val="22"/>
              </w:rPr>
            </w:pPr>
            <w:r w:rsidRPr="005A0118">
              <w:rPr>
                <w:rFonts w:ascii="Arial" w:eastAsia="Calibri" w:hAnsi="Arial" w:cs="Arial"/>
                <w:b/>
                <w:sz w:val="22"/>
                <w:szCs w:val="22"/>
              </w:rPr>
              <w:t xml:space="preserve">  </w:t>
            </w:r>
            <w:r w:rsidR="009F5628">
              <w:rPr>
                <w:rFonts w:ascii="Arial" w:eastAsia="Calibri" w:hAnsi="Arial" w:cs="Arial"/>
                <w:b/>
                <w:sz w:val="22"/>
                <w:szCs w:val="22"/>
              </w:rPr>
              <w:t>13th October 2015</w:t>
            </w:r>
          </w:p>
          <w:p w:rsidR="00103E1C" w:rsidRPr="005A0118" w:rsidRDefault="00103E1C" w:rsidP="00282F7D">
            <w:pPr>
              <w:keepNext/>
              <w:rPr>
                <w:rFonts w:ascii="Arial" w:eastAsia="Calibri" w:hAnsi="Arial" w:cs="Arial"/>
                <w:b/>
                <w:sz w:val="22"/>
                <w:szCs w:val="22"/>
              </w:rPr>
            </w:pPr>
          </w:p>
        </w:tc>
      </w:tr>
      <w:tr w:rsidR="00103E1C" w:rsidRPr="005A0118" w:rsidTr="00EE7F60">
        <w:tc>
          <w:tcPr>
            <w:tcW w:w="24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keepNext/>
              <w:rPr>
                <w:rFonts w:ascii="Arial" w:eastAsia="Calibri" w:hAnsi="Arial" w:cs="Arial"/>
                <w:sz w:val="22"/>
                <w:szCs w:val="22"/>
              </w:rPr>
            </w:pPr>
            <w:r w:rsidRPr="005A0118">
              <w:rPr>
                <w:rFonts w:ascii="Arial" w:eastAsia="Calibri" w:hAnsi="Arial" w:cs="Arial"/>
                <w:sz w:val="22"/>
                <w:szCs w:val="22"/>
              </w:rPr>
              <w:t>Final date for question submissions</w:t>
            </w:r>
          </w:p>
        </w:tc>
        <w:tc>
          <w:tcPr>
            <w:tcW w:w="2509" w:type="pct"/>
            <w:tcBorders>
              <w:top w:val="single" w:sz="4" w:space="0" w:color="auto"/>
              <w:left w:val="nil"/>
              <w:bottom w:val="single" w:sz="8" w:space="0" w:color="auto"/>
              <w:right w:val="single" w:sz="8" w:space="0" w:color="auto"/>
            </w:tcBorders>
            <w:hideMark/>
          </w:tcPr>
          <w:p w:rsidR="00103E1C" w:rsidRPr="005A0118" w:rsidRDefault="00103E1C" w:rsidP="00282F7D">
            <w:pPr>
              <w:keepNext/>
              <w:rPr>
                <w:rFonts w:ascii="Arial" w:eastAsia="Calibri" w:hAnsi="Arial" w:cs="Arial"/>
                <w:b/>
                <w:sz w:val="22"/>
                <w:szCs w:val="22"/>
              </w:rPr>
            </w:pPr>
            <w:r w:rsidRPr="005A0118">
              <w:rPr>
                <w:rFonts w:ascii="Arial" w:eastAsia="Calibri" w:hAnsi="Arial" w:cs="Arial"/>
                <w:sz w:val="22"/>
                <w:szCs w:val="22"/>
              </w:rPr>
              <w:t xml:space="preserve">   </w:t>
            </w:r>
            <w:r w:rsidR="00EE7F60">
              <w:rPr>
                <w:rFonts w:ascii="Arial" w:eastAsia="Calibri" w:hAnsi="Arial" w:cs="Arial"/>
                <w:sz w:val="22"/>
                <w:szCs w:val="22"/>
              </w:rPr>
              <w:t>T</w:t>
            </w:r>
            <w:r w:rsidRPr="005A0118">
              <w:rPr>
                <w:rFonts w:ascii="Arial" w:eastAsia="Calibri" w:hAnsi="Arial" w:cs="Arial"/>
                <w:sz w:val="22"/>
                <w:szCs w:val="22"/>
              </w:rPr>
              <w:t xml:space="preserve">he final date for submitting questions </w:t>
            </w:r>
          </w:p>
          <w:p w:rsidR="00103E1C" w:rsidRPr="005A0118" w:rsidRDefault="00103E1C" w:rsidP="00282F7D">
            <w:pPr>
              <w:keepNext/>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EE7F60">
            <w:pPr>
              <w:keepNext/>
              <w:rPr>
                <w:rFonts w:ascii="Arial" w:eastAsia="Calibri" w:hAnsi="Arial" w:cs="Arial"/>
                <w:sz w:val="22"/>
                <w:szCs w:val="22"/>
              </w:rPr>
            </w:pPr>
            <w:r w:rsidRPr="005A0118">
              <w:rPr>
                <w:rFonts w:ascii="Arial" w:eastAsia="Calibri" w:hAnsi="Arial" w:cs="Arial"/>
                <w:b/>
                <w:sz w:val="22"/>
                <w:szCs w:val="22"/>
              </w:rPr>
              <w:t xml:space="preserve">   </w:t>
            </w:r>
            <w:r w:rsidR="009F5628">
              <w:rPr>
                <w:rFonts w:ascii="Arial" w:eastAsia="Calibri" w:hAnsi="Arial" w:cs="Arial"/>
                <w:b/>
                <w:sz w:val="22"/>
                <w:szCs w:val="22"/>
              </w:rPr>
              <w:t>13</w:t>
            </w:r>
            <w:r w:rsidR="009F5628" w:rsidRPr="009F5628">
              <w:rPr>
                <w:rFonts w:ascii="Arial" w:eastAsia="Calibri" w:hAnsi="Arial" w:cs="Arial"/>
                <w:b/>
                <w:sz w:val="22"/>
                <w:szCs w:val="22"/>
                <w:vertAlign w:val="superscript"/>
              </w:rPr>
              <w:t>th</w:t>
            </w:r>
            <w:r w:rsidR="009F5628">
              <w:rPr>
                <w:rFonts w:ascii="Arial" w:eastAsia="Calibri" w:hAnsi="Arial" w:cs="Arial"/>
                <w:b/>
                <w:sz w:val="22"/>
                <w:szCs w:val="22"/>
              </w:rPr>
              <w:t xml:space="preserve"> October 2015</w:t>
            </w:r>
            <w:r w:rsidRPr="005A0118">
              <w:rPr>
                <w:rFonts w:ascii="Arial" w:eastAsia="Calibri" w:hAnsi="Arial" w:cs="Arial"/>
                <w:b/>
                <w:sz w:val="22"/>
                <w:szCs w:val="22"/>
              </w:rPr>
              <w:t xml:space="preserve"> </w:t>
            </w:r>
          </w:p>
        </w:tc>
      </w:tr>
      <w:tr w:rsidR="00103E1C" w:rsidRPr="005A0118" w:rsidTr="00EE7F60">
        <w:tc>
          <w:tcPr>
            <w:tcW w:w="249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keepNext/>
              <w:rPr>
                <w:rFonts w:ascii="Arial" w:eastAsia="Calibri" w:hAnsi="Arial" w:cs="Arial"/>
                <w:sz w:val="22"/>
                <w:szCs w:val="22"/>
              </w:rPr>
            </w:pPr>
            <w:r w:rsidRPr="005A0118">
              <w:rPr>
                <w:rFonts w:ascii="Arial" w:eastAsia="Calibri" w:hAnsi="Arial" w:cs="Arial"/>
                <w:sz w:val="22"/>
                <w:szCs w:val="22"/>
              </w:rPr>
              <w:t xml:space="preserve">Responses </w:t>
            </w:r>
            <w:r w:rsidR="00EA30DA">
              <w:rPr>
                <w:rFonts w:ascii="Arial" w:eastAsia="Calibri" w:hAnsi="Arial" w:cs="Arial"/>
                <w:sz w:val="22"/>
                <w:szCs w:val="22"/>
              </w:rPr>
              <w:t xml:space="preserve">to questions </w:t>
            </w:r>
            <w:r w:rsidRPr="005A0118">
              <w:rPr>
                <w:rFonts w:ascii="Arial" w:eastAsia="Calibri" w:hAnsi="Arial" w:cs="Arial"/>
                <w:sz w:val="22"/>
                <w:szCs w:val="22"/>
              </w:rPr>
              <w:t>sent out by NICE</w:t>
            </w:r>
          </w:p>
        </w:tc>
        <w:tc>
          <w:tcPr>
            <w:tcW w:w="2509" w:type="pct"/>
            <w:tcBorders>
              <w:top w:val="nil"/>
              <w:left w:val="nil"/>
              <w:bottom w:val="single" w:sz="8" w:space="0" w:color="auto"/>
              <w:right w:val="single" w:sz="8" w:space="0" w:color="auto"/>
            </w:tcBorders>
            <w:hideMark/>
          </w:tcPr>
          <w:p w:rsidR="00103E1C" w:rsidRPr="005A0118" w:rsidRDefault="00103E1C" w:rsidP="00282F7D">
            <w:pPr>
              <w:keepNext/>
              <w:rPr>
                <w:rFonts w:ascii="Arial" w:eastAsia="Calibri" w:hAnsi="Arial" w:cs="Arial"/>
                <w:b/>
                <w:sz w:val="22"/>
                <w:szCs w:val="22"/>
              </w:rPr>
            </w:pPr>
            <w:r w:rsidRPr="005A0118">
              <w:rPr>
                <w:rFonts w:ascii="Arial" w:eastAsia="Calibri" w:hAnsi="Arial" w:cs="Arial"/>
                <w:b/>
                <w:sz w:val="22"/>
                <w:szCs w:val="22"/>
              </w:rPr>
              <w:t xml:space="preserve">   </w:t>
            </w:r>
          </w:p>
          <w:p w:rsidR="009F5628" w:rsidRPr="005A0118" w:rsidRDefault="00103E1C" w:rsidP="00EE7F60">
            <w:pPr>
              <w:keepNext/>
              <w:rPr>
                <w:rFonts w:ascii="Arial" w:eastAsia="Calibri" w:hAnsi="Arial" w:cs="Arial"/>
                <w:sz w:val="22"/>
                <w:szCs w:val="22"/>
              </w:rPr>
            </w:pPr>
            <w:r w:rsidRPr="005A0118">
              <w:rPr>
                <w:rFonts w:ascii="Arial" w:eastAsia="Calibri" w:hAnsi="Arial" w:cs="Arial"/>
                <w:b/>
                <w:sz w:val="22"/>
                <w:szCs w:val="22"/>
              </w:rPr>
              <w:t xml:space="preserve">   </w:t>
            </w:r>
            <w:r w:rsidR="009F5628">
              <w:rPr>
                <w:rFonts w:ascii="Arial" w:eastAsia="Calibri" w:hAnsi="Arial" w:cs="Arial"/>
                <w:b/>
                <w:sz w:val="22"/>
                <w:szCs w:val="22"/>
              </w:rPr>
              <w:t>16</w:t>
            </w:r>
            <w:r w:rsidR="009F5628" w:rsidRPr="009F5628">
              <w:rPr>
                <w:rFonts w:ascii="Arial" w:eastAsia="Calibri" w:hAnsi="Arial" w:cs="Arial"/>
                <w:b/>
                <w:sz w:val="22"/>
                <w:szCs w:val="22"/>
                <w:vertAlign w:val="superscript"/>
              </w:rPr>
              <w:t>th</w:t>
            </w:r>
            <w:r w:rsidR="009F5628">
              <w:rPr>
                <w:rFonts w:ascii="Arial" w:eastAsia="Calibri" w:hAnsi="Arial" w:cs="Arial"/>
                <w:b/>
                <w:sz w:val="22"/>
                <w:szCs w:val="22"/>
              </w:rPr>
              <w:t xml:space="preserve"> October 2015</w:t>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keepNext/>
              <w:rPr>
                <w:rFonts w:ascii="Arial" w:eastAsia="Calibri" w:hAnsi="Arial" w:cs="Arial"/>
                <w:sz w:val="22"/>
                <w:szCs w:val="22"/>
              </w:rPr>
            </w:pPr>
            <w:r w:rsidRPr="005A0118">
              <w:rPr>
                <w:rFonts w:ascii="Arial" w:eastAsia="Calibri" w:hAnsi="Arial" w:cs="Arial"/>
                <w:sz w:val="22"/>
                <w:szCs w:val="22"/>
              </w:rPr>
              <w:t xml:space="preserve">Tender receipt deadline </w:t>
            </w:r>
          </w:p>
        </w:tc>
        <w:tc>
          <w:tcPr>
            <w:tcW w:w="2509" w:type="pct"/>
            <w:tcBorders>
              <w:top w:val="nil"/>
              <w:left w:val="nil"/>
              <w:bottom w:val="single" w:sz="8" w:space="0" w:color="auto"/>
              <w:right w:val="single" w:sz="8" w:space="0" w:color="auto"/>
            </w:tcBorders>
            <w:hideMark/>
          </w:tcPr>
          <w:p w:rsidR="00103E1C" w:rsidRPr="005A0118" w:rsidRDefault="00103E1C" w:rsidP="00282F7D">
            <w:pPr>
              <w:keepNext/>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EE7F60">
            <w:pPr>
              <w:keepNext/>
              <w:rPr>
                <w:rFonts w:ascii="Arial" w:eastAsia="Calibri" w:hAnsi="Arial" w:cs="Arial"/>
                <w:b/>
                <w:sz w:val="22"/>
                <w:szCs w:val="22"/>
              </w:rPr>
            </w:pPr>
            <w:r w:rsidRPr="005A0118">
              <w:rPr>
                <w:rFonts w:ascii="Arial" w:eastAsia="Calibri" w:hAnsi="Arial" w:cs="Arial"/>
                <w:b/>
                <w:sz w:val="22"/>
                <w:szCs w:val="22"/>
              </w:rPr>
              <w:t xml:space="preserve">  </w:t>
            </w:r>
            <w:r w:rsidR="00EA30DA">
              <w:rPr>
                <w:rFonts w:ascii="Arial" w:eastAsia="Calibri" w:hAnsi="Arial" w:cs="Arial"/>
                <w:b/>
                <w:sz w:val="22"/>
                <w:szCs w:val="22"/>
              </w:rPr>
              <w:t xml:space="preserve">12.00 (Noon) </w:t>
            </w:r>
            <w:r w:rsidRPr="005A0118">
              <w:rPr>
                <w:rFonts w:ascii="Arial" w:eastAsia="Calibri" w:hAnsi="Arial" w:cs="Arial"/>
                <w:b/>
                <w:sz w:val="22"/>
                <w:szCs w:val="22"/>
              </w:rPr>
              <w:t xml:space="preserve"> </w:t>
            </w:r>
            <w:r w:rsidR="009F5628">
              <w:rPr>
                <w:rFonts w:ascii="Arial" w:eastAsia="Calibri" w:hAnsi="Arial" w:cs="Arial"/>
                <w:b/>
                <w:sz w:val="22"/>
                <w:szCs w:val="22"/>
              </w:rPr>
              <w:t>3</w:t>
            </w:r>
            <w:r w:rsidR="009F5628" w:rsidRPr="009F5628">
              <w:rPr>
                <w:rFonts w:ascii="Arial" w:eastAsia="Calibri" w:hAnsi="Arial" w:cs="Arial"/>
                <w:b/>
                <w:sz w:val="22"/>
                <w:szCs w:val="22"/>
                <w:vertAlign w:val="superscript"/>
              </w:rPr>
              <w:t>rd</w:t>
            </w:r>
            <w:r w:rsidR="009F5628">
              <w:rPr>
                <w:rFonts w:ascii="Arial" w:eastAsia="Calibri" w:hAnsi="Arial" w:cs="Arial"/>
                <w:b/>
                <w:sz w:val="22"/>
                <w:szCs w:val="22"/>
              </w:rPr>
              <w:t xml:space="preserve"> November 2015</w:t>
            </w:r>
            <w:r w:rsidRPr="005A0118">
              <w:rPr>
                <w:rFonts w:ascii="Arial" w:eastAsia="Calibri" w:hAnsi="Arial" w:cs="Arial"/>
                <w:b/>
                <w:sz w:val="22"/>
                <w:szCs w:val="22"/>
              </w:rPr>
              <w:t xml:space="preserve"> </w:t>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rPr>
                <w:rFonts w:ascii="Arial" w:eastAsia="Calibri" w:hAnsi="Arial" w:cs="Arial"/>
                <w:sz w:val="22"/>
                <w:szCs w:val="22"/>
              </w:rPr>
            </w:pPr>
            <w:r w:rsidRPr="005A0118">
              <w:rPr>
                <w:rFonts w:ascii="Arial" w:eastAsia="Calibri" w:hAnsi="Arial" w:cs="Arial"/>
                <w:sz w:val="22"/>
                <w:szCs w:val="22"/>
              </w:rPr>
              <w:t xml:space="preserve">Notification to short list </w:t>
            </w:r>
          </w:p>
        </w:tc>
        <w:tc>
          <w:tcPr>
            <w:tcW w:w="2509" w:type="pct"/>
            <w:tcBorders>
              <w:top w:val="nil"/>
              <w:left w:val="nil"/>
              <w:bottom w:val="single" w:sz="8" w:space="0" w:color="auto"/>
              <w:right w:val="single" w:sz="8" w:space="0" w:color="auto"/>
            </w:tcBorders>
            <w:hideMark/>
          </w:tcPr>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EE7F60">
            <w:pPr>
              <w:rPr>
                <w:rFonts w:ascii="Arial" w:eastAsia="Calibri" w:hAnsi="Arial" w:cs="Arial"/>
                <w:b/>
                <w:sz w:val="22"/>
                <w:szCs w:val="22"/>
              </w:rPr>
            </w:pPr>
            <w:r w:rsidRPr="005A0118">
              <w:rPr>
                <w:rFonts w:ascii="Arial" w:eastAsia="Calibri" w:hAnsi="Arial" w:cs="Arial"/>
                <w:b/>
                <w:sz w:val="22"/>
                <w:szCs w:val="22"/>
              </w:rPr>
              <w:t xml:space="preserve">   </w:t>
            </w:r>
            <w:r w:rsidR="00EA30DA">
              <w:rPr>
                <w:rFonts w:ascii="Arial" w:eastAsia="Calibri" w:hAnsi="Arial" w:cs="Arial"/>
                <w:b/>
                <w:sz w:val="22"/>
                <w:szCs w:val="22"/>
              </w:rPr>
              <w:t>12</w:t>
            </w:r>
            <w:r w:rsidR="00EA30DA" w:rsidRPr="009F5628">
              <w:rPr>
                <w:rFonts w:ascii="Arial" w:eastAsia="Calibri" w:hAnsi="Arial" w:cs="Arial"/>
                <w:b/>
                <w:sz w:val="22"/>
                <w:szCs w:val="22"/>
                <w:vertAlign w:val="superscript"/>
              </w:rPr>
              <w:t>th</w:t>
            </w:r>
            <w:r w:rsidR="00EA30DA">
              <w:rPr>
                <w:rFonts w:ascii="Arial" w:eastAsia="Calibri" w:hAnsi="Arial" w:cs="Arial"/>
                <w:b/>
                <w:sz w:val="22"/>
                <w:szCs w:val="22"/>
              </w:rPr>
              <w:t xml:space="preserve"> </w:t>
            </w:r>
            <w:r w:rsidR="009F5628">
              <w:rPr>
                <w:rFonts w:ascii="Arial" w:eastAsia="Calibri" w:hAnsi="Arial" w:cs="Arial"/>
                <w:b/>
                <w:sz w:val="22"/>
                <w:szCs w:val="22"/>
              </w:rPr>
              <w:t>November 2015</w:t>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rPr>
                <w:rFonts w:ascii="Arial" w:eastAsia="Calibri" w:hAnsi="Arial" w:cs="Arial"/>
                <w:sz w:val="22"/>
                <w:szCs w:val="22"/>
              </w:rPr>
            </w:pPr>
            <w:r w:rsidRPr="005A0118">
              <w:rPr>
                <w:rFonts w:ascii="Arial" w:eastAsia="Calibri" w:hAnsi="Arial" w:cs="Arial"/>
                <w:sz w:val="22"/>
                <w:szCs w:val="22"/>
              </w:rPr>
              <w:t xml:space="preserve">Interviews </w:t>
            </w:r>
          </w:p>
        </w:tc>
        <w:tc>
          <w:tcPr>
            <w:tcW w:w="2509" w:type="pct"/>
            <w:tcBorders>
              <w:top w:val="nil"/>
              <w:left w:val="nil"/>
              <w:bottom w:val="single" w:sz="8" w:space="0" w:color="auto"/>
              <w:right w:val="single" w:sz="8" w:space="0" w:color="auto"/>
            </w:tcBorders>
            <w:hideMark/>
          </w:tcPr>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EE7F60">
            <w:pPr>
              <w:rPr>
                <w:rFonts w:ascii="Arial" w:eastAsia="Calibri" w:hAnsi="Arial" w:cs="Arial"/>
                <w:b/>
                <w:sz w:val="22"/>
                <w:szCs w:val="22"/>
              </w:rPr>
            </w:pPr>
            <w:r w:rsidRPr="005A0118">
              <w:rPr>
                <w:rFonts w:ascii="Arial" w:eastAsia="Calibri" w:hAnsi="Arial" w:cs="Arial"/>
                <w:b/>
                <w:sz w:val="22"/>
                <w:szCs w:val="22"/>
              </w:rPr>
              <w:t xml:space="preserve">   </w:t>
            </w:r>
            <w:r w:rsidR="00EA30DA">
              <w:rPr>
                <w:rFonts w:ascii="Arial" w:eastAsia="Calibri" w:hAnsi="Arial" w:cs="Arial"/>
                <w:b/>
                <w:sz w:val="22"/>
                <w:szCs w:val="22"/>
              </w:rPr>
              <w:t>19</w:t>
            </w:r>
            <w:r w:rsidR="00EA30DA" w:rsidRPr="009F5628">
              <w:rPr>
                <w:rFonts w:ascii="Arial" w:eastAsia="Calibri" w:hAnsi="Arial" w:cs="Arial"/>
                <w:b/>
                <w:sz w:val="22"/>
                <w:szCs w:val="22"/>
                <w:vertAlign w:val="superscript"/>
              </w:rPr>
              <w:t>th</w:t>
            </w:r>
            <w:r w:rsidR="00EA30DA">
              <w:rPr>
                <w:rFonts w:ascii="Arial" w:eastAsia="Calibri" w:hAnsi="Arial" w:cs="Arial"/>
                <w:b/>
                <w:sz w:val="22"/>
                <w:szCs w:val="22"/>
              </w:rPr>
              <w:t xml:space="preserve"> </w:t>
            </w:r>
            <w:r w:rsidR="009F5628">
              <w:rPr>
                <w:rFonts w:ascii="Arial" w:eastAsia="Calibri" w:hAnsi="Arial" w:cs="Arial"/>
                <w:b/>
                <w:sz w:val="22"/>
                <w:szCs w:val="22"/>
              </w:rPr>
              <w:t>November 2015</w:t>
            </w:r>
            <w:r w:rsidRPr="005A0118">
              <w:rPr>
                <w:rStyle w:val="FootnoteReference"/>
                <w:rFonts w:ascii="Arial" w:eastAsia="Calibri" w:hAnsi="Arial" w:cs="Arial"/>
                <w:b/>
                <w:sz w:val="22"/>
                <w:szCs w:val="22"/>
              </w:rPr>
              <w:footnoteReference w:id="1"/>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rPr>
                <w:rFonts w:ascii="Arial" w:eastAsia="Calibri" w:hAnsi="Arial" w:cs="Arial"/>
                <w:sz w:val="22"/>
                <w:szCs w:val="22"/>
              </w:rPr>
            </w:pPr>
            <w:r w:rsidRPr="005A0118">
              <w:rPr>
                <w:rFonts w:ascii="Arial" w:eastAsia="Calibri" w:hAnsi="Arial" w:cs="Arial"/>
                <w:sz w:val="22"/>
                <w:szCs w:val="22"/>
              </w:rPr>
              <w:t xml:space="preserve">Award of contract </w:t>
            </w:r>
          </w:p>
        </w:tc>
        <w:tc>
          <w:tcPr>
            <w:tcW w:w="2509" w:type="pct"/>
            <w:tcBorders>
              <w:top w:val="nil"/>
              <w:left w:val="nil"/>
              <w:bottom w:val="single" w:sz="8" w:space="0" w:color="auto"/>
              <w:right w:val="single" w:sz="8" w:space="0" w:color="auto"/>
            </w:tcBorders>
            <w:hideMark/>
          </w:tcPr>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EE7F60">
            <w:pPr>
              <w:rPr>
                <w:rFonts w:ascii="Arial" w:eastAsia="Calibri" w:hAnsi="Arial" w:cs="Arial"/>
                <w:sz w:val="22"/>
                <w:szCs w:val="22"/>
              </w:rPr>
            </w:pPr>
            <w:r w:rsidRPr="005A0118">
              <w:rPr>
                <w:rFonts w:ascii="Arial" w:eastAsia="Calibri" w:hAnsi="Arial" w:cs="Arial"/>
                <w:b/>
                <w:sz w:val="22"/>
                <w:szCs w:val="22"/>
              </w:rPr>
              <w:t xml:space="preserve">   </w:t>
            </w:r>
            <w:r w:rsidR="009F5628">
              <w:rPr>
                <w:rFonts w:ascii="Arial" w:eastAsia="Calibri" w:hAnsi="Arial" w:cs="Arial"/>
                <w:b/>
                <w:sz w:val="22"/>
                <w:szCs w:val="22"/>
              </w:rPr>
              <w:t>1</w:t>
            </w:r>
            <w:r w:rsidR="00EA30DA">
              <w:rPr>
                <w:rFonts w:ascii="Arial" w:eastAsia="Calibri" w:hAnsi="Arial" w:cs="Arial"/>
                <w:b/>
                <w:sz w:val="22"/>
                <w:szCs w:val="22"/>
              </w:rPr>
              <w:t>9</w:t>
            </w:r>
            <w:r w:rsidR="009F5628" w:rsidRPr="009F5628">
              <w:rPr>
                <w:rFonts w:ascii="Arial" w:eastAsia="Calibri" w:hAnsi="Arial" w:cs="Arial"/>
                <w:b/>
                <w:sz w:val="22"/>
                <w:szCs w:val="22"/>
                <w:vertAlign w:val="superscript"/>
              </w:rPr>
              <w:t>th</w:t>
            </w:r>
            <w:r w:rsidR="009F5628">
              <w:rPr>
                <w:rFonts w:ascii="Arial" w:eastAsia="Calibri" w:hAnsi="Arial" w:cs="Arial"/>
                <w:b/>
                <w:sz w:val="22"/>
                <w:szCs w:val="22"/>
              </w:rPr>
              <w:t xml:space="preserve"> November 2015</w:t>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rPr>
                <w:rFonts w:ascii="Arial" w:eastAsia="Calibri" w:hAnsi="Arial" w:cs="Arial"/>
                <w:sz w:val="22"/>
                <w:szCs w:val="22"/>
              </w:rPr>
            </w:pPr>
          </w:p>
          <w:p w:rsidR="00103E1C" w:rsidRPr="005A0118" w:rsidRDefault="00103E1C" w:rsidP="00282F7D">
            <w:pPr>
              <w:rPr>
                <w:rFonts w:ascii="Arial" w:eastAsia="Calibri" w:hAnsi="Arial" w:cs="Arial"/>
                <w:sz w:val="22"/>
                <w:szCs w:val="22"/>
              </w:rPr>
            </w:pPr>
            <w:r w:rsidRPr="005A0118">
              <w:rPr>
                <w:rFonts w:ascii="Arial" w:eastAsia="Calibri" w:hAnsi="Arial" w:cs="Arial"/>
                <w:sz w:val="22"/>
                <w:szCs w:val="22"/>
              </w:rPr>
              <w:t>Alcatel period (standstill period)</w:t>
            </w:r>
          </w:p>
        </w:tc>
        <w:tc>
          <w:tcPr>
            <w:tcW w:w="2509" w:type="pct"/>
            <w:tcBorders>
              <w:top w:val="nil"/>
              <w:left w:val="nil"/>
              <w:bottom w:val="single" w:sz="8" w:space="0" w:color="auto"/>
              <w:right w:val="single" w:sz="8" w:space="0" w:color="auto"/>
            </w:tcBorders>
            <w:hideMark/>
          </w:tcPr>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9F5628">
            <w:pPr>
              <w:rPr>
                <w:rFonts w:ascii="Arial" w:eastAsia="Calibri" w:hAnsi="Arial" w:cs="Arial"/>
                <w:b/>
                <w:sz w:val="22"/>
                <w:szCs w:val="22"/>
              </w:rPr>
            </w:pPr>
            <w:r w:rsidRPr="005A0118">
              <w:rPr>
                <w:rFonts w:ascii="Arial" w:eastAsia="Calibri" w:hAnsi="Arial" w:cs="Arial"/>
                <w:b/>
                <w:sz w:val="22"/>
                <w:szCs w:val="22"/>
              </w:rPr>
              <w:t xml:space="preserve">   </w:t>
            </w:r>
            <w:r w:rsidR="00EA30DA">
              <w:rPr>
                <w:rFonts w:ascii="Arial" w:eastAsia="Calibri" w:hAnsi="Arial" w:cs="Arial"/>
                <w:b/>
                <w:sz w:val="22"/>
                <w:szCs w:val="22"/>
              </w:rPr>
              <w:t>20</w:t>
            </w:r>
            <w:r w:rsidR="009F5628" w:rsidRPr="009F5628">
              <w:rPr>
                <w:rFonts w:ascii="Arial" w:eastAsia="Calibri" w:hAnsi="Arial" w:cs="Arial"/>
                <w:b/>
                <w:sz w:val="22"/>
                <w:szCs w:val="22"/>
                <w:vertAlign w:val="superscript"/>
              </w:rPr>
              <w:t>th</w:t>
            </w:r>
            <w:r w:rsidR="009F5628">
              <w:rPr>
                <w:rFonts w:ascii="Arial" w:eastAsia="Calibri" w:hAnsi="Arial" w:cs="Arial"/>
                <w:b/>
                <w:sz w:val="22"/>
                <w:szCs w:val="22"/>
              </w:rPr>
              <w:t xml:space="preserve"> – 2</w:t>
            </w:r>
            <w:r w:rsidR="00EA30DA">
              <w:rPr>
                <w:rFonts w:ascii="Arial" w:eastAsia="Calibri" w:hAnsi="Arial" w:cs="Arial"/>
                <w:b/>
                <w:sz w:val="22"/>
                <w:szCs w:val="22"/>
              </w:rPr>
              <w:t>9</w:t>
            </w:r>
            <w:r w:rsidR="009F5628" w:rsidRPr="009F5628">
              <w:rPr>
                <w:rFonts w:ascii="Arial" w:eastAsia="Calibri" w:hAnsi="Arial" w:cs="Arial"/>
                <w:b/>
                <w:sz w:val="22"/>
                <w:szCs w:val="22"/>
                <w:vertAlign w:val="superscript"/>
              </w:rPr>
              <w:t>th</w:t>
            </w:r>
            <w:r w:rsidR="009F5628">
              <w:rPr>
                <w:rFonts w:ascii="Arial" w:eastAsia="Calibri" w:hAnsi="Arial" w:cs="Arial"/>
                <w:b/>
                <w:sz w:val="22"/>
                <w:szCs w:val="22"/>
              </w:rPr>
              <w:t xml:space="preserve"> November 2015</w:t>
            </w:r>
          </w:p>
        </w:tc>
      </w:tr>
      <w:tr w:rsidR="00103E1C" w:rsidRPr="005A0118" w:rsidTr="00EE7F60">
        <w:tc>
          <w:tcPr>
            <w:tcW w:w="24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3E1C" w:rsidRPr="005A0118" w:rsidRDefault="00103E1C" w:rsidP="00282F7D">
            <w:pPr>
              <w:rPr>
                <w:rFonts w:ascii="Arial" w:eastAsia="Calibri" w:hAnsi="Arial" w:cs="Arial"/>
                <w:sz w:val="22"/>
                <w:szCs w:val="22"/>
              </w:rPr>
            </w:pPr>
            <w:r w:rsidRPr="005A0118">
              <w:rPr>
                <w:rFonts w:ascii="Arial" w:eastAsia="Calibri" w:hAnsi="Arial" w:cs="Arial"/>
                <w:sz w:val="22"/>
                <w:szCs w:val="22"/>
              </w:rPr>
              <w:t xml:space="preserve">Contract start </w:t>
            </w:r>
          </w:p>
        </w:tc>
        <w:tc>
          <w:tcPr>
            <w:tcW w:w="2509" w:type="pct"/>
            <w:tcBorders>
              <w:top w:val="nil"/>
              <w:left w:val="nil"/>
              <w:bottom w:val="single" w:sz="8" w:space="0" w:color="auto"/>
              <w:right w:val="single" w:sz="8" w:space="0" w:color="auto"/>
            </w:tcBorders>
            <w:hideMark/>
          </w:tcPr>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p>
          <w:p w:rsidR="00103E1C" w:rsidRPr="005A0118" w:rsidRDefault="00103E1C" w:rsidP="00282F7D">
            <w:pPr>
              <w:rPr>
                <w:rFonts w:ascii="Arial" w:eastAsia="Calibri" w:hAnsi="Arial" w:cs="Arial"/>
                <w:b/>
                <w:sz w:val="22"/>
                <w:szCs w:val="22"/>
              </w:rPr>
            </w:pPr>
            <w:r w:rsidRPr="005A0118">
              <w:rPr>
                <w:rFonts w:ascii="Arial" w:eastAsia="Calibri" w:hAnsi="Arial" w:cs="Arial"/>
                <w:b/>
                <w:sz w:val="22"/>
                <w:szCs w:val="22"/>
              </w:rPr>
              <w:t xml:space="preserve">   </w:t>
            </w:r>
            <w:r w:rsidR="009F5628">
              <w:rPr>
                <w:rFonts w:ascii="Arial" w:eastAsia="Calibri" w:hAnsi="Arial" w:cs="Arial"/>
                <w:b/>
                <w:sz w:val="22"/>
                <w:szCs w:val="22"/>
              </w:rPr>
              <w:t>1</w:t>
            </w:r>
            <w:r w:rsidR="009F5628" w:rsidRPr="009F5628">
              <w:rPr>
                <w:rFonts w:ascii="Arial" w:eastAsia="Calibri" w:hAnsi="Arial" w:cs="Arial"/>
                <w:b/>
                <w:sz w:val="22"/>
                <w:szCs w:val="22"/>
                <w:vertAlign w:val="superscript"/>
              </w:rPr>
              <w:t>st</w:t>
            </w:r>
            <w:r w:rsidR="009F5628">
              <w:rPr>
                <w:rFonts w:ascii="Arial" w:eastAsia="Calibri" w:hAnsi="Arial" w:cs="Arial"/>
                <w:b/>
                <w:sz w:val="22"/>
                <w:szCs w:val="22"/>
              </w:rPr>
              <w:t xml:space="preserve"> December 2015</w:t>
            </w:r>
          </w:p>
          <w:p w:rsidR="00103E1C" w:rsidRPr="005A0118" w:rsidRDefault="00103E1C" w:rsidP="00282F7D">
            <w:pPr>
              <w:rPr>
                <w:rFonts w:ascii="Arial" w:eastAsia="Calibri" w:hAnsi="Arial" w:cs="Arial"/>
                <w:b/>
                <w:sz w:val="22"/>
                <w:szCs w:val="22"/>
              </w:rPr>
            </w:pPr>
          </w:p>
        </w:tc>
      </w:tr>
    </w:tbl>
    <w:p w:rsidR="00103E1C" w:rsidRPr="005A0118" w:rsidRDefault="00103E1C" w:rsidP="00103E1C">
      <w:pPr>
        <w:spacing w:before="100" w:beforeAutospacing="1" w:after="100" w:afterAutospacing="1"/>
        <w:ind w:left="720" w:hanging="720"/>
        <w:rPr>
          <w:rFonts w:ascii="Arial" w:hAnsi="Arial" w:cs="Arial"/>
          <w:color w:val="000000"/>
          <w:sz w:val="22"/>
          <w:szCs w:val="22"/>
        </w:rPr>
      </w:pPr>
      <w:r w:rsidRPr="005A0118">
        <w:rPr>
          <w:rFonts w:ascii="Arial" w:hAnsi="Arial" w:cs="Arial"/>
          <w:color w:val="000000"/>
          <w:sz w:val="22"/>
          <w:szCs w:val="22"/>
        </w:rPr>
        <w:t>8.2</w:t>
      </w:r>
      <w:r w:rsidRPr="005A0118">
        <w:rPr>
          <w:rFonts w:ascii="Arial" w:hAnsi="Arial" w:cs="Arial"/>
          <w:color w:val="000000"/>
          <w:sz w:val="22"/>
          <w:szCs w:val="22"/>
        </w:rPr>
        <w:tab/>
        <w:t xml:space="preserve">All tender proposals must be submitted </w:t>
      </w:r>
      <w:r w:rsidRPr="005A0118">
        <w:rPr>
          <w:rFonts w:ascii="Arial" w:hAnsi="Arial" w:cs="Arial"/>
          <w:b/>
          <w:color w:val="000000"/>
          <w:sz w:val="22"/>
          <w:szCs w:val="22"/>
        </w:rPr>
        <w:t>electronically by email</w:t>
      </w:r>
      <w:r w:rsidRPr="005A0118">
        <w:rPr>
          <w:rFonts w:ascii="Arial" w:hAnsi="Arial" w:cs="Arial"/>
          <w:color w:val="000000"/>
          <w:sz w:val="22"/>
          <w:szCs w:val="22"/>
        </w:rPr>
        <w:t xml:space="preserve"> in a Microsoft Word format to: </w:t>
      </w:r>
      <w:hyperlink r:id="rId11" w:history="1">
        <w:r w:rsidRPr="005A0118">
          <w:rPr>
            <w:rStyle w:val="Hyperlink"/>
            <w:rFonts w:ascii="Arial" w:hAnsi="Arial" w:cs="Arial"/>
            <w:sz w:val="22"/>
            <w:szCs w:val="22"/>
          </w:rPr>
          <w:t>Contract.bids@nice.org.uk</w:t>
        </w:r>
      </w:hyperlink>
      <w:r w:rsidRPr="005A0118">
        <w:rPr>
          <w:rFonts w:ascii="Arial" w:hAnsi="Arial" w:cs="Arial"/>
          <w:color w:val="000000"/>
          <w:sz w:val="22"/>
          <w:szCs w:val="22"/>
        </w:rPr>
        <w:t xml:space="preserve"> </w:t>
      </w:r>
    </w:p>
    <w:p w:rsidR="00103E1C" w:rsidRPr="005A0118" w:rsidRDefault="00103E1C" w:rsidP="00103E1C">
      <w:pPr>
        <w:ind w:left="720" w:hanging="720"/>
        <w:rPr>
          <w:rFonts w:ascii="Arial" w:hAnsi="Arial" w:cs="Arial"/>
          <w:sz w:val="22"/>
          <w:szCs w:val="22"/>
        </w:rPr>
      </w:pPr>
      <w:r w:rsidRPr="005A0118">
        <w:rPr>
          <w:rFonts w:ascii="Arial" w:hAnsi="Arial" w:cs="Arial"/>
          <w:sz w:val="22"/>
          <w:szCs w:val="22"/>
        </w:rPr>
        <w:t>8.3</w:t>
      </w:r>
      <w:r w:rsidRPr="005A0118">
        <w:rPr>
          <w:rFonts w:ascii="Arial" w:hAnsi="Arial" w:cs="Arial"/>
          <w:sz w:val="22"/>
          <w:szCs w:val="22"/>
        </w:rPr>
        <w:tab/>
        <w:t xml:space="preserve">All tender proposals and the supporting documents must be written in English </w:t>
      </w:r>
    </w:p>
    <w:p w:rsidR="00103E1C" w:rsidRPr="005A0118" w:rsidRDefault="00103E1C" w:rsidP="00103E1C">
      <w:pPr>
        <w:tabs>
          <w:tab w:val="left" w:pos="851"/>
        </w:tabs>
        <w:ind w:left="851"/>
        <w:rPr>
          <w:rFonts w:ascii="Arial" w:hAnsi="Arial" w:cs="Arial"/>
          <w:sz w:val="22"/>
          <w:szCs w:val="22"/>
        </w:rPr>
      </w:pPr>
    </w:p>
    <w:p w:rsidR="00103E1C" w:rsidRPr="005A0118" w:rsidRDefault="00103E1C" w:rsidP="00103E1C">
      <w:pPr>
        <w:pStyle w:val="ITTBody"/>
        <w:numPr>
          <w:ilvl w:val="0"/>
          <w:numId w:val="0"/>
        </w:numPr>
        <w:ind w:left="1134" w:hanging="1134"/>
      </w:pPr>
      <w:r w:rsidRPr="005A0118">
        <w:t>8.4       Failure to comply with these instructions may result in your offer being rejected.</w:t>
      </w:r>
    </w:p>
    <w:p w:rsidR="00A90A36" w:rsidRDefault="00103E1C" w:rsidP="00A90A36">
      <w:pPr>
        <w:spacing w:before="100" w:beforeAutospacing="1" w:after="100" w:afterAutospacing="1"/>
        <w:ind w:left="720" w:hanging="720"/>
        <w:rPr>
          <w:rFonts w:ascii="Arial" w:hAnsi="Arial" w:cs="Arial"/>
          <w:sz w:val="22"/>
          <w:szCs w:val="22"/>
        </w:rPr>
      </w:pPr>
      <w:r w:rsidRPr="005A0118">
        <w:rPr>
          <w:rFonts w:ascii="Arial" w:hAnsi="Arial" w:cs="Arial"/>
          <w:sz w:val="22"/>
          <w:szCs w:val="22"/>
        </w:rPr>
        <w:t>8.5</w:t>
      </w:r>
      <w:r w:rsidRPr="005A0118">
        <w:rPr>
          <w:rFonts w:ascii="Arial" w:hAnsi="Arial" w:cs="Arial"/>
          <w:sz w:val="22"/>
          <w:szCs w:val="22"/>
        </w:rPr>
        <w:tab/>
        <w:t xml:space="preserve">The proposal should </w:t>
      </w:r>
      <w:r w:rsidRPr="005A0118">
        <w:rPr>
          <w:rFonts w:ascii="Arial" w:hAnsi="Arial" w:cs="Arial"/>
          <w:color w:val="000000"/>
          <w:sz w:val="22"/>
          <w:szCs w:val="22"/>
        </w:rPr>
        <w:t xml:space="preserve">be titled ‘Air pollution: Economic analysis’ and the bidder should </w:t>
      </w:r>
      <w:r w:rsidRPr="005A0118">
        <w:rPr>
          <w:rFonts w:ascii="Arial" w:hAnsi="Arial" w:cs="Arial"/>
          <w:sz w:val="22"/>
          <w:szCs w:val="22"/>
        </w:rPr>
        <w:t xml:space="preserve">answer all questions as accurately and concisely as possible in the same order as the questions are presented. Where a question is not relevant to the Bidders organisation, this should be indicated, with an explanation. </w:t>
      </w:r>
    </w:p>
    <w:p w:rsidR="00103E1C" w:rsidRPr="002E2175" w:rsidRDefault="00103E1C" w:rsidP="00A90A36">
      <w:pPr>
        <w:spacing w:before="100" w:beforeAutospacing="1" w:after="100" w:afterAutospacing="1"/>
        <w:ind w:left="720" w:hanging="720"/>
        <w:rPr>
          <w:rFonts w:ascii="Arial" w:hAnsi="Arial" w:cs="Arial"/>
          <w:sz w:val="22"/>
          <w:szCs w:val="22"/>
        </w:rPr>
      </w:pPr>
      <w:r w:rsidRPr="005A0118">
        <w:lastRenderedPageBreak/>
        <w:t>8.6</w:t>
      </w:r>
      <w:r w:rsidRPr="005A0118">
        <w:tab/>
      </w:r>
      <w:r w:rsidRPr="002E2175">
        <w:rPr>
          <w:rFonts w:ascii="Arial" w:hAnsi="Arial" w:cs="Arial"/>
          <w:sz w:val="22"/>
          <w:szCs w:val="22"/>
        </w:rPr>
        <w:t xml:space="preserve">The Bidder must be explicit and comprehensive in their proposals as this will be the single source of information on which their response will be evaluated.  </w:t>
      </w:r>
    </w:p>
    <w:p w:rsidR="00103E1C" w:rsidRPr="005A0118" w:rsidRDefault="00103E1C" w:rsidP="00103E1C">
      <w:pPr>
        <w:pStyle w:val="ITTBody"/>
        <w:numPr>
          <w:ilvl w:val="0"/>
          <w:numId w:val="0"/>
        </w:numPr>
        <w:ind w:left="720" w:hanging="720"/>
      </w:pPr>
      <w:r w:rsidRPr="005A0118">
        <w:t>8.7</w:t>
      </w:r>
      <w:r w:rsidRPr="005A0118">
        <w:tab/>
        <w:t>The Bidder is advised neither to make any assumptions about their past or current Bidder relationships with NICE nor to assume that such prior business relationships will be taken into account in the evaluation procedure.</w:t>
      </w:r>
    </w:p>
    <w:p w:rsidR="00103E1C" w:rsidRPr="005A0118" w:rsidRDefault="00103E1C" w:rsidP="00103E1C">
      <w:pPr>
        <w:spacing w:before="100" w:beforeAutospacing="1" w:after="100" w:afterAutospacing="1"/>
        <w:ind w:left="720" w:hanging="720"/>
        <w:rPr>
          <w:rFonts w:ascii="Arial" w:hAnsi="Arial" w:cs="Arial"/>
          <w:b/>
          <w:color w:val="000000"/>
          <w:sz w:val="22"/>
          <w:szCs w:val="22"/>
        </w:rPr>
      </w:pPr>
      <w:r w:rsidRPr="005A0118">
        <w:rPr>
          <w:rFonts w:ascii="Arial" w:hAnsi="Arial" w:cs="Arial"/>
          <w:color w:val="000000"/>
          <w:sz w:val="22"/>
          <w:szCs w:val="22"/>
        </w:rPr>
        <w:t xml:space="preserve">8.8 </w:t>
      </w:r>
      <w:r w:rsidRPr="005A0118">
        <w:rPr>
          <w:rFonts w:ascii="Arial" w:hAnsi="Arial" w:cs="Arial"/>
          <w:color w:val="000000"/>
          <w:sz w:val="22"/>
          <w:szCs w:val="22"/>
        </w:rPr>
        <w:tab/>
      </w:r>
      <w:r w:rsidRPr="005A0118">
        <w:rPr>
          <w:rFonts w:ascii="Arial" w:hAnsi="Arial" w:cs="Arial"/>
          <w:bCs/>
          <w:color w:val="000000"/>
          <w:sz w:val="22"/>
          <w:szCs w:val="22"/>
        </w:rPr>
        <w:t xml:space="preserve">Both </w:t>
      </w:r>
      <w:r w:rsidRPr="005A0118">
        <w:rPr>
          <w:rFonts w:ascii="Arial" w:hAnsi="Arial" w:cs="Arial"/>
          <w:color w:val="000000"/>
          <w:sz w:val="22"/>
          <w:szCs w:val="22"/>
        </w:rPr>
        <w:t xml:space="preserve">the Proposal and the Form of Offer must be returned to and be received by NICE as above </w:t>
      </w:r>
      <w:r w:rsidRPr="005A0118">
        <w:rPr>
          <w:rFonts w:ascii="Arial" w:hAnsi="Arial" w:cs="Arial"/>
          <w:b/>
          <w:color w:val="000000"/>
          <w:sz w:val="22"/>
          <w:szCs w:val="22"/>
        </w:rPr>
        <w:t>no later than</w:t>
      </w:r>
      <w:r w:rsidRPr="005A0118">
        <w:rPr>
          <w:rFonts w:ascii="Arial" w:hAnsi="Arial" w:cs="Arial"/>
          <w:color w:val="000000"/>
          <w:sz w:val="22"/>
          <w:szCs w:val="22"/>
        </w:rPr>
        <w:t xml:space="preserve"> </w:t>
      </w:r>
      <w:r w:rsidRPr="005A0118">
        <w:rPr>
          <w:rFonts w:ascii="Arial" w:hAnsi="Arial" w:cs="Arial"/>
          <w:b/>
          <w:color w:val="000000"/>
          <w:sz w:val="22"/>
          <w:szCs w:val="22"/>
        </w:rPr>
        <w:t>1</w:t>
      </w:r>
      <w:r w:rsidR="00B0285B">
        <w:rPr>
          <w:rFonts w:ascii="Arial" w:hAnsi="Arial" w:cs="Arial"/>
          <w:b/>
          <w:color w:val="000000"/>
          <w:sz w:val="22"/>
          <w:szCs w:val="22"/>
        </w:rPr>
        <w:t>2</w:t>
      </w:r>
      <w:r w:rsidRPr="005A0118">
        <w:rPr>
          <w:rFonts w:ascii="Arial" w:hAnsi="Arial" w:cs="Arial"/>
          <w:b/>
          <w:color w:val="000000"/>
          <w:sz w:val="22"/>
          <w:szCs w:val="22"/>
        </w:rPr>
        <w:t>:00 (</w:t>
      </w:r>
      <w:r w:rsidR="00B0285B">
        <w:rPr>
          <w:rFonts w:ascii="Arial" w:hAnsi="Arial" w:cs="Arial"/>
          <w:b/>
          <w:color w:val="000000"/>
          <w:sz w:val="22"/>
          <w:szCs w:val="22"/>
        </w:rPr>
        <w:t>noon</w:t>
      </w:r>
      <w:r w:rsidRPr="005A0118">
        <w:rPr>
          <w:rFonts w:ascii="Arial" w:hAnsi="Arial" w:cs="Arial"/>
          <w:b/>
          <w:color w:val="000000"/>
          <w:sz w:val="22"/>
          <w:szCs w:val="22"/>
        </w:rPr>
        <w:t>)</w:t>
      </w:r>
      <w:r w:rsidRPr="005A0118">
        <w:rPr>
          <w:rFonts w:ascii="Arial" w:hAnsi="Arial" w:cs="Arial"/>
          <w:color w:val="000000"/>
          <w:sz w:val="22"/>
          <w:szCs w:val="22"/>
        </w:rPr>
        <w:t xml:space="preserve"> UK time on</w:t>
      </w:r>
      <w:r w:rsidRPr="005A0118">
        <w:rPr>
          <w:rFonts w:ascii="Arial" w:hAnsi="Arial" w:cs="Arial"/>
          <w:b/>
          <w:color w:val="000000"/>
          <w:sz w:val="22"/>
          <w:szCs w:val="22"/>
        </w:rPr>
        <w:t xml:space="preserve"> </w:t>
      </w:r>
      <w:r w:rsidR="00871BCE">
        <w:rPr>
          <w:rFonts w:ascii="Arial" w:hAnsi="Arial" w:cs="Arial"/>
          <w:b/>
          <w:color w:val="000000"/>
          <w:sz w:val="22"/>
          <w:szCs w:val="22"/>
        </w:rPr>
        <w:t>3</w:t>
      </w:r>
      <w:r w:rsidR="00871BCE" w:rsidRPr="00871BCE">
        <w:rPr>
          <w:rFonts w:ascii="Arial" w:hAnsi="Arial" w:cs="Arial"/>
          <w:b/>
          <w:color w:val="000000"/>
          <w:sz w:val="22"/>
          <w:szCs w:val="22"/>
          <w:vertAlign w:val="superscript"/>
        </w:rPr>
        <w:t>rd</w:t>
      </w:r>
      <w:r w:rsidR="00871BCE">
        <w:rPr>
          <w:rFonts w:ascii="Arial" w:hAnsi="Arial" w:cs="Arial"/>
          <w:b/>
          <w:color w:val="000000"/>
          <w:sz w:val="22"/>
          <w:szCs w:val="22"/>
        </w:rPr>
        <w:t xml:space="preserve"> November 12015.</w:t>
      </w:r>
    </w:p>
    <w:p w:rsidR="00103E1C" w:rsidRPr="005A0118" w:rsidRDefault="00103E1C" w:rsidP="00103E1C">
      <w:pPr>
        <w:pStyle w:val="ITTBullet1"/>
        <w:numPr>
          <w:ilvl w:val="0"/>
          <w:numId w:val="0"/>
        </w:numPr>
        <w:ind w:left="1440" w:hanging="720"/>
        <w:rPr>
          <w:b/>
        </w:rPr>
      </w:pPr>
      <w:r w:rsidRPr="005A0118">
        <w:rPr>
          <w:color w:val="000000"/>
        </w:rPr>
        <w:t>8.8.1</w:t>
      </w:r>
      <w:r w:rsidRPr="005A0118">
        <w:rPr>
          <w:b/>
          <w:color w:val="000000"/>
        </w:rPr>
        <w:tab/>
      </w:r>
      <w:r w:rsidRPr="005A0118">
        <w:rPr>
          <w:color w:val="000000"/>
        </w:rPr>
        <w:t xml:space="preserve">All offers must be </w:t>
      </w:r>
      <w:r w:rsidRPr="005A0118">
        <w:rPr>
          <w:bCs/>
          <w:color w:val="000000"/>
        </w:rPr>
        <w:t xml:space="preserve">submitted in </w:t>
      </w:r>
      <w:r w:rsidRPr="005A0118">
        <w:rPr>
          <w:b/>
          <w:bCs/>
          <w:color w:val="000000"/>
        </w:rPr>
        <w:t xml:space="preserve">GBP sterling </w:t>
      </w:r>
      <w:r w:rsidRPr="005A0118">
        <w:rPr>
          <w:bCs/>
          <w:color w:val="000000"/>
        </w:rPr>
        <w:t xml:space="preserve">and must be </w:t>
      </w:r>
      <w:r w:rsidRPr="005A0118">
        <w:rPr>
          <w:b/>
          <w:bCs/>
          <w:color w:val="000000"/>
        </w:rPr>
        <w:t>exclusive of Value Added Tax (VAT)</w:t>
      </w:r>
    </w:p>
    <w:p w:rsidR="00103E1C" w:rsidRPr="005A0118" w:rsidRDefault="00103E1C" w:rsidP="00103E1C">
      <w:pPr>
        <w:spacing w:before="100" w:beforeAutospacing="1" w:after="100" w:afterAutospacing="1"/>
        <w:rPr>
          <w:rFonts w:ascii="Arial" w:hAnsi="Arial" w:cs="Arial"/>
          <w:color w:val="000000"/>
          <w:sz w:val="22"/>
          <w:szCs w:val="22"/>
        </w:rPr>
      </w:pPr>
      <w:r w:rsidRPr="005A0118">
        <w:rPr>
          <w:rFonts w:ascii="Arial" w:hAnsi="Arial" w:cs="Arial"/>
          <w:color w:val="000000"/>
          <w:sz w:val="22"/>
          <w:szCs w:val="22"/>
        </w:rPr>
        <w:t>8.9</w:t>
      </w:r>
      <w:r w:rsidRPr="005A0118">
        <w:rPr>
          <w:rFonts w:ascii="Arial" w:hAnsi="Arial" w:cs="Arial"/>
          <w:color w:val="000000"/>
          <w:sz w:val="22"/>
          <w:szCs w:val="22"/>
        </w:rPr>
        <w:tab/>
        <w:t xml:space="preserve">The </w:t>
      </w:r>
      <w:r w:rsidRPr="005A0118">
        <w:rPr>
          <w:rFonts w:ascii="Arial" w:hAnsi="Arial" w:cs="Arial"/>
          <w:b/>
          <w:color w:val="000000"/>
          <w:sz w:val="22"/>
          <w:szCs w:val="22"/>
        </w:rPr>
        <w:t>Form of Offer</w:t>
      </w:r>
      <w:r w:rsidRPr="005A0118">
        <w:rPr>
          <w:rFonts w:ascii="Arial" w:hAnsi="Arial" w:cs="Arial"/>
          <w:color w:val="000000"/>
          <w:sz w:val="22"/>
          <w:szCs w:val="22"/>
        </w:rPr>
        <w:t xml:space="preserve"> must be submitted </w:t>
      </w:r>
      <w:r w:rsidRPr="005A0118">
        <w:rPr>
          <w:rFonts w:ascii="Arial" w:hAnsi="Arial" w:cs="Arial"/>
          <w:color w:val="000000"/>
          <w:sz w:val="22"/>
          <w:szCs w:val="22"/>
          <w:u w:val="single"/>
        </w:rPr>
        <w:t>in hard copy only</w:t>
      </w:r>
      <w:r w:rsidRPr="005A0118">
        <w:rPr>
          <w:rFonts w:ascii="Arial" w:hAnsi="Arial" w:cs="Arial"/>
          <w:color w:val="000000"/>
          <w:sz w:val="22"/>
          <w:szCs w:val="22"/>
        </w:rPr>
        <w:t xml:space="preserve"> to:</w:t>
      </w:r>
    </w:p>
    <w:p w:rsidR="00103E1C" w:rsidRPr="005A0118" w:rsidRDefault="00B0285B" w:rsidP="00103E1C">
      <w:pPr>
        <w:ind w:firstLine="720"/>
        <w:rPr>
          <w:rFonts w:ascii="Arial" w:hAnsi="Arial" w:cs="Arial"/>
          <w:sz w:val="22"/>
          <w:szCs w:val="22"/>
          <w:lang w:val="en-US"/>
        </w:rPr>
      </w:pPr>
      <w:r>
        <w:rPr>
          <w:rFonts w:ascii="Arial" w:hAnsi="Arial" w:cs="Arial"/>
          <w:sz w:val="22"/>
          <w:szCs w:val="22"/>
          <w:lang w:val="en-US"/>
        </w:rPr>
        <w:t>Gillian Watson</w:t>
      </w:r>
      <w:r w:rsidR="00A90A36">
        <w:rPr>
          <w:rFonts w:ascii="Arial" w:hAnsi="Arial" w:cs="Arial"/>
          <w:sz w:val="22"/>
          <w:szCs w:val="22"/>
          <w:lang w:val="en-US"/>
        </w:rPr>
        <w:t xml:space="preserve"> – TRAP </w:t>
      </w:r>
      <w:r w:rsidR="00A90A36" w:rsidRPr="00F56165">
        <w:rPr>
          <w:rFonts w:ascii="Arial" w:hAnsi="Arial" w:cs="Arial"/>
          <w:sz w:val="22"/>
          <w:szCs w:val="22"/>
        </w:rPr>
        <w:t>economic analysis</w:t>
      </w:r>
      <w:r w:rsidR="00A90A36">
        <w:rPr>
          <w:rFonts w:ascii="Arial" w:hAnsi="Arial" w:cs="Arial"/>
          <w:sz w:val="22"/>
          <w:szCs w:val="22"/>
        </w:rPr>
        <w:t xml:space="preserve"> tender</w:t>
      </w:r>
    </w:p>
    <w:p w:rsidR="00103E1C" w:rsidRPr="005A0118" w:rsidRDefault="00871BCE" w:rsidP="00103E1C">
      <w:pPr>
        <w:ind w:firstLine="720"/>
        <w:rPr>
          <w:rFonts w:ascii="Arial" w:hAnsi="Arial" w:cs="Arial"/>
          <w:sz w:val="22"/>
          <w:szCs w:val="22"/>
        </w:rPr>
      </w:pPr>
      <w:r>
        <w:rPr>
          <w:rFonts w:ascii="Arial" w:hAnsi="Arial" w:cs="Arial"/>
          <w:sz w:val="22"/>
          <w:szCs w:val="22"/>
          <w:lang w:val="en-US"/>
        </w:rPr>
        <w:t>National</w:t>
      </w:r>
      <w:r w:rsidR="00103E1C" w:rsidRPr="005A0118">
        <w:rPr>
          <w:rFonts w:ascii="Arial" w:hAnsi="Arial" w:cs="Arial"/>
          <w:sz w:val="22"/>
          <w:szCs w:val="22"/>
        </w:rPr>
        <w:t xml:space="preserve"> Institute for Health and C</w:t>
      </w:r>
      <w:r w:rsidR="00103E1C">
        <w:rPr>
          <w:rFonts w:ascii="Arial" w:hAnsi="Arial" w:cs="Arial"/>
          <w:sz w:val="22"/>
          <w:szCs w:val="22"/>
        </w:rPr>
        <w:t>are</w:t>
      </w:r>
      <w:r w:rsidR="00103E1C" w:rsidRPr="005A0118">
        <w:rPr>
          <w:rFonts w:ascii="Arial" w:hAnsi="Arial" w:cs="Arial"/>
          <w:sz w:val="22"/>
          <w:szCs w:val="22"/>
        </w:rPr>
        <w:t xml:space="preserve"> Excellence</w:t>
      </w:r>
    </w:p>
    <w:p w:rsidR="00103E1C" w:rsidRPr="005A0118" w:rsidRDefault="00103E1C" w:rsidP="00103E1C">
      <w:pPr>
        <w:ind w:firstLine="720"/>
        <w:rPr>
          <w:rFonts w:ascii="Arial" w:hAnsi="Arial" w:cs="Arial"/>
          <w:b/>
          <w:bCs/>
          <w:color w:val="000000"/>
          <w:sz w:val="22"/>
          <w:szCs w:val="22"/>
        </w:rPr>
      </w:pPr>
      <w:proofErr w:type="gramStart"/>
      <w:r w:rsidRPr="005A0118">
        <w:rPr>
          <w:rFonts w:ascii="Arial" w:hAnsi="Arial" w:cs="Arial"/>
          <w:sz w:val="22"/>
          <w:szCs w:val="22"/>
        </w:rPr>
        <w:t>Level 1A</w:t>
      </w:r>
      <w:r w:rsidR="00A90A36">
        <w:rPr>
          <w:rFonts w:ascii="Arial" w:hAnsi="Arial" w:cs="Arial"/>
          <w:sz w:val="22"/>
          <w:szCs w:val="22"/>
        </w:rPr>
        <w:t>.</w:t>
      </w:r>
      <w:proofErr w:type="gramEnd"/>
      <w:r w:rsidRPr="005A0118">
        <w:rPr>
          <w:rFonts w:ascii="Arial" w:hAnsi="Arial" w:cs="Arial"/>
          <w:sz w:val="22"/>
          <w:szCs w:val="22"/>
        </w:rPr>
        <w:t xml:space="preserve"> City Tower</w:t>
      </w:r>
      <w:r w:rsidR="00A90A36">
        <w:rPr>
          <w:rFonts w:ascii="Arial" w:hAnsi="Arial" w:cs="Arial"/>
          <w:sz w:val="22"/>
          <w:szCs w:val="22"/>
        </w:rPr>
        <w:t xml:space="preserve">, </w:t>
      </w:r>
      <w:r w:rsidRPr="005A0118">
        <w:rPr>
          <w:rFonts w:ascii="Arial" w:hAnsi="Arial" w:cs="Arial"/>
          <w:sz w:val="22"/>
          <w:szCs w:val="22"/>
        </w:rPr>
        <w:t>Piccadilly Plaza</w:t>
      </w:r>
      <w:r w:rsidR="00A90A36">
        <w:rPr>
          <w:rFonts w:ascii="Arial" w:hAnsi="Arial" w:cs="Arial"/>
          <w:sz w:val="22"/>
          <w:szCs w:val="22"/>
        </w:rPr>
        <w:t xml:space="preserve">, </w:t>
      </w:r>
      <w:r w:rsidRPr="005A0118">
        <w:rPr>
          <w:rFonts w:ascii="Arial" w:hAnsi="Arial" w:cs="Arial"/>
          <w:sz w:val="22"/>
          <w:szCs w:val="22"/>
        </w:rPr>
        <w:t>Manchester</w:t>
      </w:r>
      <w:r w:rsidR="00A90A36">
        <w:rPr>
          <w:rFonts w:ascii="Arial" w:hAnsi="Arial" w:cs="Arial"/>
          <w:sz w:val="22"/>
          <w:szCs w:val="22"/>
        </w:rPr>
        <w:t xml:space="preserve">, </w:t>
      </w:r>
      <w:r w:rsidRPr="005A0118">
        <w:rPr>
          <w:rFonts w:ascii="Arial" w:hAnsi="Arial" w:cs="Arial"/>
          <w:sz w:val="22"/>
          <w:szCs w:val="22"/>
        </w:rPr>
        <w:t>M1 4BT</w:t>
      </w:r>
      <w:r w:rsidRPr="005A0118">
        <w:rPr>
          <w:rFonts w:ascii="Arial" w:hAnsi="Arial" w:cs="Arial"/>
          <w:sz w:val="22"/>
          <w:szCs w:val="22"/>
        </w:rPr>
        <w:br/>
      </w:r>
    </w:p>
    <w:p w:rsidR="00FE3296" w:rsidRDefault="00103E1C" w:rsidP="00103E1C">
      <w:pPr>
        <w:rPr>
          <w:rFonts w:ascii="Arial" w:hAnsi="Arial" w:cs="Arial"/>
          <w:b/>
          <w:bCs/>
          <w:color w:val="000000"/>
          <w:sz w:val="22"/>
          <w:szCs w:val="22"/>
        </w:rPr>
      </w:pPr>
      <w:r w:rsidRPr="005A0118">
        <w:rPr>
          <w:rFonts w:ascii="Arial" w:hAnsi="Arial" w:cs="Arial"/>
          <w:b/>
          <w:bCs/>
          <w:color w:val="000000"/>
          <w:sz w:val="22"/>
          <w:szCs w:val="22"/>
        </w:rPr>
        <w:t>The envelope must not identify the name of your company</w:t>
      </w:r>
    </w:p>
    <w:p w:rsidR="0066637F" w:rsidRDefault="0066637F" w:rsidP="0066637F">
      <w:pPr>
        <w:rPr>
          <w:rFonts w:cs="Arial"/>
          <w:b/>
        </w:rPr>
      </w:pPr>
    </w:p>
    <w:p w:rsidR="0066637F" w:rsidRPr="0066637F" w:rsidRDefault="0066637F" w:rsidP="0066637F">
      <w:pPr>
        <w:rPr>
          <w:rFonts w:ascii="Arial" w:hAnsi="Arial" w:cs="Arial"/>
          <w:sz w:val="22"/>
          <w:szCs w:val="22"/>
        </w:rPr>
      </w:pPr>
      <w:r w:rsidRPr="0066637F">
        <w:rPr>
          <w:rFonts w:ascii="Arial" w:hAnsi="Arial" w:cs="Arial"/>
          <w:b/>
          <w:sz w:val="22"/>
          <w:szCs w:val="22"/>
        </w:rPr>
        <w:t xml:space="preserve">9.0 SELECTION CRITERIA  </w:t>
      </w:r>
    </w:p>
    <w:p w:rsidR="00871BCE" w:rsidRDefault="0066637F" w:rsidP="0066637F">
      <w:pPr>
        <w:spacing w:before="100" w:beforeAutospacing="1" w:after="100" w:afterAutospacing="1"/>
        <w:rPr>
          <w:rFonts w:ascii="Arial" w:hAnsi="Arial" w:cs="Arial"/>
          <w:bCs/>
          <w:color w:val="000000"/>
          <w:sz w:val="22"/>
          <w:szCs w:val="22"/>
        </w:rPr>
      </w:pPr>
      <w:r w:rsidRPr="0066637F">
        <w:rPr>
          <w:rFonts w:ascii="Arial" w:hAnsi="Arial" w:cs="Arial"/>
          <w:bCs/>
          <w:color w:val="000000"/>
          <w:sz w:val="22"/>
          <w:szCs w:val="22"/>
        </w:rPr>
        <w:t>9.1</w:t>
      </w:r>
      <w:r w:rsidRPr="0066637F">
        <w:rPr>
          <w:rFonts w:ascii="Arial" w:hAnsi="Arial" w:cs="Arial"/>
          <w:bCs/>
          <w:color w:val="000000"/>
          <w:sz w:val="22"/>
          <w:szCs w:val="22"/>
        </w:rPr>
        <w:tab/>
        <w:t xml:space="preserve">The selection criteria and weighting that will be applied to the bids for the </w:t>
      </w:r>
      <w:r w:rsidRPr="0066637F">
        <w:rPr>
          <w:rFonts w:ascii="Arial" w:hAnsi="Arial" w:cs="Arial"/>
          <w:bCs/>
          <w:color w:val="000000"/>
          <w:sz w:val="22"/>
          <w:szCs w:val="22"/>
        </w:rPr>
        <w:tab/>
        <w:t>evidence reviews are:</w:t>
      </w:r>
    </w:p>
    <w:tbl>
      <w:tblPr>
        <w:tblpPr w:leftFromText="171" w:rightFromText="171" w:vertAnchor="text"/>
        <w:tblW w:w="9039" w:type="dxa"/>
        <w:tblCellMar>
          <w:left w:w="0" w:type="dxa"/>
          <w:right w:w="0" w:type="dxa"/>
        </w:tblCellMar>
        <w:tblLook w:val="04A0" w:firstRow="1" w:lastRow="0" w:firstColumn="1" w:lastColumn="0" w:noHBand="0" w:noVBand="1"/>
      </w:tblPr>
      <w:tblGrid>
        <w:gridCol w:w="7338"/>
        <w:gridCol w:w="1701"/>
      </w:tblGrid>
      <w:tr w:rsidR="00871BCE" w:rsidRPr="0066637F" w:rsidTr="00871BCE">
        <w:tc>
          <w:tcPr>
            <w:tcW w:w="7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1BCE" w:rsidRPr="0066637F" w:rsidRDefault="00871BCE" w:rsidP="00393AFC">
            <w:pPr>
              <w:spacing w:before="120" w:after="120"/>
              <w:jc w:val="center"/>
              <w:rPr>
                <w:rFonts w:ascii="Arial" w:eastAsia="Calibri" w:hAnsi="Arial" w:cs="Arial"/>
                <w:b/>
                <w:bCs/>
                <w:color w:val="000000"/>
                <w:sz w:val="22"/>
                <w:szCs w:val="22"/>
              </w:rPr>
            </w:pPr>
            <w:r w:rsidRPr="0066637F">
              <w:rPr>
                <w:rFonts w:ascii="Arial" w:hAnsi="Arial" w:cs="Arial"/>
                <w:b/>
                <w:bCs/>
                <w:color w:val="000000"/>
                <w:sz w:val="22"/>
                <w:szCs w:val="22"/>
              </w:rPr>
              <w:t>Criteria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BCE" w:rsidRPr="0066637F" w:rsidRDefault="00871BCE" w:rsidP="00393AFC">
            <w:pPr>
              <w:spacing w:before="120" w:after="120"/>
              <w:jc w:val="center"/>
              <w:rPr>
                <w:rFonts w:ascii="Arial" w:eastAsia="Calibri" w:hAnsi="Arial" w:cs="Arial"/>
                <w:b/>
                <w:bCs/>
                <w:color w:val="000000"/>
                <w:sz w:val="22"/>
                <w:szCs w:val="22"/>
              </w:rPr>
            </w:pPr>
            <w:r w:rsidRPr="0066637F">
              <w:rPr>
                <w:rFonts w:ascii="Arial" w:hAnsi="Arial" w:cs="Arial"/>
                <w:b/>
                <w:bCs/>
                <w:color w:val="000000"/>
                <w:sz w:val="22"/>
                <w:szCs w:val="22"/>
              </w:rPr>
              <w:t>Weighting</w:t>
            </w: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spacing w:before="120" w:after="120"/>
              <w:rPr>
                <w:rFonts w:ascii="Arial" w:hAnsi="Arial" w:cs="Arial"/>
                <w:b/>
                <w:bCs/>
                <w:color w:val="000000"/>
                <w:sz w:val="22"/>
                <w:szCs w:val="22"/>
              </w:rPr>
            </w:pPr>
            <w:r w:rsidRPr="0066637F">
              <w:rPr>
                <w:rFonts w:ascii="Arial" w:hAnsi="Arial" w:cs="Arial"/>
                <w:b/>
                <w:bCs/>
                <w:color w:val="000000"/>
                <w:sz w:val="22"/>
                <w:szCs w:val="22"/>
              </w:rPr>
              <w:t>Financial Stability &amp; Policies and Procedures</w:t>
            </w:r>
          </w:p>
          <w:p w:rsidR="00871BCE" w:rsidRPr="0066637F" w:rsidRDefault="00871BCE" w:rsidP="00393AFC">
            <w:pPr>
              <w:spacing w:before="120" w:after="120"/>
              <w:rPr>
                <w:rFonts w:ascii="Arial" w:eastAsia="Calibri" w:hAnsi="Arial" w:cs="Arial"/>
                <w:b/>
                <w:bCs/>
                <w:color w:val="000000"/>
                <w:sz w:val="22"/>
                <w:szCs w:val="22"/>
              </w:rPr>
            </w:pPr>
            <w:r w:rsidRPr="0066637F">
              <w:rPr>
                <w:rFonts w:ascii="Arial" w:hAnsi="Arial" w:cs="Arial"/>
                <w:i/>
                <w:iCs/>
                <w:color w:val="000000"/>
                <w:sz w:val="22"/>
                <w:szCs w:val="22"/>
              </w:rPr>
              <w:t>(A bidder will be excluded from further assessment if the required policies and procedures, including their financial statements are not provided)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71BCE" w:rsidRPr="0066637F" w:rsidRDefault="00871BCE" w:rsidP="00393AFC">
            <w:pPr>
              <w:spacing w:before="120" w:after="120"/>
              <w:jc w:val="center"/>
              <w:rPr>
                <w:rFonts w:ascii="Arial" w:eastAsia="Calibri" w:hAnsi="Arial" w:cs="Arial"/>
                <w:b/>
                <w:bCs/>
                <w:color w:val="000000"/>
                <w:sz w:val="22"/>
                <w:szCs w:val="22"/>
              </w:rPr>
            </w:pPr>
            <w:r w:rsidRPr="0066637F">
              <w:rPr>
                <w:rFonts w:ascii="Arial" w:hAnsi="Arial" w:cs="Arial"/>
                <w:b/>
                <w:bCs/>
                <w:color w:val="000000"/>
                <w:sz w:val="22"/>
                <w:szCs w:val="22"/>
              </w:rPr>
              <w:t>PASS/FAIL</w:t>
            </w:r>
          </w:p>
          <w:p w:rsidR="00871BCE" w:rsidRPr="0066637F" w:rsidRDefault="00871BCE" w:rsidP="00393AFC">
            <w:pPr>
              <w:spacing w:before="120" w:after="120"/>
              <w:rPr>
                <w:rFonts w:ascii="Arial" w:eastAsia="Calibri" w:hAnsi="Arial" w:cs="Arial"/>
                <w:i/>
                <w:iCs/>
                <w:color w:val="000000"/>
                <w:sz w:val="22"/>
                <w:szCs w:val="22"/>
              </w:rPr>
            </w:pP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spacing w:before="240"/>
              <w:rPr>
                <w:rFonts w:ascii="Arial" w:hAnsi="Arial" w:cs="Arial"/>
                <w:color w:val="000000"/>
                <w:sz w:val="22"/>
                <w:szCs w:val="22"/>
              </w:rPr>
            </w:pPr>
            <w:r w:rsidRPr="0066637F">
              <w:rPr>
                <w:rFonts w:ascii="Arial" w:hAnsi="Arial" w:cs="Arial"/>
                <w:b/>
                <w:bCs/>
                <w:color w:val="000000"/>
                <w:sz w:val="22"/>
                <w:szCs w:val="22"/>
              </w:rPr>
              <w:t xml:space="preserve">Experience and Expertise </w:t>
            </w:r>
            <w:r w:rsidRPr="0066637F">
              <w:rPr>
                <w:rFonts w:ascii="Arial" w:hAnsi="Arial" w:cs="Arial"/>
                <w:color w:val="000000"/>
                <w:sz w:val="22"/>
                <w:szCs w:val="22"/>
              </w:rPr>
              <w:t>- to include demonstrated experience, understanding of topic area, networks, staff expertise and if appropriate information services ( to include proposed approach to the search, database access, sample search, IS Specialist competence</w:t>
            </w:r>
            <w:r w:rsidRPr="0066637F">
              <w:rPr>
                <w:rStyle w:val="CommentReference"/>
                <w:rFonts w:ascii="Arial" w:hAnsi="Arial" w:cs="Arial"/>
                <w:sz w:val="22"/>
                <w:szCs w:val="22"/>
              </w:rPr>
              <w:t>  </w:t>
            </w:r>
          </w:p>
          <w:p w:rsidR="00871BCE" w:rsidRPr="0066637F" w:rsidRDefault="00871BCE" w:rsidP="00393AFC">
            <w:pPr>
              <w:rPr>
                <w:rFonts w:ascii="Arial" w:eastAsia="Calibri" w:hAnsi="Arial" w:cs="Arial"/>
                <w:b/>
                <w:bCs/>
                <w:color w:val="000000"/>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BCE" w:rsidRPr="0066637F" w:rsidRDefault="00871BCE" w:rsidP="00393AFC">
            <w:pPr>
              <w:jc w:val="center"/>
              <w:rPr>
                <w:rFonts w:ascii="Arial" w:eastAsia="Calibri" w:hAnsi="Arial" w:cs="Arial"/>
                <w:color w:val="000000"/>
                <w:sz w:val="22"/>
                <w:szCs w:val="22"/>
              </w:rPr>
            </w:pPr>
            <w:r>
              <w:rPr>
                <w:rStyle w:val="CommentReference"/>
                <w:rFonts w:ascii="Arial" w:hAnsi="Arial" w:cs="Arial"/>
                <w:sz w:val="22"/>
                <w:szCs w:val="22"/>
              </w:rPr>
              <w:t>30</w:t>
            </w: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rPr>
                <w:rFonts w:ascii="Arial" w:eastAsia="Calibri" w:hAnsi="Arial" w:cs="Arial"/>
                <w:b/>
                <w:bCs/>
                <w:color w:val="000000"/>
                <w:sz w:val="22"/>
                <w:szCs w:val="22"/>
              </w:rPr>
            </w:pPr>
          </w:p>
          <w:p w:rsidR="00871BCE" w:rsidRPr="0066637F" w:rsidRDefault="00871BCE" w:rsidP="00393AFC">
            <w:pPr>
              <w:rPr>
                <w:rFonts w:ascii="Arial" w:hAnsi="Arial" w:cs="Arial"/>
                <w:color w:val="000000"/>
                <w:sz w:val="22"/>
                <w:szCs w:val="22"/>
              </w:rPr>
            </w:pPr>
            <w:r w:rsidRPr="0066637F">
              <w:rPr>
                <w:rFonts w:ascii="Arial" w:hAnsi="Arial" w:cs="Arial"/>
                <w:b/>
                <w:bCs/>
                <w:color w:val="000000"/>
                <w:sz w:val="22"/>
                <w:szCs w:val="22"/>
              </w:rPr>
              <w:t>Proposed Methodology</w:t>
            </w:r>
            <w:r w:rsidRPr="0066637F">
              <w:rPr>
                <w:rFonts w:ascii="Arial" w:hAnsi="Arial" w:cs="Arial"/>
                <w:color w:val="000000"/>
                <w:sz w:val="22"/>
                <w:szCs w:val="22"/>
              </w:rPr>
              <w:t xml:space="preserve"> - to include rationale for methodological approach, use of epidemiology, identifying relevant utilities, costs and health and non-health related outcomes.</w:t>
            </w:r>
          </w:p>
          <w:p w:rsidR="00871BCE" w:rsidRPr="0066637F" w:rsidRDefault="00871BCE" w:rsidP="00393AFC">
            <w:pPr>
              <w:rPr>
                <w:rFonts w:ascii="Arial" w:eastAsia="Calibri" w:hAnsi="Arial" w:cs="Arial"/>
                <w:color w:val="000000"/>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BCE" w:rsidRPr="0066637F" w:rsidRDefault="00871BCE" w:rsidP="00393AFC">
            <w:pPr>
              <w:jc w:val="center"/>
              <w:rPr>
                <w:rFonts w:ascii="Arial" w:eastAsia="Calibri" w:hAnsi="Arial" w:cs="Arial"/>
                <w:color w:val="000000"/>
                <w:sz w:val="22"/>
                <w:szCs w:val="22"/>
              </w:rPr>
            </w:pPr>
            <w:r w:rsidRPr="0066637F">
              <w:rPr>
                <w:rFonts w:ascii="Arial" w:hAnsi="Arial" w:cs="Arial"/>
                <w:color w:val="000000"/>
                <w:sz w:val="22"/>
                <w:szCs w:val="22"/>
              </w:rPr>
              <w:t>30</w:t>
            </w: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rPr>
                <w:rFonts w:ascii="Arial" w:eastAsia="Calibri" w:hAnsi="Arial" w:cs="Arial"/>
                <w:b/>
                <w:bCs/>
                <w:color w:val="000000"/>
                <w:sz w:val="22"/>
                <w:szCs w:val="22"/>
              </w:rPr>
            </w:pPr>
          </w:p>
          <w:p w:rsidR="00871BCE" w:rsidRPr="0066637F" w:rsidRDefault="00871BCE" w:rsidP="00393AFC">
            <w:pPr>
              <w:rPr>
                <w:rFonts w:ascii="Arial" w:hAnsi="Arial" w:cs="Arial"/>
                <w:color w:val="000000"/>
                <w:sz w:val="22"/>
                <w:szCs w:val="22"/>
              </w:rPr>
            </w:pPr>
            <w:r w:rsidRPr="0066637F">
              <w:rPr>
                <w:rFonts w:ascii="Arial" w:hAnsi="Arial" w:cs="Arial"/>
                <w:b/>
                <w:bCs/>
                <w:color w:val="000000"/>
                <w:sz w:val="22"/>
                <w:szCs w:val="22"/>
              </w:rPr>
              <w:t xml:space="preserve">Project Management </w:t>
            </w:r>
            <w:r w:rsidRPr="0066637F">
              <w:rPr>
                <w:rFonts w:ascii="Arial" w:hAnsi="Arial" w:cs="Arial"/>
                <w:color w:val="000000"/>
                <w:sz w:val="22"/>
                <w:szCs w:val="22"/>
              </w:rPr>
              <w:t>- to include time plan and staff allocation to tasks</w:t>
            </w:r>
          </w:p>
          <w:p w:rsidR="00871BCE" w:rsidRPr="0066637F" w:rsidRDefault="00871BCE" w:rsidP="00393AFC">
            <w:pPr>
              <w:rPr>
                <w:rFonts w:ascii="Arial" w:eastAsia="Calibri" w:hAnsi="Arial" w:cs="Arial"/>
                <w:b/>
                <w:bCs/>
                <w:color w:val="000000"/>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BCE" w:rsidRPr="0066637F" w:rsidRDefault="00871BCE" w:rsidP="00393AFC">
            <w:pPr>
              <w:jc w:val="center"/>
              <w:rPr>
                <w:rFonts w:ascii="Arial" w:eastAsia="Calibri" w:hAnsi="Arial" w:cs="Arial"/>
                <w:color w:val="000000"/>
                <w:sz w:val="22"/>
                <w:szCs w:val="22"/>
              </w:rPr>
            </w:pPr>
            <w:r>
              <w:rPr>
                <w:rFonts w:ascii="Arial" w:hAnsi="Arial" w:cs="Arial"/>
                <w:color w:val="000000"/>
                <w:sz w:val="22"/>
                <w:szCs w:val="22"/>
              </w:rPr>
              <w:t>6</w:t>
            </w: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rPr>
                <w:rFonts w:ascii="Arial" w:eastAsia="Calibri" w:hAnsi="Arial" w:cs="Arial"/>
                <w:b/>
                <w:bCs/>
                <w:color w:val="000000"/>
                <w:sz w:val="22"/>
                <w:szCs w:val="22"/>
              </w:rPr>
            </w:pPr>
          </w:p>
          <w:p w:rsidR="00871BCE" w:rsidRPr="0066637F" w:rsidRDefault="00871BCE" w:rsidP="00393AFC">
            <w:pPr>
              <w:rPr>
                <w:rFonts w:ascii="Arial" w:eastAsia="Calibri" w:hAnsi="Arial" w:cs="Arial"/>
                <w:b/>
                <w:bCs/>
                <w:color w:val="000000"/>
                <w:sz w:val="22"/>
                <w:szCs w:val="22"/>
              </w:rPr>
            </w:pPr>
            <w:r w:rsidRPr="0066637F">
              <w:rPr>
                <w:rFonts w:ascii="Arial" w:hAnsi="Arial" w:cs="Arial"/>
                <w:b/>
                <w:bCs/>
                <w:color w:val="000000"/>
                <w:sz w:val="22"/>
                <w:szCs w:val="22"/>
              </w:rPr>
              <w:t>Quality Assurance</w:t>
            </w:r>
            <w:r w:rsidRPr="0066637F">
              <w:rPr>
                <w:rFonts w:ascii="Arial" w:hAnsi="Arial" w:cs="Arial"/>
                <w:color w:val="000000"/>
                <w:sz w:val="22"/>
                <w:szCs w:val="22"/>
              </w:rPr>
              <w:t xml:space="preserve"> - to include model if appropriate, risks, QA policy, Data Protection and Freedom of Information and Conflicts of Interest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BCE" w:rsidRPr="0066637F" w:rsidRDefault="00871BCE" w:rsidP="00393AFC">
            <w:pPr>
              <w:jc w:val="center"/>
              <w:rPr>
                <w:rFonts w:ascii="Arial" w:eastAsia="Calibri" w:hAnsi="Arial" w:cs="Arial"/>
                <w:color w:val="000000"/>
                <w:sz w:val="22"/>
                <w:szCs w:val="22"/>
              </w:rPr>
            </w:pPr>
            <w:r>
              <w:rPr>
                <w:rFonts w:ascii="Arial" w:hAnsi="Arial" w:cs="Arial"/>
                <w:sz w:val="22"/>
                <w:szCs w:val="22"/>
              </w:rPr>
              <w:t>17</w:t>
            </w:r>
            <w:r w:rsidRPr="0066637F">
              <w:rPr>
                <w:rFonts w:ascii="Arial" w:hAnsi="Arial" w:cs="Arial"/>
                <w:sz w:val="22"/>
                <w:szCs w:val="22"/>
              </w:rPr>
              <w:t> </w:t>
            </w:r>
          </w:p>
        </w:tc>
      </w:tr>
      <w:tr w:rsidR="00871BCE" w:rsidRPr="0066637F" w:rsidTr="00871BCE">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BCE" w:rsidRPr="0066637F" w:rsidRDefault="00871BCE" w:rsidP="00393AFC">
            <w:pPr>
              <w:rPr>
                <w:rFonts w:ascii="Arial" w:eastAsia="Calibri" w:hAnsi="Arial" w:cs="Arial"/>
                <w:b/>
                <w:bCs/>
                <w:color w:val="000000"/>
                <w:sz w:val="22"/>
                <w:szCs w:val="22"/>
              </w:rPr>
            </w:pPr>
          </w:p>
          <w:p w:rsidR="00871BCE" w:rsidRPr="0066637F" w:rsidRDefault="00871BCE" w:rsidP="00A90A36">
            <w:pPr>
              <w:rPr>
                <w:rFonts w:ascii="Arial" w:eastAsia="Calibri" w:hAnsi="Arial" w:cs="Arial"/>
                <w:color w:val="000000"/>
                <w:sz w:val="22"/>
                <w:szCs w:val="22"/>
              </w:rPr>
            </w:pPr>
            <w:r w:rsidRPr="0066637F">
              <w:rPr>
                <w:rFonts w:ascii="Arial" w:hAnsi="Arial" w:cs="Arial"/>
                <w:b/>
                <w:bCs/>
                <w:color w:val="000000"/>
                <w:sz w:val="22"/>
                <w:szCs w:val="22"/>
              </w:rPr>
              <w:t>Project Cost &amp; value for money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BCE" w:rsidRPr="0066637F" w:rsidRDefault="00871BCE" w:rsidP="00393AFC">
            <w:pPr>
              <w:jc w:val="center"/>
              <w:rPr>
                <w:rFonts w:ascii="Arial" w:eastAsia="Calibri" w:hAnsi="Arial" w:cs="Arial"/>
                <w:color w:val="000000"/>
                <w:sz w:val="22"/>
                <w:szCs w:val="22"/>
              </w:rPr>
            </w:pPr>
            <w:r>
              <w:rPr>
                <w:rFonts w:ascii="Arial" w:hAnsi="Arial" w:cs="Arial"/>
                <w:color w:val="000000"/>
                <w:sz w:val="22"/>
                <w:szCs w:val="22"/>
              </w:rPr>
              <w:t>17</w:t>
            </w:r>
          </w:p>
        </w:tc>
      </w:tr>
    </w:tbl>
    <w:p w:rsidR="00871BCE" w:rsidRDefault="00871BCE">
      <w:pPr>
        <w:rPr>
          <w:rFonts w:ascii="Arial" w:hAnsi="Arial" w:cs="Arial"/>
          <w:bCs/>
          <w:color w:val="000000"/>
          <w:sz w:val="22"/>
          <w:szCs w:val="22"/>
          <w:lang w:val="en-US" w:eastAsia="en-US"/>
        </w:rPr>
      </w:pPr>
    </w:p>
    <w:p w:rsidR="0066637F" w:rsidRPr="0066637F" w:rsidRDefault="0066637F" w:rsidP="0066637F">
      <w:pPr>
        <w:pStyle w:val="Numberedheading2"/>
        <w:numPr>
          <w:ilvl w:val="0"/>
          <w:numId w:val="0"/>
        </w:numPr>
        <w:tabs>
          <w:tab w:val="left" w:pos="720"/>
        </w:tabs>
        <w:spacing w:before="0" w:after="0" w:line="240" w:lineRule="auto"/>
        <w:rPr>
          <w:rFonts w:cs="Arial"/>
          <w:b w:val="0"/>
          <w:i w:val="0"/>
          <w:iCs w:val="0"/>
          <w:color w:val="000000"/>
          <w:sz w:val="22"/>
          <w:szCs w:val="22"/>
        </w:rPr>
      </w:pPr>
      <w:r w:rsidRPr="0066637F">
        <w:rPr>
          <w:rFonts w:cs="Arial"/>
          <w:b w:val="0"/>
          <w:i w:val="0"/>
          <w:iCs w:val="0"/>
          <w:color w:val="000000"/>
          <w:sz w:val="22"/>
          <w:szCs w:val="22"/>
        </w:rPr>
        <w:t xml:space="preserve">In light of the Coalition government’s drive for transparency, NICE is providing the formula that will be used for the cost evaluation aspect and the scoring guide. </w:t>
      </w:r>
    </w:p>
    <w:p w:rsidR="0066637F" w:rsidRPr="0066637F" w:rsidRDefault="0066637F" w:rsidP="0066637F">
      <w:pPr>
        <w:pStyle w:val="Numberedheading2"/>
        <w:numPr>
          <w:ilvl w:val="0"/>
          <w:numId w:val="0"/>
        </w:numPr>
        <w:tabs>
          <w:tab w:val="left" w:pos="720"/>
        </w:tabs>
        <w:spacing w:before="0" w:after="0" w:line="240" w:lineRule="auto"/>
        <w:ind w:left="1134" w:hanging="1134"/>
        <w:jc w:val="both"/>
        <w:rPr>
          <w:rFonts w:cs="Arial"/>
          <w:i w:val="0"/>
          <w:iCs w:val="0"/>
          <w:color w:val="000000"/>
          <w:sz w:val="22"/>
          <w:szCs w:val="22"/>
        </w:rPr>
      </w:pPr>
    </w:p>
    <w:p w:rsidR="0066637F" w:rsidRPr="0066637F" w:rsidRDefault="0066637F" w:rsidP="0066637F">
      <w:pPr>
        <w:pStyle w:val="Numberedheading2"/>
        <w:numPr>
          <w:ilvl w:val="0"/>
          <w:numId w:val="0"/>
        </w:numPr>
        <w:tabs>
          <w:tab w:val="left" w:pos="720"/>
        </w:tabs>
        <w:spacing w:before="0" w:after="0" w:line="240" w:lineRule="auto"/>
        <w:ind w:left="1134" w:hanging="1134"/>
        <w:jc w:val="both"/>
        <w:rPr>
          <w:rFonts w:cs="Arial"/>
          <w:i w:val="0"/>
          <w:iCs w:val="0"/>
          <w:color w:val="000000"/>
          <w:sz w:val="22"/>
          <w:szCs w:val="22"/>
        </w:rPr>
      </w:pPr>
    </w:p>
    <w:p w:rsidR="0066637F" w:rsidRPr="0066637F" w:rsidRDefault="0066637F" w:rsidP="0066637F">
      <w:pPr>
        <w:pStyle w:val="Numberedheading2"/>
        <w:numPr>
          <w:ilvl w:val="0"/>
          <w:numId w:val="0"/>
        </w:numPr>
        <w:tabs>
          <w:tab w:val="left" w:pos="720"/>
        </w:tabs>
        <w:spacing w:before="0" w:after="0" w:line="240" w:lineRule="auto"/>
        <w:ind w:left="1134" w:hanging="1134"/>
        <w:jc w:val="both"/>
        <w:rPr>
          <w:rFonts w:cs="Arial"/>
          <w:i w:val="0"/>
          <w:iCs w:val="0"/>
          <w:color w:val="000000"/>
          <w:sz w:val="22"/>
          <w:szCs w:val="22"/>
        </w:rPr>
      </w:pPr>
      <w:r w:rsidRPr="0066637F">
        <w:rPr>
          <w:rFonts w:cs="Arial"/>
          <w:i w:val="0"/>
          <w:iCs w:val="0"/>
          <w:color w:val="000000"/>
          <w:sz w:val="22"/>
          <w:szCs w:val="22"/>
        </w:rPr>
        <w:t>Cost Evaluation</w:t>
      </w:r>
    </w:p>
    <w:p w:rsidR="0066637F" w:rsidRPr="0066637F" w:rsidRDefault="0066637F" w:rsidP="0066637F">
      <w:pPr>
        <w:pStyle w:val="Numberedlevel4text"/>
        <w:numPr>
          <w:ilvl w:val="0"/>
          <w:numId w:val="0"/>
        </w:numPr>
        <w:tabs>
          <w:tab w:val="left" w:pos="720"/>
        </w:tabs>
        <w:spacing w:after="0" w:line="240" w:lineRule="auto"/>
        <w:ind w:left="1134" w:hanging="1134"/>
        <w:jc w:val="both"/>
        <w:rPr>
          <w:rFonts w:cs="Arial"/>
          <w:bCs/>
          <w:color w:val="000000"/>
          <w:sz w:val="22"/>
          <w:szCs w:val="22"/>
          <w:lang w:val="en-GB" w:eastAsia="en-GB"/>
        </w:rPr>
      </w:pPr>
      <w:r w:rsidRPr="0066637F">
        <w:rPr>
          <w:rFonts w:cs="Arial"/>
          <w:bCs/>
          <w:color w:val="000000"/>
          <w:sz w:val="22"/>
          <w:szCs w:val="22"/>
          <w:lang w:val="en-GB" w:eastAsia="en-GB"/>
        </w:rPr>
        <w:t>The cost will be evaluated using the following formula:</w:t>
      </w:r>
    </w:p>
    <w:p w:rsidR="0066637F" w:rsidRPr="0066637F" w:rsidRDefault="0066637F" w:rsidP="0066637F">
      <w:pPr>
        <w:pStyle w:val="NICEnormal"/>
        <w:spacing w:line="240" w:lineRule="auto"/>
        <w:rPr>
          <w:rFonts w:cs="Arial"/>
          <w:sz w:val="22"/>
          <w:szCs w:val="22"/>
          <w:lang w:val="en-GB" w:eastAsia="en-GB"/>
        </w:rPr>
      </w:pPr>
    </w:p>
    <w:p w:rsidR="0066637F" w:rsidRPr="0066637F" w:rsidRDefault="0066637F" w:rsidP="0066637F">
      <w:pPr>
        <w:pStyle w:val="ITTBullet"/>
        <w:numPr>
          <w:ilvl w:val="0"/>
          <w:numId w:val="16"/>
        </w:numPr>
        <w:spacing w:before="0" w:after="0"/>
        <w:jc w:val="both"/>
        <w:rPr>
          <w:rFonts w:eastAsia="Times New Roman"/>
          <w:bCs/>
          <w:color w:val="000000"/>
        </w:rPr>
      </w:pPr>
      <w:r w:rsidRPr="0066637F">
        <w:rPr>
          <w:b/>
          <w:color w:val="000000"/>
        </w:rPr>
        <w:t>Lowest Bidder’s Price</w:t>
      </w:r>
      <w:r w:rsidRPr="0066637F">
        <w:rPr>
          <w:rFonts w:eastAsia="Times New Roman"/>
          <w:bCs/>
          <w:color w:val="000000"/>
        </w:rPr>
        <w:t xml:space="preserve"> / </w:t>
      </w:r>
      <w:r w:rsidRPr="0066637F">
        <w:rPr>
          <w:b/>
          <w:color w:val="000000"/>
        </w:rPr>
        <w:t xml:space="preserve">Bidder’s Price X </w:t>
      </w:r>
      <w:r w:rsidR="00871BCE">
        <w:rPr>
          <w:b/>
          <w:color w:val="000000"/>
        </w:rPr>
        <w:t>17</w:t>
      </w:r>
      <w:r w:rsidRPr="0066637F">
        <w:rPr>
          <w:rFonts w:eastAsia="Times New Roman"/>
          <w:bCs/>
          <w:color w:val="000000"/>
        </w:rPr>
        <w:t xml:space="preserve"> (the weighting)</w:t>
      </w:r>
    </w:p>
    <w:p w:rsidR="0066637F" w:rsidRPr="0066637F" w:rsidRDefault="0066637F" w:rsidP="0066637F">
      <w:pPr>
        <w:pStyle w:val="ITTBullet"/>
        <w:numPr>
          <w:ilvl w:val="0"/>
          <w:numId w:val="0"/>
        </w:numPr>
        <w:spacing w:before="0" w:after="0"/>
        <w:ind w:left="709"/>
        <w:jc w:val="both"/>
        <w:rPr>
          <w:rFonts w:eastAsia="Times New Roman"/>
          <w:bCs/>
          <w:color w:val="000000"/>
        </w:rPr>
      </w:pPr>
    </w:p>
    <w:p w:rsidR="0066637F" w:rsidRPr="0066637F" w:rsidRDefault="0066637F" w:rsidP="0066637F">
      <w:pPr>
        <w:pStyle w:val="Numberedheading3"/>
        <w:numPr>
          <w:ilvl w:val="0"/>
          <w:numId w:val="0"/>
        </w:numPr>
        <w:tabs>
          <w:tab w:val="left" w:pos="720"/>
        </w:tabs>
        <w:spacing w:before="0" w:after="0" w:line="240" w:lineRule="auto"/>
        <w:ind w:left="1134" w:hanging="1134"/>
        <w:jc w:val="both"/>
        <w:rPr>
          <w:sz w:val="22"/>
          <w:szCs w:val="22"/>
        </w:rPr>
      </w:pPr>
    </w:p>
    <w:p w:rsidR="0066637F" w:rsidRPr="0066637F" w:rsidRDefault="0066637F" w:rsidP="0066637F">
      <w:pPr>
        <w:pStyle w:val="Numberedheading3"/>
        <w:numPr>
          <w:ilvl w:val="0"/>
          <w:numId w:val="0"/>
        </w:numPr>
        <w:tabs>
          <w:tab w:val="left" w:pos="720"/>
        </w:tabs>
        <w:spacing w:before="0" w:after="0" w:line="240" w:lineRule="auto"/>
        <w:ind w:left="1134" w:hanging="1134"/>
        <w:jc w:val="both"/>
        <w:rPr>
          <w:sz w:val="22"/>
          <w:szCs w:val="22"/>
        </w:rPr>
      </w:pPr>
      <w:r w:rsidRPr="0066637F">
        <w:rPr>
          <w:sz w:val="22"/>
          <w:szCs w:val="22"/>
        </w:rPr>
        <w:t>Criteria and Scoring Guide</w:t>
      </w:r>
    </w:p>
    <w:p w:rsidR="0066637F" w:rsidRPr="0066637F" w:rsidRDefault="0066637F" w:rsidP="0066637F">
      <w:pPr>
        <w:pStyle w:val="Numberedlevel4text"/>
        <w:numPr>
          <w:ilvl w:val="0"/>
          <w:numId w:val="0"/>
        </w:numPr>
        <w:tabs>
          <w:tab w:val="left" w:pos="720"/>
        </w:tabs>
        <w:spacing w:after="0" w:line="240" w:lineRule="auto"/>
        <w:jc w:val="both"/>
        <w:rPr>
          <w:rFonts w:cs="Arial"/>
          <w:sz w:val="22"/>
          <w:szCs w:val="22"/>
        </w:rPr>
      </w:pPr>
      <w:r w:rsidRPr="0066637F">
        <w:rPr>
          <w:rFonts w:cs="Arial"/>
          <w:sz w:val="22"/>
          <w:szCs w:val="22"/>
        </w:rPr>
        <w:t>Each evaluator will independently evaluate each tender submitted using the following guide to score each criteria, the scores of all evaluators per criteria are then averaged and the criteria weighting is then applied to give an adjusted score.</w:t>
      </w:r>
    </w:p>
    <w:tbl>
      <w:tblPr>
        <w:tblpPr w:leftFromText="180" w:rightFromText="180" w:vertAnchor="text" w:horzAnchor="page" w:tblpX="2522" w:tblpY="302"/>
        <w:tblW w:w="0" w:type="auto"/>
        <w:tblCellMar>
          <w:left w:w="0" w:type="dxa"/>
          <w:right w:w="0" w:type="dxa"/>
        </w:tblCellMar>
        <w:tblLook w:val="04A0" w:firstRow="1" w:lastRow="0" w:firstColumn="1" w:lastColumn="0" w:noHBand="0" w:noVBand="1"/>
      </w:tblPr>
      <w:tblGrid>
        <w:gridCol w:w="1211"/>
        <w:gridCol w:w="6096"/>
      </w:tblGrid>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Scoring Note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omitted</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0</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not explained/ repeat of specification</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1</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not acceptable</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2</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possibly acceptable</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acceptable</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4</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is well made and acceptable</w:t>
            </w:r>
          </w:p>
        </w:tc>
      </w:tr>
      <w:tr w:rsidR="0066637F" w:rsidRPr="0066637F" w:rsidTr="0057361D">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176"/>
              <w:jc w:val="center"/>
              <w:rPr>
                <w:color w:val="000000"/>
              </w:rPr>
            </w:pPr>
            <w:r w:rsidRPr="0066637F">
              <w:rPr>
                <w:color w:val="000000"/>
              </w:rPr>
              <w:t>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6637F" w:rsidRPr="0066637F" w:rsidRDefault="0066637F" w:rsidP="0066637F">
            <w:pPr>
              <w:pStyle w:val="ITTTableHeading"/>
              <w:spacing w:before="144"/>
              <w:ind w:left="709"/>
            </w:pPr>
            <w:r w:rsidRPr="0066637F">
              <w:t>The point exceeds expectations/excellent</w:t>
            </w:r>
          </w:p>
        </w:tc>
      </w:tr>
    </w:tbl>
    <w:p w:rsidR="0066637F" w:rsidRPr="0066637F" w:rsidRDefault="0066637F" w:rsidP="0066637F">
      <w:pPr>
        <w:pStyle w:val="NICEnormal"/>
        <w:spacing w:line="240" w:lineRule="auto"/>
        <w:rPr>
          <w:rFonts w:cs="Arial"/>
          <w:color w:val="000000"/>
          <w:sz w:val="22"/>
          <w:szCs w:val="22"/>
        </w:rPr>
      </w:pPr>
    </w:p>
    <w:p w:rsidR="0066637F" w:rsidRPr="0066637F" w:rsidRDefault="0066637F" w:rsidP="0066637F">
      <w:pPr>
        <w:pStyle w:val="NICEnormal"/>
        <w:spacing w:line="240" w:lineRule="auto"/>
        <w:rPr>
          <w:rFonts w:cs="Arial"/>
          <w:sz w:val="22"/>
          <w:szCs w:val="22"/>
        </w:rPr>
      </w:pPr>
    </w:p>
    <w:p w:rsidR="0066637F" w:rsidRPr="0066637F" w:rsidRDefault="0066637F" w:rsidP="0066637F">
      <w:pPr>
        <w:ind w:left="709"/>
        <w:rPr>
          <w:rFonts w:ascii="Arial" w:hAnsi="Arial" w:cs="Arial"/>
          <w:bCs/>
          <w:color w:val="000000"/>
          <w:sz w:val="22"/>
          <w:szCs w:val="22"/>
        </w:rPr>
      </w:pPr>
    </w:p>
    <w:p w:rsidR="0066637F" w:rsidRPr="0066637F" w:rsidRDefault="0066637F" w:rsidP="0066637F">
      <w:pPr>
        <w:pStyle w:val="ITTheading2"/>
        <w:numPr>
          <w:ilvl w:val="0"/>
          <w:numId w:val="0"/>
        </w:numPr>
        <w:spacing w:line="240" w:lineRule="auto"/>
        <w:rPr>
          <w:sz w:val="22"/>
          <w:szCs w:val="22"/>
          <w:lang w:val="en-US"/>
        </w:rPr>
      </w:pPr>
      <w:bookmarkStart w:id="1" w:name="_Toc297644409"/>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871BCE">
      <w:pPr>
        <w:tabs>
          <w:tab w:val="left" w:pos="0"/>
        </w:tabs>
        <w:spacing w:after="240"/>
        <w:jc w:val="both"/>
        <w:rPr>
          <w:rFonts w:ascii="Arial" w:hAnsi="Arial" w:cs="Arial"/>
          <w:sz w:val="22"/>
          <w:szCs w:val="22"/>
        </w:rPr>
      </w:pPr>
    </w:p>
    <w:p w:rsidR="0066637F" w:rsidRPr="0066637F" w:rsidRDefault="0066637F" w:rsidP="0066637F">
      <w:pPr>
        <w:pStyle w:val="ITTheading2"/>
        <w:numPr>
          <w:ilvl w:val="0"/>
          <w:numId w:val="0"/>
        </w:numPr>
        <w:spacing w:line="240" w:lineRule="auto"/>
        <w:rPr>
          <w:sz w:val="22"/>
          <w:szCs w:val="22"/>
          <w:lang w:val="en-US"/>
        </w:rPr>
      </w:pPr>
    </w:p>
    <w:p w:rsidR="0066637F" w:rsidRPr="0066637F" w:rsidRDefault="0066637F" w:rsidP="0066637F">
      <w:pPr>
        <w:pStyle w:val="ITTheading2"/>
        <w:numPr>
          <w:ilvl w:val="0"/>
          <w:numId w:val="0"/>
        </w:numPr>
        <w:spacing w:line="240" w:lineRule="auto"/>
        <w:rPr>
          <w:sz w:val="22"/>
          <w:szCs w:val="22"/>
          <w:lang w:val="en-US"/>
        </w:rPr>
      </w:pPr>
      <w:r w:rsidRPr="0066637F">
        <w:rPr>
          <w:sz w:val="22"/>
          <w:szCs w:val="22"/>
          <w:lang w:val="en-US"/>
        </w:rPr>
        <w:t>11   Non-compliance</w:t>
      </w:r>
      <w:bookmarkEnd w:id="1"/>
    </w:p>
    <w:p w:rsidR="0066637F" w:rsidRPr="0066637F" w:rsidRDefault="0066637F" w:rsidP="0066637F">
      <w:pPr>
        <w:pStyle w:val="ITTBodyLevel2"/>
        <w:numPr>
          <w:ilvl w:val="0"/>
          <w:numId w:val="0"/>
        </w:numPr>
        <w:spacing w:line="240" w:lineRule="auto"/>
        <w:rPr>
          <w:lang w:val="en-US"/>
        </w:rPr>
      </w:pPr>
      <w:r w:rsidRPr="0066637F">
        <w:rPr>
          <w:lang w:val="en-US"/>
        </w:rPr>
        <w:t>NICE expressly reserves the right to reject any proposal that -:</w:t>
      </w:r>
    </w:p>
    <w:p w:rsidR="0066637F" w:rsidRPr="0066637F" w:rsidRDefault="0066637F" w:rsidP="0066637F">
      <w:pPr>
        <w:pStyle w:val="ITTBullet1"/>
        <w:numPr>
          <w:ilvl w:val="0"/>
          <w:numId w:val="16"/>
        </w:numPr>
      </w:pPr>
      <w:r w:rsidRPr="0066637F">
        <w:t>does not follow the instruction to tender guidance</w:t>
      </w:r>
    </w:p>
    <w:p w:rsidR="0066637F" w:rsidRPr="0066637F" w:rsidRDefault="0066637F" w:rsidP="0066637F">
      <w:pPr>
        <w:pStyle w:val="ITTBullet1"/>
        <w:numPr>
          <w:ilvl w:val="0"/>
          <w:numId w:val="16"/>
        </w:numPr>
      </w:pPr>
      <w:r w:rsidRPr="0066637F">
        <w:t>is incomplete, for example where answers are not provided to any questions, or a reasonable explanation given as to why an answer  has been omitted</w:t>
      </w:r>
    </w:p>
    <w:p w:rsidR="0066637F" w:rsidRPr="0066637F" w:rsidRDefault="0066637F" w:rsidP="0066637F">
      <w:pPr>
        <w:pStyle w:val="ITTBullet1"/>
        <w:numPr>
          <w:ilvl w:val="0"/>
          <w:numId w:val="16"/>
        </w:numPr>
      </w:pPr>
      <w:r w:rsidRPr="0066637F">
        <w:t>Refuses to adhere to, or makes significant unacceptable changes to the Terms and Conditions of Contract</w:t>
      </w:r>
    </w:p>
    <w:p w:rsidR="0066637F" w:rsidRPr="0066637F" w:rsidRDefault="0066637F" w:rsidP="0066637F">
      <w:pPr>
        <w:pStyle w:val="ITTBullet1"/>
        <w:numPr>
          <w:ilvl w:val="0"/>
          <w:numId w:val="16"/>
        </w:numPr>
        <w:spacing w:before="100" w:beforeAutospacing="1" w:after="100" w:afterAutospacing="1"/>
      </w:pPr>
      <w:proofErr w:type="gramStart"/>
      <w:r w:rsidRPr="0066637F">
        <w:rPr>
          <w:color w:val="000000"/>
        </w:rPr>
        <w:t>has</w:t>
      </w:r>
      <w:proofErr w:type="gramEnd"/>
      <w:r w:rsidRPr="0066637F">
        <w:rPr>
          <w:color w:val="000000"/>
        </w:rPr>
        <w:t xml:space="preserve"> not responded to any mandatory elements, including failing to provide requested documents (i.e. the tender is non-compliant).</w:t>
      </w:r>
    </w:p>
    <w:p w:rsidR="0066637F" w:rsidRPr="0066637F" w:rsidRDefault="0066637F" w:rsidP="0066637F">
      <w:pPr>
        <w:pStyle w:val="BodyTextIndent"/>
        <w:spacing w:before="100" w:beforeAutospacing="1" w:after="100" w:afterAutospacing="1"/>
        <w:rPr>
          <w:rFonts w:cs="Arial"/>
          <w:sz w:val="22"/>
          <w:szCs w:val="22"/>
        </w:rPr>
      </w:pPr>
    </w:p>
    <w:p w:rsidR="0066637F" w:rsidRPr="0066637F" w:rsidRDefault="0066637F" w:rsidP="0066637F">
      <w:pPr>
        <w:rPr>
          <w:rFonts w:ascii="Arial" w:hAnsi="Arial" w:cs="Arial"/>
          <w:sz w:val="22"/>
          <w:szCs w:val="22"/>
        </w:rPr>
      </w:pPr>
    </w:p>
    <w:sectPr w:rsidR="0066637F" w:rsidRPr="0066637F" w:rsidSect="001410EB">
      <w:headerReference w:type="default" r:id="rId12"/>
      <w:footerReference w:type="default" r:id="rId13"/>
      <w:pgSz w:w="11906" w:h="16838"/>
      <w:pgMar w:top="1440" w:right="1440" w:bottom="1440" w:left="1440" w:header="993"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1C" w:rsidRDefault="00103E1C" w:rsidP="000B352B">
      <w:r>
        <w:separator/>
      </w:r>
    </w:p>
  </w:endnote>
  <w:endnote w:type="continuationSeparator" w:id="0">
    <w:p w:rsidR="00103E1C" w:rsidRDefault="00103E1C" w:rsidP="000B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2B" w:rsidRPr="001410EB" w:rsidRDefault="00532F4B" w:rsidP="00532F4B">
    <w:pPr>
      <w:pStyle w:val="Footer"/>
      <w:tabs>
        <w:tab w:val="clear" w:pos="9026"/>
        <w:tab w:val="left" w:pos="5685"/>
        <w:tab w:val="right" w:pos="9923"/>
      </w:tabs>
      <w:rPr>
        <w:rFonts w:ascii="Arial" w:hAnsi="Arial" w:cs="Arial"/>
      </w:rPr>
    </w:pPr>
    <w:r w:rsidRPr="001410EB">
      <w:rPr>
        <w:rFonts w:ascii="Arial" w:hAnsi="Arial" w:cs="Arial"/>
      </w:rPr>
      <w:tab/>
    </w:r>
    <w:r w:rsidRPr="001410EB">
      <w:rPr>
        <w:rFonts w:ascii="Arial" w:hAnsi="Arial" w:cs="Arial"/>
      </w:rPr>
      <w:tab/>
    </w:r>
    <w:r w:rsidRPr="001410EB">
      <w:rPr>
        <w:rFonts w:ascii="Arial" w:hAnsi="Arial" w:cs="Arial"/>
      </w:rPr>
      <w:tab/>
    </w:r>
    <w:proofErr w:type="gramStart"/>
    <w:r w:rsidRPr="001410EB">
      <w:rPr>
        <w:rFonts w:ascii="Arial" w:hAnsi="Arial" w:cs="Arial"/>
      </w:rPr>
      <w:t>www.nice.org.uk  |</w:t>
    </w:r>
    <w:proofErr w:type="gramEnd"/>
    <w:r w:rsidRPr="001410EB">
      <w:rPr>
        <w:rFonts w:ascii="Arial" w:hAnsi="Arial" w:cs="Arial"/>
      </w:rPr>
      <w:t xml:space="preserve"> nice@nice.org.uk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1C" w:rsidRDefault="00103E1C" w:rsidP="000B352B">
      <w:r>
        <w:separator/>
      </w:r>
    </w:p>
  </w:footnote>
  <w:footnote w:type="continuationSeparator" w:id="0">
    <w:p w:rsidR="00103E1C" w:rsidRDefault="00103E1C" w:rsidP="000B352B">
      <w:r>
        <w:continuationSeparator/>
      </w:r>
    </w:p>
  </w:footnote>
  <w:footnote w:id="1">
    <w:p w:rsidR="00103E1C" w:rsidRDefault="00103E1C" w:rsidP="00103E1C">
      <w:pPr>
        <w:pStyle w:val="FootnoteText"/>
      </w:pPr>
      <w:r>
        <w:rPr>
          <w:rStyle w:val="FootnoteReference"/>
        </w:rPr>
        <w:footnoteRef/>
      </w:r>
      <w:r>
        <w:t xml:space="preserve"> </w:t>
      </w:r>
      <w:r w:rsidRPr="00DA446B">
        <w:rPr>
          <w:rFonts w:ascii="Arial" w:hAnsi="Arial" w:cs="Arial"/>
        </w:rPr>
        <w:t>Please note in order to be available for interview all bidders are expected to keep these dates free within their schedule</w:t>
      </w:r>
      <w:r w:rsidRPr="0024113D">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CA" w:rsidRDefault="002E217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67"/>
    <w:multiLevelType w:val="hybridMultilevel"/>
    <w:tmpl w:val="27203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C143D"/>
    <w:multiLevelType w:val="hybridMultilevel"/>
    <w:tmpl w:val="F142F988"/>
    <w:lvl w:ilvl="0" w:tplc="258CBFDA">
      <w:start w:val="1"/>
      <w:numFmt w:val="decimal"/>
      <w:pStyle w:val="Numberedlis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nsid w:val="0DF17A0C"/>
    <w:multiLevelType w:val="hybridMultilevel"/>
    <w:tmpl w:val="124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pStyle w:val="ITTheading2"/>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nsid w:val="153A79DF"/>
    <w:multiLevelType w:val="multilevel"/>
    <w:tmpl w:val="15EC59BA"/>
    <w:lvl w:ilvl="0">
      <w:start w:val="1"/>
      <w:numFmt w:val="decimal"/>
      <w:pStyle w:val="MRheading1"/>
      <w:lvlText w:val="%1"/>
      <w:lvlJc w:val="left"/>
      <w:pPr>
        <w:tabs>
          <w:tab w:val="num" w:pos="720"/>
        </w:tabs>
        <w:ind w:left="720" w:hanging="720"/>
      </w:pPr>
      <w:rPr>
        <w:rFonts w:hint="default"/>
        <w:b w:val="0"/>
        <w:i w:val="0"/>
        <w:caps w:val="0"/>
        <w:smallCaps w:val="0"/>
        <w:strike w:val="0"/>
        <w:dstrike w:val="0"/>
        <w:vanish w:val="0"/>
        <w:sz w:val="24"/>
        <w:u w:val="none"/>
        <w:vertAlign w:val="baseline"/>
      </w:rPr>
    </w:lvl>
    <w:lvl w:ilvl="1">
      <w:start w:val="1"/>
      <w:numFmt w:val="decimal"/>
      <w:pStyle w:val="MRheading2"/>
      <w:lvlText w:val="%1.%2"/>
      <w:lvlJc w:val="left"/>
      <w:pPr>
        <w:tabs>
          <w:tab w:val="num" w:pos="862"/>
        </w:tabs>
        <w:ind w:left="862" w:hanging="720"/>
      </w:pPr>
      <w:rPr>
        <w:rFonts w:hint="default"/>
        <w:u w:val="none"/>
      </w:rPr>
    </w:lvl>
    <w:lvl w:ilvl="2">
      <w:start w:val="1"/>
      <w:numFmt w:val="decimal"/>
      <w:pStyle w:val="MRheading3"/>
      <w:lvlText w:val="%1.%2.%3"/>
      <w:lvlJc w:val="left"/>
      <w:pPr>
        <w:tabs>
          <w:tab w:val="num" w:pos="1789"/>
        </w:tabs>
        <w:ind w:left="1789" w:hanging="1080"/>
      </w:pPr>
      <w:rPr>
        <w:rFonts w:hint="default"/>
        <w:u w:val="none"/>
      </w:rPr>
    </w:lvl>
    <w:lvl w:ilvl="3">
      <w:start w:val="1"/>
      <w:numFmt w:val="lowerRoman"/>
      <w:pStyle w:val="MRheading4"/>
      <w:lvlText w:val="(%4)"/>
      <w:lvlJc w:val="left"/>
      <w:pPr>
        <w:tabs>
          <w:tab w:val="num" w:pos="2520"/>
        </w:tabs>
        <w:ind w:left="2520" w:hanging="720"/>
      </w:pPr>
      <w:rPr>
        <w:rFonts w:hint="default"/>
        <w:b w:val="0"/>
        <w:i w:val="0"/>
        <w:caps w:val="0"/>
        <w:smallCaps w:val="0"/>
        <w:strike w:val="0"/>
        <w:dstrike w:val="0"/>
        <w:vanish w:val="0"/>
        <w:sz w:val="24"/>
        <w:u w:val="none"/>
        <w:vertAlign w:val="baseline"/>
      </w:rPr>
    </w:lvl>
    <w:lvl w:ilvl="4">
      <w:start w:val="1"/>
      <w:numFmt w:val="upperLetter"/>
      <w:pStyle w:val="MRheading5"/>
      <w:lvlText w:val="(%5)"/>
      <w:lvlJc w:val="left"/>
      <w:pPr>
        <w:tabs>
          <w:tab w:val="num" w:pos="3240"/>
        </w:tabs>
        <w:ind w:left="3240" w:hanging="720"/>
      </w:pPr>
      <w:rPr>
        <w:rFonts w:hint="default"/>
        <w:b w:val="0"/>
        <w:i w:val="0"/>
        <w:sz w:val="24"/>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nsid w:val="1C5235B1"/>
    <w:multiLevelType w:val="multilevel"/>
    <w:tmpl w:val="F7645F52"/>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bullet"/>
      <w:lvlText w:val=""/>
      <w:lvlJc w:val="left"/>
      <w:pPr>
        <w:tabs>
          <w:tab w:val="num" w:pos="1429"/>
        </w:tabs>
        <w:ind w:left="1429" w:hanging="720"/>
      </w:pPr>
      <w:rPr>
        <w:rFonts w:ascii="Symbol" w:hAnsi="Symbol"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nsid w:val="31A423E2"/>
    <w:multiLevelType w:val="hybridMultilevel"/>
    <w:tmpl w:val="3BCC595C"/>
    <w:lvl w:ilvl="0" w:tplc="A582EFD6">
      <w:start w:val="1"/>
      <w:numFmt w:val="bullet"/>
      <w:pStyle w:val="ITTBullet"/>
      <w:lvlText w:val=""/>
      <w:lvlJc w:val="left"/>
      <w:pPr>
        <w:ind w:left="1854" w:hanging="360"/>
      </w:pPr>
      <w:rPr>
        <w:rFonts w:ascii="Symbol" w:hAnsi="Symbol" w:hint="default"/>
      </w:rPr>
    </w:lvl>
    <w:lvl w:ilvl="1" w:tplc="F5568B38">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C5C5894"/>
    <w:multiLevelType w:val="hybridMultilevel"/>
    <w:tmpl w:val="71A8AB38"/>
    <w:lvl w:ilvl="0" w:tplc="FF200226">
      <w:start w:val="1"/>
      <w:numFmt w:val="bullet"/>
      <w:pStyle w:val="ITTBullet1"/>
      <w:lvlText w:val=""/>
      <w:lvlJc w:val="left"/>
      <w:pPr>
        <w:ind w:left="360" w:hanging="360"/>
      </w:pPr>
      <w:rPr>
        <w:rFonts w:ascii="Wingdings" w:hAnsi="Wingdings" w:hint="default"/>
      </w:rPr>
    </w:lvl>
    <w:lvl w:ilvl="1" w:tplc="1AC42EBC">
      <w:numFmt w:val="bullet"/>
      <w:lvlText w:val="•"/>
      <w:lvlJc w:val="left"/>
      <w:pPr>
        <w:ind w:left="1125" w:hanging="405"/>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decimal"/>
      <w:lvlText w:val="%6."/>
      <w:lvlJc w:val="left"/>
      <w:pPr>
        <w:tabs>
          <w:tab w:val="num" w:pos="2736"/>
        </w:tabs>
        <w:ind w:left="2736" w:hanging="360"/>
      </w:pPr>
    </w:lvl>
    <w:lvl w:ilvl="6" w:tplc="08090001">
      <w:start w:val="1"/>
      <w:numFmt w:val="decimal"/>
      <w:lvlText w:val="%7."/>
      <w:lvlJc w:val="left"/>
      <w:pPr>
        <w:tabs>
          <w:tab w:val="num" w:pos="3456"/>
        </w:tabs>
        <w:ind w:left="3456" w:hanging="360"/>
      </w:pPr>
    </w:lvl>
    <w:lvl w:ilvl="7" w:tplc="08090003">
      <w:start w:val="1"/>
      <w:numFmt w:val="decimal"/>
      <w:lvlText w:val="%8."/>
      <w:lvlJc w:val="left"/>
      <w:pPr>
        <w:tabs>
          <w:tab w:val="num" w:pos="4176"/>
        </w:tabs>
        <w:ind w:left="4176" w:hanging="360"/>
      </w:pPr>
    </w:lvl>
    <w:lvl w:ilvl="8" w:tplc="08090005">
      <w:start w:val="1"/>
      <w:numFmt w:val="decimal"/>
      <w:lvlText w:val="%9."/>
      <w:lvlJc w:val="left"/>
      <w:pPr>
        <w:tabs>
          <w:tab w:val="num" w:pos="4896"/>
        </w:tabs>
        <w:ind w:left="4896" w:hanging="360"/>
      </w:pPr>
    </w:lvl>
  </w:abstractNum>
  <w:abstractNum w:abstractNumId="10">
    <w:nsid w:val="44CF740E"/>
    <w:multiLevelType w:val="hybridMultilevel"/>
    <w:tmpl w:val="F8F461FC"/>
    <w:lvl w:ilvl="0" w:tplc="13002C7C">
      <w:start w:val="5"/>
      <w:numFmt w:val="lowerLetter"/>
      <w:lvlText w:val="%1)"/>
      <w:lvlJc w:val="left"/>
      <w:pPr>
        <w:ind w:left="1080" w:hanging="360"/>
      </w:pPr>
      <w:rPr>
        <w:rFonts w:hint="default"/>
      </w:rPr>
    </w:lvl>
    <w:lvl w:ilvl="1" w:tplc="1ACA0066">
      <w:start w:val="1"/>
      <w:numFmt w:val="lowerLetter"/>
      <w:lvlText w:val="%2."/>
      <w:lvlJc w:val="left"/>
      <w:pPr>
        <w:ind w:left="1800" w:hanging="360"/>
      </w:pPr>
    </w:lvl>
    <w:lvl w:ilvl="2" w:tplc="96AA89DC" w:tentative="1">
      <w:start w:val="1"/>
      <w:numFmt w:val="lowerRoman"/>
      <w:lvlText w:val="%3."/>
      <w:lvlJc w:val="right"/>
      <w:pPr>
        <w:ind w:left="2520" w:hanging="180"/>
      </w:pPr>
    </w:lvl>
    <w:lvl w:ilvl="3" w:tplc="5E4CE114" w:tentative="1">
      <w:start w:val="1"/>
      <w:numFmt w:val="decimal"/>
      <w:lvlText w:val="%4."/>
      <w:lvlJc w:val="left"/>
      <w:pPr>
        <w:ind w:left="3240" w:hanging="360"/>
      </w:pPr>
    </w:lvl>
    <w:lvl w:ilvl="4" w:tplc="5996441A" w:tentative="1">
      <w:start w:val="1"/>
      <w:numFmt w:val="lowerLetter"/>
      <w:lvlText w:val="%5."/>
      <w:lvlJc w:val="left"/>
      <w:pPr>
        <w:ind w:left="3960" w:hanging="360"/>
      </w:pPr>
    </w:lvl>
    <w:lvl w:ilvl="5" w:tplc="2E060F94" w:tentative="1">
      <w:start w:val="1"/>
      <w:numFmt w:val="lowerRoman"/>
      <w:lvlText w:val="%6."/>
      <w:lvlJc w:val="right"/>
      <w:pPr>
        <w:ind w:left="4680" w:hanging="180"/>
      </w:pPr>
    </w:lvl>
    <w:lvl w:ilvl="6" w:tplc="F55C74F2" w:tentative="1">
      <w:start w:val="1"/>
      <w:numFmt w:val="decimal"/>
      <w:lvlText w:val="%7."/>
      <w:lvlJc w:val="left"/>
      <w:pPr>
        <w:ind w:left="5400" w:hanging="360"/>
      </w:pPr>
    </w:lvl>
    <w:lvl w:ilvl="7" w:tplc="DC16B5CA" w:tentative="1">
      <w:start w:val="1"/>
      <w:numFmt w:val="lowerLetter"/>
      <w:lvlText w:val="%8."/>
      <w:lvlJc w:val="left"/>
      <w:pPr>
        <w:ind w:left="6120" w:hanging="360"/>
      </w:pPr>
    </w:lvl>
    <w:lvl w:ilvl="8" w:tplc="86AE4C7E" w:tentative="1">
      <w:start w:val="1"/>
      <w:numFmt w:val="lowerRoman"/>
      <w:lvlText w:val="%9."/>
      <w:lvlJc w:val="right"/>
      <w:pPr>
        <w:ind w:left="6840" w:hanging="180"/>
      </w:pPr>
    </w:lvl>
  </w:abstractNum>
  <w:abstractNum w:abstractNumId="11">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12">
    <w:nsid w:val="627165D8"/>
    <w:multiLevelType w:val="hybridMultilevel"/>
    <w:tmpl w:val="D6A63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66127D4D"/>
    <w:multiLevelType w:val="multilevel"/>
    <w:tmpl w:val="B546B21C"/>
    <w:lvl w:ilvl="0">
      <w:start w:val="1"/>
      <w:numFmt w:val="decimal"/>
      <w:pStyle w:val="ITTHeading1"/>
      <w:lvlText w:val="%1."/>
      <w:lvlJc w:val="left"/>
      <w:pPr>
        <w:ind w:left="1021" w:hanging="1021"/>
      </w:pPr>
    </w:lvl>
    <w:lvl w:ilvl="1">
      <w:start w:val="1"/>
      <w:numFmt w:val="decimal"/>
      <w:pStyle w:val="ITTBody"/>
      <w:lvlText w:val="%1.%2."/>
      <w:lvlJc w:val="left"/>
      <w:pPr>
        <w:ind w:left="1163" w:hanging="1021"/>
      </w:pPr>
    </w:lvl>
    <w:lvl w:ilvl="2">
      <w:start w:val="1"/>
      <w:numFmt w:val="decimal"/>
      <w:pStyle w:val="ITTBodyLevel2"/>
      <w:lvlText w:val="%1.%2.%3."/>
      <w:lvlJc w:val="left"/>
      <w:pPr>
        <w:ind w:left="1163" w:hanging="1021"/>
      </w:pPr>
    </w:lvl>
    <w:lvl w:ilvl="3">
      <w:start w:val="1"/>
      <w:numFmt w:val="decimal"/>
      <w:lvlText w:val="%1.%2.%3.%4."/>
      <w:lvlJc w:val="left"/>
      <w:pPr>
        <w:ind w:left="1021"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14">
    <w:nsid w:val="68EE3C90"/>
    <w:multiLevelType w:val="multilevel"/>
    <w:tmpl w:val="59CA0B9E"/>
    <w:lvl w:ilvl="0">
      <w:start w:val="1"/>
      <w:numFmt w:val="bullet"/>
      <w:lvlText w:val=""/>
      <w:lvlJc w:val="left"/>
      <w:pPr>
        <w:tabs>
          <w:tab w:val="num" w:pos="525"/>
        </w:tabs>
        <w:ind w:left="525" w:hanging="525"/>
      </w:pPr>
      <w:rPr>
        <w:rFonts w:ascii="Symbol" w:hAnsi="Symbol" w:hint="default"/>
      </w:rPr>
    </w:lvl>
    <w:lvl w:ilvl="1">
      <w:start w:val="1"/>
      <w:numFmt w:val="decimal"/>
      <w:lvlText w:val="%1.%2"/>
      <w:lvlJc w:val="left"/>
      <w:pPr>
        <w:tabs>
          <w:tab w:val="num" w:pos="885"/>
        </w:tabs>
        <w:ind w:left="885" w:hanging="525"/>
      </w:pPr>
      <w:rPr>
        <w:rFonts w:hint="default"/>
      </w:rPr>
    </w:lvl>
    <w:lvl w:ilvl="2">
      <w:start w:val="1"/>
      <w:numFmt w:val="bullet"/>
      <w:lvlText w:val=""/>
      <w:lvlJc w:val="left"/>
      <w:pPr>
        <w:tabs>
          <w:tab w:val="num" w:pos="1429"/>
        </w:tabs>
        <w:ind w:left="1429" w:hanging="720"/>
      </w:pPr>
      <w:rPr>
        <w:rFonts w:ascii="Symbol" w:hAnsi="Symbol"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EF508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8EA7445"/>
    <w:multiLevelType w:val="hybridMultilevel"/>
    <w:tmpl w:val="5956AE78"/>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0"/>
  </w:num>
  <w:num w:numId="6">
    <w:abstractNumId w:val="11"/>
  </w:num>
  <w:num w:numId="7">
    <w:abstractNumId w:val="16"/>
  </w:num>
  <w:num w:numId="8">
    <w:abstractNumId w:val="0"/>
  </w:num>
  <w:num w:numId="9">
    <w:abstractNumId w:val="1"/>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1C"/>
    <w:rsid w:val="000468DC"/>
    <w:rsid w:val="00085181"/>
    <w:rsid w:val="000B0755"/>
    <w:rsid w:val="000B352B"/>
    <w:rsid w:val="00103E1C"/>
    <w:rsid w:val="001410EB"/>
    <w:rsid w:val="00141E5D"/>
    <w:rsid w:val="001F54E5"/>
    <w:rsid w:val="0020218F"/>
    <w:rsid w:val="00212E54"/>
    <w:rsid w:val="0023503C"/>
    <w:rsid w:val="002E2175"/>
    <w:rsid w:val="00320722"/>
    <w:rsid w:val="003A76BB"/>
    <w:rsid w:val="003D614E"/>
    <w:rsid w:val="004215D9"/>
    <w:rsid w:val="00433E47"/>
    <w:rsid w:val="00453774"/>
    <w:rsid w:val="0049402D"/>
    <w:rsid w:val="004B53CA"/>
    <w:rsid w:val="00532F4B"/>
    <w:rsid w:val="005B078B"/>
    <w:rsid w:val="005F0170"/>
    <w:rsid w:val="0066637F"/>
    <w:rsid w:val="0069376C"/>
    <w:rsid w:val="006F031D"/>
    <w:rsid w:val="00732227"/>
    <w:rsid w:val="00871BCE"/>
    <w:rsid w:val="009526BC"/>
    <w:rsid w:val="009E2F15"/>
    <w:rsid w:val="009F5628"/>
    <w:rsid w:val="00A45E09"/>
    <w:rsid w:val="00A5012A"/>
    <w:rsid w:val="00A90A36"/>
    <w:rsid w:val="00AE303D"/>
    <w:rsid w:val="00B0285B"/>
    <w:rsid w:val="00B35E6D"/>
    <w:rsid w:val="00BC2201"/>
    <w:rsid w:val="00E03263"/>
    <w:rsid w:val="00E27FA3"/>
    <w:rsid w:val="00E622D7"/>
    <w:rsid w:val="00EA30DA"/>
    <w:rsid w:val="00EA3919"/>
    <w:rsid w:val="00EE7F60"/>
    <w:rsid w:val="00F233EA"/>
    <w:rsid w:val="00F9501F"/>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1C"/>
    <w:rPr>
      <w:rFonts w:ascii="Times New Roman" w:eastAsia="Times New Roman" w:hAnsi="Times New Roman"/>
      <w:sz w:val="24"/>
      <w:szCs w:val="24"/>
    </w:rPr>
  </w:style>
  <w:style w:type="paragraph" w:styleId="Heading1">
    <w:name w:val="heading 1"/>
    <w:basedOn w:val="Normal"/>
    <w:next w:val="Normal"/>
    <w:link w:val="Heading1Char"/>
    <w:uiPriority w:val="9"/>
    <w:qFormat/>
    <w:rsid w:val="006663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ICEnormal"/>
    <w:link w:val="Heading2Char"/>
    <w:qFormat/>
    <w:rsid w:val="00103E1C"/>
    <w:pPr>
      <w:keepNext/>
      <w:spacing w:before="240" w:after="60" w:line="360" w:lineRule="auto"/>
      <w:outlineLvl w:val="1"/>
    </w:pPr>
    <w:rPr>
      <w:rFonts w:ascii="Arial" w:hAnsi="Arial" w:cs="Arial"/>
      <w:b/>
      <w:bCs/>
      <w:i/>
      <w:iCs/>
      <w:sz w:val="28"/>
      <w:szCs w:val="28"/>
      <w:lang w:val="en-US" w:eastAsia="en-US"/>
    </w:rPr>
  </w:style>
  <w:style w:type="paragraph" w:styleId="Heading3">
    <w:name w:val="heading 3"/>
    <w:basedOn w:val="Normal"/>
    <w:next w:val="NICEnormal"/>
    <w:link w:val="Heading3Char"/>
    <w:qFormat/>
    <w:rsid w:val="00103E1C"/>
    <w:pPr>
      <w:keepNext/>
      <w:spacing w:before="240" w:after="6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nhideWhenUsed/>
    <w:rsid w:val="00532F4B"/>
    <w:rPr>
      <w:color w:val="0000FF" w:themeColor="hyperlink"/>
      <w:u w:val="single"/>
    </w:rPr>
  </w:style>
  <w:style w:type="character" w:customStyle="1" w:styleId="Heading2Char">
    <w:name w:val="Heading 2 Char"/>
    <w:basedOn w:val="DefaultParagraphFont"/>
    <w:link w:val="Heading2"/>
    <w:rsid w:val="00103E1C"/>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103E1C"/>
    <w:rPr>
      <w:rFonts w:ascii="Arial" w:eastAsia="Times New Roman" w:hAnsi="Arial" w:cs="Arial"/>
      <w:b/>
      <w:bCs/>
      <w:sz w:val="24"/>
      <w:szCs w:val="24"/>
    </w:rPr>
  </w:style>
  <w:style w:type="paragraph" w:customStyle="1" w:styleId="NICEnormal">
    <w:name w:val="NICE normal"/>
    <w:link w:val="NICEnormalChar1"/>
    <w:qFormat/>
    <w:rsid w:val="00103E1C"/>
    <w:pPr>
      <w:spacing w:after="240" w:line="360" w:lineRule="auto"/>
    </w:pPr>
    <w:rPr>
      <w:rFonts w:ascii="Arial" w:eastAsia="Times New Roman" w:hAnsi="Arial"/>
      <w:sz w:val="24"/>
      <w:szCs w:val="24"/>
      <w:lang w:val="en-US" w:eastAsia="en-US"/>
    </w:rPr>
  </w:style>
  <w:style w:type="paragraph" w:customStyle="1" w:styleId="Bulletleft2">
    <w:name w:val="Bullet left 2"/>
    <w:basedOn w:val="NICEnormal"/>
    <w:rsid w:val="00103E1C"/>
    <w:pPr>
      <w:numPr>
        <w:ilvl w:val="1"/>
        <w:numId w:val="1"/>
      </w:numPr>
      <w:spacing w:after="0"/>
      <w:ind w:left="568" w:hanging="284"/>
    </w:pPr>
  </w:style>
  <w:style w:type="character" w:styleId="CommentReference">
    <w:name w:val="annotation reference"/>
    <w:uiPriority w:val="99"/>
    <w:rsid w:val="00103E1C"/>
    <w:rPr>
      <w:sz w:val="16"/>
      <w:szCs w:val="16"/>
    </w:rPr>
  </w:style>
  <w:style w:type="paragraph" w:styleId="BodyTextIndent">
    <w:name w:val="Body Text Indent"/>
    <w:basedOn w:val="Normal"/>
    <w:link w:val="BodyTextIndentChar"/>
    <w:rsid w:val="00103E1C"/>
    <w:pPr>
      <w:ind w:left="720" w:hanging="720"/>
    </w:pPr>
    <w:rPr>
      <w:rFonts w:ascii="Arial" w:hAnsi="Arial"/>
      <w:lang w:val="x-none" w:eastAsia="en-US"/>
    </w:rPr>
  </w:style>
  <w:style w:type="character" w:customStyle="1" w:styleId="BodyTextIndentChar">
    <w:name w:val="Body Text Indent Char"/>
    <w:basedOn w:val="DefaultParagraphFont"/>
    <w:link w:val="BodyTextIndent"/>
    <w:rsid w:val="00103E1C"/>
    <w:rPr>
      <w:rFonts w:ascii="Arial" w:eastAsia="Times New Roman" w:hAnsi="Arial"/>
      <w:sz w:val="24"/>
      <w:szCs w:val="24"/>
      <w:lang w:val="x-none" w:eastAsia="en-US"/>
    </w:rPr>
  </w:style>
  <w:style w:type="paragraph" w:styleId="CommentText">
    <w:name w:val="annotation text"/>
    <w:basedOn w:val="Normal"/>
    <w:link w:val="CommentTextChar"/>
    <w:uiPriority w:val="99"/>
    <w:rsid w:val="00103E1C"/>
    <w:rPr>
      <w:sz w:val="20"/>
      <w:szCs w:val="20"/>
    </w:rPr>
  </w:style>
  <w:style w:type="character" w:customStyle="1" w:styleId="CommentTextChar">
    <w:name w:val="Comment Text Char"/>
    <w:basedOn w:val="DefaultParagraphFont"/>
    <w:link w:val="CommentText"/>
    <w:uiPriority w:val="99"/>
    <w:rsid w:val="00103E1C"/>
    <w:rPr>
      <w:rFonts w:ascii="Times New Roman" w:eastAsia="Times New Roman" w:hAnsi="Times New Roman"/>
    </w:rPr>
  </w:style>
  <w:style w:type="paragraph" w:customStyle="1" w:styleId="MRLegal">
    <w:name w:val="M&amp;R Legal"/>
    <w:basedOn w:val="Normal"/>
    <w:rsid w:val="00103E1C"/>
    <w:pPr>
      <w:jc w:val="both"/>
    </w:pPr>
    <w:rPr>
      <w:szCs w:val="20"/>
      <w:lang w:eastAsia="en-US"/>
    </w:rPr>
  </w:style>
  <w:style w:type="character" w:customStyle="1" w:styleId="NICEnormalChar1">
    <w:name w:val="NICE normal Char1"/>
    <w:link w:val="NICEnormal"/>
    <w:rsid w:val="00103E1C"/>
    <w:rPr>
      <w:rFonts w:ascii="Arial" w:eastAsia="Times New Roman" w:hAnsi="Arial"/>
      <w:sz w:val="24"/>
      <w:szCs w:val="24"/>
      <w:lang w:val="en-US" w:eastAsia="en-US"/>
    </w:rPr>
  </w:style>
  <w:style w:type="paragraph" w:styleId="ListParagraph">
    <w:name w:val="List Paragraph"/>
    <w:basedOn w:val="Normal"/>
    <w:uiPriority w:val="34"/>
    <w:qFormat/>
    <w:rsid w:val="00103E1C"/>
    <w:pPr>
      <w:ind w:left="720"/>
    </w:pPr>
  </w:style>
  <w:style w:type="paragraph" w:styleId="BodyText">
    <w:name w:val="Body Text"/>
    <w:basedOn w:val="Normal"/>
    <w:link w:val="BodyTextChar"/>
    <w:rsid w:val="00103E1C"/>
    <w:pPr>
      <w:spacing w:after="120"/>
    </w:pPr>
    <w:rPr>
      <w:lang w:val="x-none" w:eastAsia="x-none"/>
    </w:rPr>
  </w:style>
  <w:style w:type="character" w:customStyle="1" w:styleId="BodyTextChar">
    <w:name w:val="Body Text Char"/>
    <w:basedOn w:val="DefaultParagraphFont"/>
    <w:link w:val="BodyText"/>
    <w:rsid w:val="00103E1C"/>
    <w:rPr>
      <w:rFonts w:ascii="Times New Roman" w:eastAsia="Times New Roman" w:hAnsi="Times New Roman"/>
      <w:sz w:val="24"/>
      <w:szCs w:val="24"/>
      <w:lang w:val="x-none" w:eastAsia="x-none"/>
    </w:rPr>
  </w:style>
  <w:style w:type="paragraph" w:customStyle="1" w:styleId="MRheading1">
    <w:name w:val="M&amp;R heading 1"/>
    <w:basedOn w:val="Normal"/>
    <w:rsid w:val="00103E1C"/>
    <w:pPr>
      <w:keepNext/>
      <w:keepLines/>
      <w:numPr>
        <w:numId w:val="4"/>
      </w:numPr>
      <w:spacing w:before="240" w:line="360" w:lineRule="auto"/>
      <w:jc w:val="both"/>
    </w:pPr>
    <w:rPr>
      <w:b/>
      <w:szCs w:val="20"/>
      <w:u w:val="single"/>
      <w:lang w:eastAsia="en-US"/>
    </w:rPr>
  </w:style>
  <w:style w:type="paragraph" w:customStyle="1" w:styleId="MRheading2">
    <w:name w:val="M&amp;R heading 2"/>
    <w:basedOn w:val="Normal"/>
    <w:rsid w:val="00103E1C"/>
    <w:pPr>
      <w:numPr>
        <w:ilvl w:val="1"/>
        <w:numId w:val="4"/>
      </w:numPr>
      <w:spacing w:before="240" w:line="360" w:lineRule="auto"/>
      <w:jc w:val="both"/>
      <w:outlineLvl w:val="1"/>
    </w:pPr>
    <w:rPr>
      <w:szCs w:val="20"/>
      <w:lang w:eastAsia="en-US"/>
    </w:rPr>
  </w:style>
  <w:style w:type="paragraph" w:customStyle="1" w:styleId="MRheading3">
    <w:name w:val="M&amp;R heading 3"/>
    <w:basedOn w:val="Normal"/>
    <w:rsid w:val="00103E1C"/>
    <w:pPr>
      <w:numPr>
        <w:ilvl w:val="2"/>
        <w:numId w:val="4"/>
      </w:numPr>
      <w:spacing w:before="240" w:line="360" w:lineRule="auto"/>
      <w:jc w:val="both"/>
      <w:outlineLvl w:val="2"/>
    </w:pPr>
    <w:rPr>
      <w:szCs w:val="20"/>
      <w:lang w:eastAsia="en-US"/>
    </w:rPr>
  </w:style>
  <w:style w:type="paragraph" w:customStyle="1" w:styleId="MRheading4">
    <w:name w:val="M&amp;R heading 4"/>
    <w:basedOn w:val="Normal"/>
    <w:rsid w:val="00103E1C"/>
    <w:pPr>
      <w:numPr>
        <w:ilvl w:val="3"/>
        <w:numId w:val="4"/>
      </w:numPr>
      <w:spacing w:before="240" w:line="360" w:lineRule="auto"/>
      <w:jc w:val="both"/>
      <w:outlineLvl w:val="3"/>
    </w:pPr>
    <w:rPr>
      <w:szCs w:val="20"/>
      <w:lang w:eastAsia="en-US"/>
    </w:rPr>
  </w:style>
  <w:style w:type="paragraph" w:customStyle="1" w:styleId="MRheading5">
    <w:name w:val="M&amp;R heading 5"/>
    <w:basedOn w:val="Normal"/>
    <w:rsid w:val="00103E1C"/>
    <w:pPr>
      <w:numPr>
        <w:ilvl w:val="4"/>
        <w:numId w:val="4"/>
      </w:numPr>
      <w:spacing w:before="240" w:line="360" w:lineRule="auto"/>
      <w:jc w:val="both"/>
      <w:outlineLvl w:val="4"/>
    </w:pPr>
    <w:rPr>
      <w:szCs w:val="20"/>
      <w:lang w:eastAsia="en-US"/>
    </w:rPr>
  </w:style>
  <w:style w:type="paragraph" w:customStyle="1" w:styleId="MRheading6">
    <w:name w:val="M&amp;R heading 6"/>
    <w:basedOn w:val="Normal"/>
    <w:rsid w:val="00103E1C"/>
    <w:pPr>
      <w:numPr>
        <w:ilvl w:val="5"/>
        <w:numId w:val="4"/>
      </w:numPr>
      <w:spacing w:before="240" w:line="360" w:lineRule="auto"/>
      <w:jc w:val="both"/>
      <w:outlineLvl w:val="5"/>
    </w:pPr>
    <w:rPr>
      <w:szCs w:val="20"/>
      <w:lang w:eastAsia="en-US"/>
    </w:rPr>
  </w:style>
  <w:style w:type="paragraph" w:customStyle="1" w:styleId="MRheading7">
    <w:name w:val="M&amp;R heading 7"/>
    <w:basedOn w:val="Normal"/>
    <w:rsid w:val="00103E1C"/>
    <w:pPr>
      <w:numPr>
        <w:ilvl w:val="6"/>
        <w:numId w:val="4"/>
      </w:numPr>
      <w:spacing w:before="240" w:line="360" w:lineRule="auto"/>
      <w:jc w:val="both"/>
      <w:outlineLvl w:val="6"/>
    </w:pPr>
    <w:rPr>
      <w:szCs w:val="20"/>
      <w:lang w:eastAsia="en-US"/>
    </w:rPr>
  </w:style>
  <w:style w:type="paragraph" w:customStyle="1" w:styleId="MRheading8">
    <w:name w:val="M&amp;R heading 8"/>
    <w:basedOn w:val="Normal"/>
    <w:rsid w:val="00103E1C"/>
    <w:pPr>
      <w:numPr>
        <w:ilvl w:val="7"/>
        <w:numId w:val="4"/>
      </w:numPr>
      <w:spacing w:before="240" w:line="360" w:lineRule="auto"/>
      <w:jc w:val="both"/>
      <w:outlineLvl w:val="7"/>
    </w:pPr>
    <w:rPr>
      <w:szCs w:val="20"/>
      <w:lang w:eastAsia="en-US"/>
    </w:rPr>
  </w:style>
  <w:style w:type="paragraph" w:customStyle="1" w:styleId="MRheading9">
    <w:name w:val="M&amp;R heading 9"/>
    <w:basedOn w:val="Normal"/>
    <w:rsid w:val="00103E1C"/>
    <w:pPr>
      <w:numPr>
        <w:ilvl w:val="8"/>
        <w:numId w:val="4"/>
      </w:numPr>
      <w:spacing w:before="240" w:line="360" w:lineRule="auto"/>
      <w:jc w:val="both"/>
      <w:outlineLvl w:val="8"/>
    </w:pPr>
    <w:rPr>
      <w:szCs w:val="20"/>
      <w:lang w:eastAsia="en-US"/>
    </w:rPr>
  </w:style>
  <w:style w:type="paragraph" w:styleId="NoSpacing">
    <w:name w:val="No Spacing"/>
    <w:uiPriority w:val="1"/>
    <w:qFormat/>
    <w:rsid w:val="00103E1C"/>
    <w:rPr>
      <w:sz w:val="22"/>
      <w:szCs w:val="22"/>
      <w:lang w:val="en-US" w:eastAsia="en-US" w:bidi="en-US"/>
    </w:rPr>
  </w:style>
  <w:style w:type="paragraph" w:customStyle="1" w:styleId="Numberedlist">
    <w:name w:val="Numbered list"/>
    <w:basedOn w:val="NICEnormal"/>
    <w:qFormat/>
    <w:rsid w:val="00103E1C"/>
    <w:pPr>
      <w:numPr>
        <w:numId w:val="9"/>
      </w:numPr>
      <w:tabs>
        <w:tab w:val="num" w:pos="360"/>
      </w:tabs>
      <w:spacing w:after="0"/>
      <w:ind w:left="0" w:firstLine="0"/>
    </w:pPr>
    <w:rPr>
      <w:lang w:val="en-GB"/>
    </w:rPr>
  </w:style>
  <w:style w:type="paragraph" w:customStyle="1" w:styleId="Numberedlistbullets">
    <w:name w:val="Numbered list bullets"/>
    <w:basedOn w:val="Bulletleft2"/>
    <w:qFormat/>
    <w:rsid w:val="00103E1C"/>
    <w:pPr>
      <w:tabs>
        <w:tab w:val="clear" w:pos="567"/>
        <w:tab w:val="num" w:pos="851"/>
      </w:tabs>
      <w:ind w:left="851" w:hanging="283"/>
    </w:pPr>
    <w:rPr>
      <w:lang w:val="en-GB"/>
    </w:rPr>
  </w:style>
  <w:style w:type="paragraph" w:styleId="FootnoteText">
    <w:name w:val="footnote text"/>
    <w:basedOn w:val="Normal"/>
    <w:link w:val="FootnoteTextChar"/>
    <w:rsid w:val="00103E1C"/>
    <w:rPr>
      <w:sz w:val="20"/>
      <w:szCs w:val="20"/>
    </w:rPr>
  </w:style>
  <w:style w:type="character" w:customStyle="1" w:styleId="FootnoteTextChar">
    <w:name w:val="Footnote Text Char"/>
    <w:basedOn w:val="DefaultParagraphFont"/>
    <w:link w:val="FootnoteText"/>
    <w:rsid w:val="00103E1C"/>
    <w:rPr>
      <w:rFonts w:ascii="Times New Roman" w:eastAsia="Times New Roman" w:hAnsi="Times New Roman"/>
    </w:rPr>
  </w:style>
  <w:style w:type="character" w:styleId="FootnoteReference">
    <w:name w:val="footnote reference"/>
    <w:rsid w:val="00103E1C"/>
    <w:rPr>
      <w:vertAlign w:val="superscript"/>
    </w:rPr>
  </w:style>
  <w:style w:type="paragraph" w:customStyle="1" w:styleId="ITTBody">
    <w:name w:val="ITT Body"/>
    <w:basedOn w:val="Normal"/>
    <w:qFormat/>
    <w:rsid w:val="00103E1C"/>
    <w:pPr>
      <w:numPr>
        <w:ilvl w:val="1"/>
        <w:numId w:val="11"/>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103E1C"/>
    <w:pPr>
      <w:numPr>
        <w:numId w:val="11"/>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rsid w:val="00103E1C"/>
    <w:pPr>
      <w:numPr>
        <w:ilvl w:val="2"/>
        <w:numId w:val="11"/>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103E1C"/>
    <w:pPr>
      <w:numPr>
        <w:numId w:val="12"/>
      </w:numPr>
      <w:spacing w:before="60" w:after="60"/>
    </w:pPr>
    <w:rPr>
      <w:rFonts w:ascii="Arial" w:eastAsia="Calibri" w:hAnsi="Arial" w:cs="Arial"/>
      <w:sz w:val="22"/>
      <w:szCs w:val="22"/>
    </w:rPr>
  </w:style>
  <w:style w:type="paragraph" w:styleId="CommentSubject">
    <w:name w:val="annotation subject"/>
    <w:basedOn w:val="CommentText"/>
    <w:next w:val="CommentText"/>
    <w:link w:val="CommentSubjectChar"/>
    <w:uiPriority w:val="99"/>
    <w:semiHidden/>
    <w:unhideWhenUsed/>
    <w:rsid w:val="00BC2201"/>
    <w:rPr>
      <w:b/>
      <w:bCs/>
    </w:rPr>
  </w:style>
  <w:style w:type="character" w:customStyle="1" w:styleId="CommentSubjectChar">
    <w:name w:val="Comment Subject Char"/>
    <w:basedOn w:val="CommentTextChar"/>
    <w:link w:val="CommentSubject"/>
    <w:uiPriority w:val="99"/>
    <w:semiHidden/>
    <w:rsid w:val="00BC2201"/>
    <w:rPr>
      <w:rFonts w:ascii="Times New Roman" w:eastAsia="Times New Roman" w:hAnsi="Times New Roman"/>
      <w:b/>
      <w:bCs/>
    </w:rPr>
  </w:style>
  <w:style w:type="paragraph" w:customStyle="1" w:styleId="Numberedheading1">
    <w:name w:val="Numbered heading 1"/>
    <w:basedOn w:val="Heading1"/>
    <w:next w:val="NICEnormal"/>
    <w:rsid w:val="0066637F"/>
    <w:pPr>
      <w:keepLines w:val="0"/>
      <w:numPr>
        <w:numId w:val="14"/>
      </w:numPr>
      <w:tabs>
        <w:tab w:val="clear" w:pos="1134"/>
      </w:tabs>
      <w:spacing w:before="240" w:after="120" w:line="360" w:lineRule="auto"/>
      <w:ind w:left="720" w:hanging="360"/>
    </w:pPr>
    <w:rPr>
      <w:rFonts w:ascii="Arial" w:eastAsia="Times New Roman" w:hAnsi="Arial" w:cs="Times New Roman"/>
      <w:color w:val="auto"/>
      <w:kern w:val="32"/>
      <w:sz w:val="32"/>
      <w:szCs w:val="24"/>
      <w:lang w:val="en-US" w:eastAsia="en-US"/>
    </w:rPr>
  </w:style>
  <w:style w:type="paragraph" w:customStyle="1" w:styleId="Numberedheading2">
    <w:name w:val="Numbered heading 2"/>
    <w:basedOn w:val="Heading2"/>
    <w:next w:val="NICEnormal"/>
    <w:link w:val="Numberedheading2Char"/>
    <w:rsid w:val="0066637F"/>
    <w:pPr>
      <w:numPr>
        <w:ilvl w:val="1"/>
        <w:numId w:val="14"/>
      </w:numPr>
    </w:pPr>
    <w:rPr>
      <w:rFonts w:cs="Times New Roman"/>
    </w:rPr>
  </w:style>
  <w:style w:type="paragraph" w:customStyle="1" w:styleId="Numberedheading3">
    <w:name w:val="Numbered heading 3"/>
    <w:basedOn w:val="Heading3"/>
    <w:next w:val="NICEnormal"/>
    <w:rsid w:val="0066637F"/>
    <w:pPr>
      <w:numPr>
        <w:ilvl w:val="2"/>
        <w:numId w:val="14"/>
      </w:numPr>
    </w:pPr>
    <w:rPr>
      <w:sz w:val="26"/>
    </w:rPr>
  </w:style>
  <w:style w:type="paragraph" w:customStyle="1" w:styleId="Numberedlevel4text">
    <w:name w:val="Numbered level 4 text"/>
    <w:basedOn w:val="NICEnormal"/>
    <w:next w:val="NICEnormal"/>
    <w:rsid w:val="0066637F"/>
    <w:pPr>
      <w:numPr>
        <w:ilvl w:val="3"/>
        <w:numId w:val="14"/>
      </w:numPr>
    </w:pPr>
  </w:style>
  <w:style w:type="paragraph" w:customStyle="1" w:styleId="Bulletleft1">
    <w:name w:val="Bullet left 1"/>
    <w:basedOn w:val="NICEnormal"/>
    <w:rsid w:val="0066637F"/>
    <w:pPr>
      <w:numPr>
        <w:numId w:val="13"/>
      </w:numPr>
      <w:spacing w:after="0"/>
    </w:pPr>
  </w:style>
  <w:style w:type="character" w:customStyle="1" w:styleId="Numberedheading2Char">
    <w:name w:val="Numbered heading 2 Char"/>
    <w:link w:val="Numberedheading2"/>
    <w:rsid w:val="0066637F"/>
    <w:rPr>
      <w:rFonts w:ascii="Arial" w:eastAsia="Times New Roman" w:hAnsi="Arial"/>
      <w:b/>
      <w:bCs/>
      <w:i/>
      <w:iCs/>
      <w:sz w:val="28"/>
      <w:szCs w:val="28"/>
      <w:lang w:val="en-US" w:eastAsia="en-US"/>
    </w:rPr>
  </w:style>
  <w:style w:type="paragraph" w:customStyle="1" w:styleId="ITTBullet">
    <w:name w:val="ITT Bullet"/>
    <w:basedOn w:val="Normal"/>
    <w:rsid w:val="0066637F"/>
    <w:pPr>
      <w:numPr>
        <w:numId w:val="15"/>
      </w:numPr>
      <w:spacing w:before="60" w:after="240"/>
      <w:ind w:left="1984" w:hanging="578"/>
    </w:pPr>
    <w:rPr>
      <w:rFonts w:ascii="Arial" w:eastAsia="Calibri" w:hAnsi="Arial" w:cs="Arial"/>
      <w:sz w:val="22"/>
      <w:szCs w:val="22"/>
    </w:rPr>
  </w:style>
  <w:style w:type="paragraph" w:customStyle="1" w:styleId="ITTBulletlevel2">
    <w:name w:val="ITT Bullet level 2"/>
    <w:basedOn w:val="Normal"/>
    <w:rsid w:val="0066637F"/>
    <w:pPr>
      <w:numPr>
        <w:ilvl w:val="1"/>
        <w:numId w:val="15"/>
      </w:numPr>
      <w:spacing w:before="60" w:after="240"/>
    </w:pPr>
    <w:rPr>
      <w:rFonts w:ascii="Arial" w:eastAsia="Calibri" w:hAnsi="Arial" w:cs="Arial"/>
      <w:b/>
      <w:bCs/>
      <w:sz w:val="22"/>
      <w:szCs w:val="22"/>
    </w:rPr>
  </w:style>
  <w:style w:type="paragraph" w:customStyle="1" w:styleId="ITTTableHeading">
    <w:name w:val="ITT Table Heading"/>
    <w:basedOn w:val="Normal"/>
    <w:rsid w:val="0066637F"/>
    <w:pPr>
      <w:spacing w:beforeLines="60"/>
    </w:pPr>
    <w:rPr>
      <w:rFonts w:ascii="Arial" w:eastAsia="Calibri" w:hAnsi="Arial" w:cs="Arial"/>
      <w:b/>
      <w:bCs/>
      <w:sz w:val="22"/>
      <w:szCs w:val="22"/>
    </w:rPr>
  </w:style>
  <w:style w:type="paragraph" w:customStyle="1" w:styleId="ITTheading2">
    <w:name w:val="ITT heading 2"/>
    <w:basedOn w:val="Normal"/>
    <w:qFormat/>
    <w:rsid w:val="0066637F"/>
    <w:pPr>
      <w:numPr>
        <w:ilvl w:val="1"/>
        <w:numId w:val="13"/>
      </w:numPr>
      <w:spacing w:before="120" w:after="120" w:line="276" w:lineRule="auto"/>
      <w:ind w:hanging="1163"/>
    </w:pPr>
    <w:rPr>
      <w:rFonts w:ascii="Arial" w:eastAsia="Calibri" w:hAnsi="Arial" w:cs="Arial"/>
      <w:b/>
      <w:bCs/>
      <w:sz w:val="28"/>
      <w:szCs w:val="28"/>
    </w:rPr>
  </w:style>
  <w:style w:type="character" w:customStyle="1" w:styleId="Heading1Char">
    <w:name w:val="Heading 1 Char"/>
    <w:basedOn w:val="DefaultParagraphFont"/>
    <w:link w:val="Heading1"/>
    <w:uiPriority w:val="9"/>
    <w:rsid w:val="006663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1C"/>
    <w:rPr>
      <w:rFonts w:ascii="Times New Roman" w:eastAsia="Times New Roman" w:hAnsi="Times New Roman"/>
      <w:sz w:val="24"/>
      <w:szCs w:val="24"/>
    </w:rPr>
  </w:style>
  <w:style w:type="paragraph" w:styleId="Heading1">
    <w:name w:val="heading 1"/>
    <w:basedOn w:val="Normal"/>
    <w:next w:val="Normal"/>
    <w:link w:val="Heading1Char"/>
    <w:uiPriority w:val="9"/>
    <w:qFormat/>
    <w:rsid w:val="006663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ICEnormal"/>
    <w:link w:val="Heading2Char"/>
    <w:qFormat/>
    <w:rsid w:val="00103E1C"/>
    <w:pPr>
      <w:keepNext/>
      <w:spacing w:before="240" w:after="60" w:line="360" w:lineRule="auto"/>
      <w:outlineLvl w:val="1"/>
    </w:pPr>
    <w:rPr>
      <w:rFonts w:ascii="Arial" w:hAnsi="Arial" w:cs="Arial"/>
      <w:b/>
      <w:bCs/>
      <w:i/>
      <w:iCs/>
      <w:sz w:val="28"/>
      <w:szCs w:val="28"/>
      <w:lang w:val="en-US" w:eastAsia="en-US"/>
    </w:rPr>
  </w:style>
  <w:style w:type="paragraph" w:styleId="Heading3">
    <w:name w:val="heading 3"/>
    <w:basedOn w:val="Normal"/>
    <w:next w:val="NICEnormal"/>
    <w:link w:val="Heading3Char"/>
    <w:qFormat/>
    <w:rsid w:val="00103E1C"/>
    <w:pPr>
      <w:keepNext/>
      <w:spacing w:before="240" w:after="6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nhideWhenUsed/>
    <w:rsid w:val="00532F4B"/>
    <w:rPr>
      <w:color w:val="0000FF" w:themeColor="hyperlink"/>
      <w:u w:val="single"/>
    </w:rPr>
  </w:style>
  <w:style w:type="character" w:customStyle="1" w:styleId="Heading2Char">
    <w:name w:val="Heading 2 Char"/>
    <w:basedOn w:val="DefaultParagraphFont"/>
    <w:link w:val="Heading2"/>
    <w:rsid w:val="00103E1C"/>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103E1C"/>
    <w:rPr>
      <w:rFonts w:ascii="Arial" w:eastAsia="Times New Roman" w:hAnsi="Arial" w:cs="Arial"/>
      <w:b/>
      <w:bCs/>
      <w:sz w:val="24"/>
      <w:szCs w:val="24"/>
    </w:rPr>
  </w:style>
  <w:style w:type="paragraph" w:customStyle="1" w:styleId="NICEnormal">
    <w:name w:val="NICE normal"/>
    <w:link w:val="NICEnormalChar1"/>
    <w:qFormat/>
    <w:rsid w:val="00103E1C"/>
    <w:pPr>
      <w:spacing w:after="240" w:line="360" w:lineRule="auto"/>
    </w:pPr>
    <w:rPr>
      <w:rFonts w:ascii="Arial" w:eastAsia="Times New Roman" w:hAnsi="Arial"/>
      <w:sz w:val="24"/>
      <w:szCs w:val="24"/>
      <w:lang w:val="en-US" w:eastAsia="en-US"/>
    </w:rPr>
  </w:style>
  <w:style w:type="paragraph" w:customStyle="1" w:styleId="Bulletleft2">
    <w:name w:val="Bullet left 2"/>
    <w:basedOn w:val="NICEnormal"/>
    <w:rsid w:val="00103E1C"/>
    <w:pPr>
      <w:numPr>
        <w:ilvl w:val="1"/>
        <w:numId w:val="1"/>
      </w:numPr>
      <w:spacing w:after="0"/>
      <w:ind w:left="568" w:hanging="284"/>
    </w:pPr>
  </w:style>
  <w:style w:type="character" w:styleId="CommentReference">
    <w:name w:val="annotation reference"/>
    <w:uiPriority w:val="99"/>
    <w:rsid w:val="00103E1C"/>
    <w:rPr>
      <w:sz w:val="16"/>
      <w:szCs w:val="16"/>
    </w:rPr>
  </w:style>
  <w:style w:type="paragraph" w:styleId="BodyTextIndent">
    <w:name w:val="Body Text Indent"/>
    <w:basedOn w:val="Normal"/>
    <w:link w:val="BodyTextIndentChar"/>
    <w:rsid w:val="00103E1C"/>
    <w:pPr>
      <w:ind w:left="720" w:hanging="720"/>
    </w:pPr>
    <w:rPr>
      <w:rFonts w:ascii="Arial" w:hAnsi="Arial"/>
      <w:lang w:val="x-none" w:eastAsia="en-US"/>
    </w:rPr>
  </w:style>
  <w:style w:type="character" w:customStyle="1" w:styleId="BodyTextIndentChar">
    <w:name w:val="Body Text Indent Char"/>
    <w:basedOn w:val="DefaultParagraphFont"/>
    <w:link w:val="BodyTextIndent"/>
    <w:rsid w:val="00103E1C"/>
    <w:rPr>
      <w:rFonts w:ascii="Arial" w:eastAsia="Times New Roman" w:hAnsi="Arial"/>
      <w:sz w:val="24"/>
      <w:szCs w:val="24"/>
      <w:lang w:val="x-none" w:eastAsia="en-US"/>
    </w:rPr>
  </w:style>
  <w:style w:type="paragraph" w:styleId="CommentText">
    <w:name w:val="annotation text"/>
    <w:basedOn w:val="Normal"/>
    <w:link w:val="CommentTextChar"/>
    <w:uiPriority w:val="99"/>
    <w:rsid w:val="00103E1C"/>
    <w:rPr>
      <w:sz w:val="20"/>
      <w:szCs w:val="20"/>
    </w:rPr>
  </w:style>
  <w:style w:type="character" w:customStyle="1" w:styleId="CommentTextChar">
    <w:name w:val="Comment Text Char"/>
    <w:basedOn w:val="DefaultParagraphFont"/>
    <w:link w:val="CommentText"/>
    <w:uiPriority w:val="99"/>
    <w:rsid w:val="00103E1C"/>
    <w:rPr>
      <w:rFonts w:ascii="Times New Roman" w:eastAsia="Times New Roman" w:hAnsi="Times New Roman"/>
    </w:rPr>
  </w:style>
  <w:style w:type="paragraph" w:customStyle="1" w:styleId="MRLegal">
    <w:name w:val="M&amp;R Legal"/>
    <w:basedOn w:val="Normal"/>
    <w:rsid w:val="00103E1C"/>
    <w:pPr>
      <w:jc w:val="both"/>
    </w:pPr>
    <w:rPr>
      <w:szCs w:val="20"/>
      <w:lang w:eastAsia="en-US"/>
    </w:rPr>
  </w:style>
  <w:style w:type="character" w:customStyle="1" w:styleId="NICEnormalChar1">
    <w:name w:val="NICE normal Char1"/>
    <w:link w:val="NICEnormal"/>
    <w:rsid w:val="00103E1C"/>
    <w:rPr>
      <w:rFonts w:ascii="Arial" w:eastAsia="Times New Roman" w:hAnsi="Arial"/>
      <w:sz w:val="24"/>
      <w:szCs w:val="24"/>
      <w:lang w:val="en-US" w:eastAsia="en-US"/>
    </w:rPr>
  </w:style>
  <w:style w:type="paragraph" w:styleId="ListParagraph">
    <w:name w:val="List Paragraph"/>
    <w:basedOn w:val="Normal"/>
    <w:uiPriority w:val="34"/>
    <w:qFormat/>
    <w:rsid w:val="00103E1C"/>
    <w:pPr>
      <w:ind w:left="720"/>
    </w:pPr>
  </w:style>
  <w:style w:type="paragraph" w:styleId="BodyText">
    <w:name w:val="Body Text"/>
    <w:basedOn w:val="Normal"/>
    <w:link w:val="BodyTextChar"/>
    <w:rsid w:val="00103E1C"/>
    <w:pPr>
      <w:spacing w:after="120"/>
    </w:pPr>
    <w:rPr>
      <w:lang w:val="x-none" w:eastAsia="x-none"/>
    </w:rPr>
  </w:style>
  <w:style w:type="character" w:customStyle="1" w:styleId="BodyTextChar">
    <w:name w:val="Body Text Char"/>
    <w:basedOn w:val="DefaultParagraphFont"/>
    <w:link w:val="BodyText"/>
    <w:rsid w:val="00103E1C"/>
    <w:rPr>
      <w:rFonts w:ascii="Times New Roman" w:eastAsia="Times New Roman" w:hAnsi="Times New Roman"/>
      <w:sz w:val="24"/>
      <w:szCs w:val="24"/>
      <w:lang w:val="x-none" w:eastAsia="x-none"/>
    </w:rPr>
  </w:style>
  <w:style w:type="paragraph" w:customStyle="1" w:styleId="MRheading1">
    <w:name w:val="M&amp;R heading 1"/>
    <w:basedOn w:val="Normal"/>
    <w:rsid w:val="00103E1C"/>
    <w:pPr>
      <w:keepNext/>
      <w:keepLines/>
      <w:numPr>
        <w:numId w:val="4"/>
      </w:numPr>
      <w:spacing w:before="240" w:line="360" w:lineRule="auto"/>
      <w:jc w:val="both"/>
    </w:pPr>
    <w:rPr>
      <w:b/>
      <w:szCs w:val="20"/>
      <w:u w:val="single"/>
      <w:lang w:eastAsia="en-US"/>
    </w:rPr>
  </w:style>
  <w:style w:type="paragraph" w:customStyle="1" w:styleId="MRheading2">
    <w:name w:val="M&amp;R heading 2"/>
    <w:basedOn w:val="Normal"/>
    <w:rsid w:val="00103E1C"/>
    <w:pPr>
      <w:numPr>
        <w:ilvl w:val="1"/>
        <w:numId w:val="4"/>
      </w:numPr>
      <w:spacing w:before="240" w:line="360" w:lineRule="auto"/>
      <w:jc w:val="both"/>
      <w:outlineLvl w:val="1"/>
    </w:pPr>
    <w:rPr>
      <w:szCs w:val="20"/>
      <w:lang w:eastAsia="en-US"/>
    </w:rPr>
  </w:style>
  <w:style w:type="paragraph" w:customStyle="1" w:styleId="MRheading3">
    <w:name w:val="M&amp;R heading 3"/>
    <w:basedOn w:val="Normal"/>
    <w:rsid w:val="00103E1C"/>
    <w:pPr>
      <w:numPr>
        <w:ilvl w:val="2"/>
        <w:numId w:val="4"/>
      </w:numPr>
      <w:spacing w:before="240" w:line="360" w:lineRule="auto"/>
      <w:jc w:val="both"/>
      <w:outlineLvl w:val="2"/>
    </w:pPr>
    <w:rPr>
      <w:szCs w:val="20"/>
      <w:lang w:eastAsia="en-US"/>
    </w:rPr>
  </w:style>
  <w:style w:type="paragraph" w:customStyle="1" w:styleId="MRheading4">
    <w:name w:val="M&amp;R heading 4"/>
    <w:basedOn w:val="Normal"/>
    <w:rsid w:val="00103E1C"/>
    <w:pPr>
      <w:numPr>
        <w:ilvl w:val="3"/>
        <w:numId w:val="4"/>
      </w:numPr>
      <w:spacing w:before="240" w:line="360" w:lineRule="auto"/>
      <w:jc w:val="both"/>
      <w:outlineLvl w:val="3"/>
    </w:pPr>
    <w:rPr>
      <w:szCs w:val="20"/>
      <w:lang w:eastAsia="en-US"/>
    </w:rPr>
  </w:style>
  <w:style w:type="paragraph" w:customStyle="1" w:styleId="MRheading5">
    <w:name w:val="M&amp;R heading 5"/>
    <w:basedOn w:val="Normal"/>
    <w:rsid w:val="00103E1C"/>
    <w:pPr>
      <w:numPr>
        <w:ilvl w:val="4"/>
        <w:numId w:val="4"/>
      </w:numPr>
      <w:spacing w:before="240" w:line="360" w:lineRule="auto"/>
      <w:jc w:val="both"/>
      <w:outlineLvl w:val="4"/>
    </w:pPr>
    <w:rPr>
      <w:szCs w:val="20"/>
      <w:lang w:eastAsia="en-US"/>
    </w:rPr>
  </w:style>
  <w:style w:type="paragraph" w:customStyle="1" w:styleId="MRheading6">
    <w:name w:val="M&amp;R heading 6"/>
    <w:basedOn w:val="Normal"/>
    <w:rsid w:val="00103E1C"/>
    <w:pPr>
      <w:numPr>
        <w:ilvl w:val="5"/>
        <w:numId w:val="4"/>
      </w:numPr>
      <w:spacing w:before="240" w:line="360" w:lineRule="auto"/>
      <w:jc w:val="both"/>
      <w:outlineLvl w:val="5"/>
    </w:pPr>
    <w:rPr>
      <w:szCs w:val="20"/>
      <w:lang w:eastAsia="en-US"/>
    </w:rPr>
  </w:style>
  <w:style w:type="paragraph" w:customStyle="1" w:styleId="MRheading7">
    <w:name w:val="M&amp;R heading 7"/>
    <w:basedOn w:val="Normal"/>
    <w:rsid w:val="00103E1C"/>
    <w:pPr>
      <w:numPr>
        <w:ilvl w:val="6"/>
        <w:numId w:val="4"/>
      </w:numPr>
      <w:spacing w:before="240" w:line="360" w:lineRule="auto"/>
      <w:jc w:val="both"/>
      <w:outlineLvl w:val="6"/>
    </w:pPr>
    <w:rPr>
      <w:szCs w:val="20"/>
      <w:lang w:eastAsia="en-US"/>
    </w:rPr>
  </w:style>
  <w:style w:type="paragraph" w:customStyle="1" w:styleId="MRheading8">
    <w:name w:val="M&amp;R heading 8"/>
    <w:basedOn w:val="Normal"/>
    <w:rsid w:val="00103E1C"/>
    <w:pPr>
      <w:numPr>
        <w:ilvl w:val="7"/>
        <w:numId w:val="4"/>
      </w:numPr>
      <w:spacing w:before="240" w:line="360" w:lineRule="auto"/>
      <w:jc w:val="both"/>
      <w:outlineLvl w:val="7"/>
    </w:pPr>
    <w:rPr>
      <w:szCs w:val="20"/>
      <w:lang w:eastAsia="en-US"/>
    </w:rPr>
  </w:style>
  <w:style w:type="paragraph" w:customStyle="1" w:styleId="MRheading9">
    <w:name w:val="M&amp;R heading 9"/>
    <w:basedOn w:val="Normal"/>
    <w:rsid w:val="00103E1C"/>
    <w:pPr>
      <w:numPr>
        <w:ilvl w:val="8"/>
        <w:numId w:val="4"/>
      </w:numPr>
      <w:spacing w:before="240" w:line="360" w:lineRule="auto"/>
      <w:jc w:val="both"/>
      <w:outlineLvl w:val="8"/>
    </w:pPr>
    <w:rPr>
      <w:szCs w:val="20"/>
      <w:lang w:eastAsia="en-US"/>
    </w:rPr>
  </w:style>
  <w:style w:type="paragraph" w:styleId="NoSpacing">
    <w:name w:val="No Spacing"/>
    <w:uiPriority w:val="1"/>
    <w:qFormat/>
    <w:rsid w:val="00103E1C"/>
    <w:rPr>
      <w:sz w:val="22"/>
      <w:szCs w:val="22"/>
      <w:lang w:val="en-US" w:eastAsia="en-US" w:bidi="en-US"/>
    </w:rPr>
  </w:style>
  <w:style w:type="paragraph" w:customStyle="1" w:styleId="Numberedlist">
    <w:name w:val="Numbered list"/>
    <w:basedOn w:val="NICEnormal"/>
    <w:qFormat/>
    <w:rsid w:val="00103E1C"/>
    <w:pPr>
      <w:numPr>
        <w:numId w:val="9"/>
      </w:numPr>
      <w:tabs>
        <w:tab w:val="num" w:pos="360"/>
      </w:tabs>
      <w:spacing w:after="0"/>
      <w:ind w:left="0" w:firstLine="0"/>
    </w:pPr>
    <w:rPr>
      <w:lang w:val="en-GB"/>
    </w:rPr>
  </w:style>
  <w:style w:type="paragraph" w:customStyle="1" w:styleId="Numberedlistbullets">
    <w:name w:val="Numbered list bullets"/>
    <w:basedOn w:val="Bulletleft2"/>
    <w:qFormat/>
    <w:rsid w:val="00103E1C"/>
    <w:pPr>
      <w:tabs>
        <w:tab w:val="clear" w:pos="567"/>
        <w:tab w:val="num" w:pos="851"/>
      </w:tabs>
      <w:ind w:left="851" w:hanging="283"/>
    </w:pPr>
    <w:rPr>
      <w:lang w:val="en-GB"/>
    </w:rPr>
  </w:style>
  <w:style w:type="paragraph" w:styleId="FootnoteText">
    <w:name w:val="footnote text"/>
    <w:basedOn w:val="Normal"/>
    <w:link w:val="FootnoteTextChar"/>
    <w:rsid w:val="00103E1C"/>
    <w:rPr>
      <w:sz w:val="20"/>
      <w:szCs w:val="20"/>
    </w:rPr>
  </w:style>
  <w:style w:type="character" w:customStyle="1" w:styleId="FootnoteTextChar">
    <w:name w:val="Footnote Text Char"/>
    <w:basedOn w:val="DefaultParagraphFont"/>
    <w:link w:val="FootnoteText"/>
    <w:rsid w:val="00103E1C"/>
    <w:rPr>
      <w:rFonts w:ascii="Times New Roman" w:eastAsia="Times New Roman" w:hAnsi="Times New Roman"/>
    </w:rPr>
  </w:style>
  <w:style w:type="character" w:styleId="FootnoteReference">
    <w:name w:val="footnote reference"/>
    <w:rsid w:val="00103E1C"/>
    <w:rPr>
      <w:vertAlign w:val="superscript"/>
    </w:rPr>
  </w:style>
  <w:style w:type="paragraph" w:customStyle="1" w:styleId="ITTBody">
    <w:name w:val="ITT Body"/>
    <w:basedOn w:val="Normal"/>
    <w:qFormat/>
    <w:rsid w:val="00103E1C"/>
    <w:pPr>
      <w:numPr>
        <w:ilvl w:val="1"/>
        <w:numId w:val="11"/>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103E1C"/>
    <w:pPr>
      <w:numPr>
        <w:numId w:val="11"/>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rsid w:val="00103E1C"/>
    <w:pPr>
      <w:numPr>
        <w:ilvl w:val="2"/>
        <w:numId w:val="11"/>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103E1C"/>
    <w:pPr>
      <w:numPr>
        <w:numId w:val="12"/>
      </w:numPr>
      <w:spacing w:before="60" w:after="60"/>
    </w:pPr>
    <w:rPr>
      <w:rFonts w:ascii="Arial" w:eastAsia="Calibri" w:hAnsi="Arial" w:cs="Arial"/>
      <w:sz w:val="22"/>
      <w:szCs w:val="22"/>
    </w:rPr>
  </w:style>
  <w:style w:type="paragraph" w:styleId="CommentSubject">
    <w:name w:val="annotation subject"/>
    <w:basedOn w:val="CommentText"/>
    <w:next w:val="CommentText"/>
    <w:link w:val="CommentSubjectChar"/>
    <w:uiPriority w:val="99"/>
    <w:semiHidden/>
    <w:unhideWhenUsed/>
    <w:rsid w:val="00BC2201"/>
    <w:rPr>
      <w:b/>
      <w:bCs/>
    </w:rPr>
  </w:style>
  <w:style w:type="character" w:customStyle="1" w:styleId="CommentSubjectChar">
    <w:name w:val="Comment Subject Char"/>
    <w:basedOn w:val="CommentTextChar"/>
    <w:link w:val="CommentSubject"/>
    <w:uiPriority w:val="99"/>
    <w:semiHidden/>
    <w:rsid w:val="00BC2201"/>
    <w:rPr>
      <w:rFonts w:ascii="Times New Roman" w:eastAsia="Times New Roman" w:hAnsi="Times New Roman"/>
      <w:b/>
      <w:bCs/>
    </w:rPr>
  </w:style>
  <w:style w:type="paragraph" w:customStyle="1" w:styleId="Numberedheading1">
    <w:name w:val="Numbered heading 1"/>
    <w:basedOn w:val="Heading1"/>
    <w:next w:val="NICEnormal"/>
    <w:rsid w:val="0066637F"/>
    <w:pPr>
      <w:keepLines w:val="0"/>
      <w:numPr>
        <w:numId w:val="14"/>
      </w:numPr>
      <w:tabs>
        <w:tab w:val="clear" w:pos="1134"/>
      </w:tabs>
      <w:spacing w:before="240" w:after="120" w:line="360" w:lineRule="auto"/>
      <w:ind w:left="720" w:hanging="360"/>
    </w:pPr>
    <w:rPr>
      <w:rFonts w:ascii="Arial" w:eastAsia="Times New Roman" w:hAnsi="Arial" w:cs="Times New Roman"/>
      <w:color w:val="auto"/>
      <w:kern w:val="32"/>
      <w:sz w:val="32"/>
      <w:szCs w:val="24"/>
      <w:lang w:val="en-US" w:eastAsia="en-US"/>
    </w:rPr>
  </w:style>
  <w:style w:type="paragraph" w:customStyle="1" w:styleId="Numberedheading2">
    <w:name w:val="Numbered heading 2"/>
    <w:basedOn w:val="Heading2"/>
    <w:next w:val="NICEnormal"/>
    <w:link w:val="Numberedheading2Char"/>
    <w:rsid w:val="0066637F"/>
    <w:pPr>
      <w:numPr>
        <w:ilvl w:val="1"/>
        <w:numId w:val="14"/>
      </w:numPr>
    </w:pPr>
    <w:rPr>
      <w:rFonts w:cs="Times New Roman"/>
    </w:rPr>
  </w:style>
  <w:style w:type="paragraph" w:customStyle="1" w:styleId="Numberedheading3">
    <w:name w:val="Numbered heading 3"/>
    <w:basedOn w:val="Heading3"/>
    <w:next w:val="NICEnormal"/>
    <w:rsid w:val="0066637F"/>
    <w:pPr>
      <w:numPr>
        <w:ilvl w:val="2"/>
        <w:numId w:val="14"/>
      </w:numPr>
    </w:pPr>
    <w:rPr>
      <w:sz w:val="26"/>
    </w:rPr>
  </w:style>
  <w:style w:type="paragraph" w:customStyle="1" w:styleId="Numberedlevel4text">
    <w:name w:val="Numbered level 4 text"/>
    <w:basedOn w:val="NICEnormal"/>
    <w:next w:val="NICEnormal"/>
    <w:rsid w:val="0066637F"/>
    <w:pPr>
      <w:numPr>
        <w:ilvl w:val="3"/>
        <w:numId w:val="14"/>
      </w:numPr>
    </w:pPr>
  </w:style>
  <w:style w:type="paragraph" w:customStyle="1" w:styleId="Bulletleft1">
    <w:name w:val="Bullet left 1"/>
    <w:basedOn w:val="NICEnormal"/>
    <w:rsid w:val="0066637F"/>
    <w:pPr>
      <w:numPr>
        <w:numId w:val="13"/>
      </w:numPr>
      <w:spacing w:after="0"/>
    </w:pPr>
  </w:style>
  <w:style w:type="character" w:customStyle="1" w:styleId="Numberedheading2Char">
    <w:name w:val="Numbered heading 2 Char"/>
    <w:link w:val="Numberedheading2"/>
    <w:rsid w:val="0066637F"/>
    <w:rPr>
      <w:rFonts w:ascii="Arial" w:eastAsia="Times New Roman" w:hAnsi="Arial"/>
      <w:b/>
      <w:bCs/>
      <w:i/>
      <w:iCs/>
      <w:sz w:val="28"/>
      <w:szCs w:val="28"/>
      <w:lang w:val="en-US" w:eastAsia="en-US"/>
    </w:rPr>
  </w:style>
  <w:style w:type="paragraph" w:customStyle="1" w:styleId="ITTBullet">
    <w:name w:val="ITT Bullet"/>
    <w:basedOn w:val="Normal"/>
    <w:rsid w:val="0066637F"/>
    <w:pPr>
      <w:numPr>
        <w:numId w:val="15"/>
      </w:numPr>
      <w:spacing w:before="60" w:after="240"/>
      <w:ind w:left="1984" w:hanging="578"/>
    </w:pPr>
    <w:rPr>
      <w:rFonts w:ascii="Arial" w:eastAsia="Calibri" w:hAnsi="Arial" w:cs="Arial"/>
      <w:sz w:val="22"/>
      <w:szCs w:val="22"/>
    </w:rPr>
  </w:style>
  <w:style w:type="paragraph" w:customStyle="1" w:styleId="ITTBulletlevel2">
    <w:name w:val="ITT Bullet level 2"/>
    <w:basedOn w:val="Normal"/>
    <w:rsid w:val="0066637F"/>
    <w:pPr>
      <w:numPr>
        <w:ilvl w:val="1"/>
        <w:numId w:val="15"/>
      </w:numPr>
      <w:spacing w:before="60" w:after="240"/>
    </w:pPr>
    <w:rPr>
      <w:rFonts w:ascii="Arial" w:eastAsia="Calibri" w:hAnsi="Arial" w:cs="Arial"/>
      <w:b/>
      <w:bCs/>
      <w:sz w:val="22"/>
      <w:szCs w:val="22"/>
    </w:rPr>
  </w:style>
  <w:style w:type="paragraph" w:customStyle="1" w:styleId="ITTTableHeading">
    <w:name w:val="ITT Table Heading"/>
    <w:basedOn w:val="Normal"/>
    <w:rsid w:val="0066637F"/>
    <w:pPr>
      <w:spacing w:beforeLines="60"/>
    </w:pPr>
    <w:rPr>
      <w:rFonts w:ascii="Arial" w:eastAsia="Calibri" w:hAnsi="Arial" w:cs="Arial"/>
      <w:b/>
      <w:bCs/>
      <w:sz w:val="22"/>
      <w:szCs w:val="22"/>
    </w:rPr>
  </w:style>
  <w:style w:type="paragraph" w:customStyle="1" w:styleId="ITTheading2">
    <w:name w:val="ITT heading 2"/>
    <w:basedOn w:val="Normal"/>
    <w:qFormat/>
    <w:rsid w:val="0066637F"/>
    <w:pPr>
      <w:numPr>
        <w:ilvl w:val="1"/>
        <w:numId w:val="13"/>
      </w:numPr>
      <w:spacing w:before="120" w:after="120" w:line="276" w:lineRule="auto"/>
      <w:ind w:hanging="1163"/>
    </w:pPr>
    <w:rPr>
      <w:rFonts w:ascii="Arial" w:eastAsia="Calibri" w:hAnsi="Arial" w:cs="Arial"/>
      <w:b/>
      <w:bCs/>
      <w:sz w:val="28"/>
      <w:szCs w:val="28"/>
    </w:rPr>
  </w:style>
  <w:style w:type="character" w:customStyle="1" w:styleId="Heading1Char">
    <w:name w:val="Heading 1 Char"/>
    <w:basedOn w:val="DefaultParagraphFont"/>
    <w:link w:val="Heading1"/>
    <w:uiPriority w:val="9"/>
    <w:rsid w:val="006663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guidelines/how-we-develop-nice-guidelin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ract.bids@n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ce.org.uk/article/pmg20/chapter/1%20Introduction%20and%20overview" TargetMode="External"/><Relationship Id="rId4" Type="http://schemas.openxmlformats.org/officeDocument/2006/relationships/settings" Target="settings.xml"/><Relationship Id="rId9" Type="http://schemas.openxmlformats.org/officeDocument/2006/relationships/hyperlink" Target="http://www.nice.org.uk/article/pmg20/chapter/1%20Introduction%20and%20overvie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ICE\Data\Global\NICE\NICE%20Templates\NICE%20letter%20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NICE letter London</Template>
  <TotalTime>1</TotalTime>
  <Pages>12</Pages>
  <Words>4479</Words>
  <Characters>25535</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Owen</dc:creator>
  <cp:lastModifiedBy>Gillian Watson</cp:lastModifiedBy>
  <cp:revision>2</cp:revision>
  <cp:lastPrinted>2015-09-30T08:47:00Z</cp:lastPrinted>
  <dcterms:created xsi:type="dcterms:W3CDTF">2015-09-30T14:33:00Z</dcterms:created>
  <dcterms:modified xsi:type="dcterms:W3CDTF">2015-09-30T14:33:00Z</dcterms:modified>
</cp:coreProperties>
</file>