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590DC4F5" w:rsidR="00A57128" w:rsidRPr="007E0083" w:rsidRDefault="00D61A20" w:rsidP="00EE71A2">
      <w:pPr>
        <w:pStyle w:val="Heading1"/>
      </w:pPr>
      <w:r w:rsidRPr="005D2FA8">
        <w:t>Research to inform period products scheme guidance for schools and</w:t>
      </w:r>
      <w:r w:rsidR="00D65084">
        <w:t xml:space="preserve"> institutions delivering</w:t>
      </w:r>
      <w:r w:rsidRPr="005D2FA8">
        <w:t xml:space="preserve"> 16-19 </w:t>
      </w:r>
      <w:r w:rsidR="00D65084">
        <w:t>education</w:t>
      </w:r>
    </w:p>
    <w:p w14:paraId="2B434E3D" w14:textId="6659AF18" w:rsidR="00A57128" w:rsidRPr="007E0083" w:rsidRDefault="00A57128" w:rsidP="00A57128">
      <w:pPr>
        <w:rPr>
          <w:b/>
        </w:rPr>
      </w:pPr>
      <w:r w:rsidRPr="007E0083">
        <w:rPr>
          <w:b/>
        </w:rPr>
        <w:t xml:space="preserve">Project reference: </w:t>
      </w:r>
      <w:r w:rsidR="00AD359D">
        <w:rPr>
          <w:b/>
        </w:rPr>
        <w:t>DFERPPU/</w:t>
      </w:r>
      <w:r w:rsidR="002E54EE" w:rsidRPr="002E54EE">
        <w:rPr>
          <w:b/>
        </w:rPr>
        <w:t>2019</w:t>
      </w:r>
      <w:r w:rsidR="00AD359D">
        <w:rPr>
          <w:b/>
        </w:rPr>
        <w:t>/</w:t>
      </w:r>
      <w:bookmarkStart w:id="0" w:name="_GoBack"/>
      <w:bookmarkEnd w:id="0"/>
      <w:r w:rsidR="002E54EE" w:rsidRPr="002E54EE">
        <w:rPr>
          <w:b/>
        </w:rPr>
        <w:t>016</w:t>
      </w:r>
    </w:p>
    <w:p w14:paraId="501D40E4" w14:textId="38BAE879" w:rsidR="00A57128" w:rsidRPr="007E0083" w:rsidRDefault="00A57128" w:rsidP="00A57128">
      <w:pPr>
        <w:rPr>
          <w:b/>
        </w:rPr>
      </w:pPr>
      <w:r w:rsidRPr="007E0083">
        <w:rPr>
          <w:b/>
        </w:rPr>
        <w:t>Deadline for expressions of interest:</w:t>
      </w:r>
      <w:r w:rsidR="00485C7B">
        <w:rPr>
          <w:b/>
        </w:rPr>
        <w:t xml:space="preserve"> </w:t>
      </w:r>
      <w:r w:rsidR="00A97C10" w:rsidRPr="005D2FA8">
        <w:rPr>
          <w:b/>
        </w:rPr>
        <w:t>Friday 9</w:t>
      </w:r>
      <w:r w:rsidR="00485C7B" w:rsidRPr="005D2FA8">
        <w:rPr>
          <w:b/>
          <w:vertAlign w:val="superscript"/>
        </w:rPr>
        <w:t>th</w:t>
      </w:r>
      <w:r w:rsidR="00485C7B" w:rsidRPr="005D2FA8">
        <w:rPr>
          <w:b/>
        </w:rPr>
        <w:t xml:space="preserve"> August 2019, 0900 </w:t>
      </w:r>
      <w:r w:rsidR="00EF5353" w:rsidRPr="005D2FA8">
        <w:rPr>
          <w:b/>
        </w:rPr>
        <w:t>BST</w:t>
      </w:r>
    </w:p>
    <w:p w14:paraId="0CFBF484" w14:textId="184FA1CF" w:rsidR="00A57128" w:rsidRPr="001F2CE2" w:rsidRDefault="00A57128" w:rsidP="001F2CE2">
      <w:pPr>
        <w:pStyle w:val="Heading2"/>
      </w:pPr>
      <w:bookmarkStart w:id="1" w:name="_Summary"/>
      <w:bookmarkEnd w:id="1"/>
      <w:r w:rsidRPr="001F2CE2">
        <w:t>Summary</w:t>
      </w:r>
    </w:p>
    <w:p w14:paraId="787873DA" w14:textId="7B0F88DD" w:rsidR="00961825" w:rsidRDefault="00A57128" w:rsidP="00901775">
      <w:pPr>
        <w:jc w:val="both"/>
        <w:rPr>
          <w:szCs w:val="22"/>
        </w:rPr>
      </w:pPr>
      <w:r w:rsidRPr="003E05F9">
        <w:rPr>
          <w:szCs w:val="22"/>
        </w:rPr>
        <w:t>Expressions of interest</w:t>
      </w:r>
      <w:r w:rsidR="0011115E">
        <w:rPr>
          <w:szCs w:val="22"/>
        </w:rPr>
        <w:t xml:space="preserve"> (EOI</w:t>
      </w:r>
      <w:r w:rsidR="001E4D3E">
        <w:rPr>
          <w:szCs w:val="22"/>
        </w:rPr>
        <w:t>s</w:t>
      </w:r>
      <w:r w:rsidR="0011115E">
        <w:rPr>
          <w:szCs w:val="22"/>
        </w:rPr>
        <w:t>)</w:t>
      </w:r>
      <w:r w:rsidRPr="003E05F9">
        <w:rPr>
          <w:szCs w:val="22"/>
        </w:rPr>
        <w:t xml:space="preserve"> are sought</w:t>
      </w:r>
      <w:r>
        <w:rPr>
          <w:szCs w:val="22"/>
        </w:rPr>
        <w:t xml:space="preserve"> </w:t>
      </w:r>
      <w:r w:rsidR="00234608">
        <w:rPr>
          <w:szCs w:val="22"/>
        </w:rPr>
        <w:t xml:space="preserve">for research to engage with </w:t>
      </w:r>
      <w:r w:rsidR="003D0945">
        <w:rPr>
          <w:szCs w:val="22"/>
        </w:rPr>
        <w:t xml:space="preserve">prospective period products scheme users to ensure the guidance is evidence informed and fit for purpose. </w:t>
      </w:r>
      <w:r w:rsidR="00113484" w:rsidRPr="00113484">
        <w:rPr>
          <w:szCs w:val="22"/>
        </w:rPr>
        <w:t xml:space="preserve">In April 2019 the Department for Education (the department) announced that the free period products </w:t>
      </w:r>
      <w:r w:rsidR="008422F3" w:rsidRPr="00113484">
        <w:rPr>
          <w:szCs w:val="22"/>
        </w:rPr>
        <w:t xml:space="preserve">scheme, </w:t>
      </w:r>
      <w:r w:rsidR="00901EF1">
        <w:rPr>
          <w:szCs w:val="22"/>
        </w:rPr>
        <w:t>introduced</w:t>
      </w:r>
      <w:r w:rsidR="00113484" w:rsidRPr="00113484">
        <w:rPr>
          <w:szCs w:val="22"/>
        </w:rPr>
        <w:t xml:space="preserve"> by the Chancellor in March 2019, for secondary schools and colleges would be extended to also cover primary schools. The department will shortly award a national contract to provide free period products to schools and institutions delivering 16-19 education across England</w:t>
      </w:r>
      <w:r w:rsidR="00206A0A">
        <w:rPr>
          <w:szCs w:val="22"/>
        </w:rPr>
        <w:t xml:space="preserve">. </w:t>
      </w:r>
      <w:r w:rsidR="00D248B6" w:rsidRPr="00AE63F3">
        <w:rPr>
          <w:szCs w:val="22"/>
        </w:rPr>
        <w:t xml:space="preserve">This research </w:t>
      </w:r>
      <w:r w:rsidR="006F42AC" w:rsidRPr="00AE63F3">
        <w:rPr>
          <w:szCs w:val="22"/>
        </w:rPr>
        <w:t xml:space="preserve">will ensure that the perspectives of prospective users are </w:t>
      </w:r>
      <w:r w:rsidR="009E51FE" w:rsidRPr="00AE63F3">
        <w:rPr>
          <w:szCs w:val="22"/>
        </w:rPr>
        <w:t>considered</w:t>
      </w:r>
      <w:r w:rsidR="006F42AC" w:rsidRPr="00AE63F3">
        <w:rPr>
          <w:szCs w:val="22"/>
        </w:rPr>
        <w:t xml:space="preserve"> when issuing initial</w:t>
      </w:r>
      <w:r w:rsidR="00345BF3" w:rsidRPr="00AE63F3">
        <w:rPr>
          <w:szCs w:val="22"/>
        </w:rPr>
        <w:t xml:space="preserve"> </w:t>
      </w:r>
      <w:r w:rsidR="006F42AC" w:rsidRPr="00AE63F3">
        <w:rPr>
          <w:szCs w:val="22"/>
        </w:rPr>
        <w:t>guidance in December 2019</w:t>
      </w:r>
      <w:r w:rsidR="00104A57" w:rsidRPr="00AE63F3">
        <w:rPr>
          <w:szCs w:val="22"/>
        </w:rPr>
        <w:t xml:space="preserve"> to </w:t>
      </w:r>
      <w:r w:rsidR="00407F4C" w:rsidRPr="00AE63F3">
        <w:rPr>
          <w:szCs w:val="22"/>
        </w:rPr>
        <w:t xml:space="preserve">educational settings on how they can deliver the scheme in a way that </w:t>
      </w:r>
      <w:r w:rsidR="000F53AA" w:rsidRPr="00AE63F3">
        <w:rPr>
          <w:szCs w:val="22"/>
        </w:rPr>
        <w:t>recognises the needs of their learners</w:t>
      </w:r>
      <w:r w:rsidR="006F42AC" w:rsidRPr="00AE63F3">
        <w:rPr>
          <w:szCs w:val="22"/>
        </w:rPr>
        <w:t>.</w:t>
      </w:r>
      <w:r w:rsidR="006F42AC">
        <w:rPr>
          <w:szCs w:val="22"/>
        </w:rPr>
        <w:t xml:space="preserve"> </w:t>
      </w:r>
      <w:r w:rsidR="00F82A99">
        <w:rPr>
          <w:szCs w:val="22"/>
        </w:rPr>
        <w:t>The research should engage learners to</w:t>
      </w:r>
      <w:r w:rsidR="00961825">
        <w:rPr>
          <w:szCs w:val="22"/>
        </w:rPr>
        <w:t>:</w:t>
      </w:r>
    </w:p>
    <w:p w14:paraId="46CFD44F" w14:textId="4FFF59EB" w:rsidR="00E76E30" w:rsidRDefault="00E76E30" w:rsidP="00961825">
      <w:pPr>
        <w:pStyle w:val="ListParagraph"/>
        <w:numPr>
          <w:ilvl w:val="0"/>
          <w:numId w:val="21"/>
        </w:numPr>
        <w:jc w:val="both"/>
        <w:rPr>
          <w:szCs w:val="22"/>
        </w:rPr>
      </w:pPr>
      <w:r w:rsidRPr="00E76E30">
        <w:rPr>
          <w:szCs w:val="22"/>
        </w:rPr>
        <w:t>Understand learners’ expectations of the period products scheme</w:t>
      </w:r>
      <w:r>
        <w:rPr>
          <w:szCs w:val="22"/>
        </w:rPr>
        <w:t xml:space="preserve">, </w:t>
      </w:r>
    </w:p>
    <w:p w14:paraId="4AFA6F4F" w14:textId="22B4367E" w:rsidR="00E76E30" w:rsidRDefault="00E76E30" w:rsidP="00961825">
      <w:pPr>
        <w:pStyle w:val="ListParagraph"/>
        <w:numPr>
          <w:ilvl w:val="0"/>
          <w:numId w:val="21"/>
        </w:numPr>
        <w:jc w:val="both"/>
        <w:rPr>
          <w:szCs w:val="22"/>
        </w:rPr>
      </w:pPr>
      <w:r>
        <w:rPr>
          <w:szCs w:val="22"/>
        </w:rPr>
        <w:t>I</w:t>
      </w:r>
      <w:r w:rsidRPr="00E76E30">
        <w:rPr>
          <w:szCs w:val="22"/>
        </w:rPr>
        <w:t xml:space="preserve">dentify any risks and barriers posed by different approaches that </w:t>
      </w:r>
      <w:r w:rsidR="00331E91">
        <w:rPr>
          <w:szCs w:val="22"/>
        </w:rPr>
        <w:t>institutions</w:t>
      </w:r>
      <w:r w:rsidRPr="00E76E30">
        <w:rPr>
          <w:szCs w:val="22"/>
        </w:rPr>
        <w:t xml:space="preserve"> may take to make free period products available to their learners</w:t>
      </w:r>
      <w:r>
        <w:rPr>
          <w:szCs w:val="22"/>
        </w:rPr>
        <w:t xml:space="preserve">, and </w:t>
      </w:r>
    </w:p>
    <w:p w14:paraId="2BE58362" w14:textId="5D770AD1" w:rsidR="00901775" w:rsidRPr="00961825" w:rsidRDefault="00E76E30" w:rsidP="00961825">
      <w:pPr>
        <w:pStyle w:val="ListParagraph"/>
        <w:numPr>
          <w:ilvl w:val="0"/>
          <w:numId w:val="21"/>
        </w:numPr>
        <w:jc w:val="both"/>
        <w:rPr>
          <w:szCs w:val="22"/>
        </w:rPr>
      </w:pPr>
      <w:r>
        <w:rPr>
          <w:szCs w:val="22"/>
        </w:rPr>
        <w:t>U</w:t>
      </w:r>
      <w:r w:rsidRPr="00E76E30">
        <w:rPr>
          <w:szCs w:val="22"/>
        </w:rPr>
        <w:t>nderstand how the period products scheme design and delivery can support efforts to tackle stigma surrounding periods</w:t>
      </w:r>
      <w:r>
        <w:rPr>
          <w:szCs w:val="22"/>
        </w:rPr>
        <w:t>.</w:t>
      </w:r>
    </w:p>
    <w:p w14:paraId="237D87FC" w14:textId="7E11F569" w:rsidR="00A57128" w:rsidRDefault="002020A1" w:rsidP="00901775">
      <w:pPr>
        <w:jc w:val="both"/>
        <w:rPr>
          <w:szCs w:val="22"/>
        </w:rPr>
      </w:pPr>
      <w:r>
        <w:rPr>
          <w:szCs w:val="22"/>
        </w:rPr>
        <w:t xml:space="preserve">We have not specified a method for this research and welcome innovative proposals from contractors that </w:t>
      </w:r>
      <w:r w:rsidR="0078616E">
        <w:rPr>
          <w:szCs w:val="22"/>
        </w:rPr>
        <w:t>would meet the above research aim and objective</w:t>
      </w:r>
      <w:r w:rsidR="00961825">
        <w:rPr>
          <w:szCs w:val="22"/>
        </w:rPr>
        <w:t>s</w:t>
      </w:r>
      <w:r w:rsidR="0078616E">
        <w:rPr>
          <w:szCs w:val="22"/>
        </w:rPr>
        <w:t>, capturing insight from</w:t>
      </w:r>
      <w:r w:rsidR="00AB3515">
        <w:rPr>
          <w:szCs w:val="22"/>
        </w:rPr>
        <w:t xml:space="preserve"> a diverse group of</w:t>
      </w:r>
      <w:r w:rsidR="0078616E">
        <w:rPr>
          <w:szCs w:val="22"/>
        </w:rPr>
        <w:t xml:space="preserve"> learners</w:t>
      </w:r>
      <w:r w:rsidR="00431DF8">
        <w:rPr>
          <w:szCs w:val="22"/>
        </w:rPr>
        <w:t xml:space="preserve"> (</w:t>
      </w:r>
      <w:r w:rsidR="00543E7A" w:rsidRPr="00BC5D59">
        <w:rPr>
          <w:szCs w:val="22"/>
        </w:rPr>
        <w:t>approximately</w:t>
      </w:r>
      <w:r w:rsidR="00696EA3" w:rsidRPr="00BC5D59">
        <w:rPr>
          <w:rStyle w:val="e24kjd"/>
          <w:rFonts w:cs="Arial"/>
          <w:color w:val="222222"/>
        </w:rPr>
        <w:t xml:space="preserve"> 50 learners</w:t>
      </w:r>
      <w:r w:rsidR="00431DF8">
        <w:rPr>
          <w:szCs w:val="22"/>
        </w:rPr>
        <w:t>)</w:t>
      </w:r>
      <w:r w:rsidR="0078616E">
        <w:rPr>
          <w:szCs w:val="22"/>
        </w:rPr>
        <w:t xml:space="preserve"> </w:t>
      </w:r>
      <w:r w:rsidR="00443E44">
        <w:rPr>
          <w:szCs w:val="22"/>
        </w:rPr>
        <w:t>w</w:t>
      </w:r>
      <w:r w:rsidR="00C15246">
        <w:rPr>
          <w:szCs w:val="22"/>
        </w:rPr>
        <w:t>h</w:t>
      </w:r>
      <w:r w:rsidR="00443E44">
        <w:rPr>
          <w:szCs w:val="22"/>
        </w:rPr>
        <w:t>i</w:t>
      </w:r>
      <w:r w:rsidR="00C15246">
        <w:rPr>
          <w:szCs w:val="22"/>
        </w:rPr>
        <w:t>ch represent a range of</w:t>
      </w:r>
      <w:r w:rsidR="00443E44">
        <w:rPr>
          <w:szCs w:val="22"/>
        </w:rPr>
        <w:t xml:space="preserve"> characteristics</w:t>
      </w:r>
      <w:r w:rsidR="009106EF">
        <w:rPr>
          <w:szCs w:val="22"/>
        </w:rPr>
        <w:t xml:space="preserve"> such as</w:t>
      </w:r>
      <w:r w:rsidR="00443E44">
        <w:rPr>
          <w:szCs w:val="22"/>
        </w:rPr>
        <w:t>:</w:t>
      </w:r>
    </w:p>
    <w:p w14:paraId="25EFEF91" w14:textId="0F0CE987" w:rsidR="00A518C4" w:rsidRDefault="00A518C4" w:rsidP="00A518C4">
      <w:pPr>
        <w:pStyle w:val="ListParagraph"/>
        <w:numPr>
          <w:ilvl w:val="0"/>
          <w:numId w:val="19"/>
        </w:numPr>
        <w:jc w:val="both"/>
      </w:pPr>
      <w:r>
        <w:t>Age (learners of a range of ages from 9</w:t>
      </w:r>
      <w:r w:rsidR="00262E11">
        <w:t>+</w:t>
      </w:r>
      <w:r>
        <w:t>),</w:t>
      </w:r>
    </w:p>
    <w:p w14:paraId="3B2A1347" w14:textId="0AB8F2E6" w:rsidR="00EC6044" w:rsidRDefault="00EC6044" w:rsidP="00EC6044">
      <w:pPr>
        <w:pStyle w:val="ListParagraph"/>
        <w:numPr>
          <w:ilvl w:val="0"/>
          <w:numId w:val="19"/>
        </w:numPr>
        <w:jc w:val="both"/>
      </w:pPr>
      <w:r>
        <w:t>Gender identity (</w:t>
      </w:r>
      <w:r w:rsidR="00AB296E">
        <w:t>including</w:t>
      </w:r>
      <w:r>
        <w:t xml:space="preserve"> learners who </w:t>
      </w:r>
      <w:r w:rsidR="000363F7">
        <w:t xml:space="preserve">do </w:t>
      </w:r>
      <w:r>
        <w:t>not identif</w:t>
      </w:r>
      <w:r w:rsidR="000363F7">
        <w:t>y</w:t>
      </w:r>
      <w:r>
        <w:t xml:space="preserve"> as female </w:t>
      </w:r>
      <w:r w:rsidR="000363F7">
        <w:t>that</w:t>
      </w:r>
      <w:r>
        <w:t xml:space="preserve"> menstruate),</w:t>
      </w:r>
    </w:p>
    <w:p w14:paraId="1BB95F89" w14:textId="77777777" w:rsidR="00A518C4" w:rsidRDefault="00A518C4" w:rsidP="00A518C4">
      <w:pPr>
        <w:pStyle w:val="ListParagraph"/>
        <w:numPr>
          <w:ilvl w:val="0"/>
          <w:numId w:val="19"/>
        </w:numPr>
        <w:jc w:val="both"/>
      </w:pPr>
      <w:r>
        <w:t xml:space="preserve">Ethnicity (e.g. learners from a range of cultural backgrounds which encompass different understandings of menstruation), </w:t>
      </w:r>
    </w:p>
    <w:p w14:paraId="3192DE78" w14:textId="31FFA145" w:rsidR="00A518C4" w:rsidRDefault="00A518C4" w:rsidP="00A518C4">
      <w:pPr>
        <w:pStyle w:val="ListParagraph"/>
        <w:numPr>
          <w:ilvl w:val="0"/>
          <w:numId w:val="19"/>
        </w:numPr>
        <w:jc w:val="both"/>
      </w:pPr>
      <w:r>
        <w:t xml:space="preserve">Special educational needs and disability (SEND) (e.g. learners with and without a range of SEND), </w:t>
      </w:r>
    </w:p>
    <w:p w14:paraId="7B7FCF48" w14:textId="3887604F" w:rsidR="00A518C4" w:rsidRDefault="00A518C4" w:rsidP="00A518C4">
      <w:pPr>
        <w:pStyle w:val="ListParagraph"/>
        <w:numPr>
          <w:ilvl w:val="0"/>
          <w:numId w:val="19"/>
        </w:numPr>
        <w:jc w:val="both"/>
      </w:pPr>
      <w:r>
        <w:lastRenderedPageBreak/>
        <w:t>Socio-economic status (e.g. learners with and without Free School Meal status and households with different</w:t>
      </w:r>
      <w:r w:rsidR="00220754">
        <w:t xml:space="preserve"> incomes,</w:t>
      </w:r>
      <w:r>
        <w:t xml:space="preserve"> values for the Income Deprivation Affecting Children Index, NRS Social Grade classifications, </w:t>
      </w:r>
      <w:r w:rsidRPr="001B5225">
        <w:t>National Statistics Socio-economic classification</w:t>
      </w:r>
      <w:r>
        <w:t>s),</w:t>
      </w:r>
    </w:p>
    <w:p w14:paraId="508EAA0B" w14:textId="33E8B498" w:rsidR="00AA54CD" w:rsidRDefault="00331E91" w:rsidP="00443E44">
      <w:pPr>
        <w:pStyle w:val="ListParagraph"/>
        <w:numPr>
          <w:ilvl w:val="0"/>
          <w:numId w:val="19"/>
        </w:numPr>
        <w:jc w:val="both"/>
      </w:pPr>
      <w:r>
        <w:t>Institution type</w:t>
      </w:r>
      <w:r w:rsidR="0034722B">
        <w:t xml:space="preserve"> (e.g. </w:t>
      </w:r>
      <w:r w:rsidR="00382AFD">
        <w:t>maintained</w:t>
      </w:r>
      <w:r w:rsidR="009151F7">
        <w:t xml:space="preserve"> primary and secondary schools, free schools and academies</w:t>
      </w:r>
      <w:r w:rsidR="0034722B">
        <w:t xml:space="preserve">, </w:t>
      </w:r>
      <w:r w:rsidR="00E84DD4">
        <w:t xml:space="preserve">institutions delivering </w:t>
      </w:r>
      <w:r w:rsidR="0034722B">
        <w:t>16-1</w:t>
      </w:r>
      <w:r w:rsidR="00CA21D0">
        <w:t>9</w:t>
      </w:r>
      <w:r w:rsidR="0034722B">
        <w:t xml:space="preserve"> </w:t>
      </w:r>
      <w:r w:rsidR="00E84DD4">
        <w:t>education</w:t>
      </w:r>
      <w:r w:rsidR="003206B0">
        <w:t xml:space="preserve">, </w:t>
      </w:r>
      <w:r w:rsidR="00E84DD4">
        <w:t>incl</w:t>
      </w:r>
      <w:r w:rsidR="00C66B98">
        <w:t xml:space="preserve">uding </w:t>
      </w:r>
      <w:r w:rsidR="003206B0">
        <w:t>but not limited to, sixth forms</w:t>
      </w:r>
      <w:r w:rsidR="00C66B98">
        <w:t>,</w:t>
      </w:r>
      <w:r w:rsidR="003206B0">
        <w:t xml:space="preserve"> colleges</w:t>
      </w:r>
      <w:r w:rsidR="00C66B98">
        <w:t xml:space="preserve"> and independent training providers</w:t>
      </w:r>
      <w:r w:rsidR="001A7D8C">
        <w:t>, alternative provision</w:t>
      </w:r>
      <w:r w:rsidR="003206B0">
        <w:t xml:space="preserve"> and</w:t>
      </w:r>
      <w:r w:rsidR="001A7D8C">
        <w:t xml:space="preserve"> special </w:t>
      </w:r>
      <w:r w:rsidR="00B17A7C">
        <w:t>schools</w:t>
      </w:r>
      <w:r w:rsidR="003206B0">
        <w:t xml:space="preserve"> including those with residential care</w:t>
      </w:r>
      <w:r w:rsidR="0034722B">
        <w:t>)</w:t>
      </w:r>
      <w:r w:rsidR="00AC6706">
        <w:t>,</w:t>
      </w:r>
    </w:p>
    <w:p w14:paraId="03AFC118" w14:textId="02449427" w:rsidR="00A518C4" w:rsidRDefault="00A518C4" w:rsidP="00A518C4">
      <w:pPr>
        <w:pStyle w:val="ListParagraph"/>
        <w:numPr>
          <w:ilvl w:val="0"/>
          <w:numId w:val="19"/>
        </w:numPr>
        <w:jc w:val="both"/>
      </w:pPr>
      <w:r>
        <w:t>Geography (e.g. urban, rural, coastal, remote educational settings), and</w:t>
      </w:r>
    </w:p>
    <w:p w14:paraId="3A644DF2" w14:textId="61E3F3DB" w:rsidR="004C2702" w:rsidRDefault="001F6BC0" w:rsidP="00164D2F">
      <w:pPr>
        <w:pStyle w:val="ListParagraph"/>
        <w:numPr>
          <w:ilvl w:val="0"/>
          <w:numId w:val="19"/>
        </w:numPr>
        <w:jc w:val="both"/>
      </w:pPr>
      <w:r>
        <w:t xml:space="preserve">Learners in educational settings with and without existing free period product schemes </w:t>
      </w:r>
      <w:r w:rsidR="00D76A68">
        <w:t xml:space="preserve">distributed using a variety of approaches (e.g. </w:t>
      </w:r>
      <w:r w:rsidR="00645DE6">
        <w:t xml:space="preserve">in toilets, by teachers, tutors, </w:t>
      </w:r>
      <w:r w:rsidR="008E2050">
        <w:t>school nurses or other named contacts, at reception or another central location, and using innovative/ tech solutions</w:t>
      </w:r>
      <w:r w:rsidR="00D76A68">
        <w:t xml:space="preserve">). </w:t>
      </w:r>
    </w:p>
    <w:p w14:paraId="59C1AF8E" w14:textId="1900F5D7" w:rsidR="00A32A87" w:rsidRDefault="002008AF" w:rsidP="00A32A87">
      <w:pPr>
        <w:pStyle w:val="Heading3"/>
      </w:pPr>
      <w:r>
        <w:t>Pre-qualification requirements</w:t>
      </w:r>
    </w:p>
    <w:p w14:paraId="5C5F7D7C" w14:textId="4246FFFF" w:rsidR="004B2A52" w:rsidRPr="00473718" w:rsidRDefault="00ED46E4" w:rsidP="004B2A52">
      <w:pPr>
        <w:jc w:val="both"/>
      </w:pPr>
      <w:r w:rsidRPr="00473718">
        <w:t>P</w:t>
      </w:r>
      <w:r w:rsidR="004B2A52" w:rsidRPr="00473718">
        <w:t>rospective bidders</w:t>
      </w:r>
      <w:r w:rsidR="00473718">
        <w:t xml:space="preserve"> submitting an EOI</w:t>
      </w:r>
      <w:r w:rsidR="004B2A52" w:rsidRPr="00473718">
        <w:t xml:space="preserve"> </w:t>
      </w:r>
      <w:r w:rsidR="004B2A52" w:rsidRPr="00473718">
        <w:rPr>
          <w:b/>
          <w:bCs/>
        </w:rPr>
        <w:t>MUST</w:t>
      </w:r>
      <w:r w:rsidR="00083EFC" w:rsidRPr="00473718">
        <w:t>:</w:t>
      </w:r>
    </w:p>
    <w:p w14:paraId="7F468072" w14:textId="0471A8EA" w:rsidR="004B2A52" w:rsidRDefault="002B1A14" w:rsidP="004B2A52">
      <w:pPr>
        <w:pStyle w:val="ListParagraph"/>
        <w:numPr>
          <w:ilvl w:val="0"/>
          <w:numId w:val="23"/>
        </w:numPr>
        <w:jc w:val="both"/>
      </w:pPr>
      <w:r>
        <w:t xml:space="preserve">Have access to a </w:t>
      </w:r>
      <w:r w:rsidR="00DB5859" w:rsidRPr="00A1609F">
        <w:t xml:space="preserve">sample </w:t>
      </w:r>
      <w:r w:rsidR="00CA21D0" w:rsidRPr="00A1609F">
        <w:t xml:space="preserve">of </w:t>
      </w:r>
      <w:r w:rsidR="001B0E14" w:rsidRPr="00A1609F">
        <w:t>learners</w:t>
      </w:r>
      <w:r w:rsidR="001575BE">
        <w:t xml:space="preserve"> </w:t>
      </w:r>
      <w:r w:rsidR="001575BE" w:rsidRPr="001575BE">
        <w:t>(</w:t>
      </w:r>
      <w:r w:rsidR="00B83897" w:rsidRPr="00BC5D59">
        <w:t>approximately</w:t>
      </w:r>
      <w:r w:rsidR="001575BE" w:rsidRPr="00BC5D59">
        <w:t xml:space="preserve"> 50 learners</w:t>
      </w:r>
      <w:r w:rsidR="001575BE" w:rsidRPr="001575BE">
        <w:t xml:space="preserve">) </w:t>
      </w:r>
      <w:r w:rsidR="008253F9">
        <w:t xml:space="preserve">and be able to recruit participants who represent </w:t>
      </w:r>
      <w:r w:rsidR="000513B3">
        <w:t xml:space="preserve">a </w:t>
      </w:r>
      <w:r w:rsidR="008253F9">
        <w:t xml:space="preserve">range of learner and </w:t>
      </w:r>
      <w:r w:rsidR="00331E91">
        <w:t>institution</w:t>
      </w:r>
      <w:r w:rsidR="008253F9">
        <w:t xml:space="preserve"> characteristics</w:t>
      </w:r>
      <w:r w:rsidR="00ED46E4">
        <w:t xml:space="preserve"> within the tight timescale specified</w:t>
      </w:r>
      <w:r w:rsidR="008253F9">
        <w:t xml:space="preserve"> in this EOI, </w:t>
      </w:r>
    </w:p>
    <w:p w14:paraId="23DD7B1F" w14:textId="3444E7E3" w:rsidR="00F65D40" w:rsidRDefault="00F65D40" w:rsidP="004B2A52">
      <w:pPr>
        <w:pStyle w:val="ListParagraph"/>
        <w:numPr>
          <w:ilvl w:val="0"/>
          <w:numId w:val="23"/>
        </w:numPr>
        <w:jc w:val="both"/>
      </w:pPr>
      <w:r>
        <w:t>Have appropriate ethical approvals (where re</w:t>
      </w:r>
      <w:r w:rsidR="007272C6">
        <w:t>quired</w:t>
      </w:r>
      <w:r>
        <w:t>) and safeguards in place to sensitively conduct research with vulnerable people (i.e. children</w:t>
      </w:r>
      <w:r w:rsidR="005C3CBE">
        <w:t xml:space="preserve"> aged under 16</w:t>
      </w:r>
      <w:r>
        <w:t xml:space="preserve">) and </w:t>
      </w:r>
      <w:r w:rsidR="0075600F">
        <w:t xml:space="preserve">learners aged </w:t>
      </w:r>
      <w:r w:rsidR="005C3CBE">
        <w:t>16+</w:t>
      </w:r>
      <w:r>
        <w:t xml:space="preserve"> on this topic</w:t>
      </w:r>
      <w:r w:rsidR="00B36A9D">
        <w:t>,</w:t>
      </w:r>
    </w:p>
    <w:p w14:paraId="6A10164F" w14:textId="5169179D" w:rsidR="00C32B6C" w:rsidRDefault="003203A7" w:rsidP="004B2A52">
      <w:pPr>
        <w:pStyle w:val="ListParagraph"/>
        <w:numPr>
          <w:ilvl w:val="0"/>
          <w:numId w:val="23"/>
        </w:numPr>
        <w:jc w:val="both"/>
      </w:pPr>
      <w:r>
        <w:t>Be able t</w:t>
      </w:r>
      <w:r w:rsidR="00853540">
        <w:t>o agree sampling and research methods</w:t>
      </w:r>
      <w:r w:rsidR="007A1A69">
        <w:t xml:space="preserve"> (including questionnaires, topic and/ or interview guides if applicable)</w:t>
      </w:r>
      <w:r w:rsidR="00853540">
        <w:t xml:space="preserve"> with the </w:t>
      </w:r>
      <w:r w:rsidR="00A97C10">
        <w:t>d</w:t>
      </w:r>
      <w:r w:rsidR="00853540">
        <w:t xml:space="preserve">epartment </w:t>
      </w:r>
      <w:r w:rsidR="00773CCD">
        <w:t xml:space="preserve">by 0900 BST on Wednesday </w:t>
      </w:r>
      <w:r w:rsidR="00A97C10">
        <w:t>18</w:t>
      </w:r>
      <w:r w:rsidR="00773CCD" w:rsidRPr="00773CCD">
        <w:rPr>
          <w:vertAlign w:val="superscript"/>
        </w:rPr>
        <w:t>th</w:t>
      </w:r>
      <w:r w:rsidR="00773CCD">
        <w:t xml:space="preserve"> September 2019,</w:t>
      </w:r>
    </w:p>
    <w:p w14:paraId="3CA7F16E" w14:textId="1E5BBFB5" w:rsidR="00C32B6C" w:rsidRDefault="003203A7" w:rsidP="004B2A52">
      <w:pPr>
        <w:pStyle w:val="ListParagraph"/>
        <w:numPr>
          <w:ilvl w:val="0"/>
          <w:numId w:val="23"/>
        </w:numPr>
        <w:jc w:val="both"/>
      </w:pPr>
      <w:r>
        <w:t>Be able t</w:t>
      </w:r>
      <w:r w:rsidR="00C32B6C">
        <w:t>o complete fieldwork and provide interim reporting</w:t>
      </w:r>
      <w:r w:rsidR="005E3BCC">
        <w:t xml:space="preserve"> (</w:t>
      </w:r>
      <w:r w:rsidR="00277A2B">
        <w:t>e.g</w:t>
      </w:r>
      <w:r w:rsidR="005E3BCC">
        <w:t>.</w:t>
      </w:r>
      <w:r w:rsidR="00277A2B">
        <w:t xml:space="preserve"> a slide pack of no more than 20 slides outlining findings </w:t>
      </w:r>
      <w:r w:rsidR="00555A35">
        <w:t>broken down by sample characteristics and identifying initial recommendations for scheme guidance</w:t>
      </w:r>
      <w:r w:rsidR="005E3BCC">
        <w:t>)</w:t>
      </w:r>
      <w:r w:rsidR="0075600F">
        <w:t xml:space="preserve"> to the d</w:t>
      </w:r>
      <w:r w:rsidR="00C32B6C">
        <w:t>epartment by 0900</w:t>
      </w:r>
      <w:r w:rsidR="00B36A9D">
        <w:t xml:space="preserve"> BST</w:t>
      </w:r>
      <w:r w:rsidR="00C32B6C">
        <w:t xml:space="preserve"> on </w:t>
      </w:r>
      <w:r w:rsidR="00B36A9D">
        <w:t xml:space="preserve">Wednesday </w:t>
      </w:r>
      <w:r w:rsidR="00A97C10">
        <w:t>9</w:t>
      </w:r>
      <w:r w:rsidR="00B36A9D" w:rsidRPr="00B36A9D">
        <w:rPr>
          <w:vertAlign w:val="superscript"/>
        </w:rPr>
        <w:t>th</w:t>
      </w:r>
      <w:r w:rsidR="00B36A9D">
        <w:t xml:space="preserve"> </w:t>
      </w:r>
      <w:r w:rsidR="00A97C10">
        <w:t xml:space="preserve">October </w:t>
      </w:r>
      <w:r w:rsidR="00B36A9D">
        <w:t xml:space="preserve">2019, and </w:t>
      </w:r>
    </w:p>
    <w:p w14:paraId="5AF12922" w14:textId="554F72BB" w:rsidR="00083EFC" w:rsidRPr="00A57128" w:rsidRDefault="003203A7" w:rsidP="004B2A52">
      <w:pPr>
        <w:pStyle w:val="ListParagraph"/>
        <w:numPr>
          <w:ilvl w:val="0"/>
          <w:numId w:val="23"/>
        </w:numPr>
        <w:jc w:val="both"/>
      </w:pPr>
      <w:r>
        <w:t>Be able t</w:t>
      </w:r>
      <w:r w:rsidR="001D44F7">
        <w:t>o a</w:t>
      </w:r>
      <w:r w:rsidR="00083EFC">
        <w:t>gree the final report</w:t>
      </w:r>
      <w:r w:rsidR="0065587B">
        <w:t xml:space="preserve"> </w:t>
      </w:r>
      <w:r w:rsidR="003B487F">
        <w:t>(approximately 20 pages</w:t>
      </w:r>
      <w:r w:rsidR="00890208">
        <w:t xml:space="preserve"> including an executive summary, outline of sampling strategy and methods, </w:t>
      </w:r>
      <w:r w:rsidR="00ED25E7">
        <w:t>results, recommendations for scheme guidance and conclusions,</w:t>
      </w:r>
      <w:r w:rsidR="003B487F">
        <w:t xml:space="preserve"> excluding appendices)</w:t>
      </w:r>
      <w:r w:rsidR="0075600F">
        <w:t xml:space="preserve"> with the d</w:t>
      </w:r>
      <w:r w:rsidR="00083EFC">
        <w:t xml:space="preserve">epartment by 0900 </w:t>
      </w:r>
      <w:r w:rsidR="007F43AF">
        <w:t>GMT</w:t>
      </w:r>
      <w:r w:rsidR="00083EFC">
        <w:t xml:space="preserve"> on Friday </w:t>
      </w:r>
      <w:r w:rsidR="00A97C10">
        <w:t>1</w:t>
      </w:r>
      <w:r w:rsidR="00A97C10" w:rsidRPr="001B0E14">
        <w:rPr>
          <w:vertAlign w:val="superscript"/>
        </w:rPr>
        <w:t>st</w:t>
      </w:r>
      <w:r w:rsidR="00A97C10">
        <w:t xml:space="preserve"> November </w:t>
      </w:r>
      <w:r w:rsidR="00083EFC">
        <w:t>2019</w:t>
      </w:r>
      <w:r w:rsidR="00B36A9D">
        <w:t>.</w:t>
      </w:r>
      <w:r w:rsidR="00083EFC">
        <w:t xml:space="preserve">  </w:t>
      </w:r>
    </w:p>
    <w:p w14:paraId="0BF9ADD3" w14:textId="1A5D6761" w:rsidR="00A57128" w:rsidRDefault="00A57128" w:rsidP="001F2CE2">
      <w:pPr>
        <w:pStyle w:val="Heading2"/>
      </w:pPr>
      <w:r>
        <w:t>Background</w:t>
      </w:r>
    </w:p>
    <w:p w14:paraId="5F02D851" w14:textId="4DCF7F9A" w:rsidR="00EC6EC7" w:rsidRDefault="00EC6EC7" w:rsidP="00F95F9E">
      <w:pPr>
        <w:jc w:val="both"/>
      </w:pPr>
      <w:r>
        <w:t>In March 2019, the Chancellor announced that access to free period products would be fully funded in secondary schools and colleges.</w:t>
      </w:r>
      <w:r>
        <w:rPr>
          <w:rStyle w:val="FootnoteReference"/>
        </w:rPr>
        <w:footnoteReference w:id="2"/>
      </w:r>
      <w:r>
        <w:t xml:space="preserve"> In April 2019, Minister </w:t>
      </w:r>
      <w:proofErr w:type="spellStart"/>
      <w:r>
        <w:t>Zahawi</w:t>
      </w:r>
      <w:proofErr w:type="spellEnd"/>
      <w:r>
        <w:t xml:space="preserve"> extended the scheme to cover provision in primary school.</w:t>
      </w:r>
      <w:r>
        <w:rPr>
          <w:rStyle w:val="FootnoteReference"/>
        </w:rPr>
        <w:footnoteReference w:id="3"/>
      </w:r>
      <w:r>
        <w:t xml:space="preserve"> </w:t>
      </w:r>
    </w:p>
    <w:p w14:paraId="1AE8E9C8" w14:textId="7B2146B8" w:rsidR="00A57128" w:rsidRDefault="00EC6EC7" w:rsidP="00F95F9E">
      <w:pPr>
        <w:jc w:val="both"/>
      </w:pPr>
      <w:r>
        <w:lastRenderedPageBreak/>
        <w:t xml:space="preserve">This Period Products scheme is a priority for the </w:t>
      </w:r>
      <w:r w:rsidR="00A97C10">
        <w:t>d</w:t>
      </w:r>
      <w:r>
        <w:t xml:space="preserve">epartment, with high levels of interest from the media, campaign groups and wider civil society. It also forms an integral part of the </w:t>
      </w:r>
      <w:r w:rsidR="00A97C10">
        <w:t>g</w:t>
      </w:r>
      <w:r>
        <w:t>overnment’s campaign to end period poverty globally by 2030.</w:t>
      </w:r>
      <w:r w:rsidR="00F95F9E">
        <w:rPr>
          <w:rStyle w:val="FootnoteReference"/>
        </w:rPr>
        <w:footnoteReference w:id="4"/>
      </w:r>
    </w:p>
    <w:p w14:paraId="7A07D75A" w14:textId="194DDFED" w:rsidR="005655CC" w:rsidRDefault="00626126" w:rsidP="005655CC">
      <w:pPr>
        <w:jc w:val="both"/>
      </w:pPr>
      <w:r>
        <w:t>T</w:t>
      </w:r>
      <w:r w:rsidR="00F34852">
        <w:t xml:space="preserve">he </w:t>
      </w:r>
      <w:r w:rsidR="00A97C10">
        <w:t>d</w:t>
      </w:r>
      <w:r>
        <w:t>epartment a</w:t>
      </w:r>
      <w:r w:rsidR="005655CC">
        <w:t xml:space="preserve">re procuring an organisation or consortia to supply </w:t>
      </w:r>
      <w:r w:rsidR="00B52492">
        <w:t xml:space="preserve">period </w:t>
      </w:r>
      <w:r w:rsidR="005655CC">
        <w:t>products to schools and colleges on demand. Institutions will have autonomy over how these period products are then distributed within their setting</w:t>
      </w:r>
      <w:r w:rsidR="00995CBE">
        <w:t xml:space="preserve"> and may wish to engage their learners in this decision. In addition, t</w:t>
      </w:r>
      <w:r w:rsidR="00F34852">
        <w:t xml:space="preserve">he </w:t>
      </w:r>
      <w:r w:rsidR="00A97C10">
        <w:t>d</w:t>
      </w:r>
      <w:r w:rsidR="00F34852">
        <w:t>epartment</w:t>
      </w:r>
      <w:r w:rsidR="005655CC">
        <w:t xml:space="preserve"> will provide guidance which will set out the </w:t>
      </w:r>
      <w:r w:rsidR="00C67A8D">
        <w:t>strengths, weaknesses</w:t>
      </w:r>
      <w:r w:rsidR="005655CC">
        <w:t xml:space="preserve"> and risks of different approaches</w:t>
      </w:r>
      <w:r w:rsidR="00CA21D0">
        <w:t xml:space="preserve">, focusing </w:t>
      </w:r>
      <w:r w:rsidR="005655CC">
        <w:t xml:space="preserve">on issues of stigma amongst </w:t>
      </w:r>
      <w:r w:rsidR="00332211">
        <w:t>learners</w:t>
      </w:r>
      <w:r w:rsidR="005655CC">
        <w:t xml:space="preserve">. </w:t>
      </w:r>
    </w:p>
    <w:p w14:paraId="094665DF" w14:textId="2B36DD75" w:rsidR="00CC502E" w:rsidRDefault="00F34852" w:rsidP="005655CC">
      <w:pPr>
        <w:jc w:val="both"/>
      </w:pPr>
      <w:r>
        <w:t xml:space="preserve">The </w:t>
      </w:r>
      <w:r w:rsidR="00A97C10">
        <w:t>d</w:t>
      </w:r>
      <w:r>
        <w:t xml:space="preserve">epartment </w:t>
      </w:r>
      <w:r w:rsidR="005655CC">
        <w:t xml:space="preserve">would like this guidance to be informed by </w:t>
      </w:r>
      <w:r>
        <w:t>prospective scheme</w:t>
      </w:r>
      <w:r w:rsidR="005655CC">
        <w:t xml:space="preserve"> user</w:t>
      </w:r>
      <w:r>
        <w:t>s</w:t>
      </w:r>
      <w:r w:rsidR="005655CC">
        <w:t xml:space="preserve"> and </w:t>
      </w:r>
      <w:r w:rsidR="00A97C10">
        <w:t xml:space="preserve">are </w:t>
      </w:r>
      <w:r w:rsidR="005655CC">
        <w:t xml:space="preserve">keen to ensure the voices of </w:t>
      </w:r>
      <w:r w:rsidR="00335452">
        <w:t>learners</w:t>
      </w:r>
      <w:r w:rsidR="005655CC">
        <w:t xml:space="preserve"> are incorporated. Furthermore, as many institutions already provide period products in a variety of ways (e.g. within toilets, behind reception, via the school nurse</w:t>
      </w:r>
      <w:r w:rsidR="008374F6">
        <w:t>, via bursary awards</w:t>
      </w:r>
      <w:r w:rsidR="005655CC">
        <w:t xml:space="preserve">), </w:t>
      </w:r>
      <w:r w:rsidR="00A97C10">
        <w:t xml:space="preserve">the department </w:t>
      </w:r>
      <w:r w:rsidR="005655CC">
        <w:t xml:space="preserve">would like to ensure that </w:t>
      </w:r>
      <w:r w:rsidR="007C18C0">
        <w:t xml:space="preserve">learners’ perspectives </w:t>
      </w:r>
      <w:r w:rsidR="00CC502E">
        <w:t xml:space="preserve">on existing provision </w:t>
      </w:r>
      <w:r w:rsidR="00795E58">
        <w:t>are</w:t>
      </w:r>
      <w:r w:rsidR="00CC502E">
        <w:t xml:space="preserve"> captured and reflected in the guidance published. </w:t>
      </w:r>
    </w:p>
    <w:p w14:paraId="5123CF51" w14:textId="375A671E" w:rsidR="005655CC" w:rsidRDefault="002C4EF0" w:rsidP="005655CC">
      <w:pPr>
        <w:jc w:val="both"/>
      </w:pPr>
      <w:r>
        <w:t>T</w:t>
      </w:r>
      <w:r w:rsidR="005655CC">
        <w:t>he successful bidder</w:t>
      </w:r>
      <w:r w:rsidR="00CA21D0">
        <w:t xml:space="preserve"> for the scheme</w:t>
      </w:r>
      <w:r w:rsidR="005655CC">
        <w:t xml:space="preserve"> is due to be announced </w:t>
      </w:r>
      <w:r w:rsidR="00034ABF">
        <w:t>later this year</w:t>
      </w:r>
      <w:r w:rsidR="005655CC">
        <w:t xml:space="preserve"> and the products will be made available to institutions from January 2020. The guidance is due to be published in December 2019.</w:t>
      </w:r>
    </w:p>
    <w:p w14:paraId="2DA3BB87" w14:textId="568310F5" w:rsidR="00A57128" w:rsidRDefault="00A57128" w:rsidP="001F2CE2">
      <w:pPr>
        <w:pStyle w:val="Heading2"/>
      </w:pPr>
      <w:bookmarkStart w:id="2" w:name="_Evaluation_aim,_objectives"/>
      <w:bookmarkEnd w:id="2"/>
      <w:r w:rsidRPr="003E05F9">
        <w:t>Evaluation aim</w:t>
      </w:r>
      <w:r w:rsidR="00D95A23">
        <w:t xml:space="preserve">, </w:t>
      </w:r>
      <w:r w:rsidR="001A7C42">
        <w:t>objectives</w:t>
      </w:r>
      <w:r w:rsidR="00D95A23">
        <w:t xml:space="preserve"> and research questions</w:t>
      </w:r>
    </w:p>
    <w:p w14:paraId="79067BF6" w14:textId="256B727A" w:rsidR="00D95A23" w:rsidRDefault="004D78FE" w:rsidP="00BD41ED">
      <w:pPr>
        <w:jc w:val="both"/>
      </w:pPr>
      <w:r>
        <w:t xml:space="preserve">The proposed research aims to engage with prospective period product scheme users to ensure the guidance is evidence informed and fit for purpose. This aim will be met by addressing the following objectives and research questions (RQ): </w:t>
      </w:r>
    </w:p>
    <w:p w14:paraId="10DB0767" w14:textId="146B6127" w:rsidR="004D78FE" w:rsidRDefault="004D78FE" w:rsidP="00BD41ED">
      <w:pPr>
        <w:jc w:val="both"/>
      </w:pPr>
      <w:r w:rsidRPr="007D3ED3">
        <w:rPr>
          <w:b/>
          <w:bCs/>
        </w:rPr>
        <w:t>Research objective 1</w:t>
      </w:r>
      <w:r>
        <w:t>:</w:t>
      </w:r>
      <w:r w:rsidR="007D3ED3">
        <w:t xml:space="preserve"> </w:t>
      </w:r>
      <w:r w:rsidR="008D050B" w:rsidRPr="008D050B">
        <w:t xml:space="preserve">To </w:t>
      </w:r>
      <w:r w:rsidR="00072A8A">
        <w:t>u</w:t>
      </w:r>
      <w:r w:rsidR="008D050B" w:rsidRPr="008D050B">
        <w:t>nderstand learners’ expectations of the period products scheme</w:t>
      </w:r>
    </w:p>
    <w:p w14:paraId="653574A7" w14:textId="18831725" w:rsidR="004D78FE" w:rsidRDefault="007D3ED3" w:rsidP="00BD41ED">
      <w:pPr>
        <w:pStyle w:val="ListParagraph"/>
        <w:numPr>
          <w:ilvl w:val="0"/>
          <w:numId w:val="19"/>
        </w:numPr>
        <w:jc w:val="both"/>
      </w:pPr>
      <w:r w:rsidRPr="007D3ED3">
        <w:rPr>
          <w:b/>
          <w:bCs/>
        </w:rPr>
        <w:t>RQ1a</w:t>
      </w:r>
      <w:r>
        <w:t xml:space="preserve">. </w:t>
      </w:r>
      <w:r w:rsidR="00BC55E1" w:rsidRPr="00BC55E1">
        <w:t xml:space="preserve">What are learners’ current levels of awareness of the period products scheme?  </w:t>
      </w:r>
    </w:p>
    <w:p w14:paraId="112AADCB" w14:textId="387619B8" w:rsidR="000C2A6D" w:rsidRDefault="000C2A6D" w:rsidP="00BD41ED">
      <w:pPr>
        <w:pStyle w:val="ListParagraph"/>
        <w:numPr>
          <w:ilvl w:val="0"/>
          <w:numId w:val="19"/>
        </w:numPr>
        <w:jc w:val="both"/>
      </w:pPr>
      <w:r w:rsidRPr="007D3ED3">
        <w:rPr>
          <w:b/>
          <w:bCs/>
        </w:rPr>
        <w:t>RQ1</w:t>
      </w:r>
      <w:r>
        <w:rPr>
          <w:b/>
          <w:bCs/>
        </w:rPr>
        <w:t>b</w:t>
      </w:r>
      <w:r>
        <w:t xml:space="preserve">. </w:t>
      </w:r>
      <w:r w:rsidR="00834EDD" w:rsidRPr="00834EDD">
        <w:t>Who do learners think the free period products scheme is for?</w:t>
      </w:r>
    </w:p>
    <w:p w14:paraId="2D59F347" w14:textId="7F95AAFD" w:rsidR="000C2A6D" w:rsidRDefault="000C2A6D" w:rsidP="00BD41ED">
      <w:pPr>
        <w:pStyle w:val="ListParagraph"/>
        <w:numPr>
          <w:ilvl w:val="0"/>
          <w:numId w:val="19"/>
        </w:numPr>
        <w:jc w:val="both"/>
      </w:pPr>
      <w:r w:rsidRPr="007D3ED3">
        <w:rPr>
          <w:b/>
          <w:bCs/>
        </w:rPr>
        <w:t>RQ1</w:t>
      </w:r>
      <w:r>
        <w:rPr>
          <w:b/>
          <w:bCs/>
        </w:rPr>
        <w:t>c</w:t>
      </w:r>
      <w:r>
        <w:t xml:space="preserve">. </w:t>
      </w:r>
      <w:r w:rsidR="007B142E" w:rsidRPr="007B142E">
        <w:t>Where do learners currently get their period products from</w:t>
      </w:r>
      <w:r w:rsidR="00AD04DF">
        <w:t xml:space="preserve"> that they use when </w:t>
      </w:r>
      <w:r w:rsidR="00194984">
        <w:t>in their educational setting</w:t>
      </w:r>
      <w:r w:rsidR="007B142E" w:rsidRPr="007B142E">
        <w:t>?</w:t>
      </w:r>
    </w:p>
    <w:p w14:paraId="6ED6BCE9" w14:textId="59247BF1" w:rsidR="000C2A6D" w:rsidRDefault="000C2A6D" w:rsidP="00BD41ED">
      <w:pPr>
        <w:pStyle w:val="ListParagraph"/>
        <w:numPr>
          <w:ilvl w:val="0"/>
          <w:numId w:val="19"/>
        </w:numPr>
        <w:jc w:val="both"/>
      </w:pPr>
      <w:r w:rsidRPr="007D3ED3">
        <w:rPr>
          <w:b/>
          <w:bCs/>
        </w:rPr>
        <w:t>RQ1</w:t>
      </w:r>
      <w:r>
        <w:rPr>
          <w:b/>
          <w:bCs/>
        </w:rPr>
        <w:t>d</w:t>
      </w:r>
      <w:r>
        <w:t xml:space="preserve">. </w:t>
      </w:r>
      <w:r w:rsidR="002E4E64" w:rsidRPr="002E4E64">
        <w:t>What do learners do if they unexpectedly experience their period or cannot afford period products</w:t>
      </w:r>
      <w:r w:rsidR="00CA21D0">
        <w:t xml:space="preserve"> when</w:t>
      </w:r>
      <w:r w:rsidR="00DC7463">
        <w:t xml:space="preserve"> they are</w:t>
      </w:r>
      <w:r w:rsidR="00CA21D0">
        <w:t xml:space="preserve"> in</w:t>
      </w:r>
      <w:r w:rsidR="00DC7463">
        <w:t xml:space="preserve"> their educational setting</w:t>
      </w:r>
      <w:r w:rsidR="002E4E64" w:rsidRPr="002E4E64">
        <w:t>?</w:t>
      </w:r>
    </w:p>
    <w:p w14:paraId="3F1A39D8" w14:textId="3FA768EC" w:rsidR="000C2A6D" w:rsidRDefault="000C2A6D" w:rsidP="00BD41ED">
      <w:pPr>
        <w:pStyle w:val="ListParagraph"/>
        <w:numPr>
          <w:ilvl w:val="0"/>
          <w:numId w:val="19"/>
        </w:numPr>
        <w:jc w:val="both"/>
      </w:pPr>
      <w:r w:rsidRPr="007D3ED3">
        <w:rPr>
          <w:b/>
          <w:bCs/>
        </w:rPr>
        <w:t>RQ1</w:t>
      </w:r>
      <w:r>
        <w:rPr>
          <w:b/>
          <w:bCs/>
        </w:rPr>
        <w:t>e</w:t>
      </w:r>
      <w:r>
        <w:t xml:space="preserve">. </w:t>
      </w:r>
      <w:r w:rsidR="00900B5D" w:rsidRPr="00900B5D">
        <w:t>What types of period products do lea</w:t>
      </w:r>
      <w:r w:rsidR="00982909">
        <w:t>r</w:t>
      </w:r>
      <w:r w:rsidR="00900B5D" w:rsidRPr="00900B5D">
        <w:t xml:space="preserve">ners prefer to use </w:t>
      </w:r>
      <w:r w:rsidR="00247ED7">
        <w:t xml:space="preserve">in their educational setting </w:t>
      </w:r>
      <w:r w:rsidR="00900B5D" w:rsidRPr="00900B5D">
        <w:t>and why is this the case (e.g. type</w:t>
      </w:r>
      <w:r w:rsidR="00BE110E">
        <w:t xml:space="preserve"> and</w:t>
      </w:r>
      <w:r w:rsidR="00900B5D" w:rsidRPr="00900B5D">
        <w:t xml:space="preserve"> characteristics of the product</w:t>
      </w:r>
      <w:r w:rsidR="00BE110E">
        <w:t xml:space="preserve"> </w:t>
      </w:r>
      <w:r w:rsidR="007A5202">
        <w:t xml:space="preserve">such as applicator or non-applicator tampon, </w:t>
      </w:r>
      <w:r w:rsidR="008801DF">
        <w:t>sanitary towel with or without wings</w:t>
      </w:r>
      <w:r w:rsidR="005660F4">
        <w:t>,</w:t>
      </w:r>
      <w:r w:rsidR="00520F8C">
        <w:t xml:space="preserve"> menstrual cups</w:t>
      </w:r>
      <w:r w:rsidR="00900B5D" w:rsidRPr="00900B5D">
        <w:t>)?</w:t>
      </w:r>
    </w:p>
    <w:p w14:paraId="08BF403C" w14:textId="241CB648" w:rsidR="000C2A6D" w:rsidRDefault="000C2A6D" w:rsidP="00BD41ED">
      <w:pPr>
        <w:jc w:val="both"/>
      </w:pPr>
      <w:r w:rsidRPr="007D3ED3">
        <w:rPr>
          <w:b/>
          <w:bCs/>
        </w:rPr>
        <w:t xml:space="preserve">Research objective </w:t>
      </w:r>
      <w:r>
        <w:rPr>
          <w:b/>
          <w:bCs/>
        </w:rPr>
        <w:t>2</w:t>
      </w:r>
      <w:r>
        <w:t xml:space="preserve">: </w:t>
      </w:r>
      <w:r w:rsidR="00E82F96" w:rsidRPr="00E82F96">
        <w:t xml:space="preserve">To identify any </w:t>
      </w:r>
      <w:r w:rsidR="00935539">
        <w:t>strengths and weaknesses</w:t>
      </w:r>
      <w:r w:rsidR="00E82F96" w:rsidRPr="00E82F96">
        <w:t xml:space="preserve"> posed by different approaches that institutions may take to make free period products available to their learners</w:t>
      </w:r>
    </w:p>
    <w:p w14:paraId="2C0FF240" w14:textId="072D6626" w:rsidR="000C2A6D" w:rsidRDefault="000C2A6D" w:rsidP="00BD41ED">
      <w:pPr>
        <w:pStyle w:val="ListParagraph"/>
        <w:numPr>
          <w:ilvl w:val="0"/>
          <w:numId w:val="19"/>
        </w:numPr>
        <w:jc w:val="both"/>
      </w:pPr>
      <w:r w:rsidRPr="007D3ED3">
        <w:rPr>
          <w:b/>
          <w:bCs/>
        </w:rPr>
        <w:t>RQ</w:t>
      </w:r>
      <w:r>
        <w:rPr>
          <w:b/>
          <w:bCs/>
        </w:rPr>
        <w:t>2</w:t>
      </w:r>
      <w:r w:rsidRPr="007D3ED3">
        <w:rPr>
          <w:b/>
          <w:bCs/>
        </w:rPr>
        <w:t>a</w:t>
      </w:r>
      <w:r>
        <w:t xml:space="preserve">. </w:t>
      </w:r>
      <w:r w:rsidR="00D957EA" w:rsidRPr="00D957EA">
        <w:t>What are the strengths and weaknesses of distributing period products by making them available in toilets?</w:t>
      </w:r>
    </w:p>
    <w:p w14:paraId="7ACD3A6B" w14:textId="6D32769A" w:rsidR="000C2A6D" w:rsidRDefault="000C2A6D" w:rsidP="00BD41ED">
      <w:pPr>
        <w:pStyle w:val="ListParagraph"/>
        <w:numPr>
          <w:ilvl w:val="0"/>
          <w:numId w:val="19"/>
        </w:numPr>
        <w:jc w:val="both"/>
      </w:pPr>
      <w:r w:rsidRPr="007D3ED3">
        <w:rPr>
          <w:b/>
          <w:bCs/>
        </w:rPr>
        <w:t>RQ</w:t>
      </w:r>
      <w:r>
        <w:rPr>
          <w:b/>
          <w:bCs/>
        </w:rPr>
        <w:t>2b</w:t>
      </w:r>
      <w:r>
        <w:t xml:space="preserve">. </w:t>
      </w:r>
      <w:r w:rsidR="000A1176" w:rsidRPr="000A1176">
        <w:t>What are the strengths and weaknesses of distributing period products by making them available through teachers,</w:t>
      </w:r>
      <w:r w:rsidR="00F468DC">
        <w:t xml:space="preserve"> tutors,</w:t>
      </w:r>
      <w:r w:rsidR="000A1176" w:rsidRPr="000A1176">
        <w:t xml:space="preserve"> school nurses</w:t>
      </w:r>
      <w:r w:rsidR="00055077">
        <w:t>, support staff</w:t>
      </w:r>
      <w:r w:rsidR="000A1176" w:rsidRPr="000A1176">
        <w:t xml:space="preserve"> or other named contacts?</w:t>
      </w:r>
    </w:p>
    <w:p w14:paraId="2E470B6A" w14:textId="4AEF0C7C" w:rsidR="000C2A6D" w:rsidRDefault="000C2A6D" w:rsidP="00BD41ED">
      <w:pPr>
        <w:pStyle w:val="ListParagraph"/>
        <w:numPr>
          <w:ilvl w:val="0"/>
          <w:numId w:val="19"/>
        </w:numPr>
        <w:jc w:val="both"/>
      </w:pPr>
      <w:r w:rsidRPr="007D3ED3">
        <w:rPr>
          <w:b/>
          <w:bCs/>
        </w:rPr>
        <w:lastRenderedPageBreak/>
        <w:t>RQ</w:t>
      </w:r>
      <w:r>
        <w:rPr>
          <w:b/>
          <w:bCs/>
        </w:rPr>
        <w:t>2c</w:t>
      </w:r>
      <w:r>
        <w:t xml:space="preserve">. </w:t>
      </w:r>
      <w:r w:rsidR="003819A0" w:rsidRPr="003819A0">
        <w:t>What are the strengths and weaknesses of distributing period products by making them available at reception or</w:t>
      </w:r>
      <w:r w:rsidR="00D45FD8">
        <w:t xml:space="preserve"> in</w:t>
      </w:r>
      <w:r w:rsidR="003819A0" w:rsidRPr="003819A0">
        <w:t xml:space="preserve"> another central location?</w:t>
      </w:r>
    </w:p>
    <w:p w14:paraId="768DB4C0" w14:textId="0642ABEB" w:rsidR="000C2A6D" w:rsidRDefault="000C2A6D" w:rsidP="00BD41ED">
      <w:pPr>
        <w:pStyle w:val="ListParagraph"/>
        <w:numPr>
          <w:ilvl w:val="0"/>
          <w:numId w:val="19"/>
        </w:numPr>
        <w:jc w:val="both"/>
      </w:pPr>
      <w:r w:rsidRPr="007D3ED3">
        <w:rPr>
          <w:b/>
          <w:bCs/>
        </w:rPr>
        <w:t>RQ</w:t>
      </w:r>
      <w:r>
        <w:rPr>
          <w:b/>
          <w:bCs/>
        </w:rPr>
        <w:t>2d</w:t>
      </w:r>
      <w:r>
        <w:t xml:space="preserve">. </w:t>
      </w:r>
      <w:r w:rsidR="00D73A1E" w:rsidRPr="00D73A1E">
        <w:t>What other approaches can prospective scheme users suggest for distributing periods products, and what are the strengths and weaknesses of these proposed approaches</w:t>
      </w:r>
      <w:r w:rsidR="00EC0E2E">
        <w:t xml:space="preserve"> (e.g.</w:t>
      </w:r>
      <w:r w:rsidR="008E2050">
        <w:t xml:space="preserve"> innovative/ </w:t>
      </w:r>
      <w:r w:rsidR="00EC0E2E">
        <w:t>tech solutions</w:t>
      </w:r>
      <w:r w:rsidR="00AD3AD0">
        <w:t xml:space="preserve">, for example </w:t>
      </w:r>
      <w:r w:rsidR="00405A21">
        <w:t xml:space="preserve">where a </w:t>
      </w:r>
      <w:r w:rsidR="00AD3AD0">
        <w:t>student</w:t>
      </w:r>
      <w:r w:rsidR="00405A21">
        <w:t xml:space="preserve"> can</w:t>
      </w:r>
      <w:r w:rsidR="00AD3AD0">
        <w:t xml:space="preserve"> text to request a period product and collect from </w:t>
      </w:r>
      <w:r w:rsidR="00E40535">
        <w:t>a discrete location)</w:t>
      </w:r>
      <w:r w:rsidR="00D73A1E" w:rsidRPr="00D73A1E">
        <w:t>?</w:t>
      </w:r>
    </w:p>
    <w:p w14:paraId="014A174A" w14:textId="78329216" w:rsidR="000C2A6D" w:rsidRDefault="000C2A6D" w:rsidP="00BD41ED">
      <w:pPr>
        <w:jc w:val="both"/>
      </w:pPr>
      <w:r w:rsidRPr="007D3ED3">
        <w:rPr>
          <w:b/>
          <w:bCs/>
        </w:rPr>
        <w:t xml:space="preserve">Research objective </w:t>
      </w:r>
      <w:r>
        <w:rPr>
          <w:b/>
          <w:bCs/>
        </w:rPr>
        <w:t>3</w:t>
      </w:r>
      <w:r>
        <w:t xml:space="preserve">: </w:t>
      </w:r>
      <w:r w:rsidR="008D189E" w:rsidRPr="008D189E">
        <w:t>To understand how the period products scheme delivery can support efforts to tackle stigma surrounding periods</w:t>
      </w:r>
    </w:p>
    <w:p w14:paraId="35DB8691" w14:textId="49C4C534" w:rsidR="001E62BB" w:rsidRPr="001E62BB" w:rsidRDefault="001E62BB" w:rsidP="00BD41ED">
      <w:pPr>
        <w:pStyle w:val="ListParagraph"/>
        <w:numPr>
          <w:ilvl w:val="0"/>
          <w:numId w:val="19"/>
        </w:numPr>
        <w:jc w:val="both"/>
      </w:pPr>
      <w:r>
        <w:rPr>
          <w:b/>
          <w:bCs/>
        </w:rPr>
        <w:t>RQ3a</w:t>
      </w:r>
      <w:r>
        <w:t xml:space="preserve">. </w:t>
      </w:r>
      <w:r w:rsidR="00E8553A">
        <w:t xml:space="preserve">What </w:t>
      </w:r>
      <w:r w:rsidR="00876935">
        <w:t>are learners’ perceptions of stigma surrounding periods?</w:t>
      </w:r>
    </w:p>
    <w:p w14:paraId="126C3180" w14:textId="65CB7A2C" w:rsidR="000C2A6D" w:rsidRDefault="000C2A6D" w:rsidP="00BD41ED">
      <w:pPr>
        <w:pStyle w:val="ListParagraph"/>
        <w:numPr>
          <w:ilvl w:val="0"/>
          <w:numId w:val="19"/>
        </w:numPr>
        <w:jc w:val="both"/>
      </w:pPr>
      <w:r w:rsidRPr="007D3ED3">
        <w:rPr>
          <w:b/>
          <w:bCs/>
        </w:rPr>
        <w:t>RQ</w:t>
      </w:r>
      <w:r>
        <w:rPr>
          <w:b/>
          <w:bCs/>
        </w:rPr>
        <w:t>3</w:t>
      </w:r>
      <w:r w:rsidR="001E62BB">
        <w:rPr>
          <w:b/>
          <w:bCs/>
        </w:rPr>
        <w:t>b</w:t>
      </w:r>
      <w:r>
        <w:t xml:space="preserve">. </w:t>
      </w:r>
      <w:r w:rsidR="00764F47" w:rsidRPr="00764F47">
        <w:t xml:space="preserve">What words should </w:t>
      </w:r>
      <w:r w:rsidR="00995CBE">
        <w:t xml:space="preserve">the </w:t>
      </w:r>
      <w:r w:rsidR="00A97C10">
        <w:t>d</w:t>
      </w:r>
      <w:r w:rsidR="00995CBE">
        <w:t>epartment</w:t>
      </w:r>
      <w:r w:rsidR="00764F47" w:rsidRPr="00764F47">
        <w:t xml:space="preserve"> avoid using when communicating this scheme to learners?</w:t>
      </w:r>
    </w:p>
    <w:p w14:paraId="5BB3B725" w14:textId="342743C2" w:rsidR="000C2A6D" w:rsidRDefault="000C2A6D" w:rsidP="00BD41ED">
      <w:pPr>
        <w:pStyle w:val="ListParagraph"/>
        <w:numPr>
          <w:ilvl w:val="0"/>
          <w:numId w:val="19"/>
        </w:numPr>
        <w:jc w:val="both"/>
      </w:pPr>
      <w:r w:rsidRPr="007D3ED3">
        <w:rPr>
          <w:b/>
          <w:bCs/>
        </w:rPr>
        <w:t>RQ</w:t>
      </w:r>
      <w:r>
        <w:rPr>
          <w:b/>
          <w:bCs/>
        </w:rPr>
        <w:t>3</w:t>
      </w:r>
      <w:r w:rsidR="001E62BB">
        <w:rPr>
          <w:b/>
          <w:bCs/>
        </w:rPr>
        <w:t>c</w:t>
      </w:r>
      <w:r>
        <w:t xml:space="preserve">. </w:t>
      </w:r>
      <w:r w:rsidR="00B07BC7" w:rsidRPr="00B07BC7">
        <w:t xml:space="preserve">What words should </w:t>
      </w:r>
      <w:r w:rsidR="00995CBE">
        <w:t xml:space="preserve">the </w:t>
      </w:r>
      <w:r w:rsidR="00A97C10">
        <w:t>d</w:t>
      </w:r>
      <w:r w:rsidR="00995CBE">
        <w:t>epartment</w:t>
      </w:r>
      <w:r w:rsidR="00B07BC7" w:rsidRPr="00B07BC7">
        <w:t xml:space="preserve"> use when communicating this scheme to learners?</w:t>
      </w:r>
    </w:p>
    <w:p w14:paraId="10545E4B" w14:textId="1AD7D7F1" w:rsidR="00AF2DD3" w:rsidRDefault="000C2A6D" w:rsidP="00BD41ED">
      <w:pPr>
        <w:pStyle w:val="ListParagraph"/>
        <w:numPr>
          <w:ilvl w:val="0"/>
          <w:numId w:val="19"/>
        </w:numPr>
        <w:jc w:val="both"/>
      </w:pPr>
      <w:r w:rsidRPr="007D3ED3">
        <w:rPr>
          <w:b/>
          <w:bCs/>
        </w:rPr>
        <w:t>RQ</w:t>
      </w:r>
      <w:r>
        <w:rPr>
          <w:b/>
          <w:bCs/>
        </w:rPr>
        <w:t>3</w:t>
      </w:r>
      <w:r w:rsidR="001E62BB">
        <w:rPr>
          <w:b/>
          <w:bCs/>
        </w:rPr>
        <w:t>d</w:t>
      </w:r>
      <w:r>
        <w:t xml:space="preserve">. </w:t>
      </w:r>
      <w:r w:rsidR="009928C2" w:rsidRPr="009928C2">
        <w:t xml:space="preserve">What </w:t>
      </w:r>
      <w:r w:rsidR="00BB534E">
        <w:t xml:space="preserve">are </w:t>
      </w:r>
      <w:r w:rsidR="009928C2" w:rsidRPr="009928C2">
        <w:t>the best</w:t>
      </w:r>
      <w:r w:rsidR="00804CD8">
        <w:t xml:space="preserve"> approaches</w:t>
      </w:r>
      <w:r w:rsidR="00582B77">
        <w:t xml:space="preserve"> for</w:t>
      </w:r>
      <w:r w:rsidR="009928C2" w:rsidRPr="009928C2">
        <w:t xml:space="preserve"> </w:t>
      </w:r>
      <w:r w:rsidR="001A3B17">
        <w:t xml:space="preserve">educational settings </w:t>
      </w:r>
      <w:r w:rsidR="00AF2DD3">
        <w:t>to</w:t>
      </w:r>
      <w:r w:rsidR="00804CD8">
        <w:t xml:space="preserve"> adopt when</w:t>
      </w:r>
      <w:r w:rsidR="00AF2DD3">
        <w:t xml:space="preserve"> communicat</w:t>
      </w:r>
      <w:r w:rsidR="00804CD8">
        <w:t xml:space="preserve">ing </w:t>
      </w:r>
      <w:r w:rsidR="009928C2" w:rsidRPr="009928C2">
        <w:t xml:space="preserve">this scheme to </w:t>
      </w:r>
      <w:r w:rsidR="00582B77">
        <w:t xml:space="preserve">their </w:t>
      </w:r>
      <w:r w:rsidR="009928C2" w:rsidRPr="009928C2">
        <w:t>learners?</w:t>
      </w:r>
    </w:p>
    <w:p w14:paraId="1885DBE6" w14:textId="13559F73" w:rsidR="000C2A6D" w:rsidRDefault="00AF2DD3" w:rsidP="00BD41ED">
      <w:pPr>
        <w:pStyle w:val="ListParagraph"/>
        <w:numPr>
          <w:ilvl w:val="0"/>
          <w:numId w:val="19"/>
        </w:numPr>
        <w:jc w:val="both"/>
      </w:pPr>
      <w:r>
        <w:rPr>
          <w:b/>
          <w:bCs/>
        </w:rPr>
        <w:t>RQ3</w:t>
      </w:r>
      <w:r w:rsidR="001E62BB">
        <w:rPr>
          <w:b/>
          <w:bCs/>
        </w:rPr>
        <w:t>e</w:t>
      </w:r>
      <w:r>
        <w:t xml:space="preserve">. What </w:t>
      </w:r>
      <w:r w:rsidR="00804CD8">
        <w:t>are the best approaches the department</w:t>
      </w:r>
      <w:r w:rsidR="000E1CD2">
        <w:t xml:space="preserve"> can take in communicating this scheme to learners</w:t>
      </w:r>
      <w:r w:rsidR="00A912CC">
        <w:t xml:space="preserve">? </w:t>
      </w:r>
    </w:p>
    <w:p w14:paraId="0E6B3F4B" w14:textId="0E8D47CF" w:rsidR="004A600B" w:rsidRDefault="004A600B" w:rsidP="001F2CE2">
      <w:pPr>
        <w:pStyle w:val="Heading2"/>
      </w:pPr>
      <w:r>
        <w:t>Methodology</w:t>
      </w:r>
    </w:p>
    <w:p w14:paraId="18FA9B33" w14:textId="3B04909E" w:rsidR="00972851" w:rsidRDefault="00F3115B" w:rsidP="00F3115B">
      <w:pPr>
        <w:pStyle w:val="Heading3"/>
      </w:pPr>
      <w:bookmarkStart w:id="3" w:name="_Sample_characteristics"/>
      <w:bookmarkEnd w:id="3"/>
      <w:r>
        <w:t>Sample characteristics</w:t>
      </w:r>
      <w:r w:rsidR="007E2DBF">
        <w:t xml:space="preserve"> </w:t>
      </w:r>
    </w:p>
    <w:p w14:paraId="29630DD6" w14:textId="2F767F77" w:rsidR="00972851" w:rsidRDefault="005A3A5A" w:rsidP="00BD41ED">
      <w:pPr>
        <w:jc w:val="both"/>
      </w:pPr>
      <w:r>
        <w:t xml:space="preserve">The </w:t>
      </w:r>
      <w:r w:rsidR="007C091B">
        <w:t>d</w:t>
      </w:r>
      <w:r w:rsidR="004B0D41">
        <w:t xml:space="preserve">epartment </w:t>
      </w:r>
      <w:r>
        <w:t>is interested in innovative proposals that capture</w:t>
      </w:r>
      <w:r w:rsidR="00C15246">
        <w:t xml:space="preserve"> a range of</w:t>
      </w:r>
      <w:r>
        <w:t xml:space="preserve"> </w:t>
      </w:r>
      <w:r w:rsidR="00075AF6">
        <w:t>learners and institutions that</w:t>
      </w:r>
      <w:r w:rsidR="000513B3">
        <w:t xml:space="preserve"> </w:t>
      </w:r>
      <w:r w:rsidR="00737B53">
        <w:t>may</w:t>
      </w:r>
      <w:r w:rsidR="00075AF6">
        <w:t xml:space="preserve"> cover c</w:t>
      </w:r>
      <w:r w:rsidR="00C15246">
        <w:t>haracteristics such as</w:t>
      </w:r>
      <w:r w:rsidR="00075AF6">
        <w:t xml:space="preserve">: </w:t>
      </w:r>
    </w:p>
    <w:p w14:paraId="3237F5D1" w14:textId="77777777" w:rsidR="000363F7" w:rsidRDefault="000363F7" w:rsidP="000363F7">
      <w:pPr>
        <w:pStyle w:val="ListParagraph"/>
        <w:numPr>
          <w:ilvl w:val="0"/>
          <w:numId w:val="19"/>
        </w:numPr>
        <w:jc w:val="both"/>
      </w:pPr>
      <w:r>
        <w:t>Age (learners of a range of ages from 9+),</w:t>
      </w:r>
    </w:p>
    <w:p w14:paraId="27DE2AE5" w14:textId="77777777" w:rsidR="000363F7" w:rsidRDefault="000363F7" w:rsidP="000363F7">
      <w:pPr>
        <w:pStyle w:val="ListParagraph"/>
        <w:numPr>
          <w:ilvl w:val="0"/>
          <w:numId w:val="19"/>
        </w:numPr>
        <w:jc w:val="both"/>
      </w:pPr>
      <w:r>
        <w:t>Gender identity (including learners who do not identify as female that menstruate),</w:t>
      </w:r>
    </w:p>
    <w:p w14:paraId="1120501C" w14:textId="77777777" w:rsidR="000363F7" w:rsidRDefault="000363F7" w:rsidP="000363F7">
      <w:pPr>
        <w:pStyle w:val="ListParagraph"/>
        <w:numPr>
          <w:ilvl w:val="0"/>
          <w:numId w:val="19"/>
        </w:numPr>
        <w:jc w:val="both"/>
      </w:pPr>
      <w:r>
        <w:t xml:space="preserve">Ethnicity (e.g. learners from a range of cultural backgrounds which encompass different understandings of menstruation), </w:t>
      </w:r>
    </w:p>
    <w:p w14:paraId="1FAE0F80" w14:textId="77777777" w:rsidR="000363F7" w:rsidRDefault="000363F7" w:rsidP="000363F7">
      <w:pPr>
        <w:pStyle w:val="ListParagraph"/>
        <w:numPr>
          <w:ilvl w:val="0"/>
          <w:numId w:val="19"/>
        </w:numPr>
        <w:jc w:val="both"/>
      </w:pPr>
      <w:r>
        <w:t xml:space="preserve">Special educational needs and disability (SEND) (e.g. learners with and without a range of SEND), </w:t>
      </w:r>
    </w:p>
    <w:p w14:paraId="7395665B" w14:textId="77777777" w:rsidR="000363F7" w:rsidRDefault="000363F7" w:rsidP="000363F7">
      <w:pPr>
        <w:pStyle w:val="ListParagraph"/>
        <w:numPr>
          <w:ilvl w:val="0"/>
          <w:numId w:val="19"/>
        </w:numPr>
        <w:jc w:val="both"/>
      </w:pPr>
      <w:r>
        <w:t xml:space="preserve">Socio-economic status (e.g. learners with and without Free School Meal status and households with different incomes, values for the Income Deprivation Affecting Children Index, NRS Social Grade classifications, </w:t>
      </w:r>
      <w:r w:rsidRPr="001B5225">
        <w:t>National Statistics Socio-economic classification</w:t>
      </w:r>
      <w:r>
        <w:t>s),</w:t>
      </w:r>
    </w:p>
    <w:p w14:paraId="4584AE7D" w14:textId="77777777" w:rsidR="000363F7" w:rsidRDefault="000363F7" w:rsidP="000363F7">
      <w:pPr>
        <w:pStyle w:val="ListParagraph"/>
        <w:numPr>
          <w:ilvl w:val="0"/>
          <w:numId w:val="19"/>
        </w:numPr>
        <w:jc w:val="both"/>
      </w:pPr>
      <w:r>
        <w:t>Institution type (e.g. maintained primary and secondary schools, free schools and academies, institutions delivering 16-19 education, including but not limited to, sixth forms, colleges and independent training providers, alternative provision and special schools including those with residential care),</w:t>
      </w:r>
    </w:p>
    <w:p w14:paraId="0E26CDF3" w14:textId="77777777" w:rsidR="000363F7" w:rsidRDefault="000363F7" w:rsidP="000363F7">
      <w:pPr>
        <w:pStyle w:val="ListParagraph"/>
        <w:numPr>
          <w:ilvl w:val="0"/>
          <w:numId w:val="19"/>
        </w:numPr>
        <w:jc w:val="both"/>
      </w:pPr>
      <w:r>
        <w:t>Geography (e.g. urban, rural, coastal, remote educational settings), and</w:t>
      </w:r>
    </w:p>
    <w:p w14:paraId="01B7A345" w14:textId="77777777" w:rsidR="000363F7" w:rsidRDefault="000363F7" w:rsidP="000363F7">
      <w:pPr>
        <w:pStyle w:val="ListParagraph"/>
        <w:numPr>
          <w:ilvl w:val="0"/>
          <w:numId w:val="19"/>
        </w:numPr>
        <w:jc w:val="both"/>
      </w:pPr>
      <w:r>
        <w:t xml:space="preserve">Learners in educational settings with and without existing free period product schemes distributed using a variety of approaches (e.g. in toilets, by teachers, tutors, school nurses or other named contacts, at reception or another central location, and using innovative/ tech solutions). </w:t>
      </w:r>
    </w:p>
    <w:p w14:paraId="7AB78694" w14:textId="04A2C166" w:rsidR="00D76FA2" w:rsidRDefault="001E7788" w:rsidP="00BD41ED">
      <w:pPr>
        <w:jc w:val="both"/>
      </w:pPr>
      <w:r>
        <w:t xml:space="preserve">Proposals should ensure </w:t>
      </w:r>
      <w:r w:rsidR="00DD680A">
        <w:t xml:space="preserve">that </w:t>
      </w:r>
      <w:r w:rsidR="0095788C">
        <w:t xml:space="preserve">the research is able to capture the </w:t>
      </w:r>
      <w:r w:rsidR="000F0C6B">
        <w:t xml:space="preserve">perspectives of </w:t>
      </w:r>
      <w:r w:rsidR="005A35A2" w:rsidRPr="00BC5D59">
        <w:t>approximately</w:t>
      </w:r>
      <w:r w:rsidR="000F0C6B" w:rsidRPr="00BC5D59">
        <w:t xml:space="preserve"> 50 learners</w:t>
      </w:r>
      <w:r w:rsidR="000F0C6B">
        <w:t xml:space="preserve"> who </w:t>
      </w:r>
      <w:r w:rsidR="006D33EC">
        <w:t xml:space="preserve">represent </w:t>
      </w:r>
      <w:r w:rsidR="00894386">
        <w:t>a</w:t>
      </w:r>
      <w:r w:rsidR="006D33EC">
        <w:t xml:space="preserve"> range of characteristics </w:t>
      </w:r>
      <w:r w:rsidR="003A7BAD">
        <w:t xml:space="preserve">outlined above. </w:t>
      </w:r>
    </w:p>
    <w:p w14:paraId="4D90DEBE" w14:textId="5A85EC77" w:rsidR="004B0D41" w:rsidRDefault="004B0D41" w:rsidP="004B0D41">
      <w:pPr>
        <w:pStyle w:val="Heading3"/>
      </w:pPr>
      <w:r>
        <w:lastRenderedPageBreak/>
        <w:t>Methods</w:t>
      </w:r>
    </w:p>
    <w:p w14:paraId="409BDDC5" w14:textId="1F093321" w:rsidR="004B0D41" w:rsidRDefault="00346DF9" w:rsidP="004B0D41">
      <w:pPr>
        <w:jc w:val="both"/>
      </w:pPr>
      <w:r>
        <w:t xml:space="preserve">The </w:t>
      </w:r>
      <w:r w:rsidR="004E2AB2">
        <w:t>d</w:t>
      </w:r>
      <w:r w:rsidR="004B0D41">
        <w:t>epartment is not specifying a method for this research and</w:t>
      </w:r>
      <w:r>
        <w:t xml:space="preserve"> welcomes proposals that adopt innovative methods. </w:t>
      </w:r>
      <w:r w:rsidR="00197ED5">
        <w:t>Methods could include in-person</w:t>
      </w:r>
      <w:r w:rsidR="001273EB">
        <w:t xml:space="preserve"> or online</w:t>
      </w:r>
      <w:r w:rsidR="00197ED5">
        <w:t xml:space="preserve"> interviews with individual learners</w:t>
      </w:r>
      <w:r w:rsidR="00995CBE">
        <w:t>,</w:t>
      </w:r>
      <w:r w:rsidR="00197ED5">
        <w:t xml:space="preserve"> focus groups,</w:t>
      </w:r>
      <w:r w:rsidR="001273EB">
        <w:t xml:space="preserve"> or</w:t>
      </w:r>
      <w:r w:rsidR="00197ED5">
        <w:t xml:space="preserve"> </w:t>
      </w:r>
      <w:r w:rsidR="000F26E9">
        <w:t>online surveys with learners recruited through pre-existing</w:t>
      </w:r>
      <w:r w:rsidR="001273EB">
        <w:t xml:space="preserve"> parent and/ or </w:t>
      </w:r>
      <w:r w:rsidR="00AD74A6">
        <w:t>learner</w:t>
      </w:r>
      <w:r w:rsidR="007C091B">
        <w:t xml:space="preserve">’s </w:t>
      </w:r>
      <w:r w:rsidR="000F26E9">
        <w:t>panels</w:t>
      </w:r>
      <w:r w:rsidR="001273EB">
        <w:t xml:space="preserve">. </w:t>
      </w:r>
      <w:r w:rsidR="00E97BB9">
        <w:t>However, innovative methods no</w:t>
      </w:r>
      <w:r w:rsidR="00216281">
        <w:t xml:space="preserve">t listed above that </w:t>
      </w:r>
      <w:r w:rsidR="00E94DC5">
        <w:t xml:space="preserve">meet the research aim and objectives </w:t>
      </w:r>
      <w:r w:rsidR="00216281">
        <w:t>outlined in this EOI</w:t>
      </w:r>
      <w:r w:rsidR="007C091B">
        <w:t>,</w:t>
      </w:r>
      <w:r w:rsidR="00966CF4">
        <w:t xml:space="preserve"> </w:t>
      </w:r>
      <w:r w:rsidR="007C091B">
        <w:t>and are</w:t>
      </w:r>
      <w:r w:rsidR="00966CF4">
        <w:t xml:space="preserve"> within the budget and timescale specified below</w:t>
      </w:r>
      <w:r w:rsidR="007C091B">
        <w:t>,</w:t>
      </w:r>
      <w:r w:rsidR="00216281">
        <w:t xml:space="preserve"> are also</w:t>
      </w:r>
      <w:r w:rsidR="00EF5079">
        <w:t xml:space="preserve"> both</w:t>
      </w:r>
      <w:r w:rsidR="00216281">
        <w:t xml:space="preserve"> </w:t>
      </w:r>
      <w:r w:rsidR="00E00535">
        <w:t xml:space="preserve">encouraged and welcomed. </w:t>
      </w:r>
    </w:p>
    <w:p w14:paraId="1A81BD38" w14:textId="5B36EBF0" w:rsidR="00E94DC5" w:rsidRPr="00A57128" w:rsidRDefault="007B6442" w:rsidP="004B0D41">
      <w:pPr>
        <w:jc w:val="both"/>
      </w:pPr>
      <w:r>
        <w:t xml:space="preserve">The contractor must be able to complete the research in both a sensitive and timely manner. </w:t>
      </w:r>
      <w:r w:rsidR="006B386B">
        <w:t>Where required, the contractor must obtain appropriate ethical approvals (i.e. informed consent) from</w:t>
      </w:r>
      <w:r w:rsidR="00766CF2">
        <w:t xml:space="preserve"> parents and carers for</w:t>
      </w:r>
      <w:r w:rsidR="006B386B">
        <w:t xml:space="preserve"> </w:t>
      </w:r>
      <w:r w:rsidR="007C091B">
        <w:t xml:space="preserve">learners </w:t>
      </w:r>
      <w:r w:rsidR="00766CF2">
        <w:t xml:space="preserve">to participate in the research. </w:t>
      </w:r>
      <w:r w:rsidR="00F71F06">
        <w:t xml:space="preserve">The contractor must also consider how to approach this topic matter in </w:t>
      </w:r>
      <w:r w:rsidR="00553FA5">
        <w:t>an</w:t>
      </w:r>
      <w:r w:rsidR="00995CBE">
        <w:t xml:space="preserve"> ethical and considered</w:t>
      </w:r>
      <w:r w:rsidR="00F71F06">
        <w:t xml:space="preserve"> way with children, their parents and carers and </w:t>
      </w:r>
      <w:r w:rsidR="002F20E0">
        <w:t xml:space="preserve">learners aged </w:t>
      </w:r>
      <w:r w:rsidR="00EF07AD">
        <w:t>16+</w:t>
      </w:r>
      <w:r w:rsidR="00F71F06">
        <w:t xml:space="preserve"> participating in this research. </w:t>
      </w:r>
    </w:p>
    <w:p w14:paraId="5D0886F8" w14:textId="66BA7CC6" w:rsidR="00B021E1" w:rsidRDefault="007E2DBF" w:rsidP="007E2DBF">
      <w:pPr>
        <w:pStyle w:val="Heading3"/>
      </w:pPr>
      <w:r>
        <w:t>Budget</w:t>
      </w:r>
    </w:p>
    <w:p w14:paraId="608DAAD9" w14:textId="339E2138" w:rsidR="00C70F13" w:rsidRDefault="00C70F13" w:rsidP="008B758E">
      <w:pPr>
        <w:jc w:val="both"/>
      </w:pPr>
      <w:r>
        <w:t xml:space="preserve">The </w:t>
      </w:r>
      <w:r w:rsidR="007C091B">
        <w:t>d</w:t>
      </w:r>
      <w:r>
        <w:t>epartment has a</w:t>
      </w:r>
      <w:r w:rsidR="002B052B">
        <w:t xml:space="preserve">n upper limit of </w:t>
      </w:r>
      <w:r>
        <w:t>£</w:t>
      </w:r>
      <w:r w:rsidR="004B0D41">
        <w:t>25</w:t>
      </w:r>
      <w:r>
        <w:t>,</w:t>
      </w:r>
      <w:r w:rsidR="004B0D41">
        <w:t>0</w:t>
      </w:r>
      <w:r>
        <w:t xml:space="preserve">00 (excl. VAT) for this research in the 2019-20 financial year. </w:t>
      </w:r>
      <w:r w:rsidR="007C091B">
        <w:t>T</w:t>
      </w:r>
      <w:r w:rsidR="00ED11A2">
        <w:t xml:space="preserve">he </w:t>
      </w:r>
      <w:r w:rsidR="007C091B">
        <w:t>d</w:t>
      </w:r>
      <w:r w:rsidR="00ED11A2">
        <w:t xml:space="preserve">epartment </w:t>
      </w:r>
      <w:r w:rsidR="007C091B">
        <w:t xml:space="preserve">expects </w:t>
      </w:r>
      <w:r w:rsidR="00ED11A2">
        <w:t xml:space="preserve">proposals </w:t>
      </w:r>
      <w:r w:rsidR="007C091B">
        <w:t xml:space="preserve">to </w:t>
      </w:r>
      <w:r w:rsidR="00ED11A2">
        <w:t xml:space="preserve">provide </w:t>
      </w:r>
      <w:r w:rsidR="007C091B">
        <w:t xml:space="preserve">clear </w:t>
      </w:r>
      <w:r w:rsidR="00ED11A2">
        <w:t xml:space="preserve">value for money while meeting the research aim, objectives and questions outlined in this EOI. </w:t>
      </w:r>
    </w:p>
    <w:p w14:paraId="502BE6FA" w14:textId="53C88DF7" w:rsidR="004A600B" w:rsidRDefault="004A600B" w:rsidP="001F2CE2">
      <w:pPr>
        <w:pStyle w:val="Heading2"/>
      </w:pPr>
      <w:bookmarkStart w:id="4" w:name="_Timing"/>
      <w:bookmarkEnd w:id="4"/>
      <w:r>
        <w:t>Timing</w:t>
      </w:r>
    </w:p>
    <w:p w14:paraId="4FFB2987" w14:textId="39145FB6" w:rsidR="00543F91" w:rsidRPr="00543F91" w:rsidRDefault="00543F91" w:rsidP="00BD41ED">
      <w:pPr>
        <w:jc w:val="both"/>
      </w:pPr>
      <w:r>
        <w:t xml:space="preserve">The </w:t>
      </w:r>
      <w:r w:rsidR="007C091B">
        <w:t>d</w:t>
      </w:r>
      <w:r>
        <w:t xml:space="preserve">epartment intends for this research to inform period product scheme guidance currently in development and scheduled for publication in early December 2019. </w:t>
      </w:r>
      <w:r w:rsidR="00D62DFE">
        <w:t>As such</w:t>
      </w:r>
      <w:r w:rsidR="009124E9">
        <w:t>,</w:t>
      </w:r>
      <w:r w:rsidR="00D62DFE">
        <w:t xml:space="preserve"> the final report will need to be </w:t>
      </w:r>
      <w:r w:rsidR="00867961">
        <w:t xml:space="preserve">completed and agreed by </w:t>
      </w:r>
      <w:r w:rsidR="007C091B">
        <w:t>early</w:t>
      </w:r>
      <w:r w:rsidR="00867961">
        <w:t>-</w:t>
      </w:r>
      <w:r w:rsidR="007C091B">
        <w:t xml:space="preserve">November </w:t>
      </w:r>
      <w:r w:rsidR="00867961">
        <w:t>2019 following the time</w:t>
      </w:r>
      <w:r w:rsidR="009124E9">
        <w:t xml:space="preserve">frame outlined below: </w:t>
      </w:r>
    </w:p>
    <w:p w14:paraId="6DB3DA3D" w14:textId="2791F8EC" w:rsidR="007E0083" w:rsidRDefault="007E0083" w:rsidP="00BD41ED">
      <w:pPr>
        <w:pStyle w:val="ListParagraph"/>
        <w:numPr>
          <w:ilvl w:val="0"/>
          <w:numId w:val="18"/>
        </w:numPr>
        <w:jc w:val="both"/>
      </w:pPr>
      <w:r w:rsidRPr="007E0083">
        <w:t xml:space="preserve">Deadline for </w:t>
      </w:r>
      <w:r w:rsidR="00424824">
        <w:t xml:space="preserve">EOI, </w:t>
      </w:r>
      <w:r w:rsidR="007C091B">
        <w:t>Friday 9</w:t>
      </w:r>
      <w:r w:rsidR="000153FD" w:rsidRPr="000153FD">
        <w:rPr>
          <w:vertAlign w:val="superscript"/>
        </w:rPr>
        <w:t>th</w:t>
      </w:r>
      <w:r w:rsidR="000153FD">
        <w:t xml:space="preserve"> August 2019</w:t>
      </w:r>
      <w:r w:rsidR="00CD4E5C">
        <w:t xml:space="preserve">, 0900 </w:t>
      </w:r>
      <w:r w:rsidR="00561C55">
        <w:t>BST</w:t>
      </w:r>
    </w:p>
    <w:p w14:paraId="10AC64E5" w14:textId="4DA13840" w:rsidR="00E6021F" w:rsidRDefault="00E6021F" w:rsidP="00BD41ED">
      <w:pPr>
        <w:pStyle w:val="ListParagraph"/>
        <w:numPr>
          <w:ilvl w:val="0"/>
          <w:numId w:val="18"/>
        </w:numPr>
        <w:jc w:val="both"/>
      </w:pPr>
      <w:r>
        <w:t xml:space="preserve">Invitations to tender </w:t>
      </w:r>
      <w:r w:rsidRPr="002A36F4">
        <w:t>(ITT)</w:t>
      </w:r>
      <w:r>
        <w:t xml:space="preserve"> issued </w:t>
      </w:r>
      <w:r w:rsidR="007C091B">
        <w:t>Wednesday 14</w:t>
      </w:r>
      <w:r w:rsidR="007455A4" w:rsidRPr="007455A4">
        <w:rPr>
          <w:vertAlign w:val="superscript"/>
        </w:rPr>
        <w:t>th</w:t>
      </w:r>
      <w:r w:rsidR="007455A4">
        <w:t xml:space="preserve"> August 2019</w:t>
      </w:r>
    </w:p>
    <w:p w14:paraId="614C4857" w14:textId="08876D08" w:rsidR="00E6021F" w:rsidRDefault="00E6021F" w:rsidP="00BD41ED">
      <w:pPr>
        <w:pStyle w:val="ListParagraph"/>
        <w:numPr>
          <w:ilvl w:val="0"/>
          <w:numId w:val="18"/>
        </w:numPr>
        <w:jc w:val="both"/>
      </w:pPr>
      <w:r>
        <w:t>Deadline for ITT submission</w:t>
      </w:r>
      <w:r w:rsidR="003A1581">
        <w:t xml:space="preserve">, </w:t>
      </w:r>
      <w:r w:rsidR="007C091B">
        <w:t>Wednesday 28</w:t>
      </w:r>
      <w:r w:rsidR="007C091B" w:rsidRPr="00B444BA">
        <w:rPr>
          <w:vertAlign w:val="superscript"/>
        </w:rPr>
        <w:t>th</w:t>
      </w:r>
      <w:r w:rsidR="007C091B">
        <w:t xml:space="preserve"> </w:t>
      </w:r>
      <w:r w:rsidR="0038357D">
        <w:t>August 2019, 1600 BST</w:t>
      </w:r>
    </w:p>
    <w:p w14:paraId="19C7FEE4" w14:textId="05545D59" w:rsidR="003A1581" w:rsidRDefault="007C091B" w:rsidP="00BD41ED">
      <w:pPr>
        <w:pStyle w:val="ListParagraph"/>
        <w:numPr>
          <w:ilvl w:val="0"/>
          <w:numId w:val="18"/>
        </w:numPr>
        <w:jc w:val="both"/>
      </w:pPr>
      <w:r>
        <w:t>Evaluation deadline and bidder notification,</w:t>
      </w:r>
      <w:r w:rsidR="003A1581">
        <w:t xml:space="preserve"> </w:t>
      </w:r>
      <w:r>
        <w:t>Wednesday 4</w:t>
      </w:r>
      <w:r w:rsidR="0038357D" w:rsidRPr="0038357D">
        <w:rPr>
          <w:vertAlign w:val="superscript"/>
        </w:rPr>
        <w:t>th</w:t>
      </w:r>
      <w:r w:rsidR="0038357D">
        <w:t xml:space="preserve"> </w:t>
      </w:r>
      <w:r>
        <w:t xml:space="preserve">September </w:t>
      </w:r>
      <w:r w:rsidR="0038357D">
        <w:t>2019</w:t>
      </w:r>
    </w:p>
    <w:p w14:paraId="1ED06201" w14:textId="0E26214F" w:rsidR="004D03B2" w:rsidRDefault="004D03B2" w:rsidP="00BD41ED">
      <w:pPr>
        <w:pStyle w:val="ListParagraph"/>
        <w:numPr>
          <w:ilvl w:val="0"/>
          <w:numId w:val="18"/>
        </w:numPr>
        <w:jc w:val="both"/>
      </w:pPr>
      <w:r>
        <w:t xml:space="preserve">Contract awarded by </w:t>
      </w:r>
      <w:r w:rsidR="00500E6C">
        <w:t xml:space="preserve">Monday </w:t>
      </w:r>
      <w:r w:rsidR="007C091B">
        <w:t>9</w:t>
      </w:r>
      <w:r w:rsidR="007C091B" w:rsidRPr="003A2666">
        <w:rPr>
          <w:vertAlign w:val="superscript"/>
        </w:rPr>
        <w:t>th</w:t>
      </w:r>
      <w:r w:rsidR="007C091B">
        <w:t xml:space="preserve"> September</w:t>
      </w:r>
      <w:r w:rsidR="00500E6C">
        <w:t xml:space="preserve"> 2019</w:t>
      </w:r>
    </w:p>
    <w:p w14:paraId="3AD022F0" w14:textId="7E89B2B5" w:rsidR="004D03B2" w:rsidRDefault="004D03B2" w:rsidP="00BD41ED">
      <w:pPr>
        <w:pStyle w:val="ListParagraph"/>
        <w:numPr>
          <w:ilvl w:val="0"/>
          <w:numId w:val="18"/>
        </w:numPr>
        <w:jc w:val="both"/>
      </w:pPr>
      <w:r>
        <w:t xml:space="preserve">Set up meeting week commencing </w:t>
      </w:r>
      <w:r w:rsidR="002C67C5">
        <w:t xml:space="preserve">Monday </w:t>
      </w:r>
      <w:r w:rsidR="007C091B">
        <w:t>9</w:t>
      </w:r>
      <w:r w:rsidR="007C091B" w:rsidRPr="003A2666">
        <w:rPr>
          <w:vertAlign w:val="superscript"/>
        </w:rPr>
        <w:t>th</w:t>
      </w:r>
      <w:r w:rsidR="007C091B">
        <w:t xml:space="preserve"> September</w:t>
      </w:r>
      <w:r w:rsidR="002C67C5">
        <w:t xml:space="preserve"> 2019</w:t>
      </w:r>
    </w:p>
    <w:p w14:paraId="73EACFDC" w14:textId="042BAA6C" w:rsidR="00EB38FD" w:rsidRDefault="00EB38FD" w:rsidP="00BD41ED">
      <w:pPr>
        <w:pStyle w:val="ListParagraph"/>
        <w:numPr>
          <w:ilvl w:val="0"/>
          <w:numId w:val="18"/>
        </w:numPr>
        <w:jc w:val="both"/>
      </w:pPr>
      <w:r>
        <w:t xml:space="preserve">Sampling and research methods agreed by </w:t>
      </w:r>
      <w:r w:rsidR="000E63BD">
        <w:t xml:space="preserve">Wednesday </w:t>
      </w:r>
      <w:r w:rsidR="007C091B">
        <w:t>18</w:t>
      </w:r>
      <w:r w:rsidR="00A2246A" w:rsidRPr="00A2246A">
        <w:rPr>
          <w:vertAlign w:val="superscript"/>
        </w:rPr>
        <w:t>th</w:t>
      </w:r>
      <w:r w:rsidR="00A2246A">
        <w:t xml:space="preserve"> September </w:t>
      </w:r>
      <w:r w:rsidR="000E63BD">
        <w:t>2019, 0900 BST</w:t>
      </w:r>
    </w:p>
    <w:p w14:paraId="31EF0FC2" w14:textId="1415BDCD" w:rsidR="00EB38FD" w:rsidRDefault="0079691D" w:rsidP="00BD41ED">
      <w:pPr>
        <w:pStyle w:val="ListParagraph"/>
        <w:numPr>
          <w:ilvl w:val="0"/>
          <w:numId w:val="18"/>
        </w:numPr>
        <w:jc w:val="both"/>
      </w:pPr>
      <w:r>
        <w:t xml:space="preserve">Interim reporting </w:t>
      </w:r>
      <w:r w:rsidR="00F709E0">
        <w:t xml:space="preserve">by Wednesday </w:t>
      </w:r>
      <w:r w:rsidR="007C091B">
        <w:t>9</w:t>
      </w:r>
      <w:r w:rsidR="00F709E0" w:rsidRPr="00F709E0">
        <w:rPr>
          <w:vertAlign w:val="superscript"/>
        </w:rPr>
        <w:t>th</w:t>
      </w:r>
      <w:r w:rsidR="00F709E0">
        <w:t xml:space="preserve"> </w:t>
      </w:r>
      <w:r w:rsidR="007C091B">
        <w:t xml:space="preserve">October </w:t>
      </w:r>
      <w:r w:rsidR="000E63BD">
        <w:t>2019</w:t>
      </w:r>
      <w:r w:rsidR="00F709E0">
        <w:t>, 0900 BST</w:t>
      </w:r>
    </w:p>
    <w:p w14:paraId="129ED623" w14:textId="3E024C75" w:rsidR="0079691D" w:rsidRPr="007E0083" w:rsidRDefault="0079691D" w:rsidP="00BD41ED">
      <w:pPr>
        <w:pStyle w:val="ListParagraph"/>
        <w:numPr>
          <w:ilvl w:val="0"/>
          <w:numId w:val="18"/>
        </w:numPr>
        <w:jc w:val="both"/>
      </w:pPr>
      <w:r>
        <w:t xml:space="preserve">Final report agreed by </w:t>
      </w:r>
      <w:r w:rsidR="00561C55">
        <w:t xml:space="preserve">Friday </w:t>
      </w:r>
      <w:r w:rsidR="007C091B">
        <w:t>1</w:t>
      </w:r>
      <w:r w:rsidR="007C091B" w:rsidRPr="003A2666">
        <w:rPr>
          <w:vertAlign w:val="superscript"/>
        </w:rPr>
        <w:t>st</w:t>
      </w:r>
      <w:r w:rsidR="007C091B">
        <w:t xml:space="preserve"> November</w:t>
      </w:r>
      <w:r w:rsidR="00561C55">
        <w:t xml:space="preserve"> 2019, 0900 </w:t>
      </w:r>
      <w:r w:rsidR="008E03DF">
        <w:t>GMT</w:t>
      </w:r>
      <w:r w:rsidR="00561C55">
        <w:t xml:space="preserve"> </w:t>
      </w:r>
    </w:p>
    <w:p w14:paraId="0D2B2C65" w14:textId="4D61CB66" w:rsidR="004A600B" w:rsidRDefault="004A600B" w:rsidP="007E0083">
      <w:pPr>
        <w:pStyle w:val="Heading2"/>
      </w:pPr>
      <w:r w:rsidRPr="004A600B">
        <w:t>Assessment criteria</w:t>
      </w:r>
    </w:p>
    <w:p w14:paraId="3BC4F5D3" w14:textId="6613D0AF" w:rsidR="001404EB" w:rsidRDefault="003A06D9" w:rsidP="00BD41ED">
      <w:pPr>
        <w:jc w:val="both"/>
      </w:pPr>
      <w:r>
        <w:t xml:space="preserve">Expressions of interest will be assessed against the following criteria (pass/ fail or weighting in brackets): </w:t>
      </w:r>
    </w:p>
    <w:p w14:paraId="7A2A3171" w14:textId="7210156D" w:rsidR="00951E05" w:rsidRDefault="003A06D9" w:rsidP="00951E05">
      <w:pPr>
        <w:pStyle w:val="ListParagraph"/>
        <w:numPr>
          <w:ilvl w:val="0"/>
          <w:numId w:val="18"/>
        </w:numPr>
        <w:jc w:val="both"/>
      </w:pPr>
      <w:r>
        <w:rPr>
          <w:b/>
          <w:bCs/>
        </w:rPr>
        <w:t>Evidence that pre-qualification requirements are met (Pass/ fail)</w:t>
      </w:r>
      <w:r w:rsidR="00592592">
        <w:rPr>
          <w:b/>
          <w:bCs/>
        </w:rPr>
        <w:t xml:space="preserve">: </w:t>
      </w:r>
    </w:p>
    <w:p w14:paraId="7EC2267A" w14:textId="5F73E45A" w:rsidR="003A06D9" w:rsidRPr="005C3CBE" w:rsidRDefault="008E0A41" w:rsidP="009576C1">
      <w:pPr>
        <w:pStyle w:val="ListParagraph"/>
        <w:numPr>
          <w:ilvl w:val="1"/>
          <w:numId w:val="18"/>
        </w:numPr>
        <w:jc w:val="both"/>
      </w:pPr>
      <w:r w:rsidRPr="005C3CBE">
        <w:t>Contractor has</w:t>
      </w:r>
      <w:r w:rsidR="005C3CBE" w:rsidRPr="005C3CBE">
        <w:t xml:space="preserve"> access to a sample of learners (approximately 50 learners) and </w:t>
      </w:r>
      <w:proofErr w:type="gramStart"/>
      <w:r w:rsidR="00127F49">
        <w:t>is</w:t>
      </w:r>
      <w:r w:rsidR="005C3CBE" w:rsidRPr="005C3CBE">
        <w:t xml:space="preserve"> able to</w:t>
      </w:r>
      <w:proofErr w:type="gramEnd"/>
      <w:r w:rsidR="005C3CBE" w:rsidRPr="005C3CBE">
        <w:t xml:space="preserve"> recruit participants who represent </w:t>
      </w:r>
      <w:r w:rsidR="000513B3">
        <w:t>a</w:t>
      </w:r>
      <w:r w:rsidR="000513B3" w:rsidRPr="005C3CBE">
        <w:t xml:space="preserve"> </w:t>
      </w:r>
      <w:r w:rsidR="005C3CBE" w:rsidRPr="005C3CBE">
        <w:t>range of learner and institution characteristics within the tight timescale specified in this EOI,</w:t>
      </w:r>
    </w:p>
    <w:p w14:paraId="77C03F43" w14:textId="2D101C01" w:rsidR="008E0A41" w:rsidRPr="005C3CBE" w:rsidRDefault="008E0A41" w:rsidP="009576C1">
      <w:pPr>
        <w:pStyle w:val="ListParagraph"/>
        <w:numPr>
          <w:ilvl w:val="1"/>
          <w:numId w:val="18"/>
        </w:numPr>
        <w:jc w:val="both"/>
      </w:pPr>
      <w:r w:rsidRPr="005C3CBE">
        <w:lastRenderedPageBreak/>
        <w:t>Contractor has</w:t>
      </w:r>
      <w:r w:rsidR="00B06D92" w:rsidRPr="005C3CBE">
        <w:t xml:space="preserve"> </w:t>
      </w:r>
      <w:r w:rsidR="005C3CBE" w:rsidRPr="005C3CBE">
        <w:t>appropriate ethical approvals (where required) and safeguards in place to sensitively conduct research with vulnerable people (i.e. children aged under 16) and learners aged 16+ on this topic,</w:t>
      </w:r>
    </w:p>
    <w:p w14:paraId="217D419D" w14:textId="7F4F2367" w:rsidR="008E0A41" w:rsidRPr="005C3CBE" w:rsidRDefault="008E0A41" w:rsidP="009576C1">
      <w:pPr>
        <w:pStyle w:val="ListParagraph"/>
        <w:numPr>
          <w:ilvl w:val="1"/>
          <w:numId w:val="18"/>
        </w:numPr>
        <w:jc w:val="both"/>
      </w:pPr>
      <w:r w:rsidRPr="005C3CBE">
        <w:t>Contractor can</w:t>
      </w:r>
      <w:r w:rsidR="00B06D92" w:rsidRPr="005C3CBE">
        <w:t xml:space="preserve"> </w:t>
      </w:r>
      <w:r w:rsidR="005C3CBE" w:rsidRPr="005C3CBE">
        <w:t>agree sampling and research methods (including questionnaires, topic and/ or interview guides if applicable) with the department by 0900 BST on Wednesday 18</w:t>
      </w:r>
      <w:r w:rsidR="005C3CBE" w:rsidRPr="005C3CBE">
        <w:rPr>
          <w:vertAlign w:val="superscript"/>
        </w:rPr>
        <w:t>th</w:t>
      </w:r>
      <w:r w:rsidR="005C3CBE" w:rsidRPr="005C3CBE">
        <w:t xml:space="preserve"> September 2019,</w:t>
      </w:r>
    </w:p>
    <w:p w14:paraId="044B959A" w14:textId="35C0BAF3" w:rsidR="008E0A41" w:rsidRPr="005C3CBE" w:rsidRDefault="008E0A41" w:rsidP="009576C1">
      <w:pPr>
        <w:pStyle w:val="ListParagraph"/>
        <w:numPr>
          <w:ilvl w:val="1"/>
          <w:numId w:val="18"/>
        </w:numPr>
        <w:jc w:val="both"/>
      </w:pPr>
      <w:r w:rsidRPr="005C3CBE">
        <w:t>Contractor can</w:t>
      </w:r>
      <w:r w:rsidR="005C3CBE" w:rsidRPr="005C3CBE">
        <w:t xml:space="preserve"> complete fieldwork and provide interim reporting (e.g. a slide pack of no more than 20 slides outlining findings broken down by sample characteristics and identifying initial recommendations for scheme guidance) to the department by 0900 BST on Wednesday 9</w:t>
      </w:r>
      <w:r w:rsidR="005C3CBE" w:rsidRPr="005C3CBE">
        <w:rPr>
          <w:vertAlign w:val="superscript"/>
        </w:rPr>
        <w:t>th</w:t>
      </w:r>
      <w:r w:rsidR="005C3CBE" w:rsidRPr="005C3CBE">
        <w:t xml:space="preserve"> October 2019, and</w:t>
      </w:r>
    </w:p>
    <w:p w14:paraId="37482930" w14:textId="519FFAB1" w:rsidR="008E0A41" w:rsidRPr="005C3CBE" w:rsidRDefault="008E0A41" w:rsidP="009576C1">
      <w:pPr>
        <w:pStyle w:val="ListParagraph"/>
        <w:numPr>
          <w:ilvl w:val="1"/>
          <w:numId w:val="18"/>
        </w:numPr>
        <w:jc w:val="both"/>
      </w:pPr>
      <w:r w:rsidRPr="005C3CBE">
        <w:t>Contractor can</w:t>
      </w:r>
      <w:r w:rsidR="005C3CBE" w:rsidRPr="005C3CBE">
        <w:t xml:space="preserve"> agree the final report (approximately 20 pages including an executive summary, outline of sampling strategy and methods, results, recommendations for scheme guidance and conclusions, excluding appendices) with the department by 0900 GMT on Friday 1</w:t>
      </w:r>
      <w:r w:rsidR="005C3CBE" w:rsidRPr="005C3CBE">
        <w:rPr>
          <w:vertAlign w:val="superscript"/>
        </w:rPr>
        <w:t>st</w:t>
      </w:r>
      <w:r w:rsidR="005C3CBE" w:rsidRPr="005C3CBE">
        <w:t xml:space="preserve"> November 2019.  </w:t>
      </w:r>
    </w:p>
    <w:p w14:paraId="3ED4C013" w14:textId="53D7D2B3" w:rsidR="009576C1" w:rsidRPr="00ED09B0" w:rsidRDefault="00ED09B0" w:rsidP="009576C1">
      <w:pPr>
        <w:pStyle w:val="ListParagraph"/>
        <w:numPr>
          <w:ilvl w:val="0"/>
          <w:numId w:val="18"/>
        </w:numPr>
        <w:jc w:val="both"/>
        <w:rPr>
          <w:b/>
          <w:bCs/>
        </w:rPr>
      </w:pPr>
      <w:r>
        <w:rPr>
          <w:b/>
          <w:bCs/>
        </w:rPr>
        <w:t>Evidence of u</w:t>
      </w:r>
      <w:r w:rsidR="000D212D" w:rsidRPr="00ED09B0">
        <w:rPr>
          <w:b/>
          <w:bCs/>
        </w:rPr>
        <w:t>nderstanding of the research requirement (</w:t>
      </w:r>
      <w:r w:rsidR="0039623B">
        <w:rPr>
          <w:b/>
          <w:bCs/>
        </w:rPr>
        <w:t>35</w:t>
      </w:r>
      <w:r w:rsidRPr="00ED09B0">
        <w:rPr>
          <w:b/>
          <w:bCs/>
        </w:rPr>
        <w:t>%)</w:t>
      </w:r>
      <w:r w:rsidR="00592592">
        <w:rPr>
          <w:b/>
          <w:bCs/>
        </w:rPr>
        <w:t>:</w:t>
      </w:r>
      <w:r w:rsidRPr="00ED09B0">
        <w:rPr>
          <w:b/>
          <w:bCs/>
        </w:rPr>
        <w:t xml:space="preserve"> </w:t>
      </w:r>
    </w:p>
    <w:p w14:paraId="75D382F3" w14:textId="29D15A84" w:rsidR="0039623B" w:rsidRDefault="00B90BA8" w:rsidP="006818FB">
      <w:pPr>
        <w:pStyle w:val="ListParagraph"/>
        <w:numPr>
          <w:ilvl w:val="1"/>
          <w:numId w:val="18"/>
        </w:numPr>
        <w:jc w:val="both"/>
      </w:pPr>
      <w:r>
        <w:t xml:space="preserve">Contractor provides an outline </w:t>
      </w:r>
      <w:r w:rsidR="0039623B">
        <w:t>research proposal that</w:t>
      </w:r>
      <w:r w:rsidR="006818FB">
        <w:t xml:space="preserve"> meets the research aim and objectives outlined in this EOI,</w:t>
      </w:r>
      <w:r w:rsidR="0039623B">
        <w:t xml:space="preserve"> is </w:t>
      </w:r>
      <w:r w:rsidR="00582B77">
        <w:t xml:space="preserve">methodologically </w:t>
      </w:r>
      <w:r w:rsidR="0039623B">
        <w:t>robust and feasible to deliver within the timescales required for this research</w:t>
      </w:r>
      <w:r w:rsidR="006818FB">
        <w:t>,</w:t>
      </w:r>
    </w:p>
    <w:p w14:paraId="64C3846F" w14:textId="03D167D6" w:rsidR="006818FB" w:rsidRDefault="006818FB" w:rsidP="006818FB">
      <w:pPr>
        <w:pStyle w:val="ListParagraph"/>
        <w:numPr>
          <w:ilvl w:val="1"/>
          <w:numId w:val="18"/>
        </w:numPr>
        <w:jc w:val="both"/>
      </w:pPr>
      <w:r>
        <w:t xml:space="preserve">Contractor provides a clear rationale </w:t>
      </w:r>
      <w:r w:rsidR="00340FF9">
        <w:t xml:space="preserve">for the selected research approach, outlining its strengths and weaknesses </w:t>
      </w:r>
      <w:r w:rsidR="005257D5">
        <w:t xml:space="preserve">with regards to alternative approaches they did not recommend, and </w:t>
      </w:r>
    </w:p>
    <w:p w14:paraId="13893BE9" w14:textId="597AAA87" w:rsidR="005257D5" w:rsidRDefault="005257D5" w:rsidP="006818FB">
      <w:pPr>
        <w:pStyle w:val="ListParagraph"/>
        <w:numPr>
          <w:ilvl w:val="1"/>
          <w:numId w:val="18"/>
        </w:numPr>
        <w:jc w:val="both"/>
      </w:pPr>
      <w:r>
        <w:t xml:space="preserve">Contractor </w:t>
      </w:r>
      <w:r w:rsidR="0072394D">
        <w:t xml:space="preserve">demonstrates that they have fully considered the challenges and risks posed by their proposed method and sampling strategy. </w:t>
      </w:r>
    </w:p>
    <w:p w14:paraId="115F61BB" w14:textId="738A5C8C" w:rsidR="009576C1" w:rsidRPr="00ED09B0" w:rsidRDefault="00ED09B0" w:rsidP="009576C1">
      <w:pPr>
        <w:pStyle w:val="ListParagraph"/>
        <w:numPr>
          <w:ilvl w:val="0"/>
          <w:numId w:val="18"/>
        </w:numPr>
        <w:jc w:val="both"/>
        <w:rPr>
          <w:b/>
          <w:bCs/>
        </w:rPr>
      </w:pPr>
      <w:r>
        <w:rPr>
          <w:b/>
          <w:bCs/>
        </w:rPr>
        <w:t>Evidence of s</w:t>
      </w:r>
      <w:r w:rsidRPr="00ED09B0">
        <w:rPr>
          <w:b/>
          <w:bCs/>
        </w:rPr>
        <w:t>ensitive and appropriate research methodology (</w:t>
      </w:r>
      <w:r w:rsidR="0039623B">
        <w:rPr>
          <w:b/>
          <w:bCs/>
        </w:rPr>
        <w:t>35</w:t>
      </w:r>
      <w:r w:rsidRPr="00ED09B0">
        <w:rPr>
          <w:b/>
          <w:bCs/>
        </w:rPr>
        <w:t>%)</w:t>
      </w:r>
      <w:r w:rsidR="00592592">
        <w:rPr>
          <w:b/>
          <w:bCs/>
        </w:rPr>
        <w:t>:</w:t>
      </w:r>
      <w:r w:rsidRPr="00ED09B0">
        <w:rPr>
          <w:b/>
          <w:bCs/>
        </w:rPr>
        <w:t xml:space="preserve"> </w:t>
      </w:r>
    </w:p>
    <w:p w14:paraId="4EB9996D" w14:textId="63BA3B0E" w:rsidR="00915EEC" w:rsidRDefault="00E76D43" w:rsidP="00ED09B0">
      <w:pPr>
        <w:pStyle w:val="ListParagraph"/>
        <w:numPr>
          <w:ilvl w:val="1"/>
          <w:numId w:val="18"/>
        </w:numPr>
        <w:jc w:val="both"/>
      </w:pPr>
      <w:r>
        <w:t xml:space="preserve">Contractor demonstrates expertise and knowledge of </w:t>
      </w:r>
      <w:r w:rsidR="001A6F9A">
        <w:t xml:space="preserve">working with </w:t>
      </w:r>
      <w:r w:rsidR="00C72DEF">
        <w:t>learners</w:t>
      </w:r>
      <w:r w:rsidR="001A6F9A">
        <w:t xml:space="preserve"> in a variety of educational settings</w:t>
      </w:r>
      <w:r w:rsidR="0051423E">
        <w:t xml:space="preserve"> (</w:t>
      </w:r>
      <w:r w:rsidR="002443A7" w:rsidRPr="002443A7">
        <w:t>e.g. maintained primary and secondary schools, free schools and academies, institutions delivering 16-19 education, including but not limited to, sixth forms, colleges and independent training providers, alternative provision and special schools including those with residential care</w:t>
      </w:r>
      <w:r w:rsidR="0051423E">
        <w:t>)</w:t>
      </w:r>
      <w:r w:rsidR="009D58BB">
        <w:t xml:space="preserve"> </w:t>
      </w:r>
    </w:p>
    <w:p w14:paraId="1A6E611E" w14:textId="6B3DAF7B" w:rsidR="001A6F9A" w:rsidRDefault="001A6F9A" w:rsidP="00ED09B0">
      <w:pPr>
        <w:pStyle w:val="ListParagraph"/>
        <w:numPr>
          <w:ilvl w:val="1"/>
          <w:numId w:val="18"/>
        </w:numPr>
        <w:jc w:val="both"/>
      </w:pPr>
      <w:r>
        <w:t xml:space="preserve">Contractor demonstrates expertise and knowledge of their proposed sampling strategy and research methods, </w:t>
      </w:r>
    </w:p>
    <w:p w14:paraId="0E12EBDF" w14:textId="6E7E484A" w:rsidR="007D111C" w:rsidRDefault="007D111C" w:rsidP="007D111C">
      <w:pPr>
        <w:pStyle w:val="ListParagraph"/>
        <w:numPr>
          <w:ilvl w:val="1"/>
          <w:numId w:val="18"/>
        </w:numPr>
        <w:jc w:val="both"/>
      </w:pPr>
      <w:r>
        <w:t xml:space="preserve">Contractor provides a clear strategy for how they will undertake </w:t>
      </w:r>
      <w:r w:rsidR="005656AC">
        <w:t xml:space="preserve">the research in a manner that </w:t>
      </w:r>
      <w:r w:rsidR="001457AC">
        <w:t xml:space="preserve">tackles sensitivity in terms of awkwardness, silence, stigma, possible parental censure and perception of potential for harm, and </w:t>
      </w:r>
    </w:p>
    <w:p w14:paraId="1B58AF40" w14:textId="6AC4C5BF" w:rsidR="00ED09B0" w:rsidRDefault="00257DC4" w:rsidP="007D111C">
      <w:pPr>
        <w:pStyle w:val="ListParagraph"/>
        <w:numPr>
          <w:ilvl w:val="1"/>
          <w:numId w:val="18"/>
        </w:numPr>
        <w:jc w:val="both"/>
      </w:pPr>
      <w:r>
        <w:t>Contractor provides a clear strategy for obtaining appropriate ethical approvals (i.e. informed consent) for vulnerable participants (i.e. children aged under 16</w:t>
      </w:r>
      <w:r w:rsidR="00AF5C2F">
        <w:t>)</w:t>
      </w:r>
      <w:r>
        <w:t xml:space="preserve"> and</w:t>
      </w:r>
      <w:r w:rsidR="00F55A65">
        <w:t xml:space="preserve"> learners aged </w:t>
      </w:r>
      <w:r w:rsidR="00AF5C2F">
        <w:t>16+</w:t>
      </w:r>
      <w:r w:rsidR="001457AC">
        <w:t xml:space="preserve">. </w:t>
      </w:r>
    </w:p>
    <w:p w14:paraId="7295ECE7" w14:textId="3F34F8D3" w:rsidR="00ED09B0" w:rsidRDefault="00ED09B0" w:rsidP="00ED09B0">
      <w:pPr>
        <w:pStyle w:val="ListParagraph"/>
        <w:numPr>
          <w:ilvl w:val="0"/>
          <w:numId w:val="18"/>
        </w:numPr>
        <w:jc w:val="both"/>
      </w:pPr>
      <w:r>
        <w:rPr>
          <w:b/>
          <w:bCs/>
        </w:rPr>
        <w:t xml:space="preserve">Evidence of appropriate project management </w:t>
      </w:r>
      <w:r w:rsidR="00592592">
        <w:rPr>
          <w:b/>
          <w:bCs/>
        </w:rPr>
        <w:t xml:space="preserve">(30%): </w:t>
      </w:r>
    </w:p>
    <w:p w14:paraId="3E853AC4" w14:textId="37CFC919" w:rsidR="00ED09B0" w:rsidRDefault="00AF6C75" w:rsidP="00ED09B0">
      <w:pPr>
        <w:pStyle w:val="ListParagraph"/>
        <w:numPr>
          <w:ilvl w:val="1"/>
          <w:numId w:val="18"/>
        </w:numPr>
        <w:jc w:val="both"/>
      </w:pPr>
      <w:r>
        <w:t xml:space="preserve">Contractor illustrates the capacity to meet timescales and quality requirements of a project </w:t>
      </w:r>
      <w:r w:rsidR="0097127D">
        <w:t>of this size and scope</w:t>
      </w:r>
      <w:r w:rsidR="00DE2080">
        <w:t xml:space="preserve">, </w:t>
      </w:r>
      <w:r w:rsidR="0097127D">
        <w:t xml:space="preserve"> </w:t>
      </w:r>
    </w:p>
    <w:p w14:paraId="59CA5205" w14:textId="39628B6A" w:rsidR="0097127D" w:rsidRDefault="0097127D" w:rsidP="00ED09B0">
      <w:pPr>
        <w:pStyle w:val="ListParagraph"/>
        <w:numPr>
          <w:ilvl w:val="1"/>
          <w:numId w:val="18"/>
        </w:numPr>
        <w:jc w:val="both"/>
      </w:pPr>
      <w:r>
        <w:t>Contractor outlines a clear team structure with allocated responsibilities</w:t>
      </w:r>
      <w:r w:rsidR="00DE2080">
        <w:t>,</w:t>
      </w:r>
      <w:r>
        <w:t xml:space="preserve"> </w:t>
      </w:r>
    </w:p>
    <w:p w14:paraId="70DC09D4" w14:textId="2792341E" w:rsidR="00454BE4" w:rsidRDefault="00454BE4" w:rsidP="00ED09B0">
      <w:pPr>
        <w:pStyle w:val="ListParagraph"/>
        <w:numPr>
          <w:ilvl w:val="1"/>
          <w:numId w:val="18"/>
        </w:numPr>
        <w:jc w:val="both"/>
      </w:pPr>
      <w:r>
        <w:t xml:space="preserve">Contractor provides a tabulation of </w:t>
      </w:r>
      <w:r w:rsidR="00257DC4">
        <w:t>project milestones and dependencies</w:t>
      </w:r>
      <w:r w:rsidR="00DE2080">
        <w:t xml:space="preserve">, and </w:t>
      </w:r>
    </w:p>
    <w:p w14:paraId="6DAC8D49" w14:textId="50957D44" w:rsidR="001408AE" w:rsidRDefault="001408AE" w:rsidP="00ED09B0">
      <w:pPr>
        <w:pStyle w:val="ListParagraph"/>
        <w:numPr>
          <w:ilvl w:val="1"/>
          <w:numId w:val="18"/>
        </w:numPr>
        <w:jc w:val="both"/>
      </w:pPr>
      <w:r>
        <w:t>Contractor provides a clear risk register with contingency planning</w:t>
      </w:r>
      <w:r w:rsidR="00DE2080">
        <w:t>.</w:t>
      </w:r>
    </w:p>
    <w:p w14:paraId="6C056060" w14:textId="3FE05B74" w:rsidR="008C3194" w:rsidRPr="00C85ACD" w:rsidRDefault="008C3194" w:rsidP="008C3194">
      <w:pPr>
        <w:pStyle w:val="ListParagraph"/>
        <w:numPr>
          <w:ilvl w:val="0"/>
          <w:numId w:val="18"/>
        </w:numPr>
        <w:jc w:val="both"/>
      </w:pPr>
      <w:r w:rsidRPr="00C85ACD">
        <w:rPr>
          <w:b/>
          <w:bCs/>
        </w:rPr>
        <w:t xml:space="preserve">Evidence of value for money (Pass/ fail) </w:t>
      </w:r>
    </w:p>
    <w:p w14:paraId="1D215998" w14:textId="736DB728" w:rsidR="008C3194" w:rsidRPr="00C85ACD" w:rsidRDefault="00E35990" w:rsidP="008C3194">
      <w:pPr>
        <w:pStyle w:val="ListParagraph"/>
        <w:numPr>
          <w:ilvl w:val="1"/>
          <w:numId w:val="18"/>
        </w:numPr>
        <w:jc w:val="both"/>
      </w:pPr>
      <w:r w:rsidRPr="00C85ACD">
        <w:t xml:space="preserve">Contractor provides clear, itemised costing for their </w:t>
      </w:r>
      <w:r w:rsidR="006416FE" w:rsidRPr="00C85ACD">
        <w:t xml:space="preserve">recruitment, analysis, reporting and other relevant activity </w:t>
      </w:r>
      <w:r w:rsidR="00592592" w:rsidRPr="00C85ACD">
        <w:t xml:space="preserve">that demonstrates the value for money provided by the proposed research activity. </w:t>
      </w:r>
    </w:p>
    <w:p w14:paraId="4E1F25FC" w14:textId="55FA6EBB" w:rsidR="00FB61B9" w:rsidRDefault="00FB61B9" w:rsidP="00FB61B9">
      <w:pPr>
        <w:jc w:val="both"/>
      </w:pPr>
      <w:r w:rsidRPr="00E3699F">
        <w:lastRenderedPageBreak/>
        <w:t>We will be seeking further information on the proposed methodology from those invited to tender, but we expect responses to this call for EOIs to include a summary of the suggested evaluation approach</w:t>
      </w:r>
      <w:r w:rsidR="00E3699F" w:rsidRPr="00E3699F">
        <w:t xml:space="preserve"> that </w:t>
      </w:r>
      <w:proofErr w:type="gramStart"/>
      <w:r w:rsidR="00E3699F" w:rsidRPr="00E3699F">
        <w:t>takes into account</w:t>
      </w:r>
      <w:proofErr w:type="gramEnd"/>
      <w:r w:rsidR="00E3699F" w:rsidRPr="00E3699F">
        <w:t xml:space="preserve"> the criteria outlined above</w:t>
      </w:r>
      <w:r w:rsidRPr="00E3699F">
        <w:t>.</w:t>
      </w:r>
      <w:r>
        <w:t xml:space="preserve"> </w:t>
      </w:r>
    </w:p>
    <w:p w14:paraId="47549F2D" w14:textId="3C3F7C4F" w:rsidR="005C3CBE" w:rsidRPr="0038146F" w:rsidRDefault="005C3CBE" w:rsidP="00824EB4">
      <w:pPr>
        <w:jc w:val="both"/>
      </w:pPr>
      <w:r w:rsidRPr="0038146F">
        <w:t xml:space="preserve">Expressions of interest should be a maximum of 2,500 words (excluding tables and figures). We will not consider attachments or follow hyperlinks within proposals. </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76BC4F65" w:rsidR="00915C18" w:rsidRDefault="00915C18" w:rsidP="00915C18">
            <w:pPr>
              <w:spacing w:before="160"/>
              <w:rPr>
                <w:b/>
                <w:bCs/>
                <w:sz w:val="28"/>
                <w:szCs w:val="20"/>
              </w:rPr>
            </w:pPr>
            <w:r w:rsidRPr="00915C18">
              <w:rPr>
                <w:b/>
                <w:bCs/>
                <w:sz w:val="28"/>
                <w:szCs w:val="20"/>
              </w:rPr>
              <w:t>Closing date for EOIs:</w:t>
            </w:r>
            <w:r w:rsidR="00485C7B">
              <w:rPr>
                <w:b/>
                <w:bCs/>
                <w:sz w:val="28"/>
                <w:szCs w:val="20"/>
              </w:rPr>
              <w:t xml:space="preserve"> </w:t>
            </w:r>
            <w:r w:rsidR="007C091B" w:rsidRPr="004673CA">
              <w:rPr>
                <w:b/>
                <w:bCs/>
                <w:sz w:val="28"/>
                <w:szCs w:val="20"/>
              </w:rPr>
              <w:t>Friday 9</w:t>
            </w:r>
            <w:r w:rsidR="00EF5353" w:rsidRPr="004673CA">
              <w:rPr>
                <w:b/>
                <w:bCs/>
                <w:sz w:val="28"/>
                <w:szCs w:val="20"/>
                <w:vertAlign w:val="superscript"/>
              </w:rPr>
              <w:t>th</w:t>
            </w:r>
            <w:r w:rsidR="00EF5353" w:rsidRPr="004673CA">
              <w:rPr>
                <w:b/>
                <w:bCs/>
                <w:sz w:val="28"/>
                <w:szCs w:val="20"/>
              </w:rPr>
              <w:t xml:space="preserve"> August 2019, 0900 BST</w:t>
            </w:r>
            <w:r w:rsidR="00EF5353">
              <w:rPr>
                <w:b/>
                <w:bCs/>
                <w:sz w:val="28"/>
                <w:szCs w:val="20"/>
              </w:rPr>
              <w:t xml:space="preserve"> </w:t>
            </w:r>
          </w:p>
          <w:p w14:paraId="5178F3E6" w14:textId="596E3BB3" w:rsidR="00A85EBD" w:rsidRDefault="00915C18" w:rsidP="00BF0BD0">
            <w:pPr>
              <w:rPr>
                <w:rFonts w:ascii="Calibri" w:hAnsi="Calibri"/>
              </w:rPr>
            </w:pPr>
            <w:r w:rsidRPr="00915C18">
              <w:rPr>
                <w:b/>
                <w:bCs/>
                <w:sz w:val="28"/>
                <w:szCs w:val="20"/>
              </w:rPr>
              <w:t>Send your EOI form to:</w:t>
            </w:r>
            <w:r w:rsidR="00485C7B">
              <w:rPr>
                <w:b/>
                <w:bCs/>
                <w:sz w:val="28"/>
                <w:szCs w:val="20"/>
              </w:rPr>
              <w:t xml:space="preserve"> </w:t>
            </w:r>
            <w:hyperlink r:id="rId13" w:history="1">
              <w:r w:rsidR="00485C7B" w:rsidRPr="00730C80">
                <w:rPr>
                  <w:rStyle w:val="Hyperlink"/>
                  <w:b/>
                  <w:bCs/>
                  <w:sz w:val="28"/>
                  <w:szCs w:val="20"/>
                </w:rPr>
                <w:t>Alexander.Gnanapragasam@education.gov.uk</w:t>
              </w:r>
            </w:hyperlink>
            <w:r w:rsidR="00485C7B">
              <w:rPr>
                <w:b/>
                <w:bCs/>
                <w:sz w:val="28"/>
                <w:szCs w:val="20"/>
              </w:rPr>
              <w:t xml:space="preserve"> </w:t>
            </w:r>
          </w:p>
        </w:tc>
      </w:tr>
    </w:tbl>
    <w:p w14:paraId="3EA17F59" w14:textId="67BE7741" w:rsidR="00915C18" w:rsidRPr="003E05F9" w:rsidRDefault="00094338" w:rsidP="001F2CE2">
      <w:pPr>
        <w:pStyle w:val="Heading2"/>
      </w:pPr>
      <w:r>
        <w:t>H</w:t>
      </w:r>
      <w:r w:rsidR="00915C18" w:rsidRPr="003E05F9">
        <w:t xml:space="preserve">ow to submit an </w:t>
      </w:r>
      <w:r w:rsidRPr="00094338">
        <w:t>e</w:t>
      </w:r>
      <w:r w:rsidR="008420D7">
        <w:t>x</w:t>
      </w:r>
      <w:r w:rsidRPr="00094338">
        <w:t>pression of interest</w:t>
      </w:r>
    </w:p>
    <w:p w14:paraId="53D8E246" w14:textId="0590B713" w:rsidR="00814CCF" w:rsidRDefault="00814CCF" w:rsidP="00485C7B">
      <w:pPr>
        <w:jc w:val="both"/>
      </w:pPr>
      <w:r w:rsidRPr="004673CA">
        <w:t xml:space="preserve">You must submit an expression of interest in order to </w:t>
      </w:r>
      <w:proofErr w:type="gramStart"/>
      <w:r w:rsidRPr="004673CA">
        <w:t>be considered to be</w:t>
      </w:r>
      <w:proofErr w:type="gramEnd"/>
      <w:r w:rsidRPr="004673CA">
        <w:t xml:space="preserve"> invited to tender. To do so, please complete the </w:t>
      </w:r>
      <w:r w:rsidR="00A0541C" w:rsidRPr="004673CA">
        <w:t xml:space="preserve">EOI </w:t>
      </w:r>
      <w:r w:rsidR="00124CE0">
        <w:t>f</w:t>
      </w:r>
      <w:r w:rsidR="00A0541C" w:rsidRPr="004673CA">
        <w:t>orm which can be found under attachments</w:t>
      </w:r>
      <w:r w:rsidRPr="004673CA">
        <w:t xml:space="preserve">. A submission of an EOI does not guarantee an invitation to tender and the </w:t>
      </w:r>
      <w:r w:rsidR="00A63C5A" w:rsidRPr="004673CA">
        <w:t>d</w:t>
      </w:r>
      <w:r w:rsidRPr="004673CA">
        <w:t>epartment does not routinely advise organisations that they have not been successful in being invited to tender. Feedback is however available on request.</w:t>
      </w:r>
      <w:r>
        <w:t xml:space="preserve"> </w:t>
      </w:r>
    </w:p>
    <w:p w14:paraId="78F73462" w14:textId="366E785D" w:rsidR="00915C18" w:rsidRDefault="00814CCF" w:rsidP="00485C7B">
      <w:pPr>
        <w:jc w:val="both"/>
      </w:pPr>
      <w:r>
        <w:t>All contracts are let on the basis of the</w:t>
      </w:r>
      <w:r w:rsidR="00BC5D59">
        <w:t xml:space="preserve"> department’s</w:t>
      </w:r>
      <w:r>
        <w:t xml:space="preserve"> </w:t>
      </w:r>
      <w:hyperlink r:id="rId14" w:history="1">
        <w:r w:rsidR="00BC5D59">
          <w:rPr>
            <w:rStyle w:val="Hyperlink"/>
            <w:sz w:val="22"/>
            <w:szCs w:val="22"/>
          </w:rPr>
          <w:t>Terms and Conditions</w:t>
        </w:r>
      </w:hyperlink>
      <w:r>
        <w:t>. You are encouraged to check these before submitting your expression of interest, as these form part of your contractual obligations.</w:t>
      </w:r>
    </w:p>
    <w:p w14:paraId="50BCB5CE" w14:textId="77777777" w:rsidR="005A0891" w:rsidRDefault="005A0891" w:rsidP="00485C7B">
      <w:pPr>
        <w:jc w:val="both"/>
      </w:pPr>
    </w:p>
    <w:p w14:paraId="5944612C" w14:textId="39FFE7CB" w:rsidR="005D3B59" w:rsidRPr="00531385" w:rsidRDefault="00C2496D" w:rsidP="00485C7B">
      <w:pPr>
        <w:jc w:val="both"/>
      </w:pPr>
      <w:r w:rsidRPr="004673CA">
        <w:t>©</w:t>
      </w:r>
      <w:r w:rsidR="005D3B59" w:rsidRPr="004673CA">
        <w:t xml:space="preserve"> </w:t>
      </w:r>
      <w:r w:rsidR="00EE71A2" w:rsidRPr="004673CA">
        <w:t xml:space="preserve">Crown copyright </w:t>
      </w:r>
      <w:r w:rsidR="00485C7B" w:rsidRPr="004673CA">
        <w:t>2019</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F81D3" w14:textId="77777777" w:rsidR="00B12431" w:rsidRDefault="00B12431" w:rsidP="002B6D93">
      <w:r>
        <w:separator/>
      </w:r>
    </w:p>
    <w:p w14:paraId="6B043353" w14:textId="77777777" w:rsidR="00B12431" w:rsidRDefault="00B12431"/>
  </w:endnote>
  <w:endnote w:type="continuationSeparator" w:id="0">
    <w:p w14:paraId="6461567C" w14:textId="77777777" w:rsidR="00B12431" w:rsidRDefault="00B12431" w:rsidP="002B6D93">
      <w:r>
        <w:continuationSeparator/>
      </w:r>
    </w:p>
    <w:p w14:paraId="053FB50F" w14:textId="77777777" w:rsidR="00B12431" w:rsidRDefault="00B12431"/>
  </w:endnote>
  <w:endnote w:type="continuationNotice" w:id="1">
    <w:p w14:paraId="57CEF82F" w14:textId="77777777" w:rsidR="00B12431" w:rsidRDefault="00B12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4D44553A" w:rsidR="00F4720C" w:rsidRDefault="00F4720C"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1A441A">
          <w:rPr>
            <w:noProof/>
          </w:rPr>
          <w:t>6</w:t>
        </w:r>
        <w:r>
          <w:rPr>
            <w:noProof/>
          </w:rPr>
          <w:fldChar w:fldCharType="end"/>
        </w:r>
      </w:p>
    </w:sdtContent>
  </w:sdt>
  <w:p w14:paraId="4156AEA0" w14:textId="77777777" w:rsidR="00F4720C" w:rsidRDefault="00F472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78FFEFD7" w:rsidR="00F4720C" w:rsidRPr="006E6ADB" w:rsidRDefault="00F4720C" w:rsidP="004A3626">
    <w:pPr>
      <w:tabs>
        <w:tab w:val="left" w:pos="7088"/>
      </w:tabs>
      <w:spacing w:before="240"/>
      <w:rPr>
        <w:szCs w:val="20"/>
      </w:rPr>
    </w:pPr>
    <w:r w:rsidRPr="006E6ADB">
      <w:rPr>
        <w:szCs w:val="20"/>
      </w:rPr>
      <w:tab/>
    </w:r>
    <w:r w:rsidRPr="00AE63F3">
      <w:rPr>
        <w:szCs w:val="20"/>
      </w:rPr>
      <w:t>Published: July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A0029" w14:textId="77777777" w:rsidR="00B12431" w:rsidRDefault="00B12431" w:rsidP="002B6D93">
      <w:r>
        <w:separator/>
      </w:r>
    </w:p>
    <w:p w14:paraId="79550297" w14:textId="77777777" w:rsidR="00B12431" w:rsidRDefault="00B12431"/>
  </w:footnote>
  <w:footnote w:type="continuationSeparator" w:id="0">
    <w:p w14:paraId="430FA7E4" w14:textId="77777777" w:rsidR="00B12431" w:rsidRDefault="00B12431" w:rsidP="002B6D93">
      <w:r>
        <w:continuationSeparator/>
      </w:r>
    </w:p>
    <w:p w14:paraId="4AA8A7A6" w14:textId="77777777" w:rsidR="00B12431" w:rsidRDefault="00B12431"/>
  </w:footnote>
  <w:footnote w:type="continuationNotice" w:id="1">
    <w:p w14:paraId="4E1E76D6" w14:textId="77777777" w:rsidR="00B12431" w:rsidRDefault="00B12431">
      <w:pPr>
        <w:spacing w:after="0" w:line="240" w:lineRule="auto"/>
      </w:pPr>
    </w:p>
  </w:footnote>
  <w:footnote w:id="2">
    <w:p w14:paraId="6336A009" w14:textId="581C4AE2" w:rsidR="00F4720C" w:rsidRDefault="00F4720C">
      <w:pPr>
        <w:pStyle w:val="FootnoteText"/>
      </w:pPr>
      <w:r>
        <w:rPr>
          <w:rStyle w:val="FootnoteReference"/>
        </w:rPr>
        <w:footnoteRef/>
      </w:r>
      <w:r>
        <w:t xml:space="preserve"> </w:t>
      </w:r>
      <w:hyperlink r:id="rId1" w:history="1">
        <w:r w:rsidRPr="00E7334D">
          <w:rPr>
            <w:rStyle w:val="Hyperlink"/>
            <w:sz w:val="20"/>
          </w:rPr>
          <w:t>https://www.gov.uk/government/news/spring-statement-2019-what-you-need-to-know</w:t>
        </w:r>
      </w:hyperlink>
      <w:r>
        <w:t xml:space="preserve"> </w:t>
      </w:r>
    </w:p>
  </w:footnote>
  <w:footnote w:id="3">
    <w:p w14:paraId="2C5F26F7" w14:textId="639C797B" w:rsidR="00F4720C" w:rsidRDefault="00F4720C">
      <w:pPr>
        <w:pStyle w:val="FootnoteText"/>
      </w:pPr>
      <w:r>
        <w:rPr>
          <w:rStyle w:val="FootnoteReference"/>
        </w:rPr>
        <w:footnoteRef/>
      </w:r>
      <w:r>
        <w:t xml:space="preserve"> </w:t>
      </w:r>
      <w:hyperlink r:id="rId2" w:history="1">
        <w:r w:rsidRPr="00E7334D">
          <w:rPr>
            <w:rStyle w:val="Hyperlink"/>
            <w:sz w:val="20"/>
          </w:rPr>
          <w:t>https://www.gov.uk/government/news/free-sanitary-products-in-all-primary-schools</w:t>
        </w:r>
      </w:hyperlink>
      <w:r>
        <w:t xml:space="preserve"> </w:t>
      </w:r>
    </w:p>
  </w:footnote>
  <w:footnote w:id="4">
    <w:p w14:paraId="103EAEB2" w14:textId="2703D506" w:rsidR="00F4720C" w:rsidRDefault="00F4720C">
      <w:pPr>
        <w:pStyle w:val="FootnoteText"/>
      </w:pPr>
      <w:r>
        <w:rPr>
          <w:rStyle w:val="FootnoteReference"/>
        </w:rPr>
        <w:footnoteRef/>
      </w:r>
      <w:r>
        <w:t xml:space="preserve"> </w:t>
      </w:r>
      <w:hyperlink r:id="rId3" w:history="1">
        <w:r w:rsidRPr="00E7334D">
          <w:rPr>
            <w:rStyle w:val="Hyperlink"/>
            <w:rFonts w:eastAsia="Calibri" w:cs="Arial"/>
            <w:sz w:val="20"/>
            <w:lang w:eastAsia="en-US"/>
          </w:rPr>
          <w:t>https://www.gov.uk/government/news/penny-mordaunt-launches-new-funds-to-tackle-period-poverty-globally</w:t>
        </w:r>
      </w:hyperlink>
      <w:r>
        <w:rPr>
          <w:rFonts w:eastAsia="Calibri" w:cs="Arial"/>
          <w:lang w:eastAsia="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325D09"/>
    <w:multiLevelType w:val="hybridMultilevel"/>
    <w:tmpl w:val="1390D0C6"/>
    <w:lvl w:ilvl="0" w:tplc="C7F4858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3DB74937"/>
    <w:multiLevelType w:val="hybridMultilevel"/>
    <w:tmpl w:val="1F740FF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00FB7"/>
    <w:multiLevelType w:val="hybridMultilevel"/>
    <w:tmpl w:val="09EAC78C"/>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B54956"/>
    <w:multiLevelType w:val="hybridMultilevel"/>
    <w:tmpl w:val="F1140F3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B96549"/>
    <w:multiLevelType w:val="hybridMultilevel"/>
    <w:tmpl w:val="D58A936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8"/>
  </w:num>
  <w:num w:numId="4">
    <w:abstractNumId w:val="9"/>
  </w:num>
  <w:num w:numId="5">
    <w:abstractNumId w:val="7"/>
  </w:num>
  <w:num w:numId="6">
    <w:abstractNumId w:val="14"/>
  </w:num>
  <w:num w:numId="7">
    <w:abstractNumId w:val="3"/>
  </w:num>
  <w:num w:numId="8">
    <w:abstractNumId w:val="1"/>
  </w:num>
  <w:num w:numId="9">
    <w:abstractNumId w:val="0"/>
  </w:num>
  <w:num w:numId="10">
    <w:abstractNumId w:val="15"/>
  </w:num>
  <w:num w:numId="11">
    <w:abstractNumId w:val="14"/>
  </w:num>
  <w:num w:numId="12">
    <w:abstractNumId w:val="20"/>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8"/>
  </w:num>
  <w:num w:numId="18">
    <w:abstractNumId w:val="10"/>
  </w:num>
  <w:num w:numId="19">
    <w:abstractNumId w:val="16"/>
  </w:num>
  <w:num w:numId="20">
    <w:abstractNumId w:val="13"/>
  </w:num>
  <w:num w:numId="21">
    <w:abstractNumId w:val="11"/>
  </w:num>
  <w:num w:numId="22">
    <w:abstractNumId w:val="12"/>
  </w:num>
  <w:num w:numId="2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153FD"/>
    <w:rsid w:val="0002203B"/>
    <w:rsid w:val="00031F36"/>
    <w:rsid w:val="00034ABF"/>
    <w:rsid w:val="000363F7"/>
    <w:rsid w:val="000419DA"/>
    <w:rsid w:val="00043D26"/>
    <w:rsid w:val="000442BD"/>
    <w:rsid w:val="000513B3"/>
    <w:rsid w:val="00055077"/>
    <w:rsid w:val="00057100"/>
    <w:rsid w:val="00065E86"/>
    <w:rsid w:val="00066B1C"/>
    <w:rsid w:val="00066D30"/>
    <w:rsid w:val="000720CD"/>
    <w:rsid w:val="00072A8A"/>
    <w:rsid w:val="00075AA0"/>
    <w:rsid w:val="00075AF6"/>
    <w:rsid w:val="00083A73"/>
    <w:rsid w:val="00083EFC"/>
    <w:rsid w:val="00094338"/>
    <w:rsid w:val="000A10F4"/>
    <w:rsid w:val="000A1176"/>
    <w:rsid w:val="000A5BBC"/>
    <w:rsid w:val="000B3DE0"/>
    <w:rsid w:val="000C2A6D"/>
    <w:rsid w:val="000C32F6"/>
    <w:rsid w:val="000D1D30"/>
    <w:rsid w:val="000D212D"/>
    <w:rsid w:val="000D4433"/>
    <w:rsid w:val="000E1CD2"/>
    <w:rsid w:val="000E3350"/>
    <w:rsid w:val="000E63BD"/>
    <w:rsid w:val="000E7A55"/>
    <w:rsid w:val="000F0C6B"/>
    <w:rsid w:val="000F26E9"/>
    <w:rsid w:val="000F53AA"/>
    <w:rsid w:val="000F73F3"/>
    <w:rsid w:val="00103E77"/>
    <w:rsid w:val="00104A57"/>
    <w:rsid w:val="0011115E"/>
    <w:rsid w:val="00113484"/>
    <w:rsid w:val="00113666"/>
    <w:rsid w:val="0011494F"/>
    <w:rsid w:val="00116CE1"/>
    <w:rsid w:val="00121529"/>
    <w:rsid w:val="00121C6C"/>
    <w:rsid w:val="00124CE0"/>
    <w:rsid w:val="001264D9"/>
    <w:rsid w:val="001272A9"/>
    <w:rsid w:val="001273EB"/>
    <w:rsid w:val="00127F49"/>
    <w:rsid w:val="00133075"/>
    <w:rsid w:val="001404EB"/>
    <w:rsid w:val="001408AE"/>
    <w:rsid w:val="0014403C"/>
    <w:rsid w:val="001457AC"/>
    <w:rsid w:val="00147214"/>
    <w:rsid w:val="00147697"/>
    <w:rsid w:val="001534B2"/>
    <w:rsid w:val="001540AB"/>
    <w:rsid w:val="001575BE"/>
    <w:rsid w:val="001612C8"/>
    <w:rsid w:val="00164D2F"/>
    <w:rsid w:val="001747E2"/>
    <w:rsid w:val="00176EB9"/>
    <w:rsid w:val="0017793A"/>
    <w:rsid w:val="0018039A"/>
    <w:rsid w:val="00185489"/>
    <w:rsid w:val="00190C3A"/>
    <w:rsid w:val="00192E65"/>
    <w:rsid w:val="001931F8"/>
    <w:rsid w:val="00194984"/>
    <w:rsid w:val="00196306"/>
    <w:rsid w:val="001975D1"/>
    <w:rsid w:val="00197ED5"/>
    <w:rsid w:val="001A3A04"/>
    <w:rsid w:val="001A3B17"/>
    <w:rsid w:val="001A441A"/>
    <w:rsid w:val="001A6F9A"/>
    <w:rsid w:val="001A7C42"/>
    <w:rsid w:val="001A7D8C"/>
    <w:rsid w:val="001B0E14"/>
    <w:rsid w:val="001B2AE2"/>
    <w:rsid w:val="001B4452"/>
    <w:rsid w:val="001B5225"/>
    <w:rsid w:val="001B5C15"/>
    <w:rsid w:val="001B796F"/>
    <w:rsid w:val="001C5A63"/>
    <w:rsid w:val="001C5EB6"/>
    <w:rsid w:val="001C7464"/>
    <w:rsid w:val="001D436B"/>
    <w:rsid w:val="001D44F7"/>
    <w:rsid w:val="001D5770"/>
    <w:rsid w:val="001E4D3E"/>
    <w:rsid w:val="001E5BF2"/>
    <w:rsid w:val="001E62BB"/>
    <w:rsid w:val="001E7788"/>
    <w:rsid w:val="001F1B30"/>
    <w:rsid w:val="001F2CE2"/>
    <w:rsid w:val="001F6BC0"/>
    <w:rsid w:val="002008AF"/>
    <w:rsid w:val="002020A1"/>
    <w:rsid w:val="00203EC9"/>
    <w:rsid w:val="00206A0A"/>
    <w:rsid w:val="002113CF"/>
    <w:rsid w:val="00216281"/>
    <w:rsid w:val="00220754"/>
    <w:rsid w:val="00221355"/>
    <w:rsid w:val="0022255C"/>
    <w:rsid w:val="0022489D"/>
    <w:rsid w:val="002262F3"/>
    <w:rsid w:val="00230559"/>
    <w:rsid w:val="00230615"/>
    <w:rsid w:val="002332F8"/>
    <w:rsid w:val="00234608"/>
    <w:rsid w:val="00234F75"/>
    <w:rsid w:val="00240F4B"/>
    <w:rsid w:val="002443A7"/>
    <w:rsid w:val="00247ED7"/>
    <w:rsid w:val="0025621B"/>
    <w:rsid w:val="002575C5"/>
    <w:rsid w:val="00257DC4"/>
    <w:rsid w:val="00261903"/>
    <w:rsid w:val="00262E11"/>
    <w:rsid w:val="002639B5"/>
    <w:rsid w:val="002719DB"/>
    <w:rsid w:val="0027231C"/>
    <w:rsid w:val="0027252F"/>
    <w:rsid w:val="00273C7A"/>
    <w:rsid w:val="00277A2B"/>
    <w:rsid w:val="002839B5"/>
    <w:rsid w:val="00287788"/>
    <w:rsid w:val="00291CAD"/>
    <w:rsid w:val="002A0661"/>
    <w:rsid w:val="002A1EC7"/>
    <w:rsid w:val="002A28F7"/>
    <w:rsid w:val="002A3153"/>
    <w:rsid w:val="002A36F4"/>
    <w:rsid w:val="002A5858"/>
    <w:rsid w:val="002B052B"/>
    <w:rsid w:val="002B1A14"/>
    <w:rsid w:val="002B63E0"/>
    <w:rsid w:val="002B6D93"/>
    <w:rsid w:val="002C34D4"/>
    <w:rsid w:val="002C3AA4"/>
    <w:rsid w:val="002C4EF0"/>
    <w:rsid w:val="002C67C5"/>
    <w:rsid w:val="002E463F"/>
    <w:rsid w:val="002E4E64"/>
    <w:rsid w:val="002E4E9A"/>
    <w:rsid w:val="002E508B"/>
    <w:rsid w:val="002E54EE"/>
    <w:rsid w:val="002E5F9F"/>
    <w:rsid w:val="002E731B"/>
    <w:rsid w:val="002E7849"/>
    <w:rsid w:val="002F20E0"/>
    <w:rsid w:val="002F4CFF"/>
    <w:rsid w:val="002F7128"/>
    <w:rsid w:val="00300F99"/>
    <w:rsid w:val="00310680"/>
    <w:rsid w:val="003145FA"/>
    <w:rsid w:val="00315179"/>
    <w:rsid w:val="003159F6"/>
    <w:rsid w:val="003203A7"/>
    <w:rsid w:val="003206B0"/>
    <w:rsid w:val="00331E91"/>
    <w:rsid w:val="00332211"/>
    <w:rsid w:val="00334EED"/>
    <w:rsid w:val="00335452"/>
    <w:rsid w:val="00336D58"/>
    <w:rsid w:val="00340FF9"/>
    <w:rsid w:val="00342F8B"/>
    <w:rsid w:val="00345BF3"/>
    <w:rsid w:val="00346DF9"/>
    <w:rsid w:val="0034722B"/>
    <w:rsid w:val="00361752"/>
    <w:rsid w:val="00374981"/>
    <w:rsid w:val="003810D8"/>
    <w:rsid w:val="0038146F"/>
    <w:rsid w:val="003819A0"/>
    <w:rsid w:val="00382AFD"/>
    <w:rsid w:val="0038357D"/>
    <w:rsid w:val="003853A4"/>
    <w:rsid w:val="00393DCB"/>
    <w:rsid w:val="0039623B"/>
    <w:rsid w:val="00396A70"/>
    <w:rsid w:val="0039725F"/>
    <w:rsid w:val="003A06D9"/>
    <w:rsid w:val="003A1581"/>
    <w:rsid w:val="003A1CC2"/>
    <w:rsid w:val="003A2666"/>
    <w:rsid w:val="003A7BAD"/>
    <w:rsid w:val="003B487F"/>
    <w:rsid w:val="003C60B5"/>
    <w:rsid w:val="003D0945"/>
    <w:rsid w:val="003D1EFE"/>
    <w:rsid w:val="003E1329"/>
    <w:rsid w:val="003E3ED2"/>
    <w:rsid w:val="00400E1D"/>
    <w:rsid w:val="00403D1C"/>
    <w:rsid w:val="00405A21"/>
    <w:rsid w:val="00407F4C"/>
    <w:rsid w:val="004168BA"/>
    <w:rsid w:val="00417968"/>
    <w:rsid w:val="004216FF"/>
    <w:rsid w:val="004242C5"/>
    <w:rsid w:val="00424824"/>
    <w:rsid w:val="0043042F"/>
    <w:rsid w:val="00431DF8"/>
    <w:rsid w:val="004326C0"/>
    <w:rsid w:val="004339FB"/>
    <w:rsid w:val="00437F81"/>
    <w:rsid w:val="00443DA9"/>
    <w:rsid w:val="00443E44"/>
    <w:rsid w:val="004509BE"/>
    <w:rsid w:val="00454BE4"/>
    <w:rsid w:val="00456560"/>
    <w:rsid w:val="00457470"/>
    <w:rsid w:val="00466D84"/>
    <w:rsid w:val="004673CA"/>
    <w:rsid w:val="00470223"/>
    <w:rsid w:val="00473718"/>
    <w:rsid w:val="00485C7B"/>
    <w:rsid w:val="004866AD"/>
    <w:rsid w:val="00496910"/>
    <w:rsid w:val="004976E9"/>
    <w:rsid w:val="004A3626"/>
    <w:rsid w:val="004A3E1B"/>
    <w:rsid w:val="004A3E98"/>
    <w:rsid w:val="004A600B"/>
    <w:rsid w:val="004B08AC"/>
    <w:rsid w:val="004B0D41"/>
    <w:rsid w:val="004B2758"/>
    <w:rsid w:val="004B2A52"/>
    <w:rsid w:val="004C2702"/>
    <w:rsid w:val="004C2ABD"/>
    <w:rsid w:val="004C5600"/>
    <w:rsid w:val="004C7FA4"/>
    <w:rsid w:val="004D03B2"/>
    <w:rsid w:val="004D13A3"/>
    <w:rsid w:val="004D5CC3"/>
    <w:rsid w:val="004D73C6"/>
    <w:rsid w:val="004D78FE"/>
    <w:rsid w:val="004E2AB2"/>
    <w:rsid w:val="004E372F"/>
    <w:rsid w:val="004E5405"/>
    <w:rsid w:val="004E6CD9"/>
    <w:rsid w:val="004F20E3"/>
    <w:rsid w:val="004F211A"/>
    <w:rsid w:val="004F3159"/>
    <w:rsid w:val="004F4AEF"/>
    <w:rsid w:val="00500E6C"/>
    <w:rsid w:val="0051423E"/>
    <w:rsid w:val="00520F8C"/>
    <w:rsid w:val="005247AD"/>
    <w:rsid w:val="005257D5"/>
    <w:rsid w:val="0053113A"/>
    <w:rsid w:val="00535EF2"/>
    <w:rsid w:val="005360B7"/>
    <w:rsid w:val="00536694"/>
    <w:rsid w:val="00536E0B"/>
    <w:rsid w:val="00543E7A"/>
    <w:rsid w:val="00543F91"/>
    <w:rsid w:val="005535E5"/>
    <w:rsid w:val="00553FA5"/>
    <w:rsid w:val="00554ED0"/>
    <w:rsid w:val="0055597E"/>
    <w:rsid w:val="00555A35"/>
    <w:rsid w:val="00560451"/>
    <w:rsid w:val="00561C55"/>
    <w:rsid w:val="005642AB"/>
    <w:rsid w:val="005655CC"/>
    <w:rsid w:val="005656AC"/>
    <w:rsid w:val="005660F4"/>
    <w:rsid w:val="0056633B"/>
    <w:rsid w:val="005679DE"/>
    <w:rsid w:val="0057250B"/>
    <w:rsid w:val="00573D88"/>
    <w:rsid w:val="00573F88"/>
    <w:rsid w:val="00574294"/>
    <w:rsid w:val="005749C5"/>
    <w:rsid w:val="00576460"/>
    <w:rsid w:val="0057670A"/>
    <w:rsid w:val="00581D79"/>
    <w:rsid w:val="00582B77"/>
    <w:rsid w:val="00586F6C"/>
    <w:rsid w:val="005905B1"/>
    <w:rsid w:val="005914F1"/>
    <w:rsid w:val="00592592"/>
    <w:rsid w:val="005946C7"/>
    <w:rsid w:val="0059720E"/>
    <w:rsid w:val="005A016F"/>
    <w:rsid w:val="005A07FF"/>
    <w:rsid w:val="005A0891"/>
    <w:rsid w:val="005A35A2"/>
    <w:rsid w:val="005A3A5A"/>
    <w:rsid w:val="005A452C"/>
    <w:rsid w:val="005A4D8D"/>
    <w:rsid w:val="005C0B41"/>
    <w:rsid w:val="005C1770"/>
    <w:rsid w:val="005C2D94"/>
    <w:rsid w:val="005C3CBE"/>
    <w:rsid w:val="005C5054"/>
    <w:rsid w:val="005C5A2C"/>
    <w:rsid w:val="005C657D"/>
    <w:rsid w:val="005D2406"/>
    <w:rsid w:val="005D2FA8"/>
    <w:rsid w:val="005D3B59"/>
    <w:rsid w:val="005E3024"/>
    <w:rsid w:val="005E3BCC"/>
    <w:rsid w:val="005E4095"/>
    <w:rsid w:val="005E6C64"/>
    <w:rsid w:val="005F01FA"/>
    <w:rsid w:val="005F107C"/>
    <w:rsid w:val="0060702F"/>
    <w:rsid w:val="006108B3"/>
    <w:rsid w:val="00616F81"/>
    <w:rsid w:val="00622501"/>
    <w:rsid w:val="006237FB"/>
    <w:rsid w:val="0062451E"/>
    <w:rsid w:val="00626126"/>
    <w:rsid w:val="006311AC"/>
    <w:rsid w:val="006329F1"/>
    <w:rsid w:val="00635D57"/>
    <w:rsid w:val="00640032"/>
    <w:rsid w:val="006416FE"/>
    <w:rsid w:val="006418B2"/>
    <w:rsid w:val="00642404"/>
    <w:rsid w:val="00645DE6"/>
    <w:rsid w:val="00647EFA"/>
    <w:rsid w:val="00652973"/>
    <w:rsid w:val="00653AA1"/>
    <w:rsid w:val="006554E2"/>
    <w:rsid w:val="0065587B"/>
    <w:rsid w:val="006558CA"/>
    <w:rsid w:val="00657E79"/>
    <w:rsid w:val="006606F5"/>
    <w:rsid w:val="0067043E"/>
    <w:rsid w:val="00670ADC"/>
    <w:rsid w:val="0067185E"/>
    <w:rsid w:val="00671D5B"/>
    <w:rsid w:val="006775FA"/>
    <w:rsid w:val="006818FB"/>
    <w:rsid w:val="00684973"/>
    <w:rsid w:val="00685149"/>
    <w:rsid w:val="0068544D"/>
    <w:rsid w:val="00695D08"/>
    <w:rsid w:val="00696EA3"/>
    <w:rsid w:val="006A27AA"/>
    <w:rsid w:val="006A3602"/>
    <w:rsid w:val="006B1F9F"/>
    <w:rsid w:val="006B386B"/>
    <w:rsid w:val="006C382D"/>
    <w:rsid w:val="006D1162"/>
    <w:rsid w:val="006D33EC"/>
    <w:rsid w:val="006D39DB"/>
    <w:rsid w:val="006D469A"/>
    <w:rsid w:val="006E56DB"/>
    <w:rsid w:val="006E6ADB"/>
    <w:rsid w:val="006E7F39"/>
    <w:rsid w:val="006F1F96"/>
    <w:rsid w:val="006F42AC"/>
    <w:rsid w:val="00700B01"/>
    <w:rsid w:val="00702EBF"/>
    <w:rsid w:val="007057CF"/>
    <w:rsid w:val="007071DE"/>
    <w:rsid w:val="00710D03"/>
    <w:rsid w:val="00713414"/>
    <w:rsid w:val="0071519E"/>
    <w:rsid w:val="00720DB2"/>
    <w:rsid w:val="0072183B"/>
    <w:rsid w:val="0072394D"/>
    <w:rsid w:val="007272C6"/>
    <w:rsid w:val="00727EC4"/>
    <w:rsid w:val="00730350"/>
    <w:rsid w:val="00733C17"/>
    <w:rsid w:val="00734A60"/>
    <w:rsid w:val="0073516C"/>
    <w:rsid w:val="00737B53"/>
    <w:rsid w:val="007403F5"/>
    <w:rsid w:val="007426B3"/>
    <w:rsid w:val="00743353"/>
    <w:rsid w:val="007455A4"/>
    <w:rsid w:val="0075096B"/>
    <w:rsid w:val="00751648"/>
    <w:rsid w:val="00754145"/>
    <w:rsid w:val="0075600F"/>
    <w:rsid w:val="00760615"/>
    <w:rsid w:val="0076231A"/>
    <w:rsid w:val="00764D03"/>
    <w:rsid w:val="00764F47"/>
    <w:rsid w:val="00766597"/>
    <w:rsid w:val="00766CF2"/>
    <w:rsid w:val="007713AA"/>
    <w:rsid w:val="007719E6"/>
    <w:rsid w:val="00773CCD"/>
    <w:rsid w:val="00774F55"/>
    <w:rsid w:val="00775D8A"/>
    <w:rsid w:val="00775F10"/>
    <w:rsid w:val="0077659E"/>
    <w:rsid w:val="00777AD4"/>
    <w:rsid w:val="00780950"/>
    <w:rsid w:val="007809EF"/>
    <w:rsid w:val="00782E2B"/>
    <w:rsid w:val="00783D2C"/>
    <w:rsid w:val="0078616E"/>
    <w:rsid w:val="007902A7"/>
    <w:rsid w:val="0079064D"/>
    <w:rsid w:val="00794F29"/>
    <w:rsid w:val="00795E58"/>
    <w:rsid w:val="0079691D"/>
    <w:rsid w:val="007976D9"/>
    <w:rsid w:val="007A1A69"/>
    <w:rsid w:val="007A2250"/>
    <w:rsid w:val="007A5202"/>
    <w:rsid w:val="007A5577"/>
    <w:rsid w:val="007A5759"/>
    <w:rsid w:val="007A755B"/>
    <w:rsid w:val="007B142E"/>
    <w:rsid w:val="007B3CFE"/>
    <w:rsid w:val="007B552D"/>
    <w:rsid w:val="007B6442"/>
    <w:rsid w:val="007C091B"/>
    <w:rsid w:val="007C18C0"/>
    <w:rsid w:val="007C19E4"/>
    <w:rsid w:val="007C3F9F"/>
    <w:rsid w:val="007C41A5"/>
    <w:rsid w:val="007C58BE"/>
    <w:rsid w:val="007C76A2"/>
    <w:rsid w:val="007D080B"/>
    <w:rsid w:val="007D111C"/>
    <w:rsid w:val="007D3ED3"/>
    <w:rsid w:val="007D4E94"/>
    <w:rsid w:val="007D7180"/>
    <w:rsid w:val="007E0083"/>
    <w:rsid w:val="007E2DBE"/>
    <w:rsid w:val="007E2DBF"/>
    <w:rsid w:val="007E5374"/>
    <w:rsid w:val="007E6A74"/>
    <w:rsid w:val="007F43AF"/>
    <w:rsid w:val="00804552"/>
    <w:rsid w:val="00804CD8"/>
    <w:rsid w:val="00807E2D"/>
    <w:rsid w:val="00814CCF"/>
    <w:rsid w:val="00816E77"/>
    <w:rsid w:val="00823B58"/>
    <w:rsid w:val="00824EB4"/>
    <w:rsid w:val="008253F9"/>
    <w:rsid w:val="0082746C"/>
    <w:rsid w:val="00831263"/>
    <w:rsid w:val="00831DB7"/>
    <w:rsid w:val="00832EBF"/>
    <w:rsid w:val="008339AF"/>
    <w:rsid w:val="00834EDD"/>
    <w:rsid w:val="008366CB"/>
    <w:rsid w:val="00837378"/>
    <w:rsid w:val="008374F6"/>
    <w:rsid w:val="00837F3A"/>
    <w:rsid w:val="008420D7"/>
    <w:rsid w:val="008422F3"/>
    <w:rsid w:val="0084725B"/>
    <w:rsid w:val="00853540"/>
    <w:rsid w:val="00860277"/>
    <w:rsid w:val="00861611"/>
    <w:rsid w:val="008620F3"/>
    <w:rsid w:val="00863986"/>
    <w:rsid w:val="00866257"/>
    <w:rsid w:val="00866258"/>
    <w:rsid w:val="00867961"/>
    <w:rsid w:val="00874C5F"/>
    <w:rsid w:val="00874F24"/>
    <w:rsid w:val="00876230"/>
    <w:rsid w:val="00876935"/>
    <w:rsid w:val="00877D5B"/>
    <w:rsid w:val="008801DF"/>
    <w:rsid w:val="00880441"/>
    <w:rsid w:val="00880B83"/>
    <w:rsid w:val="00884260"/>
    <w:rsid w:val="00884D70"/>
    <w:rsid w:val="00886B1E"/>
    <w:rsid w:val="00890208"/>
    <w:rsid w:val="00894386"/>
    <w:rsid w:val="008A460D"/>
    <w:rsid w:val="008A4CD5"/>
    <w:rsid w:val="008A588F"/>
    <w:rsid w:val="008A644A"/>
    <w:rsid w:val="008B05BD"/>
    <w:rsid w:val="008B0C03"/>
    <w:rsid w:val="008B0DD1"/>
    <w:rsid w:val="008B427B"/>
    <w:rsid w:val="008B6009"/>
    <w:rsid w:val="008B758E"/>
    <w:rsid w:val="008C3194"/>
    <w:rsid w:val="008C46DC"/>
    <w:rsid w:val="008C5037"/>
    <w:rsid w:val="008C6998"/>
    <w:rsid w:val="008D050B"/>
    <w:rsid w:val="008D0748"/>
    <w:rsid w:val="008D15AA"/>
    <w:rsid w:val="008D189E"/>
    <w:rsid w:val="008D6968"/>
    <w:rsid w:val="008E03DF"/>
    <w:rsid w:val="008E0A41"/>
    <w:rsid w:val="008E2050"/>
    <w:rsid w:val="008E3F07"/>
    <w:rsid w:val="008E5F36"/>
    <w:rsid w:val="008F2757"/>
    <w:rsid w:val="008F2E4F"/>
    <w:rsid w:val="008F7436"/>
    <w:rsid w:val="008F7DFF"/>
    <w:rsid w:val="00900B5D"/>
    <w:rsid w:val="00901775"/>
    <w:rsid w:val="00901EF1"/>
    <w:rsid w:val="009055E4"/>
    <w:rsid w:val="0090564C"/>
    <w:rsid w:val="00905868"/>
    <w:rsid w:val="009063CA"/>
    <w:rsid w:val="009106EF"/>
    <w:rsid w:val="009124E9"/>
    <w:rsid w:val="009151F7"/>
    <w:rsid w:val="00915C18"/>
    <w:rsid w:val="00915EEC"/>
    <w:rsid w:val="00916CBA"/>
    <w:rsid w:val="00917E9C"/>
    <w:rsid w:val="00926A3C"/>
    <w:rsid w:val="0093027C"/>
    <w:rsid w:val="00935539"/>
    <w:rsid w:val="00940505"/>
    <w:rsid w:val="0094189B"/>
    <w:rsid w:val="00945252"/>
    <w:rsid w:val="00951C56"/>
    <w:rsid w:val="00951E05"/>
    <w:rsid w:val="0095599F"/>
    <w:rsid w:val="009576C1"/>
    <w:rsid w:val="0095788C"/>
    <w:rsid w:val="00961825"/>
    <w:rsid w:val="0096424B"/>
    <w:rsid w:val="00965B5C"/>
    <w:rsid w:val="00966CF4"/>
    <w:rsid w:val="0096787C"/>
    <w:rsid w:val="009701C8"/>
    <w:rsid w:val="0097127D"/>
    <w:rsid w:val="00972851"/>
    <w:rsid w:val="00972EFD"/>
    <w:rsid w:val="0097315D"/>
    <w:rsid w:val="009732BD"/>
    <w:rsid w:val="00982909"/>
    <w:rsid w:val="00986616"/>
    <w:rsid w:val="00990232"/>
    <w:rsid w:val="0099142D"/>
    <w:rsid w:val="009928C2"/>
    <w:rsid w:val="0099520D"/>
    <w:rsid w:val="00995398"/>
    <w:rsid w:val="00995CBE"/>
    <w:rsid w:val="009A2372"/>
    <w:rsid w:val="009A43C3"/>
    <w:rsid w:val="009B32FA"/>
    <w:rsid w:val="009C2C02"/>
    <w:rsid w:val="009C73CF"/>
    <w:rsid w:val="009D58BB"/>
    <w:rsid w:val="009D7FF3"/>
    <w:rsid w:val="009E00AE"/>
    <w:rsid w:val="009E09D3"/>
    <w:rsid w:val="009E51FE"/>
    <w:rsid w:val="009E6E74"/>
    <w:rsid w:val="009E7EE1"/>
    <w:rsid w:val="009E7F32"/>
    <w:rsid w:val="009F689C"/>
    <w:rsid w:val="00A0541C"/>
    <w:rsid w:val="00A1609F"/>
    <w:rsid w:val="00A2246A"/>
    <w:rsid w:val="00A24622"/>
    <w:rsid w:val="00A248DB"/>
    <w:rsid w:val="00A30BA1"/>
    <w:rsid w:val="00A32A87"/>
    <w:rsid w:val="00A361DB"/>
    <w:rsid w:val="00A37DEE"/>
    <w:rsid w:val="00A41AD6"/>
    <w:rsid w:val="00A433C3"/>
    <w:rsid w:val="00A518C4"/>
    <w:rsid w:val="00A54BB7"/>
    <w:rsid w:val="00A5643A"/>
    <w:rsid w:val="00A57128"/>
    <w:rsid w:val="00A5723C"/>
    <w:rsid w:val="00A63C5A"/>
    <w:rsid w:val="00A64B72"/>
    <w:rsid w:val="00A707A4"/>
    <w:rsid w:val="00A7274B"/>
    <w:rsid w:val="00A73FB8"/>
    <w:rsid w:val="00A75086"/>
    <w:rsid w:val="00A763CB"/>
    <w:rsid w:val="00A801D1"/>
    <w:rsid w:val="00A81F69"/>
    <w:rsid w:val="00A85EBD"/>
    <w:rsid w:val="00A912CC"/>
    <w:rsid w:val="00A97C10"/>
    <w:rsid w:val="00AA3484"/>
    <w:rsid w:val="00AA54CD"/>
    <w:rsid w:val="00AA7055"/>
    <w:rsid w:val="00AA7E7B"/>
    <w:rsid w:val="00AB2180"/>
    <w:rsid w:val="00AB21F0"/>
    <w:rsid w:val="00AB296E"/>
    <w:rsid w:val="00AB3515"/>
    <w:rsid w:val="00AB6D0F"/>
    <w:rsid w:val="00AB7858"/>
    <w:rsid w:val="00AC61A6"/>
    <w:rsid w:val="00AC6706"/>
    <w:rsid w:val="00AD04DF"/>
    <w:rsid w:val="00AD1BE5"/>
    <w:rsid w:val="00AD1DD2"/>
    <w:rsid w:val="00AD2062"/>
    <w:rsid w:val="00AD2F1D"/>
    <w:rsid w:val="00AD359D"/>
    <w:rsid w:val="00AD3AD0"/>
    <w:rsid w:val="00AD74A6"/>
    <w:rsid w:val="00AE1E46"/>
    <w:rsid w:val="00AE4296"/>
    <w:rsid w:val="00AE63F3"/>
    <w:rsid w:val="00AF0989"/>
    <w:rsid w:val="00AF2191"/>
    <w:rsid w:val="00AF2A34"/>
    <w:rsid w:val="00AF2DD3"/>
    <w:rsid w:val="00AF5C2F"/>
    <w:rsid w:val="00AF6C75"/>
    <w:rsid w:val="00AF785C"/>
    <w:rsid w:val="00B021E1"/>
    <w:rsid w:val="00B06D92"/>
    <w:rsid w:val="00B06F39"/>
    <w:rsid w:val="00B07BC7"/>
    <w:rsid w:val="00B12431"/>
    <w:rsid w:val="00B1657A"/>
    <w:rsid w:val="00B17A7C"/>
    <w:rsid w:val="00B22181"/>
    <w:rsid w:val="00B23091"/>
    <w:rsid w:val="00B24585"/>
    <w:rsid w:val="00B278B0"/>
    <w:rsid w:val="00B336AF"/>
    <w:rsid w:val="00B3498C"/>
    <w:rsid w:val="00B36A9D"/>
    <w:rsid w:val="00B371D1"/>
    <w:rsid w:val="00B43CAD"/>
    <w:rsid w:val="00B444BA"/>
    <w:rsid w:val="00B52492"/>
    <w:rsid w:val="00B53333"/>
    <w:rsid w:val="00B55A49"/>
    <w:rsid w:val="00B55D72"/>
    <w:rsid w:val="00B64265"/>
    <w:rsid w:val="00B67F76"/>
    <w:rsid w:val="00B7081A"/>
    <w:rsid w:val="00B70EFF"/>
    <w:rsid w:val="00B7558C"/>
    <w:rsid w:val="00B77A58"/>
    <w:rsid w:val="00B818C3"/>
    <w:rsid w:val="00B83897"/>
    <w:rsid w:val="00B90BA8"/>
    <w:rsid w:val="00B9194F"/>
    <w:rsid w:val="00BA003B"/>
    <w:rsid w:val="00BA6132"/>
    <w:rsid w:val="00BB05E2"/>
    <w:rsid w:val="00BB534E"/>
    <w:rsid w:val="00BC55E1"/>
    <w:rsid w:val="00BC5D59"/>
    <w:rsid w:val="00BD1111"/>
    <w:rsid w:val="00BD26B6"/>
    <w:rsid w:val="00BD41ED"/>
    <w:rsid w:val="00BD47FB"/>
    <w:rsid w:val="00BE01C6"/>
    <w:rsid w:val="00BE110E"/>
    <w:rsid w:val="00BE4DAC"/>
    <w:rsid w:val="00BF0BD0"/>
    <w:rsid w:val="00BF13F8"/>
    <w:rsid w:val="00C01CFF"/>
    <w:rsid w:val="00C026F2"/>
    <w:rsid w:val="00C02D89"/>
    <w:rsid w:val="00C052C4"/>
    <w:rsid w:val="00C15246"/>
    <w:rsid w:val="00C15B78"/>
    <w:rsid w:val="00C2207B"/>
    <w:rsid w:val="00C22BA0"/>
    <w:rsid w:val="00C2496D"/>
    <w:rsid w:val="00C278D7"/>
    <w:rsid w:val="00C32451"/>
    <w:rsid w:val="00C32B6C"/>
    <w:rsid w:val="00C46129"/>
    <w:rsid w:val="00C4624B"/>
    <w:rsid w:val="00C529E8"/>
    <w:rsid w:val="00C5454B"/>
    <w:rsid w:val="00C6013F"/>
    <w:rsid w:val="00C66B98"/>
    <w:rsid w:val="00C67A8D"/>
    <w:rsid w:val="00C70F13"/>
    <w:rsid w:val="00C71238"/>
    <w:rsid w:val="00C71561"/>
    <w:rsid w:val="00C72DEF"/>
    <w:rsid w:val="00C76325"/>
    <w:rsid w:val="00C8067D"/>
    <w:rsid w:val="00C8124F"/>
    <w:rsid w:val="00C81513"/>
    <w:rsid w:val="00C82ABC"/>
    <w:rsid w:val="00C84637"/>
    <w:rsid w:val="00C85ACD"/>
    <w:rsid w:val="00C9012D"/>
    <w:rsid w:val="00C92AD3"/>
    <w:rsid w:val="00CA1009"/>
    <w:rsid w:val="00CA1F32"/>
    <w:rsid w:val="00CA21D0"/>
    <w:rsid w:val="00CA30B4"/>
    <w:rsid w:val="00CA610B"/>
    <w:rsid w:val="00CA72FC"/>
    <w:rsid w:val="00CA7982"/>
    <w:rsid w:val="00CA7ED9"/>
    <w:rsid w:val="00CB56F5"/>
    <w:rsid w:val="00CB6E04"/>
    <w:rsid w:val="00CC2512"/>
    <w:rsid w:val="00CC4CEE"/>
    <w:rsid w:val="00CC502E"/>
    <w:rsid w:val="00CC547F"/>
    <w:rsid w:val="00CD2122"/>
    <w:rsid w:val="00CD4E5C"/>
    <w:rsid w:val="00CD5D21"/>
    <w:rsid w:val="00CE195A"/>
    <w:rsid w:val="00CE2652"/>
    <w:rsid w:val="00CE2AEA"/>
    <w:rsid w:val="00CE594D"/>
    <w:rsid w:val="00CE7906"/>
    <w:rsid w:val="00CF0E19"/>
    <w:rsid w:val="00D0461C"/>
    <w:rsid w:val="00D07568"/>
    <w:rsid w:val="00D11353"/>
    <w:rsid w:val="00D248B6"/>
    <w:rsid w:val="00D27D9B"/>
    <w:rsid w:val="00D376DB"/>
    <w:rsid w:val="00D408A5"/>
    <w:rsid w:val="00D40DE9"/>
    <w:rsid w:val="00D41212"/>
    <w:rsid w:val="00D42B45"/>
    <w:rsid w:val="00D45FD8"/>
    <w:rsid w:val="00D506C3"/>
    <w:rsid w:val="00D51873"/>
    <w:rsid w:val="00D57EE0"/>
    <w:rsid w:val="00D611BD"/>
    <w:rsid w:val="00D61A20"/>
    <w:rsid w:val="00D62DFE"/>
    <w:rsid w:val="00D65084"/>
    <w:rsid w:val="00D660A1"/>
    <w:rsid w:val="00D73A1E"/>
    <w:rsid w:val="00D75416"/>
    <w:rsid w:val="00D76930"/>
    <w:rsid w:val="00D76A68"/>
    <w:rsid w:val="00D76FA2"/>
    <w:rsid w:val="00D77769"/>
    <w:rsid w:val="00D92274"/>
    <w:rsid w:val="00D94339"/>
    <w:rsid w:val="00D95705"/>
    <w:rsid w:val="00D957EA"/>
    <w:rsid w:val="00D95981"/>
    <w:rsid w:val="00D95A23"/>
    <w:rsid w:val="00D9707F"/>
    <w:rsid w:val="00D97DD2"/>
    <w:rsid w:val="00DA0AD5"/>
    <w:rsid w:val="00DA1B01"/>
    <w:rsid w:val="00DA1F8E"/>
    <w:rsid w:val="00DA57A4"/>
    <w:rsid w:val="00DB0D07"/>
    <w:rsid w:val="00DB56EB"/>
    <w:rsid w:val="00DB5859"/>
    <w:rsid w:val="00DB7D89"/>
    <w:rsid w:val="00DC39E8"/>
    <w:rsid w:val="00DC4922"/>
    <w:rsid w:val="00DC7463"/>
    <w:rsid w:val="00DC79DD"/>
    <w:rsid w:val="00DD3A4E"/>
    <w:rsid w:val="00DD51B7"/>
    <w:rsid w:val="00DD680A"/>
    <w:rsid w:val="00DD788A"/>
    <w:rsid w:val="00DE2080"/>
    <w:rsid w:val="00DE2205"/>
    <w:rsid w:val="00DE58B1"/>
    <w:rsid w:val="00DE6998"/>
    <w:rsid w:val="00DF0054"/>
    <w:rsid w:val="00DF3309"/>
    <w:rsid w:val="00DF347B"/>
    <w:rsid w:val="00DF5124"/>
    <w:rsid w:val="00DF7F39"/>
    <w:rsid w:val="00E00535"/>
    <w:rsid w:val="00E03D63"/>
    <w:rsid w:val="00E1702C"/>
    <w:rsid w:val="00E20B43"/>
    <w:rsid w:val="00E22EE8"/>
    <w:rsid w:val="00E23ABB"/>
    <w:rsid w:val="00E23E99"/>
    <w:rsid w:val="00E26516"/>
    <w:rsid w:val="00E3093A"/>
    <w:rsid w:val="00E33078"/>
    <w:rsid w:val="00E335AB"/>
    <w:rsid w:val="00E33AB6"/>
    <w:rsid w:val="00E35990"/>
    <w:rsid w:val="00E3699F"/>
    <w:rsid w:val="00E4012C"/>
    <w:rsid w:val="00E40535"/>
    <w:rsid w:val="00E42A8F"/>
    <w:rsid w:val="00E5223F"/>
    <w:rsid w:val="00E534F0"/>
    <w:rsid w:val="00E6021F"/>
    <w:rsid w:val="00E66B4F"/>
    <w:rsid w:val="00E673A1"/>
    <w:rsid w:val="00E741D5"/>
    <w:rsid w:val="00E74474"/>
    <w:rsid w:val="00E76D43"/>
    <w:rsid w:val="00E76E30"/>
    <w:rsid w:val="00E82F96"/>
    <w:rsid w:val="00E83D89"/>
    <w:rsid w:val="00E84DD4"/>
    <w:rsid w:val="00E8553A"/>
    <w:rsid w:val="00E87A6A"/>
    <w:rsid w:val="00E9232A"/>
    <w:rsid w:val="00E94DC5"/>
    <w:rsid w:val="00E97BB9"/>
    <w:rsid w:val="00EA4D1B"/>
    <w:rsid w:val="00EB1D11"/>
    <w:rsid w:val="00EB38DC"/>
    <w:rsid w:val="00EB38FD"/>
    <w:rsid w:val="00EB55B7"/>
    <w:rsid w:val="00EC0E2E"/>
    <w:rsid w:val="00EC3DC1"/>
    <w:rsid w:val="00EC427F"/>
    <w:rsid w:val="00EC45AB"/>
    <w:rsid w:val="00EC5397"/>
    <w:rsid w:val="00EC6044"/>
    <w:rsid w:val="00EC6EC7"/>
    <w:rsid w:val="00ED09B0"/>
    <w:rsid w:val="00ED11A2"/>
    <w:rsid w:val="00ED25E7"/>
    <w:rsid w:val="00ED2F1C"/>
    <w:rsid w:val="00ED3D05"/>
    <w:rsid w:val="00ED46E4"/>
    <w:rsid w:val="00ED71AD"/>
    <w:rsid w:val="00EE64AE"/>
    <w:rsid w:val="00EE71A2"/>
    <w:rsid w:val="00EF07AD"/>
    <w:rsid w:val="00EF5079"/>
    <w:rsid w:val="00EF5353"/>
    <w:rsid w:val="00F06445"/>
    <w:rsid w:val="00F07114"/>
    <w:rsid w:val="00F206A7"/>
    <w:rsid w:val="00F21FF7"/>
    <w:rsid w:val="00F24004"/>
    <w:rsid w:val="00F2766A"/>
    <w:rsid w:val="00F3105E"/>
    <w:rsid w:val="00F3115B"/>
    <w:rsid w:val="00F33F8B"/>
    <w:rsid w:val="00F34852"/>
    <w:rsid w:val="00F41591"/>
    <w:rsid w:val="00F41A63"/>
    <w:rsid w:val="00F45BEB"/>
    <w:rsid w:val="00F468DC"/>
    <w:rsid w:val="00F4720C"/>
    <w:rsid w:val="00F54523"/>
    <w:rsid w:val="00F54B50"/>
    <w:rsid w:val="00F55A65"/>
    <w:rsid w:val="00F60408"/>
    <w:rsid w:val="00F65D40"/>
    <w:rsid w:val="00F709E0"/>
    <w:rsid w:val="00F71F06"/>
    <w:rsid w:val="00F751B3"/>
    <w:rsid w:val="00F82A99"/>
    <w:rsid w:val="00F84544"/>
    <w:rsid w:val="00F85AA7"/>
    <w:rsid w:val="00F86D65"/>
    <w:rsid w:val="00F94F00"/>
    <w:rsid w:val="00F954FA"/>
    <w:rsid w:val="00F95B1F"/>
    <w:rsid w:val="00F95F9E"/>
    <w:rsid w:val="00FA05B2"/>
    <w:rsid w:val="00FA68A7"/>
    <w:rsid w:val="00FB61B9"/>
    <w:rsid w:val="00FB6E15"/>
    <w:rsid w:val="00FC0C51"/>
    <w:rsid w:val="00FC2B3C"/>
    <w:rsid w:val="00FD1CD8"/>
    <w:rsid w:val="00FD73AA"/>
    <w:rsid w:val="00FD7AE8"/>
    <w:rsid w:val="00FE1B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0E60741D"/>
  <w15:docId w15:val="{32C55ED6-6AED-46CA-AE8D-A8592176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UnresolvedMention1">
    <w:name w:val="Unresolved Mention1"/>
    <w:basedOn w:val="DefaultParagraphFont"/>
    <w:uiPriority w:val="99"/>
    <w:semiHidden/>
    <w:unhideWhenUsed/>
    <w:rsid w:val="00485C7B"/>
    <w:rPr>
      <w:color w:val="605E5C"/>
      <w:shd w:val="clear" w:color="auto" w:fill="E1DFDD"/>
    </w:rPr>
  </w:style>
  <w:style w:type="paragraph" w:styleId="FootnoteText">
    <w:name w:val="footnote text"/>
    <w:basedOn w:val="Normal"/>
    <w:link w:val="FootnoteTextChar"/>
    <w:semiHidden/>
    <w:unhideWhenUsed/>
    <w:rsid w:val="00EC6EC7"/>
    <w:pPr>
      <w:spacing w:after="0" w:line="240" w:lineRule="auto"/>
    </w:pPr>
    <w:rPr>
      <w:sz w:val="20"/>
      <w:szCs w:val="20"/>
    </w:rPr>
  </w:style>
  <w:style w:type="character" w:customStyle="1" w:styleId="FootnoteTextChar">
    <w:name w:val="Footnote Text Char"/>
    <w:basedOn w:val="DefaultParagraphFont"/>
    <w:link w:val="FootnoteText"/>
    <w:semiHidden/>
    <w:rsid w:val="00EC6EC7"/>
  </w:style>
  <w:style w:type="character" w:styleId="FootnoteReference">
    <w:name w:val="footnote reference"/>
    <w:basedOn w:val="DefaultParagraphFont"/>
    <w:semiHidden/>
    <w:unhideWhenUsed/>
    <w:rsid w:val="00EC6EC7"/>
    <w:rPr>
      <w:vertAlign w:val="superscript"/>
    </w:rPr>
  </w:style>
  <w:style w:type="character" w:customStyle="1" w:styleId="e24kjd">
    <w:name w:val="e24kjd"/>
    <w:basedOn w:val="DefaultParagraphFont"/>
    <w:rsid w:val="0059720E"/>
  </w:style>
  <w:style w:type="character" w:customStyle="1" w:styleId="UnresolvedMention2">
    <w:name w:val="Unresolved Mention2"/>
    <w:basedOn w:val="DefaultParagraphFont"/>
    <w:uiPriority w:val="99"/>
    <w:unhideWhenUsed/>
    <w:rsid w:val="009D7FF3"/>
    <w:rPr>
      <w:color w:val="605E5C"/>
      <w:shd w:val="clear" w:color="auto" w:fill="E1DFDD"/>
    </w:rPr>
  </w:style>
  <w:style w:type="character" w:customStyle="1" w:styleId="Mention1">
    <w:name w:val="Mention1"/>
    <w:basedOn w:val="DefaultParagraphFont"/>
    <w:uiPriority w:val="99"/>
    <w:unhideWhenUsed/>
    <w:rsid w:val="009D7F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exander.Gnanapragasam@education.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eoi-gui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news/penny-mordaunt-launches-new-funds-to-tackle-period-poverty-globally" TargetMode="External"/><Relationship Id="rId2" Type="http://schemas.openxmlformats.org/officeDocument/2006/relationships/hyperlink" Target="https://www.gov.uk/government/news/free-sanitary-products-in-all-primary-schools" TargetMode="External"/><Relationship Id="rId1" Type="http://schemas.openxmlformats.org/officeDocument/2006/relationships/hyperlink" Target="https://www.gov.uk/government/news/spring-statement-2019-what-you-need-to-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1" ma:contentTypeDescription="Create a new document." ma:contentTypeScope="" ma:versionID="24629d91f6bc6d923ee1fb493801ef80">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5f671950b770fb4e9a9faf1602e921c5"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purl.org/dc/elements/1.1/"/>
    <ds:schemaRef ds:uri="http://schemas.microsoft.com/office/infopath/2007/PartnerControls"/>
    <ds:schemaRef ds:uri="http://purl.org/dc/terms/"/>
    <ds:schemaRef ds:uri="http://schemas.microsoft.com/office/2006/metadata/properties"/>
    <ds:schemaRef ds:uri="d2e71156-a28b-4810-815e-e353e62e4ec2"/>
    <ds:schemaRef ds:uri="http://schemas.microsoft.com/office/2006/documentManagement/types"/>
    <ds:schemaRef ds:uri="http://schemas.openxmlformats.org/package/2006/metadata/core-properties"/>
    <ds:schemaRef ds:uri="7d131341-d497-4f4e-a250-66913a3e45a5"/>
    <ds:schemaRef ds:uri="http://www.w3.org/XML/1998/namespace"/>
    <ds:schemaRef ds:uri="http://purl.org/dc/dcmitype/"/>
  </ds:schemaRefs>
</ds:datastoreItem>
</file>

<file path=customXml/itemProps4.xml><?xml version="1.0" encoding="utf-8"?>
<ds:datastoreItem xmlns:ds="http://schemas.openxmlformats.org/officeDocument/2006/customXml" ds:itemID="{6FF95179-F9B1-4EE8-86CD-9150F3411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E9DF34-B551-41B7-AEF4-87DBFC39A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2492</Words>
  <Characters>14604</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MAIDMENT, Christopher</cp:lastModifiedBy>
  <cp:revision>2</cp:revision>
  <cp:lastPrinted>2013-07-11T10:35:00Z</cp:lastPrinted>
  <dcterms:created xsi:type="dcterms:W3CDTF">2019-07-29T09:45:00Z</dcterms:created>
  <dcterms:modified xsi:type="dcterms:W3CDTF">2019-07-29T09:45:00Z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0x010100EBA9AC186CC0D542A6F47431D366E457</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