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p"/>
    <w:bookmarkStart w:id="1" w:name="_Toc494361364"/>
    <w:bookmarkStart w:id="2" w:name="_Toc494361445"/>
    <w:bookmarkStart w:id="3" w:name="_Toc494369775"/>
    <w:bookmarkStart w:id="4" w:name="_GoBack"/>
    <w:bookmarkEnd w:id="0"/>
    <w:p w14:paraId="545940BD" w14:textId="71615B4B" w:rsidR="00BD78AB" w:rsidRDefault="00BD78AB" w:rsidP="00BD78AB">
      <w:pPr>
        <w:pStyle w:val="Heading1"/>
        <w:sectPr w:rsidR="00BD78AB" w:rsidSect="00BD78AB">
          <w:headerReference w:type="default" r:id="rId7"/>
          <w:footerReference w:type="default" r:id="rId8"/>
          <w:pgSz w:w="11907" w:h="16840" w:code="9"/>
          <w:pgMar w:top="1134" w:right="1134" w:bottom="1134" w:left="1134" w:header="709" w:footer="709" w:gutter="0"/>
          <w:pgNumType w:chapStyle="1"/>
          <w:cols w:space="708"/>
          <w:docGrid w:linePitch="360"/>
        </w:sectPr>
      </w:pPr>
      <w:r>
        <w:rPr>
          <w:noProof/>
        </w:rPr>
        <mc:AlternateContent>
          <mc:Choice Requires="wpg">
            <w:drawing>
              <wp:anchor distT="0" distB="0" distL="114300" distR="114300" simplePos="0" relativeHeight="251659264" behindDoc="1" locked="0" layoutInCell="1" allowOverlap="1" wp14:anchorId="32D8BC80" wp14:editId="3CCF223D">
                <wp:simplePos x="0" y="0"/>
                <wp:positionH relativeFrom="column">
                  <wp:posOffset>-1229995</wp:posOffset>
                </wp:positionH>
                <wp:positionV relativeFrom="paragraph">
                  <wp:posOffset>-1538605</wp:posOffset>
                </wp:positionV>
                <wp:extent cx="10692130" cy="18149570"/>
                <wp:effectExtent l="271145" t="9525" r="276225" b="508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8149570"/>
                          <a:chOff x="-2316" y="18"/>
                          <a:chExt cx="16838" cy="28582"/>
                        </a:xfrm>
                      </wpg:grpSpPr>
                      <wps:wsp>
                        <wps:cNvPr id="4" name="Rectangle 3"/>
                        <wps:cNvSpPr>
                          <a:spLocks noChangeArrowheads="1"/>
                        </wps:cNvSpPr>
                        <wps:spPr bwMode="auto">
                          <a:xfrm>
                            <a:off x="-1506" y="18"/>
                            <a:ext cx="15660" cy="28582"/>
                          </a:xfrm>
                          <a:prstGeom prst="rect">
                            <a:avLst/>
                          </a:prstGeom>
                          <a:solidFill>
                            <a:srgbClr val="B8CF95"/>
                          </a:solidFill>
                          <a:ln w="9525">
                            <a:solidFill>
                              <a:srgbClr val="000000"/>
                            </a:solidFill>
                            <a:miter lim="800000"/>
                            <a:headEnd/>
                            <a:tailEnd/>
                          </a:ln>
                        </wps:spPr>
                        <wps:bodyPr rot="0" vert="horz" wrap="square" lIns="91440" tIns="45720" rIns="91440" bIns="45720" anchor="t" anchorCtr="0" upright="1">
                          <a:noAutofit/>
                        </wps:bodyPr>
                      </wps:wsp>
                      <wps:wsp>
                        <wps:cNvPr id="5" name="Oval 4"/>
                        <wps:cNvSpPr>
                          <a:spLocks noChangeArrowheads="1"/>
                        </wps:cNvSpPr>
                        <wps:spPr bwMode="auto">
                          <a:xfrm rot="20880000">
                            <a:off x="-2316" y="4283"/>
                            <a:ext cx="16838" cy="10602"/>
                          </a:xfrm>
                          <a:prstGeom prst="ellipse">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0A5F5" id="Group 3" o:spid="_x0000_s1026" style="position:absolute;margin-left:-96.85pt;margin-top:-121.15pt;width:841.9pt;height:1429.1pt;z-index:-251657216" coordorigin="-2316,18" coordsize="16838,2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">
                <v:rect id="Rectangle 3" o:spid="_x0000_s1027" style="position:absolute;left:-1506;top:18;width:15660;height:28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LucQA&#10;AADaAAAADwAAAGRycy9kb3ducmV2LnhtbESPT2sCMRTE74LfIbyCF9FsayuyGkUKRQ8e6j/w+Nw8&#10;N0s3L8smuqufvikIPQ4z8xtmtmhtKW5U+8KxgtdhAoI4c7rgXMFh/zWYgPABWWPpmBTcycNi3u3M&#10;MNWu4S3ddiEXEcI+RQUmhCqV0meGLPqhq4ijd3G1xRBlnUtdYxPhtpRvSTKWFguOCwYr+jSU/eyu&#10;VsEHrU1fPtpNM6rK1fk0+j5uQ6NU76VdTkEEasN/+NleawX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1C7nEAAAA2gAAAA8AAAAAAAAAAAAAAAAAmAIAAGRycy9k&#10;b3ducmV2LnhtbFBLBQYAAAAABAAEAPUAAACJAwAAAAA=&#10;" fillcolor="#b8cf95"/>
                <v:oval id="Oval 4" o:spid="_x0000_s1028" style="position:absolute;left:-2316;top:4283;width:16838;height:10602;rotation:-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ecMA&#10;AADaAAAADwAAAGRycy9kb3ducmV2LnhtbESPT4vCMBTE7wt+h/AEL6Kp4q5SjSL+Afewh1bF66N5&#10;tsXmpTRRu99+Iwh7HGbmN8xi1ZpKPKhxpWUFo2EEgjizuuRcwem4H8xAOI+ssbJMCn7JwWrZ+Vhg&#10;rO2TE3qkPhcBwi5GBYX3dSylywoy6Ia2Jg7e1TYGfZBNLnWDzwA3lRxH0Zc0WHJYKLCmTUHZLb0b&#10;Bcefy3a7q4kSm47T87QffU+SnVK9brueg/DU+v/wu33QCj7hdSXc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m+ecMAAADaAAAADwAAAAAAAAAAAAAAAACYAgAAZHJzL2Rv&#10;d25yZXYueG1sUEsFBgAAAAAEAAQA9QAAAIgDAAAAAA==&#10;" stroked="f"/>
              </v:group>
            </w:pict>
          </mc:Fallback>
        </mc:AlternateContent>
      </w:r>
      <w:bookmarkEnd w:id="4"/>
      <w:r>
        <w:rPr>
          <w:noProof/>
        </w:rPr>
        <w:drawing>
          <wp:anchor distT="0" distB="0" distL="114300" distR="114300" simplePos="0" relativeHeight="251661312" behindDoc="0" locked="0" layoutInCell="1" allowOverlap="1" wp14:anchorId="3FC44163" wp14:editId="1AE2D495">
            <wp:simplePos x="0" y="0"/>
            <wp:positionH relativeFrom="column">
              <wp:posOffset>4511040</wp:posOffset>
            </wp:positionH>
            <wp:positionV relativeFrom="paragraph">
              <wp:posOffset>221615</wp:posOffset>
            </wp:positionV>
            <wp:extent cx="1803400" cy="1028700"/>
            <wp:effectExtent l="0" t="0" r="6350" b="0"/>
            <wp:wrapNone/>
            <wp:docPr id="2" name="Picture 2" descr="DES_Pennent_A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_Pennent_A4 cop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3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670D36FF" wp14:editId="4C7BDFA5">
                <wp:simplePos x="0" y="0"/>
                <wp:positionH relativeFrom="column">
                  <wp:posOffset>228600</wp:posOffset>
                </wp:positionH>
                <wp:positionV relativeFrom="paragraph">
                  <wp:posOffset>3782060</wp:posOffset>
                </wp:positionV>
                <wp:extent cx="5600700" cy="2468880"/>
                <wp:effectExtent l="0" t="0" r="381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3D225" w14:textId="77777777" w:rsidR="00BD78AB" w:rsidRDefault="00BD78AB" w:rsidP="00BD78AB">
                            <w:pPr>
                              <w:jc w:val="center"/>
                              <w:rPr>
                                <w:b/>
                                <w:color w:val="4F0B7B"/>
                                <w:sz w:val="40"/>
                                <w:szCs w:val="40"/>
                                <w:lang w:val="fr-FR"/>
                              </w:rPr>
                            </w:pPr>
                            <w:r>
                              <w:rPr>
                                <w:b/>
                                <w:color w:val="4F0B7B"/>
                                <w:sz w:val="40"/>
                                <w:szCs w:val="40"/>
                                <w:lang w:val="fr-FR"/>
                              </w:rPr>
                              <w:t>Project PETREL</w:t>
                            </w:r>
                          </w:p>
                          <w:p w14:paraId="0AA19270" w14:textId="77777777" w:rsidR="00BD78AB" w:rsidRDefault="00BD78AB" w:rsidP="00BD78AB">
                            <w:pPr>
                              <w:jc w:val="center"/>
                              <w:rPr>
                                <w:b/>
                                <w:color w:val="4F0B7B"/>
                                <w:sz w:val="40"/>
                                <w:szCs w:val="40"/>
                                <w:lang w:val="fr-FR"/>
                              </w:rPr>
                            </w:pPr>
                          </w:p>
                          <w:p w14:paraId="737B809E" w14:textId="218D334E" w:rsidR="00BD78AB" w:rsidRPr="00586151" w:rsidRDefault="00BD78AB" w:rsidP="00BD78AB">
                            <w:pPr>
                              <w:jc w:val="center"/>
                              <w:rPr>
                                <w:b/>
                                <w:color w:val="4F0B7B"/>
                                <w:sz w:val="40"/>
                                <w:szCs w:val="40"/>
                                <w:lang w:val="fr-FR"/>
                              </w:rPr>
                            </w:pPr>
                            <w:r>
                              <w:rPr>
                                <w:b/>
                                <w:color w:val="4F0B7B"/>
                                <w:sz w:val="40"/>
                                <w:szCs w:val="40"/>
                                <w:lang w:val="fr-FR"/>
                              </w:rPr>
                              <w:t>ANNEX G – Integrated Test and Evaluation (</w:t>
                            </w:r>
                            <w:r w:rsidR="00DB0286">
                              <w:rPr>
                                <w:b/>
                                <w:color w:val="4F0B7B"/>
                                <w:sz w:val="40"/>
                                <w:szCs w:val="40"/>
                                <w:lang w:val="fr-FR"/>
                              </w:rPr>
                              <w:t>I</w:t>
                            </w:r>
                            <w:r>
                              <w:rPr>
                                <w:b/>
                                <w:color w:val="4F0B7B"/>
                                <w:sz w:val="40"/>
                                <w:szCs w:val="40"/>
                                <w:lang w:val="fr-FR"/>
                              </w:rPr>
                              <w:t>TEAP)</w:t>
                            </w:r>
                          </w:p>
                          <w:p w14:paraId="64022000" w14:textId="77777777" w:rsidR="00BD78AB" w:rsidRDefault="00BD78AB" w:rsidP="00BD78AB">
                            <w:pPr>
                              <w:jc w:val="center"/>
                              <w:rPr>
                                <w:b/>
                                <w:color w:val="4F0B7B"/>
                                <w:sz w:val="28"/>
                                <w:szCs w:val="28"/>
                                <w:lang w:val="fr-FR"/>
                              </w:rPr>
                            </w:pPr>
                          </w:p>
                          <w:p w14:paraId="40928621" w14:textId="74258ABC" w:rsidR="00BD78AB" w:rsidRPr="00744770" w:rsidRDefault="00BD78AB" w:rsidP="00BD78AB">
                            <w:pPr>
                              <w:jc w:val="center"/>
                              <w:rPr>
                                <w:b/>
                                <w:color w:val="4F0B7B"/>
                                <w:sz w:val="28"/>
                                <w:szCs w:val="28"/>
                                <w:lang w:val="fr-FR"/>
                              </w:rPr>
                            </w:pPr>
                            <w:r>
                              <w:rPr>
                                <w:b/>
                                <w:color w:val="4F0B7B"/>
                                <w:sz w:val="28"/>
                                <w:szCs w:val="28"/>
                                <w:lang w:val="fr-FR"/>
                              </w:rPr>
                              <w:t xml:space="preserve">ANNEX </w:t>
                            </w:r>
                            <w:r w:rsidR="00DB0286">
                              <w:rPr>
                                <w:b/>
                                <w:color w:val="4F0B7B"/>
                                <w:sz w:val="28"/>
                                <w:szCs w:val="28"/>
                                <w:lang w:val="fr-FR"/>
                              </w:rPr>
                              <w:t>G</w:t>
                            </w:r>
                            <w:r>
                              <w:rPr>
                                <w:b/>
                                <w:color w:val="4F0B7B"/>
                                <w:sz w:val="28"/>
                                <w:szCs w:val="28"/>
                                <w:lang w:val="fr-FR"/>
                              </w:rPr>
                              <w:t xml:space="preserve"> to SSP/000192</w:t>
                            </w:r>
                          </w:p>
                          <w:p w14:paraId="50306991" w14:textId="77777777" w:rsidR="00BD78AB" w:rsidRPr="00744770" w:rsidRDefault="00BD78AB" w:rsidP="00BD78AB">
                            <w:pPr>
                              <w:rPr>
                                <w:b/>
                                <w:color w:val="BCBDBC"/>
                                <w:sz w:val="28"/>
                                <w:szCs w:val="28"/>
                                <w:lang w:val="fr-FR"/>
                              </w:rPr>
                            </w:pPr>
                          </w:p>
                          <w:p w14:paraId="6C4EC7C0" w14:textId="77777777" w:rsidR="00BD78AB" w:rsidRPr="00932779" w:rsidRDefault="00BD78AB" w:rsidP="00BD78AB">
                            <w:pPr>
                              <w:rPr>
                                <w:sz w:val="28"/>
                                <w:szCs w:val="28"/>
                              </w:rPr>
                            </w:pPr>
                            <w:r w:rsidRPr="006D559B">
                              <w:rPr>
                                <w:sz w:val="28"/>
                                <w:szCs w:val="28"/>
                              </w:rPr>
                              <w:t>19 Feb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D36FF" id="_x0000_t202" coordsize="21600,21600" o:spt="202" path="m,l,21600r21600,l21600,xe">
                <v:stroke joinstyle="miter"/>
                <v:path gradientshapeok="t" o:connecttype="rect"/>
              </v:shapetype>
              <v:shape id="Text Box 1" o:spid="_x0000_s1026" type="#_x0000_t202" style="position:absolute;margin-left:18pt;margin-top:297.8pt;width:441pt;height:19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" filled="f" stroked="f">
                <v:textbox>
                  <w:txbxContent>
                    <w:p w14:paraId="0103D225" w14:textId="77777777" w:rsidR="00BD78AB" w:rsidRDefault="00BD78AB" w:rsidP="00BD78AB">
                      <w:pPr>
                        <w:jc w:val="center"/>
                        <w:rPr>
                          <w:b/>
                          <w:color w:val="4F0B7B"/>
                          <w:sz w:val="40"/>
                          <w:szCs w:val="40"/>
                          <w:lang w:val="fr-FR"/>
                        </w:rPr>
                      </w:pPr>
                      <w:r>
                        <w:rPr>
                          <w:b/>
                          <w:color w:val="4F0B7B"/>
                          <w:sz w:val="40"/>
                          <w:szCs w:val="40"/>
                          <w:lang w:val="fr-FR"/>
                        </w:rPr>
                        <w:t>Project PETREL</w:t>
                      </w:r>
                    </w:p>
                    <w:p w14:paraId="0AA19270" w14:textId="77777777" w:rsidR="00BD78AB" w:rsidRDefault="00BD78AB" w:rsidP="00BD78AB">
                      <w:pPr>
                        <w:jc w:val="center"/>
                        <w:rPr>
                          <w:b/>
                          <w:color w:val="4F0B7B"/>
                          <w:sz w:val="40"/>
                          <w:szCs w:val="40"/>
                          <w:lang w:val="fr-FR"/>
                        </w:rPr>
                      </w:pPr>
                    </w:p>
                    <w:p w14:paraId="737B809E" w14:textId="218D334E" w:rsidR="00BD78AB" w:rsidRPr="00586151" w:rsidRDefault="00BD78AB" w:rsidP="00BD78AB">
                      <w:pPr>
                        <w:jc w:val="center"/>
                        <w:rPr>
                          <w:b/>
                          <w:color w:val="4F0B7B"/>
                          <w:sz w:val="40"/>
                          <w:szCs w:val="40"/>
                          <w:lang w:val="fr-FR"/>
                        </w:rPr>
                      </w:pPr>
                      <w:r>
                        <w:rPr>
                          <w:b/>
                          <w:color w:val="4F0B7B"/>
                          <w:sz w:val="40"/>
                          <w:szCs w:val="40"/>
                          <w:lang w:val="fr-FR"/>
                        </w:rPr>
                        <w:t>ANNEX G – Integrated Test and Evaluation (</w:t>
                      </w:r>
                      <w:r w:rsidR="00DB0286">
                        <w:rPr>
                          <w:b/>
                          <w:color w:val="4F0B7B"/>
                          <w:sz w:val="40"/>
                          <w:szCs w:val="40"/>
                          <w:lang w:val="fr-FR"/>
                        </w:rPr>
                        <w:t>I</w:t>
                      </w:r>
                      <w:r>
                        <w:rPr>
                          <w:b/>
                          <w:color w:val="4F0B7B"/>
                          <w:sz w:val="40"/>
                          <w:szCs w:val="40"/>
                          <w:lang w:val="fr-FR"/>
                        </w:rPr>
                        <w:t>TEAP)</w:t>
                      </w:r>
                    </w:p>
                    <w:p w14:paraId="64022000" w14:textId="77777777" w:rsidR="00BD78AB" w:rsidRDefault="00BD78AB" w:rsidP="00BD78AB">
                      <w:pPr>
                        <w:jc w:val="center"/>
                        <w:rPr>
                          <w:b/>
                          <w:color w:val="4F0B7B"/>
                          <w:sz w:val="28"/>
                          <w:szCs w:val="28"/>
                          <w:lang w:val="fr-FR"/>
                        </w:rPr>
                      </w:pPr>
                    </w:p>
                    <w:p w14:paraId="40928621" w14:textId="74258ABC" w:rsidR="00BD78AB" w:rsidRPr="00744770" w:rsidRDefault="00BD78AB" w:rsidP="00BD78AB">
                      <w:pPr>
                        <w:jc w:val="center"/>
                        <w:rPr>
                          <w:b/>
                          <w:color w:val="4F0B7B"/>
                          <w:sz w:val="28"/>
                          <w:szCs w:val="28"/>
                          <w:lang w:val="fr-FR"/>
                        </w:rPr>
                      </w:pPr>
                      <w:r>
                        <w:rPr>
                          <w:b/>
                          <w:color w:val="4F0B7B"/>
                          <w:sz w:val="28"/>
                          <w:szCs w:val="28"/>
                          <w:lang w:val="fr-FR"/>
                        </w:rPr>
                        <w:t xml:space="preserve">ANNEX </w:t>
                      </w:r>
                      <w:r w:rsidR="00DB0286">
                        <w:rPr>
                          <w:b/>
                          <w:color w:val="4F0B7B"/>
                          <w:sz w:val="28"/>
                          <w:szCs w:val="28"/>
                          <w:lang w:val="fr-FR"/>
                        </w:rPr>
                        <w:t>G</w:t>
                      </w:r>
                      <w:r>
                        <w:rPr>
                          <w:b/>
                          <w:color w:val="4F0B7B"/>
                          <w:sz w:val="28"/>
                          <w:szCs w:val="28"/>
                          <w:lang w:val="fr-FR"/>
                        </w:rPr>
                        <w:t xml:space="preserve"> to SSP/000192</w:t>
                      </w:r>
                    </w:p>
                    <w:p w14:paraId="50306991" w14:textId="77777777" w:rsidR="00BD78AB" w:rsidRPr="00744770" w:rsidRDefault="00BD78AB" w:rsidP="00BD78AB">
                      <w:pPr>
                        <w:rPr>
                          <w:b/>
                          <w:color w:val="BCBDBC"/>
                          <w:sz w:val="28"/>
                          <w:szCs w:val="28"/>
                          <w:lang w:val="fr-FR"/>
                        </w:rPr>
                      </w:pPr>
                    </w:p>
                    <w:p w14:paraId="6C4EC7C0" w14:textId="77777777" w:rsidR="00BD78AB" w:rsidRPr="00932779" w:rsidRDefault="00BD78AB" w:rsidP="00BD78AB">
                      <w:pPr>
                        <w:rPr>
                          <w:sz w:val="28"/>
                          <w:szCs w:val="28"/>
                        </w:rPr>
                      </w:pPr>
                      <w:r w:rsidRPr="006D559B">
                        <w:rPr>
                          <w:sz w:val="28"/>
                          <w:szCs w:val="28"/>
                        </w:rPr>
                        <w:t>19 Feb 18</w:t>
                      </w:r>
                    </w:p>
                  </w:txbxContent>
                </v:textbox>
              </v:shape>
            </w:pict>
          </mc:Fallback>
        </mc:AlternateContent>
      </w:r>
      <w:bookmarkEnd w:id="1"/>
      <w:bookmarkEnd w:id="2"/>
      <w:bookmarkEnd w:id="3"/>
    </w:p>
    <w:p w14:paraId="38C5C20E" w14:textId="601847C9" w:rsidR="00964224" w:rsidRPr="001E526A" w:rsidRDefault="00957FF4" w:rsidP="00DB0286">
      <w:pPr>
        <w:pStyle w:val="TOCHeading"/>
        <w:rPr>
          <w:rFonts w:ascii="Arial" w:hAnsi="Arial" w:cs="Arial"/>
        </w:rPr>
      </w:pPr>
      <w:r>
        <w:rPr>
          <w:rFonts w:ascii="Arial" w:hAnsi="Arial" w:cs="Arial"/>
        </w:rPr>
        <w:lastRenderedPageBreak/>
        <w:t xml:space="preserve">PETREL </w:t>
      </w:r>
      <w:r w:rsidR="00C16B1E" w:rsidRPr="001E526A">
        <w:rPr>
          <w:rFonts w:ascii="Arial" w:hAnsi="Arial" w:cs="Arial"/>
        </w:rPr>
        <w:t>VERIFICATION &amp; VALIDATION REQUIREMENTS MATRIX (VVRM)</w:t>
      </w:r>
    </w:p>
    <w:p w14:paraId="15B27731" w14:textId="77777777" w:rsidR="00C16B1E" w:rsidRPr="001E526A" w:rsidRDefault="00C16B1E">
      <w:pPr>
        <w:rPr>
          <w:rFonts w:ascii="Arial" w:hAnsi="Arial" w:cs="Arial"/>
        </w:rPr>
      </w:pPr>
      <w:r w:rsidRPr="001E526A">
        <w:rPr>
          <w:rFonts w:ascii="Arial" w:hAnsi="Arial" w:cs="Arial"/>
        </w:rPr>
        <w:t>A1.</w:t>
      </w:r>
      <w:r w:rsidRPr="001E526A">
        <w:rPr>
          <w:rFonts w:ascii="Arial" w:hAnsi="Arial" w:cs="Arial"/>
        </w:rPr>
        <w:tab/>
        <w:t>The following table of Systems Acceptance Tests constitutes the VVRM for Project PETREL.</w:t>
      </w:r>
    </w:p>
    <w:tbl>
      <w:tblPr>
        <w:tblW w:w="21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461"/>
        <w:gridCol w:w="1320"/>
        <w:gridCol w:w="1231"/>
        <w:gridCol w:w="6260"/>
        <w:gridCol w:w="800"/>
        <w:gridCol w:w="1280"/>
        <w:gridCol w:w="2440"/>
        <w:gridCol w:w="3960"/>
      </w:tblGrid>
      <w:tr w:rsidR="00C16B1E" w:rsidRPr="00F03EE1" w14:paraId="1B2B2703" w14:textId="77777777" w:rsidTr="00C16B1E">
        <w:trPr>
          <w:cantSplit/>
          <w:tblHeader/>
        </w:trPr>
        <w:tc>
          <w:tcPr>
            <w:tcW w:w="900" w:type="dxa"/>
            <w:shd w:val="clear" w:color="auto" w:fill="D9D9D9" w:themeFill="background1" w:themeFillShade="D9"/>
          </w:tcPr>
          <w:p w14:paraId="7A93600C" w14:textId="77777777" w:rsidR="00C16B1E" w:rsidRPr="00F03EE1" w:rsidRDefault="00C16B1E" w:rsidP="00C16B1E">
            <w:pPr>
              <w:spacing w:beforeLines="60" w:before="144" w:afterLines="60" w:after="144" w:line="240" w:lineRule="auto"/>
              <w:rPr>
                <w:rFonts w:ascii="Arial" w:hAnsi="Arial" w:cs="Arial"/>
                <w:b/>
                <w:sz w:val="18"/>
                <w:szCs w:val="18"/>
              </w:rPr>
            </w:pPr>
            <w:r w:rsidRPr="00F03EE1">
              <w:rPr>
                <w:rFonts w:ascii="Arial" w:hAnsi="Arial" w:cs="Arial"/>
                <w:b/>
                <w:sz w:val="18"/>
                <w:szCs w:val="18"/>
              </w:rPr>
              <w:t>ID</w:t>
            </w:r>
          </w:p>
        </w:tc>
        <w:tc>
          <w:tcPr>
            <w:tcW w:w="3461" w:type="dxa"/>
            <w:shd w:val="clear" w:color="auto" w:fill="D9D9D9" w:themeFill="background1" w:themeFillShade="D9"/>
          </w:tcPr>
          <w:p w14:paraId="02D8B6FB" w14:textId="77777777" w:rsidR="00C16B1E" w:rsidRPr="00F03EE1" w:rsidRDefault="00C16B1E" w:rsidP="00C16B1E">
            <w:pPr>
              <w:spacing w:beforeLines="60" w:before="144" w:afterLines="60" w:after="144" w:line="240" w:lineRule="auto"/>
              <w:rPr>
                <w:rFonts w:ascii="Arial" w:hAnsi="Arial" w:cs="Arial"/>
                <w:b/>
                <w:color w:val="000000" w:themeColor="text1"/>
                <w:sz w:val="18"/>
                <w:szCs w:val="18"/>
              </w:rPr>
            </w:pPr>
            <w:r w:rsidRPr="00F03EE1">
              <w:rPr>
                <w:rFonts w:ascii="Arial" w:hAnsi="Arial" w:cs="Arial"/>
                <w:b/>
                <w:color w:val="000000" w:themeColor="text1"/>
                <w:sz w:val="18"/>
                <w:szCs w:val="18"/>
              </w:rPr>
              <w:t>System Acceptance Test</w:t>
            </w:r>
          </w:p>
        </w:tc>
        <w:tc>
          <w:tcPr>
            <w:tcW w:w="1320" w:type="dxa"/>
            <w:shd w:val="clear" w:color="auto" w:fill="D9D9D9" w:themeFill="background1" w:themeFillShade="D9"/>
          </w:tcPr>
          <w:p w14:paraId="4EF07028" w14:textId="77777777" w:rsidR="00C16B1E" w:rsidRPr="00F03EE1" w:rsidRDefault="00C16B1E" w:rsidP="00C16B1E">
            <w:pPr>
              <w:spacing w:beforeLines="60" w:before="144" w:afterLines="60" w:after="144" w:line="240" w:lineRule="auto"/>
              <w:rPr>
                <w:rFonts w:ascii="Arial" w:hAnsi="Arial" w:cs="Arial"/>
                <w:b/>
                <w:sz w:val="18"/>
                <w:szCs w:val="18"/>
              </w:rPr>
            </w:pPr>
            <w:r w:rsidRPr="00F03EE1">
              <w:rPr>
                <w:rFonts w:ascii="Arial" w:hAnsi="Arial" w:cs="Arial"/>
                <w:b/>
                <w:sz w:val="18"/>
                <w:szCs w:val="18"/>
              </w:rPr>
              <w:t>Test Category</w:t>
            </w:r>
          </w:p>
        </w:tc>
        <w:tc>
          <w:tcPr>
            <w:tcW w:w="1231" w:type="dxa"/>
            <w:shd w:val="clear" w:color="auto" w:fill="D9D9D9" w:themeFill="background1" w:themeFillShade="D9"/>
          </w:tcPr>
          <w:p w14:paraId="790B987B" w14:textId="77777777" w:rsidR="00C16B1E" w:rsidRPr="00F03EE1" w:rsidRDefault="00C16B1E" w:rsidP="00C16B1E">
            <w:pPr>
              <w:spacing w:beforeLines="60" w:before="144" w:afterLines="60" w:after="144" w:line="240" w:lineRule="auto"/>
              <w:rPr>
                <w:rFonts w:ascii="Arial" w:hAnsi="Arial" w:cs="Arial"/>
                <w:b/>
                <w:sz w:val="18"/>
                <w:szCs w:val="18"/>
              </w:rPr>
            </w:pPr>
            <w:r w:rsidRPr="00F03EE1">
              <w:rPr>
                <w:rFonts w:ascii="Arial" w:hAnsi="Arial" w:cs="Arial"/>
                <w:b/>
                <w:sz w:val="18"/>
                <w:szCs w:val="18"/>
              </w:rPr>
              <w:t>Determination Details</w:t>
            </w:r>
          </w:p>
        </w:tc>
        <w:tc>
          <w:tcPr>
            <w:tcW w:w="6260" w:type="dxa"/>
            <w:shd w:val="clear" w:color="auto" w:fill="D9D9D9" w:themeFill="background1" w:themeFillShade="D9"/>
          </w:tcPr>
          <w:p w14:paraId="4CE59162" w14:textId="77777777" w:rsidR="00C16B1E" w:rsidRPr="00F03EE1" w:rsidRDefault="00C16B1E" w:rsidP="00C16B1E">
            <w:pPr>
              <w:spacing w:beforeLines="60" w:before="144" w:afterLines="60" w:after="144" w:line="240" w:lineRule="auto"/>
              <w:ind w:left="34"/>
              <w:rPr>
                <w:rFonts w:ascii="Arial" w:hAnsi="Arial" w:cs="Arial"/>
                <w:b/>
                <w:sz w:val="18"/>
                <w:szCs w:val="18"/>
              </w:rPr>
            </w:pPr>
            <w:r w:rsidRPr="00F03EE1">
              <w:rPr>
                <w:rFonts w:ascii="Arial" w:hAnsi="Arial" w:cs="Arial"/>
                <w:b/>
                <w:sz w:val="18"/>
                <w:szCs w:val="18"/>
              </w:rPr>
              <w:t>Evaluation Criteria</w:t>
            </w:r>
          </w:p>
        </w:tc>
        <w:tc>
          <w:tcPr>
            <w:tcW w:w="800" w:type="dxa"/>
            <w:shd w:val="clear" w:color="auto" w:fill="D9D9D9" w:themeFill="background1" w:themeFillShade="D9"/>
          </w:tcPr>
          <w:p w14:paraId="1E072941" w14:textId="77777777" w:rsidR="00C16B1E" w:rsidRPr="00F03EE1" w:rsidRDefault="00C16B1E" w:rsidP="00C16B1E">
            <w:pPr>
              <w:spacing w:beforeLines="60" w:before="144" w:afterLines="60" w:after="144" w:line="240" w:lineRule="auto"/>
              <w:rPr>
                <w:rFonts w:ascii="Arial" w:hAnsi="Arial" w:cs="Arial"/>
                <w:b/>
                <w:sz w:val="18"/>
                <w:szCs w:val="18"/>
              </w:rPr>
            </w:pPr>
            <w:r w:rsidRPr="00F03EE1">
              <w:rPr>
                <w:rFonts w:ascii="Arial" w:hAnsi="Arial" w:cs="Arial"/>
                <w:b/>
                <w:sz w:val="18"/>
                <w:szCs w:val="18"/>
              </w:rPr>
              <w:t>SR Link</w:t>
            </w:r>
          </w:p>
        </w:tc>
        <w:tc>
          <w:tcPr>
            <w:tcW w:w="1280" w:type="dxa"/>
            <w:shd w:val="clear" w:color="auto" w:fill="D9D9D9" w:themeFill="background1" w:themeFillShade="D9"/>
          </w:tcPr>
          <w:p w14:paraId="13C6757D" w14:textId="77777777" w:rsidR="00C16B1E" w:rsidRPr="00F03EE1" w:rsidRDefault="00C16B1E" w:rsidP="00C16B1E">
            <w:pPr>
              <w:spacing w:beforeLines="60" w:before="144" w:afterLines="60" w:after="144" w:line="240" w:lineRule="auto"/>
              <w:rPr>
                <w:rFonts w:ascii="Arial" w:hAnsi="Arial" w:cs="Arial"/>
                <w:b/>
                <w:sz w:val="18"/>
                <w:szCs w:val="18"/>
              </w:rPr>
            </w:pPr>
            <w:r w:rsidRPr="00F03EE1">
              <w:rPr>
                <w:rFonts w:ascii="Arial" w:hAnsi="Arial" w:cs="Arial"/>
                <w:b/>
                <w:sz w:val="18"/>
                <w:szCs w:val="18"/>
              </w:rPr>
              <w:t>Responsibility</w:t>
            </w:r>
          </w:p>
        </w:tc>
        <w:tc>
          <w:tcPr>
            <w:tcW w:w="2440" w:type="dxa"/>
            <w:shd w:val="clear" w:color="auto" w:fill="D9D9D9" w:themeFill="background1" w:themeFillShade="D9"/>
          </w:tcPr>
          <w:p w14:paraId="3F95EBD7" w14:textId="77777777" w:rsidR="00C16B1E" w:rsidRPr="00F03EE1" w:rsidRDefault="00C16B1E" w:rsidP="00C16B1E">
            <w:pPr>
              <w:spacing w:beforeLines="60" w:before="144" w:afterLines="60" w:after="144" w:line="240" w:lineRule="auto"/>
              <w:ind w:left="57"/>
              <w:rPr>
                <w:rFonts w:ascii="Arial" w:hAnsi="Arial" w:cs="Arial"/>
                <w:b/>
                <w:sz w:val="18"/>
                <w:szCs w:val="18"/>
              </w:rPr>
            </w:pPr>
            <w:r w:rsidRPr="00F03EE1">
              <w:rPr>
                <w:rFonts w:ascii="Arial" w:hAnsi="Arial" w:cs="Arial"/>
                <w:b/>
                <w:sz w:val="18"/>
                <w:szCs w:val="18"/>
              </w:rPr>
              <w:t>References</w:t>
            </w:r>
          </w:p>
        </w:tc>
        <w:tc>
          <w:tcPr>
            <w:tcW w:w="3960" w:type="dxa"/>
            <w:shd w:val="clear" w:color="auto" w:fill="D9D9D9" w:themeFill="background1" w:themeFillShade="D9"/>
          </w:tcPr>
          <w:p w14:paraId="7585701E" w14:textId="77777777" w:rsidR="00C16B1E" w:rsidRPr="00F03EE1" w:rsidRDefault="00C16B1E" w:rsidP="00C16B1E">
            <w:pPr>
              <w:spacing w:beforeLines="60" w:before="144" w:afterLines="60" w:after="144" w:line="240" w:lineRule="auto"/>
              <w:ind w:left="27"/>
              <w:rPr>
                <w:rFonts w:ascii="Arial" w:hAnsi="Arial" w:cs="Arial"/>
                <w:b/>
                <w:sz w:val="18"/>
                <w:szCs w:val="18"/>
              </w:rPr>
            </w:pPr>
            <w:r w:rsidRPr="00F03EE1">
              <w:rPr>
                <w:rFonts w:ascii="Arial" w:hAnsi="Arial" w:cs="Arial"/>
                <w:b/>
                <w:sz w:val="18"/>
                <w:szCs w:val="18"/>
              </w:rPr>
              <w:t>Comments</w:t>
            </w:r>
          </w:p>
        </w:tc>
      </w:tr>
      <w:tr w:rsidR="00C16B1E" w:rsidRPr="00F03EE1" w14:paraId="14FAD427" w14:textId="77777777" w:rsidTr="00F03EE1">
        <w:trPr>
          <w:cantSplit/>
        </w:trPr>
        <w:tc>
          <w:tcPr>
            <w:tcW w:w="900" w:type="dxa"/>
            <w:shd w:val="clear" w:color="auto" w:fill="E2EFD9" w:themeFill="accent6" w:themeFillTint="33"/>
          </w:tcPr>
          <w:p w14:paraId="61845828" w14:textId="77777777" w:rsidR="00C16B1E" w:rsidRPr="00F03EE1" w:rsidRDefault="00C16B1E" w:rsidP="00C16B1E">
            <w:pPr>
              <w:spacing w:beforeLines="60" w:before="144" w:afterLines="60" w:after="144" w:line="240" w:lineRule="auto"/>
              <w:rPr>
                <w:rFonts w:ascii="Arial" w:hAnsi="Arial" w:cs="Arial"/>
                <w:sz w:val="18"/>
                <w:szCs w:val="18"/>
              </w:rPr>
            </w:pPr>
          </w:p>
        </w:tc>
        <w:tc>
          <w:tcPr>
            <w:tcW w:w="3461" w:type="dxa"/>
            <w:shd w:val="clear" w:color="auto" w:fill="E2EFD9" w:themeFill="accent6" w:themeFillTint="33"/>
          </w:tcPr>
          <w:p w14:paraId="2D36EDF8" w14:textId="77777777" w:rsidR="00C16B1E" w:rsidRPr="00F03EE1" w:rsidRDefault="00C16B1E" w:rsidP="00C16B1E">
            <w:pPr>
              <w:autoSpaceDE w:val="0"/>
              <w:autoSpaceDN w:val="0"/>
              <w:adjustRightInd w:val="0"/>
              <w:spacing w:beforeLines="60" w:before="144" w:afterLines="60" w:after="144" w:line="240" w:lineRule="auto"/>
              <w:outlineLvl w:val="0"/>
              <w:rPr>
                <w:rFonts w:ascii="Arial" w:hAnsi="Arial" w:cs="Arial"/>
                <w:b/>
                <w:color w:val="000000" w:themeColor="text1"/>
                <w:sz w:val="18"/>
                <w:szCs w:val="18"/>
              </w:rPr>
            </w:pPr>
            <w:bookmarkStart w:id="5" w:name="_Toc496274068"/>
            <w:bookmarkStart w:id="6" w:name="_Toc501015721"/>
            <w:r w:rsidRPr="00F03EE1">
              <w:rPr>
                <w:rFonts w:ascii="Arial" w:hAnsi="Arial" w:cs="Arial"/>
                <w:b/>
                <w:color w:val="000000" w:themeColor="text1"/>
                <w:sz w:val="18"/>
                <w:szCs w:val="18"/>
              </w:rPr>
              <w:t>1 Tenderers Tests</w:t>
            </w:r>
            <w:bookmarkEnd w:id="5"/>
            <w:bookmarkEnd w:id="6"/>
          </w:p>
        </w:tc>
        <w:tc>
          <w:tcPr>
            <w:tcW w:w="1320" w:type="dxa"/>
            <w:shd w:val="clear" w:color="auto" w:fill="E2EFD9" w:themeFill="accent6" w:themeFillTint="33"/>
          </w:tcPr>
          <w:p w14:paraId="2F540B1A"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31" w:type="dxa"/>
            <w:shd w:val="clear" w:color="auto" w:fill="E2EFD9" w:themeFill="accent6" w:themeFillTint="33"/>
          </w:tcPr>
          <w:p w14:paraId="463AAD47"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E2EFD9" w:themeFill="accent6" w:themeFillTint="33"/>
          </w:tcPr>
          <w:p w14:paraId="5416458C" w14:textId="77777777" w:rsidR="00C16B1E" w:rsidRPr="00F03EE1" w:rsidRDefault="00C16B1E" w:rsidP="00C16B1E">
            <w:pPr>
              <w:spacing w:beforeLines="60" w:before="144" w:afterLines="60" w:after="144" w:line="240" w:lineRule="auto"/>
              <w:ind w:left="34"/>
              <w:rPr>
                <w:rFonts w:ascii="Arial" w:hAnsi="Arial" w:cs="Arial"/>
                <w:i/>
                <w:sz w:val="18"/>
                <w:szCs w:val="18"/>
              </w:rPr>
            </w:pPr>
          </w:p>
        </w:tc>
        <w:tc>
          <w:tcPr>
            <w:tcW w:w="800" w:type="dxa"/>
            <w:shd w:val="clear" w:color="auto" w:fill="E2EFD9" w:themeFill="accent6" w:themeFillTint="33"/>
          </w:tcPr>
          <w:p w14:paraId="7576F402"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80" w:type="dxa"/>
            <w:shd w:val="clear" w:color="auto" w:fill="E2EFD9" w:themeFill="accent6" w:themeFillTint="33"/>
          </w:tcPr>
          <w:p w14:paraId="6F7BDCFF"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2440" w:type="dxa"/>
            <w:shd w:val="clear" w:color="auto" w:fill="E2EFD9" w:themeFill="accent6" w:themeFillTint="33"/>
          </w:tcPr>
          <w:p w14:paraId="7DDA0E9B"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E2EFD9" w:themeFill="accent6" w:themeFillTint="33"/>
          </w:tcPr>
          <w:p w14:paraId="316F46C5"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695839F7" w14:textId="77777777" w:rsidTr="00F03EE1">
        <w:trPr>
          <w:cantSplit/>
        </w:trPr>
        <w:tc>
          <w:tcPr>
            <w:tcW w:w="900" w:type="dxa"/>
            <w:shd w:val="clear" w:color="auto" w:fill="FFF2CC" w:themeFill="accent4" w:themeFillTint="33"/>
          </w:tcPr>
          <w:p w14:paraId="75A994D0" w14:textId="77777777" w:rsidR="00C16B1E" w:rsidRPr="00F03EE1" w:rsidRDefault="00C16B1E" w:rsidP="00C16B1E">
            <w:pPr>
              <w:spacing w:beforeLines="60" w:before="144" w:afterLines="60" w:after="144" w:line="240" w:lineRule="auto"/>
              <w:rPr>
                <w:rFonts w:ascii="Arial" w:hAnsi="Arial" w:cs="Arial"/>
                <w:sz w:val="18"/>
                <w:szCs w:val="18"/>
              </w:rPr>
            </w:pPr>
          </w:p>
        </w:tc>
        <w:tc>
          <w:tcPr>
            <w:tcW w:w="3461" w:type="dxa"/>
            <w:shd w:val="clear" w:color="auto" w:fill="FFF2CC" w:themeFill="accent4" w:themeFillTint="33"/>
          </w:tcPr>
          <w:p w14:paraId="05BED5B2" w14:textId="77777777" w:rsidR="00C16B1E" w:rsidRPr="00F03EE1" w:rsidRDefault="00C16B1E" w:rsidP="00C16B1E">
            <w:pPr>
              <w:keepNext/>
              <w:keepLines/>
              <w:spacing w:beforeLines="60" w:before="144" w:afterLines="60" w:after="144" w:line="240" w:lineRule="auto"/>
              <w:outlineLvl w:val="1"/>
              <w:rPr>
                <w:rFonts w:ascii="Arial" w:eastAsiaTheme="majorEastAsia" w:hAnsi="Arial" w:cs="Arial"/>
                <w:b/>
                <w:bCs/>
                <w:color w:val="000000" w:themeColor="text1"/>
                <w:sz w:val="18"/>
                <w:szCs w:val="18"/>
              </w:rPr>
            </w:pPr>
            <w:bookmarkStart w:id="7" w:name="_Toc496274069"/>
            <w:bookmarkStart w:id="8" w:name="_Toc501015722"/>
            <w:r w:rsidRPr="00F03EE1">
              <w:rPr>
                <w:rFonts w:ascii="Arial" w:eastAsiaTheme="majorEastAsia" w:hAnsi="Arial" w:cs="Arial"/>
                <w:b/>
                <w:bCs/>
                <w:color w:val="000000" w:themeColor="text1"/>
                <w:sz w:val="18"/>
                <w:szCs w:val="18"/>
              </w:rPr>
              <w:t>1.1 Protection</w:t>
            </w:r>
            <w:bookmarkEnd w:id="7"/>
            <w:bookmarkEnd w:id="8"/>
          </w:p>
        </w:tc>
        <w:tc>
          <w:tcPr>
            <w:tcW w:w="1320" w:type="dxa"/>
            <w:shd w:val="clear" w:color="auto" w:fill="FFF2CC" w:themeFill="accent4" w:themeFillTint="33"/>
          </w:tcPr>
          <w:p w14:paraId="0518B0F6"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31" w:type="dxa"/>
            <w:shd w:val="clear" w:color="auto" w:fill="FFF2CC" w:themeFill="accent4" w:themeFillTint="33"/>
          </w:tcPr>
          <w:p w14:paraId="1F496FB0"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FFF2CC" w:themeFill="accent4" w:themeFillTint="33"/>
          </w:tcPr>
          <w:p w14:paraId="5F4E6DC1" w14:textId="77777777" w:rsidR="00C16B1E" w:rsidRPr="00F03EE1" w:rsidRDefault="00C16B1E" w:rsidP="00C16B1E">
            <w:pPr>
              <w:spacing w:beforeLines="60" w:before="144" w:afterLines="60" w:after="144" w:line="240" w:lineRule="auto"/>
              <w:ind w:left="34"/>
              <w:rPr>
                <w:rFonts w:ascii="Arial" w:hAnsi="Arial" w:cs="Arial"/>
                <w:i/>
                <w:sz w:val="18"/>
                <w:szCs w:val="18"/>
              </w:rPr>
            </w:pPr>
          </w:p>
        </w:tc>
        <w:tc>
          <w:tcPr>
            <w:tcW w:w="800" w:type="dxa"/>
            <w:shd w:val="clear" w:color="auto" w:fill="FFF2CC" w:themeFill="accent4" w:themeFillTint="33"/>
          </w:tcPr>
          <w:p w14:paraId="5ED57581"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80" w:type="dxa"/>
            <w:shd w:val="clear" w:color="auto" w:fill="FFF2CC" w:themeFill="accent4" w:themeFillTint="33"/>
          </w:tcPr>
          <w:p w14:paraId="3E09C163"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2440" w:type="dxa"/>
            <w:shd w:val="clear" w:color="auto" w:fill="FFF2CC" w:themeFill="accent4" w:themeFillTint="33"/>
          </w:tcPr>
          <w:p w14:paraId="174CBF8B"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FFF2CC" w:themeFill="accent4" w:themeFillTint="33"/>
          </w:tcPr>
          <w:p w14:paraId="765D0365"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2DE29A0F" w14:textId="77777777" w:rsidTr="00C16B1E">
        <w:trPr>
          <w:cantSplit/>
        </w:trPr>
        <w:tc>
          <w:tcPr>
            <w:tcW w:w="900" w:type="dxa"/>
            <w:shd w:val="clear" w:color="auto" w:fill="auto"/>
          </w:tcPr>
          <w:p w14:paraId="78B4B7B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SAT-5</w:t>
            </w:r>
          </w:p>
        </w:tc>
        <w:tc>
          <w:tcPr>
            <w:tcW w:w="3461" w:type="dxa"/>
            <w:shd w:val="clear" w:color="auto" w:fill="auto"/>
          </w:tcPr>
          <w:p w14:paraId="47F97C91"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Fragmentation Protection and Area Coverage.</w:t>
            </w:r>
          </w:p>
        </w:tc>
        <w:tc>
          <w:tcPr>
            <w:tcW w:w="1320" w:type="dxa"/>
            <w:shd w:val="clear" w:color="auto" w:fill="auto"/>
          </w:tcPr>
          <w:p w14:paraId="492C956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4E6D4CC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Paragraphs 1 &amp; 3</w:t>
            </w:r>
          </w:p>
        </w:tc>
        <w:tc>
          <w:tcPr>
            <w:tcW w:w="6260" w:type="dxa"/>
            <w:shd w:val="clear" w:color="auto" w:fill="auto"/>
          </w:tcPr>
          <w:p w14:paraId="5226D0B2"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Pass/Fail</w:t>
            </w:r>
          </w:p>
          <w:p w14:paraId="3621202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SAT consists of multiple parts.  A fail in any of these tests will result in CPE Clothing being rejected from the competition.</w:t>
            </w:r>
          </w:p>
          <w:p w14:paraId="2FDBF3DA"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Fragmentation Protection</w:t>
            </w:r>
          </w:p>
          <w:p w14:paraId="2426D10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OMoP</w:t>
            </w:r>
            <w:r w:rsidRPr="00F03EE1">
              <w:rPr>
                <w:rFonts w:ascii="Arial" w:hAnsi="Arial" w:cs="Arial"/>
                <w:sz w:val="18"/>
                <w:szCs w:val="18"/>
              </w:rPr>
              <w:t>.  V</w:t>
            </w:r>
            <w:r w:rsidRPr="00F03EE1">
              <w:rPr>
                <w:rFonts w:ascii="Arial" w:hAnsi="Arial" w:cs="Arial"/>
                <w:sz w:val="18"/>
                <w:szCs w:val="18"/>
                <w:vertAlign w:val="subscript"/>
              </w:rPr>
              <w:t>50</w:t>
            </w:r>
            <w:r w:rsidRPr="00F03EE1">
              <w:rPr>
                <w:rFonts w:ascii="Arial" w:hAnsi="Arial" w:cs="Arial"/>
                <w:sz w:val="18"/>
                <w:szCs w:val="18"/>
              </w:rPr>
              <w:t xml:space="preserve"> as stated in the SRD SR-1.</w:t>
            </w:r>
          </w:p>
          <w:p w14:paraId="002EDE4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V</w:t>
            </w:r>
            <w:r w:rsidRPr="00F03EE1">
              <w:rPr>
                <w:rFonts w:ascii="Arial" w:hAnsi="Arial" w:cs="Arial"/>
                <w:sz w:val="18"/>
                <w:szCs w:val="18"/>
                <w:vertAlign w:val="subscript"/>
              </w:rPr>
              <w:t>50</w:t>
            </w:r>
            <w:r w:rsidRPr="00F03EE1">
              <w:rPr>
                <w:rFonts w:ascii="Arial" w:hAnsi="Arial" w:cs="Arial"/>
                <w:sz w:val="18"/>
                <w:szCs w:val="18"/>
              </w:rPr>
              <w:t xml:space="preserve"> as stated in the SRD SR-1.</w:t>
            </w:r>
          </w:p>
          <w:p w14:paraId="21121B9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In addition to providing test results for the TMoP you shall provide the V</w:t>
            </w:r>
            <w:r w:rsidRPr="00F03EE1">
              <w:rPr>
                <w:rFonts w:ascii="Arial" w:hAnsi="Arial" w:cs="Arial"/>
                <w:sz w:val="18"/>
                <w:szCs w:val="18"/>
                <w:vertAlign w:val="subscript"/>
              </w:rPr>
              <w:t>50</w:t>
            </w:r>
            <w:r w:rsidRPr="00F03EE1">
              <w:rPr>
                <w:rFonts w:ascii="Arial" w:hAnsi="Arial" w:cs="Arial"/>
                <w:sz w:val="18"/>
                <w:szCs w:val="18"/>
              </w:rPr>
              <w:t xml:space="preserve"> results for this material tested against a 1.1g FSP, this will be used for objective scoring assessment as detailed in Annex B Paragraph 3.</w:t>
            </w:r>
          </w:p>
          <w:p w14:paraId="4EBA3D5D"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FAIL.</w:t>
            </w:r>
            <w:r w:rsidRPr="00F03EE1">
              <w:rPr>
                <w:rFonts w:ascii="Arial" w:hAnsi="Arial" w:cs="Arial"/>
                <w:sz w:val="18"/>
                <w:szCs w:val="18"/>
              </w:rPr>
              <w:t xml:space="preserve">  Failure to meet the Minimum V</w:t>
            </w:r>
            <w:r w:rsidRPr="00F03EE1">
              <w:rPr>
                <w:rFonts w:ascii="Arial" w:hAnsi="Arial" w:cs="Arial"/>
                <w:sz w:val="18"/>
                <w:szCs w:val="18"/>
                <w:vertAlign w:val="subscript"/>
              </w:rPr>
              <w:t>50</w:t>
            </w:r>
            <w:r w:rsidRPr="00F03EE1">
              <w:rPr>
                <w:rFonts w:ascii="Arial" w:hAnsi="Arial" w:cs="Arial"/>
                <w:sz w:val="18"/>
                <w:szCs w:val="18"/>
              </w:rPr>
              <w:t xml:space="preserve"> as stated in the SRD SR-1</w:t>
            </w:r>
          </w:p>
          <w:p w14:paraId="59D0ED27"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Fragmentation protection is to be tested in accordance with NATO AEP 2920, with the following additional requirements:</w:t>
            </w:r>
          </w:p>
          <w:p w14:paraId="3F26DF3D" w14:textId="77777777" w:rsidR="00C16B1E" w:rsidRPr="00F03EE1" w:rsidRDefault="00C16B1E" w:rsidP="003E1C4F">
            <w:pPr>
              <w:pStyle w:val="ListParagraph"/>
              <w:numPr>
                <w:ilvl w:val="0"/>
                <w:numId w:val="31"/>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For testing using chisel nosed fragment simulators less than 1.1g the Authority does not require the control or measurement of yaw</w:t>
            </w:r>
          </w:p>
          <w:p w14:paraId="514EFA7B" w14:textId="77777777" w:rsidR="00C16B1E" w:rsidRPr="00F03EE1" w:rsidRDefault="00C16B1E" w:rsidP="003E1C4F">
            <w:pPr>
              <w:pStyle w:val="ListParagraph"/>
              <w:numPr>
                <w:ilvl w:val="0"/>
                <w:numId w:val="31"/>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For chisel nosed 1.1g fragment simulators the yaw measurement shall be measured for every shot</w:t>
            </w:r>
          </w:p>
          <w:p w14:paraId="5DEC19EC" w14:textId="77777777" w:rsidR="00C16B1E" w:rsidRPr="00F03EE1" w:rsidRDefault="00C16B1E" w:rsidP="003E1C4F">
            <w:pPr>
              <w:pStyle w:val="ListParagraph"/>
              <w:numPr>
                <w:ilvl w:val="0"/>
                <w:numId w:val="31"/>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A minimum of 22 V</w:t>
            </w:r>
            <w:r w:rsidRPr="00F03EE1">
              <w:rPr>
                <w:rFonts w:eastAsiaTheme="minorHAnsi" w:cs="Arial"/>
                <w:sz w:val="18"/>
                <w:szCs w:val="18"/>
                <w:vertAlign w:val="subscript"/>
                <w:lang w:eastAsia="en-US"/>
              </w:rPr>
              <w:t>50</w:t>
            </w:r>
            <w:r w:rsidRPr="00F03EE1">
              <w:rPr>
                <w:rFonts w:eastAsiaTheme="minorHAnsi" w:cs="Arial"/>
                <w:sz w:val="18"/>
                <w:szCs w:val="18"/>
                <w:lang w:eastAsia="en-US"/>
              </w:rPr>
              <w:t xml:space="preserve"> results are required as detailed in NATO AEP 2920, with the V</w:t>
            </w:r>
            <w:r w:rsidRPr="00F03EE1">
              <w:rPr>
                <w:rFonts w:eastAsiaTheme="minorHAnsi" w:cs="Arial"/>
                <w:sz w:val="18"/>
                <w:szCs w:val="18"/>
                <w:vertAlign w:val="subscript"/>
                <w:lang w:eastAsia="en-US"/>
              </w:rPr>
              <w:t>50</w:t>
            </w:r>
            <w:r w:rsidRPr="00F03EE1">
              <w:rPr>
                <w:rFonts w:eastAsiaTheme="minorHAnsi" w:cs="Arial"/>
                <w:sz w:val="18"/>
                <w:szCs w:val="18"/>
                <w:lang w:eastAsia="en-US"/>
              </w:rPr>
              <w:t xml:space="preserve"> calculated using the Probit method defined in AEP 2920 Annex H.3</w:t>
            </w:r>
          </w:p>
          <w:p w14:paraId="45AB5963" w14:textId="77777777" w:rsidR="00C16B1E" w:rsidRPr="00F03EE1" w:rsidRDefault="00C16B1E" w:rsidP="003E1C4F">
            <w:pPr>
              <w:pStyle w:val="ListParagraph"/>
              <w:numPr>
                <w:ilvl w:val="0"/>
                <w:numId w:val="31"/>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All samples are to be tested wet, using de-ionised water</w:t>
            </w:r>
          </w:p>
          <w:p w14:paraId="5990FEF5" w14:textId="77777777" w:rsidR="00C16B1E" w:rsidRPr="00F03EE1" w:rsidRDefault="00C16B1E" w:rsidP="00C16B1E">
            <w:pPr>
              <w:pStyle w:val="ListParagraph"/>
              <w:spacing w:beforeLines="60" w:before="144" w:afterLines="60" w:after="144" w:line="240" w:lineRule="auto"/>
              <w:ind w:left="34" w:firstLine="0"/>
              <w:rPr>
                <w:rFonts w:eastAsiaTheme="minorHAnsi" w:cs="Arial"/>
                <w:sz w:val="18"/>
                <w:szCs w:val="18"/>
                <w:lang w:eastAsia="en-US"/>
              </w:rPr>
            </w:pPr>
          </w:p>
          <w:p w14:paraId="2A91EE99" w14:textId="77777777" w:rsidR="00C16B1E" w:rsidRPr="00F03EE1" w:rsidRDefault="00C16B1E" w:rsidP="00C16B1E">
            <w:pPr>
              <w:pStyle w:val="ListParagraph"/>
              <w:spacing w:beforeLines="60" w:before="144" w:afterLines="60" w:after="144" w:line="240" w:lineRule="auto"/>
              <w:ind w:left="34" w:firstLine="0"/>
              <w:rPr>
                <w:rFonts w:eastAsiaTheme="minorHAnsi" w:cs="Arial"/>
                <w:sz w:val="18"/>
                <w:szCs w:val="18"/>
                <w:lang w:eastAsia="en-US"/>
              </w:rPr>
            </w:pPr>
          </w:p>
          <w:p w14:paraId="3B7B2525" w14:textId="77777777" w:rsidR="00C16B1E" w:rsidRPr="00F03EE1" w:rsidRDefault="00C16B1E" w:rsidP="00C16B1E">
            <w:pPr>
              <w:pStyle w:val="ListParagraph"/>
              <w:spacing w:beforeLines="60" w:before="144" w:afterLines="60" w:after="144" w:line="240" w:lineRule="auto"/>
              <w:ind w:left="34" w:firstLine="0"/>
              <w:rPr>
                <w:rFonts w:eastAsiaTheme="minorHAnsi" w:cs="Arial"/>
                <w:sz w:val="18"/>
                <w:szCs w:val="18"/>
                <w:lang w:eastAsia="en-US"/>
              </w:rPr>
            </w:pPr>
            <w:r w:rsidRPr="00F03EE1">
              <w:rPr>
                <w:rFonts w:eastAsiaTheme="minorHAnsi" w:cs="Arial"/>
                <w:sz w:val="18"/>
                <w:szCs w:val="18"/>
                <w:lang w:eastAsia="en-US"/>
              </w:rPr>
              <w:t xml:space="preserve">Testing is to be conducted at a facility accredited by UKAS to ISO 17025 and scoped for NATO AEP 2920 or an equivalent body signatory to the ILAC Mutual Recognition Agreement </w:t>
            </w:r>
          </w:p>
          <w:p w14:paraId="7E4CD3C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Area Coverage:</w:t>
            </w:r>
          </w:p>
          <w:p w14:paraId="64667E1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PASS OMoP. Area coverage pass the OMoP as specified in Annex B Paragraph 3</w:t>
            </w:r>
          </w:p>
          <w:p w14:paraId="4B004D16"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PASS TMoP. Area coverage pass the TMoP as specified in Annex B paragraph 3</w:t>
            </w:r>
          </w:p>
          <w:p w14:paraId="659A342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FAIL. Area coverage has failed to meet the requirements of Annex B Paragraph 3</w:t>
            </w:r>
          </w:p>
          <w:p w14:paraId="67D0DE31"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Areal Density:</w:t>
            </w:r>
          </w:p>
          <w:p w14:paraId="52E8E5F3"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w:t>
            </w:r>
            <w:r w:rsidRPr="00F03EE1">
              <w:rPr>
                <w:rFonts w:ascii="Arial" w:hAnsi="Arial" w:cs="Arial"/>
                <w:sz w:val="18"/>
                <w:szCs w:val="18"/>
              </w:rPr>
              <w:t>.  Areal density is no more than or equal to 0.300 kg·m</w:t>
            </w:r>
            <w:r w:rsidRPr="00F03EE1">
              <w:rPr>
                <w:rFonts w:ascii="Arial" w:hAnsi="Arial" w:cs="Arial"/>
                <w:sz w:val="18"/>
                <w:szCs w:val="18"/>
                <w:vertAlign w:val="superscript"/>
              </w:rPr>
              <w:t>-2</w:t>
            </w:r>
            <w:r w:rsidRPr="00F03EE1">
              <w:rPr>
                <w:rFonts w:ascii="Arial" w:hAnsi="Arial" w:cs="Arial"/>
                <w:sz w:val="18"/>
                <w:szCs w:val="18"/>
              </w:rPr>
              <w:br/>
            </w:r>
            <w:r w:rsidRPr="00F03EE1">
              <w:rPr>
                <w:rFonts w:ascii="Arial" w:hAnsi="Arial" w:cs="Arial"/>
                <w:b/>
                <w:sz w:val="18"/>
                <w:szCs w:val="18"/>
              </w:rPr>
              <w:t>FAIL</w:t>
            </w:r>
            <w:r w:rsidRPr="00F03EE1">
              <w:rPr>
                <w:rFonts w:ascii="Arial" w:hAnsi="Arial" w:cs="Arial"/>
                <w:sz w:val="18"/>
                <w:szCs w:val="18"/>
              </w:rPr>
              <w:t>.  Areal density is greater than 0.300 kg·m</w:t>
            </w:r>
            <w:r w:rsidRPr="00F03EE1">
              <w:rPr>
                <w:rFonts w:ascii="Arial" w:hAnsi="Arial" w:cs="Arial"/>
                <w:sz w:val="18"/>
                <w:szCs w:val="18"/>
                <w:vertAlign w:val="superscript"/>
              </w:rPr>
              <w:t>-2</w:t>
            </w:r>
          </w:p>
        </w:tc>
        <w:tc>
          <w:tcPr>
            <w:tcW w:w="800" w:type="dxa"/>
            <w:shd w:val="clear" w:color="auto" w:fill="auto"/>
          </w:tcPr>
          <w:p w14:paraId="4BCA878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w:t>
            </w:r>
          </w:p>
        </w:tc>
        <w:tc>
          <w:tcPr>
            <w:tcW w:w="1280" w:type="dxa"/>
            <w:shd w:val="clear" w:color="auto" w:fill="auto"/>
          </w:tcPr>
          <w:p w14:paraId="33BEF1C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3F4D6888"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[NATO AEP 2920]</w:t>
            </w:r>
          </w:p>
          <w:p w14:paraId="17B00712" w14:textId="77777777" w:rsidR="00C16B1E" w:rsidRPr="00F03EE1" w:rsidRDefault="00C16B1E" w:rsidP="00C16B1E">
            <w:pPr>
              <w:spacing w:beforeLines="60" w:before="144" w:afterLines="60" w:after="144" w:line="240" w:lineRule="auto"/>
              <w:ind w:left="57"/>
              <w:rPr>
                <w:rFonts w:ascii="Arial" w:hAnsi="Arial" w:cs="Arial"/>
                <w:sz w:val="18"/>
                <w:szCs w:val="18"/>
              </w:rPr>
            </w:pPr>
          </w:p>
          <w:p w14:paraId="570BF2F6" w14:textId="77777777" w:rsidR="00C16B1E" w:rsidRPr="00F03EE1" w:rsidRDefault="00C16B1E" w:rsidP="00C16B1E">
            <w:pPr>
              <w:spacing w:beforeLines="60" w:before="144" w:afterLines="60" w:after="144" w:line="240" w:lineRule="auto"/>
              <w:ind w:left="57"/>
              <w:rPr>
                <w:rFonts w:ascii="Arial" w:hAnsi="Arial" w:cs="Arial"/>
                <w:sz w:val="18"/>
                <w:szCs w:val="18"/>
              </w:rPr>
            </w:pPr>
          </w:p>
        </w:tc>
        <w:tc>
          <w:tcPr>
            <w:tcW w:w="3960" w:type="dxa"/>
            <w:shd w:val="clear" w:color="auto" w:fill="auto"/>
          </w:tcPr>
          <w:p w14:paraId="0074B4C4"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 xml:space="preserve">A copy of STANAG 2920 and NATO AEP 2920 test protocol can be obtained through the DSTAN </w:t>
            </w:r>
          </w:p>
          <w:p w14:paraId="18477E2D"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 xml:space="preserve">In order to gain access to the documents, Tenderers must register for a StanMIS account </w:t>
            </w:r>
            <w:hyperlink r:id="rId10" w:history="1">
              <w:r w:rsidRPr="00F03EE1">
                <w:rPr>
                  <w:rStyle w:val="Hyperlink"/>
                  <w:rFonts w:ascii="Arial" w:hAnsi="Arial" w:cs="Arial"/>
                  <w:sz w:val="18"/>
                  <w:szCs w:val="18"/>
                </w:rPr>
                <w:t>www.dstan.mod.uk/StanMIS/Account/Login</w:t>
              </w:r>
            </w:hyperlink>
          </w:p>
          <w:p w14:paraId="09C035F4"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Once Tenderers have successfully registered for an account they can search for and download the STANAG 2920 and the testing protocol (AEP 2920).</w:t>
            </w:r>
          </w:p>
        </w:tc>
      </w:tr>
      <w:tr w:rsidR="00C16B1E" w:rsidRPr="00F03EE1" w14:paraId="6F362DBF" w14:textId="77777777" w:rsidTr="00C16B1E">
        <w:trPr>
          <w:cantSplit/>
        </w:trPr>
        <w:tc>
          <w:tcPr>
            <w:tcW w:w="900" w:type="dxa"/>
            <w:shd w:val="clear" w:color="auto" w:fill="auto"/>
          </w:tcPr>
          <w:p w14:paraId="693D0D6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SAT-90</w:t>
            </w:r>
          </w:p>
        </w:tc>
        <w:tc>
          <w:tcPr>
            <w:tcW w:w="3461" w:type="dxa"/>
            <w:shd w:val="clear" w:color="auto" w:fill="auto"/>
          </w:tcPr>
          <w:p w14:paraId="6638D3DE"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Scalable Fragmentation Protection and Area Coverage</w:t>
            </w:r>
          </w:p>
        </w:tc>
        <w:tc>
          <w:tcPr>
            <w:tcW w:w="1320" w:type="dxa"/>
            <w:shd w:val="clear" w:color="auto" w:fill="auto"/>
          </w:tcPr>
          <w:p w14:paraId="2D24D5E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792EA1C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Paragraphs 2 &amp; 3</w:t>
            </w:r>
          </w:p>
        </w:tc>
        <w:tc>
          <w:tcPr>
            <w:tcW w:w="6260" w:type="dxa"/>
            <w:shd w:val="clear" w:color="auto" w:fill="auto"/>
          </w:tcPr>
          <w:p w14:paraId="0D007B14"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Pass/Fail</w:t>
            </w:r>
          </w:p>
          <w:p w14:paraId="667E5B72"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SAT consists of multiple parts.  A fail in any of these tests will result in CPE Clothing being rejected from the competition.</w:t>
            </w:r>
          </w:p>
          <w:p w14:paraId="18871290"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Fragmentation Protection</w:t>
            </w:r>
          </w:p>
          <w:p w14:paraId="10DFD23E"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OMoP</w:t>
            </w:r>
          </w:p>
          <w:p w14:paraId="75914347"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OMoP.</w:t>
            </w:r>
            <w:r w:rsidRPr="00F03EE1">
              <w:rPr>
                <w:rFonts w:ascii="Arial" w:hAnsi="Arial" w:cs="Arial"/>
                <w:sz w:val="18"/>
                <w:szCs w:val="18"/>
              </w:rPr>
              <w:t xml:space="preserve">  V</w:t>
            </w:r>
            <w:r w:rsidRPr="00F03EE1">
              <w:rPr>
                <w:rFonts w:ascii="Arial" w:hAnsi="Arial" w:cs="Arial"/>
                <w:sz w:val="18"/>
                <w:szCs w:val="18"/>
                <w:vertAlign w:val="subscript"/>
              </w:rPr>
              <w:t>50</w:t>
            </w:r>
            <w:r w:rsidRPr="00F03EE1">
              <w:rPr>
                <w:rFonts w:ascii="Arial" w:hAnsi="Arial" w:cs="Arial"/>
                <w:sz w:val="18"/>
                <w:szCs w:val="18"/>
              </w:rPr>
              <w:t xml:space="preserve"> as stated in the SRD SR-80.</w:t>
            </w:r>
          </w:p>
          <w:p w14:paraId="60CEE1D1"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FAIL.</w:t>
            </w:r>
            <w:r w:rsidRPr="00F03EE1">
              <w:rPr>
                <w:rFonts w:ascii="Arial" w:hAnsi="Arial" w:cs="Arial"/>
                <w:sz w:val="18"/>
                <w:szCs w:val="18"/>
              </w:rPr>
              <w:t xml:space="preserve"> Failed to meet the Minimum V</w:t>
            </w:r>
            <w:r w:rsidRPr="00F03EE1">
              <w:rPr>
                <w:rFonts w:ascii="Arial" w:hAnsi="Arial" w:cs="Arial"/>
                <w:sz w:val="18"/>
                <w:szCs w:val="18"/>
                <w:vertAlign w:val="subscript"/>
              </w:rPr>
              <w:t>50</w:t>
            </w:r>
            <w:r w:rsidRPr="00F03EE1">
              <w:rPr>
                <w:rFonts w:ascii="Arial" w:hAnsi="Arial" w:cs="Arial"/>
                <w:sz w:val="18"/>
                <w:szCs w:val="18"/>
              </w:rPr>
              <w:t xml:space="preserve"> as stated in the SRD SR-80</w:t>
            </w:r>
          </w:p>
          <w:p w14:paraId="7BBA05D5" w14:textId="77777777" w:rsidR="00C16B1E" w:rsidRPr="00F03EE1" w:rsidRDefault="00C16B1E" w:rsidP="00C16B1E">
            <w:pPr>
              <w:spacing w:beforeLines="60" w:before="144" w:afterLines="60" w:after="144" w:line="240" w:lineRule="auto"/>
              <w:ind w:left="34"/>
              <w:rPr>
                <w:rFonts w:ascii="Arial" w:hAnsi="Arial" w:cs="Arial"/>
                <w:b/>
                <w:sz w:val="18"/>
                <w:szCs w:val="18"/>
              </w:rPr>
            </w:pPr>
            <w:r w:rsidRPr="00F03EE1">
              <w:rPr>
                <w:rFonts w:ascii="Arial" w:hAnsi="Arial" w:cs="Arial"/>
                <w:b/>
                <w:sz w:val="18"/>
                <w:szCs w:val="18"/>
              </w:rPr>
              <w:t>Areal Density:</w:t>
            </w:r>
          </w:p>
          <w:p w14:paraId="2A7EC6B3"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OMoP</w:t>
            </w:r>
            <w:r w:rsidRPr="00F03EE1">
              <w:rPr>
                <w:rFonts w:ascii="Arial" w:hAnsi="Arial" w:cs="Arial"/>
                <w:sz w:val="18"/>
                <w:szCs w:val="18"/>
              </w:rPr>
              <w:t>.  Areal density is no more than 4.3 kg·m</w:t>
            </w:r>
            <w:r w:rsidRPr="00F03EE1">
              <w:rPr>
                <w:rFonts w:ascii="Arial" w:hAnsi="Arial" w:cs="Arial"/>
                <w:sz w:val="18"/>
                <w:szCs w:val="18"/>
                <w:vertAlign w:val="superscript"/>
              </w:rPr>
              <w:t>-2</w:t>
            </w:r>
            <w:r w:rsidRPr="00F03EE1">
              <w:rPr>
                <w:rFonts w:ascii="Arial" w:hAnsi="Arial" w:cs="Arial"/>
                <w:sz w:val="18"/>
                <w:szCs w:val="18"/>
              </w:rPr>
              <w:br/>
            </w:r>
            <w:r w:rsidRPr="00F03EE1">
              <w:rPr>
                <w:rFonts w:ascii="Arial" w:hAnsi="Arial" w:cs="Arial"/>
                <w:b/>
                <w:sz w:val="18"/>
                <w:szCs w:val="18"/>
              </w:rPr>
              <w:t>FAIL</w:t>
            </w:r>
            <w:r w:rsidRPr="00F03EE1">
              <w:rPr>
                <w:rFonts w:ascii="Arial" w:hAnsi="Arial" w:cs="Arial"/>
                <w:sz w:val="18"/>
                <w:szCs w:val="18"/>
              </w:rPr>
              <w:t>.  Areal density is greater than 4.3 kg·m</w:t>
            </w:r>
            <w:r w:rsidRPr="00F03EE1">
              <w:rPr>
                <w:rFonts w:ascii="Arial" w:hAnsi="Arial" w:cs="Arial"/>
                <w:sz w:val="18"/>
                <w:szCs w:val="18"/>
                <w:vertAlign w:val="superscript"/>
              </w:rPr>
              <w:t>-2</w:t>
            </w:r>
          </w:p>
          <w:p w14:paraId="5C99807D"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TMoP</w:t>
            </w:r>
          </w:p>
          <w:p w14:paraId="07E335D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V</w:t>
            </w:r>
            <w:r w:rsidRPr="00F03EE1">
              <w:rPr>
                <w:rFonts w:ascii="Arial" w:hAnsi="Arial" w:cs="Arial"/>
                <w:sz w:val="18"/>
                <w:szCs w:val="18"/>
                <w:vertAlign w:val="subscript"/>
              </w:rPr>
              <w:t>50</w:t>
            </w:r>
            <w:r w:rsidRPr="00F03EE1">
              <w:rPr>
                <w:rFonts w:ascii="Arial" w:hAnsi="Arial" w:cs="Arial"/>
                <w:sz w:val="18"/>
                <w:szCs w:val="18"/>
              </w:rPr>
              <w:t xml:space="preserve"> as stated in the SRD SR-80 </w:t>
            </w:r>
          </w:p>
          <w:p w14:paraId="329571A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In addition to providing test results for the TMoP you may provide the V</w:t>
            </w:r>
            <w:r w:rsidRPr="00F03EE1">
              <w:rPr>
                <w:rFonts w:ascii="Arial" w:hAnsi="Arial" w:cs="Arial"/>
                <w:sz w:val="18"/>
                <w:szCs w:val="18"/>
                <w:vertAlign w:val="subscript"/>
              </w:rPr>
              <w:t>50</w:t>
            </w:r>
            <w:r w:rsidRPr="00F03EE1">
              <w:rPr>
                <w:rFonts w:ascii="Arial" w:hAnsi="Arial" w:cs="Arial"/>
                <w:sz w:val="18"/>
                <w:szCs w:val="18"/>
              </w:rPr>
              <w:t xml:space="preserve"> results for this material tested against a 1.1g FSP, this will be used for objective scoring assessment as detailed in Annex B Paragraph 3.</w:t>
            </w:r>
          </w:p>
          <w:p w14:paraId="2A366A90"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FAIL</w:t>
            </w:r>
            <w:r w:rsidRPr="00F03EE1">
              <w:rPr>
                <w:rFonts w:ascii="Arial" w:hAnsi="Arial" w:cs="Arial"/>
                <w:sz w:val="18"/>
                <w:szCs w:val="18"/>
              </w:rPr>
              <w:t>.  Failed to meet the Minimum V</w:t>
            </w:r>
            <w:r w:rsidRPr="00F03EE1">
              <w:rPr>
                <w:rFonts w:ascii="Arial" w:hAnsi="Arial" w:cs="Arial"/>
                <w:sz w:val="18"/>
                <w:szCs w:val="18"/>
                <w:vertAlign w:val="subscript"/>
              </w:rPr>
              <w:t>50</w:t>
            </w:r>
            <w:r w:rsidRPr="00F03EE1">
              <w:rPr>
                <w:rFonts w:ascii="Arial" w:hAnsi="Arial" w:cs="Arial"/>
                <w:sz w:val="18"/>
                <w:szCs w:val="18"/>
              </w:rPr>
              <w:t xml:space="preserve"> as stated in the SRD SR-80</w:t>
            </w:r>
          </w:p>
          <w:p w14:paraId="04A2EE0F"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 xml:space="preserve">Areal Density: </w:t>
            </w:r>
          </w:p>
          <w:p w14:paraId="79935D75" w14:textId="77777777" w:rsidR="00C16B1E" w:rsidRPr="00F03EE1" w:rsidRDefault="00C16B1E" w:rsidP="00C16B1E">
            <w:pPr>
              <w:spacing w:beforeLines="60" w:before="144" w:afterLines="60" w:after="144" w:line="240" w:lineRule="auto"/>
              <w:ind w:left="34"/>
              <w:rPr>
                <w:rFonts w:ascii="Arial" w:hAnsi="Arial" w:cs="Arial"/>
                <w:sz w:val="18"/>
                <w:szCs w:val="18"/>
                <w:vertAlign w:val="superscript"/>
              </w:rPr>
            </w:pPr>
            <w:r w:rsidRPr="00F03EE1">
              <w:rPr>
                <w:rFonts w:ascii="Arial" w:hAnsi="Arial" w:cs="Arial"/>
                <w:b/>
                <w:sz w:val="18"/>
                <w:szCs w:val="18"/>
              </w:rPr>
              <w:t>PASS TMoP</w:t>
            </w:r>
            <w:r w:rsidRPr="00F03EE1">
              <w:rPr>
                <w:rFonts w:ascii="Arial" w:hAnsi="Arial" w:cs="Arial"/>
                <w:sz w:val="18"/>
                <w:szCs w:val="18"/>
              </w:rPr>
              <w:t xml:space="preserve"> Areal density is no more than 0.300 kg·m-</w:t>
            </w:r>
            <w:r w:rsidRPr="00F03EE1">
              <w:rPr>
                <w:rFonts w:ascii="Arial" w:hAnsi="Arial" w:cs="Arial"/>
                <w:sz w:val="18"/>
                <w:szCs w:val="18"/>
                <w:vertAlign w:val="superscript"/>
              </w:rPr>
              <w:t>2</w:t>
            </w:r>
          </w:p>
          <w:p w14:paraId="2575518F" w14:textId="77777777" w:rsidR="00C16B1E" w:rsidRPr="00F03EE1" w:rsidRDefault="00C16B1E" w:rsidP="00C16B1E">
            <w:pPr>
              <w:spacing w:beforeLines="60" w:before="144" w:afterLines="60" w:after="144" w:line="240" w:lineRule="auto"/>
              <w:ind w:left="34"/>
              <w:rPr>
                <w:rFonts w:ascii="Arial" w:hAnsi="Arial" w:cs="Arial"/>
                <w:sz w:val="18"/>
                <w:szCs w:val="18"/>
                <w:vertAlign w:val="superscript"/>
              </w:rPr>
            </w:pPr>
            <w:r w:rsidRPr="00F03EE1">
              <w:rPr>
                <w:rFonts w:ascii="Arial" w:hAnsi="Arial" w:cs="Arial"/>
                <w:b/>
                <w:sz w:val="18"/>
                <w:szCs w:val="18"/>
              </w:rPr>
              <w:t>FAIL</w:t>
            </w:r>
            <w:r w:rsidRPr="00F03EE1">
              <w:rPr>
                <w:rFonts w:ascii="Arial" w:hAnsi="Arial" w:cs="Arial"/>
                <w:sz w:val="18"/>
                <w:szCs w:val="18"/>
              </w:rPr>
              <w:t>.  Areal density is greater than 0.300 kg·m-</w:t>
            </w:r>
            <w:r w:rsidRPr="00F03EE1">
              <w:rPr>
                <w:rFonts w:ascii="Arial" w:hAnsi="Arial" w:cs="Arial"/>
                <w:sz w:val="18"/>
                <w:szCs w:val="18"/>
                <w:vertAlign w:val="superscript"/>
              </w:rPr>
              <w:t>-2</w:t>
            </w:r>
          </w:p>
          <w:p w14:paraId="20C69EC3"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Fragmentation protection is to be tested in accordance with NATO AEP 2920, with the following additional requirements:</w:t>
            </w:r>
          </w:p>
          <w:p w14:paraId="7EC56113" w14:textId="77777777" w:rsidR="00C16B1E" w:rsidRPr="00F03EE1" w:rsidRDefault="00C16B1E" w:rsidP="003E1C4F">
            <w:pPr>
              <w:pStyle w:val="ListParagraph"/>
              <w:numPr>
                <w:ilvl w:val="0"/>
                <w:numId w:val="32"/>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For testing using chisel nosed fragment simulators less than 1.1g the Authority does not require the control or measurement of yaw</w:t>
            </w:r>
          </w:p>
          <w:p w14:paraId="752A059E" w14:textId="77777777" w:rsidR="00C16B1E" w:rsidRPr="00F03EE1" w:rsidRDefault="00C16B1E" w:rsidP="003E1C4F">
            <w:pPr>
              <w:pStyle w:val="ListParagraph"/>
              <w:numPr>
                <w:ilvl w:val="0"/>
                <w:numId w:val="32"/>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For 1.1g chisel nosed fragment simulators the yaw measurement shall be measured for every shot</w:t>
            </w:r>
          </w:p>
          <w:p w14:paraId="68267801" w14:textId="77777777" w:rsidR="00C16B1E" w:rsidRPr="00F03EE1" w:rsidRDefault="00C16B1E" w:rsidP="003E1C4F">
            <w:pPr>
              <w:pStyle w:val="ListParagraph"/>
              <w:numPr>
                <w:ilvl w:val="0"/>
                <w:numId w:val="32"/>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A minimum of 22 V</w:t>
            </w:r>
            <w:r w:rsidRPr="00F03EE1">
              <w:rPr>
                <w:rFonts w:eastAsiaTheme="minorHAnsi" w:cs="Arial"/>
                <w:sz w:val="18"/>
                <w:szCs w:val="18"/>
                <w:vertAlign w:val="subscript"/>
                <w:lang w:eastAsia="en-US"/>
              </w:rPr>
              <w:t>50</w:t>
            </w:r>
            <w:r w:rsidRPr="00F03EE1">
              <w:rPr>
                <w:rFonts w:eastAsiaTheme="minorHAnsi" w:cs="Arial"/>
                <w:sz w:val="18"/>
                <w:szCs w:val="18"/>
                <w:lang w:eastAsia="en-US"/>
              </w:rPr>
              <w:t xml:space="preserve"> results are required as detailed in NATO AEP 2920</w:t>
            </w:r>
          </w:p>
          <w:p w14:paraId="26D6B713" w14:textId="77777777" w:rsidR="00C16B1E" w:rsidRPr="00F03EE1" w:rsidRDefault="00C16B1E" w:rsidP="003E1C4F">
            <w:pPr>
              <w:pStyle w:val="ListParagraph"/>
              <w:numPr>
                <w:ilvl w:val="0"/>
                <w:numId w:val="32"/>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All samples are to be tested wet, using de-ionised water with the V</w:t>
            </w:r>
            <w:r w:rsidRPr="00F03EE1">
              <w:rPr>
                <w:rFonts w:eastAsiaTheme="minorHAnsi" w:cs="Arial"/>
                <w:sz w:val="18"/>
                <w:szCs w:val="18"/>
                <w:vertAlign w:val="subscript"/>
                <w:lang w:eastAsia="en-US"/>
              </w:rPr>
              <w:t>50</w:t>
            </w:r>
            <w:r w:rsidRPr="00F03EE1">
              <w:rPr>
                <w:rFonts w:eastAsiaTheme="minorHAnsi" w:cs="Arial"/>
                <w:sz w:val="18"/>
                <w:szCs w:val="18"/>
                <w:lang w:eastAsia="en-US"/>
              </w:rPr>
              <w:t xml:space="preserve"> calculated using the Probit method defined in AEP 2920 Annex H.3</w:t>
            </w:r>
          </w:p>
          <w:p w14:paraId="163A1F48" w14:textId="77777777" w:rsidR="00C16B1E" w:rsidRPr="00F03EE1" w:rsidRDefault="00C16B1E" w:rsidP="00C16B1E">
            <w:pPr>
              <w:pStyle w:val="ListParagraph"/>
              <w:spacing w:beforeLines="60" w:before="144" w:afterLines="60" w:after="144" w:line="240" w:lineRule="auto"/>
              <w:ind w:left="754" w:firstLine="0"/>
              <w:rPr>
                <w:rFonts w:eastAsiaTheme="minorHAnsi" w:cs="Arial"/>
                <w:sz w:val="18"/>
                <w:szCs w:val="18"/>
                <w:lang w:eastAsia="en-US"/>
              </w:rPr>
            </w:pPr>
          </w:p>
          <w:p w14:paraId="4ECEDCA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Testing is to be conducted at a facility accredited by UKAS to ISO 17025 and scoped for NATO AEP 2920 or an equivalent body signatory to the ILAC Mutual Recognition Agreement</w:t>
            </w:r>
          </w:p>
          <w:p w14:paraId="70F3E827" w14:textId="77777777" w:rsidR="00C16B1E" w:rsidRPr="00F03EE1" w:rsidRDefault="00C16B1E" w:rsidP="00C16B1E">
            <w:pPr>
              <w:spacing w:beforeLines="60" w:before="144" w:afterLines="60" w:after="144" w:line="240" w:lineRule="auto"/>
              <w:ind w:left="34"/>
              <w:rPr>
                <w:rFonts w:ascii="Arial" w:hAnsi="Arial" w:cs="Arial"/>
                <w:b/>
                <w:sz w:val="18"/>
                <w:szCs w:val="18"/>
              </w:rPr>
            </w:pPr>
            <w:r w:rsidRPr="00F03EE1">
              <w:rPr>
                <w:rFonts w:ascii="Arial" w:hAnsi="Arial" w:cs="Arial"/>
                <w:b/>
                <w:sz w:val="18"/>
                <w:szCs w:val="18"/>
              </w:rPr>
              <w:t>Area Coverage:</w:t>
            </w:r>
          </w:p>
          <w:p w14:paraId="581E192D"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OMoP</w:t>
            </w:r>
            <w:r w:rsidRPr="00F03EE1">
              <w:rPr>
                <w:rFonts w:ascii="Arial" w:hAnsi="Arial" w:cs="Arial"/>
                <w:sz w:val="18"/>
                <w:szCs w:val="18"/>
              </w:rPr>
              <w:t>. Area coverage pass the OMoP as specified in Annex B Paragraph 3</w:t>
            </w:r>
          </w:p>
          <w:p w14:paraId="15B8BAAD"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Area coverage pass the TMoP as specified in Annex B paragraph 3</w:t>
            </w:r>
          </w:p>
          <w:p w14:paraId="6ADE44D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FAIL</w:t>
            </w:r>
            <w:r w:rsidRPr="00F03EE1">
              <w:rPr>
                <w:rFonts w:ascii="Arial" w:hAnsi="Arial" w:cs="Arial"/>
                <w:sz w:val="18"/>
                <w:szCs w:val="18"/>
              </w:rPr>
              <w:t>. Area coverage has failed to meet the requirements of Annex B Paragraph 3</w:t>
            </w:r>
          </w:p>
          <w:p w14:paraId="6C036BE1"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5A4E821C" w14:textId="77777777" w:rsidR="00C16B1E" w:rsidRPr="00F03EE1" w:rsidRDefault="00C16B1E" w:rsidP="00C16B1E">
            <w:pPr>
              <w:spacing w:beforeLines="60" w:before="144" w:afterLines="60" w:after="144" w:line="240" w:lineRule="auto"/>
              <w:ind w:left="34"/>
              <w:rPr>
                <w:rFonts w:ascii="Arial" w:hAnsi="Arial" w:cs="Arial"/>
                <w:sz w:val="18"/>
                <w:szCs w:val="18"/>
              </w:rPr>
            </w:pPr>
          </w:p>
        </w:tc>
        <w:tc>
          <w:tcPr>
            <w:tcW w:w="800" w:type="dxa"/>
            <w:shd w:val="clear" w:color="auto" w:fill="auto"/>
          </w:tcPr>
          <w:p w14:paraId="10E2514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SR-80</w:t>
            </w:r>
          </w:p>
        </w:tc>
        <w:tc>
          <w:tcPr>
            <w:tcW w:w="1280" w:type="dxa"/>
            <w:shd w:val="clear" w:color="auto" w:fill="auto"/>
          </w:tcPr>
          <w:p w14:paraId="5553DF5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0DACC7D5"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[NATO AEP 2920]</w:t>
            </w:r>
          </w:p>
          <w:p w14:paraId="387AF013" w14:textId="77777777" w:rsidR="00C16B1E" w:rsidRPr="00F03EE1" w:rsidRDefault="00C16B1E" w:rsidP="00C16B1E">
            <w:pPr>
              <w:spacing w:beforeLines="60" w:before="144" w:afterLines="60" w:after="144" w:line="240" w:lineRule="auto"/>
              <w:ind w:left="57"/>
              <w:rPr>
                <w:rFonts w:ascii="Arial" w:hAnsi="Arial" w:cs="Arial"/>
                <w:sz w:val="18"/>
                <w:szCs w:val="18"/>
              </w:rPr>
            </w:pPr>
          </w:p>
        </w:tc>
        <w:tc>
          <w:tcPr>
            <w:tcW w:w="3960" w:type="dxa"/>
            <w:shd w:val="clear" w:color="auto" w:fill="auto"/>
          </w:tcPr>
          <w:p w14:paraId="5F58DD7F" w14:textId="77777777" w:rsidR="00C16B1E" w:rsidRPr="00F03EE1" w:rsidRDefault="00C16B1E" w:rsidP="00C16B1E">
            <w:pPr>
              <w:spacing w:beforeLines="60" w:before="144" w:afterLines="60" w:after="144" w:line="240" w:lineRule="auto"/>
              <w:ind w:left="27"/>
              <w:rPr>
                <w:rFonts w:ascii="Arial" w:hAnsi="Arial" w:cs="Arial"/>
                <w:sz w:val="18"/>
                <w:szCs w:val="18"/>
              </w:rPr>
            </w:pPr>
          </w:p>
        </w:tc>
      </w:tr>
      <w:tr w:rsidR="00C16B1E" w:rsidRPr="00F03EE1" w14:paraId="59C685A0" w14:textId="77777777" w:rsidTr="00C16B1E">
        <w:trPr>
          <w:cantSplit/>
        </w:trPr>
        <w:tc>
          <w:tcPr>
            <w:tcW w:w="900" w:type="dxa"/>
            <w:shd w:val="clear" w:color="auto" w:fill="auto"/>
          </w:tcPr>
          <w:p w14:paraId="0C85E5B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SAT-6</w:t>
            </w:r>
          </w:p>
        </w:tc>
        <w:tc>
          <w:tcPr>
            <w:tcW w:w="3461" w:type="dxa"/>
            <w:shd w:val="clear" w:color="auto" w:fill="auto"/>
          </w:tcPr>
          <w:p w14:paraId="07CA2B32"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Protection from Flame and burning liquids</w:t>
            </w:r>
          </w:p>
        </w:tc>
        <w:tc>
          <w:tcPr>
            <w:tcW w:w="1320" w:type="dxa"/>
            <w:shd w:val="clear" w:color="auto" w:fill="auto"/>
          </w:tcPr>
          <w:p w14:paraId="71E7D9D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669D855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Paragraph 4</w:t>
            </w:r>
          </w:p>
          <w:p w14:paraId="44115244"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678DD79D"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479584D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results of Manufacturers Raw Material Data Sheets or test results from a facility accredited by UKAS or an equivalent body signatory to the ILAC Mutual Recognition Agreement.</w:t>
            </w:r>
          </w:p>
          <w:p w14:paraId="4E170287" w14:textId="77777777" w:rsidR="00C16B1E" w:rsidRPr="00F03EE1" w:rsidRDefault="00C16B1E" w:rsidP="00C16B1E">
            <w:pPr>
              <w:spacing w:beforeLines="60" w:before="144" w:afterLines="60" w:after="144" w:line="240" w:lineRule="auto"/>
              <w:ind w:left="34"/>
              <w:rPr>
                <w:rFonts w:ascii="Arial" w:hAnsi="Arial" w:cs="Arial"/>
                <w:b/>
                <w:sz w:val="18"/>
                <w:szCs w:val="18"/>
              </w:rPr>
            </w:pPr>
            <w:r w:rsidRPr="00F03EE1">
              <w:rPr>
                <w:rFonts w:ascii="Arial" w:hAnsi="Arial" w:cs="Arial"/>
                <w:b/>
                <w:sz w:val="18"/>
                <w:szCs w:val="18"/>
              </w:rPr>
              <w:t>PASS OMoP</w:t>
            </w:r>
            <w:r w:rsidRPr="00F03EE1">
              <w:rPr>
                <w:rFonts w:ascii="Arial" w:hAnsi="Arial" w:cs="Arial"/>
                <w:sz w:val="18"/>
                <w:szCs w:val="18"/>
              </w:rPr>
              <w:t xml:space="preserve"> as per Annex B Paragraph 4</w:t>
            </w:r>
            <w:r w:rsidRPr="00F03EE1">
              <w:rPr>
                <w:rFonts w:ascii="Arial" w:hAnsi="Arial" w:cs="Arial"/>
                <w:sz w:val="18"/>
                <w:szCs w:val="18"/>
              </w:rPr>
              <w:br/>
            </w:r>
            <w:r w:rsidRPr="00F03EE1">
              <w:rPr>
                <w:rFonts w:ascii="Arial" w:hAnsi="Arial" w:cs="Arial"/>
                <w:b/>
                <w:sz w:val="18"/>
                <w:szCs w:val="18"/>
              </w:rPr>
              <w:t>PASS TMoP</w:t>
            </w:r>
            <w:r w:rsidRPr="00F03EE1">
              <w:rPr>
                <w:rFonts w:ascii="Arial" w:hAnsi="Arial" w:cs="Arial"/>
                <w:sz w:val="18"/>
                <w:szCs w:val="18"/>
              </w:rPr>
              <w:t xml:space="preserve"> as per Annex B Paragraph 4</w:t>
            </w:r>
          </w:p>
          <w:p w14:paraId="63C8D2A0"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0</w:t>
            </w:r>
            <w:r w:rsidRPr="00F03EE1">
              <w:rPr>
                <w:rFonts w:ascii="Arial" w:hAnsi="Arial" w:cs="Arial"/>
                <w:sz w:val="18"/>
                <w:szCs w:val="18"/>
              </w:rPr>
              <w:t xml:space="preserve"> = Below TMoP</w:t>
            </w:r>
          </w:p>
        </w:tc>
        <w:tc>
          <w:tcPr>
            <w:tcW w:w="800" w:type="dxa"/>
            <w:shd w:val="clear" w:color="auto" w:fill="auto"/>
          </w:tcPr>
          <w:p w14:paraId="2A453F4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SR-3</w:t>
            </w:r>
          </w:p>
        </w:tc>
        <w:tc>
          <w:tcPr>
            <w:tcW w:w="1280" w:type="dxa"/>
            <w:shd w:val="clear" w:color="auto" w:fill="auto"/>
          </w:tcPr>
          <w:p w14:paraId="3D9A84D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6BE78026" w14:textId="77777777" w:rsidR="00C16B1E" w:rsidRPr="00F03EE1" w:rsidRDefault="00C16B1E" w:rsidP="00C16B1E">
            <w:pPr>
              <w:spacing w:beforeLines="60" w:before="144" w:afterLines="60" w:after="144" w:line="240" w:lineRule="auto"/>
              <w:ind w:left="57"/>
              <w:rPr>
                <w:rFonts w:ascii="Arial" w:hAnsi="Arial" w:cs="Arial"/>
                <w:i/>
                <w:sz w:val="18"/>
                <w:szCs w:val="18"/>
              </w:rPr>
            </w:pPr>
            <w:r w:rsidRPr="00F03EE1">
              <w:rPr>
                <w:rFonts w:ascii="Arial" w:hAnsi="Arial" w:cs="Arial"/>
                <w:sz w:val="18"/>
                <w:szCs w:val="18"/>
              </w:rPr>
              <w:t>[BS EN ISO 11612:2015]</w:t>
            </w:r>
          </w:p>
        </w:tc>
        <w:tc>
          <w:tcPr>
            <w:tcW w:w="3960" w:type="dxa"/>
            <w:shd w:val="clear" w:color="auto" w:fill="auto"/>
          </w:tcPr>
          <w:p w14:paraId="2B2C33A8"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48C1B8C3" w14:textId="77777777" w:rsidTr="00C16B1E">
        <w:trPr>
          <w:cantSplit/>
        </w:trPr>
        <w:tc>
          <w:tcPr>
            <w:tcW w:w="900" w:type="dxa"/>
            <w:shd w:val="clear" w:color="auto" w:fill="auto"/>
          </w:tcPr>
          <w:p w14:paraId="300143E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SAT-7</w:t>
            </w:r>
          </w:p>
        </w:tc>
        <w:tc>
          <w:tcPr>
            <w:tcW w:w="3461" w:type="dxa"/>
            <w:shd w:val="clear" w:color="auto" w:fill="auto"/>
          </w:tcPr>
          <w:p w14:paraId="3B9713FE"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Knee Protection</w:t>
            </w:r>
          </w:p>
        </w:tc>
        <w:tc>
          <w:tcPr>
            <w:tcW w:w="1320" w:type="dxa"/>
            <w:shd w:val="clear" w:color="auto" w:fill="auto"/>
          </w:tcPr>
          <w:p w14:paraId="2DE6C2A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08C6502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Paragraphs 5 &amp; 6</w:t>
            </w:r>
          </w:p>
          <w:p w14:paraId="3AFE50BF"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496C820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bCs/>
                <w:sz w:val="18"/>
                <w:szCs w:val="18"/>
              </w:rPr>
              <w:t>Scored</w:t>
            </w:r>
            <w:r w:rsidRPr="00F03EE1">
              <w:rPr>
                <w:rFonts w:ascii="Arial" w:hAnsi="Arial" w:cs="Arial"/>
                <w:sz w:val="18"/>
                <w:szCs w:val="18"/>
              </w:rPr>
              <w:t>:</w:t>
            </w:r>
          </w:p>
          <w:p w14:paraId="62C5542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results of Manufacturer's Raw Material Data Sheets or test results from a facility accredited by UKAS or an equivalent body signatory to the ILAC Mutual Recognition Agreement.</w:t>
            </w:r>
          </w:p>
          <w:p w14:paraId="473A67E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OMoP</w:t>
            </w:r>
            <w:r w:rsidRPr="00F03EE1">
              <w:rPr>
                <w:rFonts w:ascii="Arial" w:hAnsi="Arial" w:cs="Arial"/>
                <w:sz w:val="18"/>
                <w:szCs w:val="18"/>
              </w:rPr>
              <w:t>.  Integrated, removable knee pad meeting the performance requirements of Annex B Paragraph 5 and 6.  The protection is to be MTP or to blend with a colour within the MTP print.</w:t>
            </w:r>
          </w:p>
          <w:p w14:paraId="26B12645"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CPE Clothing is interoperable with the VIRTUS Knee pads.</w:t>
            </w:r>
          </w:p>
          <w:p w14:paraId="7515E99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b/>
                <w:sz w:val="18"/>
                <w:szCs w:val="18"/>
              </w:rPr>
              <w:t>0 =</w:t>
            </w:r>
            <w:r w:rsidRPr="00F03EE1">
              <w:rPr>
                <w:rFonts w:ascii="Arial" w:hAnsi="Arial" w:cs="Arial"/>
                <w:sz w:val="18"/>
                <w:szCs w:val="18"/>
              </w:rPr>
              <w:t xml:space="preserve"> Below TMoP. CPE Clothing neither integrates with the VIRTUS Knee Pads of offers an integrated knee pad</w:t>
            </w:r>
          </w:p>
        </w:tc>
        <w:tc>
          <w:tcPr>
            <w:tcW w:w="800" w:type="dxa"/>
            <w:shd w:val="clear" w:color="auto" w:fill="auto"/>
          </w:tcPr>
          <w:p w14:paraId="64B080A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SR-4</w:t>
            </w:r>
          </w:p>
        </w:tc>
        <w:tc>
          <w:tcPr>
            <w:tcW w:w="1280" w:type="dxa"/>
            <w:shd w:val="clear" w:color="auto" w:fill="auto"/>
          </w:tcPr>
          <w:p w14:paraId="6245803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1F553C4A"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14404:2004]</w:t>
            </w:r>
          </w:p>
        </w:tc>
        <w:tc>
          <w:tcPr>
            <w:tcW w:w="3960" w:type="dxa"/>
            <w:shd w:val="clear" w:color="auto" w:fill="auto"/>
          </w:tcPr>
          <w:p w14:paraId="23F6A918"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3C68591E" w14:textId="77777777" w:rsidTr="00C16B1E">
        <w:trPr>
          <w:cantSplit/>
        </w:trPr>
        <w:tc>
          <w:tcPr>
            <w:tcW w:w="900" w:type="dxa"/>
            <w:shd w:val="clear" w:color="auto" w:fill="auto"/>
          </w:tcPr>
          <w:p w14:paraId="4AD9EFC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SAT-8</w:t>
            </w:r>
          </w:p>
        </w:tc>
        <w:tc>
          <w:tcPr>
            <w:tcW w:w="3461" w:type="dxa"/>
            <w:shd w:val="clear" w:color="auto" w:fill="auto"/>
          </w:tcPr>
          <w:p w14:paraId="25D05E17"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Elbow Protection</w:t>
            </w:r>
          </w:p>
        </w:tc>
        <w:tc>
          <w:tcPr>
            <w:tcW w:w="1320" w:type="dxa"/>
            <w:shd w:val="clear" w:color="auto" w:fill="auto"/>
          </w:tcPr>
          <w:p w14:paraId="45B6660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01760EC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Paragraphs 5 &amp; 6</w:t>
            </w:r>
          </w:p>
          <w:p w14:paraId="29221DD9"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1CDFC5B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bCs/>
                <w:sz w:val="18"/>
                <w:szCs w:val="18"/>
              </w:rPr>
              <w:t>Scored</w:t>
            </w:r>
            <w:r w:rsidRPr="00F03EE1">
              <w:rPr>
                <w:rFonts w:ascii="Arial" w:hAnsi="Arial" w:cs="Arial"/>
                <w:sz w:val="18"/>
                <w:szCs w:val="18"/>
              </w:rPr>
              <w:t>:</w:t>
            </w:r>
          </w:p>
          <w:p w14:paraId="4FB1693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results of Manufacturer's Raw Material Data Sheets or test results from a facility accredited by UKAS or an equivalent body signatory to the ILAC Mutual Recognition Agreement.</w:t>
            </w:r>
          </w:p>
          <w:p w14:paraId="641F4A9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OMoP</w:t>
            </w:r>
            <w:r w:rsidRPr="00F03EE1">
              <w:rPr>
                <w:rFonts w:ascii="Arial" w:hAnsi="Arial" w:cs="Arial"/>
                <w:sz w:val="18"/>
                <w:szCs w:val="18"/>
              </w:rPr>
              <w:t>.  Integrated, removable elbow pad meeting the performance requirements of Annex B Paragraph 5 and 6.  The protection is to be MTP or to blend with a colour within the MTP print.</w:t>
            </w:r>
          </w:p>
          <w:p w14:paraId="1F7DB44A"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CPE Clothing affords protection to the elbows above that afforded by the shirt material</w:t>
            </w:r>
          </w:p>
          <w:p w14:paraId="347A332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 xml:space="preserve">0 </w:t>
            </w:r>
            <w:r w:rsidRPr="00F03EE1">
              <w:rPr>
                <w:rFonts w:ascii="Arial" w:hAnsi="Arial" w:cs="Arial"/>
                <w:sz w:val="18"/>
                <w:szCs w:val="18"/>
              </w:rPr>
              <w:t>= Below TMoP. CPE Clothing does not afford any protection to the elbows</w:t>
            </w:r>
          </w:p>
        </w:tc>
        <w:tc>
          <w:tcPr>
            <w:tcW w:w="800" w:type="dxa"/>
            <w:shd w:val="clear" w:color="auto" w:fill="auto"/>
          </w:tcPr>
          <w:p w14:paraId="4F0948D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SR-66</w:t>
            </w:r>
          </w:p>
        </w:tc>
        <w:tc>
          <w:tcPr>
            <w:tcW w:w="1280" w:type="dxa"/>
            <w:shd w:val="clear" w:color="auto" w:fill="auto"/>
          </w:tcPr>
          <w:p w14:paraId="323B581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29B01060"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[DD CEN/TS 1526:2005]</w:t>
            </w:r>
          </w:p>
          <w:p w14:paraId="6271036C" w14:textId="77777777" w:rsidR="00C16B1E" w:rsidRPr="00F03EE1" w:rsidRDefault="00C16B1E" w:rsidP="00C16B1E">
            <w:pPr>
              <w:spacing w:beforeLines="60" w:before="144" w:afterLines="60" w:after="144" w:line="240" w:lineRule="auto"/>
              <w:rPr>
                <w:rFonts w:ascii="Arial" w:hAnsi="Arial" w:cs="Arial"/>
                <w:i/>
                <w:sz w:val="18"/>
                <w:szCs w:val="18"/>
              </w:rPr>
            </w:pPr>
            <w:r w:rsidRPr="00F03EE1">
              <w:rPr>
                <w:rFonts w:ascii="Arial" w:hAnsi="Arial" w:cs="Arial"/>
                <w:sz w:val="18"/>
                <w:szCs w:val="18"/>
              </w:rPr>
              <w:t>[BS EN 14404:2004]</w:t>
            </w:r>
          </w:p>
        </w:tc>
        <w:tc>
          <w:tcPr>
            <w:tcW w:w="3960" w:type="dxa"/>
            <w:shd w:val="clear" w:color="auto" w:fill="auto"/>
          </w:tcPr>
          <w:p w14:paraId="249D2A31"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56C4574F" w14:textId="77777777" w:rsidTr="00C16B1E">
        <w:trPr>
          <w:cantSplit/>
        </w:trPr>
        <w:tc>
          <w:tcPr>
            <w:tcW w:w="900" w:type="dxa"/>
            <w:shd w:val="clear" w:color="auto" w:fill="auto"/>
          </w:tcPr>
          <w:p w14:paraId="0A2F9A0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SAT-10</w:t>
            </w:r>
          </w:p>
        </w:tc>
        <w:tc>
          <w:tcPr>
            <w:tcW w:w="3461" w:type="dxa"/>
            <w:shd w:val="clear" w:color="auto" w:fill="auto"/>
          </w:tcPr>
          <w:p w14:paraId="5F34FF58"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Multi-Terrain Pattern (MTP) IRR capability of main material for CPE clothing.</w:t>
            </w:r>
          </w:p>
        </w:tc>
        <w:tc>
          <w:tcPr>
            <w:tcW w:w="1320" w:type="dxa"/>
            <w:shd w:val="clear" w:color="auto" w:fill="auto"/>
          </w:tcPr>
          <w:p w14:paraId="0F34B60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7437E2F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Paragraph 6</w:t>
            </w:r>
          </w:p>
          <w:p w14:paraId="1F0AEEF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Table 16</w:t>
            </w:r>
          </w:p>
          <w:p w14:paraId="017DDC96"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54842714"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Pass / Fail</w:t>
            </w:r>
          </w:p>
          <w:p w14:paraId="6CDC1A22"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IRR Main Material</w:t>
            </w:r>
          </w:p>
          <w:p w14:paraId="52E376EC"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7B561D36"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w:t>
            </w:r>
            <w:r w:rsidRPr="00F03EE1">
              <w:rPr>
                <w:rFonts w:ascii="Arial" w:hAnsi="Arial" w:cs="Arial"/>
                <w:sz w:val="18"/>
                <w:szCs w:val="18"/>
              </w:rPr>
              <w:t>.  MTP main material performance passes 70% of the measurements.  (249/356)</w:t>
            </w:r>
          </w:p>
          <w:p w14:paraId="31ABACE2"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FAIL</w:t>
            </w:r>
            <w:r w:rsidRPr="00F03EE1">
              <w:rPr>
                <w:rFonts w:ascii="Arial" w:hAnsi="Arial" w:cs="Arial"/>
                <w:sz w:val="18"/>
                <w:szCs w:val="18"/>
              </w:rPr>
              <w:t>.  Not passing 70% of the measurements.</w:t>
            </w:r>
          </w:p>
          <w:p w14:paraId="2214352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Standard Pattern (MAT0006B)</w:t>
            </w:r>
          </w:p>
          <w:p w14:paraId="7C477426"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The design of the image on the disc 125 MPT/01 is correct for print on material width of 150cm according to the Standard Pattern. Pattern repeat size 75cm - 80cm.</w:t>
            </w:r>
          </w:p>
          <w:p w14:paraId="5C3FE059"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198E8AA1"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0C69033B"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33AD9F83"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26CD3D75"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2ABB7551"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49066A9"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2BF511C"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09798C7"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32CD02EE"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DF628DE"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78AC6A1"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51F3039A"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2DE011C"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49DD8B07"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532B6F1F"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4452E176"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3AA0469B"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31C180E0"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779DFAC"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4986C291"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51E322E5"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11BE8C74"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561EE8C6"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AD4DB54"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52EF18D4" w14:textId="77777777" w:rsidR="00C16B1E" w:rsidRPr="00F03EE1" w:rsidRDefault="00C16B1E" w:rsidP="00C16B1E">
            <w:pPr>
              <w:spacing w:beforeLines="60" w:before="144" w:afterLines="60" w:after="144" w:line="240" w:lineRule="auto"/>
              <w:ind w:left="34"/>
              <w:rPr>
                <w:rFonts w:ascii="Arial" w:hAnsi="Arial" w:cs="Arial"/>
                <w:sz w:val="18"/>
                <w:szCs w:val="18"/>
              </w:rPr>
            </w:pPr>
          </w:p>
        </w:tc>
        <w:tc>
          <w:tcPr>
            <w:tcW w:w="800" w:type="dxa"/>
            <w:shd w:val="clear" w:color="auto" w:fill="auto"/>
          </w:tcPr>
          <w:p w14:paraId="39986BD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w:t>
            </w:r>
          </w:p>
        </w:tc>
        <w:tc>
          <w:tcPr>
            <w:tcW w:w="1280" w:type="dxa"/>
            <w:shd w:val="clear" w:color="auto" w:fill="auto"/>
          </w:tcPr>
          <w:p w14:paraId="276DBD0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37F93F36"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[MAT0006B]</w:t>
            </w:r>
          </w:p>
        </w:tc>
        <w:tc>
          <w:tcPr>
            <w:tcW w:w="3960" w:type="dxa"/>
            <w:shd w:val="clear" w:color="auto" w:fill="auto"/>
          </w:tcPr>
          <w:p w14:paraId="6FFABEA6" w14:textId="77777777" w:rsidR="00C16B1E" w:rsidRPr="00F03EE1" w:rsidRDefault="00C16B1E" w:rsidP="00C16B1E">
            <w:pPr>
              <w:spacing w:beforeLines="60" w:before="144" w:afterLines="60" w:after="144" w:line="240" w:lineRule="auto"/>
              <w:ind w:left="27"/>
              <w:rPr>
                <w:rFonts w:ascii="Arial" w:hAnsi="Arial" w:cs="Arial"/>
                <w:b/>
                <w:sz w:val="18"/>
                <w:szCs w:val="18"/>
              </w:rPr>
            </w:pPr>
            <w:r w:rsidRPr="00F03EE1">
              <w:rPr>
                <w:rFonts w:ascii="Arial" w:hAnsi="Arial" w:cs="Arial"/>
                <w:b/>
                <w:sz w:val="18"/>
                <w:szCs w:val="18"/>
              </w:rPr>
              <w:t>IRR REQUIREMNTS</w:t>
            </w:r>
          </w:p>
          <w:p w14:paraId="0170E3D0"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 xml:space="preserve">All results </w:t>
            </w:r>
            <w:r w:rsidRPr="00F03EE1">
              <w:rPr>
                <w:rFonts w:ascii="Arial" w:hAnsi="Arial" w:cs="Arial"/>
                <w:b/>
                <w:bCs/>
                <w:sz w:val="18"/>
                <w:szCs w:val="18"/>
                <w:u w:val="single"/>
              </w:rPr>
              <w:t>MUST</w:t>
            </w:r>
            <w:r w:rsidRPr="00F03EE1">
              <w:rPr>
                <w:rFonts w:ascii="Arial" w:hAnsi="Arial" w:cs="Arial"/>
                <w:sz w:val="18"/>
                <w:szCs w:val="18"/>
              </w:rPr>
              <w:t xml:space="preserve"> be submitted in the Wavelength data calculator provided </w:t>
            </w:r>
          </w:p>
          <w:p w14:paraId="62E05FA1" w14:textId="77777777" w:rsidR="00C16B1E" w:rsidRPr="00F03EE1" w:rsidRDefault="00C16B1E" w:rsidP="00C16B1E">
            <w:pPr>
              <w:spacing w:beforeLines="60" w:before="144" w:afterLines="60" w:after="144" w:line="240" w:lineRule="auto"/>
              <w:ind w:left="27"/>
              <w:rPr>
                <w:rFonts w:ascii="Arial" w:hAnsi="Arial" w:cs="Arial"/>
                <w:b/>
                <w:sz w:val="18"/>
                <w:szCs w:val="18"/>
              </w:rPr>
            </w:pPr>
            <w:r w:rsidRPr="00F03EE1">
              <w:rPr>
                <w:rFonts w:ascii="Arial" w:hAnsi="Arial" w:cs="Arial"/>
                <w:b/>
                <w:sz w:val="18"/>
                <w:szCs w:val="18"/>
              </w:rPr>
              <w:t>VISUAL ASSESSMENT</w:t>
            </w:r>
          </w:p>
          <w:p w14:paraId="54C17EC0"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Samples of all MTP Main Materials will be required at tender return. These are to be the full width of the material and showing a full repeat of the MTP print</w:t>
            </w:r>
          </w:p>
          <w:p w14:paraId="1E287A32"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Material Standard Pattern MAT0006B and Disc 125 MTP/01 are available from Defence Clothing Technical Information Office</w:t>
            </w:r>
          </w:p>
          <w:p w14:paraId="11E49FF7" w14:textId="77777777" w:rsidR="00C16B1E" w:rsidRPr="00F03EE1" w:rsidRDefault="00DB0286" w:rsidP="00C16B1E">
            <w:pPr>
              <w:spacing w:beforeLines="60" w:before="144" w:afterLines="60" w:after="144" w:line="240" w:lineRule="auto"/>
              <w:ind w:left="27"/>
              <w:rPr>
                <w:rFonts w:ascii="Arial" w:hAnsi="Arial" w:cs="Arial"/>
                <w:sz w:val="18"/>
                <w:szCs w:val="18"/>
              </w:rPr>
            </w:pPr>
            <w:hyperlink r:id="rId11" w:history="1">
              <w:r w:rsidR="00C16B1E" w:rsidRPr="00F03EE1">
                <w:rPr>
                  <w:rStyle w:val="Hyperlink"/>
                  <w:rFonts w:ascii="Arial" w:hAnsi="Arial" w:cs="Arial"/>
                  <w:sz w:val="18"/>
                  <w:szCs w:val="18"/>
                </w:rPr>
                <w:t>LEIDOS-TVS-DC-TIM@mod.uk</w:t>
              </w:r>
            </w:hyperlink>
          </w:p>
          <w:p w14:paraId="0AD98B5E" w14:textId="77777777" w:rsidR="00C16B1E" w:rsidRPr="00F03EE1" w:rsidRDefault="00C16B1E" w:rsidP="00C16B1E">
            <w:pPr>
              <w:spacing w:beforeLines="60" w:before="144" w:afterLines="60" w:after="144" w:line="240" w:lineRule="auto"/>
              <w:ind w:left="27"/>
              <w:rPr>
                <w:rFonts w:ascii="Arial" w:hAnsi="Arial" w:cs="Arial"/>
                <w:sz w:val="18"/>
                <w:szCs w:val="18"/>
              </w:rPr>
            </w:pPr>
          </w:p>
        </w:tc>
      </w:tr>
      <w:tr w:rsidR="00C16B1E" w:rsidRPr="00F03EE1" w14:paraId="4667F989" w14:textId="77777777" w:rsidTr="00F03EE1">
        <w:trPr>
          <w:cantSplit/>
        </w:trPr>
        <w:tc>
          <w:tcPr>
            <w:tcW w:w="900" w:type="dxa"/>
            <w:shd w:val="clear" w:color="auto" w:fill="FFF2CC" w:themeFill="accent4" w:themeFillTint="33"/>
          </w:tcPr>
          <w:p w14:paraId="45565A73" w14:textId="77777777" w:rsidR="00C16B1E" w:rsidRPr="00F03EE1" w:rsidRDefault="00C16B1E" w:rsidP="00C16B1E">
            <w:pPr>
              <w:spacing w:beforeLines="60" w:before="144" w:afterLines="60" w:after="144" w:line="240" w:lineRule="auto"/>
              <w:rPr>
                <w:rFonts w:ascii="Arial" w:hAnsi="Arial" w:cs="Arial"/>
                <w:sz w:val="18"/>
                <w:szCs w:val="18"/>
              </w:rPr>
            </w:pPr>
          </w:p>
        </w:tc>
        <w:tc>
          <w:tcPr>
            <w:tcW w:w="3461" w:type="dxa"/>
            <w:shd w:val="clear" w:color="auto" w:fill="FFF2CC" w:themeFill="accent4" w:themeFillTint="33"/>
          </w:tcPr>
          <w:p w14:paraId="1CD8C512" w14:textId="77777777" w:rsidR="00C16B1E" w:rsidRPr="00F03EE1" w:rsidRDefault="00C16B1E" w:rsidP="00C16B1E">
            <w:pPr>
              <w:keepNext/>
              <w:keepLines/>
              <w:spacing w:beforeLines="60" w:before="144" w:afterLines="60" w:after="144" w:line="240" w:lineRule="auto"/>
              <w:outlineLvl w:val="1"/>
              <w:rPr>
                <w:rFonts w:ascii="Arial" w:eastAsiaTheme="majorEastAsia" w:hAnsi="Arial" w:cs="Arial"/>
                <w:b/>
                <w:bCs/>
                <w:color w:val="000000" w:themeColor="text1"/>
                <w:sz w:val="18"/>
                <w:szCs w:val="18"/>
              </w:rPr>
            </w:pPr>
            <w:bookmarkStart w:id="9" w:name="_Toc496274070"/>
            <w:bookmarkStart w:id="10" w:name="_Toc501015723"/>
            <w:r w:rsidRPr="00F03EE1">
              <w:rPr>
                <w:rFonts w:ascii="Arial" w:eastAsiaTheme="majorEastAsia" w:hAnsi="Arial" w:cs="Arial"/>
                <w:b/>
                <w:bCs/>
                <w:color w:val="000000" w:themeColor="text1"/>
                <w:sz w:val="18"/>
                <w:szCs w:val="18"/>
              </w:rPr>
              <w:t>1.2 Personnel</w:t>
            </w:r>
            <w:bookmarkEnd w:id="9"/>
            <w:bookmarkEnd w:id="10"/>
          </w:p>
        </w:tc>
        <w:tc>
          <w:tcPr>
            <w:tcW w:w="1320" w:type="dxa"/>
            <w:shd w:val="clear" w:color="auto" w:fill="FFF2CC" w:themeFill="accent4" w:themeFillTint="33"/>
          </w:tcPr>
          <w:p w14:paraId="430D0E78"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31" w:type="dxa"/>
            <w:shd w:val="clear" w:color="auto" w:fill="FFF2CC" w:themeFill="accent4" w:themeFillTint="33"/>
          </w:tcPr>
          <w:p w14:paraId="66F0DDA5"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FFF2CC" w:themeFill="accent4" w:themeFillTint="33"/>
          </w:tcPr>
          <w:p w14:paraId="4173EACB" w14:textId="77777777" w:rsidR="00C16B1E" w:rsidRPr="00F03EE1" w:rsidRDefault="00C16B1E" w:rsidP="00C16B1E">
            <w:pPr>
              <w:spacing w:beforeLines="60" w:before="144" w:afterLines="60" w:after="144" w:line="240" w:lineRule="auto"/>
              <w:ind w:left="34"/>
              <w:rPr>
                <w:rFonts w:ascii="Arial" w:hAnsi="Arial" w:cs="Arial"/>
                <w:i/>
                <w:sz w:val="18"/>
                <w:szCs w:val="18"/>
              </w:rPr>
            </w:pPr>
          </w:p>
        </w:tc>
        <w:tc>
          <w:tcPr>
            <w:tcW w:w="800" w:type="dxa"/>
            <w:shd w:val="clear" w:color="auto" w:fill="FFF2CC" w:themeFill="accent4" w:themeFillTint="33"/>
          </w:tcPr>
          <w:p w14:paraId="17033E26"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80" w:type="dxa"/>
            <w:shd w:val="clear" w:color="auto" w:fill="FFF2CC" w:themeFill="accent4" w:themeFillTint="33"/>
          </w:tcPr>
          <w:p w14:paraId="7273E775"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2440" w:type="dxa"/>
            <w:shd w:val="clear" w:color="auto" w:fill="FFF2CC" w:themeFill="accent4" w:themeFillTint="33"/>
          </w:tcPr>
          <w:p w14:paraId="6383616C"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FFF2CC" w:themeFill="accent4" w:themeFillTint="33"/>
          </w:tcPr>
          <w:p w14:paraId="423D580E"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166EF8D8" w14:textId="77777777" w:rsidTr="00C16B1E">
        <w:trPr>
          <w:cantSplit/>
        </w:trPr>
        <w:tc>
          <w:tcPr>
            <w:tcW w:w="900" w:type="dxa"/>
            <w:shd w:val="clear" w:color="auto" w:fill="auto"/>
          </w:tcPr>
          <w:p w14:paraId="1DDCDE8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SAT-11</w:t>
            </w:r>
          </w:p>
        </w:tc>
        <w:tc>
          <w:tcPr>
            <w:tcW w:w="3461" w:type="dxa"/>
            <w:shd w:val="clear" w:color="auto" w:fill="auto"/>
          </w:tcPr>
          <w:p w14:paraId="3D52A2A3"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 xml:space="preserve">Clothing size range accommodates the military population </w:t>
            </w:r>
          </w:p>
        </w:tc>
        <w:tc>
          <w:tcPr>
            <w:tcW w:w="1320" w:type="dxa"/>
            <w:shd w:val="clear" w:color="auto" w:fill="auto"/>
          </w:tcPr>
          <w:p w14:paraId="263611C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03548225"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5C11752B"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24C8E783"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Assessment of size and fit guides against anthropometric data.  Percentile data is contained within the Survey; percentile data is stated in the SRD.</w:t>
            </w:r>
          </w:p>
          <w:p w14:paraId="4A6664D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The sizing of the items is to be as follows:</w:t>
            </w:r>
          </w:p>
          <w:p w14:paraId="5537FE5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 xml:space="preserve">The long sleeve shirts shall be available in a minimum of 10 sizes </w:t>
            </w:r>
          </w:p>
          <w:p w14:paraId="60257F8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The trousers shall be sized in accordance with NATO sizing, based on the following 3 measurements:</w:t>
            </w:r>
          </w:p>
          <w:p w14:paraId="199A977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w:t>
            </w:r>
            <w:r w:rsidRPr="00F03EE1">
              <w:rPr>
                <w:rFonts w:ascii="Arial" w:hAnsi="Arial" w:cs="Arial"/>
                <w:sz w:val="18"/>
                <w:szCs w:val="18"/>
              </w:rPr>
              <w:tab/>
              <w:t>Waist</w:t>
            </w:r>
          </w:p>
          <w:p w14:paraId="5AB285C1"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w:t>
            </w:r>
            <w:r w:rsidRPr="00F03EE1">
              <w:rPr>
                <w:rFonts w:ascii="Arial" w:hAnsi="Arial" w:cs="Arial"/>
                <w:sz w:val="18"/>
                <w:szCs w:val="18"/>
              </w:rPr>
              <w:tab/>
              <w:t>Outside Leg</w:t>
            </w:r>
          </w:p>
          <w:p w14:paraId="0DC213C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w:t>
            </w:r>
            <w:r w:rsidRPr="00F03EE1">
              <w:rPr>
                <w:rFonts w:ascii="Arial" w:hAnsi="Arial" w:cs="Arial"/>
                <w:sz w:val="18"/>
                <w:szCs w:val="18"/>
              </w:rPr>
              <w:tab/>
              <w:t>Seat</w:t>
            </w:r>
          </w:p>
          <w:p w14:paraId="697EA5BE" w14:textId="77777777" w:rsidR="00C16B1E" w:rsidRPr="00F03EE1" w:rsidRDefault="00C16B1E" w:rsidP="00C16B1E">
            <w:pPr>
              <w:spacing w:beforeLines="60" w:before="144" w:afterLines="60" w:after="144" w:line="240" w:lineRule="auto"/>
              <w:ind w:left="34"/>
              <w:rPr>
                <w:rFonts w:ascii="Arial" w:hAnsi="Arial" w:cs="Arial"/>
                <w:sz w:val="18"/>
                <w:szCs w:val="18"/>
                <w:highlight w:val="yellow"/>
              </w:rPr>
            </w:pPr>
            <w:r w:rsidRPr="00F03EE1">
              <w:rPr>
                <w:rFonts w:ascii="Arial" w:hAnsi="Arial" w:cs="Arial"/>
                <w:sz w:val="18"/>
                <w:szCs w:val="18"/>
              </w:rPr>
              <w:t>The tier 1 pelvic protection shall be available in a minimum of 5 sizes</w:t>
            </w:r>
          </w:p>
          <w:p w14:paraId="3AA9570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OMoP</w:t>
            </w:r>
            <w:r w:rsidRPr="00F03EE1">
              <w:rPr>
                <w:rFonts w:ascii="Arial" w:hAnsi="Arial" w:cs="Arial"/>
                <w:sz w:val="18"/>
                <w:szCs w:val="18"/>
              </w:rPr>
              <w:t>.  Provision of sizing information for all sized components.  Information contains size of wearer and/or suggested size range of wearer against the size description of item.  100% of the military population is fitted with all items of clothing.</w:t>
            </w:r>
          </w:p>
          <w:p w14:paraId="0D7D25DA"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Provision of sizing information for all sized components.  Information contains size of wearer and/or suggested size range of wearer against the size description of item.  1-99% of the military population is fitted with all items of clothing.</w:t>
            </w:r>
          </w:p>
          <w:p w14:paraId="1521E26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CPE Clothing shall have an adjustable mechanism to ensure optimum fit to the wearer.</w:t>
            </w:r>
          </w:p>
          <w:p w14:paraId="4FF76AD3"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0 = Below TMoP.  No provision of sizing information and/or size of components is not representative of anthropometric data provided.</w:t>
            </w:r>
          </w:p>
          <w:p w14:paraId="61C9FF96"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1D5EFCA7"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00F605E"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48F0DDD9"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5B7BB6A8"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341B294B"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110BE90E"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10F88A84"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29E6A7EC"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10C4C488"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7B446EF"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0A121B24"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3A7DF29"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0A2912BF"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4C0DDC2"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56085A67" w14:textId="77777777" w:rsidR="00C16B1E" w:rsidRPr="00F03EE1" w:rsidRDefault="00C16B1E" w:rsidP="00C16B1E">
            <w:pPr>
              <w:spacing w:beforeLines="60" w:before="144" w:afterLines="60" w:after="144" w:line="240" w:lineRule="auto"/>
              <w:ind w:left="34"/>
              <w:rPr>
                <w:rFonts w:ascii="Arial" w:hAnsi="Arial" w:cs="Arial"/>
                <w:sz w:val="18"/>
                <w:szCs w:val="18"/>
              </w:rPr>
            </w:pPr>
          </w:p>
        </w:tc>
        <w:tc>
          <w:tcPr>
            <w:tcW w:w="800" w:type="dxa"/>
            <w:shd w:val="clear" w:color="auto" w:fill="auto"/>
          </w:tcPr>
          <w:p w14:paraId="1981161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SR-9</w:t>
            </w:r>
          </w:p>
        </w:tc>
        <w:tc>
          <w:tcPr>
            <w:tcW w:w="1280" w:type="dxa"/>
            <w:shd w:val="clear" w:color="auto" w:fill="auto"/>
          </w:tcPr>
          <w:p w14:paraId="0838F65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661BDC7A" w14:textId="77777777" w:rsidR="00C16B1E" w:rsidRPr="00F03EE1" w:rsidRDefault="00C16B1E" w:rsidP="00C16B1E">
            <w:pPr>
              <w:spacing w:beforeLines="60" w:before="144" w:afterLines="60" w:after="144" w:line="240" w:lineRule="auto"/>
              <w:ind w:left="57"/>
              <w:rPr>
                <w:rFonts w:ascii="Arial" w:hAnsi="Arial" w:cs="Arial"/>
                <w:sz w:val="18"/>
                <w:szCs w:val="18"/>
              </w:rPr>
            </w:pPr>
          </w:p>
          <w:p w14:paraId="55E62BAE"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[Def Stan 00-251]</w:t>
            </w:r>
          </w:p>
          <w:p w14:paraId="7A26999C" w14:textId="77777777" w:rsidR="00C16B1E" w:rsidRPr="00F03EE1" w:rsidRDefault="00C16B1E" w:rsidP="00C16B1E">
            <w:pPr>
              <w:spacing w:beforeLines="60" w:before="144" w:afterLines="60" w:after="144" w:line="240" w:lineRule="auto"/>
              <w:ind w:left="57"/>
              <w:rPr>
                <w:rFonts w:ascii="Arial" w:hAnsi="Arial" w:cs="Arial"/>
                <w:sz w:val="18"/>
                <w:szCs w:val="18"/>
              </w:rPr>
            </w:pPr>
          </w:p>
          <w:p w14:paraId="35DFE8FD"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957FF4">
              <w:rPr>
                <w:rFonts w:ascii="Arial" w:hAnsi="Arial" w:cs="Arial"/>
                <w:sz w:val="18"/>
                <w:szCs w:val="18"/>
              </w:rPr>
              <w:t>[STANAG</w:t>
            </w:r>
            <w:r w:rsidRPr="00F03EE1">
              <w:rPr>
                <w:rFonts w:ascii="Arial" w:hAnsi="Arial" w:cs="Arial"/>
                <w:sz w:val="18"/>
                <w:szCs w:val="18"/>
              </w:rPr>
              <w:t xml:space="preserve"> 2335]</w:t>
            </w:r>
          </w:p>
          <w:p w14:paraId="69F9FA5D" w14:textId="77777777" w:rsidR="00C16B1E" w:rsidRPr="00F03EE1" w:rsidRDefault="00C16B1E" w:rsidP="00C16B1E">
            <w:pPr>
              <w:spacing w:beforeLines="60" w:before="144" w:afterLines="60" w:after="144" w:line="240" w:lineRule="auto"/>
              <w:ind w:left="57"/>
              <w:rPr>
                <w:rFonts w:ascii="Arial" w:hAnsi="Arial" w:cs="Arial"/>
                <w:sz w:val="18"/>
                <w:szCs w:val="18"/>
              </w:rPr>
            </w:pPr>
          </w:p>
          <w:p w14:paraId="3606B46D"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3A448FFE"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7354C74E"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10185D1A" w14:textId="77777777" w:rsidTr="00F03EE1">
        <w:trPr>
          <w:cantSplit/>
        </w:trPr>
        <w:tc>
          <w:tcPr>
            <w:tcW w:w="900" w:type="dxa"/>
            <w:shd w:val="clear" w:color="auto" w:fill="FFF2CC" w:themeFill="accent4" w:themeFillTint="33"/>
          </w:tcPr>
          <w:p w14:paraId="3A4D3389" w14:textId="77777777" w:rsidR="00C16B1E" w:rsidRPr="00F03EE1" w:rsidRDefault="00C16B1E" w:rsidP="00C16B1E">
            <w:pPr>
              <w:spacing w:beforeLines="60" w:before="144" w:afterLines="60" w:after="144" w:line="240" w:lineRule="auto"/>
              <w:rPr>
                <w:rFonts w:ascii="Arial" w:hAnsi="Arial" w:cs="Arial"/>
                <w:sz w:val="18"/>
                <w:szCs w:val="18"/>
              </w:rPr>
            </w:pPr>
          </w:p>
        </w:tc>
        <w:tc>
          <w:tcPr>
            <w:tcW w:w="3461" w:type="dxa"/>
            <w:shd w:val="clear" w:color="auto" w:fill="FFF2CC" w:themeFill="accent4" w:themeFillTint="33"/>
          </w:tcPr>
          <w:p w14:paraId="3EBEEA08" w14:textId="77777777" w:rsidR="00C16B1E" w:rsidRPr="00F03EE1" w:rsidRDefault="00C16B1E" w:rsidP="00C16B1E">
            <w:pPr>
              <w:keepNext/>
              <w:keepLines/>
              <w:spacing w:beforeLines="60" w:before="144" w:afterLines="60" w:after="144" w:line="240" w:lineRule="auto"/>
              <w:outlineLvl w:val="1"/>
              <w:rPr>
                <w:rFonts w:ascii="Arial" w:eastAsiaTheme="majorEastAsia" w:hAnsi="Arial" w:cs="Arial"/>
                <w:b/>
                <w:bCs/>
                <w:color w:val="000000" w:themeColor="text1"/>
                <w:sz w:val="18"/>
                <w:szCs w:val="18"/>
              </w:rPr>
            </w:pPr>
            <w:bookmarkStart w:id="11" w:name="_Toc496274071"/>
            <w:bookmarkStart w:id="12" w:name="_Toc501015724"/>
            <w:r w:rsidRPr="00F03EE1">
              <w:rPr>
                <w:rFonts w:ascii="Arial" w:eastAsiaTheme="majorEastAsia" w:hAnsi="Arial" w:cs="Arial"/>
                <w:b/>
                <w:bCs/>
                <w:color w:val="000000" w:themeColor="text1"/>
                <w:sz w:val="18"/>
                <w:szCs w:val="18"/>
              </w:rPr>
              <w:t>1.3 Usability</w:t>
            </w:r>
            <w:bookmarkEnd w:id="11"/>
            <w:bookmarkEnd w:id="12"/>
          </w:p>
        </w:tc>
        <w:tc>
          <w:tcPr>
            <w:tcW w:w="1320" w:type="dxa"/>
            <w:shd w:val="clear" w:color="auto" w:fill="FFF2CC" w:themeFill="accent4" w:themeFillTint="33"/>
          </w:tcPr>
          <w:p w14:paraId="3D2517E3"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31" w:type="dxa"/>
            <w:shd w:val="clear" w:color="auto" w:fill="FFF2CC" w:themeFill="accent4" w:themeFillTint="33"/>
          </w:tcPr>
          <w:p w14:paraId="53123748"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FFF2CC" w:themeFill="accent4" w:themeFillTint="33"/>
          </w:tcPr>
          <w:p w14:paraId="7CDF9A7F" w14:textId="77777777" w:rsidR="00C16B1E" w:rsidRPr="00F03EE1" w:rsidRDefault="00C16B1E" w:rsidP="00C16B1E">
            <w:pPr>
              <w:spacing w:beforeLines="60" w:before="144" w:afterLines="60" w:after="144" w:line="240" w:lineRule="auto"/>
              <w:ind w:left="34"/>
              <w:rPr>
                <w:rFonts w:ascii="Arial" w:hAnsi="Arial" w:cs="Arial"/>
                <w:i/>
                <w:sz w:val="18"/>
                <w:szCs w:val="18"/>
              </w:rPr>
            </w:pPr>
          </w:p>
        </w:tc>
        <w:tc>
          <w:tcPr>
            <w:tcW w:w="800" w:type="dxa"/>
            <w:shd w:val="clear" w:color="auto" w:fill="FFF2CC" w:themeFill="accent4" w:themeFillTint="33"/>
          </w:tcPr>
          <w:p w14:paraId="2936F612"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80" w:type="dxa"/>
            <w:shd w:val="clear" w:color="auto" w:fill="FFF2CC" w:themeFill="accent4" w:themeFillTint="33"/>
          </w:tcPr>
          <w:p w14:paraId="3C8AD4CD"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2440" w:type="dxa"/>
            <w:shd w:val="clear" w:color="auto" w:fill="FFF2CC" w:themeFill="accent4" w:themeFillTint="33"/>
          </w:tcPr>
          <w:p w14:paraId="35128228"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FFF2CC" w:themeFill="accent4" w:themeFillTint="33"/>
          </w:tcPr>
          <w:p w14:paraId="22180F86"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0B1C195C" w14:textId="77777777" w:rsidTr="00C16B1E">
        <w:trPr>
          <w:cantSplit/>
        </w:trPr>
        <w:tc>
          <w:tcPr>
            <w:tcW w:w="900" w:type="dxa"/>
            <w:shd w:val="clear" w:color="auto" w:fill="auto"/>
          </w:tcPr>
          <w:p w14:paraId="11B8649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SAT-12</w:t>
            </w:r>
          </w:p>
        </w:tc>
        <w:tc>
          <w:tcPr>
            <w:tcW w:w="3461" w:type="dxa"/>
            <w:shd w:val="clear" w:color="auto" w:fill="auto"/>
          </w:tcPr>
          <w:p w14:paraId="69F8E7C0"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Mass of main materials</w:t>
            </w:r>
          </w:p>
        </w:tc>
        <w:tc>
          <w:tcPr>
            <w:tcW w:w="1320" w:type="dxa"/>
            <w:shd w:val="clear" w:color="auto" w:fill="auto"/>
          </w:tcPr>
          <w:p w14:paraId="0CDF8F3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7786CC8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Tables 17 &amp; 18</w:t>
            </w:r>
          </w:p>
          <w:p w14:paraId="09607DA8" w14:textId="77777777" w:rsidR="00C16B1E" w:rsidRPr="00F03EE1" w:rsidRDefault="00C16B1E" w:rsidP="00C16B1E">
            <w:pPr>
              <w:spacing w:beforeLines="60" w:before="144" w:afterLines="60" w:after="144" w:line="240" w:lineRule="auto"/>
              <w:rPr>
                <w:rFonts w:ascii="Arial" w:hAnsi="Arial" w:cs="Arial"/>
                <w:sz w:val="18"/>
                <w:szCs w:val="18"/>
              </w:rPr>
            </w:pPr>
          </w:p>
          <w:p w14:paraId="55C15532"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74EE3DB8"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72C2C4E3"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 submission and test results of Manufacturer's Raw Material Data Sheets or from a facility accredited by UKAS or an equivalent body signatory to the ILAC Mutual Recognition Agreement.</w:t>
            </w:r>
          </w:p>
          <w:p w14:paraId="35081AD9"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Woven Materials</w:t>
            </w:r>
          </w:p>
          <w:p w14:paraId="12FABD5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2</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Above TMoP</w:t>
            </w:r>
          </w:p>
          <w:p w14:paraId="383E8986"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Knitted Materials</w:t>
            </w:r>
          </w:p>
          <w:p w14:paraId="522EA821"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As per Annex B Table 3</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Above TMoP</w:t>
            </w:r>
          </w:p>
        </w:tc>
        <w:tc>
          <w:tcPr>
            <w:tcW w:w="800" w:type="dxa"/>
            <w:shd w:val="clear" w:color="auto" w:fill="auto"/>
          </w:tcPr>
          <w:p w14:paraId="62F4DAA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SR-58</w:t>
            </w:r>
          </w:p>
        </w:tc>
        <w:tc>
          <w:tcPr>
            <w:tcW w:w="1280" w:type="dxa"/>
            <w:shd w:val="clear" w:color="auto" w:fill="auto"/>
          </w:tcPr>
          <w:p w14:paraId="6674D1E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2AA60661"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12127]</w:t>
            </w:r>
          </w:p>
        </w:tc>
        <w:tc>
          <w:tcPr>
            <w:tcW w:w="3960" w:type="dxa"/>
            <w:shd w:val="clear" w:color="auto" w:fill="auto"/>
          </w:tcPr>
          <w:p w14:paraId="3E4F8131"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7F617E1D" w14:textId="77777777" w:rsidTr="00C16B1E">
        <w:trPr>
          <w:cantSplit/>
        </w:trPr>
        <w:tc>
          <w:tcPr>
            <w:tcW w:w="900" w:type="dxa"/>
            <w:shd w:val="clear" w:color="auto" w:fill="auto"/>
          </w:tcPr>
          <w:p w14:paraId="500588C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SAT-13</w:t>
            </w:r>
          </w:p>
        </w:tc>
        <w:tc>
          <w:tcPr>
            <w:tcW w:w="3461" w:type="dxa"/>
            <w:shd w:val="clear" w:color="auto" w:fill="auto"/>
          </w:tcPr>
          <w:p w14:paraId="7F5C4600"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Abrasion Resistance of main materials</w:t>
            </w:r>
          </w:p>
        </w:tc>
        <w:tc>
          <w:tcPr>
            <w:tcW w:w="1320" w:type="dxa"/>
            <w:shd w:val="clear" w:color="auto" w:fill="auto"/>
          </w:tcPr>
          <w:p w14:paraId="11F671C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36788C6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Tables 17</w:t>
            </w:r>
          </w:p>
          <w:p w14:paraId="49B03253"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0787763E"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72CFE510"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2C938E06"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Woven Materials</w:t>
            </w:r>
          </w:p>
          <w:p w14:paraId="33BC55B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As per Annex B Table 2</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p w14:paraId="5B315001" w14:textId="77777777" w:rsidR="00C16B1E" w:rsidRPr="00F03EE1" w:rsidRDefault="00C16B1E" w:rsidP="00C16B1E">
            <w:pPr>
              <w:spacing w:beforeLines="60" w:before="144" w:afterLines="60" w:after="144" w:line="240" w:lineRule="auto"/>
              <w:ind w:left="34"/>
              <w:rPr>
                <w:rFonts w:ascii="Arial" w:hAnsi="Arial" w:cs="Arial"/>
                <w:sz w:val="18"/>
                <w:szCs w:val="18"/>
              </w:rPr>
            </w:pPr>
          </w:p>
        </w:tc>
        <w:tc>
          <w:tcPr>
            <w:tcW w:w="800" w:type="dxa"/>
            <w:shd w:val="clear" w:color="auto" w:fill="auto"/>
          </w:tcPr>
          <w:p w14:paraId="0DD7203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SR-59</w:t>
            </w:r>
          </w:p>
        </w:tc>
        <w:tc>
          <w:tcPr>
            <w:tcW w:w="1280" w:type="dxa"/>
            <w:shd w:val="clear" w:color="auto" w:fill="auto"/>
          </w:tcPr>
          <w:p w14:paraId="10FC90E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444F2E4E"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[12947-2]</w:t>
            </w:r>
          </w:p>
        </w:tc>
        <w:tc>
          <w:tcPr>
            <w:tcW w:w="3960" w:type="dxa"/>
            <w:shd w:val="clear" w:color="auto" w:fill="auto"/>
          </w:tcPr>
          <w:p w14:paraId="2CB03802"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7A3749EE" w14:textId="77777777" w:rsidTr="00C16B1E">
        <w:trPr>
          <w:cantSplit/>
        </w:trPr>
        <w:tc>
          <w:tcPr>
            <w:tcW w:w="900" w:type="dxa"/>
            <w:shd w:val="clear" w:color="auto" w:fill="auto"/>
          </w:tcPr>
          <w:p w14:paraId="5A30131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SAT-14</w:t>
            </w:r>
          </w:p>
        </w:tc>
        <w:tc>
          <w:tcPr>
            <w:tcW w:w="3461" w:type="dxa"/>
            <w:shd w:val="clear" w:color="auto" w:fill="auto"/>
          </w:tcPr>
          <w:p w14:paraId="015A7E62"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Air Permeability of main materials</w:t>
            </w:r>
          </w:p>
        </w:tc>
        <w:tc>
          <w:tcPr>
            <w:tcW w:w="1320" w:type="dxa"/>
            <w:shd w:val="clear" w:color="auto" w:fill="auto"/>
          </w:tcPr>
          <w:p w14:paraId="07AF1B3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63B3EDD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Tables 17 &amp; 18</w:t>
            </w:r>
          </w:p>
        </w:tc>
        <w:tc>
          <w:tcPr>
            <w:tcW w:w="6260" w:type="dxa"/>
            <w:shd w:val="clear" w:color="auto" w:fill="auto"/>
          </w:tcPr>
          <w:p w14:paraId="08B9174F"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3FBFEF97"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41574F0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bCs/>
                <w:sz w:val="18"/>
                <w:szCs w:val="18"/>
              </w:rPr>
              <w:t>Woven Materials</w:t>
            </w:r>
            <w:r w:rsidRPr="00F03EE1">
              <w:rPr>
                <w:rFonts w:ascii="Arial" w:hAnsi="Arial" w:cs="Arial"/>
                <w:sz w:val="18"/>
                <w:szCs w:val="18"/>
              </w:rPr>
              <w:t xml:space="preserve"> (as received)</w:t>
            </w:r>
          </w:p>
          <w:p w14:paraId="4D803502"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OMoP</w:t>
            </w:r>
            <w:r w:rsidRPr="00F03EE1">
              <w:rPr>
                <w:rFonts w:ascii="Arial" w:hAnsi="Arial" w:cs="Arial"/>
                <w:sz w:val="18"/>
                <w:szCs w:val="18"/>
              </w:rPr>
              <w:t>.  As per Annex B Table 2</w:t>
            </w:r>
            <w:r w:rsidRPr="00F03EE1">
              <w:rPr>
                <w:rFonts w:ascii="Arial" w:hAnsi="Arial" w:cs="Arial"/>
                <w:sz w:val="18"/>
                <w:szCs w:val="18"/>
              </w:rPr>
              <w:br/>
            </w:r>
            <w:r w:rsidRPr="00F03EE1">
              <w:rPr>
                <w:rFonts w:ascii="Arial" w:hAnsi="Arial" w:cs="Arial"/>
                <w:b/>
                <w:sz w:val="18"/>
                <w:szCs w:val="18"/>
              </w:rPr>
              <w:t>PASS TMoP</w:t>
            </w:r>
            <w:r w:rsidRPr="00F03EE1">
              <w:rPr>
                <w:rFonts w:ascii="Arial" w:hAnsi="Arial" w:cs="Arial"/>
                <w:sz w:val="18"/>
                <w:szCs w:val="18"/>
              </w:rPr>
              <w:t xml:space="preserve">.  As per Annex B Table 2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Threshold</w:t>
            </w:r>
          </w:p>
          <w:p w14:paraId="4A7E69AA"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Knitted Materials</w:t>
            </w:r>
          </w:p>
          <w:p w14:paraId="6EA873B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3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4F6C7FA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SR-60</w:t>
            </w:r>
          </w:p>
        </w:tc>
        <w:tc>
          <w:tcPr>
            <w:tcW w:w="1280" w:type="dxa"/>
            <w:shd w:val="clear" w:color="auto" w:fill="auto"/>
          </w:tcPr>
          <w:p w14:paraId="106A4F30"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596CA147"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9237]</w:t>
            </w:r>
          </w:p>
        </w:tc>
        <w:tc>
          <w:tcPr>
            <w:tcW w:w="3960" w:type="dxa"/>
            <w:shd w:val="clear" w:color="auto" w:fill="auto"/>
          </w:tcPr>
          <w:p w14:paraId="37740D84"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5B9F9F1E" w14:textId="77777777" w:rsidTr="00C16B1E">
        <w:trPr>
          <w:cantSplit/>
        </w:trPr>
        <w:tc>
          <w:tcPr>
            <w:tcW w:w="900" w:type="dxa"/>
            <w:shd w:val="clear" w:color="auto" w:fill="auto"/>
          </w:tcPr>
          <w:p w14:paraId="361C2C8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SAT-15</w:t>
            </w:r>
          </w:p>
        </w:tc>
        <w:tc>
          <w:tcPr>
            <w:tcW w:w="3461" w:type="dxa"/>
            <w:shd w:val="clear" w:color="auto" w:fill="auto"/>
          </w:tcPr>
          <w:p w14:paraId="71E4A3EF"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Dimensional Stability of main materials</w:t>
            </w:r>
          </w:p>
        </w:tc>
        <w:tc>
          <w:tcPr>
            <w:tcW w:w="1320" w:type="dxa"/>
            <w:shd w:val="clear" w:color="auto" w:fill="auto"/>
          </w:tcPr>
          <w:p w14:paraId="6B71FBD0"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0ED63B4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Tables 17 &amp; 18</w:t>
            </w:r>
          </w:p>
          <w:p w14:paraId="4BAD9944"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5DDDAA8E"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1BE4F62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39C43DF0"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Woven Materials</w:t>
            </w:r>
          </w:p>
          <w:p w14:paraId="3888FF1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2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p w14:paraId="7AB0276B"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Knitted Materials</w:t>
            </w:r>
          </w:p>
          <w:p w14:paraId="52E527E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3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3C39E39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SR-61</w:t>
            </w:r>
          </w:p>
        </w:tc>
        <w:tc>
          <w:tcPr>
            <w:tcW w:w="1280" w:type="dxa"/>
            <w:shd w:val="clear" w:color="auto" w:fill="auto"/>
          </w:tcPr>
          <w:p w14:paraId="13DD546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2CFAC104"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5077]</w:t>
            </w:r>
          </w:p>
        </w:tc>
        <w:tc>
          <w:tcPr>
            <w:tcW w:w="3960" w:type="dxa"/>
            <w:shd w:val="clear" w:color="auto" w:fill="auto"/>
          </w:tcPr>
          <w:p w14:paraId="2ACB7DA3"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71ACC9F5" w14:textId="77777777" w:rsidTr="00C16B1E">
        <w:trPr>
          <w:cantSplit/>
        </w:trPr>
        <w:tc>
          <w:tcPr>
            <w:tcW w:w="900" w:type="dxa"/>
            <w:shd w:val="clear" w:color="auto" w:fill="auto"/>
          </w:tcPr>
          <w:p w14:paraId="15A837F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SAT-16</w:t>
            </w:r>
          </w:p>
        </w:tc>
        <w:tc>
          <w:tcPr>
            <w:tcW w:w="3461" w:type="dxa"/>
            <w:shd w:val="clear" w:color="auto" w:fill="auto"/>
          </w:tcPr>
          <w:p w14:paraId="7178A293"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Tensile Strength of main materials</w:t>
            </w:r>
          </w:p>
        </w:tc>
        <w:tc>
          <w:tcPr>
            <w:tcW w:w="1320" w:type="dxa"/>
            <w:shd w:val="clear" w:color="auto" w:fill="auto"/>
          </w:tcPr>
          <w:p w14:paraId="3C01CE0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2C4A8AE3"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Table 17</w:t>
            </w:r>
          </w:p>
        </w:tc>
        <w:tc>
          <w:tcPr>
            <w:tcW w:w="6260" w:type="dxa"/>
            <w:shd w:val="clear" w:color="auto" w:fill="auto"/>
          </w:tcPr>
          <w:p w14:paraId="42BEE8DA"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30F7CA7D"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2D1FE857"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bCs/>
                <w:sz w:val="18"/>
                <w:szCs w:val="18"/>
              </w:rPr>
              <w:t>Woven Fabrics</w:t>
            </w:r>
            <w:r w:rsidRPr="00F03EE1">
              <w:rPr>
                <w:rFonts w:ascii="Arial" w:hAnsi="Arial" w:cs="Arial"/>
                <w:sz w:val="18"/>
                <w:szCs w:val="18"/>
              </w:rPr>
              <w:t xml:space="preserve"> (as received)</w:t>
            </w:r>
          </w:p>
          <w:p w14:paraId="3C211DA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OMoP</w:t>
            </w:r>
            <w:r w:rsidRPr="00F03EE1">
              <w:rPr>
                <w:rFonts w:ascii="Arial" w:hAnsi="Arial" w:cs="Arial"/>
                <w:sz w:val="18"/>
                <w:szCs w:val="18"/>
              </w:rPr>
              <w:t xml:space="preserve">.  As per Annex B Table 2 </w:t>
            </w:r>
          </w:p>
          <w:p w14:paraId="5D7B9DE1"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2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6A64B77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SR-62</w:t>
            </w:r>
          </w:p>
        </w:tc>
        <w:tc>
          <w:tcPr>
            <w:tcW w:w="1280" w:type="dxa"/>
            <w:shd w:val="clear" w:color="auto" w:fill="auto"/>
          </w:tcPr>
          <w:p w14:paraId="34E07F8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2388D8E0"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13934-1]</w:t>
            </w:r>
          </w:p>
        </w:tc>
        <w:tc>
          <w:tcPr>
            <w:tcW w:w="3960" w:type="dxa"/>
            <w:shd w:val="clear" w:color="auto" w:fill="auto"/>
          </w:tcPr>
          <w:p w14:paraId="53F4CEC2"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16E7F111" w14:textId="77777777" w:rsidTr="00C16B1E">
        <w:trPr>
          <w:cantSplit/>
        </w:trPr>
        <w:tc>
          <w:tcPr>
            <w:tcW w:w="900" w:type="dxa"/>
            <w:shd w:val="clear" w:color="auto" w:fill="auto"/>
          </w:tcPr>
          <w:p w14:paraId="0CCCA1E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SAT-17</w:t>
            </w:r>
          </w:p>
        </w:tc>
        <w:tc>
          <w:tcPr>
            <w:tcW w:w="3461" w:type="dxa"/>
            <w:shd w:val="clear" w:color="auto" w:fill="auto"/>
          </w:tcPr>
          <w:p w14:paraId="216C1C52"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Tear Strength of main materials</w:t>
            </w:r>
          </w:p>
        </w:tc>
        <w:tc>
          <w:tcPr>
            <w:tcW w:w="1320" w:type="dxa"/>
            <w:shd w:val="clear" w:color="auto" w:fill="auto"/>
          </w:tcPr>
          <w:p w14:paraId="4B8743D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1F43597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Table 17</w:t>
            </w:r>
          </w:p>
        </w:tc>
        <w:tc>
          <w:tcPr>
            <w:tcW w:w="6260" w:type="dxa"/>
            <w:shd w:val="clear" w:color="auto" w:fill="auto"/>
          </w:tcPr>
          <w:p w14:paraId="75CBFE72"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2DED61E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06D2034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bCs/>
                <w:sz w:val="18"/>
                <w:szCs w:val="18"/>
              </w:rPr>
              <w:t>Woven Fabrics</w:t>
            </w:r>
            <w:r w:rsidRPr="00F03EE1">
              <w:rPr>
                <w:rFonts w:ascii="Arial" w:hAnsi="Arial" w:cs="Arial"/>
                <w:sz w:val="18"/>
                <w:szCs w:val="18"/>
              </w:rPr>
              <w:t xml:space="preserve"> (after washing)</w:t>
            </w:r>
          </w:p>
          <w:p w14:paraId="41D4C09D"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OMoP</w:t>
            </w:r>
            <w:r w:rsidRPr="00F03EE1">
              <w:rPr>
                <w:rFonts w:ascii="Arial" w:hAnsi="Arial" w:cs="Arial"/>
                <w:sz w:val="18"/>
                <w:szCs w:val="18"/>
              </w:rPr>
              <w:t xml:space="preserve">.  As per Annex B Table 2 </w:t>
            </w:r>
            <w:r w:rsidRPr="00F03EE1">
              <w:rPr>
                <w:rFonts w:ascii="Arial" w:hAnsi="Arial" w:cs="Arial"/>
                <w:sz w:val="18"/>
                <w:szCs w:val="18"/>
              </w:rPr>
              <w:br/>
            </w:r>
            <w:r w:rsidRPr="00F03EE1">
              <w:rPr>
                <w:rFonts w:ascii="Arial" w:hAnsi="Arial" w:cs="Arial"/>
                <w:b/>
                <w:sz w:val="18"/>
                <w:szCs w:val="18"/>
              </w:rPr>
              <w:t>PASS TMoP.</w:t>
            </w:r>
            <w:r w:rsidRPr="00F03EE1">
              <w:rPr>
                <w:rFonts w:ascii="Arial" w:hAnsi="Arial" w:cs="Arial"/>
                <w:sz w:val="18"/>
                <w:szCs w:val="18"/>
              </w:rPr>
              <w:t xml:space="preserve">  As per Annex B Table 2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19EE309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SR-63</w:t>
            </w:r>
          </w:p>
        </w:tc>
        <w:tc>
          <w:tcPr>
            <w:tcW w:w="1280" w:type="dxa"/>
            <w:shd w:val="clear" w:color="auto" w:fill="auto"/>
          </w:tcPr>
          <w:p w14:paraId="61CBA7E3"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5CF499C9"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13937-3]</w:t>
            </w:r>
          </w:p>
        </w:tc>
        <w:tc>
          <w:tcPr>
            <w:tcW w:w="3960" w:type="dxa"/>
            <w:shd w:val="clear" w:color="auto" w:fill="auto"/>
          </w:tcPr>
          <w:p w14:paraId="2EBCAA8F"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31580A0A" w14:textId="77777777" w:rsidTr="00C16B1E">
        <w:trPr>
          <w:cantSplit/>
        </w:trPr>
        <w:tc>
          <w:tcPr>
            <w:tcW w:w="900" w:type="dxa"/>
            <w:shd w:val="clear" w:color="auto" w:fill="auto"/>
          </w:tcPr>
          <w:p w14:paraId="5B17C6B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SAT-18</w:t>
            </w:r>
          </w:p>
        </w:tc>
        <w:tc>
          <w:tcPr>
            <w:tcW w:w="3461" w:type="dxa"/>
            <w:shd w:val="clear" w:color="auto" w:fill="auto"/>
          </w:tcPr>
          <w:p w14:paraId="3A2FDE8F"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Burst strength of main material</w:t>
            </w:r>
          </w:p>
        </w:tc>
        <w:tc>
          <w:tcPr>
            <w:tcW w:w="1320" w:type="dxa"/>
            <w:shd w:val="clear" w:color="auto" w:fill="auto"/>
          </w:tcPr>
          <w:p w14:paraId="5979D9A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329EF2D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Table 18</w:t>
            </w:r>
          </w:p>
        </w:tc>
        <w:tc>
          <w:tcPr>
            <w:tcW w:w="6260" w:type="dxa"/>
            <w:shd w:val="clear" w:color="auto" w:fill="auto"/>
          </w:tcPr>
          <w:p w14:paraId="16D71DE4"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55A26A00"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52C9685A"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bCs/>
                <w:sz w:val="18"/>
                <w:szCs w:val="18"/>
              </w:rPr>
              <w:t>Knitted Fabrics</w:t>
            </w:r>
            <w:r w:rsidRPr="00F03EE1">
              <w:rPr>
                <w:rFonts w:ascii="Arial" w:hAnsi="Arial" w:cs="Arial"/>
                <w:sz w:val="18"/>
                <w:szCs w:val="18"/>
              </w:rPr>
              <w:t xml:space="preserve"> (as received)</w:t>
            </w:r>
          </w:p>
          <w:p w14:paraId="13B5232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3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2713776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SR-71</w:t>
            </w:r>
          </w:p>
        </w:tc>
        <w:tc>
          <w:tcPr>
            <w:tcW w:w="1280" w:type="dxa"/>
            <w:shd w:val="clear" w:color="auto" w:fill="auto"/>
          </w:tcPr>
          <w:p w14:paraId="30D950A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1BF848DA"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13938-1]</w:t>
            </w:r>
          </w:p>
        </w:tc>
        <w:tc>
          <w:tcPr>
            <w:tcW w:w="3960" w:type="dxa"/>
            <w:shd w:val="clear" w:color="auto" w:fill="auto"/>
          </w:tcPr>
          <w:p w14:paraId="1F0F846D"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0411416A" w14:textId="77777777" w:rsidTr="00C16B1E">
        <w:trPr>
          <w:cantSplit/>
        </w:trPr>
        <w:tc>
          <w:tcPr>
            <w:tcW w:w="900" w:type="dxa"/>
            <w:shd w:val="clear" w:color="auto" w:fill="auto"/>
          </w:tcPr>
          <w:p w14:paraId="1985DD3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SAT-19</w:t>
            </w:r>
          </w:p>
        </w:tc>
        <w:tc>
          <w:tcPr>
            <w:tcW w:w="3461" w:type="dxa"/>
            <w:shd w:val="clear" w:color="auto" w:fill="auto"/>
          </w:tcPr>
          <w:p w14:paraId="3F83D6E0"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Pill Rating of main materials</w:t>
            </w:r>
          </w:p>
        </w:tc>
        <w:tc>
          <w:tcPr>
            <w:tcW w:w="1320" w:type="dxa"/>
            <w:shd w:val="clear" w:color="auto" w:fill="auto"/>
          </w:tcPr>
          <w:p w14:paraId="3FD7380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3E8E1B0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Tables 17 &amp; 18</w:t>
            </w:r>
          </w:p>
        </w:tc>
        <w:tc>
          <w:tcPr>
            <w:tcW w:w="6260" w:type="dxa"/>
            <w:shd w:val="clear" w:color="auto" w:fill="auto"/>
          </w:tcPr>
          <w:p w14:paraId="6CB06A68"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46EF09D2"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5B58A8C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bCs/>
                <w:sz w:val="18"/>
                <w:szCs w:val="18"/>
              </w:rPr>
              <w:t>Woven Fabrics</w:t>
            </w:r>
            <w:r w:rsidRPr="00F03EE1">
              <w:rPr>
                <w:rFonts w:ascii="Arial" w:hAnsi="Arial" w:cs="Arial"/>
                <w:sz w:val="18"/>
                <w:szCs w:val="18"/>
              </w:rPr>
              <w:t xml:space="preserve"> (as received)</w:t>
            </w:r>
          </w:p>
          <w:p w14:paraId="73510023"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2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p w14:paraId="057F30FC"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Knitted Fabrics</w:t>
            </w:r>
          </w:p>
          <w:p w14:paraId="7B86E72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3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015F629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SR-64</w:t>
            </w:r>
          </w:p>
        </w:tc>
        <w:tc>
          <w:tcPr>
            <w:tcW w:w="1280" w:type="dxa"/>
            <w:shd w:val="clear" w:color="auto" w:fill="auto"/>
          </w:tcPr>
          <w:p w14:paraId="4356325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5CD70F1F"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12945-1]</w:t>
            </w:r>
          </w:p>
          <w:p w14:paraId="416C0ECC"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12945-2]</w:t>
            </w:r>
          </w:p>
        </w:tc>
        <w:tc>
          <w:tcPr>
            <w:tcW w:w="3960" w:type="dxa"/>
            <w:shd w:val="clear" w:color="auto" w:fill="auto"/>
          </w:tcPr>
          <w:p w14:paraId="69808F95"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58FA46E0" w14:textId="77777777" w:rsidTr="00C16B1E">
        <w:trPr>
          <w:cantSplit/>
        </w:trPr>
        <w:tc>
          <w:tcPr>
            <w:tcW w:w="900" w:type="dxa"/>
            <w:shd w:val="clear" w:color="auto" w:fill="auto"/>
          </w:tcPr>
          <w:p w14:paraId="250743C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SAT-20</w:t>
            </w:r>
          </w:p>
        </w:tc>
        <w:tc>
          <w:tcPr>
            <w:tcW w:w="3461" w:type="dxa"/>
            <w:shd w:val="clear" w:color="auto" w:fill="auto"/>
          </w:tcPr>
          <w:p w14:paraId="22BFA240"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Colour Fastness of main materials</w:t>
            </w:r>
          </w:p>
        </w:tc>
        <w:tc>
          <w:tcPr>
            <w:tcW w:w="1320" w:type="dxa"/>
            <w:shd w:val="clear" w:color="auto" w:fill="auto"/>
          </w:tcPr>
          <w:p w14:paraId="2CC0483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67A047F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Paragraph 7</w:t>
            </w:r>
          </w:p>
          <w:p w14:paraId="0AF4C517"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6B39C358"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2207E575"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23FA6EEE"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All Fabrics</w:t>
            </w:r>
          </w:p>
          <w:p w14:paraId="597E677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As per Annex B Paragraph 6</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61552E1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SR-65</w:t>
            </w:r>
          </w:p>
        </w:tc>
        <w:tc>
          <w:tcPr>
            <w:tcW w:w="1280" w:type="dxa"/>
            <w:shd w:val="clear" w:color="auto" w:fill="auto"/>
          </w:tcPr>
          <w:p w14:paraId="1BD699C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12D62436"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105 B02] - Light</w:t>
            </w:r>
          </w:p>
          <w:p w14:paraId="3C37F8F2"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105 C06] – Washing</w:t>
            </w:r>
          </w:p>
          <w:p w14:paraId="4A5620C6"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105 E04] – Perspiration Acid &amp; Alkaline</w:t>
            </w:r>
          </w:p>
          <w:p w14:paraId="653422FF"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105 X12] – Rubbing</w:t>
            </w:r>
          </w:p>
          <w:p w14:paraId="1C2F6D07" w14:textId="77777777" w:rsidR="00C16B1E" w:rsidRPr="00F03EE1" w:rsidRDefault="00C16B1E" w:rsidP="00C16B1E">
            <w:pPr>
              <w:spacing w:beforeLines="60" w:before="144" w:afterLines="60" w:after="144" w:line="240" w:lineRule="auto"/>
              <w:ind w:left="57"/>
              <w:rPr>
                <w:rFonts w:ascii="Arial" w:hAnsi="Arial" w:cs="Arial"/>
                <w:sz w:val="18"/>
                <w:szCs w:val="18"/>
              </w:rPr>
            </w:pPr>
          </w:p>
          <w:p w14:paraId="62765798"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710B48F1"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32ABBBF8" w14:textId="77777777" w:rsidTr="00C16B1E">
        <w:trPr>
          <w:cantSplit/>
        </w:trPr>
        <w:tc>
          <w:tcPr>
            <w:tcW w:w="900" w:type="dxa"/>
            <w:shd w:val="clear" w:color="auto" w:fill="auto"/>
          </w:tcPr>
          <w:p w14:paraId="147DED00"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SAT-21</w:t>
            </w:r>
          </w:p>
        </w:tc>
        <w:tc>
          <w:tcPr>
            <w:tcW w:w="3461" w:type="dxa"/>
            <w:shd w:val="clear" w:color="auto" w:fill="auto"/>
          </w:tcPr>
          <w:p w14:paraId="3DF9C283"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Snagging of main material</w:t>
            </w:r>
          </w:p>
        </w:tc>
        <w:tc>
          <w:tcPr>
            <w:tcW w:w="1320" w:type="dxa"/>
            <w:shd w:val="clear" w:color="auto" w:fill="auto"/>
          </w:tcPr>
          <w:p w14:paraId="31A7E73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115D273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 xml:space="preserve">Annex B Table 18 </w:t>
            </w:r>
          </w:p>
          <w:p w14:paraId="3DB5DF04"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0539703A"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07931766"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30F54B9E"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Knitted Fabrics</w:t>
            </w:r>
          </w:p>
          <w:p w14:paraId="4D62C2A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3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60D1EA0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SR-72</w:t>
            </w:r>
          </w:p>
        </w:tc>
        <w:tc>
          <w:tcPr>
            <w:tcW w:w="1280" w:type="dxa"/>
            <w:shd w:val="clear" w:color="auto" w:fill="auto"/>
          </w:tcPr>
          <w:p w14:paraId="700C610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25F2B910"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[PD 6527 Part 19]</w:t>
            </w:r>
          </w:p>
        </w:tc>
        <w:tc>
          <w:tcPr>
            <w:tcW w:w="3960" w:type="dxa"/>
            <w:shd w:val="clear" w:color="auto" w:fill="auto"/>
          </w:tcPr>
          <w:p w14:paraId="6BB24FC9"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0BB483D4" w14:textId="77777777" w:rsidTr="00C16B1E">
        <w:trPr>
          <w:cantSplit/>
        </w:trPr>
        <w:tc>
          <w:tcPr>
            <w:tcW w:w="900" w:type="dxa"/>
            <w:shd w:val="clear" w:color="auto" w:fill="auto"/>
          </w:tcPr>
          <w:p w14:paraId="0156ECF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SAT-22</w:t>
            </w:r>
          </w:p>
        </w:tc>
        <w:tc>
          <w:tcPr>
            <w:tcW w:w="3461" w:type="dxa"/>
            <w:shd w:val="clear" w:color="auto" w:fill="auto"/>
          </w:tcPr>
          <w:p w14:paraId="7ECC96D7"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Solar Protection of main materials</w:t>
            </w:r>
          </w:p>
        </w:tc>
        <w:tc>
          <w:tcPr>
            <w:tcW w:w="1320" w:type="dxa"/>
            <w:shd w:val="clear" w:color="auto" w:fill="auto"/>
          </w:tcPr>
          <w:p w14:paraId="09C3A64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31CEADA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Table 18</w:t>
            </w:r>
          </w:p>
          <w:p w14:paraId="60E90B41"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676194CD"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259674A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1806385C"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Knitted Fabrics</w:t>
            </w:r>
          </w:p>
          <w:p w14:paraId="41ACE76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3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21364D4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SR-73</w:t>
            </w:r>
          </w:p>
        </w:tc>
        <w:tc>
          <w:tcPr>
            <w:tcW w:w="1280" w:type="dxa"/>
            <w:shd w:val="clear" w:color="auto" w:fill="auto"/>
          </w:tcPr>
          <w:p w14:paraId="3B3FAE7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1514762E"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13758-1]</w:t>
            </w:r>
          </w:p>
        </w:tc>
        <w:tc>
          <w:tcPr>
            <w:tcW w:w="3960" w:type="dxa"/>
            <w:shd w:val="clear" w:color="auto" w:fill="auto"/>
          </w:tcPr>
          <w:p w14:paraId="4D06749D"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527B4104" w14:textId="77777777" w:rsidTr="00C16B1E">
        <w:trPr>
          <w:cantSplit/>
        </w:trPr>
        <w:tc>
          <w:tcPr>
            <w:tcW w:w="900" w:type="dxa"/>
            <w:shd w:val="clear" w:color="auto" w:fill="auto"/>
          </w:tcPr>
          <w:p w14:paraId="273218D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SAT-23</w:t>
            </w:r>
          </w:p>
        </w:tc>
        <w:tc>
          <w:tcPr>
            <w:tcW w:w="3461" w:type="dxa"/>
            <w:shd w:val="clear" w:color="auto" w:fill="auto"/>
          </w:tcPr>
          <w:p w14:paraId="47F07648"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Surface Resistivity of main materials</w:t>
            </w:r>
          </w:p>
        </w:tc>
        <w:tc>
          <w:tcPr>
            <w:tcW w:w="1320" w:type="dxa"/>
            <w:shd w:val="clear" w:color="auto" w:fill="auto"/>
          </w:tcPr>
          <w:p w14:paraId="6EF6712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7F5F226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Table 18</w:t>
            </w:r>
          </w:p>
          <w:p w14:paraId="7FB7CFC3"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49AA5FE7"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282E08B2"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09105E19"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Knitted Fabrics</w:t>
            </w:r>
          </w:p>
          <w:p w14:paraId="53F698D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3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3652F71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SR-74</w:t>
            </w:r>
          </w:p>
        </w:tc>
        <w:tc>
          <w:tcPr>
            <w:tcW w:w="1280" w:type="dxa"/>
            <w:shd w:val="clear" w:color="auto" w:fill="auto"/>
          </w:tcPr>
          <w:p w14:paraId="27DE8FB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203C2F35"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1149-1]</w:t>
            </w:r>
          </w:p>
        </w:tc>
        <w:tc>
          <w:tcPr>
            <w:tcW w:w="3960" w:type="dxa"/>
            <w:shd w:val="clear" w:color="auto" w:fill="auto"/>
          </w:tcPr>
          <w:p w14:paraId="3FEBC1EC"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5A44FC39" w14:textId="77777777" w:rsidTr="00C16B1E">
        <w:trPr>
          <w:cantSplit/>
        </w:trPr>
        <w:tc>
          <w:tcPr>
            <w:tcW w:w="900" w:type="dxa"/>
            <w:shd w:val="clear" w:color="auto" w:fill="auto"/>
          </w:tcPr>
          <w:p w14:paraId="5D7A1ED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SAT-24</w:t>
            </w:r>
          </w:p>
        </w:tc>
        <w:tc>
          <w:tcPr>
            <w:tcW w:w="3461" w:type="dxa"/>
            <w:shd w:val="clear" w:color="auto" w:fill="auto"/>
          </w:tcPr>
          <w:p w14:paraId="30FD85D4"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Charge Decay of main materials</w:t>
            </w:r>
          </w:p>
        </w:tc>
        <w:tc>
          <w:tcPr>
            <w:tcW w:w="1320" w:type="dxa"/>
            <w:shd w:val="clear" w:color="auto" w:fill="auto"/>
          </w:tcPr>
          <w:p w14:paraId="0903F58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77EFEC6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Table 18</w:t>
            </w:r>
          </w:p>
          <w:p w14:paraId="4A4CFE83"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06CCD25E"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7AAF0D67"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28A21D88"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Knitted Fabrics</w:t>
            </w:r>
          </w:p>
          <w:p w14:paraId="6E53C0A5"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xml:space="preserve">  As per Annex B Table 3 </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1E127CC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SR-75</w:t>
            </w:r>
          </w:p>
        </w:tc>
        <w:tc>
          <w:tcPr>
            <w:tcW w:w="1280" w:type="dxa"/>
            <w:shd w:val="clear" w:color="auto" w:fill="auto"/>
          </w:tcPr>
          <w:p w14:paraId="46494AB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04C4FED8"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1149-3]</w:t>
            </w:r>
          </w:p>
        </w:tc>
        <w:tc>
          <w:tcPr>
            <w:tcW w:w="3960" w:type="dxa"/>
            <w:shd w:val="clear" w:color="auto" w:fill="auto"/>
          </w:tcPr>
          <w:p w14:paraId="14715134"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60457820" w14:textId="77777777" w:rsidTr="00C16B1E">
        <w:trPr>
          <w:cantSplit/>
        </w:trPr>
        <w:tc>
          <w:tcPr>
            <w:tcW w:w="900" w:type="dxa"/>
            <w:shd w:val="clear" w:color="auto" w:fill="auto"/>
          </w:tcPr>
          <w:p w14:paraId="238D09B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SAT-25</w:t>
            </w:r>
          </w:p>
        </w:tc>
        <w:tc>
          <w:tcPr>
            <w:tcW w:w="3461" w:type="dxa"/>
            <w:shd w:val="clear" w:color="auto" w:fill="auto"/>
          </w:tcPr>
          <w:p w14:paraId="74BAD113"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Absorption Rate of main materials</w:t>
            </w:r>
          </w:p>
        </w:tc>
        <w:tc>
          <w:tcPr>
            <w:tcW w:w="1320" w:type="dxa"/>
            <w:shd w:val="clear" w:color="auto" w:fill="auto"/>
          </w:tcPr>
          <w:p w14:paraId="3DF3C20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4B68928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Paragraph 8</w:t>
            </w:r>
          </w:p>
          <w:p w14:paraId="05CA90DA"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4723B112"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3F4CCA05"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7FEEEA6B"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Knitted Fabrics</w:t>
            </w:r>
          </w:p>
          <w:p w14:paraId="0BA40B7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As per Annex B Paragraph 7</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2F5808E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SR-76</w:t>
            </w:r>
          </w:p>
        </w:tc>
        <w:tc>
          <w:tcPr>
            <w:tcW w:w="1280" w:type="dxa"/>
            <w:shd w:val="clear" w:color="auto" w:fill="auto"/>
          </w:tcPr>
          <w:p w14:paraId="5F5B573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4E2EDBFC"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3449]</w:t>
            </w:r>
          </w:p>
        </w:tc>
        <w:tc>
          <w:tcPr>
            <w:tcW w:w="3960" w:type="dxa"/>
            <w:shd w:val="clear" w:color="auto" w:fill="auto"/>
          </w:tcPr>
          <w:p w14:paraId="76BA330D"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69515335" w14:textId="77777777" w:rsidTr="00C16B1E">
        <w:trPr>
          <w:cantSplit/>
        </w:trPr>
        <w:tc>
          <w:tcPr>
            <w:tcW w:w="900" w:type="dxa"/>
            <w:shd w:val="clear" w:color="auto" w:fill="auto"/>
          </w:tcPr>
          <w:p w14:paraId="641E4DF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SAT-26</w:t>
            </w:r>
          </w:p>
        </w:tc>
        <w:tc>
          <w:tcPr>
            <w:tcW w:w="3461" w:type="dxa"/>
            <w:shd w:val="clear" w:color="auto" w:fill="auto"/>
          </w:tcPr>
          <w:p w14:paraId="79A13373"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Evaporation and Wicking Rates of main materials</w:t>
            </w:r>
          </w:p>
        </w:tc>
        <w:tc>
          <w:tcPr>
            <w:tcW w:w="1320" w:type="dxa"/>
            <w:shd w:val="clear" w:color="auto" w:fill="auto"/>
          </w:tcPr>
          <w:p w14:paraId="383FAA4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7D73539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Paragraph 8</w:t>
            </w:r>
          </w:p>
          <w:p w14:paraId="4C5B52E6"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6688297A"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10AC2B0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37FC639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bCs/>
                <w:sz w:val="18"/>
                <w:szCs w:val="18"/>
              </w:rPr>
              <w:t>Woven Fabrics</w:t>
            </w:r>
            <w:r w:rsidRPr="00F03EE1">
              <w:rPr>
                <w:rFonts w:ascii="Arial" w:hAnsi="Arial" w:cs="Arial"/>
                <w:sz w:val="18"/>
                <w:szCs w:val="18"/>
              </w:rPr>
              <w:t xml:space="preserve"> (After Washing)</w:t>
            </w:r>
          </w:p>
          <w:p w14:paraId="688692B1"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As per Annex B Paragraph 7</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p w14:paraId="0DB6788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Knitted Fabrics</w:t>
            </w:r>
            <w:r w:rsidRPr="00F03EE1">
              <w:rPr>
                <w:rFonts w:ascii="Arial" w:hAnsi="Arial" w:cs="Arial"/>
                <w:sz w:val="18"/>
                <w:szCs w:val="18"/>
              </w:rPr>
              <w:t xml:space="preserve"> (After Washing)</w:t>
            </w:r>
          </w:p>
          <w:p w14:paraId="2C3A9FEC"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As per Annex B Paragraph 7</w:t>
            </w:r>
          </w:p>
          <w:p w14:paraId="6015E225"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0 =</w:t>
            </w:r>
            <w:r w:rsidRPr="00F03EE1">
              <w:rPr>
                <w:rFonts w:ascii="Arial" w:hAnsi="Arial" w:cs="Arial"/>
                <w:sz w:val="18"/>
                <w:szCs w:val="18"/>
              </w:rPr>
              <w:t xml:space="preserve"> Below TMoP</w:t>
            </w:r>
          </w:p>
          <w:p w14:paraId="4291953C" w14:textId="77777777" w:rsidR="00C16B1E" w:rsidRPr="00F03EE1" w:rsidRDefault="00C16B1E" w:rsidP="00C16B1E">
            <w:pPr>
              <w:spacing w:beforeLines="60" w:before="144" w:afterLines="60" w:after="144" w:line="240" w:lineRule="auto"/>
              <w:ind w:left="34"/>
              <w:rPr>
                <w:rFonts w:ascii="Arial" w:hAnsi="Arial" w:cs="Arial"/>
                <w:sz w:val="18"/>
                <w:szCs w:val="18"/>
              </w:rPr>
            </w:pPr>
          </w:p>
        </w:tc>
        <w:tc>
          <w:tcPr>
            <w:tcW w:w="800" w:type="dxa"/>
            <w:shd w:val="clear" w:color="auto" w:fill="auto"/>
          </w:tcPr>
          <w:p w14:paraId="6616F8E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SR-77</w:t>
            </w:r>
          </w:p>
        </w:tc>
        <w:tc>
          <w:tcPr>
            <w:tcW w:w="1280" w:type="dxa"/>
            <w:shd w:val="clear" w:color="auto" w:fill="auto"/>
          </w:tcPr>
          <w:p w14:paraId="1A58D65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5D24C36A"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6330]</w:t>
            </w:r>
          </w:p>
          <w:p w14:paraId="6669AF98"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3449]</w:t>
            </w:r>
          </w:p>
          <w:p w14:paraId="7F823E3F"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3424-18]</w:t>
            </w:r>
          </w:p>
          <w:p w14:paraId="429AE388" w14:textId="77777777" w:rsidR="00C16B1E" w:rsidRPr="00F03EE1" w:rsidRDefault="00C16B1E" w:rsidP="00C16B1E">
            <w:pPr>
              <w:spacing w:beforeLines="60" w:before="144" w:afterLines="60" w:after="144" w:line="240" w:lineRule="auto"/>
              <w:ind w:left="57"/>
              <w:rPr>
                <w:rFonts w:ascii="Arial" w:hAnsi="Arial" w:cs="Arial"/>
                <w:i/>
                <w:sz w:val="18"/>
                <w:szCs w:val="18"/>
              </w:rPr>
            </w:pPr>
            <w:r w:rsidRPr="00F03EE1">
              <w:rPr>
                <w:rFonts w:ascii="Arial" w:hAnsi="Arial" w:cs="Arial"/>
                <w:sz w:val="18"/>
                <w:szCs w:val="18"/>
              </w:rPr>
              <w:t>[BS 4554</w:t>
            </w:r>
          </w:p>
        </w:tc>
        <w:tc>
          <w:tcPr>
            <w:tcW w:w="3960" w:type="dxa"/>
            <w:shd w:val="clear" w:color="auto" w:fill="auto"/>
          </w:tcPr>
          <w:p w14:paraId="4B17C0EE"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2C867B7E" w14:textId="77777777" w:rsidTr="00C16B1E">
        <w:trPr>
          <w:cantSplit/>
        </w:trPr>
        <w:tc>
          <w:tcPr>
            <w:tcW w:w="900" w:type="dxa"/>
            <w:shd w:val="clear" w:color="auto" w:fill="auto"/>
          </w:tcPr>
          <w:p w14:paraId="6FF215E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SAT-27</w:t>
            </w:r>
          </w:p>
        </w:tc>
        <w:tc>
          <w:tcPr>
            <w:tcW w:w="3461" w:type="dxa"/>
            <w:shd w:val="clear" w:color="auto" w:fill="auto"/>
          </w:tcPr>
          <w:p w14:paraId="353F5693"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Permethrin Treatment of main material</w:t>
            </w:r>
          </w:p>
        </w:tc>
        <w:tc>
          <w:tcPr>
            <w:tcW w:w="1320" w:type="dxa"/>
            <w:shd w:val="clear" w:color="auto" w:fill="auto"/>
          </w:tcPr>
          <w:p w14:paraId="59E9117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5D4F76F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Paragraphs 9 &amp; 10</w:t>
            </w:r>
          </w:p>
          <w:p w14:paraId="4C94BEAC"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0163A282"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665DF66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3DC3529F"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All Fabrics</w:t>
            </w:r>
          </w:p>
          <w:p w14:paraId="0945645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TMoP</w:t>
            </w:r>
            <w:r w:rsidRPr="00F03EE1">
              <w:rPr>
                <w:rFonts w:ascii="Arial" w:hAnsi="Arial" w:cs="Arial"/>
                <w:sz w:val="18"/>
                <w:szCs w:val="18"/>
              </w:rPr>
              <w:t>.  As per Annex B Paragraphs 8 &amp; 9</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462761D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SR-13</w:t>
            </w:r>
          </w:p>
        </w:tc>
        <w:tc>
          <w:tcPr>
            <w:tcW w:w="1280" w:type="dxa"/>
            <w:shd w:val="clear" w:color="auto" w:fill="auto"/>
          </w:tcPr>
          <w:p w14:paraId="6FE1D8E3"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464A5D7F"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[TM27:2003]</w:t>
            </w:r>
          </w:p>
        </w:tc>
        <w:tc>
          <w:tcPr>
            <w:tcW w:w="3960" w:type="dxa"/>
            <w:shd w:val="clear" w:color="auto" w:fill="auto"/>
          </w:tcPr>
          <w:p w14:paraId="2DF1B3AB"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704E04DA" w14:textId="77777777" w:rsidTr="00C16B1E">
        <w:trPr>
          <w:cantSplit/>
        </w:trPr>
        <w:tc>
          <w:tcPr>
            <w:tcW w:w="900" w:type="dxa"/>
            <w:shd w:val="clear" w:color="auto" w:fill="auto"/>
          </w:tcPr>
          <w:p w14:paraId="3E3C587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SAT-89</w:t>
            </w:r>
          </w:p>
        </w:tc>
        <w:tc>
          <w:tcPr>
            <w:tcW w:w="3461" w:type="dxa"/>
            <w:shd w:val="clear" w:color="auto" w:fill="auto"/>
          </w:tcPr>
          <w:p w14:paraId="2C1B3A01"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Anti-Microbial properties of main materials.</w:t>
            </w:r>
          </w:p>
        </w:tc>
        <w:tc>
          <w:tcPr>
            <w:tcW w:w="1320" w:type="dxa"/>
            <w:shd w:val="clear" w:color="auto" w:fill="auto"/>
          </w:tcPr>
          <w:p w14:paraId="2B8D119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5DE9279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Annex B Paragraph 11</w:t>
            </w:r>
          </w:p>
        </w:tc>
        <w:tc>
          <w:tcPr>
            <w:tcW w:w="6260" w:type="dxa"/>
            <w:shd w:val="clear" w:color="auto" w:fill="auto"/>
          </w:tcPr>
          <w:p w14:paraId="54A0EC93"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3CA0B4F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This will be tested against the Tenderers submission and test results of Manufacturer's Raw Material Data Sheets or from a facility accredited by UKAS or an equivalent body signatory to the ILAC Mutual Recognition Agreement.</w:t>
            </w:r>
          </w:p>
          <w:p w14:paraId="7C4C5C32"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bCs/>
                <w:sz w:val="18"/>
                <w:szCs w:val="18"/>
              </w:rPr>
              <w:t>All materials</w:t>
            </w:r>
            <w:r w:rsidRPr="00F03EE1">
              <w:rPr>
                <w:rFonts w:ascii="Arial" w:hAnsi="Arial" w:cs="Arial"/>
                <w:sz w:val="18"/>
                <w:szCs w:val="18"/>
              </w:rPr>
              <w:t xml:space="preserve"> (After Washing)</w:t>
            </w:r>
          </w:p>
          <w:p w14:paraId="1879E7E6"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b/>
                <w:sz w:val="18"/>
                <w:szCs w:val="18"/>
              </w:rPr>
              <w:t>PASS - TMoP</w:t>
            </w:r>
            <w:r w:rsidRPr="00F03EE1">
              <w:rPr>
                <w:rFonts w:ascii="Arial" w:hAnsi="Arial" w:cs="Arial"/>
                <w:sz w:val="18"/>
                <w:szCs w:val="18"/>
              </w:rPr>
              <w:t>.  As per Annex B Paragraph 10.</w:t>
            </w:r>
            <w:r w:rsidRPr="00F03EE1">
              <w:rPr>
                <w:rFonts w:ascii="Arial" w:hAnsi="Arial" w:cs="Arial"/>
                <w:sz w:val="18"/>
                <w:szCs w:val="18"/>
              </w:rPr>
              <w:br/>
            </w:r>
            <w:r w:rsidRPr="00F03EE1">
              <w:rPr>
                <w:rFonts w:ascii="Arial" w:hAnsi="Arial" w:cs="Arial"/>
                <w:b/>
                <w:sz w:val="18"/>
                <w:szCs w:val="18"/>
              </w:rPr>
              <w:t>0 =</w:t>
            </w:r>
            <w:r w:rsidRPr="00F03EE1">
              <w:rPr>
                <w:rFonts w:ascii="Arial" w:hAnsi="Arial" w:cs="Arial"/>
                <w:sz w:val="18"/>
                <w:szCs w:val="18"/>
              </w:rPr>
              <w:t xml:space="preserve"> Below TMoP</w:t>
            </w:r>
          </w:p>
        </w:tc>
        <w:tc>
          <w:tcPr>
            <w:tcW w:w="800" w:type="dxa"/>
            <w:shd w:val="clear" w:color="auto" w:fill="auto"/>
          </w:tcPr>
          <w:p w14:paraId="17C20E3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SR-82</w:t>
            </w:r>
          </w:p>
        </w:tc>
        <w:tc>
          <w:tcPr>
            <w:tcW w:w="1280" w:type="dxa"/>
            <w:shd w:val="clear" w:color="auto" w:fill="auto"/>
          </w:tcPr>
          <w:p w14:paraId="0AA9100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12D8BC87"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[ASTM E 2149-10]</w:t>
            </w:r>
          </w:p>
        </w:tc>
        <w:tc>
          <w:tcPr>
            <w:tcW w:w="3960" w:type="dxa"/>
            <w:shd w:val="clear" w:color="auto" w:fill="auto"/>
          </w:tcPr>
          <w:p w14:paraId="1FC554AC"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3882AB7D" w14:textId="77777777" w:rsidTr="00F03EE1">
        <w:trPr>
          <w:cantSplit/>
        </w:trPr>
        <w:tc>
          <w:tcPr>
            <w:tcW w:w="900" w:type="dxa"/>
            <w:shd w:val="clear" w:color="auto" w:fill="FFF2CC" w:themeFill="accent4" w:themeFillTint="33"/>
          </w:tcPr>
          <w:p w14:paraId="7C1D0C23" w14:textId="77777777" w:rsidR="00C16B1E" w:rsidRPr="00F03EE1" w:rsidRDefault="00C16B1E" w:rsidP="00C16B1E">
            <w:pPr>
              <w:spacing w:beforeLines="60" w:before="144" w:afterLines="60" w:after="144" w:line="240" w:lineRule="auto"/>
              <w:rPr>
                <w:rFonts w:ascii="Arial" w:hAnsi="Arial" w:cs="Arial"/>
                <w:sz w:val="18"/>
                <w:szCs w:val="18"/>
              </w:rPr>
            </w:pPr>
          </w:p>
        </w:tc>
        <w:tc>
          <w:tcPr>
            <w:tcW w:w="3461" w:type="dxa"/>
            <w:shd w:val="clear" w:color="auto" w:fill="FFF2CC" w:themeFill="accent4" w:themeFillTint="33"/>
          </w:tcPr>
          <w:p w14:paraId="01679F1E" w14:textId="77777777" w:rsidR="00C16B1E" w:rsidRPr="00F03EE1" w:rsidRDefault="00C16B1E" w:rsidP="00C16B1E">
            <w:pPr>
              <w:keepNext/>
              <w:keepLines/>
              <w:spacing w:beforeLines="60" w:before="144" w:afterLines="60" w:after="144" w:line="240" w:lineRule="auto"/>
              <w:outlineLvl w:val="1"/>
              <w:rPr>
                <w:rFonts w:ascii="Arial" w:eastAsiaTheme="majorEastAsia" w:hAnsi="Arial" w:cs="Arial"/>
                <w:b/>
                <w:bCs/>
                <w:color w:val="000000" w:themeColor="text1"/>
                <w:sz w:val="18"/>
                <w:szCs w:val="18"/>
              </w:rPr>
            </w:pPr>
            <w:bookmarkStart w:id="13" w:name="_Toc496274072"/>
            <w:bookmarkStart w:id="14" w:name="_Toc501015725"/>
            <w:r w:rsidRPr="00F03EE1">
              <w:rPr>
                <w:rFonts w:ascii="Arial" w:eastAsiaTheme="majorEastAsia" w:hAnsi="Arial" w:cs="Arial"/>
                <w:b/>
                <w:bCs/>
                <w:color w:val="000000" w:themeColor="text1"/>
                <w:sz w:val="18"/>
                <w:szCs w:val="18"/>
              </w:rPr>
              <w:t>1.4 Sustainability</w:t>
            </w:r>
            <w:bookmarkEnd w:id="13"/>
            <w:bookmarkEnd w:id="14"/>
          </w:p>
        </w:tc>
        <w:tc>
          <w:tcPr>
            <w:tcW w:w="1320" w:type="dxa"/>
            <w:shd w:val="clear" w:color="auto" w:fill="FFF2CC" w:themeFill="accent4" w:themeFillTint="33"/>
          </w:tcPr>
          <w:p w14:paraId="7F4FF3DF"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31" w:type="dxa"/>
            <w:shd w:val="clear" w:color="auto" w:fill="FFF2CC" w:themeFill="accent4" w:themeFillTint="33"/>
          </w:tcPr>
          <w:p w14:paraId="394BB823"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FFF2CC" w:themeFill="accent4" w:themeFillTint="33"/>
          </w:tcPr>
          <w:p w14:paraId="28E3DAFA" w14:textId="77777777" w:rsidR="00C16B1E" w:rsidRPr="00F03EE1" w:rsidRDefault="00C16B1E" w:rsidP="00C16B1E">
            <w:pPr>
              <w:spacing w:beforeLines="60" w:before="144" w:afterLines="60" w:after="144" w:line="240" w:lineRule="auto"/>
              <w:ind w:left="34"/>
              <w:rPr>
                <w:rFonts w:ascii="Arial" w:hAnsi="Arial" w:cs="Arial"/>
                <w:i/>
                <w:sz w:val="18"/>
                <w:szCs w:val="18"/>
              </w:rPr>
            </w:pPr>
          </w:p>
        </w:tc>
        <w:tc>
          <w:tcPr>
            <w:tcW w:w="800" w:type="dxa"/>
            <w:shd w:val="clear" w:color="auto" w:fill="FFF2CC" w:themeFill="accent4" w:themeFillTint="33"/>
          </w:tcPr>
          <w:p w14:paraId="48546E81"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80" w:type="dxa"/>
            <w:shd w:val="clear" w:color="auto" w:fill="FFF2CC" w:themeFill="accent4" w:themeFillTint="33"/>
          </w:tcPr>
          <w:p w14:paraId="6A2021DA"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2440" w:type="dxa"/>
            <w:shd w:val="clear" w:color="auto" w:fill="FFF2CC" w:themeFill="accent4" w:themeFillTint="33"/>
          </w:tcPr>
          <w:p w14:paraId="6DBFA3F9"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FFF2CC" w:themeFill="accent4" w:themeFillTint="33"/>
          </w:tcPr>
          <w:p w14:paraId="6C028A5B"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49CA674D" w14:textId="77777777" w:rsidTr="00C16B1E">
        <w:trPr>
          <w:cantSplit/>
        </w:trPr>
        <w:tc>
          <w:tcPr>
            <w:tcW w:w="900" w:type="dxa"/>
            <w:shd w:val="clear" w:color="auto" w:fill="auto"/>
          </w:tcPr>
          <w:p w14:paraId="07F9999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SAT-29</w:t>
            </w:r>
          </w:p>
        </w:tc>
        <w:tc>
          <w:tcPr>
            <w:tcW w:w="3461" w:type="dxa"/>
            <w:shd w:val="clear" w:color="auto" w:fill="auto"/>
          </w:tcPr>
          <w:p w14:paraId="0D857AF7"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Integrated Logistics Support Statement of Work</w:t>
            </w:r>
          </w:p>
        </w:tc>
        <w:tc>
          <w:tcPr>
            <w:tcW w:w="1320" w:type="dxa"/>
            <w:shd w:val="clear" w:color="auto" w:fill="auto"/>
          </w:tcPr>
          <w:p w14:paraId="54CB120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0D8038AB"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0B0AB797"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Pass/Fail</w:t>
            </w:r>
          </w:p>
          <w:p w14:paraId="3531C990"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review of the technical documentation supplied with CPE Clothing provides assurance that it complies with the ILS Statement of Work.</w:t>
            </w:r>
          </w:p>
        </w:tc>
        <w:tc>
          <w:tcPr>
            <w:tcW w:w="800" w:type="dxa"/>
            <w:shd w:val="clear" w:color="auto" w:fill="auto"/>
          </w:tcPr>
          <w:p w14:paraId="520E6B8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SR-18</w:t>
            </w:r>
          </w:p>
          <w:p w14:paraId="0E3F3E0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SR-20</w:t>
            </w:r>
          </w:p>
          <w:p w14:paraId="2B3B90A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SR-21</w:t>
            </w:r>
          </w:p>
        </w:tc>
        <w:tc>
          <w:tcPr>
            <w:tcW w:w="1280" w:type="dxa"/>
            <w:shd w:val="clear" w:color="auto" w:fill="auto"/>
          </w:tcPr>
          <w:p w14:paraId="2728FEA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6ABF32E6"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44108BA7"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6B2FB681" w14:textId="77777777" w:rsidTr="00C16B1E">
        <w:trPr>
          <w:cantSplit/>
        </w:trPr>
        <w:tc>
          <w:tcPr>
            <w:tcW w:w="900" w:type="dxa"/>
            <w:shd w:val="clear" w:color="auto" w:fill="auto"/>
          </w:tcPr>
          <w:p w14:paraId="74E9C27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SAT-28</w:t>
            </w:r>
          </w:p>
        </w:tc>
        <w:tc>
          <w:tcPr>
            <w:tcW w:w="3461" w:type="dxa"/>
            <w:shd w:val="clear" w:color="auto" w:fill="auto"/>
          </w:tcPr>
          <w:p w14:paraId="46D58893"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Care and Maintenance Instructions</w:t>
            </w:r>
          </w:p>
        </w:tc>
        <w:tc>
          <w:tcPr>
            <w:tcW w:w="1320" w:type="dxa"/>
            <w:shd w:val="clear" w:color="auto" w:fill="auto"/>
          </w:tcPr>
          <w:p w14:paraId="08E53E4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5D93F413"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10077085"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Pass/Fail</w:t>
            </w:r>
          </w:p>
          <w:p w14:paraId="08745C36"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review of the technical documentation supplied with the CPE Clothing System includes the following information:</w:t>
            </w:r>
          </w:p>
          <w:p w14:paraId="73023870" w14:textId="77777777" w:rsidR="00C16B1E" w:rsidRPr="00F03EE1" w:rsidRDefault="00C16B1E" w:rsidP="003E1C4F">
            <w:pPr>
              <w:pStyle w:val="ListParagraph"/>
              <w:numPr>
                <w:ilvl w:val="0"/>
                <w:numId w:val="30"/>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A user fitting guide / care and maintenance manual.</w:t>
            </w:r>
          </w:p>
          <w:p w14:paraId="373C2310" w14:textId="77777777" w:rsidR="00C16B1E" w:rsidRPr="00F03EE1" w:rsidRDefault="00C16B1E" w:rsidP="003E1C4F">
            <w:pPr>
              <w:pStyle w:val="ListParagraph"/>
              <w:numPr>
                <w:ilvl w:val="0"/>
                <w:numId w:val="30"/>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The method of storage, evidence that the spatial envelope is minimised, and that CPE Clothing will not deteriorate when stored in the stated climatic conditions for up to 10 years.</w:t>
            </w:r>
          </w:p>
          <w:p w14:paraId="1919F8C1" w14:textId="77777777" w:rsidR="00C16B1E" w:rsidRPr="00F03EE1" w:rsidRDefault="00C16B1E" w:rsidP="003E1C4F">
            <w:pPr>
              <w:pStyle w:val="ListParagraph"/>
              <w:numPr>
                <w:ilvl w:val="0"/>
                <w:numId w:val="30"/>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The labelling is in accordance with the NATO sizing regime, unless otherwise stated, and includes the NSN, size, usage information and provides space for the wearer’s name and ID number.</w:t>
            </w:r>
          </w:p>
          <w:p w14:paraId="1468B2B9" w14:textId="77777777" w:rsidR="00C16B1E" w:rsidRPr="00F03EE1" w:rsidRDefault="00C16B1E" w:rsidP="003E1C4F">
            <w:pPr>
              <w:pStyle w:val="ListParagraph"/>
              <w:numPr>
                <w:ilvl w:val="0"/>
                <w:numId w:val="30"/>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 xml:space="preserve">The labelling is to include all wash/care instructions for each garment, </w:t>
            </w:r>
            <w:r w:rsidRPr="00F03EE1">
              <w:rPr>
                <w:rFonts w:eastAsiaTheme="minorHAnsi" w:cs="Arial"/>
                <w:sz w:val="18"/>
                <w:szCs w:val="18"/>
                <w:u w:val="single"/>
                <w:lang w:eastAsia="en-US"/>
              </w:rPr>
              <w:t>clearly stating</w:t>
            </w:r>
            <w:r w:rsidRPr="00F03EE1">
              <w:rPr>
                <w:rFonts w:eastAsiaTheme="minorHAnsi" w:cs="Arial"/>
                <w:sz w:val="18"/>
                <w:szCs w:val="18"/>
                <w:lang w:eastAsia="en-US"/>
              </w:rPr>
              <w:t xml:space="preserve"> if any components of the garment are to be removed prior to washing i.e. Scalable protection as defined in SAT-90</w:t>
            </w:r>
          </w:p>
          <w:p w14:paraId="0F9D15F0" w14:textId="77777777" w:rsidR="00C16B1E" w:rsidRPr="00F03EE1" w:rsidRDefault="00C16B1E" w:rsidP="003E1C4F">
            <w:pPr>
              <w:pStyle w:val="ListParagraph"/>
              <w:numPr>
                <w:ilvl w:val="0"/>
                <w:numId w:val="30"/>
              </w:numPr>
              <w:spacing w:beforeLines="60" w:before="144" w:afterLines="60" w:after="144" w:line="240" w:lineRule="auto"/>
              <w:rPr>
                <w:rFonts w:eastAsiaTheme="minorHAnsi" w:cs="Arial"/>
                <w:sz w:val="18"/>
                <w:szCs w:val="18"/>
                <w:lang w:eastAsia="en-US"/>
              </w:rPr>
            </w:pPr>
            <w:r w:rsidRPr="00F03EE1">
              <w:rPr>
                <w:rFonts w:eastAsiaTheme="minorHAnsi" w:cs="Arial"/>
                <w:sz w:val="18"/>
                <w:szCs w:val="18"/>
                <w:lang w:eastAsia="en-US"/>
              </w:rPr>
              <w:t>The risk of obsolescence of each component due to potential supply chain changes.</w:t>
            </w:r>
          </w:p>
        </w:tc>
        <w:tc>
          <w:tcPr>
            <w:tcW w:w="800" w:type="dxa"/>
            <w:shd w:val="clear" w:color="auto" w:fill="auto"/>
          </w:tcPr>
          <w:p w14:paraId="185F4A8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SR-17</w:t>
            </w:r>
          </w:p>
          <w:p w14:paraId="1ABB6C5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SR-19</w:t>
            </w:r>
          </w:p>
          <w:p w14:paraId="233942F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SR-22</w:t>
            </w:r>
          </w:p>
          <w:p w14:paraId="66CBD2E0"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SR-24</w:t>
            </w:r>
          </w:p>
        </w:tc>
        <w:tc>
          <w:tcPr>
            <w:tcW w:w="1280" w:type="dxa"/>
            <w:shd w:val="clear" w:color="auto" w:fill="auto"/>
          </w:tcPr>
          <w:p w14:paraId="3465DBF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DE&amp;S</w:t>
            </w:r>
          </w:p>
        </w:tc>
        <w:tc>
          <w:tcPr>
            <w:tcW w:w="2440" w:type="dxa"/>
            <w:shd w:val="clear" w:color="auto" w:fill="auto"/>
          </w:tcPr>
          <w:p w14:paraId="42B3EDCA"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[BS EN ISO 3758:2012]</w:t>
            </w:r>
          </w:p>
        </w:tc>
        <w:tc>
          <w:tcPr>
            <w:tcW w:w="3960" w:type="dxa"/>
            <w:shd w:val="clear" w:color="auto" w:fill="auto"/>
          </w:tcPr>
          <w:p w14:paraId="0BB64989"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357001C9" w14:textId="77777777" w:rsidTr="00F03EE1">
        <w:trPr>
          <w:cantSplit/>
        </w:trPr>
        <w:tc>
          <w:tcPr>
            <w:tcW w:w="900" w:type="dxa"/>
            <w:shd w:val="clear" w:color="auto" w:fill="FFF2CC" w:themeFill="accent4" w:themeFillTint="33"/>
          </w:tcPr>
          <w:p w14:paraId="20795360" w14:textId="77777777" w:rsidR="00C16B1E" w:rsidRPr="00F03EE1" w:rsidRDefault="00C16B1E" w:rsidP="00C16B1E">
            <w:pPr>
              <w:spacing w:beforeLines="60" w:before="144" w:afterLines="60" w:after="144" w:line="240" w:lineRule="auto"/>
              <w:rPr>
                <w:rFonts w:ascii="Arial" w:hAnsi="Arial" w:cs="Arial"/>
                <w:sz w:val="18"/>
                <w:szCs w:val="18"/>
              </w:rPr>
            </w:pPr>
          </w:p>
        </w:tc>
        <w:tc>
          <w:tcPr>
            <w:tcW w:w="3461" w:type="dxa"/>
            <w:shd w:val="clear" w:color="auto" w:fill="FFF2CC" w:themeFill="accent4" w:themeFillTint="33"/>
          </w:tcPr>
          <w:p w14:paraId="69803B8D" w14:textId="77777777" w:rsidR="00C16B1E" w:rsidRPr="00F03EE1" w:rsidRDefault="00C16B1E" w:rsidP="00C16B1E">
            <w:pPr>
              <w:keepNext/>
              <w:keepLines/>
              <w:spacing w:beforeLines="60" w:before="144" w:afterLines="60" w:after="144" w:line="240" w:lineRule="auto"/>
              <w:outlineLvl w:val="1"/>
              <w:rPr>
                <w:rFonts w:ascii="Arial" w:eastAsiaTheme="majorEastAsia" w:hAnsi="Arial" w:cs="Arial"/>
                <w:b/>
                <w:bCs/>
                <w:color w:val="000000" w:themeColor="text1"/>
                <w:sz w:val="18"/>
                <w:szCs w:val="18"/>
              </w:rPr>
            </w:pPr>
            <w:bookmarkStart w:id="15" w:name="_Toc496274073"/>
            <w:bookmarkStart w:id="16" w:name="_Toc501015726"/>
            <w:r w:rsidRPr="00F03EE1">
              <w:rPr>
                <w:rFonts w:ascii="Arial" w:eastAsiaTheme="majorEastAsia" w:hAnsi="Arial" w:cs="Arial"/>
                <w:b/>
                <w:bCs/>
                <w:color w:val="000000" w:themeColor="text1"/>
                <w:sz w:val="18"/>
                <w:szCs w:val="18"/>
              </w:rPr>
              <w:t>1.5 Legislative</w:t>
            </w:r>
            <w:bookmarkEnd w:id="15"/>
            <w:bookmarkEnd w:id="16"/>
          </w:p>
        </w:tc>
        <w:tc>
          <w:tcPr>
            <w:tcW w:w="1320" w:type="dxa"/>
            <w:shd w:val="clear" w:color="auto" w:fill="FFF2CC" w:themeFill="accent4" w:themeFillTint="33"/>
          </w:tcPr>
          <w:p w14:paraId="77797A78"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31" w:type="dxa"/>
            <w:shd w:val="clear" w:color="auto" w:fill="FFF2CC" w:themeFill="accent4" w:themeFillTint="33"/>
          </w:tcPr>
          <w:p w14:paraId="0A5C3D2A"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FFF2CC" w:themeFill="accent4" w:themeFillTint="33"/>
          </w:tcPr>
          <w:p w14:paraId="0FA33992" w14:textId="77777777" w:rsidR="00C16B1E" w:rsidRPr="00F03EE1" w:rsidRDefault="00C16B1E" w:rsidP="00C16B1E">
            <w:pPr>
              <w:spacing w:beforeLines="60" w:before="144" w:afterLines="60" w:after="144" w:line="240" w:lineRule="auto"/>
              <w:ind w:left="34"/>
              <w:rPr>
                <w:rFonts w:ascii="Arial" w:hAnsi="Arial" w:cs="Arial"/>
                <w:i/>
                <w:sz w:val="18"/>
                <w:szCs w:val="18"/>
              </w:rPr>
            </w:pPr>
          </w:p>
        </w:tc>
        <w:tc>
          <w:tcPr>
            <w:tcW w:w="800" w:type="dxa"/>
            <w:shd w:val="clear" w:color="auto" w:fill="FFF2CC" w:themeFill="accent4" w:themeFillTint="33"/>
          </w:tcPr>
          <w:p w14:paraId="03E44A31"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80" w:type="dxa"/>
            <w:shd w:val="clear" w:color="auto" w:fill="FFF2CC" w:themeFill="accent4" w:themeFillTint="33"/>
          </w:tcPr>
          <w:p w14:paraId="67FEFD75"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2440" w:type="dxa"/>
            <w:shd w:val="clear" w:color="auto" w:fill="FFF2CC" w:themeFill="accent4" w:themeFillTint="33"/>
          </w:tcPr>
          <w:p w14:paraId="3C4E7288"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FFF2CC" w:themeFill="accent4" w:themeFillTint="33"/>
          </w:tcPr>
          <w:p w14:paraId="288C9D01"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71190C6B" w14:textId="77777777" w:rsidTr="00C16B1E">
        <w:trPr>
          <w:cantSplit/>
        </w:trPr>
        <w:tc>
          <w:tcPr>
            <w:tcW w:w="900" w:type="dxa"/>
            <w:shd w:val="clear" w:color="auto" w:fill="auto"/>
          </w:tcPr>
          <w:p w14:paraId="25014E5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SAT-36</w:t>
            </w:r>
          </w:p>
        </w:tc>
        <w:tc>
          <w:tcPr>
            <w:tcW w:w="3461" w:type="dxa"/>
            <w:shd w:val="clear" w:color="auto" w:fill="auto"/>
          </w:tcPr>
          <w:p w14:paraId="3E283787"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Environmental</w:t>
            </w:r>
          </w:p>
        </w:tc>
        <w:tc>
          <w:tcPr>
            <w:tcW w:w="1320" w:type="dxa"/>
            <w:shd w:val="clear" w:color="auto" w:fill="auto"/>
          </w:tcPr>
          <w:p w14:paraId="27E7058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64CC749E"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12A2CA69"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Pass/Fail</w:t>
            </w:r>
          </w:p>
          <w:p w14:paraId="0A3BDF0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Evidence is presented by the Tenderers in their Environmental Features Matrix that their CPE Clothing System, including its packaging, complies with the Secretary of State for Defence's policy for environmental protection.</w:t>
            </w:r>
          </w:p>
        </w:tc>
        <w:tc>
          <w:tcPr>
            <w:tcW w:w="800" w:type="dxa"/>
            <w:shd w:val="clear" w:color="auto" w:fill="auto"/>
          </w:tcPr>
          <w:p w14:paraId="35E81B4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SR-25</w:t>
            </w:r>
          </w:p>
        </w:tc>
        <w:tc>
          <w:tcPr>
            <w:tcW w:w="1280" w:type="dxa"/>
            <w:shd w:val="clear" w:color="auto" w:fill="auto"/>
          </w:tcPr>
          <w:p w14:paraId="246B902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4D85A000"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JSP 418</w:t>
            </w:r>
          </w:p>
          <w:p w14:paraId="1A58018F"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3D409175"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May be presented in the form of an Environmental Features Matrix.</w:t>
            </w:r>
          </w:p>
        </w:tc>
      </w:tr>
      <w:tr w:rsidR="00C16B1E" w:rsidRPr="00F03EE1" w14:paraId="45E22124" w14:textId="77777777" w:rsidTr="00C16B1E">
        <w:trPr>
          <w:cantSplit/>
        </w:trPr>
        <w:tc>
          <w:tcPr>
            <w:tcW w:w="900" w:type="dxa"/>
            <w:shd w:val="clear" w:color="auto" w:fill="auto"/>
          </w:tcPr>
          <w:p w14:paraId="68FE59A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SAT-37</w:t>
            </w:r>
          </w:p>
        </w:tc>
        <w:tc>
          <w:tcPr>
            <w:tcW w:w="3461" w:type="dxa"/>
            <w:shd w:val="clear" w:color="auto" w:fill="auto"/>
          </w:tcPr>
          <w:p w14:paraId="00C36F50"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Safety</w:t>
            </w:r>
          </w:p>
          <w:p w14:paraId="6491F048"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4DBBD80B"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3A5BF3CA"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74A46565"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61D2CBCD"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6EE157E7"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55F6305A"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tc>
        <w:tc>
          <w:tcPr>
            <w:tcW w:w="1320" w:type="dxa"/>
            <w:shd w:val="clear" w:color="auto" w:fill="auto"/>
          </w:tcPr>
          <w:p w14:paraId="60A9DB3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Technical Review</w:t>
            </w:r>
          </w:p>
        </w:tc>
        <w:tc>
          <w:tcPr>
            <w:tcW w:w="1231" w:type="dxa"/>
            <w:shd w:val="clear" w:color="auto" w:fill="auto"/>
          </w:tcPr>
          <w:p w14:paraId="6F4BA3BF"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43D5BD43"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Pass/Fail</w:t>
            </w:r>
          </w:p>
          <w:p w14:paraId="79CA9C50"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Evidence is presented by the Tenderers in their Safety Case Report that the CPE Clothing System, including all packaging and supporting elements, is safe and suitable for operational use throughout its service life, is in full compliance with the references, and demonstrates that all risks are reduced So Far As Is Reasonably Practicable.</w:t>
            </w:r>
          </w:p>
        </w:tc>
        <w:tc>
          <w:tcPr>
            <w:tcW w:w="800" w:type="dxa"/>
            <w:shd w:val="clear" w:color="auto" w:fill="auto"/>
          </w:tcPr>
          <w:p w14:paraId="6CDB954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SR-26</w:t>
            </w:r>
          </w:p>
        </w:tc>
        <w:tc>
          <w:tcPr>
            <w:tcW w:w="1280" w:type="dxa"/>
            <w:shd w:val="clear" w:color="auto" w:fill="auto"/>
          </w:tcPr>
          <w:p w14:paraId="3EF9E9E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Tenderers</w:t>
            </w:r>
          </w:p>
        </w:tc>
        <w:tc>
          <w:tcPr>
            <w:tcW w:w="2440" w:type="dxa"/>
            <w:shd w:val="clear" w:color="auto" w:fill="auto"/>
          </w:tcPr>
          <w:p w14:paraId="148F3689"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Def Stan 00-56</w:t>
            </w:r>
          </w:p>
          <w:p w14:paraId="552BE3A9"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JSP 375</w:t>
            </w:r>
            <w:r w:rsidRPr="00F03EE1">
              <w:rPr>
                <w:rFonts w:ascii="Arial" w:hAnsi="Arial" w:cs="Arial"/>
                <w:sz w:val="18"/>
                <w:szCs w:val="18"/>
              </w:rPr>
              <w:br/>
              <w:t>JSP 454</w:t>
            </w:r>
            <w:r w:rsidRPr="00F03EE1">
              <w:rPr>
                <w:rFonts w:ascii="Arial" w:hAnsi="Arial" w:cs="Arial"/>
                <w:sz w:val="18"/>
                <w:szCs w:val="18"/>
              </w:rPr>
              <w:br/>
              <w:t>JSP 815</w:t>
            </w:r>
            <w:r w:rsidRPr="00F03EE1">
              <w:rPr>
                <w:rFonts w:ascii="Arial" w:hAnsi="Arial" w:cs="Arial"/>
                <w:sz w:val="18"/>
                <w:szCs w:val="18"/>
              </w:rPr>
              <w:br/>
              <w:t>JSP 418</w:t>
            </w:r>
          </w:p>
        </w:tc>
        <w:tc>
          <w:tcPr>
            <w:tcW w:w="3960" w:type="dxa"/>
            <w:shd w:val="clear" w:color="auto" w:fill="auto"/>
          </w:tcPr>
          <w:p w14:paraId="0FC9A596"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45D87BBC" w14:textId="77777777" w:rsidTr="00F03EE1">
        <w:trPr>
          <w:cantSplit/>
        </w:trPr>
        <w:tc>
          <w:tcPr>
            <w:tcW w:w="900" w:type="dxa"/>
            <w:shd w:val="clear" w:color="auto" w:fill="E2EFD9" w:themeFill="accent6" w:themeFillTint="33"/>
          </w:tcPr>
          <w:p w14:paraId="0F1E3E05" w14:textId="77777777" w:rsidR="00C16B1E" w:rsidRPr="00F03EE1" w:rsidRDefault="00C16B1E" w:rsidP="00C16B1E">
            <w:pPr>
              <w:spacing w:beforeLines="60" w:before="144" w:afterLines="60" w:after="144" w:line="240" w:lineRule="auto"/>
              <w:rPr>
                <w:rFonts w:ascii="Arial" w:hAnsi="Arial" w:cs="Arial"/>
                <w:sz w:val="18"/>
                <w:szCs w:val="18"/>
              </w:rPr>
            </w:pPr>
          </w:p>
        </w:tc>
        <w:tc>
          <w:tcPr>
            <w:tcW w:w="3461" w:type="dxa"/>
            <w:shd w:val="clear" w:color="auto" w:fill="E2EFD9" w:themeFill="accent6" w:themeFillTint="33"/>
          </w:tcPr>
          <w:p w14:paraId="163DF46D" w14:textId="77777777" w:rsidR="00C16B1E" w:rsidRPr="00F03EE1" w:rsidRDefault="00C16B1E" w:rsidP="00C16B1E">
            <w:pPr>
              <w:autoSpaceDE w:val="0"/>
              <w:autoSpaceDN w:val="0"/>
              <w:adjustRightInd w:val="0"/>
              <w:spacing w:beforeLines="60" w:before="144" w:afterLines="60" w:after="144" w:line="240" w:lineRule="auto"/>
              <w:outlineLvl w:val="0"/>
              <w:rPr>
                <w:rFonts w:ascii="Arial" w:hAnsi="Arial" w:cs="Arial"/>
                <w:b/>
                <w:color w:val="000000" w:themeColor="text1"/>
                <w:sz w:val="18"/>
                <w:szCs w:val="18"/>
              </w:rPr>
            </w:pPr>
            <w:bookmarkStart w:id="17" w:name="_Toc496274074"/>
            <w:bookmarkStart w:id="18" w:name="_Toc501015727"/>
            <w:r w:rsidRPr="00F03EE1">
              <w:rPr>
                <w:rFonts w:ascii="Arial" w:hAnsi="Arial" w:cs="Arial"/>
                <w:b/>
                <w:color w:val="000000" w:themeColor="text1"/>
                <w:sz w:val="18"/>
                <w:szCs w:val="18"/>
              </w:rPr>
              <w:t>2 IUAP Inspection</w:t>
            </w:r>
            <w:bookmarkEnd w:id="17"/>
            <w:bookmarkEnd w:id="18"/>
          </w:p>
        </w:tc>
        <w:tc>
          <w:tcPr>
            <w:tcW w:w="1320" w:type="dxa"/>
            <w:shd w:val="clear" w:color="auto" w:fill="E2EFD9" w:themeFill="accent6" w:themeFillTint="33"/>
          </w:tcPr>
          <w:p w14:paraId="61D6AC53"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31" w:type="dxa"/>
            <w:shd w:val="clear" w:color="auto" w:fill="E2EFD9" w:themeFill="accent6" w:themeFillTint="33"/>
          </w:tcPr>
          <w:p w14:paraId="039DC4DF"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E2EFD9" w:themeFill="accent6" w:themeFillTint="33"/>
          </w:tcPr>
          <w:p w14:paraId="569654E2" w14:textId="77777777" w:rsidR="00C16B1E" w:rsidRPr="00F03EE1" w:rsidRDefault="00C16B1E" w:rsidP="00C16B1E">
            <w:pPr>
              <w:spacing w:beforeLines="60" w:before="144" w:afterLines="60" w:after="144" w:line="240" w:lineRule="auto"/>
              <w:ind w:left="34"/>
              <w:rPr>
                <w:rFonts w:ascii="Arial" w:hAnsi="Arial" w:cs="Arial"/>
                <w:i/>
                <w:sz w:val="18"/>
                <w:szCs w:val="18"/>
              </w:rPr>
            </w:pPr>
          </w:p>
        </w:tc>
        <w:tc>
          <w:tcPr>
            <w:tcW w:w="800" w:type="dxa"/>
            <w:shd w:val="clear" w:color="auto" w:fill="E2EFD9" w:themeFill="accent6" w:themeFillTint="33"/>
          </w:tcPr>
          <w:p w14:paraId="604352F1"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80" w:type="dxa"/>
            <w:shd w:val="clear" w:color="auto" w:fill="E2EFD9" w:themeFill="accent6" w:themeFillTint="33"/>
          </w:tcPr>
          <w:p w14:paraId="11D1D686"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2440" w:type="dxa"/>
            <w:shd w:val="clear" w:color="auto" w:fill="E2EFD9" w:themeFill="accent6" w:themeFillTint="33"/>
          </w:tcPr>
          <w:p w14:paraId="3A1F8688"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E2EFD9" w:themeFill="accent6" w:themeFillTint="33"/>
          </w:tcPr>
          <w:p w14:paraId="6678DD8E"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3D2E6F89" w14:textId="77777777" w:rsidTr="00C16B1E">
        <w:trPr>
          <w:cantSplit/>
        </w:trPr>
        <w:tc>
          <w:tcPr>
            <w:tcW w:w="900" w:type="dxa"/>
            <w:shd w:val="clear" w:color="auto" w:fill="auto"/>
          </w:tcPr>
          <w:p w14:paraId="1D0FAB6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SAT-43</w:t>
            </w:r>
          </w:p>
        </w:tc>
        <w:tc>
          <w:tcPr>
            <w:tcW w:w="3461" w:type="dxa"/>
            <w:shd w:val="clear" w:color="auto" w:fill="auto"/>
          </w:tcPr>
          <w:p w14:paraId="7D2F2232"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Positioning of Protection Components</w:t>
            </w:r>
          </w:p>
        </w:tc>
        <w:tc>
          <w:tcPr>
            <w:tcW w:w="1320" w:type="dxa"/>
            <w:shd w:val="clear" w:color="auto" w:fill="auto"/>
          </w:tcPr>
          <w:p w14:paraId="143FD69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Visual Inspection</w:t>
            </w:r>
          </w:p>
        </w:tc>
        <w:tc>
          <w:tcPr>
            <w:tcW w:w="1231" w:type="dxa"/>
            <w:shd w:val="clear" w:color="auto" w:fill="auto"/>
          </w:tcPr>
          <w:p w14:paraId="701762FF"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4C3DC72C"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790ECA9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 xml:space="preserve">An assessment made by the IUAP through a visual inspection of the CPE Clothing System indicates that it is likely that each protection component provided will remain correctly and securely positioned for all wearers. </w:t>
            </w:r>
          </w:p>
        </w:tc>
        <w:tc>
          <w:tcPr>
            <w:tcW w:w="800" w:type="dxa"/>
            <w:shd w:val="clear" w:color="auto" w:fill="auto"/>
          </w:tcPr>
          <w:p w14:paraId="477FA48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w:t>
            </w:r>
          </w:p>
        </w:tc>
        <w:tc>
          <w:tcPr>
            <w:tcW w:w="1280" w:type="dxa"/>
            <w:shd w:val="clear" w:color="auto" w:fill="auto"/>
          </w:tcPr>
          <w:p w14:paraId="06D7B19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DE&amp;S</w:t>
            </w:r>
          </w:p>
        </w:tc>
        <w:tc>
          <w:tcPr>
            <w:tcW w:w="2440" w:type="dxa"/>
            <w:shd w:val="clear" w:color="auto" w:fill="auto"/>
          </w:tcPr>
          <w:p w14:paraId="1BC428C6"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4F5CFBA3"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The assessment will be made in the form of a numerical score in answer to questions.</w:t>
            </w:r>
          </w:p>
        </w:tc>
      </w:tr>
      <w:tr w:rsidR="00C16B1E" w:rsidRPr="00F03EE1" w14:paraId="7D03AAC5" w14:textId="77777777" w:rsidTr="00C16B1E">
        <w:trPr>
          <w:cantSplit/>
        </w:trPr>
        <w:tc>
          <w:tcPr>
            <w:tcW w:w="900" w:type="dxa"/>
            <w:shd w:val="clear" w:color="auto" w:fill="auto"/>
          </w:tcPr>
          <w:p w14:paraId="3979B403"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SAT-44</w:t>
            </w:r>
          </w:p>
        </w:tc>
        <w:tc>
          <w:tcPr>
            <w:tcW w:w="3461" w:type="dxa"/>
            <w:shd w:val="clear" w:color="auto" w:fill="auto"/>
          </w:tcPr>
          <w:p w14:paraId="0CFB9762"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Carriage of personal equipment</w:t>
            </w:r>
          </w:p>
        </w:tc>
        <w:tc>
          <w:tcPr>
            <w:tcW w:w="1320" w:type="dxa"/>
            <w:shd w:val="clear" w:color="auto" w:fill="auto"/>
          </w:tcPr>
          <w:p w14:paraId="2AEB383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Visual Inspection</w:t>
            </w:r>
          </w:p>
        </w:tc>
        <w:tc>
          <w:tcPr>
            <w:tcW w:w="1231" w:type="dxa"/>
            <w:shd w:val="clear" w:color="auto" w:fill="auto"/>
          </w:tcPr>
          <w:p w14:paraId="1CD92107"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50D4CB1B"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0E80A22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 xml:space="preserve">The IUAP will put each of the military personal equipment listed in the SRD in to the appropriate pocket while either off the body or on a mannequin, and make an assessment of the ease with which it was accomplished. </w:t>
            </w:r>
          </w:p>
        </w:tc>
        <w:tc>
          <w:tcPr>
            <w:tcW w:w="800" w:type="dxa"/>
            <w:shd w:val="clear" w:color="auto" w:fill="auto"/>
          </w:tcPr>
          <w:p w14:paraId="77DA6A3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SR-68</w:t>
            </w:r>
          </w:p>
        </w:tc>
        <w:tc>
          <w:tcPr>
            <w:tcW w:w="1280" w:type="dxa"/>
            <w:shd w:val="clear" w:color="auto" w:fill="auto"/>
          </w:tcPr>
          <w:p w14:paraId="112ABAD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DE&amp;S</w:t>
            </w:r>
          </w:p>
        </w:tc>
        <w:tc>
          <w:tcPr>
            <w:tcW w:w="2440" w:type="dxa"/>
            <w:shd w:val="clear" w:color="auto" w:fill="auto"/>
          </w:tcPr>
          <w:p w14:paraId="2F4DCC27"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569DC10B"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The assessment will be in the form of a numerical score.</w:t>
            </w:r>
          </w:p>
        </w:tc>
      </w:tr>
      <w:tr w:rsidR="00C16B1E" w:rsidRPr="00F03EE1" w14:paraId="43D85B87" w14:textId="77777777" w:rsidTr="00C16B1E">
        <w:trPr>
          <w:cantSplit/>
        </w:trPr>
        <w:tc>
          <w:tcPr>
            <w:tcW w:w="900" w:type="dxa"/>
            <w:shd w:val="clear" w:color="auto" w:fill="auto"/>
          </w:tcPr>
          <w:p w14:paraId="10BB375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SAT-45</w:t>
            </w:r>
          </w:p>
        </w:tc>
        <w:tc>
          <w:tcPr>
            <w:tcW w:w="3461" w:type="dxa"/>
            <w:shd w:val="clear" w:color="auto" w:fill="auto"/>
          </w:tcPr>
          <w:p w14:paraId="79479E8F"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Bodily Functions</w:t>
            </w:r>
          </w:p>
        </w:tc>
        <w:tc>
          <w:tcPr>
            <w:tcW w:w="1320" w:type="dxa"/>
            <w:shd w:val="clear" w:color="auto" w:fill="auto"/>
          </w:tcPr>
          <w:p w14:paraId="4B9AC17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Visual Inspection</w:t>
            </w:r>
          </w:p>
        </w:tc>
        <w:tc>
          <w:tcPr>
            <w:tcW w:w="1231" w:type="dxa"/>
            <w:shd w:val="clear" w:color="auto" w:fill="auto"/>
          </w:tcPr>
          <w:p w14:paraId="0AFDEE32"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4AA7AB76"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1D69A9A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 xml:space="preserve">The IUAP will make a subjective assessment on the ease with which a wearer of the PETREL CPE clothing can both urinate and defecate. </w:t>
            </w:r>
          </w:p>
        </w:tc>
        <w:tc>
          <w:tcPr>
            <w:tcW w:w="800" w:type="dxa"/>
            <w:shd w:val="clear" w:color="auto" w:fill="auto"/>
          </w:tcPr>
          <w:p w14:paraId="799E590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SR-70</w:t>
            </w:r>
          </w:p>
        </w:tc>
        <w:tc>
          <w:tcPr>
            <w:tcW w:w="1280" w:type="dxa"/>
            <w:shd w:val="clear" w:color="auto" w:fill="auto"/>
          </w:tcPr>
          <w:p w14:paraId="4ACB9C2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DE&amp;S</w:t>
            </w:r>
          </w:p>
        </w:tc>
        <w:tc>
          <w:tcPr>
            <w:tcW w:w="2440" w:type="dxa"/>
            <w:shd w:val="clear" w:color="auto" w:fill="auto"/>
          </w:tcPr>
          <w:p w14:paraId="00320F7D"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1B88CBEF"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This assessment will be in the form of a numerical score using the Likert scale.</w:t>
            </w:r>
          </w:p>
          <w:p w14:paraId="6A045907"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14445688" w14:textId="77777777" w:rsidTr="00C16B1E">
        <w:trPr>
          <w:cantSplit/>
        </w:trPr>
        <w:tc>
          <w:tcPr>
            <w:tcW w:w="900" w:type="dxa"/>
            <w:shd w:val="clear" w:color="auto" w:fill="auto"/>
          </w:tcPr>
          <w:p w14:paraId="5E3C18C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SAT-46</w:t>
            </w:r>
          </w:p>
        </w:tc>
        <w:tc>
          <w:tcPr>
            <w:tcW w:w="3461" w:type="dxa"/>
            <w:shd w:val="clear" w:color="auto" w:fill="auto"/>
          </w:tcPr>
          <w:p w14:paraId="428FF9EA"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Fastenings and Mechanisms</w:t>
            </w:r>
          </w:p>
        </w:tc>
        <w:tc>
          <w:tcPr>
            <w:tcW w:w="1320" w:type="dxa"/>
            <w:shd w:val="clear" w:color="auto" w:fill="auto"/>
          </w:tcPr>
          <w:p w14:paraId="28735B8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Visual Inspection</w:t>
            </w:r>
          </w:p>
        </w:tc>
        <w:tc>
          <w:tcPr>
            <w:tcW w:w="1231" w:type="dxa"/>
            <w:shd w:val="clear" w:color="auto" w:fill="auto"/>
          </w:tcPr>
          <w:p w14:paraId="6C8A2101"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0A210599"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2FE07727"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 xml:space="preserve">The IUAP will observe and manipulate any fastenings and adjustment mechanisms on CPE Clothing while off the body and make an assessment as to the durability and usability of them.  </w:t>
            </w:r>
          </w:p>
        </w:tc>
        <w:tc>
          <w:tcPr>
            <w:tcW w:w="800" w:type="dxa"/>
            <w:shd w:val="clear" w:color="auto" w:fill="auto"/>
          </w:tcPr>
          <w:p w14:paraId="5147F253"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SR-12</w:t>
            </w:r>
          </w:p>
        </w:tc>
        <w:tc>
          <w:tcPr>
            <w:tcW w:w="1280" w:type="dxa"/>
            <w:shd w:val="clear" w:color="auto" w:fill="auto"/>
          </w:tcPr>
          <w:p w14:paraId="50284E3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DE&amp;S</w:t>
            </w:r>
          </w:p>
        </w:tc>
        <w:tc>
          <w:tcPr>
            <w:tcW w:w="2440" w:type="dxa"/>
            <w:shd w:val="clear" w:color="auto" w:fill="auto"/>
          </w:tcPr>
          <w:p w14:paraId="354D7BAF"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788EAB08"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The assessment will be in the form of a score.</w:t>
            </w:r>
          </w:p>
        </w:tc>
      </w:tr>
      <w:tr w:rsidR="00C16B1E" w:rsidRPr="00F03EE1" w14:paraId="3C84C3BD" w14:textId="77777777" w:rsidTr="00C16B1E">
        <w:trPr>
          <w:cantSplit/>
        </w:trPr>
        <w:tc>
          <w:tcPr>
            <w:tcW w:w="900" w:type="dxa"/>
            <w:shd w:val="clear" w:color="auto" w:fill="auto"/>
          </w:tcPr>
          <w:p w14:paraId="1CB8665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SAT-48</w:t>
            </w:r>
          </w:p>
        </w:tc>
        <w:tc>
          <w:tcPr>
            <w:tcW w:w="3461" w:type="dxa"/>
            <w:shd w:val="clear" w:color="auto" w:fill="auto"/>
          </w:tcPr>
          <w:p w14:paraId="693BD826"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Simplicity of Use</w:t>
            </w:r>
          </w:p>
        </w:tc>
        <w:tc>
          <w:tcPr>
            <w:tcW w:w="1320" w:type="dxa"/>
            <w:shd w:val="clear" w:color="auto" w:fill="auto"/>
          </w:tcPr>
          <w:p w14:paraId="37E005E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Visual Inspection</w:t>
            </w:r>
          </w:p>
        </w:tc>
        <w:tc>
          <w:tcPr>
            <w:tcW w:w="1231" w:type="dxa"/>
            <w:shd w:val="clear" w:color="auto" w:fill="auto"/>
          </w:tcPr>
          <w:p w14:paraId="284EDEBC"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74C3A324"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10569BE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The IUAP will examine CPE Clothing and make an assessment as to the ease with which it is possible to put on and take off the clothing from the body.</w:t>
            </w:r>
          </w:p>
        </w:tc>
        <w:tc>
          <w:tcPr>
            <w:tcW w:w="800" w:type="dxa"/>
            <w:shd w:val="clear" w:color="auto" w:fill="auto"/>
          </w:tcPr>
          <w:p w14:paraId="65A7E89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SR-15</w:t>
            </w:r>
          </w:p>
        </w:tc>
        <w:tc>
          <w:tcPr>
            <w:tcW w:w="1280" w:type="dxa"/>
            <w:shd w:val="clear" w:color="auto" w:fill="auto"/>
          </w:tcPr>
          <w:p w14:paraId="759417B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DE&amp;S</w:t>
            </w:r>
          </w:p>
        </w:tc>
        <w:tc>
          <w:tcPr>
            <w:tcW w:w="2440" w:type="dxa"/>
            <w:shd w:val="clear" w:color="auto" w:fill="auto"/>
          </w:tcPr>
          <w:p w14:paraId="4D5DCBC6"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225F491E"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The assessment will be in the form of a score.</w:t>
            </w:r>
          </w:p>
        </w:tc>
      </w:tr>
      <w:tr w:rsidR="00C16B1E" w:rsidRPr="00F03EE1" w14:paraId="16B801B2" w14:textId="77777777" w:rsidTr="00C16B1E">
        <w:trPr>
          <w:cantSplit/>
        </w:trPr>
        <w:tc>
          <w:tcPr>
            <w:tcW w:w="900" w:type="dxa"/>
            <w:shd w:val="clear" w:color="auto" w:fill="auto"/>
          </w:tcPr>
          <w:p w14:paraId="4C55FA3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SAT-49</w:t>
            </w:r>
          </w:p>
        </w:tc>
        <w:tc>
          <w:tcPr>
            <w:tcW w:w="3461" w:type="dxa"/>
            <w:shd w:val="clear" w:color="auto" w:fill="auto"/>
          </w:tcPr>
          <w:p w14:paraId="196CA736"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Maintenance Req</w:t>
            </w:r>
          </w:p>
          <w:p w14:paraId="785781EE"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uirements</w:t>
            </w:r>
          </w:p>
        </w:tc>
        <w:tc>
          <w:tcPr>
            <w:tcW w:w="1320" w:type="dxa"/>
            <w:shd w:val="clear" w:color="auto" w:fill="auto"/>
          </w:tcPr>
          <w:p w14:paraId="502073F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Visual Inspection</w:t>
            </w:r>
          </w:p>
        </w:tc>
        <w:tc>
          <w:tcPr>
            <w:tcW w:w="1231" w:type="dxa"/>
            <w:shd w:val="clear" w:color="auto" w:fill="auto"/>
          </w:tcPr>
          <w:p w14:paraId="080D5872"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0306CA1C"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36844C9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Based on their examination of each item, the IUAP assess that the ease of carrying out any maintenance that may be required on the CPE Clothing System, such as the re-fixing of buttons, is acceptable.</w:t>
            </w:r>
          </w:p>
        </w:tc>
        <w:tc>
          <w:tcPr>
            <w:tcW w:w="800" w:type="dxa"/>
            <w:shd w:val="clear" w:color="auto" w:fill="auto"/>
          </w:tcPr>
          <w:p w14:paraId="0C7B347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SR-17</w:t>
            </w:r>
          </w:p>
        </w:tc>
        <w:tc>
          <w:tcPr>
            <w:tcW w:w="1280" w:type="dxa"/>
            <w:shd w:val="clear" w:color="auto" w:fill="auto"/>
          </w:tcPr>
          <w:p w14:paraId="6D97BFF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DE&amp;S</w:t>
            </w:r>
          </w:p>
        </w:tc>
        <w:tc>
          <w:tcPr>
            <w:tcW w:w="2440" w:type="dxa"/>
            <w:shd w:val="clear" w:color="auto" w:fill="auto"/>
          </w:tcPr>
          <w:p w14:paraId="71AD7785"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26CF1A16"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The assessment will be in the form of a numerical score.</w:t>
            </w:r>
          </w:p>
          <w:p w14:paraId="72287FB4"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2765F46C" w14:textId="77777777" w:rsidTr="00C16B1E">
        <w:trPr>
          <w:cantSplit/>
        </w:trPr>
        <w:tc>
          <w:tcPr>
            <w:tcW w:w="900" w:type="dxa"/>
            <w:shd w:val="clear" w:color="auto" w:fill="auto"/>
          </w:tcPr>
          <w:p w14:paraId="2C25D35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SAT-50</w:t>
            </w:r>
          </w:p>
        </w:tc>
        <w:tc>
          <w:tcPr>
            <w:tcW w:w="3461" w:type="dxa"/>
            <w:shd w:val="clear" w:color="auto" w:fill="auto"/>
          </w:tcPr>
          <w:p w14:paraId="4228B978"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Supporting Documentation</w:t>
            </w:r>
          </w:p>
        </w:tc>
        <w:tc>
          <w:tcPr>
            <w:tcW w:w="1320" w:type="dxa"/>
            <w:shd w:val="clear" w:color="auto" w:fill="auto"/>
          </w:tcPr>
          <w:p w14:paraId="2F6011C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Visual Inspection</w:t>
            </w:r>
          </w:p>
        </w:tc>
        <w:tc>
          <w:tcPr>
            <w:tcW w:w="1231" w:type="dxa"/>
            <w:shd w:val="clear" w:color="auto" w:fill="auto"/>
          </w:tcPr>
          <w:p w14:paraId="1396C953"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1AB63A50"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5BE7DBA3"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review by the IUAP of the supporting information issued with the CPE Clothing System confirms that the operator information is considered sufficient to inform a wearer with no specific prior knowledge of CPE Clothing about the sizing, fitting, general usage and maintenance of the  CPE Clothing System throughout its operational life.</w:t>
            </w:r>
          </w:p>
        </w:tc>
        <w:tc>
          <w:tcPr>
            <w:tcW w:w="800" w:type="dxa"/>
            <w:shd w:val="clear" w:color="auto" w:fill="auto"/>
          </w:tcPr>
          <w:p w14:paraId="68E1EE7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SR-18</w:t>
            </w:r>
          </w:p>
        </w:tc>
        <w:tc>
          <w:tcPr>
            <w:tcW w:w="1280" w:type="dxa"/>
            <w:shd w:val="clear" w:color="auto" w:fill="auto"/>
          </w:tcPr>
          <w:p w14:paraId="3E86BE9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DE&amp;S</w:t>
            </w:r>
          </w:p>
        </w:tc>
        <w:tc>
          <w:tcPr>
            <w:tcW w:w="2440" w:type="dxa"/>
            <w:shd w:val="clear" w:color="auto" w:fill="auto"/>
          </w:tcPr>
          <w:p w14:paraId="524ACC39"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1A897BFA"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The assessment will be in the form of a numerical score.</w:t>
            </w:r>
          </w:p>
        </w:tc>
      </w:tr>
      <w:tr w:rsidR="00C16B1E" w:rsidRPr="00F03EE1" w14:paraId="4777AEBE" w14:textId="77777777" w:rsidTr="00C16B1E">
        <w:trPr>
          <w:cantSplit/>
        </w:trPr>
        <w:tc>
          <w:tcPr>
            <w:tcW w:w="900" w:type="dxa"/>
            <w:shd w:val="clear" w:color="auto" w:fill="auto"/>
          </w:tcPr>
          <w:p w14:paraId="0D5E9B7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SAT-51</w:t>
            </w:r>
          </w:p>
        </w:tc>
        <w:tc>
          <w:tcPr>
            <w:tcW w:w="3461" w:type="dxa"/>
            <w:shd w:val="clear" w:color="auto" w:fill="auto"/>
          </w:tcPr>
          <w:p w14:paraId="017F01F8"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Conformance to PHS&amp;T.</w:t>
            </w:r>
          </w:p>
        </w:tc>
        <w:tc>
          <w:tcPr>
            <w:tcW w:w="1320" w:type="dxa"/>
            <w:shd w:val="clear" w:color="auto" w:fill="auto"/>
          </w:tcPr>
          <w:p w14:paraId="007B437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Visual Inspection</w:t>
            </w:r>
          </w:p>
        </w:tc>
        <w:tc>
          <w:tcPr>
            <w:tcW w:w="1231" w:type="dxa"/>
            <w:shd w:val="clear" w:color="auto" w:fill="auto"/>
          </w:tcPr>
          <w:p w14:paraId="13D8D553"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007C9800"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Pass / Fail</w:t>
            </w:r>
          </w:p>
          <w:p w14:paraId="46DFDDBA"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review by the IUAP of the CPE Clothing System's packaging and transportation solution confirms that CPE Clothing conforms to the MOD's packaging, handling, storage and transportation (PHS&amp;T) requirements.</w:t>
            </w:r>
          </w:p>
        </w:tc>
        <w:tc>
          <w:tcPr>
            <w:tcW w:w="800" w:type="dxa"/>
            <w:shd w:val="clear" w:color="auto" w:fill="auto"/>
          </w:tcPr>
          <w:p w14:paraId="154A00B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SR-20</w:t>
            </w:r>
          </w:p>
        </w:tc>
        <w:tc>
          <w:tcPr>
            <w:tcW w:w="1280" w:type="dxa"/>
            <w:shd w:val="clear" w:color="auto" w:fill="auto"/>
          </w:tcPr>
          <w:p w14:paraId="530AA63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DE&amp;S</w:t>
            </w:r>
          </w:p>
        </w:tc>
        <w:tc>
          <w:tcPr>
            <w:tcW w:w="2440" w:type="dxa"/>
            <w:shd w:val="clear" w:color="auto" w:fill="auto"/>
          </w:tcPr>
          <w:p w14:paraId="5A97E3EC" w14:textId="77777777" w:rsidR="00C16B1E" w:rsidRPr="00F03EE1" w:rsidRDefault="00C16B1E" w:rsidP="00C16B1E">
            <w:pPr>
              <w:spacing w:beforeLines="60" w:before="144" w:afterLines="60" w:after="144" w:line="240" w:lineRule="auto"/>
              <w:ind w:left="57"/>
              <w:rPr>
                <w:rFonts w:ascii="Arial" w:hAnsi="Arial" w:cs="Arial"/>
                <w:sz w:val="18"/>
                <w:szCs w:val="18"/>
              </w:rPr>
            </w:pPr>
            <w:r w:rsidRPr="00F03EE1">
              <w:rPr>
                <w:rFonts w:ascii="Arial" w:hAnsi="Arial" w:cs="Arial"/>
                <w:sz w:val="18"/>
                <w:szCs w:val="18"/>
              </w:rPr>
              <w:t>Def Stan 81-41 Part 1, Issue 6).</w:t>
            </w:r>
          </w:p>
        </w:tc>
        <w:tc>
          <w:tcPr>
            <w:tcW w:w="3960" w:type="dxa"/>
            <w:shd w:val="clear" w:color="auto" w:fill="auto"/>
          </w:tcPr>
          <w:p w14:paraId="100FC14F"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37CDCA5D" w14:textId="77777777" w:rsidTr="00C16B1E">
        <w:trPr>
          <w:cantSplit/>
        </w:trPr>
        <w:tc>
          <w:tcPr>
            <w:tcW w:w="900" w:type="dxa"/>
            <w:shd w:val="clear" w:color="auto" w:fill="auto"/>
          </w:tcPr>
          <w:p w14:paraId="55778DF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SAT-52</w:t>
            </w:r>
          </w:p>
        </w:tc>
        <w:tc>
          <w:tcPr>
            <w:tcW w:w="3461" w:type="dxa"/>
            <w:shd w:val="clear" w:color="auto" w:fill="auto"/>
          </w:tcPr>
          <w:p w14:paraId="668DCF29"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Traceability</w:t>
            </w:r>
          </w:p>
        </w:tc>
        <w:tc>
          <w:tcPr>
            <w:tcW w:w="1320" w:type="dxa"/>
            <w:shd w:val="clear" w:color="auto" w:fill="auto"/>
          </w:tcPr>
          <w:p w14:paraId="69514BF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Visual Inspection</w:t>
            </w:r>
          </w:p>
        </w:tc>
        <w:tc>
          <w:tcPr>
            <w:tcW w:w="1231" w:type="dxa"/>
            <w:shd w:val="clear" w:color="auto" w:fill="auto"/>
          </w:tcPr>
          <w:p w14:paraId="6EDBDDB4"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03D52B38"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Pass / Fail</w:t>
            </w:r>
          </w:p>
          <w:p w14:paraId="23E7BB51"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visual inspection of CPE Clothing when packed, by the IUAP, confirms that:</w:t>
            </w:r>
          </w:p>
          <w:p w14:paraId="0C09E03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each component of the CPE Clothing System can be visually identified by type and, when unpacked, by the owner;</w:t>
            </w:r>
          </w:p>
          <w:p w14:paraId="71EAF332"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b. each component can be easily marked by the owner to indicate ownership;</w:t>
            </w:r>
          </w:p>
          <w:p w14:paraId="5D80A9D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c. each component can be identified by type when packed for storage or transportation.</w:t>
            </w:r>
          </w:p>
        </w:tc>
        <w:tc>
          <w:tcPr>
            <w:tcW w:w="800" w:type="dxa"/>
            <w:shd w:val="clear" w:color="auto" w:fill="auto"/>
          </w:tcPr>
          <w:p w14:paraId="2C01884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SR-21</w:t>
            </w:r>
          </w:p>
        </w:tc>
        <w:tc>
          <w:tcPr>
            <w:tcW w:w="1280" w:type="dxa"/>
            <w:shd w:val="clear" w:color="auto" w:fill="auto"/>
          </w:tcPr>
          <w:p w14:paraId="51D61BC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DE&amp;S</w:t>
            </w:r>
          </w:p>
        </w:tc>
        <w:tc>
          <w:tcPr>
            <w:tcW w:w="2440" w:type="dxa"/>
            <w:shd w:val="clear" w:color="auto" w:fill="auto"/>
          </w:tcPr>
          <w:p w14:paraId="1DF58C06"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70098204"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21946209" w14:textId="77777777" w:rsidTr="00C16B1E">
        <w:trPr>
          <w:cantSplit/>
        </w:trPr>
        <w:tc>
          <w:tcPr>
            <w:tcW w:w="900" w:type="dxa"/>
            <w:shd w:val="clear" w:color="auto" w:fill="auto"/>
          </w:tcPr>
          <w:p w14:paraId="6CD935D0"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SAT-53</w:t>
            </w:r>
          </w:p>
        </w:tc>
        <w:tc>
          <w:tcPr>
            <w:tcW w:w="3461" w:type="dxa"/>
            <w:shd w:val="clear" w:color="auto" w:fill="auto"/>
          </w:tcPr>
          <w:p w14:paraId="63F25935"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UA-Labelling</w:t>
            </w:r>
          </w:p>
        </w:tc>
        <w:tc>
          <w:tcPr>
            <w:tcW w:w="1320" w:type="dxa"/>
            <w:shd w:val="clear" w:color="auto" w:fill="auto"/>
          </w:tcPr>
          <w:p w14:paraId="63552EC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Visual Inspection</w:t>
            </w:r>
          </w:p>
        </w:tc>
        <w:tc>
          <w:tcPr>
            <w:tcW w:w="1231" w:type="dxa"/>
            <w:shd w:val="clear" w:color="auto" w:fill="auto"/>
          </w:tcPr>
          <w:p w14:paraId="55F0710B"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042D8A4B" w14:textId="77777777" w:rsidR="00C16B1E" w:rsidRPr="00F03EE1" w:rsidRDefault="00C16B1E" w:rsidP="00C16B1E">
            <w:pPr>
              <w:spacing w:beforeLines="60" w:before="144" w:afterLines="60" w:after="144" w:line="240" w:lineRule="auto"/>
              <w:ind w:left="34"/>
              <w:rPr>
                <w:rFonts w:ascii="Arial" w:hAnsi="Arial" w:cs="Arial"/>
                <w:b/>
                <w:bCs/>
                <w:sz w:val="18"/>
                <w:szCs w:val="18"/>
              </w:rPr>
            </w:pPr>
            <w:r w:rsidRPr="00F03EE1">
              <w:rPr>
                <w:rFonts w:ascii="Arial" w:hAnsi="Arial" w:cs="Arial"/>
                <w:b/>
                <w:bCs/>
                <w:sz w:val="18"/>
                <w:szCs w:val="18"/>
              </w:rPr>
              <w:t>Scored</w:t>
            </w:r>
          </w:p>
          <w:p w14:paraId="621F03C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visual inspection of CPE Clothing when packed, by the IUAP, confirms that:</w:t>
            </w:r>
          </w:p>
          <w:p w14:paraId="5AE20E9D"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each component of the CPE Clothing System is labelled in accordance with the NATO sizing regime, including usage information, NSN, and size and has space for the wearer's name and ID number;</w:t>
            </w:r>
          </w:p>
          <w:p w14:paraId="2D5784E3"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b. the labelling is likely to remain attached and readable throughout the lifetime of the component.</w:t>
            </w:r>
          </w:p>
        </w:tc>
        <w:tc>
          <w:tcPr>
            <w:tcW w:w="800" w:type="dxa"/>
            <w:shd w:val="clear" w:color="auto" w:fill="auto"/>
          </w:tcPr>
          <w:p w14:paraId="1191C8D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SR-22</w:t>
            </w:r>
          </w:p>
        </w:tc>
        <w:tc>
          <w:tcPr>
            <w:tcW w:w="1280" w:type="dxa"/>
            <w:shd w:val="clear" w:color="auto" w:fill="auto"/>
          </w:tcPr>
          <w:p w14:paraId="20D39C4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DE&amp;S</w:t>
            </w:r>
          </w:p>
        </w:tc>
        <w:tc>
          <w:tcPr>
            <w:tcW w:w="2440" w:type="dxa"/>
            <w:shd w:val="clear" w:color="auto" w:fill="auto"/>
          </w:tcPr>
          <w:p w14:paraId="712023E4"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790DCD92"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6BAD1D61" w14:textId="77777777" w:rsidTr="00F03EE1">
        <w:trPr>
          <w:cantSplit/>
        </w:trPr>
        <w:tc>
          <w:tcPr>
            <w:tcW w:w="900" w:type="dxa"/>
            <w:shd w:val="clear" w:color="auto" w:fill="E2EFD9" w:themeFill="accent6" w:themeFillTint="33"/>
          </w:tcPr>
          <w:p w14:paraId="5481C0D2" w14:textId="77777777" w:rsidR="00C16B1E" w:rsidRPr="00F03EE1" w:rsidRDefault="00C16B1E" w:rsidP="00C16B1E">
            <w:pPr>
              <w:spacing w:beforeLines="60" w:before="144" w:afterLines="60" w:after="144" w:line="240" w:lineRule="auto"/>
              <w:rPr>
                <w:rFonts w:ascii="Arial" w:hAnsi="Arial" w:cs="Arial"/>
                <w:sz w:val="18"/>
                <w:szCs w:val="18"/>
              </w:rPr>
            </w:pPr>
          </w:p>
        </w:tc>
        <w:tc>
          <w:tcPr>
            <w:tcW w:w="3461" w:type="dxa"/>
            <w:shd w:val="clear" w:color="auto" w:fill="E2EFD9" w:themeFill="accent6" w:themeFillTint="33"/>
          </w:tcPr>
          <w:p w14:paraId="10CF120E" w14:textId="77777777" w:rsidR="00C16B1E" w:rsidRPr="00F03EE1" w:rsidRDefault="00C16B1E" w:rsidP="00C16B1E">
            <w:pPr>
              <w:autoSpaceDE w:val="0"/>
              <w:autoSpaceDN w:val="0"/>
              <w:adjustRightInd w:val="0"/>
              <w:spacing w:beforeLines="60" w:before="144" w:afterLines="60" w:after="144" w:line="240" w:lineRule="auto"/>
              <w:outlineLvl w:val="0"/>
              <w:rPr>
                <w:rFonts w:ascii="Arial" w:hAnsi="Arial" w:cs="Arial"/>
                <w:b/>
                <w:color w:val="000000" w:themeColor="text1"/>
                <w:sz w:val="18"/>
                <w:szCs w:val="18"/>
              </w:rPr>
            </w:pPr>
            <w:bookmarkStart w:id="19" w:name="_Toc496274075"/>
            <w:bookmarkStart w:id="20" w:name="_Toc501015728"/>
            <w:r w:rsidRPr="00F03EE1">
              <w:rPr>
                <w:rFonts w:ascii="Arial" w:hAnsi="Arial" w:cs="Arial"/>
                <w:b/>
                <w:color w:val="000000" w:themeColor="text1"/>
                <w:sz w:val="18"/>
                <w:szCs w:val="18"/>
              </w:rPr>
              <w:t>3 HFI Tests</w:t>
            </w:r>
            <w:bookmarkEnd w:id="19"/>
            <w:bookmarkEnd w:id="20"/>
          </w:p>
        </w:tc>
        <w:tc>
          <w:tcPr>
            <w:tcW w:w="1320" w:type="dxa"/>
            <w:shd w:val="clear" w:color="auto" w:fill="E2EFD9" w:themeFill="accent6" w:themeFillTint="33"/>
          </w:tcPr>
          <w:p w14:paraId="72F46DC9"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31" w:type="dxa"/>
            <w:shd w:val="clear" w:color="auto" w:fill="E2EFD9" w:themeFill="accent6" w:themeFillTint="33"/>
          </w:tcPr>
          <w:p w14:paraId="2624BBE5"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E2EFD9" w:themeFill="accent6" w:themeFillTint="33"/>
          </w:tcPr>
          <w:p w14:paraId="6A490E0A" w14:textId="77777777" w:rsidR="00C16B1E" w:rsidRPr="00F03EE1" w:rsidRDefault="00C16B1E" w:rsidP="00C16B1E">
            <w:pPr>
              <w:spacing w:beforeLines="60" w:before="144" w:afterLines="60" w:after="144" w:line="240" w:lineRule="auto"/>
              <w:ind w:left="34"/>
              <w:rPr>
                <w:rFonts w:ascii="Arial" w:hAnsi="Arial" w:cs="Arial"/>
                <w:i/>
                <w:sz w:val="18"/>
                <w:szCs w:val="18"/>
              </w:rPr>
            </w:pPr>
          </w:p>
        </w:tc>
        <w:tc>
          <w:tcPr>
            <w:tcW w:w="800" w:type="dxa"/>
            <w:shd w:val="clear" w:color="auto" w:fill="E2EFD9" w:themeFill="accent6" w:themeFillTint="33"/>
          </w:tcPr>
          <w:p w14:paraId="0FAC8B46"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80" w:type="dxa"/>
            <w:shd w:val="clear" w:color="auto" w:fill="E2EFD9" w:themeFill="accent6" w:themeFillTint="33"/>
          </w:tcPr>
          <w:p w14:paraId="6967B6A6"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2440" w:type="dxa"/>
            <w:shd w:val="clear" w:color="auto" w:fill="E2EFD9" w:themeFill="accent6" w:themeFillTint="33"/>
          </w:tcPr>
          <w:p w14:paraId="4AD6DD50"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E2EFD9" w:themeFill="accent6" w:themeFillTint="33"/>
          </w:tcPr>
          <w:p w14:paraId="2FF52C31"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42C7B3BD" w14:textId="77777777" w:rsidTr="00C16B1E">
        <w:trPr>
          <w:cantSplit/>
        </w:trPr>
        <w:tc>
          <w:tcPr>
            <w:tcW w:w="900" w:type="dxa"/>
            <w:shd w:val="clear" w:color="auto" w:fill="auto"/>
          </w:tcPr>
          <w:p w14:paraId="6B4CFA50"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SAT-54</w:t>
            </w:r>
          </w:p>
        </w:tc>
        <w:tc>
          <w:tcPr>
            <w:tcW w:w="3461" w:type="dxa"/>
            <w:shd w:val="clear" w:color="auto" w:fill="auto"/>
          </w:tcPr>
          <w:p w14:paraId="032BB472"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Kit Issue and Fitting</w:t>
            </w:r>
          </w:p>
        </w:tc>
        <w:tc>
          <w:tcPr>
            <w:tcW w:w="1320" w:type="dxa"/>
            <w:shd w:val="clear" w:color="auto" w:fill="auto"/>
          </w:tcPr>
          <w:p w14:paraId="3EB623C0"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HFI Test</w:t>
            </w:r>
          </w:p>
        </w:tc>
        <w:tc>
          <w:tcPr>
            <w:tcW w:w="1231" w:type="dxa"/>
            <w:shd w:val="clear" w:color="auto" w:fill="auto"/>
          </w:tcPr>
          <w:p w14:paraId="6C864847"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768FC03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Results of the qualitative assessment following the issue and fitting of the PETREL CPE clothing system confirms that:</w:t>
            </w:r>
          </w:p>
          <w:p w14:paraId="03CE7BC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the size, fit and coverage of the PETREL clothing amongst the trials personnel is found to be acceptable to the wearer (SR-9);</w:t>
            </w:r>
          </w:p>
          <w:p w14:paraId="236ECA13"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b. the wearer is able to fit and adjust the CPE Clothing System easily using both bare and gloved hands under the conditions of the day (SR-12).</w:t>
            </w:r>
          </w:p>
        </w:tc>
        <w:tc>
          <w:tcPr>
            <w:tcW w:w="800" w:type="dxa"/>
            <w:shd w:val="clear" w:color="auto" w:fill="auto"/>
          </w:tcPr>
          <w:p w14:paraId="6C4AF36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SR-9</w:t>
            </w:r>
          </w:p>
          <w:p w14:paraId="12686840"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SR-12</w:t>
            </w:r>
          </w:p>
        </w:tc>
        <w:tc>
          <w:tcPr>
            <w:tcW w:w="1280" w:type="dxa"/>
            <w:shd w:val="clear" w:color="auto" w:fill="auto"/>
          </w:tcPr>
          <w:p w14:paraId="4A740AC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Dstl</w:t>
            </w:r>
          </w:p>
        </w:tc>
        <w:tc>
          <w:tcPr>
            <w:tcW w:w="2440" w:type="dxa"/>
            <w:shd w:val="clear" w:color="auto" w:fill="auto"/>
          </w:tcPr>
          <w:p w14:paraId="60CE88F3"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6E68BA80"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This test will take place on the first day of the PETREL trials and comprise kit issue and fitting, ensuring that all protection components fit well, and checking that each wearer has freedom of manoeuvre.</w:t>
            </w:r>
          </w:p>
        </w:tc>
      </w:tr>
      <w:tr w:rsidR="00C16B1E" w:rsidRPr="00F03EE1" w14:paraId="639EC701" w14:textId="77777777" w:rsidTr="00C16B1E">
        <w:trPr>
          <w:cantSplit/>
        </w:trPr>
        <w:tc>
          <w:tcPr>
            <w:tcW w:w="900" w:type="dxa"/>
            <w:shd w:val="clear" w:color="auto" w:fill="auto"/>
          </w:tcPr>
          <w:p w14:paraId="0247419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SAT-55</w:t>
            </w:r>
          </w:p>
        </w:tc>
        <w:tc>
          <w:tcPr>
            <w:tcW w:w="3461" w:type="dxa"/>
            <w:shd w:val="clear" w:color="auto" w:fill="auto"/>
          </w:tcPr>
          <w:p w14:paraId="02ABEEDD"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 xml:space="preserve">Functional assessment and Common Battlefield Test Facility (CBTF) </w:t>
            </w:r>
          </w:p>
        </w:tc>
        <w:tc>
          <w:tcPr>
            <w:tcW w:w="1320" w:type="dxa"/>
            <w:shd w:val="clear" w:color="auto" w:fill="auto"/>
          </w:tcPr>
          <w:p w14:paraId="18F73FD3"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HFI Test</w:t>
            </w:r>
          </w:p>
        </w:tc>
        <w:tc>
          <w:tcPr>
            <w:tcW w:w="1231" w:type="dxa"/>
            <w:shd w:val="clear" w:color="auto" w:fill="auto"/>
          </w:tcPr>
          <w:p w14:paraId="60583A38"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33BE4DE1"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The results of the run through the CBTF obstacles shows that:</w:t>
            </w:r>
          </w:p>
          <w:p w14:paraId="26BE88B5"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All protection components (knee &amp; elbow) remained securely positioned for trial participants (SR-2);</w:t>
            </w:r>
          </w:p>
          <w:p w14:paraId="768F44A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b. The knee protection provided adequate protection to the knees from impact to hard ground, rocks, and objects experienced during the CBTF test (SR-4);</w:t>
            </w:r>
          </w:p>
          <w:p w14:paraId="714A47C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c. The elbow protection provided adequate protection to the elbows from impact with hard ground and obstacles experienced during the CBTF test run (SR-66);</w:t>
            </w:r>
          </w:p>
          <w:p w14:paraId="49B1BB6C"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d. The wearer indicates that the thermal burden experienced during the CBTF run-through was not significantly worse than that experienced with the PCS (SR-5);</w:t>
            </w:r>
          </w:p>
          <w:p w14:paraId="426FF560"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e. The wearer was able to undertake kinematic actions when traversing obstacles in the CBTF (SR-11);</w:t>
            </w:r>
          </w:p>
          <w:p w14:paraId="5C25473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f. The wearer was able to adjust the CPE Clothing System satisfactorily with bare and gloved hands under the conditions of the day (SR-12);</w:t>
            </w:r>
          </w:p>
          <w:p w14:paraId="1D2A76B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g. The CPE Clothing System did not snag on any obstacle during the CBTF test run (SR-72).</w:t>
            </w:r>
          </w:p>
        </w:tc>
        <w:tc>
          <w:tcPr>
            <w:tcW w:w="800" w:type="dxa"/>
            <w:shd w:val="clear" w:color="auto" w:fill="auto"/>
          </w:tcPr>
          <w:p w14:paraId="0119A4A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w:t>
            </w:r>
          </w:p>
          <w:p w14:paraId="4FCF31E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SR-4</w:t>
            </w:r>
          </w:p>
          <w:p w14:paraId="5ABB29F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SR-5</w:t>
            </w:r>
          </w:p>
          <w:p w14:paraId="5945B80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SR-11</w:t>
            </w:r>
          </w:p>
          <w:p w14:paraId="62B0DEF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SR-12</w:t>
            </w:r>
          </w:p>
          <w:p w14:paraId="3665C8E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SR-66</w:t>
            </w:r>
          </w:p>
          <w:p w14:paraId="79D9EBD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SR-72</w:t>
            </w:r>
          </w:p>
        </w:tc>
        <w:tc>
          <w:tcPr>
            <w:tcW w:w="1280" w:type="dxa"/>
            <w:shd w:val="clear" w:color="auto" w:fill="auto"/>
          </w:tcPr>
          <w:p w14:paraId="383A46D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DSTL</w:t>
            </w:r>
          </w:p>
        </w:tc>
        <w:tc>
          <w:tcPr>
            <w:tcW w:w="2440" w:type="dxa"/>
            <w:shd w:val="clear" w:color="auto" w:fill="auto"/>
          </w:tcPr>
          <w:p w14:paraId="2EBD7483"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352B9278"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A run through of all CBTF obstacles.  A questionnaire will be completed after all obstacles using a combination of Likert Scale and verbal responses to questions from DSTL Staff.</w:t>
            </w:r>
          </w:p>
        </w:tc>
      </w:tr>
      <w:tr w:rsidR="00C16B1E" w:rsidRPr="00F03EE1" w14:paraId="3A2D4717" w14:textId="77777777" w:rsidTr="00C16B1E">
        <w:trPr>
          <w:cantSplit/>
        </w:trPr>
        <w:tc>
          <w:tcPr>
            <w:tcW w:w="900" w:type="dxa"/>
            <w:shd w:val="clear" w:color="auto" w:fill="auto"/>
          </w:tcPr>
          <w:p w14:paraId="5D45612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SAT-56</w:t>
            </w:r>
          </w:p>
        </w:tc>
        <w:tc>
          <w:tcPr>
            <w:tcW w:w="3461" w:type="dxa"/>
            <w:shd w:val="clear" w:color="auto" w:fill="auto"/>
          </w:tcPr>
          <w:p w14:paraId="49AD15AB"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Practice Firing in the DCCT</w:t>
            </w:r>
          </w:p>
        </w:tc>
        <w:tc>
          <w:tcPr>
            <w:tcW w:w="1320" w:type="dxa"/>
            <w:shd w:val="clear" w:color="auto" w:fill="auto"/>
          </w:tcPr>
          <w:p w14:paraId="10252EA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HFI Test</w:t>
            </w:r>
          </w:p>
        </w:tc>
        <w:tc>
          <w:tcPr>
            <w:tcW w:w="1231" w:type="dxa"/>
            <w:shd w:val="clear" w:color="auto" w:fill="auto"/>
          </w:tcPr>
          <w:p w14:paraId="7D7C1F06"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1DBF1F45"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Following a live fire practice using the Dismounted Close Combat Trainer answers from the participating troops provide evidence that:</w:t>
            </w:r>
          </w:p>
          <w:p w14:paraId="481F57B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The operator was able to undertake the operation of weapon systems and equipment in field orders of dress and in varying positions (range of movement) (SR-8);</w:t>
            </w:r>
          </w:p>
          <w:p w14:paraId="75758D9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b. That all fastenings and adjustment mechanisms were found to be intuitive and simple to use, and operable with hands/gloves/ cold/wet (SR-12);</w:t>
            </w:r>
          </w:p>
          <w:p w14:paraId="39C54F2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c. The wearer was able to perform the required kinematic actions while adopting or changing between the lying prone, kneeling, sitting, squatting, and standing fire positions within the DCCT (SR-11);</w:t>
            </w:r>
          </w:p>
          <w:p w14:paraId="6179F2F7"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d. The wearer was able to retrieve military tools carried 'on the person' without assistance while lying prone, kneeling, sitting, squatting, and standing (SR-69);</w:t>
            </w:r>
          </w:p>
          <w:p w14:paraId="1E6AD43C"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e. The CPE Clothing System did not snag on any obstacle (SR-72).</w:t>
            </w:r>
          </w:p>
        </w:tc>
        <w:tc>
          <w:tcPr>
            <w:tcW w:w="800" w:type="dxa"/>
            <w:shd w:val="clear" w:color="auto" w:fill="auto"/>
          </w:tcPr>
          <w:p w14:paraId="035CC7D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SR-8</w:t>
            </w:r>
          </w:p>
          <w:p w14:paraId="196BF00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SR-11</w:t>
            </w:r>
          </w:p>
          <w:p w14:paraId="5CE423B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SR-12</w:t>
            </w:r>
          </w:p>
          <w:p w14:paraId="373B284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SR-69</w:t>
            </w:r>
          </w:p>
          <w:p w14:paraId="73841A5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SR-72</w:t>
            </w:r>
          </w:p>
        </w:tc>
        <w:tc>
          <w:tcPr>
            <w:tcW w:w="1280" w:type="dxa"/>
            <w:shd w:val="clear" w:color="auto" w:fill="auto"/>
          </w:tcPr>
          <w:p w14:paraId="2DF3FF9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DSTL</w:t>
            </w:r>
          </w:p>
        </w:tc>
        <w:tc>
          <w:tcPr>
            <w:tcW w:w="2440" w:type="dxa"/>
            <w:shd w:val="clear" w:color="auto" w:fill="auto"/>
          </w:tcPr>
          <w:p w14:paraId="04A1C28A"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4CB0EAD2"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42BD4410" w14:textId="77777777" w:rsidTr="00C16B1E">
        <w:trPr>
          <w:cantSplit/>
        </w:trPr>
        <w:tc>
          <w:tcPr>
            <w:tcW w:w="900" w:type="dxa"/>
            <w:shd w:val="clear" w:color="auto" w:fill="auto"/>
          </w:tcPr>
          <w:p w14:paraId="760D1E2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SAT-57</w:t>
            </w:r>
          </w:p>
        </w:tc>
        <w:tc>
          <w:tcPr>
            <w:tcW w:w="3461" w:type="dxa"/>
            <w:shd w:val="clear" w:color="auto" w:fill="auto"/>
          </w:tcPr>
          <w:p w14:paraId="704AFECE"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Final Comfort Assessment</w:t>
            </w:r>
          </w:p>
          <w:p w14:paraId="081E250B"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077FC262"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4B50E398"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79382EAF"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7B63E210"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41E46EA2"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73750933"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p w14:paraId="6BEEED40"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p>
        </w:tc>
        <w:tc>
          <w:tcPr>
            <w:tcW w:w="1320" w:type="dxa"/>
            <w:shd w:val="clear" w:color="auto" w:fill="auto"/>
          </w:tcPr>
          <w:p w14:paraId="481096A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HFI Test</w:t>
            </w:r>
          </w:p>
        </w:tc>
        <w:tc>
          <w:tcPr>
            <w:tcW w:w="1231" w:type="dxa"/>
            <w:shd w:val="clear" w:color="auto" w:fill="auto"/>
          </w:tcPr>
          <w:p w14:paraId="3F715060"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7925516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The results of a questionnaire upon completion of all HFI tests while wearing PETREL CPE clothing system confirm that the wearer has not experienced any pain or rash from friction, heat retention, or pressure at localised points on the body, and that overall comfort was acceptable (SR-14).</w:t>
            </w:r>
          </w:p>
          <w:p w14:paraId="27B1F202"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09DF2BE"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6764FD1"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33E0FB3D"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591325CE"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4E9E3716"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26B42C5F"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9170922"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33C64846"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58CF86FC"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2C7A5E6B"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D8505C9"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233BE4D6"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4BC6A01C"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1DF93F1F"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DF73FC8"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1156CC5A"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49EA535D"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3D8CF93E"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4428CEC"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8252BEC"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512F60A"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375E0C1"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0C3C4786"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F909972"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695BAC56"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7CEF5E3E"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05FF6C29"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32E50948"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17A1E554"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38E776A5"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22BF7B73"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26EFA6A6" w14:textId="77777777" w:rsidR="00C16B1E" w:rsidRPr="00F03EE1" w:rsidRDefault="00C16B1E" w:rsidP="00C16B1E">
            <w:pPr>
              <w:spacing w:beforeLines="60" w:before="144" w:afterLines="60" w:after="144" w:line="240" w:lineRule="auto"/>
              <w:ind w:left="34"/>
              <w:rPr>
                <w:rFonts w:ascii="Arial" w:hAnsi="Arial" w:cs="Arial"/>
                <w:sz w:val="18"/>
                <w:szCs w:val="18"/>
              </w:rPr>
            </w:pPr>
          </w:p>
        </w:tc>
        <w:tc>
          <w:tcPr>
            <w:tcW w:w="800" w:type="dxa"/>
            <w:shd w:val="clear" w:color="auto" w:fill="auto"/>
          </w:tcPr>
          <w:p w14:paraId="52D8E6C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SR-14</w:t>
            </w:r>
          </w:p>
        </w:tc>
        <w:tc>
          <w:tcPr>
            <w:tcW w:w="1280" w:type="dxa"/>
            <w:shd w:val="clear" w:color="auto" w:fill="auto"/>
          </w:tcPr>
          <w:p w14:paraId="661B1EA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DSTL</w:t>
            </w:r>
          </w:p>
        </w:tc>
        <w:tc>
          <w:tcPr>
            <w:tcW w:w="2440" w:type="dxa"/>
            <w:shd w:val="clear" w:color="auto" w:fill="auto"/>
          </w:tcPr>
          <w:p w14:paraId="39743195" w14:textId="77777777" w:rsidR="00C16B1E" w:rsidRPr="00F03EE1" w:rsidRDefault="00C16B1E" w:rsidP="00C16B1E">
            <w:pPr>
              <w:spacing w:beforeLines="60" w:before="144" w:afterLines="60" w:after="144" w:line="240" w:lineRule="auto"/>
              <w:ind w:left="57"/>
              <w:rPr>
                <w:rFonts w:ascii="Arial" w:hAnsi="Arial" w:cs="Arial"/>
                <w:i/>
                <w:sz w:val="18"/>
                <w:szCs w:val="18"/>
              </w:rPr>
            </w:pPr>
          </w:p>
          <w:p w14:paraId="399EE218"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1F5478B4"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Question to be presented using Pain Map.</w:t>
            </w:r>
          </w:p>
          <w:p w14:paraId="06A75DE5"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5DC9DF20"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2481ACA9"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1DC9A7AA"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5C31D72F"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7F190947"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7E85D583"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6F5CF201"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5BBD1476"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7FC6D5B2"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0A00FDE9"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63198B04"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65F6FB35"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4F100987"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354A61C0"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0194D733"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461067D7"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7E6C724D"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2169FF6B"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7A7860B1"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772268AC"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7E1690C8" w14:textId="77777777" w:rsidR="00C16B1E" w:rsidRPr="00F03EE1" w:rsidRDefault="00C16B1E" w:rsidP="00C16B1E">
            <w:pPr>
              <w:spacing w:beforeLines="60" w:before="144" w:afterLines="60" w:after="144" w:line="240" w:lineRule="auto"/>
              <w:ind w:left="27"/>
              <w:rPr>
                <w:rFonts w:ascii="Arial" w:hAnsi="Arial" w:cs="Arial"/>
                <w:sz w:val="18"/>
                <w:szCs w:val="18"/>
              </w:rPr>
            </w:pPr>
          </w:p>
        </w:tc>
      </w:tr>
      <w:tr w:rsidR="00C16B1E" w:rsidRPr="00F03EE1" w14:paraId="6D006CCF" w14:textId="77777777" w:rsidTr="00F03EE1">
        <w:trPr>
          <w:cantSplit/>
        </w:trPr>
        <w:tc>
          <w:tcPr>
            <w:tcW w:w="900" w:type="dxa"/>
            <w:shd w:val="clear" w:color="auto" w:fill="E2EFD9" w:themeFill="accent6" w:themeFillTint="33"/>
          </w:tcPr>
          <w:p w14:paraId="71E8F9F1" w14:textId="77777777" w:rsidR="00C16B1E" w:rsidRPr="00F03EE1" w:rsidRDefault="00C16B1E" w:rsidP="00C16B1E">
            <w:pPr>
              <w:spacing w:beforeLines="60" w:before="144" w:afterLines="60" w:after="144" w:line="240" w:lineRule="auto"/>
              <w:rPr>
                <w:rFonts w:ascii="Arial" w:hAnsi="Arial" w:cs="Arial"/>
                <w:sz w:val="18"/>
                <w:szCs w:val="18"/>
              </w:rPr>
            </w:pPr>
          </w:p>
        </w:tc>
        <w:tc>
          <w:tcPr>
            <w:tcW w:w="3461" w:type="dxa"/>
            <w:shd w:val="clear" w:color="auto" w:fill="E2EFD9" w:themeFill="accent6" w:themeFillTint="33"/>
          </w:tcPr>
          <w:p w14:paraId="11C9947B" w14:textId="77777777" w:rsidR="00C16B1E" w:rsidRPr="00F03EE1" w:rsidRDefault="00C16B1E" w:rsidP="00C16B1E">
            <w:pPr>
              <w:autoSpaceDE w:val="0"/>
              <w:autoSpaceDN w:val="0"/>
              <w:adjustRightInd w:val="0"/>
              <w:spacing w:beforeLines="60" w:before="144" w:afterLines="60" w:after="144" w:line="240" w:lineRule="auto"/>
              <w:outlineLvl w:val="0"/>
              <w:rPr>
                <w:rFonts w:ascii="Arial" w:hAnsi="Arial" w:cs="Arial"/>
                <w:b/>
                <w:color w:val="000000" w:themeColor="text1"/>
                <w:sz w:val="18"/>
                <w:szCs w:val="18"/>
              </w:rPr>
            </w:pPr>
            <w:bookmarkStart w:id="21" w:name="_Toc496274076"/>
            <w:bookmarkStart w:id="22" w:name="_Toc501015729"/>
            <w:r w:rsidRPr="00F03EE1">
              <w:rPr>
                <w:rFonts w:ascii="Arial" w:hAnsi="Arial" w:cs="Arial"/>
                <w:b/>
                <w:color w:val="000000" w:themeColor="text1"/>
                <w:sz w:val="18"/>
                <w:szCs w:val="18"/>
              </w:rPr>
              <w:t>4 User Tests</w:t>
            </w:r>
            <w:bookmarkEnd w:id="21"/>
            <w:bookmarkEnd w:id="22"/>
          </w:p>
        </w:tc>
        <w:tc>
          <w:tcPr>
            <w:tcW w:w="1320" w:type="dxa"/>
            <w:shd w:val="clear" w:color="auto" w:fill="E2EFD9" w:themeFill="accent6" w:themeFillTint="33"/>
          </w:tcPr>
          <w:p w14:paraId="7D51E4F5"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31" w:type="dxa"/>
            <w:shd w:val="clear" w:color="auto" w:fill="E2EFD9" w:themeFill="accent6" w:themeFillTint="33"/>
          </w:tcPr>
          <w:p w14:paraId="49C986A3"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E2EFD9" w:themeFill="accent6" w:themeFillTint="33"/>
          </w:tcPr>
          <w:p w14:paraId="533EE9F7" w14:textId="77777777" w:rsidR="00C16B1E" w:rsidRPr="00F03EE1" w:rsidRDefault="00C16B1E" w:rsidP="00C16B1E">
            <w:pPr>
              <w:spacing w:beforeLines="60" w:before="144" w:afterLines="60" w:after="144" w:line="240" w:lineRule="auto"/>
              <w:ind w:left="34"/>
              <w:rPr>
                <w:rFonts w:ascii="Arial" w:hAnsi="Arial" w:cs="Arial"/>
                <w:i/>
                <w:sz w:val="18"/>
                <w:szCs w:val="18"/>
              </w:rPr>
            </w:pPr>
          </w:p>
        </w:tc>
        <w:tc>
          <w:tcPr>
            <w:tcW w:w="800" w:type="dxa"/>
            <w:shd w:val="clear" w:color="auto" w:fill="E2EFD9" w:themeFill="accent6" w:themeFillTint="33"/>
          </w:tcPr>
          <w:p w14:paraId="2FA27EE6"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80" w:type="dxa"/>
            <w:shd w:val="clear" w:color="auto" w:fill="E2EFD9" w:themeFill="accent6" w:themeFillTint="33"/>
          </w:tcPr>
          <w:p w14:paraId="07EB130D"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2440" w:type="dxa"/>
            <w:shd w:val="clear" w:color="auto" w:fill="E2EFD9" w:themeFill="accent6" w:themeFillTint="33"/>
          </w:tcPr>
          <w:p w14:paraId="604696DD"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E2EFD9" w:themeFill="accent6" w:themeFillTint="33"/>
          </w:tcPr>
          <w:p w14:paraId="0F167E85"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0CA8BF50" w14:textId="77777777" w:rsidTr="00F03EE1">
        <w:trPr>
          <w:cantSplit/>
        </w:trPr>
        <w:tc>
          <w:tcPr>
            <w:tcW w:w="900" w:type="dxa"/>
            <w:shd w:val="clear" w:color="auto" w:fill="FFF2CC" w:themeFill="accent4" w:themeFillTint="33"/>
          </w:tcPr>
          <w:p w14:paraId="445B3FC1" w14:textId="77777777" w:rsidR="00C16B1E" w:rsidRPr="00F03EE1" w:rsidRDefault="00C16B1E" w:rsidP="00C16B1E">
            <w:pPr>
              <w:spacing w:beforeLines="60" w:before="144" w:afterLines="60" w:after="144" w:line="240" w:lineRule="auto"/>
              <w:rPr>
                <w:rFonts w:ascii="Arial" w:hAnsi="Arial" w:cs="Arial"/>
                <w:sz w:val="18"/>
                <w:szCs w:val="18"/>
              </w:rPr>
            </w:pPr>
          </w:p>
        </w:tc>
        <w:tc>
          <w:tcPr>
            <w:tcW w:w="3461" w:type="dxa"/>
            <w:shd w:val="clear" w:color="auto" w:fill="FFF2CC" w:themeFill="accent4" w:themeFillTint="33"/>
          </w:tcPr>
          <w:p w14:paraId="7BA9A102" w14:textId="77777777" w:rsidR="00C16B1E" w:rsidRPr="00F03EE1" w:rsidRDefault="00C16B1E" w:rsidP="00C16B1E">
            <w:pPr>
              <w:keepNext/>
              <w:keepLines/>
              <w:spacing w:beforeLines="60" w:before="144" w:afterLines="60" w:after="144" w:line="240" w:lineRule="auto"/>
              <w:outlineLvl w:val="1"/>
              <w:rPr>
                <w:rFonts w:ascii="Arial" w:eastAsiaTheme="majorEastAsia" w:hAnsi="Arial" w:cs="Arial"/>
                <w:b/>
                <w:bCs/>
                <w:color w:val="000000" w:themeColor="text1"/>
                <w:sz w:val="18"/>
                <w:szCs w:val="18"/>
              </w:rPr>
            </w:pPr>
            <w:bookmarkStart w:id="23" w:name="_Toc496274077"/>
            <w:bookmarkStart w:id="24" w:name="_Toc501015730"/>
            <w:r w:rsidRPr="00F03EE1">
              <w:rPr>
                <w:rFonts w:ascii="Arial" w:eastAsiaTheme="majorEastAsia" w:hAnsi="Arial" w:cs="Arial"/>
                <w:b/>
                <w:bCs/>
                <w:color w:val="000000" w:themeColor="text1"/>
                <w:sz w:val="18"/>
                <w:szCs w:val="18"/>
              </w:rPr>
              <w:t>4.1 ITDU Trial</w:t>
            </w:r>
            <w:bookmarkEnd w:id="23"/>
            <w:bookmarkEnd w:id="24"/>
          </w:p>
        </w:tc>
        <w:tc>
          <w:tcPr>
            <w:tcW w:w="1320" w:type="dxa"/>
            <w:shd w:val="clear" w:color="auto" w:fill="FFF2CC" w:themeFill="accent4" w:themeFillTint="33"/>
          </w:tcPr>
          <w:p w14:paraId="3592B806"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31" w:type="dxa"/>
            <w:shd w:val="clear" w:color="auto" w:fill="FFF2CC" w:themeFill="accent4" w:themeFillTint="33"/>
          </w:tcPr>
          <w:p w14:paraId="58AA800A"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FFF2CC" w:themeFill="accent4" w:themeFillTint="33"/>
          </w:tcPr>
          <w:p w14:paraId="1FFEF2E0" w14:textId="77777777" w:rsidR="00C16B1E" w:rsidRPr="00F03EE1" w:rsidRDefault="00C16B1E" w:rsidP="00C16B1E">
            <w:pPr>
              <w:spacing w:beforeLines="60" w:before="144" w:afterLines="60" w:after="144" w:line="240" w:lineRule="auto"/>
              <w:ind w:left="34"/>
              <w:rPr>
                <w:rFonts w:ascii="Arial" w:hAnsi="Arial" w:cs="Arial"/>
                <w:i/>
                <w:sz w:val="18"/>
                <w:szCs w:val="18"/>
              </w:rPr>
            </w:pPr>
          </w:p>
        </w:tc>
        <w:tc>
          <w:tcPr>
            <w:tcW w:w="800" w:type="dxa"/>
            <w:shd w:val="clear" w:color="auto" w:fill="FFF2CC" w:themeFill="accent4" w:themeFillTint="33"/>
          </w:tcPr>
          <w:p w14:paraId="12B83CCA"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80" w:type="dxa"/>
            <w:shd w:val="clear" w:color="auto" w:fill="FFF2CC" w:themeFill="accent4" w:themeFillTint="33"/>
          </w:tcPr>
          <w:p w14:paraId="4100DAD0"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2440" w:type="dxa"/>
            <w:shd w:val="clear" w:color="auto" w:fill="FFF2CC" w:themeFill="accent4" w:themeFillTint="33"/>
          </w:tcPr>
          <w:p w14:paraId="58D737B3"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FFF2CC" w:themeFill="accent4" w:themeFillTint="33"/>
          </w:tcPr>
          <w:p w14:paraId="5380BB92"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65924907" w14:textId="77777777" w:rsidTr="00C16B1E">
        <w:trPr>
          <w:cantSplit/>
        </w:trPr>
        <w:tc>
          <w:tcPr>
            <w:tcW w:w="900" w:type="dxa"/>
            <w:shd w:val="clear" w:color="auto" w:fill="auto"/>
          </w:tcPr>
          <w:p w14:paraId="40C0096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SAT-70</w:t>
            </w:r>
          </w:p>
        </w:tc>
        <w:tc>
          <w:tcPr>
            <w:tcW w:w="3461" w:type="dxa"/>
            <w:shd w:val="clear" w:color="auto" w:fill="auto"/>
          </w:tcPr>
          <w:p w14:paraId="22365844"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Battlefield Mission Serial in Urban Environment.</w:t>
            </w:r>
          </w:p>
        </w:tc>
        <w:tc>
          <w:tcPr>
            <w:tcW w:w="1320" w:type="dxa"/>
            <w:shd w:val="clear" w:color="auto" w:fill="auto"/>
          </w:tcPr>
          <w:p w14:paraId="19E4EEF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ITDU Trial</w:t>
            </w:r>
          </w:p>
        </w:tc>
        <w:tc>
          <w:tcPr>
            <w:tcW w:w="1231" w:type="dxa"/>
            <w:shd w:val="clear" w:color="auto" w:fill="auto"/>
          </w:tcPr>
          <w:p w14:paraId="7EB121EB"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6C6F358C"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Conduct Military training serials in an Urban Environment on a MilitaryTraining Area confirms that:</w:t>
            </w:r>
          </w:p>
          <w:p w14:paraId="01661B66"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All protection components (knee &amp; elbow) have remained securely in place throughout the serial (SR-2);</w:t>
            </w:r>
          </w:p>
          <w:p w14:paraId="4535BBF2"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b. the knee protection adequately protects the wearer's knees from impact to hard ground, rocks and buildings (SR-4);</w:t>
            </w:r>
          </w:p>
          <w:p w14:paraId="39780CF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c. the elbow protection adequately protects the wearer's elbows from hard impact with the ground, buildings and other obstacles (SR-66);</w:t>
            </w:r>
          </w:p>
          <w:p w14:paraId="4D96C4DC"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d. the thermal burden on the wearer is not significantly worse than the current PCS (SR-5);</w:t>
            </w:r>
          </w:p>
          <w:p w14:paraId="2C0B174C"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e. the wearer is able to retrieve military tools carried on the person without undue difficulty (SR-69)</w:t>
            </w:r>
          </w:p>
          <w:p w14:paraId="40897D40"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f. the Clothing System does not snag on objects (SR-72), and;</w:t>
            </w:r>
          </w:p>
          <w:p w14:paraId="7596D46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g. the fastenings and adjustment mechanisms are Intuitive and simple to use. (SR-12).</w:t>
            </w:r>
          </w:p>
          <w:p w14:paraId="365EFFDB" w14:textId="77777777" w:rsidR="00C16B1E" w:rsidRPr="00F03EE1" w:rsidRDefault="00C16B1E" w:rsidP="00C16B1E">
            <w:pPr>
              <w:spacing w:beforeLines="60" w:before="144" w:afterLines="60" w:after="144" w:line="240" w:lineRule="auto"/>
              <w:ind w:left="720"/>
              <w:rPr>
                <w:rFonts w:ascii="Arial" w:hAnsi="Arial" w:cs="Arial"/>
                <w:sz w:val="18"/>
                <w:szCs w:val="18"/>
              </w:rPr>
            </w:pPr>
            <w:r w:rsidRPr="00F03EE1">
              <w:rPr>
                <w:rFonts w:ascii="Arial" w:hAnsi="Arial" w:cs="Arial"/>
                <w:sz w:val="18"/>
                <w:szCs w:val="18"/>
              </w:rPr>
              <w:t xml:space="preserve">- Quiet. </w:t>
            </w:r>
          </w:p>
          <w:p w14:paraId="758A5464" w14:textId="77777777" w:rsidR="00C16B1E" w:rsidRPr="00F03EE1" w:rsidRDefault="00C16B1E" w:rsidP="00C16B1E">
            <w:pPr>
              <w:spacing w:beforeLines="60" w:before="144" w:afterLines="60" w:after="144" w:line="240" w:lineRule="auto"/>
              <w:ind w:left="720"/>
              <w:rPr>
                <w:rFonts w:ascii="Arial" w:hAnsi="Arial" w:cs="Arial"/>
                <w:sz w:val="18"/>
                <w:szCs w:val="18"/>
              </w:rPr>
            </w:pPr>
            <w:r w:rsidRPr="00F03EE1">
              <w:rPr>
                <w:rFonts w:ascii="Arial" w:hAnsi="Arial" w:cs="Arial"/>
                <w:sz w:val="18"/>
                <w:szCs w:val="18"/>
              </w:rPr>
              <w:t>- Operable with bare hands</w:t>
            </w:r>
          </w:p>
          <w:p w14:paraId="56D46661" w14:textId="77777777" w:rsidR="00C16B1E" w:rsidRPr="00F03EE1" w:rsidRDefault="00C16B1E" w:rsidP="00C16B1E">
            <w:pPr>
              <w:spacing w:beforeLines="60" w:before="144" w:afterLines="60" w:after="144" w:line="240" w:lineRule="auto"/>
              <w:ind w:left="720"/>
              <w:rPr>
                <w:rFonts w:ascii="Arial" w:hAnsi="Arial" w:cs="Arial"/>
                <w:sz w:val="18"/>
                <w:szCs w:val="18"/>
              </w:rPr>
            </w:pPr>
            <w:r w:rsidRPr="00F03EE1">
              <w:rPr>
                <w:rFonts w:ascii="Arial" w:hAnsi="Arial" w:cs="Arial"/>
                <w:sz w:val="18"/>
                <w:szCs w:val="18"/>
              </w:rPr>
              <w:t>- Operable when wearing combat gloves.</w:t>
            </w:r>
          </w:p>
          <w:p w14:paraId="2D68805D" w14:textId="77777777" w:rsidR="00C16B1E" w:rsidRPr="00F03EE1" w:rsidRDefault="00C16B1E" w:rsidP="00C16B1E">
            <w:pPr>
              <w:spacing w:beforeLines="60" w:before="144" w:afterLines="60" w:after="144" w:line="240" w:lineRule="auto"/>
              <w:ind w:left="720"/>
              <w:rPr>
                <w:rFonts w:ascii="Arial" w:hAnsi="Arial" w:cs="Arial"/>
                <w:sz w:val="18"/>
                <w:szCs w:val="18"/>
              </w:rPr>
            </w:pPr>
            <w:r w:rsidRPr="00F03EE1">
              <w:rPr>
                <w:rFonts w:ascii="Arial" w:hAnsi="Arial" w:cs="Arial"/>
                <w:sz w:val="18"/>
                <w:szCs w:val="18"/>
              </w:rPr>
              <w:t>- Operable with cold hands.</w:t>
            </w:r>
          </w:p>
          <w:p w14:paraId="1D11438F" w14:textId="77777777" w:rsidR="00C16B1E" w:rsidRPr="00F03EE1" w:rsidRDefault="00C16B1E" w:rsidP="00C16B1E">
            <w:pPr>
              <w:spacing w:beforeLines="60" w:before="144" w:afterLines="60" w:after="144" w:line="240" w:lineRule="auto"/>
              <w:ind w:left="720"/>
              <w:rPr>
                <w:rFonts w:ascii="Arial" w:hAnsi="Arial" w:cs="Arial"/>
                <w:sz w:val="18"/>
                <w:szCs w:val="18"/>
              </w:rPr>
            </w:pPr>
            <w:r w:rsidRPr="00F03EE1">
              <w:rPr>
                <w:rFonts w:ascii="Arial" w:hAnsi="Arial" w:cs="Arial"/>
                <w:sz w:val="18"/>
                <w:szCs w:val="18"/>
              </w:rPr>
              <w:t>- Operable when wet.</w:t>
            </w:r>
          </w:p>
          <w:p w14:paraId="3A597B46" w14:textId="77777777" w:rsidR="00C16B1E" w:rsidRPr="00F03EE1" w:rsidRDefault="00C16B1E" w:rsidP="00C16B1E">
            <w:pPr>
              <w:spacing w:beforeLines="60" w:before="144" w:afterLines="60" w:after="144" w:line="240" w:lineRule="auto"/>
              <w:ind w:left="34"/>
              <w:rPr>
                <w:rFonts w:ascii="Arial" w:hAnsi="Arial" w:cs="Arial"/>
                <w:sz w:val="18"/>
                <w:szCs w:val="18"/>
              </w:rPr>
            </w:pPr>
          </w:p>
        </w:tc>
        <w:tc>
          <w:tcPr>
            <w:tcW w:w="800" w:type="dxa"/>
            <w:shd w:val="clear" w:color="auto" w:fill="auto"/>
          </w:tcPr>
          <w:p w14:paraId="15DAFA5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w:t>
            </w:r>
          </w:p>
          <w:p w14:paraId="0CC34B4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SR-4</w:t>
            </w:r>
          </w:p>
          <w:p w14:paraId="3B2CA56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SR-5</w:t>
            </w:r>
          </w:p>
          <w:p w14:paraId="3AD372B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SR-66</w:t>
            </w:r>
          </w:p>
          <w:p w14:paraId="5CE46C5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SR-69</w:t>
            </w:r>
          </w:p>
          <w:p w14:paraId="421DE0C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SR-72</w:t>
            </w:r>
          </w:p>
        </w:tc>
        <w:tc>
          <w:tcPr>
            <w:tcW w:w="1280" w:type="dxa"/>
            <w:shd w:val="clear" w:color="auto" w:fill="auto"/>
          </w:tcPr>
          <w:p w14:paraId="0F445C6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ITDU</w:t>
            </w:r>
          </w:p>
        </w:tc>
        <w:tc>
          <w:tcPr>
            <w:tcW w:w="2440" w:type="dxa"/>
            <w:shd w:val="clear" w:color="auto" w:fill="auto"/>
          </w:tcPr>
          <w:p w14:paraId="4C9A954B"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615E33F6"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Questionnaire to use Likert Scale &amp;  Verbal responses.</w:t>
            </w:r>
          </w:p>
          <w:p w14:paraId="75FC5CC6" w14:textId="77777777" w:rsidR="00C16B1E" w:rsidRPr="00F03EE1" w:rsidRDefault="00C16B1E" w:rsidP="00C16B1E">
            <w:pPr>
              <w:spacing w:beforeLines="60" w:before="144" w:afterLines="60" w:after="144" w:line="240" w:lineRule="auto"/>
              <w:ind w:left="27"/>
              <w:rPr>
                <w:rFonts w:ascii="Arial" w:hAnsi="Arial" w:cs="Arial"/>
                <w:sz w:val="18"/>
                <w:szCs w:val="18"/>
              </w:rPr>
            </w:pPr>
          </w:p>
          <w:p w14:paraId="6D801429"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The ITDU Trails will consist of five Battlefield Missions (BFM) on Salisbury Plain, each lasting 48 hours duration. One BFM will be undertaken by each soldier with a different tenderers clothing system, plus one baseline. Similar BFMs will also be conducted under testing field conditions in a hot climate with British Army Training Unit Kenya (BATUK)</w:t>
            </w:r>
          </w:p>
        </w:tc>
      </w:tr>
      <w:tr w:rsidR="00C16B1E" w:rsidRPr="00F03EE1" w14:paraId="45A64362" w14:textId="77777777" w:rsidTr="00C16B1E">
        <w:trPr>
          <w:cantSplit/>
        </w:trPr>
        <w:tc>
          <w:tcPr>
            <w:tcW w:w="900" w:type="dxa"/>
            <w:shd w:val="clear" w:color="auto" w:fill="auto"/>
          </w:tcPr>
          <w:p w14:paraId="38086D2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lastRenderedPageBreak/>
              <w:t>SAT-71</w:t>
            </w:r>
          </w:p>
        </w:tc>
        <w:tc>
          <w:tcPr>
            <w:tcW w:w="3461" w:type="dxa"/>
            <w:shd w:val="clear" w:color="auto" w:fill="auto"/>
          </w:tcPr>
          <w:p w14:paraId="36515D2C"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Battlefield Mission serial in Rural Environment.</w:t>
            </w:r>
          </w:p>
        </w:tc>
        <w:tc>
          <w:tcPr>
            <w:tcW w:w="1320" w:type="dxa"/>
            <w:shd w:val="clear" w:color="auto" w:fill="auto"/>
          </w:tcPr>
          <w:p w14:paraId="6A702431"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ITDU Trial</w:t>
            </w:r>
          </w:p>
        </w:tc>
        <w:tc>
          <w:tcPr>
            <w:tcW w:w="1231" w:type="dxa"/>
            <w:shd w:val="clear" w:color="auto" w:fill="auto"/>
          </w:tcPr>
          <w:p w14:paraId="6B296961"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2EBC9890"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run through of Military training serial in a 'rural environment' within the Salisbury Plain Training Area confirms that:</w:t>
            </w:r>
          </w:p>
          <w:p w14:paraId="14359C90"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All protection components (knee &amp; elbow) have remained securely in place throughout the serial (SR-2);</w:t>
            </w:r>
          </w:p>
          <w:p w14:paraId="67C4086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b. the knee protection adequately protects the wearer's knees from impact to hard ground and rocks (SR-4);</w:t>
            </w:r>
          </w:p>
          <w:p w14:paraId="6682DA7D"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c. the elbow protection adequately protects the wearer's elbows from hard impact with the ground and other obstacles (SR-66);</w:t>
            </w:r>
          </w:p>
          <w:p w14:paraId="4504D86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d. the thermal burden on the wearer is not significantly worse than the current PCS (SR-5);</w:t>
            </w:r>
          </w:p>
          <w:p w14:paraId="65EEF64E"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 xml:space="preserve">e. the wearer is able to retrieve military tools carried on the person without undue difficulty (SR-69), </w:t>
            </w:r>
          </w:p>
          <w:p w14:paraId="1B6BF717"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f. the CPE Clothing System does not snag on objects (SR-72), and;</w:t>
            </w:r>
          </w:p>
          <w:p w14:paraId="17F2DE49"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g. the fastenings and adjustment mechanisms are Intuitive and simple to use. (SR-12).</w:t>
            </w:r>
          </w:p>
          <w:p w14:paraId="5B466172" w14:textId="77777777" w:rsidR="00C16B1E" w:rsidRPr="00F03EE1" w:rsidRDefault="00C16B1E" w:rsidP="00C16B1E">
            <w:pPr>
              <w:spacing w:beforeLines="60" w:before="144" w:afterLines="60" w:after="144" w:line="240" w:lineRule="auto"/>
              <w:ind w:left="720"/>
              <w:rPr>
                <w:rFonts w:ascii="Arial" w:hAnsi="Arial" w:cs="Arial"/>
                <w:sz w:val="18"/>
                <w:szCs w:val="18"/>
              </w:rPr>
            </w:pPr>
            <w:r w:rsidRPr="00F03EE1">
              <w:rPr>
                <w:rFonts w:ascii="Arial" w:hAnsi="Arial" w:cs="Arial"/>
                <w:sz w:val="18"/>
                <w:szCs w:val="18"/>
              </w:rPr>
              <w:t xml:space="preserve">- Quiet. </w:t>
            </w:r>
          </w:p>
          <w:p w14:paraId="361544D5" w14:textId="77777777" w:rsidR="00C16B1E" w:rsidRPr="00F03EE1" w:rsidRDefault="00C16B1E" w:rsidP="00C16B1E">
            <w:pPr>
              <w:spacing w:beforeLines="60" w:before="144" w:afterLines="60" w:after="144" w:line="240" w:lineRule="auto"/>
              <w:ind w:left="720"/>
              <w:rPr>
                <w:rFonts w:ascii="Arial" w:hAnsi="Arial" w:cs="Arial"/>
                <w:sz w:val="18"/>
                <w:szCs w:val="18"/>
              </w:rPr>
            </w:pPr>
            <w:r w:rsidRPr="00F03EE1">
              <w:rPr>
                <w:rFonts w:ascii="Arial" w:hAnsi="Arial" w:cs="Arial"/>
                <w:sz w:val="18"/>
                <w:szCs w:val="18"/>
              </w:rPr>
              <w:t>- Operable with bare hands</w:t>
            </w:r>
          </w:p>
          <w:p w14:paraId="68FE60DD" w14:textId="77777777" w:rsidR="00C16B1E" w:rsidRPr="00F03EE1" w:rsidRDefault="00C16B1E" w:rsidP="00C16B1E">
            <w:pPr>
              <w:spacing w:beforeLines="60" w:before="144" w:afterLines="60" w:after="144" w:line="240" w:lineRule="auto"/>
              <w:ind w:left="720"/>
              <w:rPr>
                <w:rFonts w:ascii="Arial" w:hAnsi="Arial" w:cs="Arial"/>
                <w:sz w:val="18"/>
                <w:szCs w:val="18"/>
              </w:rPr>
            </w:pPr>
            <w:r w:rsidRPr="00F03EE1">
              <w:rPr>
                <w:rFonts w:ascii="Arial" w:hAnsi="Arial" w:cs="Arial"/>
                <w:sz w:val="18"/>
                <w:szCs w:val="18"/>
              </w:rPr>
              <w:t>- Operable when wearing combat gloves.</w:t>
            </w:r>
          </w:p>
          <w:p w14:paraId="01D6F50D" w14:textId="77777777" w:rsidR="00C16B1E" w:rsidRPr="00F03EE1" w:rsidRDefault="00C16B1E" w:rsidP="00C16B1E">
            <w:pPr>
              <w:spacing w:beforeLines="60" w:before="144" w:afterLines="60" w:after="144" w:line="240" w:lineRule="auto"/>
              <w:ind w:left="720"/>
              <w:rPr>
                <w:rFonts w:ascii="Arial" w:hAnsi="Arial" w:cs="Arial"/>
                <w:sz w:val="18"/>
                <w:szCs w:val="18"/>
              </w:rPr>
            </w:pPr>
            <w:r w:rsidRPr="00F03EE1">
              <w:rPr>
                <w:rFonts w:ascii="Arial" w:hAnsi="Arial" w:cs="Arial"/>
                <w:sz w:val="18"/>
                <w:szCs w:val="18"/>
              </w:rPr>
              <w:t>- Operable with cold hands.</w:t>
            </w:r>
          </w:p>
          <w:p w14:paraId="2E83A361" w14:textId="77777777" w:rsidR="00C16B1E" w:rsidRPr="00F03EE1" w:rsidRDefault="00C16B1E" w:rsidP="00C16B1E">
            <w:pPr>
              <w:spacing w:beforeLines="60" w:before="144" w:afterLines="60" w:after="144" w:line="240" w:lineRule="auto"/>
              <w:ind w:left="720"/>
              <w:rPr>
                <w:rFonts w:ascii="Arial" w:hAnsi="Arial" w:cs="Arial"/>
                <w:sz w:val="18"/>
                <w:szCs w:val="18"/>
              </w:rPr>
            </w:pPr>
            <w:r w:rsidRPr="00F03EE1">
              <w:rPr>
                <w:rFonts w:ascii="Arial" w:hAnsi="Arial" w:cs="Arial"/>
                <w:sz w:val="18"/>
                <w:szCs w:val="18"/>
              </w:rPr>
              <w:t>- Operable when wet.</w:t>
            </w:r>
          </w:p>
          <w:p w14:paraId="0B1F87CD" w14:textId="77777777" w:rsidR="00C16B1E" w:rsidRPr="00F03EE1" w:rsidRDefault="00C16B1E" w:rsidP="00C16B1E">
            <w:pPr>
              <w:spacing w:beforeLines="60" w:before="144" w:afterLines="60" w:after="144" w:line="240" w:lineRule="auto"/>
              <w:ind w:left="34"/>
              <w:rPr>
                <w:rFonts w:ascii="Arial" w:hAnsi="Arial" w:cs="Arial"/>
                <w:sz w:val="18"/>
                <w:szCs w:val="18"/>
              </w:rPr>
            </w:pPr>
          </w:p>
        </w:tc>
        <w:tc>
          <w:tcPr>
            <w:tcW w:w="800" w:type="dxa"/>
            <w:shd w:val="clear" w:color="auto" w:fill="auto"/>
          </w:tcPr>
          <w:p w14:paraId="53A9797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SR-2</w:t>
            </w:r>
          </w:p>
          <w:p w14:paraId="27A6D58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SR-4</w:t>
            </w:r>
          </w:p>
          <w:p w14:paraId="465B68F3"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SR-5</w:t>
            </w:r>
          </w:p>
          <w:p w14:paraId="3BD60D3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SR-66</w:t>
            </w:r>
          </w:p>
          <w:p w14:paraId="1DC6CAA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SR-69</w:t>
            </w:r>
          </w:p>
          <w:p w14:paraId="6E586AC9"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SR-72</w:t>
            </w:r>
          </w:p>
        </w:tc>
        <w:tc>
          <w:tcPr>
            <w:tcW w:w="1280" w:type="dxa"/>
            <w:shd w:val="clear" w:color="auto" w:fill="auto"/>
          </w:tcPr>
          <w:p w14:paraId="51059B3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ITDU</w:t>
            </w:r>
          </w:p>
        </w:tc>
        <w:tc>
          <w:tcPr>
            <w:tcW w:w="2440" w:type="dxa"/>
            <w:shd w:val="clear" w:color="auto" w:fill="auto"/>
          </w:tcPr>
          <w:p w14:paraId="5F20E3CC"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0BD00040"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Questionnaire to use Likert Scale &amp; Verbal responses.</w:t>
            </w:r>
          </w:p>
        </w:tc>
      </w:tr>
      <w:tr w:rsidR="00C16B1E" w:rsidRPr="00F03EE1" w14:paraId="3AD70643" w14:textId="77777777" w:rsidTr="00C16B1E">
        <w:trPr>
          <w:cantSplit/>
        </w:trPr>
        <w:tc>
          <w:tcPr>
            <w:tcW w:w="900" w:type="dxa"/>
            <w:shd w:val="clear" w:color="auto" w:fill="auto"/>
          </w:tcPr>
          <w:p w14:paraId="1673DFE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SAT-72</w:t>
            </w:r>
          </w:p>
        </w:tc>
        <w:tc>
          <w:tcPr>
            <w:tcW w:w="3461" w:type="dxa"/>
            <w:shd w:val="clear" w:color="auto" w:fill="auto"/>
          </w:tcPr>
          <w:p w14:paraId="766201A0"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 xml:space="preserve">End of Day's Serials Questionnaire </w:t>
            </w:r>
          </w:p>
        </w:tc>
        <w:tc>
          <w:tcPr>
            <w:tcW w:w="1320" w:type="dxa"/>
            <w:shd w:val="clear" w:color="auto" w:fill="auto"/>
          </w:tcPr>
          <w:p w14:paraId="28E54D5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ITDU Trial</w:t>
            </w:r>
          </w:p>
        </w:tc>
        <w:tc>
          <w:tcPr>
            <w:tcW w:w="1231" w:type="dxa"/>
            <w:shd w:val="clear" w:color="auto" w:fill="auto"/>
          </w:tcPr>
          <w:p w14:paraId="7FD5B489"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447BDE1C"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The results of a questionnaire at the end of the day's serials confirm that:</w:t>
            </w:r>
          </w:p>
          <w:p w14:paraId="5F04B93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a. the thermal burden experienced by the participating troops was not significantly worse than that with the PCS system (SR-5).</w:t>
            </w:r>
          </w:p>
          <w:p w14:paraId="5341E258"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b. the wearer experienced no difficulty operating the weapons, sensors and specialist infantry equipment used during the day (SR-7);</w:t>
            </w:r>
          </w:p>
          <w:p w14:paraId="21953DBC"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c. the wearer was able to undertake the full range of military activities ordered during the day, including operating equipment while wearing the field order of dress (SR-8);</w:t>
            </w:r>
          </w:p>
          <w:p w14:paraId="756E211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d. the wearer indicates that the CPE Clothing System fitted them satisfactorily throughout the day (SR-9);</w:t>
            </w:r>
          </w:p>
          <w:p w14:paraId="1CF99B93"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e. the wearer experienced no difficulty with urinating and defecating while wearing the CPE Clothing System (SR-70);</w:t>
            </w:r>
          </w:p>
          <w:p w14:paraId="2ED20CE0"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f. the wearer was able to fit and adjust the CPE Clothing System with both bare and gloved hands in the conditions experienced in the field with no issues (SR-12);</w:t>
            </w:r>
          </w:p>
          <w:p w14:paraId="4B44C93D"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g. the wearer's level of comfort during the day's training was at least as good as with PCS and that no friction points were experienced (SR-14).</w:t>
            </w:r>
          </w:p>
          <w:p w14:paraId="28E8F72A"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0C5EBD1C"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29898D27" w14:textId="77777777" w:rsidR="00C16B1E" w:rsidRPr="00F03EE1" w:rsidRDefault="00C16B1E" w:rsidP="00C16B1E">
            <w:pPr>
              <w:spacing w:beforeLines="60" w:before="144" w:afterLines="60" w:after="144" w:line="240" w:lineRule="auto"/>
              <w:ind w:left="34"/>
              <w:rPr>
                <w:rFonts w:ascii="Arial" w:hAnsi="Arial" w:cs="Arial"/>
                <w:sz w:val="18"/>
                <w:szCs w:val="18"/>
              </w:rPr>
            </w:pPr>
          </w:p>
          <w:p w14:paraId="1CF8CA91" w14:textId="77777777" w:rsidR="00C16B1E" w:rsidRPr="00F03EE1" w:rsidRDefault="00C16B1E" w:rsidP="00C16B1E">
            <w:pPr>
              <w:spacing w:beforeLines="60" w:before="144" w:afterLines="60" w:after="144" w:line="240" w:lineRule="auto"/>
              <w:ind w:left="34"/>
              <w:rPr>
                <w:rFonts w:ascii="Arial" w:hAnsi="Arial" w:cs="Arial"/>
                <w:sz w:val="18"/>
                <w:szCs w:val="18"/>
              </w:rPr>
            </w:pPr>
          </w:p>
        </w:tc>
        <w:tc>
          <w:tcPr>
            <w:tcW w:w="800" w:type="dxa"/>
            <w:shd w:val="clear" w:color="auto" w:fill="auto"/>
          </w:tcPr>
          <w:p w14:paraId="0F7FD566"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SR-5</w:t>
            </w:r>
          </w:p>
          <w:p w14:paraId="362A70C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w:t>
            </w:r>
          </w:p>
          <w:p w14:paraId="1535BAD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SR-8</w:t>
            </w:r>
          </w:p>
          <w:p w14:paraId="494DB28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SR-9</w:t>
            </w:r>
          </w:p>
          <w:p w14:paraId="44C7D35E"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SR-12</w:t>
            </w:r>
          </w:p>
          <w:p w14:paraId="41049890"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SR-14</w:t>
            </w:r>
          </w:p>
          <w:p w14:paraId="685D96DD"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SR-70</w:t>
            </w:r>
          </w:p>
        </w:tc>
        <w:tc>
          <w:tcPr>
            <w:tcW w:w="1280" w:type="dxa"/>
            <w:shd w:val="clear" w:color="auto" w:fill="auto"/>
          </w:tcPr>
          <w:p w14:paraId="69719238"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ITDU</w:t>
            </w:r>
          </w:p>
        </w:tc>
        <w:tc>
          <w:tcPr>
            <w:tcW w:w="2440" w:type="dxa"/>
            <w:shd w:val="clear" w:color="auto" w:fill="auto"/>
          </w:tcPr>
          <w:p w14:paraId="45036ACD"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2F250900"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Questionnaire to use Likert Scale &amp; verbal responses.</w:t>
            </w:r>
          </w:p>
        </w:tc>
      </w:tr>
      <w:tr w:rsidR="00C16B1E" w:rsidRPr="00F03EE1" w14:paraId="7802FC27" w14:textId="77777777" w:rsidTr="00F03EE1">
        <w:trPr>
          <w:cantSplit/>
        </w:trPr>
        <w:tc>
          <w:tcPr>
            <w:tcW w:w="900" w:type="dxa"/>
            <w:shd w:val="clear" w:color="auto" w:fill="FFF2CC" w:themeFill="accent4" w:themeFillTint="33"/>
          </w:tcPr>
          <w:p w14:paraId="66181A32" w14:textId="77777777" w:rsidR="00C16B1E" w:rsidRPr="00F03EE1" w:rsidRDefault="00C16B1E" w:rsidP="00C16B1E">
            <w:pPr>
              <w:spacing w:beforeLines="60" w:before="144" w:afterLines="60" w:after="144" w:line="240" w:lineRule="auto"/>
              <w:rPr>
                <w:rFonts w:ascii="Arial" w:hAnsi="Arial" w:cs="Arial"/>
                <w:sz w:val="18"/>
                <w:szCs w:val="18"/>
              </w:rPr>
            </w:pPr>
          </w:p>
        </w:tc>
        <w:tc>
          <w:tcPr>
            <w:tcW w:w="3461" w:type="dxa"/>
            <w:shd w:val="clear" w:color="auto" w:fill="FFF2CC" w:themeFill="accent4" w:themeFillTint="33"/>
          </w:tcPr>
          <w:p w14:paraId="45B1D28B" w14:textId="77777777" w:rsidR="00C16B1E" w:rsidRPr="00F03EE1" w:rsidRDefault="00C16B1E" w:rsidP="00C16B1E">
            <w:pPr>
              <w:keepNext/>
              <w:keepLines/>
              <w:spacing w:beforeLines="60" w:before="144" w:afterLines="60" w:after="144" w:line="240" w:lineRule="auto"/>
              <w:outlineLvl w:val="1"/>
              <w:rPr>
                <w:rFonts w:ascii="Arial" w:eastAsiaTheme="majorEastAsia" w:hAnsi="Arial" w:cs="Arial"/>
                <w:b/>
                <w:bCs/>
                <w:color w:val="000000" w:themeColor="text1"/>
                <w:sz w:val="18"/>
                <w:szCs w:val="18"/>
              </w:rPr>
            </w:pPr>
            <w:bookmarkStart w:id="25" w:name="_Toc496274078"/>
            <w:bookmarkStart w:id="26" w:name="_Toc501015731"/>
            <w:r w:rsidRPr="00F03EE1">
              <w:rPr>
                <w:rFonts w:ascii="Arial" w:eastAsiaTheme="majorEastAsia" w:hAnsi="Arial" w:cs="Arial"/>
                <w:b/>
                <w:bCs/>
                <w:color w:val="000000" w:themeColor="text1"/>
                <w:sz w:val="18"/>
                <w:szCs w:val="18"/>
              </w:rPr>
              <w:t>4.2 Other TDU Trials</w:t>
            </w:r>
            <w:bookmarkEnd w:id="25"/>
            <w:bookmarkEnd w:id="26"/>
          </w:p>
        </w:tc>
        <w:tc>
          <w:tcPr>
            <w:tcW w:w="1320" w:type="dxa"/>
            <w:shd w:val="clear" w:color="auto" w:fill="FFF2CC" w:themeFill="accent4" w:themeFillTint="33"/>
          </w:tcPr>
          <w:p w14:paraId="51E70B4B"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31" w:type="dxa"/>
            <w:shd w:val="clear" w:color="auto" w:fill="FFF2CC" w:themeFill="accent4" w:themeFillTint="33"/>
          </w:tcPr>
          <w:p w14:paraId="27A90C32"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FFF2CC" w:themeFill="accent4" w:themeFillTint="33"/>
          </w:tcPr>
          <w:p w14:paraId="1B45ACBD" w14:textId="77777777" w:rsidR="00C16B1E" w:rsidRPr="00F03EE1" w:rsidRDefault="00C16B1E" w:rsidP="00C16B1E">
            <w:pPr>
              <w:spacing w:beforeLines="60" w:before="144" w:afterLines="60" w:after="144" w:line="240" w:lineRule="auto"/>
              <w:ind w:left="34"/>
              <w:rPr>
                <w:rFonts w:ascii="Arial" w:hAnsi="Arial" w:cs="Arial"/>
                <w:i/>
                <w:sz w:val="18"/>
                <w:szCs w:val="18"/>
              </w:rPr>
            </w:pPr>
          </w:p>
        </w:tc>
        <w:tc>
          <w:tcPr>
            <w:tcW w:w="800" w:type="dxa"/>
            <w:shd w:val="clear" w:color="auto" w:fill="FFF2CC" w:themeFill="accent4" w:themeFillTint="33"/>
          </w:tcPr>
          <w:p w14:paraId="5B008894"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1280" w:type="dxa"/>
            <w:shd w:val="clear" w:color="auto" w:fill="FFF2CC" w:themeFill="accent4" w:themeFillTint="33"/>
          </w:tcPr>
          <w:p w14:paraId="3E847F44"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2440" w:type="dxa"/>
            <w:shd w:val="clear" w:color="auto" w:fill="FFF2CC" w:themeFill="accent4" w:themeFillTint="33"/>
          </w:tcPr>
          <w:p w14:paraId="7C1323F3"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FFF2CC" w:themeFill="accent4" w:themeFillTint="33"/>
          </w:tcPr>
          <w:p w14:paraId="05570FBA"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6E442C30" w14:textId="77777777" w:rsidTr="00C16B1E">
        <w:trPr>
          <w:cantSplit/>
        </w:trPr>
        <w:tc>
          <w:tcPr>
            <w:tcW w:w="900" w:type="dxa"/>
            <w:shd w:val="clear" w:color="auto" w:fill="auto"/>
          </w:tcPr>
          <w:p w14:paraId="25905D1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SAT-84</w:t>
            </w:r>
          </w:p>
        </w:tc>
        <w:tc>
          <w:tcPr>
            <w:tcW w:w="3461" w:type="dxa"/>
            <w:shd w:val="clear" w:color="auto" w:fill="auto"/>
          </w:tcPr>
          <w:p w14:paraId="2E508EE1"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Compatibility</w:t>
            </w:r>
          </w:p>
        </w:tc>
        <w:tc>
          <w:tcPr>
            <w:tcW w:w="1320" w:type="dxa"/>
            <w:shd w:val="clear" w:color="auto" w:fill="auto"/>
          </w:tcPr>
          <w:p w14:paraId="63861ECF"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ITDU Trial</w:t>
            </w:r>
          </w:p>
        </w:tc>
        <w:tc>
          <w:tcPr>
            <w:tcW w:w="1231" w:type="dxa"/>
            <w:shd w:val="clear" w:color="auto" w:fill="auto"/>
          </w:tcPr>
          <w:p w14:paraId="2B58D992"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0A9F7EDF"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Troops from non-infantry units wearing the PETREL CPE clothing and any other task-related clothing provide written evidence that they did not experience any compatibility issues with respect to the PETREL CPE clothing when using the equipment or vehicles listed in the designated Integration List (SR-7) and that the CPE Clothing System did not snag on any surface (SR-72).</w:t>
            </w:r>
          </w:p>
        </w:tc>
        <w:tc>
          <w:tcPr>
            <w:tcW w:w="800" w:type="dxa"/>
            <w:shd w:val="clear" w:color="auto" w:fill="auto"/>
          </w:tcPr>
          <w:p w14:paraId="23D2F9C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w:t>
            </w:r>
          </w:p>
          <w:p w14:paraId="6FC4BC5A"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SR-72</w:t>
            </w:r>
          </w:p>
          <w:p w14:paraId="697AB4F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SR-12</w:t>
            </w:r>
          </w:p>
        </w:tc>
        <w:tc>
          <w:tcPr>
            <w:tcW w:w="1280" w:type="dxa"/>
            <w:shd w:val="clear" w:color="auto" w:fill="auto"/>
          </w:tcPr>
          <w:p w14:paraId="237D53B4"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Other TDU</w:t>
            </w:r>
          </w:p>
          <w:p w14:paraId="1A00F06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DCBRNC</w:t>
            </w:r>
          </w:p>
        </w:tc>
        <w:tc>
          <w:tcPr>
            <w:tcW w:w="2440" w:type="dxa"/>
            <w:shd w:val="clear" w:color="auto" w:fill="auto"/>
          </w:tcPr>
          <w:p w14:paraId="3113EC0C"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64536485" w14:textId="77777777" w:rsidR="00C16B1E" w:rsidRPr="00F03EE1" w:rsidRDefault="00C16B1E" w:rsidP="00C16B1E">
            <w:pPr>
              <w:spacing w:beforeLines="60" w:before="144" w:afterLines="60" w:after="144" w:line="240" w:lineRule="auto"/>
              <w:ind w:left="27"/>
              <w:rPr>
                <w:rFonts w:ascii="Arial" w:hAnsi="Arial" w:cs="Arial"/>
                <w:sz w:val="18"/>
                <w:szCs w:val="18"/>
              </w:rPr>
            </w:pPr>
            <w:r w:rsidRPr="00F03EE1">
              <w:rPr>
                <w:rFonts w:ascii="Arial" w:hAnsi="Arial" w:cs="Arial"/>
                <w:sz w:val="18"/>
                <w:szCs w:val="18"/>
              </w:rPr>
              <w:t>Questionnaire to use Likert Scale &amp; verbal responses.</w:t>
            </w:r>
          </w:p>
        </w:tc>
      </w:tr>
      <w:tr w:rsidR="00C16B1E" w:rsidRPr="00F03EE1" w14:paraId="51F9368E" w14:textId="77777777" w:rsidTr="00C16B1E">
        <w:trPr>
          <w:cantSplit/>
        </w:trPr>
        <w:tc>
          <w:tcPr>
            <w:tcW w:w="900" w:type="dxa"/>
            <w:shd w:val="clear" w:color="auto" w:fill="auto"/>
          </w:tcPr>
          <w:p w14:paraId="4860208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SAT-85</w:t>
            </w:r>
          </w:p>
        </w:tc>
        <w:tc>
          <w:tcPr>
            <w:tcW w:w="3461" w:type="dxa"/>
            <w:shd w:val="clear" w:color="auto" w:fill="auto"/>
          </w:tcPr>
          <w:p w14:paraId="2ACCB4E2"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Bodily Functions</w:t>
            </w:r>
          </w:p>
        </w:tc>
        <w:tc>
          <w:tcPr>
            <w:tcW w:w="1320" w:type="dxa"/>
            <w:shd w:val="clear" w:color="auto" w:fill="auto"/>
          </w:tcPr>
          <w:p w14:paraId="0A4413C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ITDU Trial</w:t>
            </w:r>
          </w:p>
        </w:tc>
        <w:tc>
          <w:tcPr>
            <w:tcW w:w="1231" w:type="dxa"/>
            <w:shd w:val="clear" w:color="auto" w:fill="auto"/>
          </w:tcPr>
          <w:p w14:paraId="70B76C51"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47C35404"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The PETREL CPE Clothing System does not hinder or prevent the use of specialist toilet facilities in vehicles or any other toilet facility used by the represented Corps.</w:t>
            </w:r>
          </w:p>
        </w:tc>
        <w:tc>
          <w:tcPr>
            <w:tcW w:w="800" w:type="dxa"/>
            <w:shd w:val="clear" w:color="auto" w:fill="auto"/>
          </w:tcPr>
          <w:p w14:paraId="2B7AE935"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SR-70</w:t>
            </w:r>
          </w:p>
        </w:tc>
        <w:tc>
          <w:tcPr>
            <w:tcW w:w="1280" w:type="dxa"/>
            <w:shd w:val="clear" w:color="auto" w:fill="auto"/>
          </w:tcPr>
          <w:p w14:paraId="2551623C"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Other TDU</w:t>
            </w:r>
          </w:p>
        </w:tc>
        <w:tc>
          <w:tcPr>
            <w:tcW w:w="2440" w:type="dxa"/>
            <w:shd w:val="clear" w:color="auto" w:fill="auto"/>
          </w:tcPr>
          <w:p w14:paraId="3E325251"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2B8CC1F2"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r w:rsidR="00C16B1E" w:rsidRPr="00F03EE1" w14:paraId="33EACA7B" w14:textId="77777777" w:rsidTr="00C16B1E">
        <w:trPr>
          <w:cantSplit/>
        </w:trPr>
        <w:tc>
          <w:tcPr>
            <w:tcW w:w="900" w:type="dxa"/>
            <w:shd w:val="clear" w:color="auto" w:fill="auto"/>
          </w:tcPr>
          <w:p w14:paraId="60AED707"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SAT-86</w:t>
            </w:r>
          </w:p>
        </w:tc>
        <w:tc>
          <w:tcPr>
            <w:tcW w:w="3461" w:type="dxa"/>
            <w:shd w:val="clear" w:color="auto" w:fill="auto"/>
          </w:tcPr>
          <w:p w14:paraId="2E7C0189" w14:textId="77777777" w:rsidR="00C16B1E" w:rsidRPr="00F03EE1" w:rsidRDefault="00C16B1E" w:rsidP="00C16B1E">
            <w:pPr>
              <w:spacing w:beforeLines="60" w:before="144" w:afterLines="60" w:after="144" w:line="240" w:lineRule="auto"/>
              <w:rPr>
                <w:rFonts w:ascii="Arial" w:hAnsi="Arial" w:cs="Arial"/>
                <w:color w:val="000000" w:themeColor="text1"/>
                <w:sz w:val="18"/>
                <w:szCs w:val="18"/>
              </w:rPr>
            </w:pPr>
            <w:r w:rsidRPr="00F03EE1">
              <w:rPr>
                <w:rFonts w:ascii="Arial" w:hAnsi="Arial" w:cs="Arial"/>
                <w:color w:val="000000" w:themeColor="text1"/>
                <w:sz w:val="18"/>
                <w:szCs w:val="18"/>
              </w:rPr>
              <w:t>Airborne Certification</w:t>
            </w:r>
          </w:p>
        </w:tc>
        <w:tc>
          <w:tcPr>
            <w:tcW w:w="1320" w:type="dxa"/>
            <w:shd w:val="clear" w:color="auto" w:fill="auto"/>
          </w:tcPr>
          <w:p w14:paraId="66539E03"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ITDU Trial</w:t>
            </w:r>
          </w:p>
        </w:tc>
        <w:tc>
          <w:tcPr>
            <w:tcW w:w="1231" w:type="dxa"/>
            <w:shd w:val="clear" w:color="auto" w:fill="auto"/>
          </w:tcPr>
          <w:p w14:paraId="30E1D09A" w14:textId="77777777" w:rsidR="00C16B1E" w:rsidRPr="00F03EE1" w:rsidRDefault="00C16B1E" w:rsidP="00C16B1E">
            <w:pPr>
              <w:spacing w:beforeLines="60" w:before="144" w:afterLines="60" w:after="144" w:line="240" w:lineRule="auto"/>
              <w:rPr>
                <w:rFonts w:ascii="Arial" w:hAnsi="Arial" w:cs="Arial"/>
                <w:i/>
                <w:sz w:val="18"/>
                <w:szCs w:val="18"/>
              </w:rPr>
            </w:pPr>
          </w:p>
        </w:tc>
        <w:tc>
          <w:tcPr>
            <w:tcW w:w="6260" w:type="dxa"/>
            <w:shd w:val="clear" w:color="auto" w:fill="auto"/>
          </w:tcPr>
          <w:p w14:paraId="620C72EB" w14:textId="77777777" w:rsidR="00C16B1E" w:rsidRPr="00F03EE1" w:rsidRDefault="00C16B1E" w:rsidP="00C16B1E">
            <w:pPr>
              <w:spacing w:beforeLines="60" w:before="144" w:afterLines="60" w:after="144" w:line="240" w:lineRule="auto"/>
              <w:ind w:left="34"/>
              <w:rPr>
                <w:rFonts w:ascii="Arial" w:hAnsi="Arial" w:cs="Arial"/>
                <w:sz w:val="18"/>
                <w:szCs w:val="18"/>
              </w:rPr>
            </w:pPr>
            <w:r w:rsidRPr="00F03EE1">
              <w:rPr>
                <w:rFonts w:ascii="Arial" w:hAnsi="Arial" w:cs="Arial"/>
                <w:sz w:val="18"/>
                <w:szCs w:val="18"/>
              </w:rPr>
              <w:t>The PETREL CPE Clothing System is certified by SQEP to be suitable for use in aircraft and for conducting parachute operations, and is granted the Airborne Forces Equipment Release Certificate of use.</w:t>
            </w:r>
          </w:p>
        </w:tc>
        <w:tc>
          <w:tcPr>
            <w:tcW w:w="800" w:type="dxa"/>
            <w:shd w:val="clear" w:color="auto" w:fill="auto"/>
          </w:tcPr>
          <w:p w14:paraId="12A18C72"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SR-10</w:t>
            </w:r>
          </w:p>
        </w:tc>
        <w:tc>
          <w:tcPr>
            <w:tcW w:w="1280" w:type="dxa"/>
            <w:shd w:val="clear" w:color="auto" w:fill="auto"/>
          </w:tcPr>
          <w:p w14:paraId="5A95BA8B"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JADTEU</w:t>
            </w:r>
          </w:p>
          <w:p w14:paraId="3D224B20" w14:textId="77777777" w:rsidR="00C16B1E" w:rsidRPr="00F03EE1" w:rsidRDefault="00C16B1E" w:rsidP="00C16B1E">
            <w:pPr>
              <w:spacing w:beforeLines="60" w:before="144" w:afterLines="60" w:after="144" w:line="240" w:lineRule="auto"/>
              <w:rPr>
                <w:rFonts w:ascii="Arial" w:hAnsi="Arial" w:cs="Arial"/>
                <w:sz w:val="18"/>
                <w:szCs w:val="18"/>
              </w:rPr>
            </w:pPr>
            <w:r w:rsidRPr="00F03EE1">
              <w:rPr>
                <w:rFonts w:ascii="Arial" w:hAnsi="Arial" w:cs="Arial"/>
                <w:sz w:val="18"/>
                <w:szCs w:val="18"/>
              </w:rPr>
              <w:t>GM Cap</w:t>
            </w:r>
          </w:p>
        </w:tc>
        <w:tc>
          <w:tcPr>
            <w:tcW w:w="2440" w:type="dxa"/>
            <w:shd w:val="clear" w:color="auto" w:fill="auto"/>
          </w:tcPr>
          <w:p w14:paraId="67A8E24A" w14:textId="77777777" w:rsidR="00C16B1E" w:rsidRPr="00F03EE1" w:rsidRDefault="00C16B1E" w:rsidP="00C16B1E">
            <w:pPr>
              <w:spacing w:beforeLines="60" w:before="144" w:afterLines="60" w:after="144" w:line="240" w:lineRule="auto"/>
              <w:ind w:left="57"/>
              <w:rPr>
                <w:rFonts w:ascii="Arial" w:hAnsi="Arial" w:cs="Arial"/>
                <w:i/>
                <w:sz w:val="18"/>
                <w:szCs w:val="18"/>
              </w:rPr>
            </w:pPr>
          </w:p>
        </w:tc>
        <w:tc>
          <w:tcPr>
            <w:tcW w:w="3960" w:type="dxa"/>
            <w:shd w:val="clear" w:color="auto" w:fill="auto"/>
          </w:tcPr>
          <w:p w14:paraId="54FE1EA7" w14:textId="77777777" w:rsidR="00C16B1E" w:rsidRPr="00F03EE1" w:rsidRDefault="00C16B1E" w:rsidP="00C16B1E">
            <w:pPr>
              <w:spacing w:beforeLines="60" w:before="144" w:afterLines="60" w:after="144" w:line="240" w:lineRule="auto"/>
              <w:ind w:left="27"/>
              <w:rPr>
                <w:rFonts w:ascii="Arial" w:hAnsi="Arial" w:cs="Arial"/>
                <w:i/>
                <w:sz w:val="18"/>
                <w:szCs w:val="18"/>
              </w:rPr>
            </w:pPr>
          </w:p>
        </w:tc>
      </w:tr>
    </w:tbl>
    <w:p w14:paraId="5166940B" w14:textId="77777777" w:rsidR="00C16B1E" w:rsidRPr="001E526A" w:rsidRDefault="00C16B1E">
      <w:pPr>
        <w:rPr>
          <w:rFonts w:ascii="Arial" w:hAnsi="Arial" w:cs="Arial"/>
        </w:rPr>
        <w:sectPr w:rsidR="00C16B1E" w:rsidRPr="001E526A" w:rsidSect="00C16B1E">
          <w:pgSz w:w="23811" w:h="16838" w:orient="landscape" w:code="8"/>
          <w:pgMar w:top="1440" w:right="1440" w:bottom="1440" w:left="1440" w:header="708" w:footer="708" w:gutter="0"/>
          <w:cols w:space="708"/>
          <w:docGrid w:linePitch="360"/>
        </w:sectPr>
      </w:pPr>
    </w:p>
    <w:p w14:paraId="674A4F26" w14:textId="77777777" w:rsidR="00C16B1E" w:rsidRPr="001E526A" w:rsidRDefault="00C16B1E">
      <w:pPr>
        <w:rPr>
          <w:rFonts w:ascii="Arial" w:hAnsi="Arial" w:cs="Arial"/>
        </w:rPr>
      </w:pPr>
      <w:r w:rsidRPr="001E526A">
        <w:rPr>
          <w:rFonts w:ascii="Arial" w:hAnsi="Arial" w:cs="Arial"/>
        </w:rPr>
        <w:lastRenderedPageBreak/>
        <w:t>ANNEX B</w:t>
      </w:r>
      <w:r w:rsidRPr="001E526A">
        <w:rPr>
          <w:rFonts w:ascii="Arial" w:hAnsi="Arial" w:cs="Arial"/>
        </w:rPr>
        <w:tab/>
        <w:t>TEST DEFINITIONS</w:t>
      </w:r>
    </w:p>
    <w:p w14:paraId="28CB46E3" w14:textId="77777777" w:rsidR="00C16B1E" w:rsidRPr="001E526A" w:rsidRDefault="00C16B1E">
      <w:pPr>
        <w:rPr>
          <w:rFonts w:ascii="Arial" w:hAnsi="Arial" w:cs="Arial"/>
        </w:rPr>
      </w:pPr>
      <w:r w:rsidRPr="001E526A">
        <w:rPr>
          <w:rFonts w:ascii="Arial" w:hAnsi="Arial" w:cs="Arial"/>
        </w:rPr>
        <w:t>B1.</w:t>
      </w:r>
      <w:r w:rsidRPr="001E526A">
        <w:rPr>
          <w:rFonts w:ascii="Arial" w:hAnsi="Arial" w:cs="Arial"/>
        </w:rPr>
        <w:tab/>
        <w:t>The following table defines the procedures to be used in the Tenderers Tests detailed in Annex A.</w:t>
      </w:r>
    </w:p>
    <w:tbl>
      <w:tblPr>
        <w:tblStyle w:val="TableGrid60"/>
        <w:tblW w:w="0" w:type="auto"/>
        <w:jc w:val="center"/>
        <w:tblLook w:val="04A0" w:firstRow="1" w:lastRow="0" w:firstColumn="1" w:lastColumn="0" w:noHBand="0" w:noVBand="1"/>
      </w:tblPr>
      <w:tblGrid>
        <w:gridCol w:w="11856"/>
      </w:tblGrid>
      <w:tr w:rsidR="00C16B1E" w:rsidRPr="001E526A" w14:paraId="33DFD321" w14:textId="77777777" w:rsidTr="00F03EE1">
        <w:trPr>
          <w:jc w:val="center"/>
        </w:trPr>
        <w:tc>
          <w:tcPr>
            <w:tcW w:w="11856" w:type="dxa"/>
            <w:shd w:val="clear" w:color="auto" w:fill="FFE599" w:themeFill="accent4" w:themeFillTint="66"/>
          </w:tcPr>
          <w:p w14:paraId="196B4364" w14:textId="77777777" w:rsidR="00C16B1E" w:rsidRPr="001E526A" w:rsidRDefault="00C16B1E" w:rsidP="003E1C4F">
            <w:pPr>
              <w:numPr>
                <w:ilvl w:val="0"/>
                <w:numId w:val="33"/>
              </w:numPr>
              <w:contextualSpacing/>
              <w:rPr>
                <w:rFonts w:ascii="Arial" w:hAnsi="Arial" w:cs="Arial"/>
                <w:b/>
              </w:rPr>
            </w:pPr>
            <w:r w:rsidRPr="001E526A">
              <w:rPr>
                <w:rFonts w:ascii="Arial" w:hAnsi="Arial" w:cs="Arial"/>
                <w:b/>
              </w:rPr>
              <w:t xml:space="preserve">SAT-5 Area of Coverage </w:t>
            </w:r>
          </w:p>
          <w:p w14:paraId="43050D66" w14:textId="77777777" w:rsidR="00C16B1E" w:rsidRPr="001E526A" w:rsidRDefault="00C16B1E" w:rsidP="00C16B1E">
            <w:pPr>
              <w:contextualSpacing/>
              <w:rPr>
                <w:rFonts w:ascii="Arial" w:hAnsi="Arial" w:cs="Arial"/>
              </w:rPr>
            </w:pPr>
          </w:p>
        </w:tc>
      </w:tr>
      <w:tr w:rsidR="00C16B1E" w:rsidRPr="001E526A" w14:paraId="77526549" w14:textId="77777777" w:rsidTr="00F03EE1">
        <w:trPr>
          <w:jc w:val="center"/>
        </w:trPr>
        <w:tc>
          <w:tcPr>
            <w:tcW w:w="11856" w:type="dxa"/>
          </w:tcPr>
          <w:p w14:paraId="2CB360FF" w14:textId="77777777" w:rsidR="00C16B1E" w:rsidRPr="001E526A" w:rsidRDefault="00C16B1E" w:rsidP="00C16B1E">
            <w:pPr>
              <w:rPr>
                <w:rFonts w:ascii="Arial" w:hAnsi="Arial" w:cs="Arial"/>
                <w:b/>
              </w:rPr>
            </w:pPr>
            <w:r w:rsidRPr="001E526A">
              <w:rPr>
                <w:rFonts w:ascii="Arial" w:hAnsi="Arial" w:cs="Arial"/>
                <w:b/>
              </w:rPr>
              <w:t xml:space="preserve">NECK </w:t>
            </w:r>
          </w:p>
          <w:p w14:paraId="789CDF77" w14:textId="77777777" w:rsidR="00C16B1E" w:rsidRPr="001E526A" w:rsidRDefault="00C16B1E" w:rsidP="00C16B1E">
            <w:pPr>
              <w:rPr>
                <w:rFonts w:ascii="Arial" w:hAnsi="Arial" w:cs="Arial"/>
              </w:rPr>
            </w:pPr>
          </w:p>
          <w:p w14:paraId="3535C75A" w14:textId="77777777" w:rsidR="00C16B1E" w:rsidRPr="001E526A" w:rsidRDefault="00C16B1E" w:rsidP="00C16B1E">
            <w:pPr>
              <w:rPr>
                <w:rFonts w:ascii="Arial" w:hAnsi="Arial" w:cs="Arial"/>
              </w:rPr>
            </w:pPr>
            <w:r w:rsidRPr="001E526A">
              <w:rPr>
                <w:rFonts w:ascii="Arial" w:hAnsi="Arial" w:cs="Arial"/>
              </w:rPr>
              <w:t xml:space="preserve">1.1 Threshold Coverage </w:t>
            </w:r>
          </w:p>
          <w:p w14:paraId="6B2D898E" w14:textId="77777777" w:rsidR="00C16B1E" w:rsidRPr="001E526A" w:rsidRDefault="00C16B1E" w:rsidP="00C16B1E">
            <w:pPr>
              <w:rPr>
                <w:rFonts w:ascii="Arial" w:hAnsi="Arial" w:cs="Arial"/>
              </w:rPr>
            </w:pPr>
          </w:p>
          <w:p w14:paraId="4D02FFD3" w14:textId="77777777" w:rsidR="00C16B1E" w:rsidRPr="001E526A" w:rsidRDefault="00C16B1E" w:rsidP="003E1C4F">
            <w:pPr>
              <w:numPr>
                <w:ilvl w:val="0"/>
                <w:numId w:val="34"/>
              </w:numPr>
              <w:contextualSpacing/>
              <w:rPr>
                <w:rFonts w:ascii="Arial" w:hAnsi="Arial" w:cs="Arial"/>
              </w:rPr>
            </w:pPr>
            <w:r w:rsidRPr="001E526A">
              <w:rPr>
                <w:rFonts w:ascii="Arial" w:hAnsi="Arial" w:cs="Arial"/>
              </w:rPr>
              <w:t>Minimum length (total height) horizontally from the suprasternal notch for front, rear and sides shall be 65mm.</w:t>
            </w:r>
          </w:p>
          <w:p w14:paraId="071D2995" w14:textId="77777777" w:rsidR="00C16B1E" w:rsidRPr="001E526A" w:rsidRDefault="00C16B1E" w:rsidP="003E1C4F">
            <w:pPr>
              <w:numPr>
                <w:ilvl w:val="0"/>
                <w:numId w:val="34"/>
              </w:numPr>
              <w:contextualSpacing/>
              <w:rPr>
                <w:rFonts w:ascii="Arial" w:hAnsi="Arial" w:cs="Arial"/>
              </w:rPr>
            </w:pPr>
            <w:r w:rsidRPr="001E526A">
              <w:rPr>
                <w:rFonts w:ascii="Arial" w:hAnsi="Arial" w:cs="Arial"/>
              </w:rPr>
              <w:t>Minimum width of coverage shall be a horizontal line from the suprasternal notch along the clavicle and ending at the acromion(s).</w:t>
            </w:r>
          </w:p>
          <w:p w14:paraId="04D0EA23" w14:textId="77777777" w:rsidR="00C16B1E" w:rsidRPr="001E526A" w:rsidRDefault="00C16B1E" w:rsidP="003E1C4F">
            <w:pPr>
              <w:numPr>
                <w:ilvl w:val="0"/>
                <w:numId w:val="34"/>
              </w:numPr>
              <w:contextualSpacing/>
              <w:rPr>
                <w:rFonts w:ascii="Arial" w:hAnsi="Arial" w:cs="Arial"/>
              </w:rPr>
            </w:pPr>
            <w:r w:rsidRPr="001E526A">
              <w:rPr>
                <w:rFonts w:ascii="Arial" w:hAnsi="Arial" w:cs="Arial"/>
              </w:rPr>
              <w:t>Tenderers shall ensure continuous coverage to encompass the neck.</w:t>
            </w:r>
          </w:p>
          <w:p w14:paraId="5DB2EC3F" w14:textId="77777777" w:rsidR="00C16B1E" w:rsidRPr="001E526A" w:rsidRDefault="00C16B1E" w:rsidP="00C16B1E">
            <w:pPr>
              <w:rPr>
                <w:rFonts w:ascii="Arial" w:hAnsi="Arial" w:cs="Arial"/>
              </w:rPr>
            </w:pPr>
          </w:p>
          <w:p w14:paraId="341E1B2F" w14:textId="77777777" w:rsidR="00C16B1E" w:rsidRPr="001E526A" w:rsidRDefault="00C16B1E" w:rsidP="00C16B1E">
            <w:pPr>
              <w:rPr>
                <w:rFonts w:ascii="Arial" w:hAnsi="Arial" w:cs="Arial"/>
              </w:rPr>
            </w:pPr>
            <w:r w:rsidRPr="001E526A">
              <w:rPr>
                <w:rFonts w:ascii="Arial" w:hAnsi="Arial" w:cs="Arial"/>
              </w:rPr>
              <w:t xml:space="preserve">1.2 Objective Coverage </w:t>
            </w:r>
          </w:p>
          <w:p w14:paraId="02059BF1" w14:textId="77777777" w:rsidR="00C16B1E" w:rsidRPr="001E526A" w:rsidRDefault="00C16B1E" w:rsidP="00C16B1E">
            <w:pPr>
              <w:rPr>
                <w:rFonts w:ascii="Arial" w:hAnsi="Arial" w:cs="Arial"/>
              </w:rPr>
            </w:pPr>
          </w:p>
          <w:p w14:paraId="2C3C1311" w14:textId="77777777" w:rsidR="00C16B1E" w:rsidRPr="001E526A" w:rsidRDefault="00C16B1E" w:rsidP="003E1C4F">
            <w:pPr>
              <w:numPr>
                <w:ilvl w:val="0"/>
                <w:numId w:val="35"/>
              </w:numPr>
              <w:contextualSpacing/>
              <w:rPr>
                <w:rFonts w:ascii="Arial" w:hAnsi="Arial" w:cs="Arial"/>
              </w:rPr>
            </w:pPr>
            <w:r w:rsidRPr="001E526A">
              <w:rPr>
                <w:rFonts w:ascii="Arial" w:hAnsi="Arial" w:cs="Arial"/>
              </w:rPr>
              <w:t>Coverage to be the same as threshold coverage.</w:t>
            </w:r>
          </w:p>
          <w:p w14:paraId="17B43498" w14:textId="77777777" w:rsidR="00C16B1E" w:rsidRPr="001E526A" w:rsidRDefault="00C16B1E" w:rsidP="00C16B1E">
            <w:pPr>
              <w:rPr>
                <w:rFonts w:ascii="Arial" w:hAnsi="Arial" w:cs="Arial"/>
              </w:rPr>
            </w:pPr>
          </w:p>
        </w:tc>
      </w:tr>
      <w:tr w:rsidR="00C16B1E" w:rsidRPr="001E526A" w14:paraId="30EC1E02" w14:textId="77777777" w:rsidTr="00F03EE1">
        <w:trPr>
          <w:jc w:val="center"/>
        </w:trPr>
        <w:tc>
          <w:tcPr>
            <w:tcW w:w="11856" w:type="dxa"/>
          </w:tcPr>
          <w:p w14:paraId="2F0498F5" w14:textId="77777777" w:rsidR="00C16B1E" w:rsidRPr="001E526A" w:rsidRDefault="00C16B1E" w:rsidP="00C16B1E">
            <w:pPr>
              <w:rPr>
                <w:rFonts w:ascii="Arial" w:hAnsi="Arial" w:cs="Arial"/>
                <w:b/>
              </w:rPr>
            </w:pPr>
            <w:r w:rsidRPr="001E526A">
              <w:rPr>
                <w:rFonts w:ascii="Arial" w:hAnsi="Arial" w:cs="Arial"/>
                <w:b/>
              </w:rPr>
              <w:t xml:space="preserve">UPPER ARM </w:t>
            </w:r>
          </w:p>
          <w:p w14:paraId="5E6CB729" w14:textId="77777777" w:rsidR="00C16B1E" w:rsidRPr="001E526A" w:rsidRDefault="00C16B1E" w:rsidP="00C16B1E">
            <w:pPr>
              <w:rPr>
                <w:rFonts w:ascii="Arial" w:hAnsi="Arial" w:cs="Arial"/>
              </w:rPr>
            </w:pPr>
          </w:p>
          <w:p w14:paraId="0BBB76AA" w14:textId="77777777" w:rsidR="00C16B1E" w:rsidRPr="001E526A" w:rsidRDefault="00C16B1E" w:rsidP="00C16B1E">
            <w:pPr>
              <w:rPr>
                <w:rFonts w:ascii="Arial" w:hAnsi="Arial" w:cs="Arial"/>
              </w:rPr>
            </w:pPr>
            <w:r w:rsidRPr="001E526A">
              <w:rPr>
                <w:rFonts w:ascii="Arial" w:hAnsi="Arial" w:cs="Arial"/>
              </w:rPr>
              <w:t xml:space="preserve">1.4 Threshold Coverage </w:t>
            </w:r>
          </w:p>
          <w:p w14:paraId="31C41846" w14:textId="77777777" w:rsidR="00C16B1E" w:rsidRPr="001E526A" w:rsidRDefault="00C16B1E" w:rsidP="00C16B1E">
            <w:pPr>
              <w:rPr>
                <w:rFonts w:ascii="Arial" w:hAnsi="Arial" w:cs="Arial"/>
              </w:rPr>
            </w:pPr>
          </w:p>
          <w:p w14:paraId="4AE3F7F7" w14:textId="77777777" w:rsidR="00C16B1E" w:rsidRPr="001E526A" w:rsidRDefault="00C16B1E" w:rsidP="003E1C4F">
            <w:pPr>
              <w:numPr>
                <w:ilvl w:val="0"/>
                <w:numId w:val="35"/>
              </w:numPr>
              <w:contextualSpacing/>
              <w:rPr>
                <w:rFonts w:ascii="Arial" w:hAnsi="Arial" w:cs="Arial"/>
              </w:rPr>
            </w:pPr>
            <w:r w:rsidRPr="001E526A">
              <w:rPr>
                <w:rFonts w:ascii="Arial" w:hAnsi="Arial" w:cs="Arial"/>
              </w:rPr>
              <w:t xml:space="preserve">Minimum lengths for the upper arm coverage from the acromion (see figure 1) are provided in Table 1. </w:t>
            </w:r>
          </w:p>
          <w:p w14:paraId="26ACA3F6" w14:textId="77777777" w:rsidR="00C16B1E" w:rsidRPr="001E526A" w:rsidRDefault="00C16B1E" w:rsidP="003E1C4F">
            <w:pPr>
              <w:numPr>
                <w:ilvl w:val="0"/>
                <w:numId w:val="35"/>
              </w:numPr>
              <w:contextualSpacing/>
              <w:rPr>
                <w:rFonts w:ascii="Arial" w:hAnsi="Arial" w:cs="Arial"/>
              </w:rPr>
            </w:pPr>
            <w:r w:rsidRPr="001E526A">
              <w:rPr>
                <w:rFonts w:ascii="Arial" w:hAnsi="Arial" w:cs="Arial"/>
              </w:rPr>
              <w:t>Tenderers must meet the minimum lengths specified in Table 1.</w:t>
            </w:r>
          </w:p>
          <w:p w14:paraId="481AD70E" w14:textId="77777777" w:rsidR="00C16B1E" w:rsidRPr="001E526A" w:rsidRDefault="00C16B1E" w:rsidP="003E1C4F">
            <w:pPr>
              <w:numPr>
                <w:ilvl w:val="0"/>
                <w:numId w:val="35"/>
              </w:numPr>
              <w:contextualSpacing/>
              <w:rPr>
                <w:rFonts w:ascii="Arial" w:hAnsi="Arial" w:cs="Arial"/>
              </w:rPr>
            </w:pPr>
            <w:r w:rsidRPr="001E526A">
              <w:rPr>
                <w:rFonts w:ascii="Arial" w:hAnsi="Arial" w:cs="Arial"/>
              </w:rPr>
              <w:t>Tenderers must ensure continuous coverage that encompasses the entire upper arm including underarm.</w:t>
            </w:r>
          </w:p>
          <w:p w14:paraId="48B900E3" w14:textId="77777777" w:rsidR="00C16B1E" w:rsidRPr="001E526A" w:rsidRDefault="00C16B1E" w:rsidP="00C16B1E">
            <w:pPr>
              <w:rPr>
                <w:rFonts w:ascii="Arial" w:hAnsi="Arial" w:cs="Arial"/>
              </w:rPr>
            </w:pPr>
          </w:p>
          <w:p w14:paraId="7C63E545" w14:textId="77777777" w:rsidR="00C16B1E" w:rsidRPr="001E526A" w:rsidRDefault="00C16B1E" w:rsidP="00C16B1E">
            <w:pPr>
              <w:rPr>
                <w:rFonts w:ascii="Arial" w:hAnsi="Arial" w:cs="Arial"/>
              </w:rPr>
            </w:pPr>
            <w:r w:rsidRPr="001E526A">
              <w:rPr>
                <w:rFonts w:ascii="Arial" w:hAnsi="Arial" w:cs="Arial"/>
              </w:rPr>
              <w:t xml:space="preserve">1.5 Objective Coverage </w:t>
            </w:r>
          </w:p>
          <w:p w14:paraId="1F5F7BFC" w14:textId="77777777" w:rsidR="00C16B1E" w:rsidRPr="001E526A" w:rsidRDefault="00C16B1E" w:rsidP="00C16B1E">
            <w:pPr>
              <w:rPr>
                <w:rFonts w:ascii="Arial" w:hAnsi="Arial" w:cs="Arial"/>
              </w:rPr>
            </w:pPr>
          </w:p>
          <w:p w14:paraId="2D242606" w14:textId="77777777" w:rsidR="00C16B1E" w:rsidRPr="001E526A" w:rsidRDefault="00C16B1E" w:rsidP="003E1C4F">
            <w:pPr>
              <w:numPr>
                <w:ilvl w:val="0"/>
                <w:numId w:val="36"/>
              </w:numPr>
              <w:contextualSpacing/>
              <w:rPr>
                <w:rFonts w:ascii="Arial" w:hAnsi="Arial" w:cs="Arial"/>
              </w:rPr>
            </w:pPr>
            <w:r w:rsidRPr="001E526A">
              <w:rPr>
                <w:rFonts w:ascii="Arial" w:hAnsi="Arial" w:cs="Arial"/>
              </w:rPr>
              <w:t>Minimum lengths for the upper arm coverage from the acromion are provided in Table 1.</w:t>
            </w:r>
          </w:p>
          <w:p w14:paraId="5ED385DA" w14:textId="77777777" w:rsidR="00C16B1E" w:rsidRPr="001E526A" w:rsidRDefault="00C16B1E" w:rsidP="003E1C4F">
            <w:pPr>
              <w:numPr>
                <w:ilvl w:val="0"/>
                <w:numId w:val="36"/>
              </w:numPr>
              <w:contextualSpacing/>
              <w:rPr>
                <w:rFonts w:ascii="Arial" w:hAnsi="Arial" w:cs="Arial"/>
              </w:rPr>
            </w:pPr>
            <w:r w:rsidRPr="001E526A">
              <w:rPr>
                <w:rFonts w:ascii="Arial" w:hAnsi="Arial" w:cs="Arial"/>
              </w:rPr>
              <w:t xml:space="preserve">Tenderers must meet the minimum lengths specified in Table 1. </w:t>
            </w:r>
          </w:p>
          <w:p w14:paraId="73C2D595" w14:textId="77777777" w:rsidR="00C16B1E" w:rsidRPr="001E526A" w:rsidRDefault="00C16B1E" w:rsidP="00C16B1E">
            <w:pPr>
              <w:ind w:left="720"/>
              <w:contextualSpacing/>
              <w:rPr>
                <w:rFonts w:ascii="Arial" w:hAnsi="Arial" w:cs="Arial"/>
              </w:rPr>
            </w:pPr>
          </w:p>
          <w:p w14:paraId="1488A9B8" w14:textId="77777777" w:rsidR="00C16B1E" w:rsidRPr="001E526A" w:rsidRDefault="00C16B1E" w:rsidP="00C16B1E">
            <w:pPr>
              <w:rPr>
                <w:rFonts w:ascii="Arial" w:hAnsi="Arial" w:cs="Arial"/>
              </w:rPr>
            </w:pPr>
          </w:p>
          <w:p w14:paraId="59E3C398" w14:textId="77777777" w:rsidR="00C16B1E" w:rsidRPr="001E526A" w:rsidRDefault="00C16B1E" w:rsidP="00C16B1E">
            <w:pPr>
              <w:jc w:val="center"/>
              <w:rPr>
                <w:rFonts w:ascii="Arial" w:hAnsi="Arial" w:cs="Arial"/>
              </w:rPr>
            </w:pPr>
            <w:r w:rsidRPr="001E526A">
              <w:rPr>
                <w:rFonts w:ascii="Arial" w:hAnsi="Arial" w:cs="Arial"/>
                <w:noProof/>
                <w:lang w:eastAsia="en-GB"/>
              </w:rPr>
              <w:drawing>
                <wp:inline distT="0" distB="0" distL="0" distR="0" wp14:anchorId="2F29AB99" wp14:editId="6CA8DF27">
                  <wp:extent cx="2181225" cy="17543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8196" cy="1760006"/>
                          </a:xfrm>
                          <a:prstGeom prst="rect">
                            <a:avLst/>
                          </a:prstGeom>
                          <a:noFill/>
                        </pic:spPr>
                      </pic:pic>
                    </a:graphicData>
                  </a:graphic>
                </wp:inline>
              </w:drawing>
            </w:r>
          </w:p>
          <w:p w14:paraId="11D39090" w14:textId="77777777" w:rsidR="00C16B1E" w:rsidRPr="001E526A" w:rsidRDefault="00C16B1E" w:rsidP="00C16B1E">
            <w:pPr>
              <w:jc w:val="center"/>
              <w:rPr>
                <w:rFonts w:ascii="Arial" w:hAnsi="Arial" w:cs="Arial"/>
              </w:rPr>
            </w:pPr>
            <w:r w:rsidRPr="001E526A">
              <w:rPr>
                <w:rFonts w:ascii="Arial" w:hAnsi="Arial" w:cs="Arial"/>
              </w:rPr>
              <w:t>Figure 1: Landmarks of the upper arm.</w:t>
            </w:r>
          </w:p>
          <w:p w14:paraId="7C5D9ED4" w14:textId="77777777" w:rsidR="00C16B1E" w:rsidRPr="001E526A" w:rsidRDefault="00C16B1E" w:rsidP="00C16B1E">
            <w:pPr>
              <w:jc w:val="center"/>
              <w:rPr>
                <w:rFonts w:ascii="Arial" w:hAnsi="Arial" w:cs="Arial"/>
              </w:rPr>
            </w:pPr>
          </w:p>
          <w:p w14:paraId="2EA325E6" w14:textId="77777777" w:rsidR="00C16B1E" w:rsidRPr="001E526A" w:rsidRDefault="00C16B1E" w:rsidP="00C16B1E">
            <w:pPr>
              <w:rPr>
                <w:rFonts w:ascii="Arial" w:hAnsi="Arial" w:cs="Arial"/>
              </w:rPr>
            </w:pPr>
            <w:r w:rsidRPr="001E526A">
              <w:rPr>
                <w:rFonts w:ascii="Arial" w:hAnsi="Arial" w:cs="Arial"/>
              </w:rPr>
              <w:t>Coverage of the arm is defined from the three landmarks depicted in Figure 1.</w:t>
            </w:r>
          </w:p>
          <w:p w14:paraId="43F1BE33" w14:textId="77777777" w:rsidR="00C16B1E" w:rsidRPr="001E526A" w:rsidRDefault="00C16B1E" w:rsidP="00C16B1E">
            <w:pPr>
              <w:rPr>
                <w:rFonts w:ascii="Arial" w:hAnsi="Arial" w:cs="Arial"/>
              </w:rPr>
            </w:pPr>
            <w:r w:rsidRPr="001E526A">
              <w:rPr>
                <w:rFonts w:ascii="Arial" w:hAnsi="Arial" w:cs="Arial"/>
              </w:rPr>
              <w:t>1.</w:t>
            </w:r>
            <w:r w:rsidRPr="001E526A">
              <w:rPr>
                <w:rFonts w:ascii="Arial" w:hAnsi="Arial" w:cs="Arial"/>
              </w:rPr>
              <w:tab/>
              <w:t>Acromion</w:t>
            </w:r>
          </w:p>
          <w:p w14:paraId="2C1A759B" w14:textId="77777777" w:rsidR="00C16B1E" w:rsidRPr="001E526A" w:rsidRDefault="00C16B1E" w:rsidP="00C16B1E">
            <w:pPr>
              <w:rPr>
                <w:rFonts w:ascii="Arial" w:hAnsi="Arial" w:cs="Arial"/>
              </w:rPr>
            </w:pPr>
            <w:r w:rsidRPr="001E526A">
              <w:rPr>
                <w:rFonts w:ascii="Arial" w:hAnsi="Arial" w:cs="Arial"/>
              </w:rPr>
              <w:t>2.</w:t>
            </w:r>
            <w:r w:rsidRPr="001E526A">
              <w:rPr>
                <w:rFonts w:ascii="Arial" w:hAnsi="Arial" w:cs="Arial"/>
              </w:rPr>
              <w:tab/>
              <w:t>Axillary fold</w:t>
            </w:r>
          </w:p>
          <w:p w14:paraId="0E1E954D" w14:textId="77777777" w:rsidR="00C16B1E" w:rsidRPr="001E526A" w:rsidRDefault="00C16B1E" w:rsidP="00C16B1E">
            <w:pPr>
              <w:rPr>
                <w:rFonts w:ascii="Arial" w:hAnsi="Arial" w:cs="Arial"/>
              </w:rPr>
            </w:pPr>
            <w:r w:rsidRPr="001E526A">
              <w:rPr>
                <w:rFonts w:ascii="Arial" w:hAnsi="Arial" w:cs="Arial"/>
              </w:rPr>
              <w:t>3.</w:t>
            </w:r>
            <w:r w:rsidRPr="001E526A">
              <w:rPr>
                <w:rFonts w:ascii="Arial" w:hAnsi="Arial" w:cs="Arial"/>
              </w:rPr>
              <w:tab/>
              <w:t>Deltoid insertion</w:t>
            </w:r>
          </w:p>
          <w:p w14:paraId="46526438" w14:textId="77777777" w:rsidR="00C16B1E" w:rsidRPr="001E526A" w:rsidRDefault="00C16B1E" w:rsidP="00C16B1E">
            <w:pPr>
              <w:rPr>
                <w:rFonts w:ascii="Arial" w:hAnsi="Arial" w:cs="Arial"/>
              </w:rPr>
            </w:pPr>
          </w:p>
          <w:p w14:paraId="61DB897D" w14:textId="77777777" w:rsidR="00C16B1E" w:rsidRPr="001E526A" w:rsidRDefault="00C16B1E" w:rsidP="00C16B1E">
            <w:pPr>
              <w:rPr>
                <w:rFonts w:ascii="Arial" w:hAnsi="Arial" w:cs="Arial"/>
              </w:rPr>
            </w:pPr>
          </w:p>
          <w:p w14:paraId="3E3675C0" w14:textId="77777777" w:rsidR="00C16B1E" w:rsidRPr="001E526A" w:rsidRDefault="00C16B1E" w:rsidP="00C16B1E">
            <w:pPr>
              <w:rPr>
                <w:rFonts w:ascii="Arial" w:hAnsi="Arial" w:cs="Arial"/>
              </w:rPr>
            </w:pPr>
          </w:p>
          <w:p w14:paraId="4A500B75" w14:textId="77777777" w:rsidR="00C16B1E" w:rsidRPr="001E526A" w:rsidRDefault="00C16B1E" w:rsidP="00C16B1E">
            <w:pPr>
              <w:rPr>
                <w:rFonts w:ascii="Arial" w:hAnsi="Arial" w:cs="Arial"/>
              </w:rPr>
            </w:pPr>
          </w:p>
          <w:p w14:paraId="7BD476FE" w14:textId="77777777" w:rsidR="00C16B1E" w:rsidRPr="001E526A" w:rsidRDefault="00C16B1E" w:rsidP="00C16B1E">
            <w:pPr>
              <w:rPr>
                <w:rFonts w:ascii="Arial" w:hAnsi="Arial" w:cs="Arial"/>
              </w:rPr>
            </w:pPr>
          </w:p>
          <w:p w14:paraId="20E5F945" w14:textId="77777777" w:rsidR="00C16B1E" w:rsidRPr="001E526A" w:rsidRDefault="00C16B1E" w:rsidP="00C16B1E">
            <w:pPr>
              <w:rPr>
                <w:rFonts w:ascii="Arial" w:hAnsi="Arial" w:cs="Arial"/>
              </w:rPr>
            </w:pPr>
          </w:p>
          <w:p w14:paraId="31987D72" w14:textId="77777777" w:rsidR="00C16B1E" w:rsidRPr="001E526A" w:rsidRDefault="00C16B1E" w:rsidP="00C16B1E">
            <w:pPr>
              <w:rPr>
                <w:rFonts w:ascii="Arial" w:hAnsi="Arial" w:cs="Arial"/>
              </w:rPr>
            </w:pPr>
          </w:p>
          <w:p w14:paraId="42114CCA" w14:textId="77777777" w:rsidR="00C16B1E" w:rsidRDefault="00C16B1E" w:rsidP="00C16B1E">
            <w:pPr>
              <w:rPr>
                <w:rFonts w:ascii="Arial" w:hAnsi="Arial" w:cs="Arial"/>
              </w:rPr>
            </w:pPr>
          </w:p>
          <w:p w14:paraId="2CBBBB13" w14:textId="77777777" w:rsidR="00F03EE1" w:rsidRPr="001E526A" w:rsidRDefault="00F03EE1" w:rsidP="00C16B1E">
            <w:pPr>
              <w:rPr>
                <w:rFonts w:ascii="Arial" w:hAnsi="Arial" w:cs="Arial"/>
              </w:rPr>
            </w:pPr>
          </w:p>
          <w:p w14:paraId="39048BA3" w14:textId="77777777" w:rsidR="00C16B1E" w:rsidRPr="001E526A" w:rsidRDefault="00C16B1E" w:rsidP="00C16B1E">
            <w:pPr>
              <w:rPr>
                <w:rFonts w:ascii="Arial" w:hAnsi="Arial" w:cs="Arial"/>
              </w:rPr>
            </w:pPr>
          </w:p>
          <w:p w14:paraId="7E6DCDD8" w14:textId="77777777" w:rsidR="00C16B1E" w:rsidRPr="001E526A" w:rsidRDefault="00C16B1E" w:rsidP="00C16B1E">
            <w:pPr>
              <w:rPr>
                <w:rFonts w:ascii="Arial" w:hAnsi="Arial" w:cs="Arial"/>
              </w:rPr>
            </w:pPr>
          </w:p>
          <w:p w14:paraId="557ECB4F" w14:textId="77777777" w:rsidR="00C16B1E" w:rsidRPr="001E526A" w:rsidRDefault="00C16B1E" w:rsidP="00C16B1E">
            <w:pPr>
              <w:rPr>
                <w:rFonts w:ascii="Arial" w:hAnsi="Arial" w:cs="Arial"/>
              </w:rPr>
            </w:pPr>
          </w:p>
          <w:p w14:paraId="7C4A68A4" w14:textId="77777777" w:rsidR="00C16B1E" w:rsidRPr="001E526A" w:rsidRDefault="00C16B1E" w:rsidP="00C16B1E">
            <w:pPr>
              <w:rPr>
                <w:rFonts w:ascii="Arial" w:hAnsi="Arial" w:cs="Arial"/>
              </w:rPr>
            </w:pPr>
          </w:p>
          <w:p w14:paraId="4D9D5EB4" w14:textId="77777777" w:rsidR="00C16B1E" w:rsidRPr="001E526A" w:rsidRDefault="00C16B1E" w:rsidP="00C16B1E">
            <w:pPr>
              <w:rPr>
                <w:rFonts w:ascii="Arial" w:hAnsi="Arial" w:cs="Arial"/>
              </w:rPr>
            </w:pPr>
          </w:p>
          <w:p w14:paraId="2946F470" w14:textId="77777777" w:rsidR="00C16B1E" w:rsidRPr="001E526A" w:rsidRDefault="00C16B1E" w:rsidP="00C16B1E">
            <w:pPr>
              <w:rPr>
                <w:rFonts w:ascii="Arial" w:hAnsi="Arial" w:cs="Arial"/>
              </w:rPr>
            </w:pPr>
          </w:p>
          <w:p w14:paraId="221C2662" w14:textId="77777777" w:rsidR="00C16B1E" w:rsidRPr="001E526A" w:rsidRDefault="00C16B1E" w:rsidP="00C16B1E">
            <w:pPr>
              <w:rPr>
                <w:rFonts w:ascii="Arial" w:hAnsi="Arial" w:cs="Arial"/>
              </w:rPr>
            </w:pPr>
          </w:p>
          <w:p w14:paraId="2CF95232" w14:textId="77777777" w:rsidR="00C16B1E" w:rsidRPr="001E526A" w:rsidRDefault="00C16B1E" w:rsidP="00C16B1E">
            <w:pPr>
              <w:rPr>
                <w:rFonts w:ascii="Arial" w:hAnsi="Arial" w:cs="Arial"/>
              </w:rPr>
            </w:pPr>
          </w:p>
          <w:p w14:paraId="73D324C6" w14:textId="77777777" w:rsidR="00C16B1E" w:rsidRPr="001E526A" w:rsidRDefault="00C16B1E" w:rsidP="00C16B1E">
            <w:pPr>
              <w:rPr>
                <w:rFonts w:ascii="Arial" w:hAnsi="Arial" w:cs="Arial"/>
              </w:rPr>
            </w:pPr>
          </w:p>
          <w:p w14:paraId="0636AD41" w14:textId="77777777" w:rsidR="00C16B1E" w:rsidRPr="001E526A" w:rsidRDefault="00C16B1E" w:rsidP="00C16B1E">
            <w:pPr>
              <w:rPr>
                <w:rFonts w:ascii="Arial" w:hAnsi="Arial" w:cs="Arial"/>
              </w:rPr>
            </w:pPr>
          </w:p>
          <w:p w14:paraId="7AA14AAF" w14:textId="77777777" w:rsidR="00C16B1E" w:rsidRPr="001E526A" w:rsidRDefault="00C16B1E" w:rsidP="00C16B1E">
            <w:pPr>
              <w:rPr>
                <w:rFonts w:ascii="Arial" w:hAnsi="Arial" w:cs="Arial"/>
              </w:rPr>
            </w:pPr>
          </w:p>
          <w:p w14:paraId="18BB24FF" w14:textId="77777777" w:rsidR="00C16B1E" w:rsidRPr="001E526A" w:rsidRDefault="00C16B1E" w:rsidP="00C16B1E">
            <w:pPr>
              <w:rPr>
                <w:rFonts w:ascii="Arial" w:hAnsi="Arial" w:cs="Arial"/>
              </w:rPr>
            </w:pPr>
          </w:p>
          <w:p w14:paraId="5E870335" w14:textId="77777777" w:rsidR="00C16B1E" w:rsidRPr="001E526A" w:rsidRDefault="00C16B1E" w:rsidP="00C16B1E">
            <w:pPr>
              <w:rPr>
                <w:rFonts w:ascii="Arial" w:hAnsi="Arial" w:cs="Arial"/>
              </w:rPr>
            </w:pPr>
          </w:p>
          <w:p w14:paraId="7C92E769" w14:textId="77777777" w:rsidR="00C16B1E" w:rsidRPr="001E526A" w:rsidRDefault="00C16B1E" w:rsidP="00C16B1E">
            <w:pPr>
              <w:rPr>
                <w:rFonts w:ascii="Arial" w:hAnsi="Arial" w:cs="Arial"/>
              </w:rPr>
            </w:pPr>
          </w:p>
          <w:p w14:paraId="2AC49B36" w14:textId="77777777" w:rsidR="00C16B1E" w:rsidRPr="001E526A" w:rsidRDefault="00C16B1E" w:rsidP="00C16B1E">
            <w:pPr>
              <w:rPr>
                <w:rFonts w:ascii="Arial" w:hAnsi="Arial" w:cs="Arial"/>
              </w:rPr>
            </w:pPr>
          </w:p>
          <w:p w14:paraId="53832807" w14:textId="77777777" w:rsidR="00C16B1E" w:rsidRPr="001E526A" w:rsidRDefault="00C16B1E" w:rsidP="00C16B1E">
            <w:pPr>
              <w:rPr>
                <w:rFonts w:ascii="Arial" w:hAnsi="Arial" w:cs="Arial"/>
              </w:rPr>
            </w:pPr>
          </w:p>
          <w:p w14:paraId="69A38455" w14:textId="77777777" w:rsidR="00C16B1E" w:rsidRDefault="00C16B1E" w:rsidP="00C16B1E">
            <w:pPr>
              <w:rPr>
                <w:rFonts w:ascii="Arial" w:hAnsi="Arial" w:cs="Arial"/>
              </w:rPr>
            </w:pPr>
          </w:p>
          <w:p w14:paraId="4118B162" w14:textId="77777777" w:rsidR="00F03EE1" w:rsidRDefault="00F03EE1" w:rsidP="00C16B1E">
            <w:pPr>
              <w:rPr>
                <w:rFonts w:ascii="Arial" w:hAnsi="Arial" w:cs="Arial"/>
              </w:rPr>
            </w:pPr>
          </w:p>
          <w:p w14:paraId="6B59C3C8" w14:textId="77777777" w:rsidR="00F03EE1" w:rsidRDefault="00F03EE1" w:rsidP="00C16B1E">
            <w:pPr>
              <w:rPr>
                <w:rFonts w:ascii="Arial" w:hAnsi="Arial" w:cs="Arial"/>
              </w:rPr>
            </w:pPr>
          </w:p>
          <w:p w14:paraId="6DB8BEEC" w14:textId="77777777" w:rsidR="00F03EE1" w:rsidRDefault="00F03EE1" w:rsidP="00C16B1E">
            <w:pPr>
              <w:rPr>
                <w:rFonts w:ascii="Arial" w:hAnsi="Arial" w:cs="Arial"/>
              </w:rPr>
            </w:pPr>
          </w:p>
          <w:p w14:paraId="638159E5" w14:textId="77777777" w:rsidR="00F03EE1" w:rsidRPr="001E526A" w:rsidRDefault="00F03EE1" w:rsidP="00C16B1E">
            <w:pPr>
              <w:rPr>
                <w:rFonts w:ascii="Arial" w:hAnsi="Arial" w:cs="Arial"/>
              </w:rPr>
            </w:pPr>
          </w:p>
          <w:p w14:paraId="74629143" w14:textId="77777777" w:rsidR="00C16B1E" w:rsidRPr="001E526A" w:rsidRDefault="00C16B1E" w:rsidP="00C16B1E">
            <w:pPr>
              <w:rPr>
                <w:rFonts w:ascii="Arial" w:hAnsi="Arial" w:cs="Arial"/>
              </w:rPr>
            </w:pPr>
          </w:p>
          <w:p w14:paraId="046BA6D6" w14:textId="77777777" w:rsidR="00C16B1E" w:rsidRPr="001E526A" w:rsidRDefault="00C16B1E" w:rsidP="00C16B1E">
            <w:pPr>
              <w:contextualSpacing/>
              <w:rPr>
                <w:rFonts w:ascii="Arial" w:hAnsi="Arial" w:cs="Arial"/>
              </w:rPr>
            </w:pPr>
          </w:p>
        </w:tc>
      </w:tr>
      <w:tr w:rsidR="00C16B1E" w:rsidRPr="001E526A" w14:paraId="1C42633C" w14:textId="77777777" w:rsidTr="00F03EE1">
        <w:trPr>
          <w:jc w:val="center"/>
        </w:trPr>
        <w:tc>
          <w:tcPr>
            <w:tcW w:w="11856" w:type="dxa"/>
          </w:tcPr>
          <w:p w14:paraId="6D480A64" w14:textId="77777777" w:rsidR="00C16B1E" w:rsidRPr="001E526A" w:rsidRDefault="00C16B1E" w:rsidP="00C16B1E">
            <w:pPr>
              <w:rPr>
                <w:rFonts w:ascii="Arial" w:hAnsi="Arial" w:cs="Arial"/>
              </w:rPr>
            </w:pPr>
            <w:r w:rsidRPr="001E526A">
              <w:rPr>
                <w:rFonts w:ascii="Arial" w:hAnsi="Arial" w:cs="Arial"/>
              </w:rPr>
              <w:lastRenderedPageBreak/>
              <w:t>Table 1 – Arm protection length from the acromion</w:t>
            </w:r>
          </w:p>
          <w:p w14:paraId="7FC38C18" w14:textId="77777777" w:rsidR="00C16B1E" w:rsidRPr="001E526A" w:rsidRDefault="00C16B1E" w:rsidP="00C16B1E">
            <w:pPr>
              <w:rPr>
                <w:rFonts w:ascii="Arial" w:hAnsi="Arial" w:cs="Arial"/>
                <w:highlight w:val="yellow"/>
              </w:rPr>
            </w:pPr>
          </w:p>
          <w:tbl>
            <w:tblPr>
              <w:tblW w:w="6441" w:type="dxa"/>
              <w:tblInd w:w="93" w:type="dxa"/>
              <w:tblLook w:val="04A0" w:firstRow="1" w:lastRow="0" w:firstColumn="1" w:lastColumn="0" w:noHBand="0" w:noVBand="1"/>
            </w:tblPr>
            <w:tblGrid>
              <w:gridCol w:w="1268"/>
              <w:gridCol w:w="2409"/>
              <w:gridCol w:w="2764"/>
            </w:tblGrid>
            <w:tr w:rsidR="00C16B1E" w:rsidRPr="001E526A" w14:paraId="75E5CC22" w14:textId="77777777" w:rsidTr="00C16B1E">
              <w:trPr>
                <w:trHeight w:val="340"/>
              </w:trPr>
              <w:tc>
                <w:tcPr>
                  <w:tcW w:w="64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E278F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Threshold arm protection length below acromion (mm)</w:t>
                  </w:r>
                </w:p>
                <w:p w14:paraId="0A478C80" w14:textId="77777777" w:rsidR="00C16B1E" w:rsidRPr="001E526A" w:rsidRDefault="00C16B1E" w:rsidP="00C16B1E">
                  <w:pPr>
                    <w:spacing w:after="0" w:line="240" w:lineRule="auto"/>
                    <w:jc w:val="center"/>
                    <w:rPr>
                      <w:rFonts w:ascii="Arial" w:eastAsia="Calibri" w:hAnsi="Arial" w:cs="Arial"/>
                      <w:b/>
                      <w:bCs/>
                      <w:color w:val="000000"/>
                    </w:rPr>
                  </w:pPr>
                </w:p>
              </w:tc>
            </w:tr>
            <w:tr w:rsidR="00C16B1E" w:rsidRPr="001E526A" w14:paraId="29726A39" w14:textId="77777777" w:rsidTr="00C16B1E">
              <w:trPr>
                <w:trHeight w:val="397"/>
              </w:trPr>
              <w:tc>
                <w:tcPr>
                  <w:tcW w:w="1173" w:type="dxa"/>
                  <w:tcBorders>
                    <w:top w:val="single" w:sz="8" w:space="0" w:color="auto"/>
                    <w:left w:val="single" w:sz="8" w:space="0" w:color="auto"/>
                    <w:bottom w:val="single" w:sz="8" w:space="0" w:color="auto"/>
                    <w:right w:val="single" w:sz="8" w:space="0" w:color="000000"/>
                  </w:tcBorders>
                  <w:shd w:val="clear" w:color="auto" w:fill="auto"/>
                  <w:noWrap/>
                  <w:vAlign w:val="center"/>
                </w:tcPr>
                <w:p w14:paraId="0BD5390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Percentile</w:t>
                  </w:r>
                </w:p>
              </w:tc>
              <w:tc>
                <w:tcPr>
                  <w:tcW w:w="2409" w:type="dxa"/>
                  <w:tcBorders>
                    <w:top w:val="single" w:sz="8" w:space="0" w:color="auto"/>
                    <w:left w:val="single" w:sz="8" w:space="0" w:color="auto"/>
                    <w:bottom w:val="single" w:sz="8" w:space="0" w:color="auto"/>
                    <w:right w:val="single" w:sz="8" w:space="0" w:color="000000"/>
                  </w:tcBorders>
                  <w:shd w:val="clear" w:color="auto" w:fill="auto"/>
                  <w:vAlign w:val="center"/>
                </w:tcPr>
                <w:p w14:paraId="0DFA759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Male</w:t>
                  </w:r>
                </w:p>
                <w:p w14:paraId="5C7D57AD" w14:textId="77777777" w:rsidR="00C16B1E" w:rsidRPr="001E526A" w:rsidRDefault="00C16B1E" w:rsidP="00C16B1E">
                  <w:pPr>
                    <w:spacing w:after="0" w:line="240" w:lineRule="auto"/>
                    <w:jc w:val="center"/>
                    <w:rPr>
                      <w:rFonts w:ascii="Arial" w:eastAsia="Calibri" w:hAnsi="Arial" w:cs="Arial"/>
                      <w:b/>
                      <w:bCs/>
                      <w:color w:val="000000"/>
                    </w:rPr>
                  </w:pPr>
                </w:p>
              </w:tc>
              <w:tc>
                <w:tcPr>
                  <w:tcW w:w="2859" w:type="dxa"/>
                  <w:tcBorders>
                    <w:top w:val="single" w:sz="8" w:space="0" w:color="auto"/>
                    <w:left w:val="single" w:sz="8" w:space="0" w:color="auto"/>
                    <w:bottom w:val="single" w:sz="8" w:space="0" w:color="auto"/>
                    <w:right w:val="single" w:sz="8" w:space="0" w:color="000000"/>
                  </w:tcBorders>
                  <w:shd w:val="clear" w:color="auto" w:fill="auto"/>
                  <w:vAlign w:val="center"/>
                </w:tcPr>
                <w:p w14:paraId="4F99686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Female</w:t>
                  </w:r>
                </w:p>
                <w:p w14:paraId="4B4822F8" w14:textId="77777777" w:rsidR="00C16B1E" w:rsidRPr="001E526A" w:rsidRDefault="00C16B1E" w:rsidP="00C16B1E">
                  <w:pPr>
                    <w:spacing w:after="0" w:line="240" w:lineRule="auto"/>
                    <w:jc w:val="center"/>
                    <w:rPr>
                      <w:rFonts w:ascii="Arial" w:eastAsia="Calibri" w:hAnsi="Arial" w:cs="Arial"/>
                      <w:b/>
                      <w:bCs/>
                      <w:color w:val="000000"/>
                    </w:rPr>
                  </w:pPr>
                </w:p>
              </w:tc>
            </w:tr>
            <w:tr w:rsidR="00C16B1E" w:rsidRPr="001E526A" w14:paraId="56E82055"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2561D64A"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w:t>
                  </w:r>
                </w:p>
              </w:tc>
              <w:tc>
                <w:tcPr>
                  <w:tcW w:w="2409" w:type="dxa"/>
                  <w:tcBorders>
                    <w:top w:val="nil"/>
                    <w:left w:val="nil"/>
                    <w:bottom w:val="single" w:sz="8" w:space="0" w:color="auto"/>
                    <w:right w:val="single" w:sz="8" w:space="0" w:color="auto"/>
                  </w:tcBorders>
                  <w:shd w:val="clear" w:color="auto" w:fill="auto"/>
                  <w:vAlign w:val="bottom"/>
                  <w:hideMark/>
                </w:tcPr>
                <w:p w14:paraId="3566969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150</w:t>
                  </w:r>
                </w:p>
              </w:tc>
              <w:tc>
                <w:tcPr>
                  <w:tcW w:w="2859" w:type="dxa"/>
                  <w:tcBorders>
                    <w:top w:val="nil"/>
                    <w:left w:val="nil"/>
                    <w:bottom w:val="single" w:sz="8" w:space="0" w:color="auto"/>
                    <w:right w:val="single" w:sz="8" w:space="0" w:color="auto"/>
                  </w:tcBorders>
                  <w:shd w:val="clear" w:color="auto" w:fill="auto"/>
                  <w:vAlign w:val="bottom"/>
                </w:tcPr>
                <w:p w14:paraId="3BAC2A8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141</w:t>
                  </w:r>
                </w:p>
              </w:tc>
            </w:tr>
            <w:tr w:rsidR="00C16B1E" w:rsidRPr="001E526A" w14:paraId="32D3B694"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222D4BE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w:t>
                  </w:r>
                </w:p>
              </w:tc>
              <w:tc>
                <w:tcPr>
                  <w:tcW w:w="2409" w:type="dxa"/>
                  <w:tcBorders>
                    <w:top w:val="nil"/>
                    <w:left w:val="nil"/>
                    <w:bottom w:val="single" w:sz="8" w:space="0" w:color="auto"/>
                    <w:right w:val="single" w:sz="8" w:space="0" w:color="auto"/>
                  </w:tcBorders>
                  <w:shd w:val="clear" w:color="auto" w:fill="auto"/>
                  <w:vAlign w:val="bottom"/>
                  <w:hideMark/>
                </w:tcPr>
                <w:p w14:paraId="3EC67DE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153</w:t>
                  </w:r>
                </w:p>
              </w:tc>
              <w:tc>
                <w:tcPr>
                  <w:tcW w:w="2859" w:type="dxa"/>
                  <w:tcBorders>
                    <w:top w:val="nil"/>
                    <w:left w:val="nil"/>
                    <w:bottom w:val="single" w:sz="8" w:space="0" w:color="auto"/>
                    <w:right w:val="single" w:sz="8" w:space="0" w:color="auto"/>
                  </w:tcBorders>
                  <w:shd w:val="clear" w:color="auto" w:fill="auto"/>
                  <w:vAlign w:val="bottom"/>
                </w:tcPr>
                <w:p w14:paraId="5FD96A6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144</w:t>
                  </w:r>
                </w:p>
              </w:tc>
            </w:tr>
            <w:tr w:rsidR="00C16B1E" w:rsidRPr="001E526A" w14:paraId="69DF7B9B"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7F10185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w:t>
                  </w:r>
                </w:p>
              </w:tc>
              <w:tc>
                <w:tcPr>
                  <w:tcW w:w="2409" w:type="dxa"/>
                  <w:tcBorders>
                    <w:top w:val="nil"/>
                    <w:left w:val="nil"/>
                    <w:bottom w:val="single" w:sz="8" w:space="0" w:color="auto"/>
                    <w:right w:val="single" w:sz="8" w:space="0" w:color="auto"/>
                  </w:tcBorders>
                  <w:shd w:val="clear" w:color="auto" w:fill="auto"/>
                  <w:vAlign w:val="bottom"/>
                  <w:hideMark/>
                </w:tcPr>
                <w:p w14:paraId="2782B3D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156</w:t>
                  </w:r>
                </w:p>
              </w:tc>
              <w:tc>
                <w:tcPr>
                  <w:tcW w:w="2859" w:type="dxa"/>
                  <w:tcBorders>
                    <w:top w:val="nil"/>
                    <w:left w:val="nil"/>
                    <w:bottom w:val="single" w:sz="8" w:space="0" w:color="auto"/>
                    <w:right w:val="single" w:sz="8" w:space="0" w:color="auto"/>
                  </w:tcBorders>
                  <w:shd w:val="clear" w:color="auto" w:fill="auto"/>
                  <w:vAlign w:val="bottom"/>
                </w:tcPr>
                <w:p w14:paraId="5C3B4C0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145</w:t>
                  </w:r>
                </w:p>
              </w:tc>
            </w:tr>
            <w:tr w:rsidR="00C16B1E" w:rsidRPr="001E526A" w14:paraId="44EDCBA3"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3D95E0D2"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w:t>
                  </w:r>
                </w:p>
              </w:tc>
              <w:tc>
                <w:tcPr>
                  <w:tcW w:w="2409" w:type="dxa"/>
                  <w:tcBorders>
                    <w:top w:val="nil"/>
                    <w:left w:val="nil"/>
                    <w:bottom w:val="single" w:sz="8" w:space="0" w:color="auto"/>
                    <w:right w:val="single" w:sz="8" w:space="0" w:color="auto"/>
                  </w:tcBorders>
                  <w:shd w:val="clear" w:color="auto" w:fill="auto"/>
                  <w:vAlign w:val="bottom"/>
                  <w:hideMark/>
                </w:tcPr>
                <w:p w14:paraId="39DEA74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158</w:t>
                  </w:r>
                </w:p>
              </w:tc>
              <w:tc>
                <w:tcPr>
                  <w:tcW w:w="2859" w:type="dxa"/>
                  <w:tcBorders>
                    <w:top w:val="nil"/>
                    <w:left w:val="nil"/>
                    <w:bottom w:val="single" w:sz="8" w:space="0" w:color="auto"/>
                    <w:right w:val="single" w:sz="8" w:space="0" w:color="auto"/>
                  </w:tcBorders>
                  <w:shd w:val="clear" w:color="auto" w:fill="auto"/>
                  <w:vAlign w:val="bottom"/>
                </w:tcPr>
                <w:p w14:paraId="2DC3A06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147</w:t>
                  </w:r>
                </w:p>
              </w:tc>
            </w:tr>
            <w:tr w:rsidR="00C16B1E" w:rsidRPr="001E526A" w14:paraId="63B726D0"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71AA10D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10</w:t>
                  </w:r>
                </w:p>
              </w:tc>
              <w:tc>
                <w:tcPr>
                  <w:tcW w:w="2409" w:type="dxa"/>
                  <w:tcBorders>
                    <w:top w:val="nil"/>
                    <w:left w:val="nil"/>
                    <w:bottom w:val="single" w:sz="8" w:space="0" w:color="auto"/>
                    <w:right w:val="single" w:sz="8" w:space="0" w:color="auto"/>
                  </w:tcBorders>
                  <w:shd w:val="clear" w:color="auto" w:fill="auto"/>
                  <w:vAlign w:val="bottom"/>
                  <w:hideMark/>
                </w:tcPr>
                <w:p w14:paraId="2455062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162</w:t>
                  </w:r>
                </w:p>
              </w:tc>
              <w:tc>
                <w:tcPr>
                  <w:tcW w:w="2859" w:type="dxa"/>
                  <w:tcBorders>
                    <w:top w:val="nil"/>
                    <w:left w:val="nil"/>
                    <w:bottom w:val="single" w:sz="8" w:space="0" w:color="auto"/>
                    <w:right w:val="single" w:sz="8" w:space="0" w:color="auto"/>
                  </w:tcBorders>
                  <w:shd w:val="clear" w:color="auto" w:fill="auto"/>
                  <w:vAlign w:val="bottom"/>
                </w:tcPr>
                <w:p w14:paraId="6CD9344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152</w:t>
                  </w:r>
                </w:p>
              </w:tc>
            </w:tr>
            <w:tr w:rsidR="00C16B1E" w:rsidRPr="001E526A" w14:paraId="39F769B3"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0458DB33"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15</w:t>
                  </w:r>
                </w:p>
              </w:tc>
              <w:tc>
                <w:tcPr>
                  <w:tcW w:w="2409" w:type="dxa"/>
                  <w:tcBorders>
                    <w:top w:val="nil"/>
                    <w:left w:val="nil"/>
                    <w:bottom w:val="single" w:sz="8" w:space="0" w:color="auto"/>
                    <w:right w:val="single" w:sz="8" w:space="0" w:color="auto"/>
                  </w:tcBorders>
                  <w:shd w:val="clear" w:color="auto" w:fill="auto"/>
                  <w:vAlign w:val="bottom"/>
                  <w:hideMark/>
                </w:tcPr>
                <w:p w14:paraId="5FDDDAA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165</w:t>
                  </w:r>
                </w:p>
              </w:tc>
              <w:tc>
                <w:tcPr>
                  <w:tcW w:w="2859" w:type="dxa"/>
                  <w:tcBorders>
                    <w:top w:val="nil"/>
                    <w:left w:val="nil"/>
                    <w:bottom w:val="single" w:sz="8" w:space="0" w:color="auto"/>
                    <w:right w:val="single" w:sz="8" w:space="0" w:color="auto"/>
                  </w:tcBorders>
                  <w:shd w:val="clear" w:color="auto" w:fill="auto"/>
                  <w:vAlign w:val="bottom"/>
                </w:tcPr>
                <w:p w14:paraId="5D19985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155</w:t>
                  </w:r>
                </w:p>
              </w:tc>
            </w:tr>
            <w:tr w:rsidR="00C16B1E" w:rsidRPr="001E526A" w14:paraId="4F548DDB"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639ED52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20</w:t>
                  </w:r>
                </w:p>
              </w:tc>
              <w:tc>
                <w:tcPr>
                  <w:tcW w:w="2409" w:type="dxa"/>
                  <w:tcBorders>
                    <w:top w:val="nil"/>
                    <w:left w:val="nil"/>
                    <w:bottom w:val="single" w:sz="8" w:space="0" w:color="auto"/>
                    <w:right w:val="single" w:sz="8" w:space="0" w:color="auto"/>
                  </w:tcBorders>
                  <w:shd w:val="clear" w:color="auto" w:fill="auto"/>
                  <w:vAlign w:val="bottom"/>
                  <w:hideMark/>
                </w:tcPr>
                <w:p w14:paraId="5F647DA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167</w:t>
                  </w:r>
                </w:p>
              </w:tc>
              <w:tc>
                <w:tcPr>
                  <w:tcW w:w="2859" w:type="dxa"/>
                  <w:tcBorders>
                    <w:top w:val="nil"/>
                    <w:left w:val="nil"/>
                    <w:bottom w:val="single" w:sz="8" w:space="0" w:color="auto"/>
                    <w:right w:val="single" w:sz="8" w:space="0" w:color="auto"/>
                  </w:tcBorders>
                  <w:shd w:val="clear" w:color="auto" w:fill="auto"/>
                  <w:vAlign w:val="bottom"/>
                </w:tcPr>
                <w:p w14:paraId="2D346D5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158</w:t>
                  </w:r>
                </w:p>
              </w:tc>
            </w:tr>
            <w:tr w:rsidR="00C16B1E" w:rsidRPr="001E526A" w14:paraId="6C725EF9"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79D2FB2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25</w:t>
                  </w:r>
                </w:p>
              </w:tc>
              <w:tc>
                <w:tcPr>
                  <w:tcW w:w="2409" w:type="dxa"/>
                  <w:tcBorders>
                    <w:top w:val="nil"/>
                    <w:left w:val="nil"/>
                    <w:bottom w:val="single" w:sz="8" w:space="0" w:color="auto"/>
                    <w:right w:val="single" w:sz="8" w:space="0" w:color="auto"/>
                  </w:tcBorders>
                  <w:shd w:val="clear" w:color="auto" w:fill="auto"/>
                  <w:vAlign w:val="bottom"/>
                  <w:hideMark/>
                </w:tcPr>
                <w:p w14:paraId="2DFAC76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169</w:t>
                  </w:r>
                </w:p>
              </w:tc>
              <w:tc>
                <w:tcPr>
                  <w:tcW w:w="2859" w:type="dxa"/>
                  <w:tcBorders>
                    <w:top w:val="nil"/>
                    <w:left w:val="nil"/>
                    <w:bottom w:val="single" w:sz="8" w:space="0" w:color="auto"/>
                    <w:right w:val="single" w:sz="8" w:space="0" w:color="auto"/>
                  </w:tcBorders>
                  <w:shd w:val="clear" w:color="auto" w:fill="auto"/>
                  <w:vAlign w:val="bottom"/>
                </w:tcPr>
                <w:p w14:paraId="08C0EDE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160</w:t>
                  </w:r>
                </w:p>
              </w:tc>
            </w:tr>
            <w:tr w:rsidR="00C16B1E" w:rsidRPr="001E526A" w14:paraId="176B8BF9"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7AB263E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30</w:t>
                  </w:r>
                </w:p>
              </w:tc>
              <w:tc>
                <w:tcPr>
                  <w:tcW w:w="2409" w:type="dxa"/>
                  <w:tcBorders>
                    <w:top w:val="nil"/>
                    <w:left w:val="nil"/>
                    <w:bottom w:val="single" w:sz="8" w:space="0" w:color="auto"/>
                    <w:right w:val="single" w:sz="8" w:space="0" w:color="auto"/>
                  </w:tcBorders>
                  <w:shd w:val="clear" w:color="auto" w:fill="auto"/>
                  <w:vAlign w:val="bottom"/>
                  <w:hideMark/>
                </w:tcPr>
                <w:p w14:paraId="28B0637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171</w:t>
                  </w:r>
                </w:p>
              </w:tc>
              <w:tc>
                <w:tcPr>
                  <w:tcW w:w="2859" w:type="dxa"/>
                  <w:tcBorders>
                    <w:top w:val="nil"/>
                    <w:left w:val="nil"/>
                    <w:bottom w:val="single" w:sz="8" w:space="0" w:color="auto"/>
                    <w:right w:val="single" w:sz="8" w:space="0" w:color="auto"/>
                  </w:tcBorders>
                  <w:shd w:val="clear" w:color="auto" w:fill="auto"/>
                  <w:vAlign w:val="bottom"/>
                </w:tcPr>
                <w:p w14:paraId="11E4F3D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161</w:t>
                  </w:r>
                </w:p>
              </w:tc>
            </w:tr>
            <w:tr w:rsidR="00C16B1E" w:rsidRPr="001E526A" w14:paraId="58DE348E"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13E5958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35</w:t>
                  </w:r>
                </w:p>
              </w:tc>
              <w:tc>
                <w:tcPr>
                  <w:tcW w:w="2409" w:type="dxa"/>
                  <w:tcBorders>
                    <w:top w:val="nil"/>
                    <w:left w:val="nil"/>
                    <w:bottom w:val="single" w:sz="8" w:space="0" w:color="auto"/>
                    <w:right w:val="single" w:sz="8" w:space="0" w:color="auto"/>
                  </w:tcBorders>
                  <w:shd w:val="clear" w:color="auto" w:fill="auto"/>
                  <w:vAlign w:val="bottom"/>
                  <w:hideMark/>
                </w:tcPr>
                <w:p w14:paraId="69A5BC6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172</w:t>
                  </w:r>
                </w:p>
              </w:tc>
              <w:tc>
                <w:tcPr>
                  <w:tcW w:w="2859" w:type="dxa"/>
                  <w:tcBorders>
                    <w:top w:val="nil"/>
                    <w:left w:val="nil"/>
                    <w:bottom w:val="single" w:sz="8" w:space="0" w:color="auto"/>
                    <w:right w:val="single" w:sz="8" w:space="0" w:color="auto"/>
                  </w:tcBorders>
                  <w:shd w:val="clear" w:color="auto" w:fill="auto"/>
                  <w:vAlign w:val="bottom"/>
                </w:tcPr>
                <w:p w14:paraId="163A626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163</w:t>
                  </w:r>
                </w:p>
              </w:tc>
            </w:tr>
            <w:tr w:rsidR="00C16B1E" w:rsidRPr="001E526A" w14:paraId="44DB30F1"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5F93005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40</w:t>
                  </w:r>
                </w:p>
              </w:tc>
              <w:tc>
                <w:tcPr>
                  <w:tcW w:w="2409" w:type="dxa"/>
                  <w:tcBorders>
                    <w:top w:val="nil"/>
                    <w:left w:val="nil"/>
                    <w:bottom w:val="single" w:sz="8" w:space="0" w:color="auto"/>
                    <w:right w:val="single" w:sz="8" w:space="0" w:color="auto"/>
                  </w:tcBorders>
                  <w:shd w:val="clear" w:color="auto" w:fill="auto"/>
                  <w:vAlign w:val="bottom"/>
                  <w:hideMark/>
                </w:tcPr>
                <w:p w14:paraId="2580811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174</w:t>
                  </w:r>
                </w:p>
              </w:tc>
              <w:tc>
                <w:tcPr>
                  <w:tcW w:w="2859" w:type="dxa"/>
                  <w:tcBorders>
                    <w:top w:val="nil"/>
                    <w:left w:val="nil"/>
                    <w:bottom w:val="single" w:sz="8" w:space="0" w:color="auto"/>
                    <w:right w:val="single" w:sz="8" w:space="0" w:color="auto"/>
                  </w:tcBorders>
                  <w:shd w:val="clear" w:color="auto" w:fill="auto"/>
                  <w:vAlign w:val="bottom"/>
                </w:tcPr>
                <w:p w14:paraId="4DE427E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165</w:t>
                  </w:r>
                </w:p>
              </w:tc>
            </w:tr>
            <w:tr w:rsidR="00C16B1E" w:rsidRPr="001E526A" w14:paraId="4B0253A7"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27F1629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45</w:t>
                  </w:r>
                </w:p>
              </w:tc>
              <w:tc>
                <w:tcPr>
                  <w:tcW w:w="2409" w:type="dxa"/>
                  <w:tcBorders>
                    <w:top w:val="nil"/>
                    <w:left w:val="nil"/>
                    <w:bottom w:val="single" w:sz="8" w:space="0" w:color="auto"/>
                    <w:right w:val="single" w:sz="8" w:space="0" w:color="auto"/>
                  </w:tcBorders>
                  <w:shd w:val="clear" w:color="auto" w:fill="auto"/>
                  <w:vAlign w:val="bottom"/>
                  <w:hideMark/>
                </w:tcPr>
                <w:p w14:paraId="7260414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175</w:t>
                  </w:r>
                </w:p>
              </w:tc>
              <w:tc>
                <w:tcPr>
                  <w:tcW w:w="2859" w:type="dxa"/>
                  <w:tcBorders>
                    <w:top w:val="nil"/>
                    <w:left w:val="nil"/>
                    <w:bottom w:val="single" w:sz="8" w:space="0" w:color="auto"/>
                    <w:right w:val="single" w:sz="8" w:space="0" w:color="auto"/>
                  </w:tcBorders>
                  <w:shd w:val="clear" w:color="auto" w:fill="auto"/>
                  <w:vAlign w:val="bottom"/>
                </w:tcPr>
                <w:p w14:paraId="71B5156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166</w:t>
                  </w:r>
                </w:p>
              </w:tc>
            </w:tr>
            <w:tr w:rsidR="00C16B1E" w:rsidRPr="001E526A" w14:paraId="1BA7711B" w14:textId="77777777" w:rsidTr="00C16B1E">
              <w:trPr>
                <w:trHeight w:val="397"/>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334FFBA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50</w:t>
                  </w:r>
                </w:p>
              </w:tc>
              <w:tc>
                <w:tcPr>
                  <w:tcW w:w="2409" w:type="dxa"/>
                  <w:tcBorders>
                    <w:top w:val="nil"/>
                    <w:left w:val="nil"/>
                    <w:bottom w:val="single" w:sz="8" w:space="0" w:color="auto"/>
                    <w:right w:val="single" w:sz="8" w:space="0" w:color="auto"/>
                  </w:tcBorders>
                  <w:shd w:val="clear" w:color="auto" w:fill="auto"/>
                  <w:vAlign w:val="bottom"/>
                  <w:hideMark/>
                </w:tcPr>
                <w:p w14:paraId="1E76AC5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176</w:t>
                  </w:r>
                </w:p>
              </w:tc>
              <w:tc>
                <w:tcPr>
                  <w:tcW w:w="2859" w:type="dxa"/>
                  <w:tcBorders>
                    <w:top w:val="nil"/>
                    <w:left w:val="nil"/>
                    <w:bottom w:val="single" w:sz="8" w:space="0" w:color="auto"/>
                    <w:right w:val="single" w:sz="8" w:space="0" w:color="auto"/>
                  </w:tcBorders>
                  <w:shd w:val="clear" w:color="auto" w:fill="auto"/>
                  <w:vAlign w:val="bottom"/>
                </w:tcPr>
                <w:p w14:paraId="49BE113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168</w:t>
                  </w:r>
                </w:p>
              </w:tc>
            </w:tr>
            <w:tr w:rsidR="00C16B1E" w:rsidRPr="001E526A" w14:paraId="0125463A"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01AAD18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55</w:t>
                  </w:r>
                </w:p>
              </w:tc>
              <w:tc>
                <w:tcPr>
                  <w:tcW w:w="2409" w:type="dxa"/>
                  <w:tcBorders>
                    <w:top w:val="nil"/>
                    <w:left w:val="nil"/>
                    <w:bottom w:val="single" w:sz="8" w:space="0" w:color="auto"/>
                    <w:right w:val="single" w:sz="8" w:space="0" w:color="auto"/>
                  </w:tcBorders>
                  <w:shd w:val="clear" w:color="auto" w:fill="auto"/>
                  <w:vAlign w:val="bottom"/>
                  <w:hideMark/>
                </w:tcPr>
                <w:p w14:paraId="1135152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178</w:t>
                  </w:r>
                </w:p>
              </w:tc>
              <w:tc>
                <w:tcPr>
                  <w:tcW w:w="2859" w:type="dxa"/>
                  <w:tcBorders>
                    <w:top w:val="nil"/>
                    <w:left w:val="nil"/>
                    <w:bottom w:val="single" w:sz="8" w:space="0" w:color="auto"/>
                    <w:right w:val="single" w:sz="8" w:space="0" w:color="auto"/>
                  </w:tcBorders>
                  <w:shd w:val="clear" w:color="auto" w:fill="auto"/>
                  <w:vAlign w:val="bottom"/>
                </w:tcPr>
                <w:p w14:paraId="3C78CB8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169</w:t>
                  </w:r>
                </w:p>
              </w:tc>
            </w:tr>
            <w:tr w:rsidR="00C16B1E" w:rsidRPr="001E526A" w14:paraId="02624168"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0E03D16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60</w:t>
                  </w:r>
                </w:p>
              </w:tc>
              <w:tc>
                <w:tcPr>
                  <w:tcW w:w="2409" w:type="dxa"/>
                  <w:tcBorders>
                    <w:top w:val="nil"/>
                    <w:left w:val="nil"/>
                    <w:bottom w:val="single" w:sz="8" w:space="0" w:color="auto"/>
                    <w:right w:val="single" w:sz="8" w:space="0" w:color="auto"/>
                  </w:tcBorders>
                  <w:shd w:val="clear" w:color="auto" w:fill="auto"/>
                  <w:vAlign w:val="bottom"/>
                  <w:hideMark/>
                </w:tcPr>
                <w:p w14:paraId="4385F87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179</w:t>
                  </w:r>
                </w:p>
              </w:tc>
              <w:tc>
                <w:tcPr>
                  <w:tcW w:w="2859" w:type="dxa"/>
                  <w:tcBorders>
                    <w:top w:val="nil"/>
                    <w:left w:val="nil"/>
                    <w:bottom w:val="single" w:sz="8" w:space="0" w:color="auto"/>
                    <w:right w:val="single" w:sz="8" w:space="0" w:color="auto"/>
                  </w:tcBorders>
                  <w:shd w:val="clear" w:color="auto" w:fill="auto"/>
                  <w:vAlign w:val="bottom"/>
                </w:tcPr>
                <w:p w14:paraId="059A0FF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170</w:t>
                  </w:r>
                </w:p>
              </w:tc>
            </w:tr>
            <w:tr w:rsidR="00C16B1E" w:rsidRPr="001E526A" w14:paraId="63C1AFCB"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0E73F6B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65</w:t>
                  </w:r>
                </w:p>
              </w:tc>
              <w:tc>
                <w:tcPr>
                  <w:tcW w:w="2409" w:type="dxa"/>
                  <w:tcBorders>
                    <w:top w:val="nil"/>
                    <w:left w:val="nil"/>
                    <w:bottom w:val="single" w:sz="8" w:space="0" w:color="auto"/>
                    <w:right w:val="single" w:sz="8" w:space="0" w:color="auto"/>
                  </w:tcBorders>
                  <w:shd w:val="clear" w:color="auto" w:fill="auto"/>
                  <w:vAlign w:val="bottom"/>
                  <w:hideMark/>
                </w:tcPr>
                <w:p w14:paraId="11CDA73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180</w:t>
                  </w:r>
                </w:p>
              </w:tc>
              <w:tc>
                <w:tcPr>
                  <w:tcW w:w="2859" w:type="dxa"/>
                  <w:tcBorders>
                    <w:top w:val="nil"/>
                    <w:left w:val="nil"/>
                    <w:bottom w:val="single" w:sz="8" w:space="0" w:color="auto"/>
                    <w:right w:val="single" w:sz="8" w:space="0" w:color="auto"/>
                  </w:tcBorders>
                  <w:shd w:val="clear" w:color="auto" w:fill="auto"/>
                  <w:vAlign w:val="bottom"/>
                </w:tcPr>
                <w:p w14:paraId="199427A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172</w:t>
                  </w:r>
                </w:p>
              </w:tc>
            </w:tr>
            <w:tr w:rsidR="00C16B1E" w:rsidRPr="001E526A" w14:paraId="549B462E"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1881EA32"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70</w:t>
                  </w:r>
                </w:p>
              </w:tc>
              <w:tc>
                <w:tcPr>
                  <w:tcW w:w="2409" w:type="dxa"/>
                  <w:tcBorders>
                    <w:top w:val="nil"/>
                    <w:left w:val="nil"/>
                    <w:bottom w:val="single" w:sz="8" w:space="0" w:color="auto"/>
                    <w:right w:val="single" w:sz="8" w:space="0" w:color="auto"/>
                  </w:tcBorders>
                  <w:shd w:val="clear" w:color="auto" w:fill="auto"/>
                  <w:vAlign w:val="bottom"/>
                  <w:hideMark/>
                </w:tcPr>
                <w:p w14:paraId="4B0245C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182</w:t>
                  </w:r>
                </w:p>
              </w:tc>
              <w:tc>
                <w:tcPr>
                  <w:tcW w:w="2859" w:type="dxa"/>
                  <w:tcBorders>
                    <w:top w:val="nil"/>
                    <w:left w:val="nil"/>
                    <w:bottom w:val="single" w:sz="8" w:space="0" w:color="auto"/>
                    <w:right w:val="single" w:sz="8" w:space="0" w:color="auto"/>
                  </w:tcBorders>
                  <w:shd w:val="clear" w:color="auto" w:fill="auto"/>
                  <w:vAlign w:val="bottom"/>
                </w:tcPr>
                <w:p w14:paraId="313B8CF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173</w:t>
                  </w:r>
                </w:p>
              </w:tc>
            </w:tr>
            <w:tr w:rsidR="00C16B1E" w:rsidRPr="001E526A" w14:paraId="26D0F8A4"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63E02ED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75</w:t>
                  </w:r>
                </w:p>
              </w:tc>
              <w:tc>
                <w:tcPr>
                  <w:tcW w:w="2409" w:type="dxa"/>
                  <w:tcBorders>
                    <w:top w:val="nil"/>
                    <w:left w:val="nil"/>
                    <w:bottom w:val="single" w:sz="8" w:space="0" w:color="auto"/>
                    <w:right w:val="single" w:sz="8" w:space="0" w:color="auto"/>
                  </w:tcBorders>
                  <w:shd w:val="clear" w:color="auto" w:fill="auto"/>
                  <w:vAlign w:val="bottom"/>
                  <w:hideMark/>
                </w:tcPr>
                <w:p w14:paraId="2A730AE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184</w:t>
                  </w:r>
                </w:p>
              </w:tc>
              <w:tc>
                <w:tcPr>
                  <w:tcW w:w="2859" w:type="dxa"/>
                  <w:tcBorders>
                    <w:top w:val="nil"/>
                    <w:left w:val="nil"/>
                    <w:bottom w:val="single" w:sz="8" w:space="0" w:color="auto"/>
                    <w:right w:val="single" w:sz="8" w:space="0" w:color="auto"/>
                  </w:tcBorders>
                  <w:shd w:val="clear" w:color="auto" w:fill="auto"/>
                  <w:vAlign w:val="bottom"/>
                </w:tcPr>
                <w:p w14:paraId="1A75733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175</w:t>
                  </w:r>
                </w:p>
              </w:tc>
            </w:tr>
            <w:tr w:rsidR="00C16B1E" w:rsidRPr="001E526A" w14:paraId="2B794897"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39DF7D40"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80</w:t>
                  </w:r>
                </w:p>
              </w:tc>
              <w:tc>
                <w:tcPr>
                  <w:tcW w:w="2409" w:type="dxa"/>
                  <w:tcBorders>
                    <w:top w:val="nil"/>
                    <w:left w:val="nil"/>
                    <w:bottom w:val="single" w:sz="8" w:space="0" w:color="auto"/>
                    <w:right w:val="single" w:sz="8" w:space="0" w:color="auto"/>
                  </w:tcBorders>
                  <w:shd w:val="clear" w:color="auto" w:fill="auto"/>
                  <w:vAlign w:val="bottom"/>
                  <w:hideMark/>
                </w:tcPr>
                <w:p w14:paraId="4DD4D9A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186</w:t>
                  </w:r>
                </w:p>
              </w:tc>
              <w:tc>
                <w:tcPr>
                  <w:tcW w:w="2859" w:type="dxa"/>
                  <w:tcBorders>
                    <w:top w:val="nil"/>
                    <w:left w:val="nil"/>
                    <w:bottom w:val="single" w:sz="8" w:space="0" w:color="auto"/>
                    <w:right w:val="single" w:sz="8" w:space="0" w:color="auto"/>
                  </w:tcBorders>
                  <w:shd w:val="clear" w:color="auto" w:fill="auto"/>
                  <w:vAlign w:val="bottom"/>
                </w:tcPr>
                <w:p w14:paraId="79AE36C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177</w:t>
                  </w:r>
                </w:p>
              </w:tc>
            </w:tr>
            <w:tr w:rsidR="00C16B1E" w:rsidRPr="001E526A" w14:paraId="7991D3C4"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66E294E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85</w:t>
                  </w:r>
                </w:p>
              </w:tc>
              <w:tc>
                <w:tcPr>
                  <w:tcW w:w="2409" w:type="dxa"/>
                  <w:tcBorders>
                    <w:top w:val="nil"/>
                    <w:left w:val="nil"/>
                    <w:bottom w:val="single" w:sz="8" w:space="0" w:color="auto"/>
                    <w:right w:val="single" w:sz="8" w:space="0" w:color="auto"/>
                  </w:tcBorders>
                  <w:shd w:val="clear" w:color="auto" w:fill="auto"/>
                  <w:vAlign w:val="bottom"/>
                  <w:hideMark/>
                </w:tcPr>
                <w:p w14:paraId="1D77702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188</w:t>
                  </w:r>
                </w:p>
              </w:tc>
              <w:tc>
                <w:tcPr>
                  <w:tcW w:w="2859" w:type="dxa"/>
                  <w:tcBorders>
                    <w:top w:val="nil"/>
                    <w:left w:val="nil"/>
                    <w:bottom w:val="single" w:sz="8" w:space="0" w:color="auto"/>
                    <w:right w:val="single" w:sz="8" w:space="0" w:color="auto"/>
                  </w:tcBorders>
                  <w:shd w:val="clear" w:color="auto" w:fill="auto"/>
                  <w:vAlign w:val="bottom"/>
                </w:tcPr>
                <w:p w14:paraId="0A1598C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179</w:t>
                  </w:r>
                </w:p>
              </w:tc>
            </w:tr>
            <w:tr w:rsidR="00C16B1E" w:rsidRPr="001E526A" w14:paraId="10BE940D"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6A75F41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90</w:t>
                  </w:r>
                </w:p>
              </w:tc>
              <w:tc>
                <w:tcPr>
                  <w:tcW w:w="2409" w:type="dxa"/>
                  <w:tcBorders>
                    <w:top w:val="nil"/>
                    <w:left w:val="nil"/>
                    <w:bottom w:val="single" w:sz="8" w:space="0" w:color="auto"/>
                    <w:right w:val="single" w:sz="8" w:space="0" w:color="auto"/>
                  </w:tcBorders>
                  <w:shd w:val="clear" w:color="auto" w:fill="auto"/>
                  <w:vAlign w:val="bottom"/>
                  <w:hideMark/>
                </w:tcPr>
                <w:p w14:paraId="4A23351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191</w:t>
                  </w:r>
                </w:p>
              </w:tc>
              <w:tc>
                <w:tcPr>
                  <w:tcW w:w="2859" w:type="dxa"/>
                  <w:tcBorders>
                    <w:top w:val="nil"/>
                    <w:left w:val="nil"/>
                    <w:bottom w:val="single" w:sz="8" w:space="0" w:color="auto"/>
                    <w:right w:val="single" w:sz="8" w:space="0" w:color="auto"/>
                  </w:tcBorders>
                  <w:shd w:val="clear" w:color="auto" w:fill="auto"/>
                  <w:vAlign w:val="bottom"/>
                </w:tcPr>
                <w:p w14:paraId="43B84F1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183</w:t>
                  </w:r>
                </w:p>
              </w:tc>
            </w:tr>
            <w:tr w:rsidR="00C16B1E" w:rsidRPr="001E526A" w14:paraId="4DBF9AB9"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7A426BC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95</w:t>
                  </w:r>
                </w:p>
              </w:tc>
              <w:tc>
                <w:tcPr>
                  <w:tcW w:w="2409" w:type="dxa"/>
                  <w:tcBorders>
                    <w:top w:val="nil"/>
                    <w:left w:val="nil"/>
                    <w:bottom w:val="single" w:sz="8" w:space="0" w:color="auto"/>
                    <w:right w:val="single" w:sz="8" w:space="0" w:color="auto"/>
                  </w:tcBorders>
                  <w:shd w:val="clear" w:color="auto" w:fill="auto"/>
                  <w:vAlign w:val="bottom"/>
                  <w:hideMark/>
                </w:tcPr>
                <w:p w14:paraId="612D557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195</w:t>
                  </w:r>
                </w:p>
              </w:tc>
              <w:tc>
                <w:tcPr>
                  <w:tcW w:w="2859" w:type="dxa"/>
                  <w:tcBorders>
                    <w:top w:val="nil"/>
                    <w:left w:val="nil"/>
                    <w:bottom w:val="single" w:sz="8" w:space="0" w:color="auto"/>
                    <w:right w:val="single" w:sz="8" w:space="0" w:color="auto"/>
                  </w:tcBorders>
                  <w:shd w:val="clear" w:color="auto" w:fill="auto"/>
                  <w:vAlign w:val="bottom"/>
                </w:tcPr>
                <w:p w14:paraId="233545B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186</w:t>
                  </w:r>
                </w:p>
              </w:tc>
            </w:tr>
            <w:tr w:rsidR="00C16B1E" w:rsidRPr="001E526A" w14:paraId="155812E2"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4A9F9BF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97</w:t>
                  </w:r>
                </w:p>
              </w:tc>
              <w:tc>
                <w:tcPr>
                  <w:tcW w:w="2409" w:type="dxa"/>
                  <w:tcBorders>
                    <w:top w:val="nil"/>
                    <w:left w:val="nil"/>
                    <w:bottom w:val="single" w:sz="8" w:space="0" w:color="auto"/>
                    <w:right w:val="single" w:sz="8" w:space="0" w:color="auto"/>
                  </w:tcBorders>
                  <w:shd w:val="clear" w:color="auto" w:fill="auto"/>
                  <w:vAlign w:val="bottom"/>
                  <w:hideMark/>
                </w:tcPr>
                <w:p w14:paraId="682F877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198</w:t>
                  </w:r>
                </w:p>
              </w:tc>
              <w:tc>
                <w:tcPr>
                  <w:tcW w:w="2859" w:type="dxa"/>
                  <w:tcBorders>
                    <w:top w:val="nil"/>
                    <w:left w:val="nil"/>
                    <w:bottom w:val="single" w:sz="8" w:space="0" w:color="auto"/>
                    <w:right w:val="single" w:sz="8" w:space="0" w:color="auto"/>
                  </w:tcBorders>
                  <w:shd w:val="clear" w:color="auto" w:fill="auto"/>
                  <w:vAlign w:val="bottom"/>
                </w:tcPr>
                <w:p w14:paraId="026C71D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189</w:t>
                  </w:r>
                </w:p>
              </w:tc>
            </w:tr>
            <w:tr w:rsidR="00C16B1E" w:rsidRPr="001E526A" w14:paraId="1C455A2B"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6ED9306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98</w:t>
                  </w:r>
                </w:p>
              </w:tc>
              <w:tc>
                <w:tcPr>
                  <w:tcW w:w="2409" w:type="dxa"/>
                  <w:tcBorders>
                    <w:top w:val="nil"/>
                    <w:left w:val="nil"/>
                    <w:bottom w:val="single" w:sz="8" w:space="0" w:color="auto"/>
                    <w:right w:val="single" w:sz="8" w:space="0" w:color="auto"/>
                  </w:tcBorders>
                  <w:shd w:val="clear" w:color="auto" w:fill="auto"/>
                  <w:vAlign w:val="bottom"/>
                  <w:hideMark/>
                </w:tcPr>
                <w:p w14:paraId="1D23017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200</w:t>
                  </w:r>
                </w:p>
              </w:tc>
              <w:tc>
                <w:tcPr>
                  <w:tcW w:w="2859" w:type="dxa"/>
                  <w:tcBorders>
                    <w:top w:val="nil"/>
                    <w:left w:val="nil"/>
                    <w:bottom w:val="single" w:sz="8" w:space="0" w:color="auto"/>
                    <w:right w:val="single" w:sz="8" w:space="0" w:color="auto"/>
                  </w:tcBorders>
                  <w:shd w:val="clear" w:color="auto" w:fill="auto"/>
                  <w:vAlign w:val="bottom"/>
                </w:tcPr>
                <w:p w14:paraId="62FCEE0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190</w:t>
                  </w:r>
                </w:p>
              </w:tc>
            </w:tr>
            <w:tr w:rsidR="00C16B1E" w:rsidRPr="001E526A" w14:paraId="5490977E" w14:textId="77777777" w:rsidTr="00C16B1E">
              <w:trPr>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2BA0D740"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99</w:t>
                  </w:r>
                </w:p>
              </w:tc>
              <w:tc>
                <w:tcPr>
                  <w:tcW w:w="2409" w:type="dxa"/>
                  <w:tcBorders>
                    <w:top w:val="nil"/>
                    <w:left w:val="nil"/>
                    <w:bottom w:val="single" w:sz="8" w:space="0" w:color="auto"/>
                    <w:right w:val="single" w:sz="8" w:space="0" w:color="auto"/>
                  </w:tcBorders>
                  <w:shd w:val="clear" w:color="auto" w:fill="auto"/>
                  <w:vAlign w:val="bottom"/>
                  <w:hideMark/>
                </w:tcPr>
                <w:p w14:paraId="546E6B7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201</w:t>
                  </w:r>
                </w:p>
              </w:tc>
              <w:tc>
                <w:tcPr>
                  <w:tcW w:w="2859" w:type="dxa"/>
                  <w:tcBorders>
                    <w:top w:val="nil"/>
                    <w:left w:val="nil"/>
                    <w:bottom w:val="single" w:sz="8" w:space="0" w:color="auto"/>
                    <w:right w:val="single" w:sz="8" w:space="0" w:color="auto"/>
                  </w:tcBorders>
                  <w:shd w:val="clear" w:color="auto" w:fill="auto"/>
                  <w:vAlign w:val="bottom"/>
                </w:tcPr>
                <w:p w14:paraId="2B1EB849" w14:textId="77777777" w:rsidR="00C16B1E" w:rsidRPr="001E526A" w:rsidRDefault="00C16B1E" w:rsidP="00C16B1E">
                  <w:pPr>
                    <w:keepNext/>
                    <w:spacing w:after="0"/>
                    <w:jc w:val="center"/>
                    <w:rPr>
                      <w:rFonts w:ascii="Arial" w:eastAsia="Calibri" w:hAnsi="Arial" w:cs="Arial"/>
                      <w:color w:val="000000"/>
                    </w:rPr>
                  </w:pPr>
                  <w:r w:rsidRPr="001E526A">
                    <w:rPr>
                      <w:rFonts w:ascii="Arial" w:eastAsia="Calibri" w:hAnsi="Arial" w:cs="Arial"/>
                      <w:color w:val="000000"/>
                    </w:rPr>
                    <w:t>192</w:t>
                  </w:r>
                </w:p>
              </w:tc>
            </w:tr>
          </w:tbl>
          <w:p w14:paraId="4A10A7D8" w14:textId="77777777" w:rsidR="00C16B1E" w:rsidRPr="001E526A" w:rsidRDefault="00C16B1E" w:rsidP="00C16B1E">
            <w:pPr>
              <w:rPr>
                <w:rFonts w:ascii="Arial" w:hAnsi="Arial" w:cs="Arial"/>
                <w:highlight w:val="yellow"/>
              </w:rPr>
            </w:pPr>
          </w:p>
          <w:p w14:paraId="7C03F8F5" w14:textId="77777777" w:rsidR="00C16B1E" w:rsidRPr="001E526A" w:rsidRDefault="00C16B1E" w:rsidP="00C16B1E">
            <w:pPr>
              <w:rPr>
                <w:rFonts w:ascii="Arial" w:hAnsi="Arial" w:cs="Arial"/>
                <w:highlight w:val="yellow"/>
              </w:rPr>
            </w:pPr>
          </w:p>
          <w:p w14:paraId="3F72D9FF" w14:textId="77777777" w:rsidR="00C16B1E" w:rsidRPr="001E526A" w:rsidRDefault="00C16B1E" w:rsidP="00C16B1E">
            <w:pPr>
              <w:rPr>
                <w:rFonts w:ascii="Arial" w:hAnsi="Arial" w:cs="Arial"/>
                <w:highlight w:val="yellow"/>
              </w:rPr>
            </w:pPr>
          </w:p>
          <w:p w14:paraId="3421E361" w14:textId="77777777" w:rsidR="00C16B1E" w:rsidRPr="001E526A" w:rsidRDefault="00C16B1E" w:rsidP="00C16B1E">
            <w:pPr>
              <w:rPr>
                <w:rFonts w:ascii="Arial" w:hAnsi="Arial" w:cs="Arial"/>
                <w:highlight w:val="yellow"/>
              </w:rPr>
            </w:pPr>
          </w:p>
          <w:p w14:paraId="131CCE9E" w14:textId="77777777" w:rsidR="00C16B1E" w:rsidRPr="001E526A" w:rsidRDefault="00C16B1E" w:rsidP="00C16B1E">
            <w:pPr>
              <w:rPr>
                <w:rFonts w:ascii="Arial" w:hAnsi="Arial" w:cs="Arial"/>
                <w:highlight w:val="yellow"/>
              </w:rPr>
            </w:pPr>
          </w:p>
          <w:p w14:paraId="532F36B9" w14:textId="77777777" w:rsidR="00C16B1E" w:rsidRPr="001E526A" w:rsidRDefault="00C16B1E" w:rsidP="00C16B1E">
            <w:pPr>
              <w:rPr>
                <w:rFonts w:ascii="Arial" w:hAnsi="Arial" w:cs="Arial"/>
                <w:highlight w:val="yellow"/>
              </w:rPr>
            </w:pPr>
          </w:p>
          <w:p w14:paraId="5553414E" w14:textId="77777777" w:rsidR="00C16B1E" w:rsidRPr="001E526A" w:rsidRDefault="00C16B1E" w:rsidP="00C16B1E">
            <w:pPr>
              <w:rPr>
                <w:rFonts w:ascii="Arial" w:hAnsi="Arial" w:cs="Arial"/>
                <w:highlight w:val="yellow"/>
              </w:rPr>
            </w:pPr>
          </w:p>
          <w:p w14:paraId="75FD2EF7" w14:textId="77777777" w:rsidR="00C16B1E" w:rsidRDefault="00C16B1E" w:rsidP="00C16B1E">
            <w:pPr>
              <w:rPr>
                <w:rFonts w:ascii="Arial" w:hAnsi="Arial" w:cs="Arial"/>
                <w:highlight w:val="yellow"/>
              </w:rPr>
            </w:pPr>
          </w:p>
          <w:p w14:paraId="0CFFAD93" w14:textId="77777777" w:rsidR="00F03EE1" w:rsidRDefault="00F03EE1" w:rsidP="00C16B1E">
            <w:pPr>
              <w:rPr>
                <w:rFonts w:ascii="Arial" w:hAnsi="Arial" w:cs="Arial"/>
                <w:highlight w:val="yellow"/>
              </w:rPr>
            </w:pPr>
          </w:p>
          <w:p w14:paraId="47B28CFC" w14:textId="77777777" w:rsidR="00F03EE1" w:rsidRDefault="00F03EE1" w:rsidP="00C16B1E">
            <w:pPr>
              <w:rPr>
                <w:rFonts w:ascii="Arial" w:hAnsi="Arial" w:cs="Arial"/>
                <w:highlight w:val="yellow"/>
              </w:rPr>
            </w:pPr>
          </w:p>
          <w:p w14:paraId="27D77C4F" w14:textId="77777777" w:rsidR="00F03EE1" w:rsidRDefault="00F03EE1" w:rsidP="00C16B1E">
            <w:pPr>
              <w:rPr>
                <w:rFonts w:ascii="Arial" w:hAnsi="Arial" w:cs="Arial"/>
                <w:highlight w:val="yellow"/>
              </w:rPr>
            </w:pPr>
          </w:p>
          <w:p w14:paraId="10C8B799" w14:textId="77777777" w:rsidR="00F03EE1" w:rsidRDefault="00F03EE1" w:rsidP="00C16B1E">
            <w:pPr>
              <w:rPr>
                <w:rFonts w:ascii="Arial" w:hAnsi="Arial" w:cs="Arial"/>
                <w:highlight w:val="yellow"/>
              </w:rPr>
            </w:pPr>
          </w:p>
          <w:p w14:paraId="7F381456" w14:textId="77777777" w:rsidR="00F03EE1" w:rsidRDefault="00F03EE1" w:rsidP="00C16B1E">
            <w:pPr>
              <w:rPr>
                <w:rFonts w:ascii="Arial" w:hAnsi="Arial" w:cs="Arial"/>
                <w:highlight w:val="yellow"/>
              </w:rPr>
            </w:pPr>
          </w:p>
          <w:p w14:paraId="25712A72" w14:textId="77777777" w:rsidR="00F03EE1" w:rsidRDefault="00F03EE1" w:rsidP="00C16B1E">
            <w:pPr>
              <w:rPr>
                <w:rFonts w:ascii="Arial" w:hAnsi="Arial" w:cs="Arial"/>
                <w:highlight w:val="yellow"/>
              </w:rPr>
            </w:pPr>
          </w:p>
          <w:p w14:paraId="01760CFE" w14:textId="77777777" w:rsidR="00F03EE1" w:rsidRDefault="00F03EE1" w:rsidP="00C16B1E">
            <w:pPr>
              <w:rPr>
                <w:rFonts w:ascii="Arial" w:hAnsi="Arial" w:cs="Arial"/>
                <w:highlight w:val="yellow"/>
              </w:rPr>
            </w:pPr>
          </w:p>
          <w:p w14:paraId="28DD1AE1" w14:textId="77777777" w:rsidR="00F03EE1" w:rsidRPr="001E526A" w:rsidRDefault="00F03EE1" w:rsidP="00C16B1E">
            <w:pPr>
              <w:rPr>
                <w:rFonts w:ascii="Arial" w:hAnsi="Arial" w:cs="Arial"/>
                <w:highlight w:val="yellow"/>
              </w:rPr>
            </w:pPr>
          </w:p>
          <w:p w14:paraId="455D02D4" w14:textId="77777777" w:rsidR="00C16B1E" w:rsidRPr="001E526A" w:rsidRDefault="00C16B1E" w:rsidP="00C16B1E">
            <w:pPr>
              <w:rPr>
                <w:rFonts w:ascii="Arial" w:hAnsi="Arial" w:cs="Arial"/>
              </w:rPr>
            </w:pPr>
          </w:p>
        </w:tc>
      </w:tr>
    </w:tbl>
    <w:p w14:paraId="39E5B948" w14:textId="77777777" w:rsidR="00F03EE1" w:rsidRDefault="00F03EE1">
      <w:r>
        <w:br w:type="page"/>
      </w:r>
    </w:p>
    <w:tbl>
      <w:tblPr>
        <w:tblStyle w:val="TableGrid60"/>
        <w:tblW w:w="0" w:type="auto"/>
        <w:tblInd w:w="988" w:type="dxa"/>
        <w:tblLook w:val="04A0" w:firstRow="1" w:lastRow="0" w:firstColumn="1" w:lastColumn="0" w:noHBand="0" w:noVBand="1"/>
      </w:tblPr>
      <w:tblGrid>
        <w:gridCol w:w="11907"/>
      </w:tblGrid>
      <w:tr w:rsidR="00C16B1E" w:rsidRPr="001E526A" w14:paraId="3F2BF8F5" w14:textId="77777777" w:rsidTr="00F03EE1">
        <w:tc>
          <w:tcPr>
            <w:tcW w:w="11907" w:type="dxa"/>
          </w:tcPr>
          <w:p w14:paraId="3D01D9BF" w14:textId="77777777" w:rsidR="00C16B1E" w:rsidRPr="001E526A" w:rsidRDefault="00C16B1E" w:rsidP="00F03EE1">
            <w:pPr>
              <w:rPr>
                <w:rFonts w:ascii="Arial" w:hAnsi="Arial" w:cs="Arial"/>
                <w:b/>
              </w:rPr>
            </w:pPr>
            <w:r w:rsidRPr="001E526A">
              <w:rPr>
                <w:rFonts w:ascii="Arial" w:hAnsi="Arial" w:cs="Arial"/>
                <w:b/>
              </w:rPr>
              <w:lastRenderedPageBreak/>
              <w:t>TORSO</w:t>
            </w:r>
          </w:p>
          <w:p w14:paraId="0B0B3F05" w14:textId="77777777" w:rsidR="00C16B1E" w:rsidRPr="001E526A" w:rsidRDefault="00C16B1E" w:rsidP="00F03EE1">
            <w:pPr>
              <w:rPr>
                <w:rFonts w:ascii="Arial" w:hAnsi="Arial" w:cs="Arial"/>
              </w:rPr>
            </w:pPr>
            <w:r w:rsidRPr="001E526A">
              <w:rPr>
                <w:rFonts w:ascii="Arial" w:hAnsi="Arial" w:cs="Arial"/>
              </w:rPr>
              <w:t>1.6 Threshold Coverage</w:t>
            </w:r>
          </w:p>
          <w:p w14:paraId="497D52FF" w14:textId="77777777" w:rsidR="00C16B1E" w:rsidRPr="001E526A" w:rsidRDefault="00C16B1E" w:rsidP="00F03EE1">
            <w:pPr>
              <w:rPr>
                <w:rFonts w:ascii="Arial" w:hAnsi="Arial" w:cs="Arial"/>
              </w:rPr>
            </w:pPr>
          </w:p>
          <w:p w14:paraId="67E5D29B" w14:textId="77777777" w:rsidR="00C16B1E" w:rsidRPr="001E526A" w:rsidRDefault="00C16B1E" w:rsidP="003E1C4F">
            <w:pPr>
              <w:numPr>
                <w:ilvl w:val="0"/>
                <w:numId w:val="37"/>
              </w:numPr>
              <w:contextualSpacing/>
              <w:rPr>
                <w:rFonts w:ascii="Arial" w:hAnsi="Arial" w:cs="Arial"/>
              </w:rPr>
            </w:pPr>
            <w:r w:rsidRPr="001E526A">
              <w:rPr>
                <w:rFonts w:ascii="Arial" w:hAnsi="Arial" w:cs="Arial"/>
              </w:rPr>
              <w:t>Minimum lengths for torso coverage (lower border of rib cage to iliac crest) shall be derived from the data provided in Table 2 (Suprasternal Notch to Iliac Crest) and Table 3 (VIRTUS Soft Armour Filler Lengths).</w:t>
            </w:r>
          </w:p>
          <w:p w14:paraId="76CD7991" w14:textId="77777777" w:rsidR="00C16B1E" w:rsidRPr="001E526A" w:rsidRDefault="00C16B1E" w:rsidP="003E1C4F">
            <w:pPr>
              <w:numPr>
                <w:ilvl w:val="0"/>
                <w:numId w:val="37"/>
              </w:numPr>
              <w:contextualSpacing/>
              <w:rPr>
                <w:rFonts w:ascii="Arial" w:hAnsi="Arial" w:cs="Arial"/>
              </w:rPr>
            </w:pPr>
            <w:r w:rsidRPr="001E526A">
              <w:rPr>
                <w:rFonts w:ascii="Arial" w:hAnsi="Arial" w:cs="Arial"/>
              </w:rPr>
              <w:t>Tenderers shall ensure integration with VIRTUS STV. Coverage is to be maintained during physical activities</w:t>
            </w:r>
          </w:p>
          <w:p w14:paraId="43BDBA25" w14:textId="77777777" w:rsidR="00C16B1E" w:rsidRPr="001E526A" w:rsidRDefault="00C16B1E" w:rsidP="003E1C4F">
            <w:pPr>
              <w:numPr>
                <w:ilvl w:val="0"/>
                <w:numId w:val="37"/>
              </w:numPr>
              <w:contextualSpacing/>
              <w:rPr>
                <w:rFonts w:ascii="Arial" w:hAnsi="Arial" w:cs="Arial"/>
              </w:rPr>
            </w:pPr>
            <w:r w:rsidRPr="001E526A">
              <w:rPr>
                <w:rFonts w:ascii="Arial" w:hAnsi="Arial" w:cs="Arial"/>
              </w:rPr>
              <w:t>Tenderers shall ensure continuous coverage to the (360°) of the garment.</w:t>
            </w:r>
          </w:p>
          <w:p w14:paraId="609AEAB1" w14:textId="77777777" w:rsidR="00C16B1E" w:rsidRPr="001E526A" w:rsidRDefault="00C16B1E" w:rsidP="00F03EE1">
            <w:pPr>
              <w:rPr>
                <w:rFonts w:ascii="Arial" w:hAnsi="Arial" w:cs="Arial"/>
              </w:rPr>
            </w:pPr>
          </w:p>
          <w:p w14:paraId="322A6C8E" w14:textId="77777777" w:rsidR="00C16B1E" w:rsidRPr="001E526A" w:rsidRDefault="00C16B1E" w:rsidP="00F03EE1">
            <w:pPr>
              <w:rPr>
                <w:rFonts w:ascii="Arial" w:hAnsi="Arial" w:cs="Arial"/>
              </w:rPr>
            </w:pPr>
            <w:r w:rsidRPr="001E526A">
              <w:rPr>
                <w:rFonts w:ascii="Arial" w:hAnsi="Arial" w:cs="Arial"/>
              </w:rPr>
              <w:t>1.7 Objective Coverage</w:t>
            </w:r>
          </w:p>
          <w:p w14:paraId="20935EC7" w14:textId="77777777" w:rsidR="00C16B1E" w:rsidRPr="001E526A" w:rsidRDefault="00C16B1E" w:rsidP="00F03EE1">
            <w:pPr>
              <w:rPr>
                <w:rFonts w:ascii="Arial" w:hAnsi="Arial" w:cs="Arial"/>
              </w:rPr>
            </w:pPr>
          </w:p>
          <w:p w14:paraId="50A7ADF1" w14:textId="77777777" w:rsidR="00C16B1E" w:rsidRPr="001E526A" w:rsidRDefault="00C16B1E" w:rsidP="003E1C4F">
            <w:pPr>
              <w:numPr>
                <w:ilvl w:val="0"/>
                <w:numId w:val="39"/>
              </w:numPr>
              <w:contextualSpacing/>
              <w:rPr>
                <w:rFonts w:ascii="Arial" w:hAnsi="Arial" w:cs="Arial"/>
              </w:rPr>
            </w:pPr>
            <w:r w:rsidRPr="001E526A">
              <w:rPr>
                <w:rFonts w:ascii="Arial" w:hAnsi="Arial" w:cs="Arial"/>
              </w:rPr>
              <w:t>Coverage to be the same as threshold coverage.</w:t>
            </w:r>
          </w:p>
          <w:p w14:paraId="4BC8D27D" w14:textId="77777777" w:rsidR="00C16B1E" w:rsidRPr="001E526A" w:rsidRDefault="00C16B1E" w:rsidP="00F03EE1">
            <w:pPr>
              <w:contextualSpacing/>
              <w:rPr>
                <w:rFonts w:ascii="Arial" w:hAnsi="Arial" w:cs="Arial"/>
              </w:rPr>
            </w:pPr>
          </w:p>
          <w:p w14:paraId="723FDA60" w14:textId="77777777" w:rsidR="00C16B1E" w:rsidRPr="001E526A" w:rsidRDefault="00C16B1E" w:rsidP="00F03EE1">
            <w:pPr>
              <w:rPr>
                <w:rFonts w:ascii="Arial" w:hAnsi="Arial" w:cs="Arial"/>
              </w:rPr>
            </w:pPr>
            <w:r w:rsidRPr="001E526A">
              <w:rPr>
                <w:rFonts w:ascii="Arial" w:hAnsi="Arial" w:cs="Arial"/>
                <w:noProof/>
                <w:lang w:eastAsia="en-GB"/>
              </w:rPr>
              <w:drawing>
                <wp:inline distT="0" distB="0" distL="0" distR="0" wp14:anchorId="7DD22A37" wp14:editId="02AA7D57">
                  <wp:extent cx="2237004" cy="2867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8313" cy="2894335"/>
                          </a:xfrm>
                          <a:prstGeom prst="rect">
                            <a:avLst/>
                          </a:prstGeom>
                          <a:noFill/>
                        </pic:spPr>
                      </pic:pic>
                    </a:graphicData>
                  </a:graphic>
                </wp:inline>
              </w:drawing>
            </w:r>
          </w:p>
          <w:p w14:paraId="16A99455" w14:textId="77777777" w:rsidR="00C16B1E" w:rsidRPr="001E526A" w:rsidRDefault="00C16B1E" w:rsidP="00F03EE1">
            <w:pPr>
              <w:rPr>
                <w:rFonts w:ascii="Arial" w:hAnsi="Arial" w:cs="Arial"/>
              </w:rPr>
            </w:pPr>
            <w:r w:rsidRPr="001E526A">
              <w:rPr>
                <w:rFonts w:ascii="Arial" w:hAnsi="Arial" w:cs="Arial"/>
              </w:rPr>
              <w:t>Figure 2: Landmarks of the torso.</w:t>
            </w:r>
          </w:p>
          <w:p w14:paraId="02AC334F" w14:textId="77777777" w:rsidR="00C16B1E" w:rsidRPr="001E526A" w:rsidRDefault="00C16B1E" w:rsidP="00F03EE1">
            <w:pPr>
              <w:rPr>
                <w:rFonts w:ascii="Arial" w:hAnsi="Arial" w:cs="Arial"/>
              </w:rPr>
            </w:pPr>
          </w:p>
          <w:p w14:paraId="23391A8B" w14:textId="77777777" w:rsidR="00C16B1E" w:rsidRPr="001E526A" w:rsidRDefault="00C16B1E" w:rsidP="00F03EE1">
            <w:pPr>
              <w:rPr>
                <w:rFonts w:ascii="Arial" w:hAnsi="Arial" w:cs="Arial"/>
              </w:rPr>
            </w:pPr>
            <w:r w:rsidRPr="001E526A">
              <w:rPr>
                <w:rFonts w:ascii="Arial" w:hAnsi="Arial" w:cs="Arial"/>
              </w:rPr>
              <w:t>Coverage of the torso is defined from the three landmarks defined in Figure 3.</w:t>
            </w:r>
          </w:p>
          <w:p w14:paraId="60BC0CDB" w14:textId="77777777" w:rsidR="00C16B1E" w:rsidRPr="001E526A" w:rsidRDefault="00C16B1E" w:rsidP="00F03EE1">
            <w:pPr>
              <w:rPr>
                <w:rFonts w:ascii="Arial" w:hAnsi="Arial" w:cs="Arial"/>
              </w:rPr>
            </w:pPr>
            <w:r w:rsidRPr="001E526A">
              <w:rPr>
                <w:rFonts w:ascii="Arial" w:hAnsi="Arial" w:cs="Arial"/>
              </w:rPr>
              <w:t>1.</w:t>
            </w:r>
            <w:r w:rsidRPr="001E526A">
              <w:rPr>
                <w:rFonts w:ascii="Arial" w:hAnsi="Arial" w:cs="Arial"/>
              </w:rPr>
              <w:tab/>
              <w:t>Suprasternal notch.</w:t>
            </w:r>
          </w:p>
          <w:p w14:paraId="29460D8B" w14:textId="77777777" w:rsidR="00C16B1E" w:rsidRPr="001E526A" w:rsidRDefault="00C16B1E" w:rsidP="00F03EE1">
            <w:pPr>
              <w:rPr>
                <w:rFonts w:ascii="Arial" w:hAnsi="Arial" w:cs="Arial"/>
              </w:rPr>
            </w:pPr>
            <w:r w:rsidRPr="001E526A">
              <w:rPr>
                <w:rFonts w:ascii="Arial" w:hAnsi="Arial" w:cs="Arial"/>
              </w:rPr>
              <w:t>2.</w:t>
            </w:r>
            <w:r w:rsidRPr="001E526A">
              <w:rPr>
                <w:rFonts w:ascii="Arial" w:hAnsi="Arial" w:cs="Arial"/>
              </w:rPr>
              <w:tab/>
              <w:t>Lower border of ribcage (10th rib).</w:t>
            </w:r>
          </w:p>
          <w:p w14:paraId="7F825B1E" w14:textId="77777777" w:rsidR="00C16B1E" w:rsidRPr="001E526A" w:rsidRDefault="00C16B1E" w:rsidP="00F03EE1">
            <w:pPr>
              <w:rPr>
                <w:rFonts w:ascii="Arial" w:hAnsi="Arial" w:cs="Arial"/>
              </w:rPr>
            </w:pPr>
            <w:r w:rsidRPr="001E526A">
              <w:rPr>
                <w:rFonts w:ascii="Arial" w:hAnsi="Arial" w:cs="Arial"/>
              </w:rPr>
              <w:t>3.</w:t>
            </w:r>
            <w:r w:rsidRPr="001E526A">
              <w:rPr>
                <w:rFonts w:ascii="Arial" w:hAnsi="Arial" w:cs="Arial"/>
              </w:rPr>
              <w:tab/>
              <w:t>Iliac crest.</w:t>
            </w:r>
          </w:p>
          <w:p w14:paraId="46EE94FE" w14:textId="77777777" w:rsidR="00C16B1E" w:rsidRPr="001E526A" w:rsidRDefault="00C16B1E" w:rsidP="00F03EE1">
            <w:pPr>
              <w:rPr>
                <w:rFonts w:ascii="Arial" w:hAnsi="Arial" w:cs="Arial"/>
              </w:rPr>
            </w:pPr>
          </w:p>
          <w:p w14:paraId="49D6C14B" w14:textId="77777777" w:rsidR="00C16B1E" w:rsidRPr="001E526A" w:rsidRDefault="00C16B1E" w:rsidP="00F03EE1">
            <w:pPr>
              <w:rPr>
                <w:rFonts w:ascii="Arial" w:hAnsi="Arial" w:cs="Arial"/>
              </w:rPr>
            </w:pPr>
            <w:r w:rsidRPr="001E526A">
              <w:rPr>
                <w:rFonts w:ascii="Arial" w:hAnsi="Arial" w:cs="Arial"/>
              </w:rPr>
              <w:t>Distance A is suprasternal notch to lower border of ribcage (10th rib); distance B is suprasternal notch to iliac crest.</w:t>
            </w:r>
          </w:p>
          <w:p w14:paraId="4EC23F19" w14:textId="77777777" w:rsidR="00C16B1E" w:rsidRPr="001E526A" w:rsidRDefault="00C16B1E" w:rsidP="00F03EE1">
            <w:pPr>
              <w:rPr>
                <w:rFonts w:ascii="Arial" w:hAnsi="Arial" w:cs="Arial"/>
              </w:rPr>
            </w:pPr>
          </w:p>
          <w:p w14:paraId="0CFB8EA8" w14:textId="77777777" w:rsidR="00C16B1E" w:rsidRPr="001E526A" w:rsidRDefault="00C16B1E" w:rsidP="00F03EE1">
            <w:pPr>
              <w:rPr>
                <w:rFonts w:ascii="Arial" w:hAnsi="Arial" w:cs="Arial"/>
              </w:rPr>
            </w:pPr>
          </w:p>
          <w:p w14:paraId="299C7E14" w14:textId="77777777" w:rsidR="00C16B1E" w:rsidRPr="001E526A" w:rsidRDefault="00C16B1E" w:rsidP="00F03EE1">
            <w:pPr>
              <w:rPr>
                <w:rFonts w:ascii="Arial" w:hAnsi="Arial" w:cs="Arial"/>
              </w:rPr>
            </w:pPr>
          </w:p>
          <w:p w14:paraId="739D7DD5" w14:textId="77777777" w:rsidR="00C16B1E" w:rsidRPr="001E526A" w:rsidRDefault="00C16B1E" w:rsidP="00F03EE1">
            <w:pPr>
              <w:rPr>
                <w:rFonts w:ascii="Arial" w:hAnsi="Arial" w:cs="Arial"/>
              </w:rPr>
            </w:pPr>
          </w:p>
          <w:p w14:paraId="7BF159E6" w14:textId="77777777" w:rsidR="00C16B1E" w:rsidRPr="001E526A" w:rsidRDefault="00C16B1E" w:rsidP="00F03EE1">
            <w:pPr>
              <w:rPr>
                <w:rFonts w:ascii="Arial" w:hAnsi="Arial" w:cs="Arial"/>
              </w:rPr>
            </w:pPr>
          </w:p>
          <w:p w14:paraId="7512C0C4" w14:textId="77777777" w:rsidR="00C16B1E" w:rsidRPr="001E526A" w:rsidRDefault="00C16B1E" w:rsidP="00F03EE1">
            <w:pPr>
              <w:rPr>
                <w:rFonts w:ascii="Arial" w:hAnsi="Arial" w:cs="Arial"/>
              </w:rPr>
            </w:pPr>
          </w:p>
          <w:p w14:paraId="6B7A14EA" w14:textId="77777777" w:rsidR="00C16B1E" w:rsidRPr="001E526A" w:rsidRDefault="00C16B1E" w:rsidP="00F03EE1">
            <w:pPr>
              <w:rPr>
                <w:rFonts w:ascii="Arial" w:hAnsi="Arial" w:cs="Arial"/>
              </w:rPr>
            </w:pPr>
          </w:p>
          <w:p w14:paraId="45813CA2" w14:textId="77777777" w:rsidR="00C16B1E" w:rsidRPr="001E526A" w:rsidRDefault="00C16B1E" w:rsidP="00F03EE1">
            <w:pPr>
              <w:rPr>
                <w:rFonts w:ascii="Arial" w:hAnsi="Arial" w:cs="Arial"/>
              </w:rPr>
            </w:pPr>
          </w:p>
          <w:p w14:paraId="09FFF4C9" w14:textId="77777777" w:rsidR="00C16B1E" w:rsidRPr="001E526A" w:rsidRDefault="00C16B1E" w:rsidP="00F03EE1">
            <w:pPr>
              <w:rPr>
                <w:rFonts w:ascii="Arial" w:hAnsi="Arial" w:cs="Arial"/>
              </w:rPr>
            </w:pPr>
          </w:p>
          <w:p w14:paraId="3B5E8602" w14:textId="77777777" w:rsidR="00C16B1E" w:rsidRPr="001E526A" w:rsidRDefault="00C16B1E" w:rsidP="00F03EE1">
            <w:pPr>
              <w:rPr>
                <w:rFonts w:ascii="Arial" w:hAnsi="Arial" w:cs="Arial"/>
              </w:rPr>
            </w:pPr>
          </w:p>
          <w:p w14:paraId="3447BD0A" w14:textId="77777777" w:rsidR="00C16B1E" w:rsidRPr="001E526A" w:rsidRDefault="00C16B1E" w:rsidP="00F03EE1">
            <w:pPr>
              <w:rPr>
                <w:rFonts w:ascii="Arial" w:hAnsi="Arial" w:cs="Arial"/>
              </w:rPr>
            </w:pPr>
          </w:p>
        </w:tc>
      </w:tr>
      <w:tr w:rsidR="00C16B1E" w:rsidRPr="001E526A" w14:paraId="637C0E58" w14:textId="77777777" w:rsidTr="00F03EE1">
        <w:tc>
          <w:tcPr>
            <w:tcW w:w="11907" w:type="dxa"/>
          </w:tcPr>
          <w:p w14:paraId="14FA9E0E" w14:textId="77777777" w:rsidR="00C16B1E" w:rsidRPr="001E526A" w:rsidRDefault="00C16B1E" w:rsidP="00C16B1E">
            <w:pPr>
              <w:rPr>
                <w:rFonts w:ascii="Arial" w:hAnsi="Arial" w:cs="Arial"/>
              </w:rPr>
            </w:pPr>
            <w:r w:rsidRPr="001E526A">
              <w:rPr>
                <w:rFonts w:ascii="Arial" w:hAnsi="Arial" w:cs="Arial"/>
              </w:rPr>
              <w:t>Table 2 – Measurements from suprasternal notch to iliac crest</w:t>
            </w:r>
          </w:p>
          <w:p w14:paraId="6D8E4AC3" w14:textId="77777777" w:rsidR="00C16B1E" w:rsidRPr="001E526A" w:rsidRDefault="00C16B1E" w:rsidP="00C16B1E">
            <w:pPr>
              <w:rPr>
                <w:rFonts w:ascii="Arial" w:hAnsi="Arial" w:cs="Arial"/>
                <w:b/>
              </w:rPr>
            </w:pPr>
          </w:p>
          <w:tbl>
            <w:tblPr>
              <w:tblW w:w="6441" w:type="dxa"/>
              <w:tblInd w:w="93" w:type="dxa"/>
              <w:tblLook w:val="04A0" w:firstRow="1" w:lastRow="0" w:firstColumn="1" w:lastColumn="0" w:noHBand="0" w:noVBand="1"/>
            </w:tblPr>
            <w:tblGrid>
              <w:gridCol w:w="1268"/>
              <w:gridCol w:w="2409"/>
              <w:gridCol w:w="2764"/>
            </w:tblGrid>
            <w:tr w:rsidR="00C16B1E" w:rsidRPr="001E526A" w14:paraId="02162AB3" w14:textId="77777777" w:rsidTr="00C16B1E">
              <w:trPr>
                <w:trHeight w:val="397"/>
              </w:trPr>
              <w:tc>
                <w:tcPr>
                  <w:tcW w:w="64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D7063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Suprasternal notch to iliac crest length (mm)</w:t>
                  </w:r>
                </w:p>
              </w:tc>
            </w:tr>
            <w:tr w:rsidR="00C16B1E" w:rsidRPr="001E526A" w14:paraId="0452703C" w14:textId="77777777" w:rsidTr="00C16B1E">
              <w:trPr>
                <w:cantSplit/>
                <w:trHeight w:val="397"/>
              </w:trPr>
              <w:tc>
                <w:tcPr>
                  <w:tcW w:w="1055" w:type="dxa"/>
                  <w:tcBorders>
                    <w:top w:val="nil"/>
                    <w:left w:val="single" w:sz="8" w:space="0" w:color="auto"/>
                    <w:bottom w:val="single" w:sz="8" w:space="0" w:color="000000"/>
                    <w:right w:val="single" w:sz="8" w:space="0" w:color="auto"/>
                  </w:tcBorders>
                  <w:shd w:val="clear" w:color="auto" w:fill="auto"/>
                  <w:noWrap/>
                  <w:vAlign w:val="center"/>
                  <w:hideMark/>
                </w:tcPr>
                <w:p w14:paraId="2770C9C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Percentile</w:t>
                  </w:r>
                </w:p>
              </w:tc>
              <w:tc>
                <w:tcPr>
                  <w:tcW w:w="2409" w:type="dxa"/>
                  <w:tcBorders>
                    <w:top w:val="nil"/>
                    <w:left w:val="single" w:sz="8" w:space="0" w:color="auto"/>
                    <w:bottom w:val="single" w:sz="8" w:space="0" w:color="000000"/>
                    <w:right w:val="single" w:sz="8" w:space="0" w:color="auto"/>
                  </w:tcBorders>
                  <w:shd w:val="clear" w:color="auto" w:fill="auto"/>
                  <w:vAlign w:val="center"/>
                  <w:hideMark/>
                </w:tcPr>
                <w:p w14:paraId="2CF9AC57" w14:textId="77777777" w:rsidR="00C16B1E" w:rsidRPr="001E526A" w:rsidRDefault="00C16B1E" w:rsidP="00C16B1E">
                  <w:pPr>
                    <w:spacing w:after="0" w:line="240" w:lineRule="auto"/>
                    <w:jc w:val="center"/>
                    <w:rPr>
                      <w:rFonts w:ascii="Arial" w:eastAsia="Calibri" w:hAnsi="Arial" w:cs="Arial"/>
                      <w:b/>
                      <w:bCs/>
                      <w:color w:val="000000"/>
                    </w:rPr>
                  </w:pPr>
                </w:p>
                <w:p w14:paraId="0155564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Male</w:t>
                  </w:r>
                </w:p>
                <w:p w14:paraId="41DCB9DD" w14:textId="77777777" w:rsidR="00C16B1E" w:rsidRPr="001E526A" w:rsidRDefault="00C16B1E" w:rsidP="00C16B1E">
                  <w:pPr>
                    <w:spacing w:after="0" w:line="240" w:lineRule="auto"/>
                    <w:jc w:val="center"/>
                    <w:rPr>
                      <w:rFonts w:ascii="Arial" w:eastAsia="Calibri" w:hAnsi="Arial" w:cs="Arial"/>
                      <w:b/>
                      <w:bCs/>
                      <w:color w:val="000000"/>
                    </w:rPr>
                  </w:pPr>
                </w:p>
              </w:tc>
              <w:tc>
                <w:tcPr>
                  <w:tcW w:w="2977" w:type="dxa"/>
                  <w:tcBorders>
                    <w:top w:val="nil"/>
                    <w:left w:val="single" w:sz="8" w:space="0" w:color="auto"/>
                    <w:bottom w:val="single" w:sz="8" w:space="0" w:color="000000"/>
                    <w:right w:val="single" w:sz="8" w:space="0" w:color="auto"/>
                  </w:tcBorders>
                  <w:shd w:val="clear" w:color="auto" w:fill="auto"/>
                  <w:vAlign w:val="center"/>
                  <w:hideMark/>
                </w:tcPr>
                <w:p w14:paraId="4BD330B9" w14:textId="77777777" w:rsidR="00C16B1E" w:rsidRPr="001E526A" w:rsidRDefault="00C16B1E" w:rsidP="00C16B1E">
                  <w:pPr>
                    <w:spacing w:after="0" w:line="240" w:lineRule="auto"/>
                    <w:jc w:val="center"/>
                    <w:rPr>
                      <w:rFonts w:ascii="Arial" w:eastAsia="Calibri" w:hAnsi="Arial" w:cs="Arial"/>
                      <w:b/>
                      <w:bCs/>
                      <w:color w:val="000000"/>
                    </w:rPr>
                  </w:pPr>
                </w:p>
                <w:p w14:paraId="0000FB8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Female</w:t>
                  </w:r>
                </w:p>
                <w:p w14:paraId="40BF41F7" w14:textId="77777777" w:rsidR="00C16B1E" w:rsidRPr="001E526A" w:rsidRDefault="00C16B1E" w:rsidP="00C16B1E">
                  <w:pPr>
                    <w:spacing w:after="0" w:line="240" w:lineRule="auto"/>
                    <w:jc w:val="center"/>
                    <w:rPr>
                      <w:rFonts w:ascii="Arial" w:eastAsia="Calibri" w:hAnsi="Arial" w:cs="Arial"/>
                      <w:b/>
                      <w:bCs/>
                      <w:color w:val="000000"/>
                    </w:rPr>
                  </w:pPr>
                </w:p>
              </w:tc>
            </w:tr>
            <w:tr w:rsidR="00C16B1E" w:rsidRPr="001E526A" w14:paraId="71ACFA8E"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9A8646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14:paraId="7C2146A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333</w:t>
                  </w:r>
                </w:p>
              </w:tc>
              <w:tc>
                <w:tcPr>
                  <w:tcW w:w="2977" w:type="dxa"/>
                  <w:tcBorders>
                    <w:top w:val="nil"/>
                    <w:left w:val="nil"/>
                    <w:bottom w:val="single" w:sz="8" w:space="0" w:color="auto"/>
                    <w:right w:val="single" w:sz="8" w:space="0" w:color="auto"/>
                  </w:tcBorders>
                  <w:shd w:val="clear" w:color="auto" w:fill="auto"/>
                  <w:vAlign w:val="center"/>
                </w:tcPr>
                <w:p w14:paraId="23A0FA3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282</w:t>
                  </w:r>
                </w:p>
              </w:tc>
            </w:tr>
            <w:tr w:rsidR="00C16B1E" w:rsidRPr="001E526A" w14:paraId="0784CC1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415183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w:t>
                  </w:r>
                </w:p>
              </w:tc>
              <w:tc>
                <w:tcPr>
                  <w:tcW w:w="2409" w:type="dxa"/>
                  <w:tcBorders>
                    <w:top w:val="nil"/>
                    <w:left w:val="nil"/>
                    <w:bottom w:val="single" w:sz="8" w:space="0" w:color="auto"/>
                    <w:right w:val="single" w:sz="8" w:space="0" w:color="auto"/>
                  </w:tcBorders>
                  <w:shd w:val="clear" w:color="auto" w:fill="auto"/>
                  <w:vAlign w:val="center"/>
                  <w:hideMark/>
                </w:tcPr>
                <w:p w14:paraId="084ECEE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334</w:t>
                  </w:r>
                </w:p>
              </w:tc>
              <w:tc>
                <w:tcPr>
                  <w:tcW w:w="2977" w:type="dxa"/>
                  <w:tcBorders>
                    <w:top w:val="nil"/>
                    <w:left w:val="nil"/>
                    <w:bottom w:val="single" w:sz="8" w:space="0" w:color="auto"/>
                    <w:right w:val="single" w:sz="8" w:space="0" w:color="auto"/>
                  </w:tcBorders>
                  <w:shd w:val="clear" w:color="auto" w:fill="auto"/>
                  <w:vAlign w:val="center"/>
                </w:tcPr>
                <w:p w14:paraId="5264FE8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289</w:t>
                  </w:r>
                </w:p>
              </w:tc>
            </w:tr>
            <w:tr w:rsidR="00C16B1E" w:rsidRPr="001E526A" w14:paraId="0F80F1E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C959846"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w:t>
                  </w:r>
                </w:p>
              </w:tc>
              <w:tc>
                <w:tcPr>
                  <w:tcW w:w="2409" w:type="dxa"/>
                  <w:tcBorders>
                    <w:top w:val="nil"/>
                    <w:left w:val="nil"/>
                    <w:bottom w:val="single" w:sz="8" w:space="0" w:color="auto"/>
                    <w:right w:val="single" w:sz="8" w:space="0" w:color="auto"/>
                  </w:tcBorders>
                  <w:shd w:val="clear" w:color="auto" w:fill="auto"/>
                  <w:vAlign w:val="center"/>
                  <w:hideMark/>
                </w:tcPr>
                <w:p w14:paraId="61FF5EB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337</w:t>
                  </w:r>
                </w:p>
              </w:tc>
              <w:tc>
                <w:tcPr>
                  <w:tcW w:w="2977" w:type="dxa"/>
                  <w:tcBorders>
                    <w:top w:val="nil"/>
                    <w:left w:val="nil"/>
                    <w:bottom w:val="single" w:sz="8" w:space="0" w:color="auto"/>
                    <w:right w:val="single" w:sz="8" w:space="0" w:color="auto"/>
                  </w:tcBorders>
                  <w:shd w:val="clear" w:color="auto" w:fill="auto"/>
                  <w:vAlign w:val="center"/>
                </w:tcPr>
                <w:p w14:paraId="1CE16F8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294</w:t>
                  </w:r>
                </w:p>
              </w:tc>
            </w:tr>
            <w:tr w:rsidR="00C16B1E" w:rsidRPr="001E526A" w14:paraId="4082B1E5"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0CCEC8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w:t>
                  </w:r>
                </w:p>
              </w:tc>
              <w:tc>
                <w:tcPr>
                  <w:tcW w:w="2409" w:type="dxa"/>
                  <w:tcBorders>
                    <w:top w:val="nil"/>
                    <w:left w:val="nil"/>
                    <w:bottom w:val="single" w:sz="8" w:space="0" w:color="auto"/>
                    <w:right w:val="single" w:sz="8" w:space="0" w:color="auto"/>
                  </w:tcBorders>
                  <w:shd w:val="clear" w:color="auto" w:fill="auto"/>
                  <w:vAlign w:val="center"/>
                  <w:hideMark/>
                </w:tcPr>
                <w:p w14:paraId="309BE1E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342</w:t>
                  </w:r>
                </w:p>
              </w:tc>
              <w:tc>
                <w:tcPr>
                  <w:tcW w:w="2977" w:type="dxa"/>
                  <w:tcBorders>
                    <w:top w:val="nil"/>
                    <w:left w:val="nil"/>
                    <w:bottom w:val="single" w:sz="8" w:space="0" w:color="auto"/>
                    <w:right w:val="single" w:sz="8" w:space="0" w:color="auto"/>
                  </w:tcBorders>
                  <w:shd w:val="clear" w:color="auto" w:fill="auto"/>
                  <w:vAlign w:val="center"/>
                </w:tcPr>
                <w:p w14:paraId="6736E88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297</w:t>
                  </w:r>
                </w:p>
              </w:tc>
            </w:tr>
            <w:tr w:rsidR="00C16B1E" w:rsidRPr="001E526A" w14:paraId="4D75210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70EF82E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10</w:t>
                  </w:r>
                </w:p>
              </w:tc>
              <w:tc>
                <w:tcPr>
                  <w:tcW w:w="2409" w:type="dxa"/>
                  <w:tcBorders>
                    <w:top w:val="nil"/>
                    <w:left w:val="nil"/>
                    <w:bottom w:val="single" w:sz="8" w:space="0" w:color="auto"/>
                    <w:right w:val="single" w:sz="8" w:space="0" w:color="auto"/>
                  </w:tcBorders>
                  <w:shd w:val="clear" w:color="auto" w:fill="auto"/>
                  <w:vAlign w:val="center"/>
                  <w:hideMark/>
                </w:tcPr>
                <w:p w14:paraId="2F7D69D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346</w:t>
                  </w:r>
                </w:p>
              </w:tc>
              <w:tc>
                <w:tcPr>
                  <w:tcW w:w="2977" w:type="dxa"/>
                  <w:tcBorders>
                    <w:top w:val="nil"/>
                    <w:left w:val="nil"/>
                    <w:bottom w:val="single" w:sz="8" w:space="0" w:color="auto"/>
                    <w:right w:val="single" w:sz="8" w:space="0" w:color="auto"/>
                  </w:tcBorders>
                  <w:shd w:val="clear" w:color="auto" w:fill="auto"/>
                  <w:vAlign w:val="center"/>
                </w:tcPr>
                <w:p w14:paraId="7951AD5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305</w:t>
                  </w:r>
                </w:p>
              </w:tc>
            </w:tr>
            <w:tr w:rsidR="00C16B1E" w:rsidRPr="001E526A" w14:paraId="227F533A"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180EBC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15</w:t>
                  </w:r>
                </w:p>
              </w:tc>
              <w:tc>
                <w:tcPr>
                  <w:tcW w:w="2409" w:type="dxa"/>
                  <w:tcBorders>
                    <w:top w:val="nil"/>
                    <w:left w:val="nil"/>
                    <w:bottom w:val="single" w:sz="8" w:space="0" w:color="auto"/>
                    <w:right w:val="single" w:sz="8" w:space="0" w:color="auto"/>
                  </w:tcBorders>
                  <w:shd w:val="clear" w:color="auto" w:fill="auto"/>
                  <w:vAlign w:val="center"/>
                  <w:hideMark/>
                </w:tcPr>
                <w:p w14:paraId="69E1E9C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351</w:t>
                  </w:r>
                </w:p>
              </w:tc>
              <w:tc>
                <w:tcPr>
                  <w:tcW w:w="2977" w:type="dxa"/>
                  <w:tcBorders>
                    <w:top w:val="nil"/>
                    <w:left w:val="nil"/>
                    <w:bottom w:val="single" w:sz="8" w:space="0" w:color="auto"/>
                    <w:right w:val="single" w:sz="8" w:space="0" w:color="auto"/>
                  </w:tcBorders>
                  <w:shd w:val="clear" w:color="auto" w:fill="auto"/>
                  <w:vAlign w:val="center"/>
                </w:tcPr>
                <w:p w14:paraId="1AD2C29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310</w:t>
                  </w:r>
                </w:p>
              </w:tc>
            </w:tr>
            <w:tr w:rsidR="00C16B1E" w:rsidRPr="001E526A" w14:paraId="1989B9D6"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9A8990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20</w:t>
                  </w:r>
                </w:p>
              </w:tc>
              <w:tc>
                <w:tcPr>
                  <w:tcW w:w="2409" w:type="dxa"/>
                  <w:tcBorders>
                    <w:top w:val="nil"/>
                    <w:left w:val="nil"/>
                    <w:bottom w:val="single" w:sz="8" w:space="0" w:color="auto"/>
                    <w:right w:val="single" w:sz="8" w:space="0" w:color="auto"/>
                  </w:tcBorders>
                  <w:shd w:val="clear" w:color="auto" w:fill="auto"/>
                  <w:vAlign w:val="center"/>
                  <w:hideMark/>
                </w:tcPr>
                <w:p w14:paraId="2403B44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355</w:t>
                  </w:r>
                </w:p>
              </w:tc>
              <w:tc>
                <w:tcPr>
                  <w:tcW w:w="2977" w:type="dxa"/>
                  <w:tcBorders>
                    <w:top w:val="nil"/>
                    <w:left w:val="nil"/>
                    <w:bottom w:val="single" w:sz="8" w:space="0" w:color="auto"/>
                    <w:right w:val="single" w:sz="8" w:space="0" w:color="auto"/>
                  </w:tcBorders>
                  <w:shd w:val="clear" w:color="auto" w:fill="auto"/>
                  <w:vAlign w:val="center"/>
                </w:tcPr>
                <w:p w14:paraId="3D26EE1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315</w:t>
                  </w:r>
                </w:p>
              </w:tc>
            </w:tr>
            <w:tr w:rsidR="00C16B1E" w:rsidRPr="001E526A" w14:paraId="20D96A0D"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3AAFE6A"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25</w:t>
                  </w:r>
                </w:p>
              </w:tc>
              <w:tc>
                <w:tcPr>
                  <w:tcW w:w="2409" w:type="dxa"/>
                  <w:tcBorders>
                    <w:top w:val="nil"/>
                    <w:left w:val="nil"/>
                    <w:bottom w:val="single" w:sz="8" w:space="0" w:color="auto"/>
                    <w:right w:val="single" w:sz="8" w:space="0" w:color="auto"/>
                  </w:tcBorders>
                  <w:shd w:val="clear" w:color="auto" w:fill="auto"/>
                  <w:vAlign w:val="center"/>
                  <w:hideMark/>
                </w:tcPr>
                <w:p w14:paraId="61EF00C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358</w:t>
                  </w:r>
                </w:p>
              </w:tc>
              <w:tc>
                <w:tcPr>
                  <w:tcW w:w="2977" w:type="dxa"/>
                  <w:tcBorders>
                    <w:top w:val="nil"/>
                    <w:left w:val="nil"/>
                    <w:bottom w:val="single" w:sz="8" w:space="0" w:color="auto"/>
                    <w:right w:val="single" w:sz="8" w:space="0" w:color="auto"/>
                  </w:tcBorders>
                  <w:shd w:val="clear" w:color="auto" w:fill="auto"/>
                  <w:vAlign w:val="center"/>
                </w:tcPr>
                <w:p w14:paraId="28FD84B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319</w:t>
                  </w:r>
                </w:p>
              </w:tc>
            </w:tr>
            <w:tr w:rsidR="00C16B1E" w:rsidRPr="001E526A" w14:paraId="799BCFB1"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FC63B1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30</w:t>
                  </w:r>
                </w:p>
              </w:tc>
              <w:tc>
                <w:tcPr>
                  <w:tcW w:w="2409" w:type="dxa"/>
                  <w:tcBorders>
                    <w:top w:val="nil"/>
                    <w:left w:val="nil"/>
                    <w:bottom w:val="single" w:sz="8" w:space="0" w:color="auto"/>
                    <w:right w:val="single" w:sz="8" w:space="0" w:color="auto"/>
                  </w:tcBorders>
                  <w:shd w:val="clear" w:color="auto" w:fill="auto"/>
                  <w:vAlign w:val="center"/>
                  <w:hideMark/>
                </w:tcPr>
                <w:p w14:paraId="02D55D9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362</w:t>
                  </w:r>
                </w:p>
              </w:tc>
              <w:tc>
                <w:tcPr>
                  <w:tcW w:w="2977" w:type="dxa"/>
                  <w:tcBorders>
                    <w:top w:val="nil"/>
                    <w:left w:val="nil"/>
                    <w:bottom w:val="single" w:sz="8" w:space="0" w:color="auto"/>
                    <w:right w:val="single" w:sz="8" w:space="0" w:color="auto"/>
                  </w:tcBorders>
                  <w:shd w:val="clear" w:color="auto" w:fill="auto"/>
                  <w:vAlign w:val="center"/>
                </w:tcPr>
                <w:p w14:paraId="4E75005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322</w:t>
                  </w:r>
                </w:p>
              </w:tc>
            </w:tr>
            <w:tr w:rsidR="00C16B1E" w:rsidRPr="001E526A" w14:paraId="0498713F"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97BBD52"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35</w:t>
                  </w:r>
                </w:p>
              </w:tc>
              <w:tc>
                <w:tcPr>
                  <w:tcW w:w="2409" w:type="dxa"/>
                  <w:tcBorders>
                    <w:top w:val="nil"/>
                    <w:left w:val="nil"/>
                    <w:bottom w:val="single" w:sz="8" w:space="0" w:color="auto"/>
                    <w:right w:val="single" w:sz="8" w:space="0" w:color="auto"/>
                  </w:tcBorders>
                  <w:shd w:val="clear" w:color="auto" w:fill="auto"/>
                  <w:vAlign w:val="center"/>
                  <w:hideMark/>
                </w:tcPr>
                <w:p w14:paraId="4B1AF51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363</w:t>
                  </w:r>
                </w:p>
              </w:tc>
              <w:tc>
                <w:tcPr>
                  <w:tcW w:w="2977" w:type="dxa"/>
                  <w:tcBorders>
                    <w:top w:val="nil"/>
                    <w:left w:val="nil"/>
                    <w:bottom w:val="single" w:sz="8" w:space="0" w:color="auto"/>
                    <w:right w:val="single" w:sz="8" w:space="0" w:color="auto"/>
                  </w:tcBorders>
                  <w:shd w:val="clear" w:color="auto" w:fill="auto"/>
                  <w:vAlign w:val="center"/>
                </w:tcPr>
                <w:p w14:paraId="6439485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325</w:t>
                  </w:r>
                </w:p>
              </w:tc>
            </w:tr>
            <w:tr w:rsidR="00C16B1E" w:rsidRPr="001E526A" w14:paraId="031E2761"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73D303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40</w:t>
                  </w:r>
                </w:p>
              </w:tc>
              <w:tc>
                <w:tcPr>
                  <w:tcW w:w="2409" w:type="dxa"/>
                  <w:tcBorders>
                    <w:top w:val="nil"/>
                    <w:left w:val="nil"/>
                    <w:bottom w:val="single" w:sz="8" w:space="0" w:color="auto"/>
                    <w:right w:val="single" w:sz="8" w:space="0" w:color="auto"/>
                  </w:tcBorders>
                  <w:shd w:val="clear" w:color="auto" w:fill="auto"/>
                  <w:vAlign w:val="center"/>
                  <w:hideMark/>
                </w:tcPr>
                <w:p w14:paraId="3170706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367</w:t>
                  </w:r>
                </w:p>
              </w:tc>
              <w:tc>
                <w:tcPr>
                  <w:tcW w:w="2977" w:type="dxa"/>
                  <w:tcBorders>
                    <w:top w:val="nil"/>
                    <w:left w:val="nil"/>
                    <w:bottom w:val="single" w:sz="8" w:space="0" w:color="auto"/>
                    <w:right w:val="single" w:sz="8" w:space="0" w:color="auto"/>
                  </w:tcBorders>
                  <w:shd w:val="clear" w:color="auto" w:fill="auto"/>
                  <w:vAlign w:val="center"/>
                </w:tcPr>
                <w:p w14:paraId="4194C38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328</w:t>
                  </w:r>
                </w:p>
              </w:tc>
            </w:tr>
            <w:tr w:rsidR="00C16B1E" w:rsidRPr="001E526A" w14:paraId="6538437C"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6D9681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45</w:t>
                  </w:r>
                </w:p>
              </w:tc>
              <w:tc>
                <w:tcPr>
                  <w:tcW w:w="2409" w:type="dxa"/>
                  <w:tcBorders>
                    <w:top w:val="nil"/>
                    <w:left w:val="nil"/>
                    <w:bottom w:val="single" w:sz="8" w:space="0" w:color="auto"/>
                    <w:right w:val="single" w:sz="8" w:space="0" w:color="auto"/>
                  </w:tcBorders>
                  <w:shd w:val="clear" w:color="auto" w:fill="auto"/>
                  <w:vAlign w:val="center"/>
                  <w:hideMark/>
                </w:tcPr>
                <w:p w14:paraId="4D7B088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369</w:t>
                  </w:r>
                </w:p>
              </w:tc>
              <w:tc>
                <w:tcPr>
                  <w:tcW w:w="2977" w:type="dxa"/>
                  <w:tcBorders>
                    <w:top w:val="nil"/>
                    <w:left w:val="nil"/>
                    <w:bottom w:val="single" w:sz="8" w:space="0" w:color="auto"/>
                    <w:right w:val="single" w:sz="8" w:space="0" w:color="auto"/>
                  </w:tcBorders>
                  <w:shd w:val="clear" w:color="auto" w:fill="auto"/>
                  <w:vAlign w:val="center"/>
                </w:tcPr>
                <w:p w14:paraId="04023F0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330</w:t>
                  </w:r>
                </w:p>
              </w:tc>
            </w:tr>
            <w:tr w:rsidR="00C16B1E" w:rsidRPr="001E526A" w14:paraId="6537C54F"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A81CD61"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50</w:t>
                  </w:r>
                </w:p>
              </w:tc>
              <w:tc>
                <w:tcPr>
                  <w:tcW w:w="2409" w:type="dxa"/>
                  <w:tcBorders>
                    <w:top w:val="nil"/>
                    <w:left w:val="nil"/>
                    <w:bottom w:val="single" w:sz="8" w:space="0" w:color="auto"/>
                    <w:right w:val="single" w:sz="8" w:space="0" w:color="auto"/>
                  </w:tcBorders>
                  <w:shd w:val="clear" w:color="auto" w:fill="auto"/>
                  <w:vAlign w:val="center"/>
                  <w:hideMark/>
                </w:tcPr>
                <w:p w14:paraId="20B0DA3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371</w:t>
                  </w:r>
                </w:p>
              </w:tc>
              <w:tc>
                <w:tcPr>
                  <w:tcW w:w="2977" w:type="dxa"/>
                  <w:tcBorders>
                    <w:top w:val="nil"/>
                    <w:left w:val="nil"/>
                    <w:bottom w:val="single" w:sz="8" w:space="0" w:color="auto"/>
                    <w:right w:val="single" w:sz="8" w:space="0" w:color="auto"/>
                  </w:tcBorders>
                  <w:shd w:val="clear" w:color="auto" w:fill="auto"/>
                  <w:vAlign w:val="center"/>
                </w:tcPr>
                <w:p w14:paraId="3BAFE02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332</w:t>
                  </w:r>
                </w:p>
              </w:tc>
            </w:tr>
            <w:tr w:rsidR="00C16B1E" w:rsidRPr="001E526A" w14:paraId="51460256"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79952E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55</w:t>
                  </w:r>
                </w:p>
              </w:tc>
              <w:tc>
                <w:tcPr>
                  <w:tcW w:w="2409" w:type="dxa"/>
                  <w:tcBorders>
                    <w:top w:val="nil"/>
                    <w:left w:val="nil"/>
                    <w:bottom w:val="single" w:sz="8" w:space="0" w:color="auto"/>
                    <w:right w:val="single" w:sz="8" w:space="0" w:color="auto"/>
                  </w:tcBorders>
                  <w:shd w:val="clear" w:color="auto" w:fill="auto"/>
                  <w:vAlign w:val="center"/>
                  <w:hideMark/>
                </w:tcPr>
                <w:p w14:paraId="400EFEC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373</w:t>
                  </w:r>
                </w:p>
              </w:tc>
              <w:tc>
                <w:tcPr>
                  <w:tcW w:w="2977" w:type="dxa"/>
                  <w:tcBorders>
                    <w:top w:val="nil"/>
                    <w:left w:val="nil"/>
                    <w:bottom w:val="single" w:sz="8" w:space="0" w:color="auto"/>
                    <w:right w:val="single" w:sz="8" w:space="0" w:color="auto"/>
                  </w:tcBorders>
                  <w:shd w:val="clear" w:color="auto" w:fill="auto"/>
                  <w:vAlign w:val="center"/>
                </w:tcPr>
                <w:p w14:paraId="1A51DAD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334</w:t>
                  </w:r>
                </w:p>
              </w:tc>
            </w:tr>
            <w:tr w:rsidR="00C16B1E" w:rsidRPr="001E526A" w14:paraId="49F0D9E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5D483F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60</w:t>
                  </w:r>
                </w:p>
              </w:tc>
              <w:tc>
                <w:tcPr>
                  <w:tcW w:w="2409" w:type="dxa"/>
                  <w:tcBorders>
                    <w:top w:val="nil"/>
                    <w:left w:val="nil"/>
                    <w:bottom w:val="single" w:sz="8" w:space="0" w:color="auto"/>
                    <w:right w:val="single" w:sz="8" w:space="0" w:color="auto"/>
                  </w:tcBorders>
                  <w:shd w:val="clear" w:color="auto" w:fill="auto"/>
                  <w:vAlign w:val="center"/>
                  <w:hideMark/>
                </w:tcPr>
                <w:p w14:paraId="44D79C0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375</w:t>
                  </w:r>
                </w:p>
              </w:tc>
              <w:tc>
                <w:tcPr>
                  <w:tcW w:w="2977" w:type="dxa"/>
                  <w:tcBorders>
                    <w:top w:val="nil"/>
                    <w:left w:val="nil"/>
                    <w:bottom w:val="single" w:sz="8" w:space="0" w:color="auto"/>
                    <w:right w:val="single" w:sz="8" w:space="0" w:color="auto"/>
                  </w:tcBorders>
                  <w:shd w:val="clear" w:color="auto" w:fill="auto"/>
                  <w:vAlign w:val="center"/>
                </w:tcPr>
                <w:p w14:paraId="1E8AB28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336</w:t>
                  </w:r>
                </w:p>
              </w:tc>
            </w:tr>
            <w:tr w:rsidR="00C16B1E" w:rsidRPr="001E526A" w14:paraId="3B259BE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7E3AD4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65</w:t>
                  </w:r>
                </w:p>
              </w:tc>
              <w:tc>
                <w:tcPr>
                  <w:tcW w:w="2409" w:type="dxa"/>
                  <w:tcBorders>
                    <w:top w:val="nil"/>
                    <w:left w:val="nil"/>
                    <w:bottom w:val="single" w:sz="8" w:space="0" w:color="auto"/>
                    <w:right w:val="single" w:sz="8" w:space="0" w:color="auto"/>
                  </w:tcBorders>
                  <w:shd w:val="clear" w:color="auto" w:fill="auto"/>
                  <w:vAlign w:val="center"/>
                  <w:hideMark/>
                </w:tcPr>
                <w:p w14:paraId="347C935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377</w:t>
                  </w:r>
                </w:p>
              </w:tc>
              <w:tc>
                <w:tcPr>
                  <w:tcW w:w="2977" w:type="dxa"/>
                  <w:tcBorders>
                    <w:top w:val="nil"/>
                    <w:left w:val="nil"/>
                    <w:bottom w:val="single" w:sz="8" w:space="0" w:color="auto"/>
                    <w:right w:val="single" w:sz="8" w:space="0" w:color="auto"/>
                  </w:tcBorders>
                  <w:shd w:val="clear" w:color="auto" w:fill="auto"/>
                  <w:vAlign w:val="center"/>
                </w:tcPr>
                <w:p w14:paraId="2A2DD3D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339</w:t>
                  </w:r>
                </w:p>
              </w:tc>
            </w:tr>
            <w:tr w:rsidR="00C16B1E" w:rsidRPr="001E526A" w14:paraId="640CEAF4"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CDAC5D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lastRenderedPageBreak/>
                    <w:t>70</w:t>
                  </w:r>
                </w:p>
              </w:tc>
              <w:tc>
                <w:tcPr>
                  <w:tcW w:w="2409" w:type="dxa"/>
                  <w:tcBorders>
                    <w:top w:val="nil"/>
                    <w:left w:val="nil"/>
                    <w:bottom w:val="single" w:sz="8" w:space="0" w:color="auto"/>
                    <w:right w:val="single" w:sz="8" w:space="0" w:color="auto"/>
                  </w:tcBorders>
                  <w:shd w:val="clear" w:color="auto" w:fill="auto"/>
                  <w:vAlign w:val="center"/>
                  <w:hideMark/>
                </w:tcPr>
                <w:p w14:paraId="5FE553B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380</w:t>
                  </w:r>
                </w:p>
              </w:tc>
              <w:tc>
                <w:tcPr>
                  <w:tcW w:w="2977" w:type="dxa"/>
                  <w:tcBorders>
                    <w:top w:val="nil"/>
                    <w:left w:val="nil"/>
                    <w:bottom w:val="single" w:sz="8" w:space="0" w:color="auto"/>
                    <w:right w:val="single" w:sz="8" w:space="0" w:color="auto"/>
                  </w:tcBorders>
                  <w:shd w:val="clear" w:color="auto" w:fill="auto"/>
                  <w:vAlign w:val="center"/>
                </w:tcPr>
                <w:p w14:paraId="7BC8DE8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342</w:t>
                  </w:r>
                </w:p>
              </w:tc>
            </w:tr>
            <w:tr w:rsidR="00C16B1E" w:rsidRPr="001E526A" w14:paraId="797C3E3E"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E9E88A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75</w:t>
                  </w:r>
                </w:p>
              </w:tc>
              <w:tc>
                <w:tcPr>
                  <w:tcW w:w="2409" w:type="dxa"/>
                  <w:tcBorders>
                    <w:top w:val="nil"/>
                    <w:left w:val="nil"/>
                    <w:bottom w:val="single" w:sz="8" w:space="0" w:color="auto"/>
                    <w:right w:val="single" w:sz="8" w:space="0" w:color="auto"/>
                  </w:tcBorders>
                  <w:shd w:val="clear" w:color="auto" w:fill="auto"/>
                  <w:vAlign w:val="center"/>
                  <w:hideMark/>
                </w:tcPr>
                <w:p w14:paraId="02ED4BB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385</w:t>
                  </w:r>
                </w:p>
              </w:tc>
              <w:tc>
                <w:tcPr>
                  <w:tcW w:w="2977" w:type="dxa"/>
                  <w:tcBorders>
                    <w:top w:val="nil"/>
                    <w:left w:val="nil"/>
                    <w:bottom w:val="single" w:sz="8" w:space="0" w:color="auto"/>
                    <w:right w:val="single" w:sz="8" w:space="0" w:color="auto"/>
                  </w:tcBorders>
                  <w:shd w:val="clear" w:color="auto" w:fill="auto"/>
                  <w:vAlign w:val="center"/>
                </w:tcPr>
                <w:p w14:paraId="647F0F5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346</w:t>
                  </w:r>
                </w:p>
              </w:tc>
            </w:tr>
            <w:tr w:rsidR="00C16B1E" w:rsidRPr="001E526A" w14:paraId="0100059E"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E6CC5D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80</w:t>
                  </w:r>
                </w:p>
              </w:tc>
              <w:tc>
                <w:tcPr>
                  <w:tcW w:w="2409" w:type="dxa"/>
                  <w:tcBorders>
                    <w:top w:val="nil"/>
                    <w:left w:val="nil"/>
                    <w:bottom w:val="single" w:sz="8" w:space="0" w:color="auto"/>
                    <w:right w:val="single" w:sz="8" w:space="0" w:color="auto"/>
                  </w:tcBorders>
                  <w:shd w:val="clear" w:color="auto" w:fill="auto"/>
                  <w:vAlign w:val="center"/>
                  <w:hideMark/>
                </w:tcPr>
                <w:p w14:paraId="1DEF742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392</w:t>
                  </w:r>
                </w:p>
              </w:tc>
              <w:tc>
                <w:tcPr>
                  <w:tcW w:w="2977" w:type="dxa"/>
                  <w:tcBorders>
                    <w:top w:val="nil"/>
                    <w:left w:val="nil"/>
                    <w:bottom w:val="single" w:sz="8" w:space="0" w:color="auto"/>
                    <w:right w:val="single" w:sz="8" w:space="0" w:color="auto"/>
                  </w:tcBorders>
                  <w:shd w:val="clear" w:color="auto" w:fill="auto"/>
                  <w:vAlign w:val="center"/>
                </w:tcPr>
                <w:p w14:paraId="0647868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349</w:t>
                  </w:r>
                </w:p>
              </w:tc>
            </w:tr>
            <w:tr w:rsidR="00C16B1E" w:rsidRPr="001E526A" w14:paraId="584CCD1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78E43073"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85</w:t>
                  </w:r>
                </w:p>
              </w:tc>
              <w:tc>
                <w:tcPr>
                  <w:tcW w:w="2409" w:type="dxa"/>
                  <w:tcBorders>
                    <w:top w:val="nil"/>
                    <w:left w:val="nil"/>
                    <w:bottom w:val="single" w:sz="8" w:space="0" w:color="auto"/>
                    <w:right w:val="single" w:sz="8" w:space="0" w:color="auto"/>
                  </w:tcBorders>
                  <w:shd w:val="clear" w:color="auto" w:fill="auto"/>
                  <w:vAlign w:val="center"/>
                  <w:hideMark/>
                </w:tcPr>
                <w:p w14:paraId="6523928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399</w:t>
                  </w:r>
                </w:p>
              </w:tc>
              <w:tc>
                <w:tcPr>
                  <w:tcW w:w="2977" w:type="dxa"/>
                  <w:tcBorders>
                    <w:top w:val="nil"/>
                    <w:left w:val="nil"/>
                    <w:bottom w:val="single" w:sz="8" w:space="0" w:color="auto"/>
                    <w:right w:val="single" w:sz="8" w:space="0" w:color="auto"/>
                  </w:tcBorders>
                  <w:shd w:val="clear" w:color="auto" w:fill="auto"/>
                  <w:vAlign w:val="center"/>
                </w:tcPr>
                <w:p w14:paraId="20B8457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354</w:t>
                  </w:r>
                </w:p>
              </w:tc>
            </w:tr>
            <w:tr w:rsidR="00C16B1E" w:rsidRPr="001E526A" w14:paraId="43CD11BE"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564479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90</w:t>
                  </w:r>
                </w:p>
              </w:tc>
              <w:tc>
                <w:tcPr>
                  <w:tcW w:w="2409" w:type="dxa"/>
                  <w:tcBorders>
                    <w:top w:val="nil"/>
                    <w:left w:val="nil"/>
                    <w:bottom w:val="single" w:sz="8" w:space="0" w:color="auto"/>
                    <w:right w:val="single" w:sz="8" w:space="0" w:color="auto"/>
                  </w:tcBorders>
                  <w:shd w:val="clear" w:color="auto" w:fill="auto"/>
                  <w:vAlign w:val="center"/>
                  <w:hideMark/>
                </w:tcPr>
                <w:p w14:paraId="431C399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405</w:t>
                  </w:r>
                </w:p>
              </w:tc>
              <w:tc>
                <w:tcPr>
                  <w:tcW w:w="2977" w:type="dxa"/>
                  <w:tcBorders>
                    <w:top w:val="nil"/>
                    <w:left w:val="nil"/>
                    <w:bottom w:val="single" w:sz="8" w:space="0" w:color="auto"/>
                    <w:right w:val="single" w:sz="8" w:space="0" w:color="auto"/>
                  </w:tcBorders>
                  <w:shd w:val="clear" w:color="auto" w:fill="auto"/>
                  <w:vAlign w:val="center"/>
                </w:tcPr>
                <w:p w14:paraId="2CDA0A6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362</w:t>
                  </w:r>
                </w:p>
              </w:tc>
            </w:tr>
            <w:tr w:rsidR="00C16B1E" w:rsidRPr="001E526A" w14:paraId="646EAD62"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D2E6C1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95</w:t>
                  </w:r>
                </w:p>
              </w:tc>
              <w:tc>
                <w:tcPr>
                  <w:tcW w:w="2409" w:type="dxa"/>
                  <w:tcBorders>
                    <w:top w:val="nil"/>
                    <w:left w:val="nil"/>
                    <w:bottom w:val="single" w:sz="8" w:space="0" w:color="auto"/>
                    <w:right w:val="single" w:sz="8" w:space="0" w:color="auto"/>
                  </w:tcBorders>
                  <w:shd w:val="clear" w:color="auto" w:fill="auto"/>
                  <w:vAlign w:val="center"/>
                  <w:hideMark/>
                </w:tcPr>
                <w:p w14:paraId="68F5351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411</w:t>
                  </w:r>
                </w:p>
              </w:tc>
              <w:tc>
                <w:tcPr>
                  <w:tcW w:w="2977" w:type="dxa"/>
                  <w:tcBorders>
                    <w:top w:val="nil"/>
                    <w:left w:val="nil"/>
                    <w:bottom w:val="single" w:sz="8" w:space="0" w:color="auto"/>
                    <w:right w:val="single" w:sz="8" w:space="0" w:color="auto"/>
                  </w:tcBorders>
                  <w:shd w:val="clear" w:color="auto" w:fill="auto"/>
                  <w:vAlign w:val="center"/>
                </w:tcPr>
                <w:p w14:paraId="2202E74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368</w:t>
                  </w:r>
                </w:p>
              </w:tc>
            </w:tr>
            <w:tr w:rsidR="00C16B1E" w:rsidRPr="001E526A" w14:paraId="538B89D6"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4FE83B6"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97</w:t>
                  </w:r>
                </w:p>
              </w:tc>
              <w:tc>
                <w:tcPr>
                  <w:tcW w:w="2409" w:type="dxa"/>
                  <w:tcBorders>
                    <w:top w:val="nil"/>
                    <w:left w:val="nil"/>
                    <w:bottom w:val="single" w:sz="8" w:space="0" w:color="auto"/>
                    <w:right w:val="single" w:sz="8" w:space="0" w:color="auto"/>
                  </w:tcBorders>
                  <w:shd w:val="clear" w:color="auto" w:fill="auto"/>
                  <w:vAlign w:val="center"/>
                  <w:hideMark/>
                </w:tcPr>
                <w:p w14:paraId="330FA14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414</w:t>
                  </w:r>
                </w:p>
              </w:tc>
              <w:tc>
                <w:tcPr>
                  <w:tcW w:w="2977" w:type="dxa"/>
                  <w:tcBorders>
                    <w:top w:val="nil"/>
                    <w:left w:val="nil"/>
                    <w:bottom w:val="single" w:sz="8" w:space="0" w:color="auto"/>
                    <w:right w:val="single" w:sz="8" w:space="0" w:color="auto"/>
                  </w:tcBorders>
                  <w:shd w:val="clear" w:color="auto" w:fill="auto"/>
                  <w:vAlign w:val="center"/>
                </w:tcPr>
                <w:p w14:paraId="79ABEC0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374</w:t>
                  </w:r>
                </w:p>
              </w:tc>
            </w:tr>
            <w:tr w:rsidR="00C16B1E" w:rsidRPr="001E526A" w14:paraId="43DF099C"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B33ABCA"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98</w:t>
                  </w:r>
                </w:p>
              </w:tc>
              <w:tc>
                <w:tcPr>
                  <w:tcW w:w="2409" w:type="dxa"/>
                  <w:tcBorders>
                    <w:top w:val="nil"/>
                    <w:left w:val="nil"/>
                    <w:bottom w:val="single" w:sz="8" w:space="0" w:color="auto"/>
                    <w:right w:val="single" w:sz="8" w:space="0" w:color="auto"/>
                  </w:tcBorders>
                  <w:shd w:val="clear" w:color="auto" w:fill="auto"/>
                  <w:vAlign w:val="center"/>
                  <w:hideMark/>
                </w:tcPr>
                <w:p w14:paraId="78521E1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418</w:t>
                  </w:r>
                </w:p>
              </w:tc>
              <w:tc>
                <w:tcPr>
                  <w:tcW w:w="2977" w:type="dxa"/>
                  <w:tcBorders>
                    <w:top w:val="nil"/>
                    <w:left w:val="nil"/>
                    <w:bottom w:val="single" w:sz="8" w:space="0" w:color="auto"/>
                    <w:right w:val="single" w:sz="8" w:space="0" w:color="auto"/>
                  </w:tcBorders>
                  <w:shd w:val="clear" w:color="auto" w:fill="auto"/>
                  <w:vAlign w:val="center"/>
                </w:tcPr>
                <w:p w14:paraId="0158B9D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375</w:t>
                  </w:r>
                </w:p>
              </w:tc>
            </w:tr>
            <w:tr w:rsidR="00C16B1E" w:rsidRPr="001E526A" w14:paraId="2AF68A31"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E80739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99</w:t>
                  </w:r>
                </w:p>
              </w:tc>
              <w:tc>
                <w:tcPr>
                  <w:tcW w:w="2409" w:type="dxa"/>
                  <w:tcBorders>
                    <w:top w:val="nil"/>
                    <w:left w:val="nil"/>
                    <w:bottom w:val="single" w:sz="8" w:space="0" w:color="auto"/>
                    <w:right w:val="single" w:sz="8" w:space="0" w:color="auto"/>
                  </w:tcBorders>
                  <w:shd w:val="clear" w:color="auto" w:fill="auto"/>
                  <w:vAlign w:val="center"/>
                  <w:hideMark/>
                </w:tcPr>
                <w:p w14:paraId="00DF964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422</w:t>
                  </w:r>
                </w:p>
              </w:tc>
              <w:tc>
                <w:tcPr>
                  <w:tcW w:w="2977" w:type="dxa"/>
                  <w:tcBorders>
                    <w:top w:val="nil"/>
                    <w:left w:val="nil"/>
                    <w:bottom w:val="single" w:sz="8" w:space="0" w:color="auto"/>
                    <w:right w:val="single" w:sz="8" w:space="0" w:color="auto"/>
                  </w:tcBorders>
                  <w:shd w:val="clear" w:color="auto" w:fill="auto"/>
                  <w:vAlign w:val="center"/>
                </w:tcPr>
                <w:p w14:paraId="1C956954" w14:textId="77777777" w:rsidR="00C16B1E" w:rsidRPr="001E526A" w:rsidRDefault="00C16B1E" w:rsidP="00C16B1E">
                  <w:pPr>
                    <w:keepNext/>
                    <w:spacing w:after="0"/>
                    <w:jc w:val="center"/>
                    <w:rPr>
                      <w:rFonts w:ascii="Arial" w:eastAsia="Calibri" w:hAnsi="Arial" w:cs="Arial"/>
                      <w:color w:val="000000"/>
                    </w:rPr>
                  </w:pPr>
                  <w:r w:rsidRPr="001E526A">
                    <w:rPr>
                      <w:rFonts w:ascii="Arial" w:eastAsia="Calibri" w:hAnsi="Arial" w:cs="Arial"/>
                      <w:color w:val="000000"/>
                    </w:rPr>
                    <w:t>377</w:t>
                  </w:r>
                </w:p>
              </w:tc>
            </w:tr>
          </w:tbl>
          <w:p w14:paraId="4F205480" w14:textId="77777777" w:rsidR="00C16B1E" w:rsidRPr="001E526A" w:rsidRDefault="00C16B1E" w:rsidP="00C16B1E">
            <w:pPr>
              <w:rPr>
                <w:rFonts w:ascii="Arial" w:hAnsi="Arial" w:cs="Arial"/>
                <w:b/>
              </w:rPr>
            </w:pPr>
          </w:p>
          <w:p w14:paraId="26569AC4" w14:textId="77777777" w:rsidR="00C16B1E" w:rsidRPr="001E526A" w:rsidRDefault="00C16B1E" w:rsidP="00C16B1E">
            <w:pPr>
              <w:rPr>
                <w:rFonts w:ascii="Arial" w:hAnsi="Arial" w:cs="Arial"/>
                <w:b/>
              </w:rPr>
            </w:pPr>
          </w:p>
        </w:tc>
      </w:tr>
      <w:tr w:rsidR="00C16B1E" w:rsidRPr="001E526A" w14:paraId="4ECF8D2E" w14:textId="77777777" w:rsidTr="00F03EE1">
        <w:tc>
          <w:tcPr>
            <w:tcW w:w="11907" w:type="dxa"/>
          </w:tcPr>
          <w:p w14:paraId="293F2834" w14:textId="77777777" w:rsidR="00C16B1E" w:rsidRPr="001E526A" w:rsidRDefault="00C16B1E" w:rsidP="00C16B1E">
            <w:pPr>
              <w:rPr>
                <w:rFonts w:ascii="Arial" w:hAnsi="Arial" w:cs="Arial"/>
              </w:rPr>
            </w:pPr>
            <w:r w:rsidRPr="001E526A">
              <w:rPr>
                <w:rFonts w:ascii="Arial" w:hAnsi="Arial" w:cs="Arial"/>
              </w:rPr>
              <w:lastRenderedPageBreak/>
              <w:br w:type="page"/>
              <w:t>Table 3 – VIRTUS STV Soft Armour Filler Lengths</w:t>
            </w:r>
          </w:p>
          <w:p w14:paraId="76F60B62" w14:textId="77777777" w:rsidR="00C16B1E" w:rsidRPr="001E526A" w:rsidRDefault="00C16B1E" w:rsidP="00C16B1E">
            <w:pPr>
              <w:rPr>
                <w:rFonts w:ascii="Arial" w:hAnsi="Arial" w:cs="Arial"/>
                <w:b/>
              </w:rPr>
            </w:pPr>
          </w:p>
          <w:tbl>
            <w:tblPr>
              <w:tblW w:w="6441" w:type="dxa"/>
              <w:tblInd w:w="93" w:type="dxa"/>
              <w:tblLook w:val="04A0" w:firstRow="1" w:lastRow="0" w:firstColumn="1" w:lastColumn="0" w:noHBand="0" w:noVBand="1"/>
            </w:tblPr>
            <w:tblGrid>
              <w:gridCol w:w="1055"/>
              <w:gridCol w:w="2409"/>
              <w:gridCol w:w="2977"/>
            </w:tblGrid>
            <w:tr w:rsidR="00C16B1E" w:rsidRPr="001E526A" w14:paraId="5242A96D" w14:textId="77777777" w:rsidTr="00C16B1E">
              <w:trPr>
                <w:trHeight w:val="397"/>
              </w:trPr>
              <w:tc>
                <w:tcPr>
                  <w:tcW w:w="64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1FAD2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Soft armour length (mm)</w:t>
                  </w:r>
                </w:p>
              </w:tc>
            </w:tr>
            <w:tr w:rsidR="00C16B1E" w:rsidRPr="001E526A" w14:paraId="0434529B" w14:textId="77777777" w:rsidTr="00C16B1E">
              <w:trPr>
                <w:trHeight w:val="397"/>
              </w:trPr>
              <w:tc>
                <w:tcPr>
                  <w:tcW w:w="1055" w:type="dxa"/>
                  <w:tcBorders>
                    <w:top w:val="nil"/>
                    <w:left w:val="single" w:sz="8" w:space="0" w:color="auto"/>
                    <w:bottom w:val="single" w:sz="8" w:space="0" w:color="000000"/>
                    <w:right w:val="single" w:sz="8" w:space="0" w:color="auto"/>
                  </w:tcBorders>
                  <w:shd w:val="clear" w:color="auto" w:fill="auto"/>
                  <w:noWrap/>
                  <w:vAlign w:val="center"/>
                  <w:hideMark/>
                </w:tcPr>
                <w:p w14:paraId="626AA8E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Vest Size</w:t>
                  </w:r>
                </w:p>
              </w:tc>
              <w:tc>
                <w:tcPr>
                  <w:tcW w:w="2409" w:type="dxa"/>
                  <w:tcBorders>
                    <w:top w:val="nil"/>
                    <w:left w:val="single" w:sz="8" w:space="0" w:color="auto"/>
                    <w:bottom w:val="single" w:sz="8" w:space="0" w:color="000000"/>
                    <w:right w:val="single" w:sz="8" w:space="0" w:color="auto"/>
                  </w:tcBorders>
                  <w:shd w:val="clear" w:color="auto" w:fill="auto"/>
                  <w:vAlign w:val="center"/>
                  <w:hideMark/>
                </w:tcPr>
                <w:p w14:paraId="30DE1B0E" w14:textId="77777777" w:rsidR="00C16B1E" w:rsidRPr="001E526A" w:rsidRDefault="00C16B1E" w:rsidP="00C16B1E">
                  <w:pPr>
                    <w:spacing w:after="0" w:line="240" w:lineRule="auto"/>
                    <w:jc w:val="center"/>
                    <w:rPr>
                      <w:rFonts w:ascii="Arial" w:eastAsia="Calibri" w:hAnsi="Arial" w:cs="Arial"/>
                      <w:b/>
                      <w:bCs/>
                      <w:color w:val="000000"/>
                    </w:rPr>
                  </w:pPr>
                </w:p>
                <w:p w14:paraId="53C0B4F6"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Front</w:t>
                  </w:r>
                </w:p>
                <w:p w14:paraId="22EB2925" w14:textId="77777777" w:rsidR="00C16B1E" w:rsidRPr="001E526A" w:rsidRDefault="00C16B1E" w:rsidP="00C16B1E">
                  <w:pPr>
                    <w:spacing w:after="0" w:line="240" w:lineRule="auto"/>
                    <w:jc w:val="center"/>
                    <w:rPr>
                      <w:rFonts w:ascii="Arial" w:eastAsia="Calibri" w:hAnsi="Arial" w:cs="Arial"/>
                      <w:b/>
                      <w:bCs/>
                      <w:color w:val="000000"/>
                    </w:rPr>
                  </w:pPr>
                </w:p>
              </w:tc>
              <w:tc>
                <w:tcPr>
                  <w:tcW w:w="2977" w:type="dxa"/>
                  <w:tcBorders>
                    <w:top w:val="nil"/>
                    <w:left w:val="single" w:sz="8" w:space="0" w:color="auto"/>
                    <w:bottom w:val="single" w:sz="8" w:space="0" w:color="000000"/>
                    <w:right w:val="single" w:sz="8" w:space="0" w:color="auto"/>
                  </w:tcBorders>
                  <w:shd w:val="clear" w:color="auto" w:fill="auto"/>
                  <w:vAlign w:val="center"/>
                  <w:hideMark/>
                </w:tcPr>
                <w:p w14:paraId="329639DF" w14:textId="77777777" w:rsidR="00C16B1E" w:rsidRPr="001E526A" w:rsidRDefault="00C16B1E" w:rsidP="00C16B1E">
                  <w:pPr>
                    <w:spacing w:after="0" w:line="240" w:lineRule="auto"/>
                    <w:jc w:val="center"/>
                    <w:rPr>
                      <w:rFonts w:ascii="Arial" w:eastAsia="Calibri" w:hAnsi="Arial" w:cs="Arial"/>
                      <w:b/>
                      <w:bCs/>
                      <w:color w:val="000000"/>
                    </w:rPr>
                  </w:pPr>
                </w:p>
                <w:p w14:paraId="4836FA26"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Rear</w:t>
                  </w:r>
                </w:p>
                <w:p w14:paraId="0027715B" w14:textId="77777777" w:rsidR="00C16B1E" w:rsidRPr="001E526A" w:rsidRDefault="00C16B1E" w:rsidP="00C16B1E">
                  <w:pPr>
                    <w:spacing w:after="0" w:line="240" w:lineRule="auto"/>
                    <w:jc w:val="center"/>
                    <w:rPr>
                      <w:rFonts w:ascii="Arial" w:eastAsia="Calibri" w:hAnsi="Arial" w:cs="Arial"/>
                      <w:b/>
                      <w:bCs/>
                      <w:color w:val="000000"/>
                    </w:rPr>
                  </w:pPr>
                </w:p>
              </w:tc>
            </w:tr>
            <w:tr w:rsidR="00C16B1E" w:rsidRPr="001E526A" w14:paraId="76EB083F"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651ADA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S</w:t>
                  </w:r>
                </w:p>
              </w:tc>
              <w:tc>
                <w:tcPr>
                  <w:tcW w:w="2409" w:type="dxa"/>
                  <w:tcBorders>
                    <w:top w:val="nil"/>
                    <w:left w:val="nil"/>
                    <w:bottom w:val="single" w:sz="8" w:space="0" w:color="auto"/>
                    <w:right w:val="single" w:sz="8" w:space="0" w:color="auto"/>
                  </w:tcBorders>
                  <w:shd w:val="clear" w:color="auto" w:fill="auto"/>
                  <w:vAlign w:val="center"/>
                </w:tcPr>
                <w:p w14:paraId="66806B8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338</w:t>
                  </w:r>
                </w:p>
              </w:tc>
              <w:tc>
                <w:tcPr>
                  <w:tcW w:w="2977" w:type="dxa"/>
                  <w:tcBorders>
                    <w:top w:val="nil"/>
                    <w:left w:val="nil"/>
                    <w:bottom w:val="single" w:sz="8" w:space="0" w:color="auto"/>
                    <w:right w:val="single" w:sz="8" w:space="0" w:color="auto"/>
                  </w:tcBorders>
                  <w:shd w:val="clear" w:color="auto" w:fill="auto"/>
                  <w:vAlign w:val="center"/>
                </w:tcPr>
                <w:p w14:paraId="67A9C4A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363</w:t>
                  </w:r>
                </w:p>
              </w:tc>
            </w:tr>
            <w:tr w:rsidR="00C16B1E" w:rsidRPr="001E526A" w14:paraId="0D067811"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1A84C3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w:t>
                  </w:r>
                </w:p>
              </w:tc>
              <w:tc>
                <w:tcPr>
                  <w:tcW w:w="2409" w:type="dxa"/>
                  <w:tcBorders>
                    <w:top w:val="nil"/>
                    <w:left w:val="nil"/>
                    <w:bottom w:val="single" w:sz="8" w:space="0" w:color="auto"/>
                    <w:right w:val="single" w:sz="8" w:space="0" w:color="auto"/>
                  </w:tcBorders>
                  <w:shd w:val="clear" w:color="auto" w:fill="auto"/>
                  <w:vAlign w:val="center"/>
                </w:tcPr>
                <w:p w14:paraId="20802F5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334</w:t>
                  </w:r>
                </w:p>
              </w:tc>
              <w:tc>
                <w:tcPr>
                  <w:tcW w:w="2977" w:type="dxa"/>
                  <w:tcBorders>
                    <w:top w:val="nil"/>
                    <w:left w:val="nil"/>
                    <w:bottom w:val="single" w:sz="8" w:space="0" w:color="auto"/>
                    <w:right w:val="single" w:sz="8" w:space="0" w:color="auto"/>
                  </w:tcBorders>
                  <w:shd w:val="clear" w:color="auto" w:fill="auto"/>
                  <w:vAlign w:val="center"/>
                </w:tcPr>
                <w:p w14:paraId="70A5359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383</w:t>
                  </w:r>
                </w:p>
              </w:tc>
            </w:tr>
            <w:tr w:rsidR="00C16B1E" w:rsidRPr="001E526A" w14:paraId="2A9676E1"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C38E84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MW</w:t>
                  </w:r>
                </w:p>
              </w:tc>
              <w:tc>
                <w:tcPr>
                  <w:tcW w:w="2409" w:type="dxa"/>
                  <w:tcBorders>
                    <w:top w:val="nil"/>
                    <w:left w:val="nil"/>
                    <w:bottom w:val="single" w:sz="8" w:space="0" w:color="auto"/>
                    <w:right w:val="single" w:sz="8" w:space="0" w:color="auto"/>
                  </w:tcBorders>
                  <w:shd w:val="clear" w:color="auto" w:fill="auto"/>
                  <w:vAlign w:val="center"/>
                </w:tcPr>
                <w:p w14:paraId="3E3416A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339</w:t>
                  </w:r>
                </w:p>
              </w:tc>
              <w:tc>
                <w:tcPr>
                  <w:tcW w:w="2977" w:type="dxa"/>
                  <w:tcBorders>
                    <w:top w:val="nil"/>
                    <w:left w:val="nil"/>
                    <w:bottom w:val="single" w:sz="8" w:space="0" w:color="auto"/>
                    <w:right w:val="single" w:sz="8" w:space="0" w:color="auto"/>
                  </w:tcBorders>
                  <w:shd w:val="clear" w:color="auto" w:fill="auto"/>
                  <w:vAlign w:val="center"/>
                </w:tcPr>
                <w:p w14:paraId="6F54FDB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383</w:t>
                  </w:r>
                </w:p>
              </w:tc>
            </w:tr>
            <w:tr w:rsidR="00C16B1E" w:rsidRPr="001E526A" w14:paraId="55D6FC8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95B531A"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ML</w:t>
                  </w:r>
                </w:p>
              </w:tc>
              <w:tc>
                <w:tcPr>
                  <w:tcW w:w="2409" w:type="dxa"/>
                  <w:tcBorders>
                    <w:top w:val="nil"/>
                    <w:left w:val="nil"/>
                    <w:bottom w:val="single" w:sz="8" w:space="0" w:color="auto"/>
                    <w:right w:val="single" w:sz="8" w:space="0" w:color="auto"/>
                  </w:tcBorders>
                  <w:shd w:val="clear" w:color="auto" w:fill="auto"/>
                  <w:vAlign w:val="center"/>
                </w:tcPr>
                <w:p w14:paraId="6F90039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347</w:t>
                  </w:r>
                </w:p>
              </w:tc>
              <w:tc>
                <w:tcPr>
                  <w:tcW w:w="2977" w:type="dxa"/>
                  <w:tcBorders>
                    <w:top w:val="nil"/>
                    <w:left w:val="nil"/>
                    <w:bottom w:val="single" w:sz="8" w:space="0" w:color="auto"/>
                    <w:right w:val="single" w:sz="8" w:space="0" w:color="auto"/>
                  </w:tcBorders>
                  <w:shd w:val="clear" w:color="auto" w:fill="auto"/>
                  <w:vAlign w:val="center"/>
                </w:tcPr>
                <w:p w14:paraId="02E63DA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401</w:t>
                  </w:r>
                </w:p>
              </w:tc>
            </w:tr>
            <w:tr w:rsidR="00C16B1E" w:rsidRPr="001E526A" w14:paraId="0DAC25A6"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3A2222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L</w:t>
                  </w:r>
                </w:p>
              </w:tc>
              <w:tc>
                <w:tcPr>
                  <w:tcW w:w="2409" w:type="dxa"/>
                  <w:tcBorders>
                    <w:top w:val="nil"/>
                    <w:left w:val="nil"/>
                    <w:bottom w:val="single" w:sz="8" w:space="0" w:color="auto"/>
                    <w:right w:val="single" w:sz="8" w:space="0" w:color="auto"/>
                  </w:tcBorders>
                  <w:shd w:val="clear" w:color="auto" w:fill="auto"/>
                  <w:vAlign w:val="center"/>
                </w:tcPr>
                <w:p w14:paraId="6E06217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367</w:t>
                  </w:r>
                </w:p>
              </w:tc>
              <w:tc>
                <w:tcPr>
                  <w:tcW w:w="2977" w:type="dxa"/>
                  <w:tcBorders>
                    <w:top w:val="nil"/>
                    <w:left w:val="nil"/>
                    <w:bottom w:val="single" w:sz="8" w:space="0" w:color="auto"/>
                    <w:right w:val="single" w:sz="8" w:space="0" w:color="auto"/>
                  </w:tcBorders>
                  <w:shd w:val="clear" w:color="auto" w:fill="auto"/>
                  <w:vAlign w:val="center"/>
                </w:tcPr>
                <w:p w14:paraId="7C3EBB8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425</w:t>
                  </w:r>
                </w:p>
              </w:tc>
            </w:tr>
            <w:tr w:rsidR="00C16B1E" w:rsidRPr="001E526A" w14:paraId="3C31780B"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02D066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LW</w:t>
                  </w:r>
                </w:p>
              </w:tc>
              <w:tc>
                <w:tcPr>
                  <w:tcW w:w="2409" w:type="dxa"/>
                  <w:tcBorders>
                    <w:top w:val="nil"/>
                    <w:left w:val="nil"/>
                    <w:bottom w:val="single" w:sz="8" w:space="0" w:color="auto"/>
                    <w:right w:val="single" w:sz="8" w:space="0" w:color="auto"/>
                  </w:tcBorders>
                  <w:shd w:val="clear" w:color="auto" w:fill="auto"/>
                  <w:vAlign w:val="center"/>
                </w:tcPr>
                <w:p w14:paraId="7A5C7B7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372</w:t>
                  </w:r>
                </w:p>
              </w:tc>
              <w:tc>
                <w:tcPr>
                  <w:tcW w:w="2977" w:type="dxa"/>
                  <w:tcBorders>
                    <w:top w:val="nil"/>
                    <w:left w:val="nil"/>
                    <w:bottom w:val="single" w:sz="8" w:space="0" w:color="auto"/>
                    <w:right w:val="single" w:sz="8" w:space="0" w:color="auto"/>
                  </w:tcBorders>
                  <w:shd w:val="clear" w:color="auto" w:fill="auto"/>
                  <w:vAlign w:val="center"/>
                </w:tcPr>
                <w:p w14:paraId="48FA0F8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425</w:t>
                  </w:r>
                </w:p>
              </w:tc>
            </w:tr>
            <w:tr w:rsidR="00C16B1E" w:rsidRPr="001E526A" w14:paraId="4814FD7D"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0D70FF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XL</w:t>
                  </w:r>
                </w:p>
              </w:tc>
              <w:tc>
                <w:tcPr>
                  <w:tcW w:w="2409" w:type="dxa"/>
                  <w:tcBorders>
                    <w:top w:val="nil"/>
                    <w:left w:val="nil"/>
                    <w:bottom w:val="single" w:sz="8" w:space="0" w:color="auto"/>
                    <w:right w:val="single" w:sz="8" w:space="0" w:color="auto"/>
                  </w:tcBorders>
                  <w:shd w:val="clear" w:color="auto" w:fill="auto"/>
                  <w:vAlign w:val="center"/>
                </w:tcPr>
                <w:p w14:paraId="658C6BF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397</w:t>
                  </w:r>
                </w:p>
              </w:tc>
              <w:tc>
                <w:tcPr>
                  <w:tcW w:w="2977" w:type="dxa"/>
                  <w:tcBorders>
                    <w:top w:val="nil"/>
                    <w:left w:val="nil"/>
                    <w:bottom w:val="single" w:sz="8" w:space="0" w:color="auto"/>
                    <w:right w:val="single" w:sz="8" w:space="0" w:color="auto"/>
                  </w:tcBorders>
                  <w:shd w:val="clear" w:color="auto" w:fill="auto"/>
                  <w:vAlign w:val="center"/>
                </w:tcPr>
                <w:p w14:paraId="5717D36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461</w:t>
                  </w:r>
                </w:p>
              </w:tc>
            </w:tr>
            <w:tr w:rsidR="00C16B1E" w:rsidRPr="001E526A" w14:paraId="43823F09"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84D88A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XLW</w:t>
                  </w:r>
                </w:p>
              </w:tc>
              <w:tc>
                <w:tcPr>
                  <w:tcW w:w="2409" w:type="dxa"/>
                  <w:tcBorders>
                    <w:top w:val="nil"/>
                    <w:left w:val="nil"/>
                    <w:bottom w:val="single" w:sz="8" w:space="0" w:color="auto"/>
                    <w:right w:val="single" w:sz="8" w:space="0" w:color="auto"/>
                  </w:tcBorders>
                  <w:shd w:val="clear" w:color="auto" w:fill="auto"/>
                  <w:vAlign w:val="center"/>
                </w:tcPr>
                <w:p w14:paraId="0180BCF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402</w:t>
                  </w:r>
                </w:p>
              </w:tc>
              <w:tc>
                <w:tcPr>
                  <w:tcW w:w="2977" w:type="dxa"/>
                  <w:tcBorders>
                    <w:top w:val="nil"/>
                    <w:left w:val="nil"/>
                    <w:bottom w:val="single" w:sz="8" w:space="0" w:color="auto"/>
                    <w:right w:val="single" w:sz="8" w:space="0" w:color="auto"/>
                  </w:tcBorders>
                  <w:shd w:val="clear" w:color="auto" w:fill="auto"/>
                  <w:vAlign w:val="center"/>
                </w:tcPr>
                <w:p w14:paraId="42DD6BED" w14:textId="77777777" w:rsidR="00C16B1E" w:rsidRPr="001E526A" w:rsidRDefault="00C16B1E" w:rsidP="00C16B1E">
                  <w:pPr>
                    <w:keepNext/>
                    <w:spacing w:after="0"/>
                    <w:jc w:val="center"/>
                    <w:rPr>
                      <w:rFonts w:ascii="Arial" w:eastAsia="Calibri" w:hAnsi="Arial" w:cs="Arial"/>
                      <w:color w:val="000000"/>
                    </w:rPr>
                  </w:pPr>
                  <w:r w:rsidRPr="001E526A">
                    <w:rPr>
                      <w:rFonts w:ascii="Arial" w:eastAsia="Calibri" w:hAnsi="Arial" w:cs="Arial"/>
                      <w:color w:val="000000"/>
                    </w:rPr>
                    <w:t>461</w:t>
                  </w:r>
                </w:p>
              </w:tc>
            </w:tr>
          </w:tbl>
          <w:p w14:paraId="76B91CB3" w14:textId="77777777" w:rsidR="00C16B1E" w:rsidRPr="001E526A" w:rsidRDefault="00C16B1E" w:rsidP="00C16B1E">
            <w:pPr>
              <w:rPr>
                <w:rFonts w:ascii="Arial" w:hAnsi="Arial" w:cs="Arial"/>
                <w:b/>
              </w:rPr>
            </w:pPr>
          </w:p>
          <w:p w14:paraId="368EF677" w14:textId="77777777" w:rsidR="00C16B1E" w:rsidRPr="001E526A" w:rsidRDefault="00C16B1E" w:rsidP="00C16B1E">
            <w:pPr>
              <w:rPr>
                <w:rFonts w:ascii="Arial" w:hAnsi="Arial" w:cs="Arial"/>
                <w:b/>
              </w:rPr>
            </w:pPr>
          </w:p>
          <w:p w14:paraId="2591FB63" w14:textId="77777777" w:rsidR="00C16B1E" w:rsidRPr="001E526A" w:rsidRDefault="00C16B1E" w:rsidP="00C16B1E">
            <w:pPr>
              <w:rPr>
                <w:rFonts w:ascii="Arial" w:hAnsi="Arial" w:cs="Arial"/>
              </w:rPr>
            </w:pPr>
            <w:r w:rsidRPr="001E526A">
              <w:rPr>
                <w:rFonts w:ascii="Arial" w:hAnsi="Arial" w:cs="Arial"/>
              </w:rPr>
              <w:t>Note – The Small and Medium Front measurements are correct.</w:t>
            </w:r>
          </w:p>
          <w:p w14:paraId="6C65DBBB" w14:textId="77777777" w:rsidR="00C16B1E" w:rsidRPr="001E526A" w:rsidRDefault="00C16B1E" w:rsidP="00C16B1E">
            <w:pPr>
              <w:rPr>
                <w:rFonts w:ascii="Arial" w:hAnsi="Arial" w:cs="Arial"/>
                <w:b/>
              </w:rPr>
            </w:pPr>
          </w:p>
          <w:p w14:paraId="1AAB7BD0" w14:textId="77777777" w:rsidR="00C16B1E" w:rsidRPr="001E526A" w:rsidRDefault="00C16B1E" w:rsidP="00C16B1E">
            <w:pPr>
              <w:contextualSpacing/>
              <w:rPr>
                <w:rFonts w:ascii="Arial" w:hAnsi="Arial" w:cs="Arial"/>
                <w:b/>
              </w:rPr>
            </w:pPr>
          </w:p>
          <w:p w14:paraId="3FB99D2D" w14:textId="77777777" w:rsidR="00C16B1E" w:rsidRPr="001E526A" w:rsidRDefault="00C16B1E" w:rsidP="00C16B1E">
            <w:pPr>
              <w:contextualSpacing/>
              <w:rPr>
                <w:rFonts w:ascii="Arial" w:hAnsi="Arial" w:cs="Arial"/>
                <w:b/>
              </w:rPr>
            </w:pPr>
          </w:p>
        </w:tc>
      </w:tr>
    </w:tbl>
    <w:p w14:paraId="0B6802A5" w14:textId="77777777" w:rsidR="00F03EE1" w:rsidRDefault="00F03EE1">
      <w:pPr>
        <w:rPr>
          <w:rFonts w:ascii="Arial" w:hAnsi="Arial" w:cs="Arial"/>
        </w:rPr>
      </w:pPr>
      <w:r>
        <w:rPr>
          <w:rFonts w:ascii="Arial" w:hAnsi="Arial" w:cs="Arial"/>
        </w:rPr>
        <w:br w:type="page"/>
      </w:r>
    </w:p>
    <w:p w14:paraId="303A1AC1" w14:textId="77777777" w:rsidR="00C16B1E" w:rsidRPr="001E526A" w:rsidRDefault="00C16B1E">
      <w:pPr>
        <w:rPr>
          <w:rFonts w:ascii="Arial" w:hAnsi="Arial" w:cs="Arial"/>
        </w:rPr>
      </w:pPr>
    </w:p>
    <w:tbl>
      <w:tblPr>
        <w:tblStyle w:val="TableGrid60"/>
        <w:tblW w:w="0" w:type="auto"/>
        <w:jc w:val="center"/>
        <w:tblLook w:val="04A0" w:firstRow="1" w:lastRow="0" w:firstColumn="1" w:lastColumn="0" w:noHBand="0" w:noVBand="1"/>
      </w:tblPr>
      <w:tblGrid>
        <w:gridCol w:w="11431"/>
      </w:tblGrid>
      <w:tr w:rsidR="00C16B1E" w:rsidRPr="001E526A" w14:paraId="337DA929" w14:textId="77777777" w:rsidTr="00F03EE1">
        <w:trPr>
          <w:jc w:val="center"/>
        </w:trPr>
        <w:tc>
          <w:tcPr>
            <w:tcW w:w="11431" w:type="dxa"/>
            <w:shd w:val="clear" w:color="auto" w:fill="auto"/>
          </w:tcPr>
          <w:p w14:paraId="40213B66" w14:textId="77777777" w:rsidR="00C16B1E" w:rsidRPr="001E526A" w:rsidRDefault="00C16B1E" w:rsidP="00C16B1E">
            <w:pPr>
              <w:rPr>
                <w:rFonts w:ascii="Arial" w:hAnsi="Arial" w:cs="Arial"/>
                <w:b/>
              </w:rPr>
            </w:pPr>
            <w:r w:rsidRPr="001E526A">
              <w:rPr>
                <w:rFonts w:ascii="Arial" w:hAnsi="Arial" w:cs="Arial"/>
              </w:rPr>
              <w:br w:type="page"/>
            </w:r>
            <w:r w:rsidRPr="001E526A">
              <w:rPr>
                <w:rFonts w:ascii="Arial" w:hAnsi="Arial" w:cs="Arial"/>
                <w:b/>
              </w:rPr>
              <w:t xml:space="preserve">PELVIS and THIGH </w:t>
            </w:r>
          </w:p>
          <w:p w14:paraId="55F0975D" w14:textId="77777777" w:rsidR="00C16B1E" w:rsidRPr="001E526A" w:rsidRDefault="00C16B1E" w:rsidP="00C16B1E">
            <w:pPr>
              <w:rPr>
                <w:rFonts w:ascii="Arial" w:hAnsi="Arial" w:cs="Arial"/>
              </w:rPr>
            </w:pPr>
          </w:p>
          <w:p w14:paraId="09EBA66D" w14:textId="77777777" w:rsidR="00C16B1E" w:rsidRPr="001E526A" w:rsidRDefault="00C16B1E" w:rsidP="003E1C4F">
            <w:pPr>
              <w:numPr>
                <w:ilvl w:val="1"/>
                <w:numId w:val="40"/>
              </w:numPr>
              <w:contextualSpacing/>
              <w:rPr>
                <w:rFonts w:ascii="Arial" w:hAnsi="Arial" w:cs="Arial"/>
              </w:rPr>
            </w:pPr>
            <w:r w:rsidRPr="001E526A">
              <w:rPr>
                <w:rFonts w:ascii="Arial" w:hAnsi="Arial" w:cs="Arial"/>
              </w:rPr>
              <w:t xml:space="preserve">Threshold Coverage </w:t>
            </w:r>
          </w:p>
          <w:p w14:paraId="305C5CB2" w14:textId="77777777" w:rsidR="00C16B1E" w:rsidRPr="001E526A" w:rsidRDefault="00C16B1E" w:rsidP="00C16B1E">
            <w:pPr>
              <w:rPr>
                <w:rFonts w:ascii="Arial" w:hAnsi="Arial" w:cs="Arial"/>
              </w:rPr>
            </w:pPr>
          </w:p>
          <w:p w14:paraId="625CDBDF" w14:textId="77777777" w:rsidR="00C16B1E" w:rsidRPr="001E526A" w:rsidRDefault="00C16B1E" w:rsidP="003E1C4F">
            <w:pPr>
              <w:numPr>
                <w:ilvl w:val="0"/>
                <w:numId w:val="38"/>
              </w:numPr>
              <w:contextualSpacing/>
              <w:rPr>
                <w:rFonts w:ascii="Arial" w:hAnsi="Arial" w:cs="Arial"/>
              </w:rPr>
            </w:pPr>
            <w:r w:rsidRPr="001E526A">
              <w:rPr>
                <w:rFonts w:ascii="Arial" w:hAnsi="Arial" w:cs="Arial"/>
              </w:rPr>
              <w:t xml:space="preserve">Minimum lengths (from iliac crest Figure 3) for pelvis and thigh coverage is provided in Table 4. </w:t>
            </w:r>
          </w:p>
          <w:p w14:paraId="1F6BF798" w14:textId="77777777" w:rsidR="00C16B1E" w:rsidRPr="001E526A" w:rsidRDefault="00C16B1E" w:rsidP="003E1C4F">
            <w:pPr>
              <w:numPr>
                <w:ilvl w:val="0"/>
                <w:numId w:val="38"/>
              </w:numPr>
              <w:contextualSpacing/>
              <w:rPr>
                <w:rFonts w:ascii="Arial" w:hAnsi="Arial" w:cs="Arial"/>
              </w:rPr>
            </w:pPr>
            <w:r w:rsidRPr="001E526A">
              <w:rPr>
                <w:rFonts w:ascii="Arial" w:hAnsi="Arial" w:cs="Arial"/>
              </w:rPr>
              <w:t>Tenderers shall meet the minimum length specified in Table 4.  185mm shall be the minimum length for any size female less than the 1</w:t>
            </w:r>
            <w:r w:rsidRPr="001E526A">
              <w:rPr>
                <w:rFonts w:ascii="Arial" w:hAnsi="Arial" w:cs="Arial"/>
                <w:vertAlign w:val="superscript"/>
              </w:rPr>
              <w:t>st</w:t>
            </w:r>
            <w:r w:rsidRPr="001E526A">
              <w:rPr>
                <w:rFonts w:ascii="Arial" w:hAnsi="Arial" w:cs="Arial"/>
              </w:rPr>
              <w:t xml:space="preserve"> percentile male</w:t>
            </w:r>
          </w:p>
          <w:p w14:paraId="0C06462F" w14:textId="77777777" w:rsidR="00C16B1E" w:rsidRPr="001E526A" w:rsidRDefault="00C16B1E" w:rsidP="003E1C4F">
            <w:pPr>
              <w:numPr>
                <w:ilvl w:val="0"/>
                <w:numId w:val="38"/>
              </w:numPr>
              <w:contextualSpacing/>
              <w:rPr>
                <w:rFonts w:ascii="Arial" w:hAnsi="Arial" w:cs="Arial"/>
              </w:rPr>
            </w:pPr>
            <w:r w:rsidRPr="001E526A">
              <w:rPr>
                <w:rFonts w:ascii="Arial" w:hAnsi="Arial" w:cs="Arial"/>
              </w:rPr>
              <w:t>Tenderers shall ensure that the coverage is continuous to include the gusset (underneath).</w:t>
            </w:r>
          </w:p>
          <w:p w14:paraId="67BF22E2" w14:textId="77777777" w:rsidR="00C16B1E" w:rsidRPr="001E526A" w:rsidRDefault="00C16B1E" w:rsidP="003E1C4F">
            <w:pPr>
              <w:numPr>
                <w:ilvl w:val="0"/>
                <w:numId w:val="38"/>
              </w:numPr>
              <w:contextualSpacing/>
              <w:rPr>
                <w:rFonts w:ascii="Arial" w:hAnsi="Arial" w:cs="Arial"/>
              </w:rPr>
            </w:pPr>
            <w:r w:rsidRPr="001E526A">
              <w:rPr>
                <w:rFonts w:ascii="Arial" w:hAnsi="Arial" w:cs="Arial"/>
              </w:rPr>
              <w:t>Minimum width of coverage specified in Table 5 for males and Table 6 for females.</w:t>
            </w:r>
          </w:p>
          <w:p w14:paraId="2AAA1F94" w14:textId="77777777" w:rsidR="00C16B1E" w:rsidRPr="001E526A" w:rsidRDefault="00C16B1E" w:rsidP="00C16B1E">
            <w:pPr>
              <w:rPr>
                <w:rFonts w:ascii="Arial" w:hAnsi="Arial" w:cs="Arial"/>
              </w:rPr>
            </w:pPr>
          </w:p>
          <w:p w14:paraId="5B8A44AF" w14:textId="77777777" w:rsidR="00C16B1E" w:rsidRPr="001E526A" w:rsidRDefault="00C16B1E" w:rsidP="003E1C4F">
            <w:pPr>
              <w:numPr>
                <w:ilvl w:val="1"/>
                <w:numId w:val="40"/>
              </w:numPr>
              <w:contextualSpacing/>
              <w:rPr>
                <w:rFonts w:ascii="Arial" w:hAnsi="Arial" w:cs="Arial"/>
              </w:rPr>
            </w:pPr>
            <w:r w:rsidRPr="001E526A">
              <w:rPr>
                <w:rFonts w:ascii="Arial" w:hAnsi="Arial" w:cs="Arial"/>
              </w:rPr>
              <w:t xml:space="preserve">Objective Coverage  </w:t>
            </w:r>
          </w:p>
          <w:p w14:paraId="6279D832" w14:textId="77777777" w:rsidR="00C16B1E" w:rsidRPr="001E526A" w:rsidRDefault="00C16B1E" w:rsidP="00C16B1E">
            <w:pPr>
              <w:contextualSpacing/>
              <w:rPr>
                <w:rFonts w:ascii="Arial" w:hAnsi="Arial" w:cs="Arial"/>
              </w:rPr>
            </w:pPr>
          </w:p>
          <w:p w14:paraId="7767E235" w14:textId="77777777" w:rsidR="00C16B1E" w:rsidRPr="001E526A" w:rsidRDefault="00C16B1E" w:rsidP="003E1C4F">
            <w:pPr>
              <w:numPr>
                <w:ilvl w:val="0"/>
                <w:numId w:val="41"/>
              </w:numPr>
              <w:contextualSpacing/>
              <w:rPr>
                <w:rFonts w:ascii="Arial" w:hAnsi="Arial" w:cs="Arial"/>
              </w:rPr>
            </w:pPr>
            <w:r w:rsidRPr="001E526A">
              <w:rPr>
                <w:rFonts w:ascii="Arial" w:hAnsi="Arial" w:cs="Arial"/>
              </w:rPr>
              <w:t>Minimum lengths (from iliac crest) for pelvis and thigh coverage is provided in Table 4.</w:t>
            </w:r>
          </w:p>
          <w:p w14:paraId="675E089B" w14:textId="77777777" w:rsidR="00C16B1E" w:rsidRPr="001E526A" w:rsidRDefault="00C16B1E" w:rsidP="003E1C4F">
            <w:pPr>
              <w:numPr>
                <w:ilvl w:val="0"/>
                <w:numId w:val="41"/>
              </w:numPr>
              <w:contextualSpacing/>
              <w:rPr>
                <w:rFonts w:ascii="Arial" w:hAnsi="Arial" w:cs="Arial"/>
              </w:rPr>
            </w:pPr>
            <w:r w:rsidRPr="001E526A">
              <w:rPr>
                <w:rFonts w:ascii="Arial" w:hAnsi="Arial" w:cs="Arial"/>
              </w:rPr>
              <w:t>Tenderers shall meet the minimum length specified in Table 4. 185mm shall be the minimum length for any size female less than the 1st percentile male</w:t>
            </w:r>
          </w:p>
          <w:p w14:paraId="1D7D1E2B" w14:textId="77777777" w:rsidR="00C16B1E" w:rsidRPr="001E526A" w:rsidRDefault="00C16B1E" w:rsidP="003E1C4F">
            <w:pPr>
              <w:numPr>
                <w:ilvl w:val="0"/>
                <w:numId w:val="41"/>
              </w:numPr>
              <w:contextualSpacing/>
              <w:rPr>
                <w:rFonts w:ascii="Arial" w:hAnsi="Arial" w:cs="Arial"/>
              </w:rPr>
            </w:pPr>
            <w:r w:rsidRPr="001E526A">
              <w:rPr>
                <w:rFonts w:ascii="Arial" w:hAnsi="Arial" w:cs="Arial"/>
              </w:rPr>
              <w:t>Tenderers shall ensure that the coverage is continuous to include the gusset (underneath).</w:t>
            </w:r>
          </w:p>
          <w:p w14:paraId="63FB14C3" w14:textId="77777777" w:rsidR="00C16B1E" w:rsidRPr="001E526A" w:rsidRDefault="00C16B1E" w:rsidP="003E1C4F">
            <w:pPr>
              <w:numPr>
                <w:ilvl w:val="0"/>
                <w:numId w:val="41"/>
              </w:numPr>
              <w:contextualSpacing/>
              <w:rPr>
                <w:rFonts w:ascii="Arial" w:hAnsi="Arial" w:cs="Arial"/>
              </w:rPr>
            </w:pPr>
            <w:r w:rsidRPr="001E526A">
              <w:rPr>
                <w:rFonts w:ascii="Arial" w:hAnsi="Arial" w:cs="Arial"/>
              </w:rPr>
              <w:t>Objective width specified in Table 7.</w:t>
            </w:r>
          </w:p>
          <w:p w14:paraId="32585F12" w14:textId="77777777" w:rsidR="00C16B1E" w:rsidRPr="001E526A" w:rsidRDefault="00C16B1E" w:rsidP="00C16B1E">
            <w:pPr>
              <w:rPr>
                <w:rFonts w:ascii="Arial" w:hAnsi="Arial" w:cs="Arial"/>
              </w:rPr>
            </w:pPr>
          </w:p>
          <w:p w14:paraId="03441467" w14:textId="77777777" w:rsidR="00C16B1E" w:rsidRPr="001E526A" w:rsidRDefault="00C16B1E" w:rsidP="00C16B1E">
            <w:pPr>
              <w:jc w:val="center"/>
              <w:rPr>
                <w:rFonts w:ascii="Arial" w:hAnsi="Arial" w:cs="Arial"/>
              </w:rPr>
            </w:pPr>
            <w:r w:rsidRPr="001E526A">
              <w:rPr>
                <w:rFonts w:ascii="Arial" w:hAnsi="Arial" w:cs="Arial"/>
                <w:noProof/>
                <w:lang w:eastAsia="en-GB"/>
              </w:rPr>
              <w:drawing>
                <wp:inline distT="0" distB="0" distL="0" distR="0" wp14:anchorId="7EF02F0A" wp14:editId="5F499BAD">
                  <wp:extent cx="1323975" cy="2637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1343" cy="2652378"/>
                          </a:xfrm>
                          <a:prstGeom prst="rect">
                            <a:avLst/>
                          </a:prstGeom>
                          <a:noFill/>
                        </pic:spPr>
                      </pic:pic>
                    </a:graphicData>
                  </a:graphic>
                </wp:inline>
              </w:drawing>
            </w:r>
          </w:p>
          <w:p w14:paraId="65CF653E" w14:textId="77777777" w:rsidR="00C16B1E" w:rsidRPr="001E526A" w:rsidRDefault="00C16B1E" w:rsidP="00C16B1E">
            <w:pPr>
              <w:jc w:val="center"/>
              <w:rPr>
                <w:rFonts w:ascii="Arial" w:hAnsi="Arial" w:cs="Arial"/>
              </w:rPr>
            </w:pPr>
            <w:r w:rsidRPr="001E526A">
              <w:rPr>
                <w:rFonts w:ascii="Arial" w:hAnsi="Arial" w:cs="Arial"/>
              </w:rPr>
              <w:t>Figure 3: Pelvis and leg landmarks.</w:t>
            </w:r>
          </w:p>
          <w:p w14:paraId="606BF3B6" w14:textId="77777777" w:rsidR="00C16B1E" w:rsidRPr="001E526A" w:rsidRDefault="00C16B1E" w:rsidP="00C16B1E">
            <w:pPr>
              <w:jc w:val="center"/>
              <w:rPr>
                <w:rFonts w:ascii="Arial" w:hAnsi="Arial" w:cs="Arial"/>
              </w:rPr>
            </w:pPr>
          </w:p>
          <w:p w14:paraId="28716516" w14:textId="77777777" w:rsidR="00C16B1E" w:rsidRPr="001E526A" w:rsidRDefault="00C16B1E" w:rsidP="00C16B1E">
            <w:pPr>
              <w:rPr>
                <w:rFonts w:ascii="Arial" w:hAnsi="Arial" w:cs="Arial"/>
              </w:rPr>
            </w:pPr>
            <w:r w:rsidRPr="001E526A">
              <w:rPr>
                <w:rFonts w:ascii="Arial" w:hAnsi="Arial" w:cs="Arial"/>
              </w:rPr>
              <w:t>Coverage of the pelvis/leg is defined from the two landmarks in Figure 3.</w:t>
            </w:r>
          </w:p>
          <w:p w14:paraId="213FB9E9" w14:textId="77777777" w:rsidR="00C16B1E" w:rsidRPr="001E526A" w:rsidRDefault="00C16B1E" w:rsidP="00C16B1E">
            <w:pPr>
              <w:rPr>
                <w:rFonts w:ascii="Arial" w:hAnsi="Arial" w:cs="Arial"/>
              </w:rPr>
            </w:pPr>
            <w:r w:rsidRPr="001E526A">
              <w:rPr>
                <w:rFonts w:ascii="Arial" w:hAnsi="Arial" w:cs="Arial"/>
              </w:rPr>
              <w:t>1.</w:t>
            </w:r>
            <w:r w:rsidRPr="001E526A">
              <w:rPr>
                <w:rFonts w:ascii="Arial" w:hAnsi="Arial" w:cs="Arial"/>
              </w:rPr>
              <w:tab/>
              <w:t>Iliac crest</w:t>
            </w:r>
          </w:p>
          <w:p w14:paraId="24CBECF9" w14:textId="77777777" w:rsidR="00C16B1E" w:rsidRPr="001E526A" w:rsidRDefault="00C16B1E" w:rsidP="00C16B1E">
            <w:pPr>
              <w:rPr>
                <w:rFonts w:ascii="Arial" w:hAnsi="Arial" w:cs="Arial"/>
              </w:rPr>
            </w:pPr>
            <w:r w:rsidRPr="001E526A">
              <w:rPr>
                <w:rFonts w:ascii="Arial" w:hAnsi="Arial" w:cs="Arial"/>
              </w:rPr>
              <w:t>2.</w:t>
            </w:r>
            <w:r w:rsidRPr="001E526A">
              <w:rPr>
                <w:rFonts w:ascii="Arial" w:hAnsi="Arial" w:cs="Arial"/>
              </w:rPr>
              <w:tab/>
              <w:t>Ischial tuberosity.</w:t>
            </w:r>
          </w:p>
          <w:p w14:paraId="3E4ED151" w14:textId="77777777" w:rsidR="00C16B1E" w:rsidRPr="001E526A" w:rsidRDefault="00C16B1E" w:rsidP="00C16B1E">
            <w:pPr>
              <w:rPr>
                <w:rFonts w:ascii="Arial" w:hAnsi="Arial" w:cs="Arial"/>
              </w:rPr>
            </w:pPr>
          </w:p>
          <w:p w14:paraId="70C0E77D" w14:textId="77777777" w:rsidR="00C16B1E" w:rsidRPr="001E526A" w:rsidRDefault="00C16B1E" w:rsidP="00C16B1E">
            <w:pPr>
              <w:rPr>
                <w:rFonts w:ascii="Arial" w:hAnsi="Arial" w:cs="Arial"/>
              </w:rPr>
            </w:pPr>
          </w:p>
        </w:tc>
      </w:tr>
    </w:tbl>
    <w:tbl>
      <w:tblPr>
        <w:tblStyle w:val="TableGrid61"/>
        <w:tblW w:w="0" w:type="auto"/>
        <w:jc w:val="center"/>
        <w:tblLook w:val="04A0" w:firstRow="1" w:lastRow="0" w:firstColumn="1" w:lastColumn="0" w:noHBand="0" w:noVBand="1"/>
      </w:tblPr>
      <w:tblGrid>
        <w:gridCol w:w="11431"/>
      </w:tblGrid>
      <w:tr w:rsidR="00C16B1E" w:rsidRPr="001E526A" w14:paraId="277721ED" w14:textId="77777777" w:rsidTr="00F03EE1">
        <w:trPr>
          <w:jc w:val="center"/>
        </w:trPr>
        <w:tc>
          <w:tcPr>
            <w:tcW w:w="11431" w:type="dxa"/>
            <w:shd w:val="clear" w:color="auto" w:fill="auto"/>
          </w:tcPr>
          <w:p w14:paraId="76CF6262" w14:textId="77777777" w:rsidR="00C16B1E" w:rsidRPr="001E526A" w:rsidRDefault="00C16B1E" w:rsidP="00C16B1E">
            <w:pPr>
              <w:rPr>
                <w:rFonts w:ascii="Arial" w:hAnsi="Arial" w:cs="Arial"/>
              </w:rPr>
            </w:pPr>
            <w:r w:rsidRPr="001E526A">
              <w:rPr>
                <w:rFonts w:ascii="Arial" w:hAnsi="Arial" w:cs="Arial"/>
              </w:rPr>
              <w:t>Table 4 – Measurement Lengths from Iliac Crest</w:t>
            </w:r>
          </w:p>
          <w:p w14:paraId="0CFE374D" w14:textId="77777777" w:rsidR="00C16B1E" w:rsidRPr="001E526A" w:rsidRDefault="00C16B1E" w:rsidP="00C16B1E">
            <w:pPr>
              <w:rPr>
                <w:rFonts w:ascii="Arial" w:hAnsi="Arial" w:cs="Arial"/>
              </w:rPr>
            </w:pPr>
          </w:p>
          <w:tbl>
            <w:tblPr>
              <w:tblW w:w="6441" w:type="dxa"/>
              <w:tblInd w:w="93" w:type="dxa"/>
              <w:tblLook w:val="04A0" w:firstRow="1" w:lastRow="0" w:firstColumn="1" w:lastColumn="0" w:noHBand="0" w:noVBand="1"/>
            </w:tblPr>
            <w:tblGrid>
              <w:gridCol w:w="1268"/>
              <w:gridCol w:w="2409"/>
              <w:gridCol w:w="2764"/>
            </w:tblGrid>
            <w:tr w:rsidR="00C16B1E" w:rsidRPr="001E526A" w14:paraId="76BB6A9F" w14:textId="77777777" w:rsidTr="00C16B1E">
              <w:trPr>
                <w:trHeight w:val="397"/>
              </w:trPr>
              <w:tc>
                <w:tcPr>
                  <w:tcW w:w="64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9C357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Threshold pelvis/leg protection length below iliac crest (mm)</w:t>
                  </w:r>
                </w:p>
              </w:tc>
            </w:tr>
            <w:tr w:rsidR="00C16B1E" w:rsidRPr="001E526A" w14:paraId="4DD7F9F7" w14:textId="77777777" w:rsidTr="00C16B1E">
              <w:trPr>
                <w:trHeight w:val="397"/>
              </w:trPr>
              <w:tc>
                <w:tcPr>
                  <w:tcW w:w="1055" w:type="dxa"/>
                  <w:tcBorders>
                    <w:top w:val="nil"/>
                    <w:left w:val="single" w:sz="8" w:space="0" w:color="auto"/>
                    <w:bottom w:val="single" w:sz="8" w:space="0" w:color="000000"/>
                    <w:right w:val="single" w:sz="8" w:space="0" w:color="auto"/>
                  </w:tcBorders>
                  <w:shd w:val="clear" w:color="auto" w:fill="auto"/>
                  <w:noWrap/>
                  <w:vAlign w:val="center"/>
                  <w:hideMark/>
                </w:tcPr>
                <w:p w14:paraId="0EF63A8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Percentile</w:t>
                  </w:r>
                </w:p>
              </w:tc>
              <w:tc>
                <w:tcPr>
                  <w:tcW w:w="2409" w:type="dxa"/>
                  <w:tcBorders>
                    <w:top w:val="nil"/>
                    <w:left w:val="single" w:sz="8" w:space="0" w:color="auto"/>
                    <w:bottom w:val="single" w:sz="8" w:space="0" w:color="000000"/>
                    <w:right w:val="single" w:sz="8" w:space="0" w:color="auto"/>
                  </w:tcBorders>
                  <w:shd w:val="clear" w:color="auto" w:fill="auto"/>
                  <w:vAlign w:val="center"/>
                  <w:hideMark/>
                </w:tcPr>
                <w:p w14:paraId="1730A5D0" w14:textId="77777777" w:rsidR="00C16B1E" w:rsidRPr="001E526A" w:rsidRDefault="00C16B1E" w:rsidP="00C16B1E">
                  <w:pPr>
                    <w:spacing w:after="0" w:line="240" w:lineRule="auto"/>
                    <w:jc w:val="center"/>
                    <w:rPr>
                      <w:rFonts w:ascii="Arial" w:eastAsia="Calibri" w:hAnsi="Arial" w:cs="Arial"/>
                      <w:b/>
                      <w:bCs/>
                      <w:color w:val="000000"/>
                    </w:rPr>
                  </w:pPr>
                </w:p>
                <w:p w14:paraId="4055E2B2"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Male</w:t>
                  </w:r>
                </w:p>
                <w:p w14:paraId="39E6A11A" w14:textId="77777777" w:rsidR="00C16B1E" w:rsidRPr="001E526A" w:rsidRDefault="00C16B1E" w:rsidP="00C16B1E">
                  <w:pPr>
                    <w:spacing w:after="0" w:line="240" w:lineRule="auto"/>
                    <w:jc w:val="center"/>
                    <w:rPr>
                      <w:rFonts w:ascii="Arial" w:eastAsia="Calibri" w:hAnsi="Arial" w:cs="Arial"/>
                      <w:b/>
                      <w:bCs/>
                      <w:color w:val="000000"/>
                    </w:rPr>
                  </w:pPr>
                </w:p>
              </w:tc>
              <w:tc>
                <w:tcPr>
                  <w:tcW w:w="2977" w:type="dxa"/>
                  <w:tcBorders>
                    <w:top w:val="nil"/>
                    <w:left w:val="single" w:sz="8" w:space="0" w:color="auto"/>
                    <w:bottom w:val="single" w:sz="8" w:space="0" w:color="000000"/>
                    <w:right w:val="single" w:sz="8" w:space="0" w:color="auto"/>
                  </w:tcBorders>
                  <w:shd w:val="clear" w:color="auto" w:fill="auto"/>
                  <w:vAlign w:val="center"/>
                  <w:hideMark/>
                </w:tcPr>
                <w:p w14:paraId="5FBF4580" w14:textId="77777777" w:rsidR="00C16B1E" w:rsidRPr="001E526A" w:rsidRDefault="00C16B1E" w:rsidP="00C16B1E">
                  <w:pPr>
                    <w:spacing w:after="0" w:line="240" w:lineRule="auto"/>
                    <w:jc w:val="center"/>
                    <w:rPr>
                      <w:rFonts w:ascii="Arial" w:eastAsia="Calibri" w:hAnsi="Arial" w:cs="Arial"/>
                      <w:b/>
                      <w:bCs/>
                      <w:color w:val="000000"/>
                    </w:rPr>
                  </w:pPr>
                </w:p>
                <w:p w14:paraId="47DA1E4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Female</w:t>
                  </w:r>
                </w:p>
                <w:p w14:paraId="15C8A7BF" w14:textId="77777777" w:rsidR="00C16B1E" w:rsidRPr="001E526A" w:rsidRDefault="00C16B1E" w:rsidP="00C16B1E">
                  <w:pPr>
                    <w:spacing w:after="0" w:line="240" w:lineRule="auto"/>
                    <w:jc w:val="center"/>
                    <w:rPr>
                      <w:rFonts w:ascii="Arial" w:eastAsia="Calibri" w:hAnsi="Arial" w:cs="Arial"/>
                      <w:b/>
                      <w:bCs/>
                      <w:color w:val="000000"/>
                    </w:rPr>
                  </w:pPr>
                </w:p>
              </w:tc>
            </w:tr>
            <w:tr w:rsidR="00C16B1E" w:rsidRPr="001E526A" w14:paraId="1E459BCF"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719D5FA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14:paraId="3D6C861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185</w:t>
                  </w:r>
                </w:p>
              </w:tc>
              <w:tc>
                <w:tcPr>
                  <w:tcW w:w="2977" w:type="dxa"/>
                  <w:tcBorders>
                    <w:top w:val="nil"/>
                    <w:left w:val="nil"/>
                    <w:bottom w:val="single" w:sz="8" w:space="0" w:color="auto"/>
                    <w:right w:val="single" w:sz="8" w:space="0" w:color="auto"/>
                  </w:tcBorders>
                  <w:shd w:val="clear" w:color="auto" w:fill="auto"/>
                  <w:vAlign w:val="bottom"/>
                </w:tcPr>
                <w:p w14:paraId="07608E7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7B763992"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F77195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w:t>
                  </w:r>
                </w:p>
              </w:tc>
              <w:tc>
                <w:tcPr>
                  <w:tcW w:w="2409" w:type="dxa"/>
                  <w:tcBorders>
                    <w:top w:val="nil"/>
                    <w:left w:val="nil"/>
                    <w:bottom w:val="single" w:sz="8" w:space="0" w:color="auto"/>
                    <w:right w:val="single" w:sz="8" w:space="0" w:color="auto"/>
                  </w:tcBorders>
                  <w:shd w:val="clear" w:color="auto" w:fill="auto"/>
                  <w:vAlign w:val="center"/>
                  <w:hideMark/>
                </w:tcPr>
                <w:p w14:paraId="4714AB0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196</w:t>
                  </w:r>
                </w:p>
              </w:tc>
              <w:tc>
                <w:tcPr>
                  <w:tcW w:w="2977" w:type="dxa"/>
                  <w:tcBorders>
                    <w:top w:val="nil"/>
                    <w:left w:val="nil"/>
                    <w:bottom w:val="single" w:sz="8" w:space="0" w:color="auto"/>
                    <w:right w:val="single" w:sz="8" w:space="0" w:color="auto"/>
                  </w:tcBorders>
                  <w:shd w:val="clear" w:color="auto" w:fill="auto"/>
                  <w:vAlign w:val="bottom"/>
                </w:tcPr>
                <w:p w14:paraId="7EF0EB0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7DB13705"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18B8CF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w:t>
                  </w:r>
                </w:p>
              </w:tc>
              <w:tc>
                <w:tcPr>
                  <w:tcW w:w="2409" w:type="dxa"/>
                  <w:tcBorders>
                    <w:top w:val="nil"/>
                    <w:left w:val="nil"/>
                    <w:bottom w:val="single" w:sz="8" w:space="0" w:color="auto"/>
                    <w:right w:val="single" w:sz="8" w:space="0" w:color="auto"/>
                  </w:tcBorders>
                  <w:shd w:val="clear" w:color="auto" w:fill="auto"/>
                  <w:vAlign w:val="center"/>
                  <w:hideMark/>
                </w:tcPr>
                <w:p w14:paraId="61AB2A4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198</w:t>
                  </w:r>
                </w:p>
              </w:tc>
              <w:tc>
                <w:tcPr>
                  <w:tcW w:w="2977" w:type="dxa"/>
                  <w:tcBorders>
                    <w:top w:val="nil"/>
                    <w:left w:val="nil"/>
                    <w:bottom w:val="single" w:sz="8" w:space="0" w:color="auto"/>
                    <w:right w:val="single" w:sz="8" w:space="0" w:color="auto"/>
                  </w:tcBorders>
                  <w:shd w:val="clear" w:color="auto" w:fill="auto"/>
                  <w:vAlign w:val="bottom"/>
                </w:tcPr>
                <w:p w14:paraId="7E82DEF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253D61F0"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298B421"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w:t>
                  </w:r>
                </w:p>
              </w:tc>
              <w:tc>
                <w:tcPr>
                  <w:tcW w:w="2409" w:type="dxa"/>
                  <w:tcBorders>
                    <w:top w:val="nil"/>
                    <w:left w:val="nil"/>
                    <w:bottom w:val="single" w:sz="8" w:space="0" w:color="auto"/>
                    <w:right w:val="single" w:sz="8" w:space="0" w:color="auto"/>
                  </w:tcBorders>
                  <w:shd w:val="clear" w:color="auto" w:fill="auto"/>
                  <w:vAlign w:val="center"/>
                  <w:hideMark/>
                </w:tcPr>
                <w:p w14:paraId="07430C7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201</w:t>
                  </w:r>
                </w:p>
              </w:tc>
              <w:tc>
                <w:tcPr>
                  <w:tcW w:w="2977" w:type="dxa"/>
                  <w:tcBorders>
                    <w:top w:val="nil"/>
                    <w:left w:val="nil"/>
                    <w:bottom w:val="single" w:sz="8" w:space="0" w:color="auto"/>
                    <w:right w:val="single" w:sz="8" w:space="0" w:color="auto"/>
                  </w:tcBorders>
                  <w:shd w:val="clear" w:color="auto" w:fill="auto"/>
                  <w:vAlign w:val="bottom"/>
                </w:tcPr>
                <w:p w14:paraId="3241E6B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5320AB0B"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EE2EB0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10</w:t>
                  </w:r>
                </w:p>
              </w:tc>
              <w:tc>
                <w:tcPr>
                  <w:tcW w:w="2409" w:type="dxa"/>
                  <w:tcBorders>
                    <w:top w:val="nil"/>
                    <w:left w:val="nil"/>
                    <w:bottom w:val="single" w:sz="8" w:space="0" w:color="auto"/>
                    <w:right w:val="single" w:sz="8" w:space="0" w:color="auto"/>
                  </w:tcBorders>
                  <w:shd w:val="clear" w:color="auto" w:fill="auto"/>
                  <w:vAlign w:val="center"/>
                  <w:hideMark/>
                </w:tcPr>
                <w:p w14:paraId="225F909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207</w:t>
                  </w:r>
                </w:p>
              </w:tc>
              <w:tc>
                <w:tcPr>
                  <w:tcW w:w="2977" w:type="dxa"/>
                  <w:tcBorders>
                    <w:top w:val="nil"/>
                    <w:left w:val="nil"/>
                    <w:bottom w:val="single" w:sz="8" w:space="0" w:color="auto"/>
                    <w:right w:val="single" w:sz="8" w:space="0" w:color="auto"/>
                  </w:tcBorders>
                  <w:shd w:val="clear" w:color="auto" w:fill="auto"/>
                  <w:vAlign w:val="bottom"/>
                </w:tcPr>
                <w:p w14:paraId="473B906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48CC09E4"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74EB21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15</w:t>
                  </w:r>
                </w:p>
              </w:tc>
              <w:tc>
                <w:tcPr>
                  <w:tcW w:w="2409" w:type="dxa"/>
                  <w:tcBorders>
                    <w:top w:val="nil"/>
                    <w:left w:val="nil"/>
                    <w:bottom w:val="single" w:sz="8" w:space="0" w:color="auto"/>
                    <w:right w:val="single" w:sz="8" w:space="0" w:color="auto"/>
                  </w:tcBorders>
                  <w:shd w:val="clear" w:color="auto" w:fill="auto"/>
                  <w:vAlign w:val="center"/>
                  <w:hideMark/>
                </w:tcPr>
                <w:p w14:paraId="1113082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208</w:t>
                  </w:r>
                </w:p>
              </w:tc>
              <w:tc>
                <w:tcPr>
                  <w:tcW w:w="2977" w:type="dxa"/>
                  <w:tcBorders>
                    <w:top w:val="nil"/>
                    <w:left w:val="nil"/>
                    <w:bottom w:val="single" w:sz="8" w:space="0" w:color="auto"/>
                    <w:right w:val="single" w:sz="8" w:space="0" w:color="auto"/>
                  </w:tcBorders>
                  <w:shd w:val="clear" w:color="auto" w:fill="auto"/>
                  <w:vAlign w:val="bottom"/>
                </w:tcPr>
                <w:p w14:paraId="222D8EC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6223D859"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6A44B3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20</w:t>
                  </w:r>
                </w:p>
              </w:tc>
              <w:tc>
                <w:tcPr>
                  <w:tcW w:w="2409" w:type="dxa"/>
                  <w:tcBorders>
                    <w:top w:val="nil"/>
                    <w:left w:val="nil"/>
                    <w:bottom w:val="single" w:sz="8" w:space="0" w:color="auto"/>
                    <w:right w:val="single" w:sz="8" w:space="0" w:color="auto"/>
                  </w:tcBorders>
                  <w:shd w:val="clear" w:color="auto" w:fill="auto"/>
                  <w:vAlign w:val="center"/>
                  <w:hideMark/>
                </w:tcPr>
                <w:p w14:paraId="77E7541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210</w:t>
                  </w:r>
                </w:p>
              </w:tc>
              <w:tc>
                <w:tcPr>
                  <w:tcW w:w="2977" w:type="dxa"/>
                  <w:tcBorders>
                    <w:top w:val="nil"/>
                    <w:left w:val="nil"/>
                    <w:bottom w:val="single" w:sz="8" w:space="0" w:color="auto"/>
                    <w:right w:val="single" w:sz="8" w:space="0" w:color="auto"/>
                  </w:tcBorders>
                  <w:shd w:val="clear" w:color="auto" w:fill="auto"/>
                  <w:vAlign w:val="bottom"/>
                </w:tcPr>
                <w:p w14:paraId="009152D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7E4624D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42FAAC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25</w:t>
                  </w:r>
                </w:p>
              </w:tc>
              <w:tc>
                <w:tcPr>
                  <w:tcW w:w="2409" w:type="dxa"/>
                  <w:tcBorders>
                    <w:top w:val="nil"/>
                    <w:left w:val="nil"/>
                    <w:bottom w:val="single" w:sz="8" w:space="0" w:color="auto"/>
                    <w:right w:val="single" w:sz="8" w:space="0" w:color="auto"/>
                  </w:tcBorders>
                  <w:shd w:val="clear" w:color="auto" w:fill="auto"/>
                  <w:vAlign w:val="center"/>
                  <w:hideMark/>
                </w:tcPr>
                <w:p w14:paraId="03B8189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212</w:t>
                  </w:r>
                </w:p>
              </w:tc>
              <w:tc>
                <w:tcPr>
                  <w:tcW w:w="2977" w:type="dxa"/>
                  <w:tcBorders>
                    <w:top w:val="nil"/>
                    <w:left w:val="nil"/>
                    <w:bottom w:val="single" w:sz="8" w:space="0" w:color="auto"/>
                    <w:right w:val="single" w:sz="8" w:space="0" w:color="auto"/>
                  </w:tcBorders>
                  <w:shd w:val="clear" w:color="auto" w:fill="auto"/>
                  <w:vAlign w:val="bottom"/>
                </w:tcPr>
                <w:p w14:paraId="489459C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199072D9"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3FFAF8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30</w:t>
                  </w:r>
                </w:p>
              </w:tc>
              <w:tc>
                <w:tcPr>
                  <w:tcW w:w="2409" w:type="dxa"/>
                  <w:tcBorders>
                    <w:top w:val="nil"/>
                    <w:left w:val="nil"/>
                    <w:bottom w:val="single" w:sz="8" w:space="0" w:color="auto"/>
                    <w:right w:val="single" w:sz="8" w:space="0" w:color="auto"/>
                  </w:tcBorders>
                  <w:shd w:val="clear" w:color="auto" w:fill="auto"/>
                  <w:vAlign w:val="center"/>
                  <w:hideMark/>
                </w:tcPr>
                <w:p w14:paraId="62FED2F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216</w:t>
                  </w:r>
                </w:p>
              </w:tc>
              <w:tc>
                <w:tcPr>
                  <w:tcW w:w="2977" w:type="dxa"/>
                  <w:tcBorders>
                    <w:top w:val="nil"/>
                    <w:left w:val="nil"/>
                    <w:bottom w:val="single" w:sz="8" w:space="0" w:color="auto"/>
                    <w:right w:val="single" w:sz="8" w:space="0" w:color="auto"/>
                  </w:tcBorders>
                  <w:shd w:val="clear" w:color="auto" w:fill="auto"/>
                  <w:vAlign w:val="bottom"/>
                </w:tcPr>
                <w:p w14:paraId="64F1568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0AFE7610"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592BC7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35</w:t>
                  </w:r>
                </w:p>
              </w:tc>
              <w:tc>
                <w:tcPr>
                  <w:tcW w:w="2409" w:type="dxa"/>
                  <w:tcBorders>
                    <w:top w:val="nil"/>
                    <w:left w:val="nil"/>
                    <w:bottom w:val="single" w:sz="8" w:space="0" w:color="auto"/>
                    <w:right w:val="single" w:sz="8" w:space="0" w:color="auto"/>
                  </w:tcBorders>
                  <w:shd w:val="clear" w:color="auto" w:fill="auto"/>
                  <w:vAlign w:val="center"/>
                  <w:hideMark/>
                </w:tcPr>
                <w:p w14:paraId="7954B53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219</w:t>
                  </w:r>
                </w:p>
              </w:tc>
              <w:tc>
                <w:tcPr>
                  <w:tcW w:w="2977" w:type="dxa"/>
                  <w:tcBorders>
                    <w:top w:val="nil"/>
                    <w:left w:val="nil"/>
                    <w:bottom w:val="single" w:sz="8" w:space="0" w:color="auto"/>
                    <w:right w:val="single" w:sz="8" w:space="0" w:color="auto"/>
                  </w:tcBorders>
                  <w:shd w:val="clear" w:color="auto" w:fill="auto"/>
                  <w:vAlign w:val="bottom"/>
                </w:tcPr>
                <w:p w14:paraId="41B9ABB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4F2E4BC9"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F03F5B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40</w:t>
                  </w:r>
                </w:p>
              </w:tc>
              <w:tc>
                <w:tcPr>
                  <w:tcW w:w="2409" w:type="dxa"/>
                  <w:tcBorders>
                    <w:top w:val="nil"/>
                    <w:left w:val="nil"/>
                    <w:bottom w:val="single" w:sz="8" w:space="0" w:color="auto"/>
                    <w:right w:val="single" w:sz="8" w:space="0" w:color="auto"/>
                  </w:tcBorders>
                  <w:shd w:val="clear" w:color="auto" w:fill="auto"/>
                  <w:vAlign w:val="center"/>
                  <w:hideMark/>
                </w:tcPr>
                <w:p w14:paraId="35F6464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219</w:t>
                  </w:r>
                </w:p>
              </w:tc>
              <w:tc>
                <w:tcPr>
                  <w:tcW w:w="2977" w:type="dxa"/>
                  <w:tcBorders>
                    <w:top w:val="nil"/>
                    <w:left w:val="nil"/>
                    <w:bottom w:val="single" w:sz="8" w:space="0" w:color="auto"/>
                    <w:right w:val="single" w:sz="8" w:space="0" w:color="auto"/>
                  </w:tcBorders>
                  <w:shd w:val="clear" w:color="auto" w:fill="auto"/>
                  <w:vAlign w:val="bottom"/>
                </w:tcPr>
                <w:p w14:paraId="43F2A84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354A1D18"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E1E4D5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45</w:t>
                  </w:r>
                </w:p>
              </w:tc>
              <w:tc>
                <w:tcPr>
                  <w:tcW w:w="2409" w:type="dxa"/>
                  <w:tcBorders>
                    <w:top w:val="nil"/>
                    <w:left w:val="nil"/>
                    <w:bottom w:val="single" w:sz="8" w:space="0" w:color="auto"/>
                    <w:right w:val="single" w:sz="8" w:space="0" w:color="auto"/>
                  </w:tcBorders>
                  <w:shd w:val="clear" w:color="auto" w:fill="auto"/>
                  <w:vAlign w:val="center"/>
                  <w:hideMark/>
                </w:tcPr>
                <w:p w14:paraId="2B8ABF7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221</w:t>
                  </w:r>
                </w:p>
              </w:tc>
              <w:tc>
                <w:tcPr>
                  <w:tcW w:w="2977" w:type="dxa"/>
                  <w:tcBorders>
                    <w:top w:val="nil"/>
                    <w:left w:val="nil"/>
                    <w:bottom w:val="single" w:sz="8" w:space="0" w:color="auto"/>
                    <w:right w:val="single" w:sz="8" w:space="0" w:color="auto"/>
                  </w:tcBorders>
                  <w:shd w:val="clear" w:color="auto" w:fill="auto"/>
                  <w:vAlign w:val="bottom"/>
                </w:tcPr>
                <w:p w14:paraId="04E08B3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163D6342"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774AE03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50</w:t>
                  </w:r>
                </w:p>
              </w:tc>
              <w:tc>
                <w:tcPr>
                  <w:tcW w:w="2409" w:type="dxa"/>
                  <w:tcBorders>
                    <w:top w:val="nil"/>
                    <w:left w:val="nil"/>
                    <w:bottom w:val="single" w:sz="8" w:space="0" w:color="auto"/>
                    <w:right w:val="single" w:sz="8" w:space="0" w:color="auto"/>
                  </w:tcBorders>
                  <w:shd w:val="clear" w:color="auto" w:fill="auto"/>
                  <w:vAlign w:val="center"/>
                  <w:hideMark/>
                </w:tcPr>
                <w:p w14:paraId="0E883DD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222</w:t>
                  </w:r>
                </w:p>
              </w:tc>
              <w:tc>
                <w:tcPr>
                  <w:tcW w:w="2977" w:type="dxa"/>
                  <w:tcBorders>
                    <w:top w:val="nil"/>
                    <w:left w:val="nil"/>
                    <w:bottom w:val="single" w:sz="8" w:space="0" w:color="auto"/>
                    <w:right w:val="single" w:sz="8" w:space="0" w:color="auto"/>
                  </w:tcBorders>
                  <w:shd w:val="clear" w:color="auto" w:fill="auto"/>
                  <w:vAlign w:val="bottom"/>
                </w:tcPr>
                <w:p w14:paraId="1BB8A92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3844A730"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C158FA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55</w:t>
                  </w:r>
                </w:p>
              </w:tc>
              <w:tc>
                <w:tcPr>
                  <w:tcW w:w="2409" w:type="dxa"/>
                  <w:tcBorders>
                    <w:top w:val="nil"/>
                    <w:left w:val="nil"/>
                    <w:bottom w:val="single" w:sz="8" w:space="0" w:color="auto"/>
                    <w:right w:val="single" w:sz="8" w:space="0" w:color="auto"/>
                  </w:tcBorders>
                  <w:shd w:val="clear" w:color="auto" w:fill="auto"/>
                  <w:vAlign w:val="center"/>
                  <w:hideMark/>
                </w:tcPr>
                <w:p w14:paraId="7234C7B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224</w:t>
                  </w:r>
                </w:p>
              </w:tc>
              <w:tc>
                <w:tcPr>
                  <w:tcW w:w="2977" w:type="dxa"/>
                  <w:tcBorders>
                    <w:top w:val="nil"/>
                    <w:left w:val="nil"/>
                    <w:bottom w:val="single" w:sz="8" w:space="0" w:color="auto"/>
                    <w:right w:val="single" w:sz="8" w:space="0" w:color="auto"/>
                  </w:tcBorders>
                  <w:shd w:val="clear" w:color="auto" w:fill="auto"/>
                  <w:vAlign w:val="bottom"/>
                </w:tcPr>
                <w:p w14:paraId="6DDFA83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47929F4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CCE9D40"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60</w:t>
                  </w:r>
                </w:p>
              </w:tc>
              <w:tc>
                <w:tcPr>
                  <w:tcW w:w="2409" w:type="dxa"/>
                  <w:tcBorders>
                    <w:top w:val="nil"/>
                    <w:left w:val="nil"/>
                    <w:bottom w:val="single" w:sz="8" w:space="0" w:color="auto"/>
                    <w:right w:val="single" w:sz="8" w:space="0" w:color="auto"/>
                  </w:tcBorders>
                  <w:shd w:val="clear" w:color="auto" w:fill="auto"/>
                  <w:vAlign w:val="center"/>
                  <w:hideMark/>
                </w:tcPr>
                <w:p w14:paraId="5D737EA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225</w:t>
                  </w:r>
                </w:p>
              </w:tc>
              <w:tc>
                <w:tcPr>
                  <w:tcW w:w="2977" w:type="dxa"/>
                  <w:tcBorders>
                    <w:top w:val="nil"/>
                    <w:left w:val="nil"/>
                    <w:bottom w:val="single" w:sz="8" w:space="0" w:color="auto"/>
                    <w:right w:val="single" w:sz="8" w:space="0" w:color="auto"/>
                  </w:tcBorders>
                  <w:shd w:val="clear" w:color="auto" w:fill="auto"/>
                  <w:vAlign w:val="bottom"/>
                </w:tcPr>
                <w:p w14:paraId="32CEEE2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35316DFD"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EF4B26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65</w:t>
                  </w:r>
                </w:p>
              </w:tc>
              <w:tc>
                <w:tcPr>
                  <w:tcW w:w="2409" w:type="dxa"/>
                  <w:tcBorders>
                    <w:top w:val="nil"/>
                    <w:left w:val="nil"/>
                    <w:bottom w:val="single" w:sz="8" w:space="0" w:color="auto"/>
                    <w:right w:val="single" w:sz="8" w:space="0" w:color="auto"/>
                  </w:tcBorders>
                  <w:shd w:val="clear" w:color="auto" w:fill="auto"/>
                  <w:vAlign w:val="center"/>
                  <w:hideMark/>
                </w:tcPr>
                <w:p w14:paraId="6C6D8DF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227</w:t>
                  </w:r>
                </w:p>
              </w:tc>
              <w:tc>
                <w:tcPr>
                  <w:tcW w:w="2977" w:type="dxa"/>
                  <w:tcBorders>
                    <w:top w:val="nil"/>
                    <w:left w:val="nil"/>
                    <w:bottom w:val="single" w:sz="8" w:space="0" w:color="auto"/>
                    <w:right w:val="single" w:sz="8" w:space="0" w:color="auto"/>
                  </w:tcBorders>
                  <w:shd w:val="clear" w:color="auto" w:fill="auto"/>
                  <w:vAlign w:val="bottom"/>
                </w:tcPr>
                <w:p w14:paraId="41ECD19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1A694004"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4555E7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70</w:t>
                  </w:r>
                </w:p>
              </w:tc>
              <w:tc>
                <w:tcPr>
                  <w:tcW w:w="2409" w:type="dxa"/>
                  <w:tcBorders>
                    <w:top w:val="nil"/>
                    <w:left w:val="nil"/>
                    <w:bottom w:val="single" w:sz="8" w:space="0" w:color="auto"/>
                    <w:right w:val="single" w:sz="8" w:space="0" w:color="auto"/>
                  </w:tcBorders>
                  <w:shd w:val="clear" w:color="auto" w:fill="auto"/>
                  <w:vAlign w:val="center"/>
                  <w:hideMark/>
                </w:tcPr>
                <w:p w14:paraId="1A16207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230</w:t>
                  </w:r>
                </w:p>
              </w:tc>
              <w:tc>
                <w:tcPr>
                  <w:tcW w:w="2977" w:type="dxa"/>
                  <w:tcBorders>
                    <w:top w:val="nil"/>
                    <w:left w:val="nil"/>
                    <w:bottom w:val="single" w:sz="8" w:space="0" w:color="auto"/>
                    <w:right w:val="single" w:sz="8" w:space="0" w:color="auto"/>
                  </w:tcBorders>
                  <w:shd w:val="clear" w:color="auto" w:fill="auto"/>
                  <w:vAlign w:val="bottom"/>
                </w:tcPr>
                <w:p w14:paraId="5DE7A31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2AF89264"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2C9A0E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75</w:t>
                  </w:r>
                </w:p>
              </w:tc>
              <w:tc>
                <w:tcPr>
                  <w:tcW w:w="2409" w:type="dxa"/>
                  <w:tcBorders>
                    <w:top w:val="nil"/>
                    <w:left w:val="nil"/>
                    <w:bottom w:val="single" w:sz="8" w:space="0" w:color="auto"/>
                    <w:right w:val="single" w:sz="8" w:space="0" w:color="auto"/>
                  </w:tcBorders>
                  <w:shd w:val="clear" w:color="auto" w:fill="auto"/>
                  <w:vAlign w:val="center"/>
                  <w:hideMark/>
                </w:tcPr>
                <w:p w14:paraId="1C2FD59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231</w:t>
                  </w:r>
                </w:p>
              </w:tc>
              <w:tc>
                <w:tcPr>
                  <w:tcW w:w="2977" w:type="dxa"/>
                  <w:tcBorders>
                    <w:top w:val="nil"/>
                    <w:left w:val="nil"/>
                    <w:bottom w:val="single" w:sz="8" w:space="0" w:color="auto"/>
                    <w:right w:val="single" w:sz="8" w:space="0" w:color="auto"/>
                  </w:tcBorders>
                  <w:shd w:val="clear" w:color="auto" w:fill="auto"/>
                  <w:vAlign w:val="bottom"/>
                </w:tcPr>
                <w:p w14:paraId="72225A8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389BD99A"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D14BE9A"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80</w:t>
                  </w:r>
                </w:p>
              </w:tc>
              <w:tc>
                <w:tcPr>
                  <w:tcW w:w="2409" w:type="dxa"/>
                  <w:tcBorders>
                    <w:top w:val="nil"/>
                    <w:left w:val="nil"/>
                    <w:bottom w:val="single" w:sz="8" w:space="0" w:color="auto"/>
                    <w:right w:val="single" w:sz="8" w:space="0" w:color="auto"/>
                  </w:tcBorders>
                  <w:shd w:val="clear" w:color="auto" w:fill="auto"/>
                  <w:vAlign w:val="center"/>
                  <w:hideMark/>
                </w:tcPr>
                <w:p w14:paraId="3FE0DD3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233</w:t>
                  </w:r>
                </w:p>
              </w:tc>
              <w:tc>
                <w:tcPr>
                  <w:tcW w:w="2977" w:type="dxa"/>
                  <w:tcBorders>
                    <w:top w:val="nil"/>
                    <w:left w:val="nil"/>
                    <w:bottom w:val="single" w:sz="8" w:space="0" w:color="auto"/>
                    <w:right w:val="single" w:sz="8" w:space="0" w:color="auto"/>
                  </w:tcBorders>
                  <w:shd w:val="clear" w:color="auto" w:fill="auto"/>
                  <w:vAlign w:val="bottom"/>
                </w:tcPr>
                <w:p w14:paraId="3093FE9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4AE53862"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DF7B97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lastRenderedPageBreak/>
                    <w:t>85</w:t>
                  </w:r>
                </w:p>
              </w:tc>
              <w:tc>
                <w:tcPr>
                  <w:tcW w:w="2409" w:type="dxa"/>
                  <w:tcBorders>
                    <w:top w:val="nil"/>
                    <w:left w:val="nil"/>
                    <w:bottom w:val="single" w:sz="8" w:space="0" w:color="auto"/>
                    <w:right w:val="single" w:sz="8" w:space="0" w:color="auto"/>
                  </w:tcBorders>
                  <w:shd w:val="clear" w:color="auto" w:fill="auto"/>
                  <w:vAlign w:val="center"/>
                  <w:hideMark/>
                </w:tcPr>
                <w:p w14:paraId="3393FAB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236</w:t>
                  </w:r>
                </w:p>
              </w:tc>
              <w:tc>
                <w:tcPr>
                  <w:tcW w:w="2977" w:type="dxa"/>
                  <w:tcBorders>
                    <w:top w:val="nil"/>
                    <w:left w:val="nil"/>
                    <w:bottom w:val="single" w:sz="8" w:space="0" w:color="auto"/>
                    <w:right w:val="single" w:sz="8" w:space="0" w:color="auto"/>
                  </w:tcBorders>
                  <w:shd w:val="clear" w:color="auto" w:fill="auto"/>
                  <w:vAlign w:val="bottom"/>
                </w:tcPr>
                <w:p w14:paraId="4F06973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6E476C6D"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6B0E20A"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90</w:t>
                  </w:r>
                </w:p>
              </w:tc>
              <w:tc>
                <w:tcPr>
                  <w:tcW w:w="2409" w:type="dxa"/>
                  <w:tcBorders>
                    <w:top w:val="nil"/>
                    <w:left w:val="nil"/>
                    <w:bottom w:val="single" w:sz="8" w:space="0" w:color="auto"/>
                    <w:right w:val="single" w:sz="8" w:space="0" w:color="auto"/>
                  </w:tcBorders>
                  <w:shd w:val="clear" w:color="auto" w:fill="auto"/>
                  <w:vAlign w:val="center"/>
                  <w:hideMark/>
                </w:tcPr>
                <w:p w14:paraId="5ADC7CB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238</w:t>
                  </w:r>
                </w:p>
              </w:tc>
              <w:tc>
                <w:tcPr>
                  <w:tcW w:w="2977" w:type="dxa"/>
                  <w:tcBorders>
                    <w:top w:val="nil"/>
                    <w:left w:val="nil"/>
                    <w:bottom w:val="single" w:sz="8" w:space="0" w:color="auto"/>
                    <w:right w:val="single" w:sz="8" w:space="0" w:color="auto"/>
                  </w:tcBorders>
                  <w:shd w:val="clear" w:color="auto" w:fill="auto"/>
                  <w:vAlign w:val="bottom"/>
                </w:tcPr>
                <w:p w14:paraId="57A84AB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24485BF4"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5178DE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95</w:t>
                  </w:r>
                </w:p>
              </w:tc>
              <w:tc>
                <w:tcPr>
                  <w:tcW w:w="2409" w:type="dxa"/>
                  <w:tcBorders>
                    <w:top w:val="nil"/>
                    <w:left w:val="nil"/>
                    <w:bottom w:val="single" w:sz="8" w:space="0" w:color="auto"/>
                    <w:right w:val="single" w:sz="8" w:space="0" w:color="auto"/>
                  </w:tcBorders>
                  <w:shd w:val="clear" w:color="auto" w:fill="auto"/>
                  <w:vAlign w:val="center"/>
                  <w:hideMark/>
                </w:tcPr>
                <w:p w14:paraId="33ABBDF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243</w:t>
                  </w:r>
                </w:p>
              </w:tc>
              <w:tc>
                <w:tcPr>
                  <w:tcW w:w="2977" w:type="dxa"/>
                  <w:tcBorders>
                    <w:top w:val="nil"/>
                    <w:left w:val="nil"/>
                    <w:bottom w:val="single" w:sz="8" w:space="0" w:color="auto"/>
                    <w:right w:val="single" w:sz="8" w:space="0" w:color="auto"/>
                  </w:tcBorders>
                  <w:shd w:val="clear" w:color="auto" w:fill="auto"/>
                  <w:vAlign w:val="bottom"/>
                </w:tcPr>
                <w:p w14:paraId="5EA2BD6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42430660"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6FC631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97</w:t>
                  </w:r>
                </w:p>
              </w:tc>
              <w:tc>
                <w:tcPr>
                  <w:tcW w:w="2409" w:type="dxa"/>
                  <w:tcBorders>
                    <w:top w:val="nil"/>
                    <w:left w:val="nil"/>
                    <w:bottom w:val="single" w:sz="8" w:space="0" w:color="auto"/>
                    <w:right w:val="single" w:sz="8" w:space="0" w:color="auto"/>
                  </w:tcBorders>
                  <w:shd w:val="clear" w:color="auto" w:fill="auto"/>
                  <w:vAlign w:val="center"/>
                  <w:hideMark/>
                </w:tcPr>
                <w:p w14:paraId="1B71BC0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243</w:t>
                  </w:r>
                </w:p>
              </w:tc>
              <w:tc>
                <w:tcPr>
                  <w:tcW w:w="2977" w:type="dxa"/>
                  <w:tcBorders>
                    <w:top w:val="nil"/>
                    <w:left w:val="nil"/>
                    <w:bottom w:val="single" w:sz="8" w:space="0" w:color="auto"/>
                    <w:right w:val="single" w:sz="8" w:space="0" w:color="auto"/>
                  </w:tcBorders>
                  <w:shd w:val="clear" w:color="auto" w:fill="auto"/>
                  <w:vAlign w:val="bottom"/>
                </w:tcPr>
                <w:p w14:paraId="7547102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1EA071C5"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0586DD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98</w:t>
                  </w:r>
                </w:p>
              </w:tc>
              <w:tc>
                <w:tcPr>
                  <w:tcW w:w="2409" w:type="dxa"/>
                  <w:tcBorders>
                    <w:top w:val="nil"/>
                    <w:left w:val="nil"/>
                    <w:bottom w:val="single" w:sz="8" w:space="0" w:color="auto"/>
                    <w:right w:val="single" w:sz="8" w:space="0" w:color="auto"/>
                  </w:tcBorders>
                  <w:shd w:val="clear" w:color="auto" w:fill="auto"/>
                  <w:vAlign w:val="center"/>
                  <w:hideMark/>
                </w:tcPr>
                <w:p w14:paraId="7B7B7AB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243</w:t>
                  </w:r>
                </w:p>
              </w:tc>
              <w:tc>
                <w:tcPr>
                  <w:tcW w:w="2977" w:type="dxa"/>
                  <w:tcBorders>
                    <w:top w:val="nil"/>
                    <w:left w:val="nil"/>
                    <w:bottom w:val="single" w:sz="8" w:space="0" w:color="auto"/>
                    <w:right w:val="single" w:sz="8" w:space="0" w:color="auto"/>
                  </w:tcBorders>
                  <w:shd w:val="clear" w:color="auto" w:fill="auto"/>
                  <w:vAlign w:val="bottom"/>
                </w:tcPr>
                <w:p w14:paraId="4B1FD0F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4BD29D8E"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C39447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99</w:t>
                  </w:r>
                </w:p>
              </w:tc>
              <w:tc>
                <w:tcPr>
                  <w:tcW w:w="2409" w:type="dxa"/>
                  <w:tcBorders>
                    <w:top w:val="nil"/>
                    <w:left w:val="nil"/>
                    <w:bottom w:val="single" w:sz="8" w:space="0" w:color="auto"/>
                    <w:right w:val="single" w:sz="8" w:space="0" w:color="auto"/>
                  </w:tcBorders>
                  <w:shd w:val="clear" w:color="auto" w:fill="auto"/>
                  <w:vAlign w:val="center"/>
                  <w:hideMark/>
                </w:tcPr>
                <w:p w14:paraId="0C04886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246</w:t>
                  </w:r>
                </w:p>
              </w:tc>
              <w:tc>
                <w:tcPr>
                  <w:tcW w:w="2977" w:type="dxa"/>
                  <w:tcBorders>
                    <w:top w:val="nil"/>
                    <w:left w:val="nil"/>
                    <w:bottom w:val="single" w:sz="8" w:space="0" w:color="auto"/>
                    <w:right w:val="single" w:sz="8" w:space="0" w:color="auto"/>
                  </w:tcBorders>
                  <w:shd w:val="clear" w:color="auto" w:fill="auto"/>
                  <w:vAlign w:val="bottom"/>
                </w:tcPr>
                <w:p w14:paraId="24F0FACF" w14:textId="77777777" w:rsidR="00C16B1E" w:rsidRPr="001E526A" w:rsidRDefault="00C16B1E" w:rsidP="00C16B1E">
                  <w:pPr>
                    <w:keepNext/>
                    <w:spacing w:after="0"/>
                    <w:jc w:val="center"/>
                    <w:rPr>
                      <w:rFonts w:ascii="Arial" w:eastAsia="Calibri" w:hAnsi="Arial" w:cs="Arial"/>
                      <w:color w:val="000000"/>
                    </w:rPr>
                  </w:pPr>
                  <w:r w:rsidRPr="001E526A">
                    <w:rPr>
                      <w:rFonts w:ascii="Arial" w:eastAsia="Calibri" w:hAnsi="Arial" w:cs="Arial"/>
                      <w:color w:val="000000"/>
                    </w:rPr>
                    <w:t>Not available</w:t>
                  </w:r>
                </w:p>
              </w:tc>
            </w:tr>
          </w:tbl>
          <w:p w14:paraId="69F33FED" w14:textId="77777777" w:rsidR="00C16B1E" w:rsidRPr="001E526A" w:rsidRDefault="00C16B1E" w:rsidP="00C16B1E">
            <w:pPr>
              <w:rPr>
                <w:rFonts w:ascii="Arial" w:hAnsi="Arial" w:cs="Arial"/>
                <w:b/>
              </w:rPr>
            </w:pPr>
          </w:p>
          <w:p w14:paraId="33E86427" w14:textId="77777777" w:rsidR="00C16B1E" w:rsidRPr="001E526A" w:rsidRDefault="00C16B1E" w:rsidP="00C16B1E">
            <w:pPr>
              <w:rPr>
                <w:rFonts w:ascii="Arial" w:hAnsi="Arial" w:cs="Arial"/>
                <w:b/>
              </w:rPr>
            </w:pPr>
          </w:p>
          <w:p w14:paraId="75570C13" w14:textId="77777777" w:rsidR="00C16B1E" w:rsidRPr="001E526A" w:rsidRDefault="00C16B1E" w:rsidP="00C16B1E">
            <w:pPr>
              <w:rPr>
                <w:rFonts w:ascii="Arial" w:hAnsi="Arial" w:cs="Arial"/>
                <w:b/>
              </w:rPr>
            </w:pPr>
          </w:p>
        </w:tc>
      </w:tr>
    </w:tbl>
    <w:tbl>
      <w:tblPr>
        <w:tblStyle w:val="TableGrid60"/>
        <w:tblW w:w="0" w:type="auto"/>
        <w:jc w:val="center"/>
        <w:tblLook w:val="04A0" w:firstRow="1" w:lastRow="0" w:firstColumn="1" w:lastColumn="0" w:noHBand="0" w:noVBand="1"/>
      </w:tblPr>
      <w:tblGrid>
        <w:gridCol w:w="11431"/>
      </w:tblGrid>
      <w:tr w:rsidR="00C16B1E" w:rsidRPr="001E526A" w14:paraId="53C14231" w14:textId="77777777" w:rsidTr="00AB15C4">
        <w:trPr>
          <w:jc w:val="center"/>
        </w:trPr>
        <w:tc>
          <w:tcPr>
            <w:tcW w:w="11431" w:type="dxa"/>
            <w:shd w:val="clear" w:color="auto" w:fill="auto"/>
          </w:tcPr>
          <w:p w14:paraId="205D3FAA" w14:textId="77777777" w:rsidR="00C16B1E" w:rsidRPr="001E526A" w:rsidRDefault="00C16B1E" w:rsidP="00C16B1E">
            <w:pPr>
              <w:rPr>
                <w:rFonts w:ascii="Arial" w:hAnsi="Arial" w:cs="Arial"/>
              </w:rPr>
            </w:pPr>
            <w:r w:rsidRPr="001E526A">
              <w:rPr>
                <w:rFonts w:ascii="Arial" w:hAnsi="Arial" w:cs="Arial"/>
              </w:rPr>
              <w:lastRenderedPageBreak/>
              <w:t>Table 5 –  Threshold Width Coverage Measurements for Males</w:t>
            </w:r>
          </w:p>
          <w:p w14:paraId="346029EF" w14:textId="77777777" w:rsidR="00C16B1E" w:rsidRPr="001E526A" w:rsidRDefault="00C16B1E" w:rsidP="00C16B1E">
            <w:pPr>
              <w:rPr>
                <w:rFonts w:ascii="Arial" w:hAnsi="Arial" w:cs="Arial"/>
                <w:b/>
              </w:rPr>
            </w:pPr>
          </w:p>
          <w:tbl>
            <w:tblPr>
              <w:tblStyle w:val="TableGrid60"/>
              <w:tblW w:w="0" w:type="auto"/>
              <w:tblInd w:w="442" w:type="dxa"/>
              <w:tblLook w:val="04A0" w:firstRow="1" w:lastRow="0" w:firstColumn="1" w:lastColumn="0" w:noHBand="0" w:noVBand="1"/>
            </w:tblPr>
            <w:tblGrid>
              <w:gridCol w:w="1418"/>
              <w:gridCol w:w="1134"/>
              <w:gridCol w:w="1134"/>
            </w:tblGrid>
            <w:tr w:rsidR="00C16B1E" w:rsidRPr="001E526A" w14:paraId="7E5ED315" w14:textId="77777777" w:rsidTr="00C16B1E">
              <w:trPr>
                <w:trHeight w:val="397"/>
              </w:trPr>
              <w:tc>
                <w:tcPr>
                  <w:tcW w:w="1418" w:type="dxa"/>
                </w:tcPr>
                <w:p w14:paraId="6835931C" w14:textId="77777777" w:rsidR="00C16B1E" w:rsidRPr="001E526A" w:rsidRDefault="00C16B1E" w:rsidP="00C16B1E">
                  <w:pPr>
                    <w:jc w:val="center"/>
                    <w:rPr>
                      <w:rFonts w:ascii="Arial" w:hAnsi="Arial" w:cs="Arial"/>
                    </w:rPr>
                  </w:pPr>
                  <w:r w:rsidRPr="001E526A">
                    <w:rPr>
                      <w:rFonts w:ascii="Arial" w:hAnsi="Arial" w:cs="Arial"/>
                    </w:rPr>
                    <w:t>Size</w:t>
                  </w:r>
                </w:p>
              </w:tc>
              <w:tc>
                <w:tcPr>
                  <w:tcW w:w="1134" w:type="dxa"/>
                </w:tcPr>
                <w:p w14:paraId="6A59787A" w14:textId="77777777" w:rsidR="00C16B1E" w:rsidRPr="001E526A" w:rsidRDefault="00C16B1E" w:rsidP="00C16B1E">
                  <w:pPr>
                    <w:jc w:val="center"/>
                    <w:rPr>
                      <w:rFonts w:ascii="Arial" w:hAnsi="Arial" w:cs="Arial"/>
                    </w:rPr>
                  </w:pPr>
                  <w:r w:rsidRPr="001E526A">
                    <w:rPr>
                      <w:rFonts w:ascii="Arial" w:hAnsi="Arial" w:cs="Arial"/>
                    </w:rPr>
                    <w:t>Front</w:t>
                  </w:r>
                </w:p>
                <w:p w14:paraId="056FE253" w14:textId="77777777" w:rsidR="00C16B1E" w:rsidRPr="001E526A" w:rsidRDefault="00C16B1E" w:rsidP="00C16B1E">
                  <w:pPr>
                    <w:jc w:val="center"/>
                    <w:rPr>
                      <w:rFonts w:ascii="Arial" w:hAnsi="Arial" w:cs="Arial"/>
                    </w:rPr>
                  </w:pPr>
                  <w:r w:rsidRPr="001E526A">
                    <w:rPr>
                      <w:rFonts w:ascii="Arial" w:hAnsi="Arial" w:cs="Arial"/>
                    </w:rPr>
                    <w:t>(mm)</w:t>
                  </w:r>
                </w:p>
              </w:tc>
              <w:tc>
                <w:tcPr>
                  <w:tcW w:w="1134" w:type="dxa"/>
                </w:tcPr>
                <w:p w14:paraId="304A4340" w14:textId="77777777" w:rsidR="00C16B1E" w:rsidRPr="001E526A" w:rsidRDefault="00C16B1E" w:rsidP="00C16B1E">
                  <w:pPr>
                    <w:jc w:val="center"/>
                    <w:rPr>
                      <w:rFonts w:ascii="Arial" w:hAnsi="Arial" w:cs="Arial"/>
                    </w:rPr>
                  </w:pPr>
                  <w:r w:rsidRPr="001E526A">
                    <w:rPr>
                      <w:rFonts w:ascii="Arial" w:hAnsi="Arial" w:cs="Arial"/>
                    </w:rPr>
                    <w:t>Rear</w:t>
                  </w:r>
                </w:p>
                <w:p w14:paraId="2C02B176" w14:textId="77777777" w:rsidR="00C16B1E" w:rsidRPr="001E526A" w:rsidRDefault="00C16B1E" w:rsidP="00C16B1E">
                  <w:pPr>
                    <w:jc w:val="center"/>
                    <w:rPr>
                      <w:rFonts w:ascii="Arial" w:hAnsi="Arial" w:cs="Arial"/>
                    </w:rPr>
                  </w:pPr>
                  <w:r w:rsidRPr="001E526A">
                    <w:rPr>
                      <w:rFonts w:ascii="Arial" w:hAnsi="Arial" w:cs="Arial"/>
                    </w:rPr>
                    <w:t>(mm)</w:t>
                  </w:r>
                </w:p>
              </w:tc>
            </w:tr>
            <w:tr w:rsidR="00C16B1E" w:rsidRPr="001E526A" w14:paraId="03259299" w14:textId="77777777" w:rsidTr="00C16B1E">
              <w:trPr>
                <w:trHeight w:val="397"/>
              </w:trPr>
              <w:tc>
                <w:tcPr>
                  <w:tcW w:w="1418" w:type="dxa"/>
                </w:tcPr>
                <w:p w14:paraId="16D4B6F4" w14:textId="77777777" w:rsidR="00C16B1E" w:rsidRPr="001E526A" w:rsidRDefault="00C16B1E" w:rsidP="00C16B1E">
                  <w:pPr>
                    <w:rPr>
                      <w:rFonts w:ascii="Arial" w:hAnsi="Arial" w:cs="Arial"/>
                    </w:rPr>
                  </w:pPr>
                  <w:r w:rsidRPr="001E526A">
                    <w:rPr>
                      <w:rFonts w:ascii="Arial" w:hAnsi="Arial" w:cs="Arial"/>
                    </w:rPr>
                    <w:t>Small</w:t>
                  </w:r>
                </w:p>
              </w:tc>
              <w:tc>
                <w:tcPr>
                  <w:tcW w:w="1134" w:type="dxa"/>
                </w:tcPr>
                <w:p w14:paraId="797B7EE3" w14:textId="77777777" w:rsidR="00C16B1E" w:rsidRPr="001E526A" w:rsidRDefault="00C16B1E" w:rsidP="00C16B1E">
                  <w:pPr>
                    <w:jc w:val="center"/>
                    <w:rPr>
                      <w:rFonts w:ascii="Arial" w:hAnsi="Arial" w:cs="Arial"/>
                    </w:rPr>
                  </w:pPr>
                  <w:r w:rsidRPr="001E526A">
                    <w:rPr>
                      <w:rFonts w:ascii="Arial" w:hAnsi="Arial" w:cs="Arial"/>
                    </w:rPr>
                    <w:t>220</w:t>
                  </w:r>
                </w:p>
              </w:tc>
              <w:tc>
                <w:tcPr>
                  <w:tcW w:w="1134" w:type="dxa"/>
                </w:tcPr>
                <w:p w14:paraId="11BFB8EA" w14:textId="77777777" w:rsidR="00C16B1E" w:rsidRPr="001E526A" w:rsidRDefault="00C16B1E" w:rsidP="00C16B1E">
                  <w:pPr>
                    <w:jc w:val="center"/>
                    <w:rPr>
                      <w:rFonts w:ascii="Arial" w:hAnsi="Arial" w:cs="Arial"/>
                    </w:rPr>
                  </w:pPr>
                  <w:r w:rsidRPr="001E526A">
                    <w:rPr>
                      <w:rFonts w:ascii="Arial" w:hAnsi="Arial" w:cs="Arial"/>
                    </w:rPr>
                    <w:t>240</w:t>
                  </w:r>
                </w:p>
              </w:tc>
            </w:tr>
            <w:tr w:rsidR="00C16B1E" w:rsidRPr="001E526A" w14:paraId="5A025F85" w14:textId="77777777" w:rsidTr="00C16B1E">
              <w:trPr>
                <w:trHeight w:val="397"/>
              </w:trPr>
              <w:tc>
                <w:tcPr>
                  <w:tcW w:w="1418" w:type="dxa"/>
                </w:tcPr>
                <w:p w14:paraId="5375A3CA" w14:textId="77777777" w:rsidR="00C16B1E" w:rsidRPr="001E526A" w:rsidRDefault="00C16B1E" w:rsidP="00C16B1E">
                  <w:pPr>
                    <w:rPr>
                      <w:rFonts w:ascii="Arial" w:hAnsi="Arial" w:cs="Arial"/>
                    </w:rPr>
                  </w:pPr>
                  <w:r w:rsidRPr="001E526A">
                    <w:rPr>
                      <w:rFonts w:ascii="Arial" w:hAnsi="Arial" w:cs="Arial"/>
                    </w:rPr>
                    <w:t>Medium</w:t>
                  </w:r>
                </w:p>
              </w:tc>
              <w:tc>
                <w:tcPr>
                  <w:tcW w:w="1134" w:type="dxa"/>
                </w:tcPr>
                <w:p w14:paraId="63195CAB" w14:textId="77777777" w:rsidR="00C16B1E" w:rsidRPr="001E526A" w:rsidRDefault="00C16B1E" w:rsidP="00C16B1E">
                  <w:pPr>
                    <w:jc w:val="center"/>
                    <w:rPr>
                      <w:rFonts w:ascii="Arial" w:hAnsi="Arial" w:cs="Arial"/>
                    </w:rPr>
                  </w:pPr>
                  <w:r w:rsidRPr="001E526A">
                    <w:rPr>
                      <w:rFonts w:ascii="Arial" w:hAnsi="Arial" w:cs="Arial"/>
                    </w:rPr>
                    <w:t>270</w:t>
                  </w:r>
                </w:p>
              </w:tc>
              <w:tc>
                <w:tcPr>
                  <w:tcW w:w="1134" w:type="dxa"/>
                </w:tcPr>
                <w:p w14:paraId="5F04E642" w14:textId="77777777" w:rsidR="00C16B1E" w:rsidRPr="001E526A" w:rsidRDefault="00C16B1E" w:rsidP="00C16B1E">
                  <w:pPr>
                    <w:jc w:val="center"/>
                    <w:rPr>
                      <w:rFonts w:ascii="Arial" w:hAnsi="Arial" w:cs="Arial"/>
                    </w:rPr>
                  </w:pPr>
                  <w:r w:rsidRPr="001E526A">
                    <w:rPr>
                      <w:rFonts w:ascii="Arial" w:hAnsi="Arial" w:cs="Arial"/>
                    </w:rPr>
                    <w:t>290</w:t>
                  </w:r>
                </w:p>
              </w:tc>
            </w:tr>
            <w:tr w:rsidR="00C16B1E" w:rsidRPr="001E526A" w14:paraId="52928D5F" w14:textId="77777777" w:rsidTr="00C16B1E">
              <w:trPr>
                <w:trHeight w:val="397"/>
              </w:trPr>
              <w:tc>
                <w:tcPr>
                  <w:tcW w:w="1418" w:type="dxa"/>
                </w:tcPr>
                <w:p w14:paraId="28176096" w14:textId="77777777" w:rsidR="00C16B1E" w:rsidRPr="001E526A" w:rsidRDefault="00C16B1E" w:rsidP="00C16B1E">
                  <w:pPr>
                    <w:rPr>
                      <w:rFonts w:ascii="Arial" w:hAnsi="Arial" w:cs="Arial"/>
                    </w:rPr>
                  </w:pPr>
                  <w:r w:rsidRPr="001E526A">
                    <w:rPr>
                      <w:rFonts w:ascii="Arial" w:hAnsi="Arial" w:cs="Arial"/>
                    </w:rPr>
                    <w:t>Large</w:t>
                  </w:r>
                </w:p>
              </w:tc>
              <w:tc>
                <w:tcPr>
                  <w:tcW w:w="1134" w:type="dxa"/>
                </w:tcPr>
                <w:p w14:paraId="23E12A38" w14:textId="77777777" w:rsidR="00C16B1E" w:rsidRPr="001E526A" w:rsidRDefault="00C16B1E" w:rsidP="00C16B1E">
                  <w:pPr>
                    <w:jc w:val="center"/>
                    <w:rPr>
                      <w:rFonts w:ascii="Arial" w:hAnsi="Arial" w:cs="Arial"/>
                    </w:rPr>
                  </w:pPr>
                  <w:r w:rsidRPr="001E526A">
                    <w:rPr>
                      <w:rFonts w:ascii="Arial" w:hAnsi="Arial" w:cs="Arial"/>
                    </w:rPr>
                    <w:t>320</w:t>
                  </w:r>
                </w:p>
              </w:tc>
              <w:tc>
                <w:tcPr>
                  <w:tcW w:w="1134" w:type="dxa"/>
                </w:tcPr>
                <w:p w14:paraId="101D6403" w14:textId="77777777" w:rsidR="00C16B1E" w:rsidRPr="001E526A" w:rsidRDefault="00C16B1E" w:rsidP="00C16B1E">
                  <w:pPr>
                    <w:jc w:val="center"/>
                    <w:rPr>
                      <w:rFonts w:ascii="Arial" w:hAnsi="Arial" w:cs="Arial"/>
                    </w:rPr>
                  </w:pPr>
                  <w:r w:rsidRPr="001E526A">
                    <w:rPr>
                      <w:rFonts w:ascii="Arial" w:hAnsi="Arial" w:cs="Arial"/>
                    </w:rPr>
                    <w:t>340</w:t>
                  </w:r>
                </w:p>
              </w:tc>
            </w:tr>
            <w:tr w:rsidR="00C16B1E" w:rsidRPr="001E526A" w14:paraId="2B8DDFB2" w14:textId="77777777" w:rsidTr="00C16B1E">
              <w:trPr>
                <w:trHeight w:val="397"/>
              </w:trPr>
              <w:tc>
                <w:tcPr>
                  <w:tcW w:w="1418" w:type="dxa"/>
                </w:tcPr>
                <w:p w14:paraId="5B465DE3" w14:textId="77777777" w:rsidR="00C16B1E" w:rsidRPr="001E526A" w:rsidRDefault="00C16B1E" w:rsidP="00C16B1E">
                  <w:pPr>
                    <w:rPr>
                      <w:rFonts w:ascii="Arial" w:hAnsi="Arial" w:cs="Arial"/>
                    </w:rPr>
                  </w:pPr>
                  <w:r w:rsidRPr="001E526A">
                    <w:rPr>
                      <w:rFonts w:ascii="Arial" w:hAnsi="Arial" w:cs="Arial"/>
                    </w:rPr>
                    <w:t>X Large</w:t>
                  </w:r>
                </w:p>
              </w:tc>
              <w:tc>
                <w:tcPr>
                  <w:tcW w:w="1134" w:type="dxa"/>
                </w:tcPr>
                <w:p w14:paraId="358CA847" w14:textId="77777777" w:rsidR="00C16B1E" w:rsidRPr="001E526A" w:rsidRDefault="00C16B1E" w:rsidP="00C16B1E">
                  <w:pPr>
                    <w:jc w:val="center"/>
                    <w:rPr>
                      <w:rFonts w:ascii="Arial" w:hAnsi="Arial" w:cs="Arial"/>
                    </w:rPr>
                  </w:pPr>
                  <w:r w:rsidRPr="001E526A">
                    <w:rPr>
                      <w:rFonts w:ascii="Arial" w:hAnsi="Arial" w:cs="Arial"/>
                    </w:rPr>
                    <w:t>370</w:t>
                  </w:r>
                </w:p>
              </w:tc>
              <w:tc>
                <w:tcPr>
                  <w:tcW w:w="1134" w:type="dxa"/>
                </w:tcPr>
                <w:p w14:paraId="70208B53" w14:textId="77777777" w:rsidR="00C16B1E" w:rsidRPr="001E526A" w:rsidRDefault="00C16B1E" w:rsidP="00C16B1E">
                  <w:pPr>
                    <w:jc w:val="center"/>
                    <w:rPr>
                      <w:rFonts w:ascii="Arial" w:hAnsi="Arial" w:cs="Arial"/>
                    </w:rPr>
                  </w:pPr>
                  <w:r w:rsidRPr="001E526A">
                    <w:rPr>
                      <w:rFonts w:ascii="Arial" w:hAnsi="Arial" w:cs="Arial"/>
                    </w:rPr>
                    <w:t>390</w:t>
                  </w:r>
                </w:p>
              </w:tc>
            </w:tr>
            <w:tr w:rsidR="00C16B1E" w:rsidRPr="001E526A" w14:paraId="08B0E105" w14:textId="77777777" w:rsidTr="00C16B1E">
              <w:trPr>
                <w:trHeight w:val="397"/>
              </w:trPr>
              <w:tc>
                <w:tcPr>
                  <w:tcW w:w="1418" w:type="dxa"/>
                </w:tcPr>
                <w:p w14:paraId="7CCB82E8" w14:textId="77777777" w:rsidR="00C16B1E" w:rsidRPr="001E526A" w:rsidRDefault="00C16B1E" w:rsidP="00C16B1E">
                  <w:pPr>
                    <w:rPr>
                      <w:rFonts w:ascii="Arial" w:hAnsi="Arial" w:cs="Arial"/>
                    </w:rPr>
                  </w:pPr>
                  <w:r w:rsidRPr="001E526A">
                    <w:rPr>
                      <w:rFonts w:ascii="Arial" w:hAnsi="Arial" w:cs="Arial"/>
                    </w:rPr>
                    <w:t>XX Large</w:t>
                  </w:r>
                </w:p>
              </w:tc>
              <w:tc>
                <w:tcPr>
                  <w:tcW w:w="1134" w:type="dxa"/>
                </w:tcPr>
                <w:p w14:paraId="2669F6EB" w14:textId="77777777" w:rsidR="00C16B1E" w:rsidRPr="001E526A" w:rsidRDefault="00C16B1E" w:rsidP="00C16B1E">
                  <w:pPr>
                    <w:jc w:val="center"/>
                    <w:rPr>
                      <w:rFonts w:ascii="Arial" w:hAnsi="Arial" w:cs="Arial"/>
                    </w:rPr>
                  </w:pPr>
                  <w:r w:rsidRPr="001E526A">
                    <w:rPr>
                      <w:rFonts w:ascii="Arial" w:hAnsi="Arial" w:cs="Arial"/>
                    </w:rPr>
                    <w:t>390</w:t>
                  </w:r>
                </w:p>
              </w:tc>
              <w:tc>
                <w:tcPr>
                  <w:tcW w:w="1134" w:type="dxa"/>
                </w:tcPr>
                <w:p w14:paraId="4A3259EE" w14:textId="77777777" w:rsidR="00C16B1E" w:rsidRPr="001E526A" w:rsidRDefault="00C16B1E" w:rsidP="00C16B1E">
                  <w:pPr>
                    <w:jc w:val="center"/>
                    <w:rPr>
                      <w:rFonts w:ascii="Arial" w:hAnsi="Arial" w:cs="Arial"/>
                    </w:rPr>
                  </w:pPr>
                  <w:r w:rsidRPr="001E526A">
                    <w:rPr>
                      <w:rFonts w:ascii="Arial" w:hAnsi="Arial" w:cs="Arial"/>
                    </w:rPr>
                    <w:t>440</w:t>
                  </w:r>
                </w:p>
              </w:tc>
            </w:tr>
          </w:tbl>
          <w:p w14:paraId="04B54354" w14:textId="77777777" w:rsidR="00C16B1E" w:rsidRPr="001E526A" w:rsidRDefault="00C16B1E" w:rsidP="00C16B1E">
            <w:pPr>
              <w:rPr>
                <w:rFonts w:ascii="Arial" w:hAnsi="Arial" w:cs="Arial"/>
                <w:b/>
              </w:rPr>
            </w:pPr>
          </w:p>
          <w:p w14:paraId="38E49E12" w14:textId="77777777" w:rsidR="00C16B1E" w:rsidRPr="001E526A" w:rsidRDefault="00C16B1E" w:rsidP="00C16B1E">
            <w:pPr>
              <w:rPr>
                <w:rFonts w:ascii="Arial" w:hAnsi="Arial" w:cs="Arial"/>
              </w:rPr>
            </w:pPr>
            <w:r w:rsidRPr="001E526A">
              <w:rPr>
                <w:rFonts w:ascii="Arial" w:hAnsi="Arial" w:cs="Arial"/>
              </w:rPr>
              <w:t>Table 6 –  Threshold Width Coverage Measurements for Females</w:t>
            </w:r>
          </w:p>
          <w:p w14:paraId="3590E6FD" w14:textId="77777777" w:rsidR="00C16B1E" w:rsidRPr="001E526A" w:rsidRDefault="00C16B1E" w:rsidP="00C16B1E">
            <w:pPr>
              <w:rPr>
                <w:rFonts w:ascii="Arial" w:hAnsi="Arial" w:cs="Arial"/>
                <w:b/>
              </w:rPr>
            </w:pPr>
          </w:p>
          <w:tbl>
            <w:tblPr>
              <w:tblStyle w:val="TableGrid60"/>
              <w:tblW w:w="0" w:type="auto"/>
              <w:tblInd w:w="442" w:type="dxa"/>
              <w:tblLook w:val="04A0" w:firstRow="1" w:lastRow="0" w:firstColumn="1" w:lastColumn="0" w:noHBand="0" w:noVBand="1"/>
            </w:tblPr>
            <w:tblGrid>
              <w:gridCol w:w="1418"/>
              <w:gridCol w:w="1134"/>
              <w:gridCol w:w="1134"/>
            </w:tblGrid>
            <w:tr w:rsidR="00C16B1E" w:rsidRPr="001E526A" w14:paraId="4FFF4C1C" w14:textId="77777777" w:rsidTr="00C16B1E">
              <w:trPr>
                <w:trHeight w:val="397"/>
              </w:trPr>
              <w:tc>
                <w:tcPr>
                  <w:tcW w:w="1418" w:type="dxa"/>
                </w:tcPr>
                <w:p w14:paraId="12FA5892" w14:textId="77777777" w:rsidR="00C16B1E" w:rsidRPr="001E526A" w:rsidRDefault="00C16B1E" w:rsidP="00C16B1E">
                  <w:pPr>
                    <w:jc w:val="center"/>
                    <w:rPr>
                      <w:rFonts w:ascii="Arial" w:hAnsi="Arial" w:cs="Arial"/>
                    </w:rPr>
                  </w:pPr>
                  <w:r w:rsidRPr="001E526A">
                    <w:rPr>
                      <w:rFonts w:ascii="Arial" w:hAnsi="Arial" w:cs="Arial"/>
                    </w:rPr>
                    <w:t>Size</w:t>
                  </w:r>
                </w:p>
              </w:tc>
              <w:tc>
                <w:tcPr>
                  <w:tcW w:w="1134" w:type="dxa"/>
                </w:tcPr>
                <w:p w14:paraId="292498A8" w14:textId="77777777" w:rsidR="00C16B1E" w:rsidRPr="001E526A" w:rsidRDefault="00C16B1E" w:rsidP="00C16B1E">
                  <w:pPr>
                    <w:jc w:val="center"/>
                    <w:rPr>
                      <w:rFonts w:ascii="Arial" w:hAnsi="Arial" w:cs="Arial"/>
                    </w:rPr>
                  </w:pPr>
                  <w:r w:rsidRPr="001E526A">
                    <w:rPr>
                      <w:rFonts w:ascii="Arial" w:hAnsi="Arial" w:cs="Arial"/>
                    </w:rPr>
                    <w:t>Front</w:t>
                  </w:r>
                </w:p>
                <w:p w14:paraId="7C0120AC" w14:textId="77777777" w:rsidR="00C16B1E" w:rsidRPr="001E526A" w:rsidRDefault="00C16B1E" w:rsidP="00C16B1E">
                  <w:pPr>
                    <w:jc w:val="center"/>
                    <w:rPr>
                      <w:rFonts w:ascii="Arial" w:hAnsi="Arial" w:cs="Arial"/>
                    </w:rPr>
                  </w:pPr>
                  <w:r w:rsidRPr="001E526A">
                    <w:rPr>
                      <w:rFonts w:ascii="Arial" w:hAnsi="Arial" w:cs="Arial"/>
                    </w:rPr>
                    <w:t>(mm)</w:t>
                  </w:r>
                </w:p>
              </w:tc>
              <w:tc>
                <w:tcPr>
                  <w:tcW w:w="1134" w:type="dxa"/>
                </w:tcPr>
                <w:p w14:paraId="524F56CD" w14:textId="77777777" w:rsidR="00C16B1E" w:rsidRPr="001E526A" w:rsidRDefault="00C16B1E" w:rsidP="00C16B1E">
                  <w:pPr>
                    <w:jc w:val="center"/>
                    <w:rPr>
                      <w:rFonts w:ascii="Arial" w:hAnsi="Arial" w:cs="Arial"/>
                    </w:rPr>
                  </w:pPr>
                  <w:r w:rsidRPr="001E526A">
                    <w:rPr>
                      <w:rFonts w:ascii="Arial" w:hAnsi="Arial" w:cs="Arial"/>
                    </w:rPr>
                    <w:t>Rear</w:t>
                  </w:r>
                </w:p>
                <w:p w14:paraId="48C1DB1A" w14:textId="77777777" w:rsidR="00C16B1E" w:rsidRPr="001E526A" w:rsidRDefault="00C16B1E" w:rsidP="00C16B1E">
                  <w:pPr>
                    <w:jc w:val="center"/>
                    <w:rPr>
                      <w:rFonts w:ascii="Arial" w:hAnsi="Arial" w:cs="Arial"/>
                    </w:rPr>
                  </w:pPr>
                  <w:r w:rsidRPr="001E526A">
                    <w:rPr>
                      <w:rFonts w:ascii="Arial" w:hAnsi="Arial" w:cs="Arial"/>
                    </w:rPr>
                    <w:t>(mm)</w:t>
                  </w:r>
                </w:p>
              </w:tc>
            </w:tr>
            <w:tr w:rsidR="00C16B1E" w:rsidRPr="001E526A" w14:paraId="2DAA31AC" w14:textId="77777777" w:rsidTr="00C16B1E">
              <w:trPr>
                <w:trHeight w:val="397"/>
              </w:trPr>
              <w:tc>
                <w:tcPr>
                  <w:tcW w:w="1418" w:type="dxa"/>
                </w:tcPr>
                <w:p w14:paraId="1017BBF2" w14:textId="77777777" w:rsidR="00C16B1E" w:rsidRPr="001E526A" w:rsidRDefault="00C16B1E" w:rsidP="00C16B1E">
                  <w:pPr>
                    <w:rPr>
                      <w:rFonts w:ascii="Arial" w:hAnsi="Arial" w:cs="Arial"/>
                    </w:rPr>
                  </w:pPr>
                  <w:r w:rsidRPr="001E526A">
                    <w:rPr>
                      <w:rFonts w:ascii="Arial" w:hAnsi="Arial" w:cs="Arial"/>
                    </w:rPr>
                    <w:t>X Small</w:t>
                  </w:r>
                </w:p>
              </w:tc>
              <w:tc>
                <w:tcPr>
                  <w:tcW w:w="1134" w:type="dxa"/>
                </w:tcPr>
                <w:p w14:paraId="7991EA5C" w14:textId="77777777" w:rsidR="00C16B1E" w:rsidRPr="001E526A" w:rsidRDefault="00C16B1E" w:rsidP="00C16B1E">
                  <w:pPr>
                    <w:jc w:val="center"/>
                    <w:rPr>
                      <w:rFonts w:ascii="Arial" w:hAnsi="Arial" w:cs="Arial"/>
                    </w:rPr>
                  </w:pPr>
                  <w:r w:rsidRPr="001E526A">
                    <w:rPr>
                      <w:rFonts w:ascii="Arial" w:hAnsi="Arial" w:cs="Arial"/>
                    </w:rPr>
                    <w:t>210</w:t>
                  </w:r>
                </w:p>
              </w:tc>
              <w:tc>
                <w:tcPr>
                  <w:tcW w:w="1134" w:type="dxa"/>
                </w:tcPr>
                <w:p w14:paraId="6DD8B525" w14:textId="77777777" w:rsidR="00C16B1E" w:rsidRPr="001E526A" w:rsidRDefault="00C16B1E" w:rsidP="00C16B1E">
                  <w:pPr>
                    <w:jc w:val="center"/>
                    <w:rPr>
                      <w:rFonts w:ascii="Arial" w:hAnsi="Arial" w:cs="Arial"/>
                    </w:rPr>
                  </w:pPr>
                  <w:r w:rsidRPr="001E526A">
                    <w:rPr>
                      <w:rFonts w:ascii="Arial" w:hAnsi="Arial" w:cs="Arial"/>
                    </w:rPr>
                    <w:t>250</w:t>
                  </w:r>
                </w:p>
              </w:tc>
            </w:tr>
            <w:tr w:rsidR="00C16B1E" w:rsidRPr="001E526A" w14:paraId="7D767782" w14:textId="77777777" w:rsidTr="00C16B1E">
              <w:trPr>
                <w:trHeight w:val="397"/>
              </w:trPr>
              <w:tc>
                <w:tcPr>
                  <w:tcW w:w="1418" w:type="dxa"/>
                </w:tcPr>
                <w:p w14:paraId="7540563E" w14:textId="77777777" w:rsidR="00C16B1E" w:rsidRPr="001E526A" w:rsidRDefault="00C16B1E" w:rsidP="00C16B1E">
                  <w:pPr>
                    <w:rPr>
                      <w:rFonts w:ascii="Arial" w:hAnsi="Arial" w:cs="Arial"/>
                    </w:rPr>
                  </w:pPr>
                  <w:r w:rsidRPr="001E526A">
                    <w:rPr>
                      <w:rFonts w:ascii="Arial" w:hAnsi="Arial" w:cs="Arial"/>
                    </w:rPr>
                    <w:t>Small</w:t>
                  </w:r>
                </w:p>
              </w:tc>
              <w:tc>
                <w:tcPr>
                  <w:tcW w:w="1134" w:type="dxa"/>
                </w:tcPr>
                <w:p w14:paraId="403982A8" w14:textId="77777777" w:rsidR="00C16B1E" w:rsidRPr="001E526A" w:rsidRDefault="00C16B1E" w:rsidP="00C16B1E">
                  <w:pPr>
                    <w:jc w:val="center"/>
                    <w:rPr>
                      <w:rFonts w:ascii="Arial" w:hAnsi="Arial" w:cs="Arial"/>
                    </w:rPr>
                  </w:pPr>
                  <w:r w:rsidRPr="001E526A">
                    <w:rPr>
                      <w:rFonts w:ascii="Arial" w:hAnsi="Arial" w:cs="Arial"/>
                    </w:rPr>
                    <w:t>260</w:t>
                  </w:r>
                </w:p>
              </w:tc>
              <w:tc>
                <w:tcPr>
                  <w:tcW w:w="1134" w:type="dxa"/>
                </w:tcPr>
                <w:p w14:paraId="795643DD" w14:textId="77777777" w:rsidR="00C16B1E" w:rsidRPr="001E526A" w:rsidRDefault="00C16B1E" w:rsidP="00C16B1E">
                  <w:pPr>
                    <w:jc w:val="center"/>
                    <w:rPr>
                      <w:rFonts w:ascii="Arial" w:hAnsi="Arial" w:cs="Arial"/>
                    </w:rPr>
                  </w:pPr>
                  <w:r w:rsidRPr="001E526A">
                    <w:rPr>
                      <w:rFonts w:ascii="Arial" w:hAnsi="Arial" w:cs="Arial"/>
                    </w:rPr>
                    <w:t>300</w:t>
                  </w:r>
                </w:p>
              </w:tc>
            </w:tr>
            <w:tr w:rsidR="00C16B1E" w:rsidRPr="001E526A" w14:paraId="05454603" w14:textId="77777777" w:rsidTr="00C16B1E">
              <w:trPr>
                <w:trHeight w:val="397"/>
              </w:trPr>
              <w:tc>
                <w:tcPr>
                  <w:tcW w:w="1418" w:type="dxa"/>
                </w:tcPr>
                <w:p w14:paraId="44D3AABD" w14:textId="77777777" w:rsidR="00C16B1E" w:rsidRPr="001E526A" w:rsidRDefault="00C16B1E" w:rsidP="00C16B1E">
                  <w:pPr>
                    <w:rPr>
                      <w:rFonts w:ascii="Arial" w:hAnsi="Arial" w:cs="Arial"/>
                    </w:rPr>
                  </w:pPr>
                  <w:r w:rsidRPr="001E526A">
                    <w:rPr>
                      <w:rFonts w:ascii="Arial" w:hAnsi="Arial" w:cs="Arial"/>
                    </w:rPr>
                    <w:t>Medium</w:t>
                  </w:r>
                </w:p>
              </w:tc>
              <w:tc>
                <w:tcPr>
                  <w:tcW w:w="1134" w:type="dxa"/>
                </w:tcPr>
                <w:p w14:paraId="0749FFE3" w14:textId="77777777" w:rsidR="00C16B1E" w:rsidRPr="001E526A" w:rsidRDefault="00C16B1E" w:rsidP="00C16B1E">
                  <w:pPr>
                    <w:jc w:val="center"/>
                    <w:rPr>
                      <w:rFonts w:ascii="Arial" w:hAnsi="Arial" w:cs="Arial"/>
                    </w:rPr>
                  </w:pPr>
                  <w:r w:rsidRPr="001E526A">
                    <w:rPr>
                      <w:rFonts w:ascii="Arial" w:hAnsi="Arial" w:cs="Arial"/>
                    </w:rPr>
                    <w:t>310</w:t>
                  </w:r>
                </w:p>
              </w:tc>
              <w:tc>
                <w:tcPr>
                  <w:tcW w:w="1134" w:type="dxa"/>
                </w:tcPr>
                <w:p w14:paraId="3CEA582B" w14:textId="77777777" w:rsidR="00C16B1E" w:rsidRPr="001E526A" w:rsidRDefault="00C16B1E" w:rsidP="00C16B1E">
                  <w:pPr>
                    <w:jc w:val="center"/>
                    <w:rPr>
                      <w:rFonts w:ascii="Arial" w:hAnsi="Arial" w:cs="Arial"/>
                    </w:rPr>
                  </w:pPr>
                  <w:r w:rsidRPr="001E526A">
                    <w:rPr>
                      <w:rFonts w:ascii="Arial" w:hAnsi="Arial" w:cs="Arial"/>
                    </w:rPr>
                    <w:t>350</w:t>
                  </w:r>
                </w:p>
              </w:tc>
            </w:tr>
            <w:tr w:rsidR="00C16B1E" w:rsidRPr="001E526A" w14:paraId="67217694" w14:textId="77777777" w:rsidTr="00C16B1E">
              <w:trPr>
                <w:trHeight w:val="397"/>
              </w:trPr>
              <w:tc>
                <w:tcPr>
                  <w:tcW w:w="1418" w:type="dxa"/>
                </w:tcPr>
                <w:p w14:paraId="4D9B9324" w14:textId="77777777" w:rsidR="00C16B1E" w:rsidRPr="001E526A" w:rsidRDefault="00C16B1E" w:rsidP="00C16B1E">
                  <w:pPr>
                    <w:rPr>
                      <w:rFonts w:ascii="Arial" w:hAnsi="Arial" w:cs="Arial"/>
                    </w:rPr>
                  </w:pPr>
                  <w:r w:rsidRPr="001E526A">
                    <w:rPr>
                      <w:rFonts w:ascii="Arial" w:hAnsi="Arial" w:cs="Arial"/>
                    </w:rPr>
                    <w:t>Large</w:t>
                  </w:r>
                </w:p>
              </w:tc>
              <w:tc>
                <w:tcPr>
                  <w:tcW w:w="1134" w:type="dxa"/>
                </w:tcPr>
                <w:p w14:paraId="6468B2CE" w14:textId="77777777" w:rsidR="00C16B1E" w:rsidRPr="001E526A" w:rsidRDefault="00C16B1E" w:rsidP="00C16B1E">
                  <w:pPr>
                    <w:jc w:val="center"/>
                    <w:rPr>
                      <w:rFonts w:ascii="Arial" w:hAnsi="Arial" w:cs="Arial"/>
                    </w:rPr>
                  </w:pPr>
                  <w:r w:rsidRPr="001E526A">
                    <w:rPr>
                      <w:rFonts w:ascii="Arial" w:hAnsi="Arial" w:cs="Arial"/>
                    </w:rPr>
                    <w:t>360</w:t>
                  </w:r>
                </w:p>
              </w:tc>
              <w:tc>
                <w:tcPr>
                  <w:tcW w:w="1134" w:type="dxa"/>
                </w:tcPr>
                <w:p w14:paraId="1FA063CD" w14:textId="77777777" w:rsidR="00C16B1E" w:rsidRPr="001E526A" w:rsidRDefault="00C16B1E" w:rsidP="00C16B1E">
                  <w:pPr>
                    <w:jc w:val="center"/>
                    <w:rPr>
                      <w:rFonts w:ascii="Arial" w:hAnsi="Arial" w:cs="Arial"/>
                    </w:rPr>
                  </w:pPr>
                  <w:r w:rsidRPr="001E526A">
                    <w:rPr>
                      <w:rFonts w:ascii="Arial" w:hAnsi="Arial" w:cs="Arial"/>
                    </w:rPr>
                    <w:t>400</w:t>
                  </w:r>
                </w:p>
              </w:tc>
            </w:tr>
            <w:tr w:rsidR="00C16B1E" w:rsidRPr="001E526A" w14:paraId="29E246C3" w14:textId="77777777" w:rsidTr="00C16B1E">
              <w:trPr>
                <w:trHeight w:val="397"/>
              </w:trPr>
              <w:tc>
                <w:tcPr>
                  <w:tcW w:w="1418" w:type="dxa"/>
                </w:tcPr>
                <w:p w14:paraId="09CEF412" w14:textId="77777777" w:rsidR="00C16B1E" w:rsidRPr="001E526A" w:rsidRDefault="00C16B1E" w:rsidP="00C16B1E">
                  <w:pPr>
                    <w:rPr>
                      <w:rFonts w:ascii="Arial" w:hAnsi="Arial" w:cs="Arial"/>
                    </w:rPr>
                  </w:pPr>
                  <w:r w:rsidRPr="001E526A">
                    <w:rPr>
                      <w:rFonts w:ascii="Arial" w:hAnsi="Arial" w:cs="Arial"/>
                    </w:rPr>
                    <w:t>X Large</w:t>
                  </w:r>
                </w:p>
              </w:tc>
              <w:tc>
                <w:tcPr>
                  <w:tcW w:w="1134" w:type="dxa"/>
                </w:tcPr>
                <w:p w14:paraId="63760405" w14:textId="77777777" w:rsidR="00C16B1E" w:rsidRPr="001E526A" w:rsidRDefault="00C16B1E" w:rsidP="00C16B1E">
                  <w:pPr>
                    <w:jc w:val="center"/>
                    <w:rPr>
                      <w:rFonts w:ascii="Arial" w:hAnsi="Arial" w:cs="Arial"/>
                    </w:rPr>
                  </w:pPr>
                  <w:r w:rsidRPr="001E526A">
                    <w:rPr>
                      <w:rFonts w:ascii="Arial" w:hAnsi="Arial" w:cs="Arial"/>
                    </w:rPr>
                    <w:t>410</w:t>
                  </w:r>
                </w:p>
              </w:tc>
              <w:tc>
                <w:tcPr>
                  <w:tcW w:w="1134" w:type="dxa"/>
                </w:tcPr>
                <w:p w14:paraId="41851779" w14:textId="77777777" w:rsidR="00C16B1E" w:rsidRPr="001E526A" w:rsidRDefault="00C16B1E" w:rsidP="00C16B1E">
                  <w:pPr>
                    <w:jc w:val="center"/>
                    <w:rPr>
                      <w:rFonts w:ascii="Arial" w:hAnsi="Arial" w:cs="Arial"/>
                    </w:rPr>
                  </w:pPr>
                  <w:r w:rsidRPr="001E526A">
                    <w:rPr>
                      <w:rFonts w:ascii="Arial" w:hAnsi="Arial" w:cs="Arial"/>
                    </w:rPr>
                    <w:t>450</w:t>
                  </w:r>
                </w:p>
              </w:tc>
            </w:tr>
          </w:tbl>
          <w:p w14:paraId="68C17D74" w14:textId="77777777" w:rsidR="00C16B1E" w:rsidRPr="001E526A" w:rsidRDefault="00C16B1E" w:rsidP="00C16B1E">
            <w:pPr>
              <w:rPr>
                <w:rFonts w:ascii="Arial" w:hAnsi="Arial" w:cs="Arial"/>
                <w:b/>
              </w:rPr>
            </w:pPr>
          </w:p>
          <w:p w14:paraId="61F6CA71" w14:textId="77777777" w:rsidR="00C16B1E" w:rsidRPr="001E526A" w:rsidRDefault="00C16B1E" w:rsidP="00C16B1E">
            <w:pPr>
              <w:rPr>
                <w:rFonts w:ascii="Arial" w:hAnsi="Arial" w:cs="Arial"/>
                <w:b/>
              </w:rPr>
            </w:pPr>
            <w:r w:rsidRPr="001E526A">
              <w:rPr>
                <w:rFonts w:ascii="Arial" w:hAnsi="Arial" w:cs="Arial"/>
              </w:rPr>
              <w:t>Note – These measurements in Tables 5 &amp; 6 are taken when the garment is relaxed and not stretched</w:t>
            </w:r>
            <w:r w:rsidRPr="001E526A">
              <w:rPr>
                <w:rFonts w:ascii="Arial" w:hAnsi="Arial" w:cs="Arial"/>
                <w:b/>
              </w:rPr>
              <w:t>.</w:t>
            </w:r>
          </w:p>
        </w:tc>
      </w:tr>
    </w:tbl>
    <w:tbl>
      <w:tblPr>
        <w:tblStyle w:val="TableGrid62"/>
        <w:tblW w:w="0" w:type="auto"/>
        <w:jc w:val="center"/>
        <w:tblLook w:val="04A0" w:firstRow="1" w:lastRow="0" w:firstColumn="1" w:lastColumn="0" w:noHBand="0" w:noVBand="1"/>
      </w:tblPr>
      <w:tblGrid>
        <w:gridCol w:w="11431"/>
      </w:tblGrid>
      <w:tr w:rsidR="00C16B1E" w:rsidRPr="001E526A" w14:paraId="7F426830" w14:textId="77777777" w:rsidTr="00AB15C4">
        <w:trPr>
          <w:jc w:val="center"/>
        </w:trPr>
        <w:tc>
          <w:tcPr>
            <w:tcW w:w="11431" w:type="dxa"/>
            <w:shd w:val="clear" w:color="auto" w:fill="auto"/>
          </w:tcPr>
          <w:p w14:paraId="38153648" w14:textId="77777777" w:rsidR="00C16B1E" w:rsidRPr="001E526A" w:rsidRDefault="00C16B1E" w:rsidP="00C16B1E">
            <w:pPr>
              <w:rPr>
                <w:rFonts w:ascii="Arial" w:hAnsi="Arial" w:cs="Arial"/>
              </w:rPr>
            </w:pPr>
            <w:r w:rsidRPr="001E526A">
              <w:rPr>
                <w:rFonts w:ascii="Arial" w:hAnsi="Arial" w:cs="Arial"/>
              </w:rPr>
              <w:br w:type="page"/>
              <w:t>Table 7 –  Objective Width Coverage Measurements</w:t>
            </w:r>
          </w:p>
          <w:p w14:paraId="20D031E3" w14:textId="77777777" w:rsidR="00C16B1E" w:rsidRPr="001E526A" w:rsidRDefault="00C16B1E" w:rsidP="00C16B1E">
            <w:pPr>
              <w:rPr>
                <w:rFonts w:ascii="Arial" w:hAnsi="Arial" w:cs="Arial"/>
              </w:rPr>
            </w:pPr>
          </w:p>
          <w:p w14:paraId="6E16A11C" w14:textId="77777777" w:rsidR="00C16B1E" w:rsidRPr="001E526A" w:rsidRDefault="00C16B1E" w:rsidP="00C16B1E">
            <w:pPr>
              <w:rPr>
                <w:rFonts w:ascii="Arial" w:hAnsi="Arial" w:cs="Arial"/>
              </w:rPr>
            </w:pPr>
            <w:r w:rsidRPr="001E526A">
              <w:rPr>
                <w:rFonts w:ascii="Arial" w:hAnsi="Arial" w:cs="Arial"/>
              </w:rPr>
              <w:t>Note – These measurements are taken when the garment is relaxed and not stretched. Front and rear measurements are identical.</w:t>
            </w:r>
          </w:p>
          <w:p w14:paraId="752FB298" w14:textId="77777777" w:rsidR="00C16B1E" w:rsidRPr="001E526A" w:rsidRDefault="00C16B1E" w:rsidP="00C16B1E">
            <w:pPr>
              <w:rPr>
                <w:rFonts w:ascii="Arial" w:hAnsi="Arial" w:cs="Arial"/>
              </w:rPr>
            </w:pPr>
          </w:p>
          <w:p w14:paraId="41E36223" w14:textId="77777777" w:rsidR="00C16B1E" w:rsidRPr="001E526A" w:rsidRDefault="00C16B1E" w:rsidP="00C16B1E">
            <w:pPr>
              <w:rPr>
                <w:rFonts w:ascii="Arial" w:hAnsi="Arial" w:cs="Arial"/>
              </w:rPr>
            </w:pPr>
          </w:p>
          <w:tbl>
            <w:tblPr>
              <w:tblStyle w:val="TableGrid62"/>
              <w:tblW w:w="0" w:type="auto"/>
              <w:tblInd w:w="442" w:type="dxa"/>
              <w:tblLook w:val="04A0" w:firstRow="1" w:lastRow="0" w:firstColumn="1" w:lastColumn="0" w:noHBand="0" w:noVBand="1"/>
            </w:tblPr>
            <w:tblGrid>
              <w:gridCol w:w="1418"/>
              <w:gridCol w:w="1276"/>
            </w:tblGrid>
            <w:tr w:rsidR="00C16B1E" w:rsidRPr="001E526A" w14:paraId="29B5533D" w14:textId="77777777" w:rsidTr="00C16B1E">
              <w:trPr>
                <w:trHeight w:val="397"/>
              </w:trPr>
              <w:tc>
                <w:tcPr>
                  <w:tcW w:w="1418" w:type="dxa"/>
                </w:tcPr>
                <w:p w14:paraId="4B38A85D" w14:textId="77777777" w:rsidR="00C16B1E" w:rsidRPr="001E526A" w:rsidRDefault="00C16B1E" w:rsidP="00C16B1E">
                  <w:pPr>
                    <w:jc w:val="center"/>
                    <w:rPr>
                      <w:rFonts w:ascii="Arial" w:hAnsi="Arial" w:cs="Arial"/>
                    </w:rPr>
                  </w:pPr>
                  <w:r w:rsidRPr="001E526A">
                    <w:rPr>
                      <w:rFonts w:ascii="Arial" w:hAnsi="Arial" w:cs="Arial"/>
                    </w:rPr>
                    <w:t>Size</w:t>
                  </w:r>
                </w:p>
              </w:tc>
              <w:tc>
                <w:tcPr>
                  <w:tcW w:w="1276" w:type="dxa"/>
                </w:tcPr>
                <w:p w14:paraId="579FD4D8" w14:textId="77777777" w:rsidR="00C16B1E" w:rsidRPr="001E526A" w:rsidRDefault="00C16B1E" w:rsidP="00C16B1E">
                  <w:pPr>
                    <w:jc w:val="center"/>
                    <w:rPr>
                      <w:rFonts w:ascii="Arial" w:hAnsi="Arial" w:cs="Arial"/>
                    </w:rPr>
                  </w:pPr>
                  <w:r w:rsidRPr="001E526A">
                    <w:rPr>
                      <w:rFonts w:ascii="Arial" w:hAnsi="Arial" w:cs="Arial"/>
                    </w:rPr>
                    <w:t>Width (mm)</w:t>
                  </w:r>
                </w:p>
              </w:tc>
            </w:tr>
            <w:tr w:rsidR="00C16B1E" w:rsidRPr="001E526A" w14:paraId="1829FF31" w14:textId="77777777" w:rsidTr="00C16B1E">
              <w:trPr>
                <w:trHeight w:val="397"/>
              </w:trPr>
              <w:tc>
                <w:tcPr>
                  <w:tcW w:w="1418" w:type="dxa"/>
                </w:tcPr>
                <w:p w14:paraId="2C470CCD" w14:textId="77777777" w:rsidR="00C16B1E" w:rsidRPr="001E526A" w:rsidRDefault="00C16B1E" w:rsidP="00C16B1E">
                  <w:pPr>
                    <w:rPr>
                      <w:rFonts w:ascii="Arial" w:hAnsi="Arial" w:cs="Arial"/>
                    </w:rPr>
                  </w:pPr>
                  <w:r w:rsidRPr="001E526A">
                    <w:rPr>
                      <w:rFonts w:ascii="Arial" w:hAnsi="Arial" w:cs="Arial"/>
                    </w:rPr>
                    <w:t>X Small</w:t>
                  </w:r>
                </w:p>
              </w:tc>
              <w:tc>
                <w:tcPr>
                  <w:tcW w:w="1276" w:type="dxa"/>
                </w:tcPr>
                <w:p w14:paraId="3CC2CC72" w14:textId="77777777" w:rsidR="00C16B1E" w:rsidRPr="001E526A" w:rsidRDefault="00C16B1E" w:rsidP="00C16B1E">
                  <w:pPr>
                    <w:jc w:val="center"/>
                    <w:rPr>
                      <w:rFonts w:ascii="Arial" w:hAnsi="Arial" w:cs="Arial"/>
                    </w:rPr>
                  </w:pPr>
                  <w:r w:rsidRPr="001E526A">
                    <w:rPr>
                      <w:rFonts w:ascii="Arial" w:hAnsi="Arial" w:cs="Arial"/>
                    </w:rPr>
                    <w:t>500</w:t>
                  </w:r>
                </w:p>
              </w:tc>
            </w:tr>
            <w:tr w:rsidR="00C16B1E" w:rsidRPr="001E526A" w14:paraId="675ECB39" w14:textId="77777777" w:rsidTr="00C16B1E">
              <w:trPr>
                <w:trHeight w:val="397"/>
              </w:trPr>
              <w:tc>
                <w:tcPr>
                  <w:tcW w:w="1418" w:type="dxa"/>
                </w:tcPr>
                <w:p w14:paraId="1E2FC31C" w14:textId="77777777" w:rsidR="00C16B1E" w:rsidRPr="001E526A" w:rsidRDefault="00C16B1E" w:rsidP="00C16B1E">
                  <w:pPr>
                    <w:rPr>
                      <w:rFonts w:ascii="Arial" w:hAnsi="Arial" w:cs="Arial"/>
                    </w:rPr>
                  </w:pPr>
                  <w:r w:rsidRPr="001E526A">
                    <w:rPr>
                      <w:rFonts w:ascii="Arial" w:hAnsi="Arial" w:cs="Arial"/>
                    </w:rPr>
                    <w:t>Small</w:t>
                  </w:r>
                </w:p>
              </w:tc>
              <w:tc>
                <w:tcPr>
                  <w:tcW w:w="1276" w:type="dxa"/>
                </w:tcPr>
                <w:p w14:paraId="295CC784" w14:textId="77777777" w:rsidR="00C16B1E" w:rsidRPr="001E526A" w:rsidRDefault="00C16B1E" w:rsidP="00C16B1E">
                  <w:pPr>
                    <w:jc w:val="center"/>
                    <w:rPr>
                      <w:rFonts w:ascii="Arial" w:hAnsi="Arial" w:cs="Arial"/>
                    </w:rPr>
                  </w:pPr>
                  <w:r w:rsidRPr="001E526A">
                    <w:rPr>
                      <w:rFonts w:ascii="Arial" w:hAnsi="Arial" w:cs="Arial"/>
                    </w:rPr>
                    <w:t>600</w:t>
                  </w:r>
                </w:p>
              </w:tc>
            </w:tr>
            <w:tr w:rsidR="00C16B1E" w:rsidRPr="001E526A" w14:paraId="6DCB18B9" w14:textId="77777777" w:rsidTr="00C16B1E">
              <w:trPr>
                <w:trHeight w:val="397"/>
              </w:trPr>
              <w:tc>
                <w:tcPr>
                  <w:tcW w:w="1418" w:type="dxa"/>
                </w:tcPr>
                <w:p w14:paraId="3AA7335B" w14:textId="77777777" w:rsidR="00C16B1E" w:rsidRPr="001E526A" w:rsidRDefault="00C16B1E" w:rsidP="00C16B1E">
                  <w:pPr>
                    <w:rPr>
                      <w:rFonts w:ascii="Arial" w:hAnsi="Arial" w:cs="Arial"/>
                    </w:rPr>
                  </w:pPr>
                  <w:r w:rsidRPr="001E526A">
                    <w:rPr>
                      <w:rFonts w:ascii="Arial" w:hAnsi="Arial" w:cs="Arial"/>
                    </w:rPr>
                    <w:t>Medium</w:t>
                  </w:r>
                </w:p>
              </w:tc>
              <w:tc>
                <w:tcPr>
                  <w:tcW w:w="1276" w:type="dxa"/>
                </w:tcPr>
                <w:p w14:paraId="3B6A083E" w14:textId="77777777" w:rsidR="00C16B1E" w:rsidRPr="001E526A" w:rsidRDefault="00C16B1E" w:rsidP="00C16B1E">
                  <w:pPr>
                    <w:jc w:val="center"/>
                    <w:rPr>
                      <w:rFonts w:ascii="Arial" w:hAnsi="Arial" w:cs="Arial"/>
                    </w:rPr>
                  </w:pPr>
                  <w:r w:rsidRPr="001E526A">
                    <w:rPr>
                      <w:rFonts w:ascii="Arial" w:hAnsi="Arial" w:cs="Arial"/>
                    </w:rPr>
                    <w:t>700</w:t>
                  </w:r>
                </w:p>
              </w:tc>
            </w:tr>
            <w:tr w:rsidR="00C16B1E" w:rsidRPr="001E526A" w14:paraId="49A6B2BE" w14:textId="77777777" w:rsidTr="00C16B1E">
              <w:trPr>
                <w:trHeight w:val="397"/>
              </w:trPr>
              <w:tc>
                <w:tcPr>
                  <w:tcW w:w="1418" w:type="dxa"/>
                </w:tcPr>
                <w:p w14:paraId="2380681F" w14:textId="77777777" w:rsidR="00C16B1E" w:rsidRPr="001E526A" w:rsidRDefault="00C16B1E" w:rsidP="00C16B1E">
                  <w:pPr>
                    <w:rPr>
                      <w:rFonts w:ascii="Arial" w:hAnsi="Arial" w:cs="Arial"/>
                    </w:rPr>
                  </w:pPr>
                  <w:r w:rsidRPr="001E526A">
                    <w:rPr>
                      <w:rFonts w:ascii="Arial" w:hAnsi="Arial" w:cs="Arial"/>
                    </w:rPr>
                    <w:t>Large</w:t>
                  </w:r>
                </w:p>
              </w:tc>
              <w:tc>
                <w:tcPr>
                  <w:tcW w:w="1276" w:type="dxa"/>
                </w:tcPr>
                <w:p w14:paraId="10272AEE" w14:textId="77777777" w:rsidR="00C16B1E" w:rsidRPr="001E526A" w:rsidRDefault="00C16B1E" w:rsidP="00C16B1E">
                  <w:pPr>
                    <w:jc w:val="center"/>
                    <w:rPr>
                      <w:rFonts w:ascii="Arial" w:hAnsi="Arial" w:cs="Arial"/>
                    </w:rPr>
                  </w:pPr>
                  <w:r w:rsidRPr="001E526A">
                    <w:rPr>
                      <w:rFonts w:ascii="Arial" w:hAnsi="Arial" w:cs="Arial"/>
                    </w:rPr>
                    <w:t>800</w:t>
                  </w:r>
                </w:p>
              </w:tc>
            </w:tr>
            <w:tr w:rsidR="00C16B1E" w:rsidRPr="001E526A" w14:paraId="42047E2F" w14:textId="77777777" w:rsidTr="00C16B1E">
              <w:trPr>
                <w:trHeight w:val="397"/>
              </w:trPr>
              <w:tc>
                <w:tcPr>
                  <w:tcW w:w="1418" w:type="dxa"/>
                </w:tcPr>
                <w:p w14:paraId="1B240B67" w14:textId="77777777" w:rsidR="00C16B1E" w:rsidRPr="001E526A" w:rsidRDefault="00C16B1E" w:rsidP="00C16B1E">
                  <w:pPr>
                    <w:rPr>
                      <w:rFonts w:ascii="Arial" w:hAnsi="Arial" w:cs="Arial"/>
                    </w:rPr>
                  </w:pPr>
                  <w:r w:rsidRPr="001E526A">
                    <w:rPr>
                      <w:rFonts w:ascii="Arial" w:hAnsi="Arial" w:cs="Arial"/>
                    </w:rPr>
                    <w:t>X Large</w:t>
                  </w:r>
                </w:p>
              </w:tc>
              <w:tc>
                <w:tcPr>
                  <w:tcW w:w="1276" w:type="dxa"/>
                </w:tcPr>
                <w:p w14:paraId="50D622DE" w14:textId="77777777" w:rsidR="00C16B1E" w:rsidRPr="001E526A" w:rsidRDefault="00C16B1E" w:rsidP="00C16B1E">
                  <w:pPr>
                    <w:jc w:val="center"/>
                    <w:rPr>
                      <w:rFonts w:ascii="Arial" w:hAnsi="Arial" w:cs="Arial"/>
                    </w:rPr>
                  </w:pPr>
                  <w:r w:rsidRPr="001E526A">
                    <w:rPr>
                      <w:rFonts w:ascii="Arial" w:hAnsi="Arial" w:cs="Arial"/>
                    </w:rPr>
                    <w:t>900</w:t>
                  </w:r>
                </w:p>
              </w:tc>
            </w:tr>
            <w:tr w:rsidR="00C16B1E" w:rsidRPr="001E526A" w14:paraId="44140D74" w14:textId="77777777" w:rsidTr="00C16B1E">
              <w:trPr>
                <w:trHeight w:val="397"/>
              </w:trPr>
              <w:tc>
                <w:tcPr>
                  <w:tcW w:w="1418" w:type="dxa"/>
                </w:tcPr>
                <w:p w14:paraId="41699B41" w14:textId="77777777" w:rsidR="00C16B1E" w:rsidRPr="001E526A" w:rsidRDefault="00C16B1E" w:rsidP="00C16B1E">
                  <w:pPr>
                    <w:rPr>
                      <w:rFonts w:ascii="Arial" w:hAnsi="Arial" w:cs="Arial"/>
                    </w:rPr>
                  </w:pPr>
                  <w:r w:rsidRPr="001E526A">
                    <w:rPr>
                      <w:rFonts w:ascii="Arial" w:hAnsi="Arial" w:cs="Arial"/>
                    </w:rPr>
                    <w:t>XX Large</w:t>
                  </w:r>
                </w:p>
              </w:tc>
              <w:tc>
                <w:tcPr>
                  <w:tcW w:w="1276" w:type="dxa"/>
                </w:tcPr>
                <w:p w14:paraId="0B75DFB6" w14:textId="77777777" w:rsidR="00C16B1E" w:rsidRPr="001E526A" w:rsidRDefault="00C16B1E" w:rsidP="00C16B1E">
                  <w:pPr>
                    <w:jc w:val="center"/>
                    <w:rPr>
                      <w:rFonts w:ascii="Arial" w:hAnsi="Arial" w:cs="Arial"/>
                    </w:rPr>
                  </w:pPr>
                  <w:r w:rsidRPr="001E526A">
                    <w:rPr>
                      <w:rFonts w:ascii="Arial" w:hAnsi="Arial" w:cs="Arial"/>
                    </w:rPr>
                    <w:t>1000</w:t>
                  </w:r>
                </w:p>
              </w:tc>
            </w:tr>
          </w:tbl>
          <w:p w14:paraId="5054E7CB" w14:textId="77777777" w:rsidR="00C16B1E" w:rsidRPr="001E526A" w:rsidRDefault="00C16B1E" w:rsidP="00C16B1E">
            <w:pPr>
              <w:rPr>
                <w:rFonts w:ascii="Arial" w:hAnsi="Arial" w:cs="Arial"/>
              </w:rPr>
            </w:pPr>
          </w:p>
          <w:p w14:paraId="644D299D" w14:textId="77777777" w:rsidR="00C16B1E" w:rsidRPr="001E526A" w:rsidRDefault="00C16B1E" w:rsidP="00C16B1E">
            <w:pPr>
              <w:rPr>
                <w:rFonts w:ascii="Arial" w:hAnsi="Arial" w:cs="Arial"/>
              </w:rPr>
            </w:pPr>
          </w:p>
        </w:tc>
      </w:tr>
    </w:tbl>
    <w:p w14:paraId="31A3F8D1" w14:textId="77777777" w:rsidR="00C16B1E" w:rsidRDefault="00C16B1E">
      <w:pPr>
        <w:rPr>
          <w:rFonts w:ascii="Arial" w:hAnsi="Arial" w:cs="Arial"/>
        </w:rPr>
      </w:pPr>
    </w:p>
    <w:p w14:paraId="7A8D3BAB" w14:textId="77777777" w:rsidR="00F03EE1" w:rsidRDefault="00F03EE1">
      <w:pPr>
        <w:rPr>
          <w:rFonts w:ascii="Arial" w:hAnsi="Arial" w:cs="Arial"/>
        </w:rPr>
      </w:pPr>
    </w:p>
    <w:p w14:paraId="173715D8" w14:textId="77777777" w:rsidR="00F03EE1" w:rsidRDefault="00F03EE1">
      <w:pPr>
        <w:rPr>
          <w:rFonts w:ascii="Arial" w:hAnsi="Arial" w:cs="Arial"/>
        </w:rPr>
      </w:pPr>
    </w:p>
    <w:p w14:paraId="374DC9B9" w14:textId="77777777" w:rsidR="00F03EE1" w:rsidRDefault="00F03EE1">
      <w:pPr>
        <w:rPr>
          <w:rFonts w:ascii="Arial" w:hAnsi="Arial" w:cs="Arial"/>
        </w:rPr>
      </w:pPr>
    </w:p>
    <w:p w14:paraId="3E409845" w14:textId="77777777" w:rsidR="00F03EE1" w:rsidRDefault="00F03EE1">
      <w:pPr>
        <w:rPr>
          <w:rFonts w:ascii="Arial" w:hAnsi="Arial" w:cs="Arial"/>
        </w:rPr>
      </w:pPr>
    </w:p>
    <w:p w14:paraId="4F1E75A5" w14:textId="77777777" w:rsidR="00F03EE1" w:rsidRDefault="00F03EE1">
      <w:pPr>
        <w:rPr>
          <w:rFonts w:ascii="Arial" w:hAnsi="Arial" w:cs="Arial"/>
        </w:rPr>
      </w:pPr>
    </w:p>
    <w:p w14:paraId="5E9407F7" w14:textId="77777777" w:rsidR="00F03EE1" w:rsidRDefault="00F03EE1">
      <w:pPr>
        <w:rPr>
          <w:rFonts w:ascii="Arial" w:hAnsi="Arial" w:cs="Arial"/>
        </w:rPr>
      </w:pPr>
    </w:p>
    <w:p w14:paraId="70028471" w14:textId="77777777" w:rsidR="00F03EE1" w:rsidRDefault="00F03EE1">
      <w:pPr>
        <w:rPr>
          <w:rFonts w:ascii="Arial" w:hAnsi="Arial" w:cs="Arial"/>
        </w:rPr>
      </w:pPr>
    </w:p>
    <w:p w14:paraId="2B9FCA9A" w14:textId="77777777" w:rsidR="00AB15C4" w:rsidRDefault="00AB15C4">
      <w:pPr>
        <w:rPr>
          <w:rFonts w:ascii="Arial" w:hAnsi="Arial" w:cs="Arial"/>
        </w:rPr>
      </w:pPr>
    </w:p>
    <w:p w14:paraId="2C2C50FC" w14:textId="77777777" w:rsidR="00AB15C4" w:rsidRDefault="00AB15C4">
      <w:pPr>
        <w:rPr>
          <w:rFonts w:ascii="Arial" w:hAnsi="Arial" w:cs="Arial"/>
        </w:rPr>
      </w:pPr>
    </w:p>
    <w:p w14:paraId="3B2BA19F" w14:textId="77777777" w:rsidR="00AB15C4" w:rsidRDefault="00AB15C4">
      <w:pPr>
        <w:rPr>
          <w:rFonts w:ascii="Arial" w:hAnsi="Arial" w:cs="Arial"/>
        </w:rPr>
      </w:pPr>
    </w:p>
    <w:p w14:paraId="13E434F2" w14:textId="77777777" w:rsidR="00AB15C4" w:rsidRDefault="00AB15C4">
      <w:pPr>
        <w:rPr>
          <w:rFonts w:ascii="Arial" w:hAnsi="Arial" w:cs="Arial"/>
        </w:rPr>
      </w:pPr>
    </w:p>
    <w:p w14:paraId="34CFD5C5" w14:textId="77777777" w:rsidR="00F03EE1" w:rsidRPr="001E526A" w:rsidRDefault="00F03EE1">
      <w:pPr>
        <w:rPr>
          <w:rFonts w:ascii="Arial" w:hAnsi="Arial" w:cs="Arial"/>
        </w:rPr>
      </w:pPr>
    </w:p>
    <w:tbl>
      <w:tblPr>
        <w:tblStyle w:val="TableGrid11"/>
        <w:tblW w:w="0" w:type="auto"/>
        <w:tblInd w:w="1271" w:type="dxa"/>
        <w:tblLook w:val="04A0" w:firstRow="1" w:lastRow="0" w:firstColumn="1" w:lastColumn="0" w:noHBand="0" w:noVBand="1"/>
      </w:tblPr>
      <w:tblGrid>
        <w:gridCol w:w="11482"/>
      </w:tblGrid>
      <w:tr w:rsidR="00C16B1E" w:rsidRPr="001E526A" w14:paraId="4DB32558" w14:textId="77777777" w:rsidTr="00AB15C4">
        <w:tc>
          <w:tcPr>
            <w:tcW w:w="11482" w:type="dxa"/>
            <w:shd w:val="clear" w:color="auto" w:fill="FFE599" w:themeFill="accent4" w:themeFillTint="66"/>
          </w:tcPr>
          <w:p w14:paraId="2448C6B4" w14:textId="77777777" w:rsidR="00C16B1E" w:rsidRPr="001E526A" w:rsidRDefault="00C16B1E" w:rsidP="003E1C4F">
            <w:pPr>
              <w:numPr>
                <w:ilvl w:val="0"/>
                <w:numId w:val="33"/>
              </w:numPr>
              <w:contextualSpacing/>
              <w:rPr>
                <w:rFonts w:ascii="Arial" w:hAnsi="Arial" w:cs="Arial"/>
              </w:rPr>
            </w:pPr>
            <w:r w:rsidRPr="001E526A">
              <w:rPr>
                <w:rFonts w:ascii="Arial" w:hAnsi="Arial" w:cs="Arial"/>
              </w:rPr>
              <w:lastRenderedPageBreak/>
              <w:t xml:space="preserve">SAT-90 Scalable (Removable) Area of Coverage </w:t>
            </w:r>
          </w:p>
          <w:p w14:paraId="16FB9C98" w14:textId="77777777" w:rsidR="00C16B1E" w:rsidRPr="001E526A" w:rsidRDefault="00C16B1E" w:rsidP="00C16B1E">
            <w:pPr>
              <w:contextualSpacing/>
              <w:rPr>
                <w:rFonts w:ascii="Arial" w:hAnsi="Arial" w:cs="Arial"/>
              </w:rPr>
            </w:pPr>
          </w:p>
        </w:tc>
      </w:tr>
      <w:tr w:rsidR="00C16B1E" w:rsidRPr="001E526A" w14:paraId="464037A0" w14:textId="77777777" w:rsidTr="00AB15C4">
        <w:tc>
          <w:tcPr>
            <w:tcW w:w="11482" w:type="dxa"/>
          </w:tcPr>
          <w:p w14:paraId="6CAC8EA9" w14:textId="77777777" w:rsidR="00C16B1E" w:rsidRPr="001E526A" w:rsidRDefault="00C16B1E" w:rsidP="00AB15C4">
            <w:pPr>
              <w:rPr>
                <w:rFonts w:ascii="Arial" w:hAnsi="Arial" w:cs="Arial"/>
                <w:b/>
              </w:rPr>
            </w:pPr>
            <w:r w:rsidRPr="001E526A">
              <w:rPr>
                <w:rFonts w:ascii="Arial" w:hAnsi="Arial" w:cs="Arial"/>
                <w:b/>
              </w:rPr>
              <w:t>All scalable levels of protection must be capable of being removed from the garments, when the higher level of protection is not required</w:t>
            </w:r>
          </w:p>
          <w:p w14:paraId="32E9E69A" w14:textId="77777777" w:rsidR="00C16B1E" w:rsidRPr="001E526A" w:rsidRDefault="00C16B1E" w:rsidP="00AB15C4">
            <w:pPr>
              <w:rPr>
                <w:rFonts w:ascii="Arial" w:hAnsi="Arial" w:cs="Arial"/>
              </w:rPr>
            </w:pPr>
          </w:p>
          <w:p w14:paraId="52406980" w14:textId="77777777" w:rsidR="00C16B1E" w:rsidRPr="001E526A" w:rsidRDefault="00C16B1E" w:rsidP="00AB15C4">
            <w:pPr>
              <w:rPr>
                <w:rFonts w:ascii="Arial" w:hAnsi="Arial" w:cs="Arial"/>
                <w:b/>
              </w:rPr>
            </w:pPr>
            <w:r w:rsidRPr="001E526A">
              <w:rPr>
                <w:rFonts w:ascii="Arial" w:hAnsi="Arial" w:cs="Arial"/>
                <w:b/>
              </w:rPr>
              <w:t>NECK –</w:t>
            </w:r>
          </w:p>
          <w:p w14:paraId="0C1C3F40" w14:textId="77777777" w:rsidR="00C16B1E" w:rsidRPr="001E526A" w:rsidRDefault="00C16B1E" w:rsidP="00AB15C4">
            <w:pPr>
              <w:rPr>
                <w:rFonts w:ascii="Arial" w:hAnsi="Arial" w:cs="Arial"/>
              </w:rPr>
            </w:pPr>
          </w:p>
          <w:p w14:paraId="32B3355F" w14:textId="77777777" w:rsidR="00C16B1E" w:rsidRPr="001E526A" w:rsidRDefault="00C16B1E" w:rsidP="003E1C4F">
            <w:pPr>
              <w:numPr>
                <w:ilvl w:val="1"/>
                <w:numId w:val="33"/>
              </w:numPr>
              <w:contextualSpacing/>
              <w:rPr>
                <w:rFonts w:ascii="Arial" w:hAnsi="Arial" w:cs="Arial"/>
              </w:rPr>
            </w:pPr>
            <w:r w:rsidRPr="001E526A">
              <w:rPr>
                <w:rFonts w:ascii="Arial" w:hAnsi="Arial" w:cs="Arial"/>
              </w:rPr>
              <w:t>Threshold Coverage –</w:t>
            </w:r>
          </w:p>
          <w:p w14:paraId="20133D0E" w14:textId="77777777" w:rsidR="00C16B1E" w:rsidRPr="001E526A" w:rsidRDefault="00C16B1E" w:rsidP="00AB15C4">
            <w:pPr>
              <w:contextualSpacing/>
              <w:rPr>
                <w:rFonts w:ascii="Arial" w:hAnsi="Arial" w:cs="Arial"/>
              </w:rPr>
            </w:pPr>
          </w:p>
          <w:p w14:paraId="1D19F6C3" w14:textId="77777777" w:rsidR="00C16B1E" w:rsidRPr="001E526A" w:rsidRDefault="00C16B1E" w:rsidP="003E1C4F">
            <w:pPr>
              <w:numPr>
                <w:ilvl w:val="0"/>
                <w:numId w:val="42"/>
              </w:numPr>
              <w:contextualSpacing/>
              <w:rPr>
                <w:rFonts w:ascii="Arial" w:hAnsi="Arial" w:cs="Arial"/>
              </w:rPr>
            </w:pPr>
            <w:r w:rsidRPr="001E526A">
              <w:rPr>
                <w:rFonts w:ascii="Arial" w:hAnsi="Arial" w:cs="Arial"/>
              </w:rPr>
              <w:t>Minimum length (total height) horizontally from suprasternal notch for front, rear and sides shall be 65mm.</w:t>
            </w:r>
          </w:p>
          <w:p w14:paraId="081C64EB" w14:textId="77777777" w:rsidR="00C16B1E" w:rsidRPr="001E526A" w:rsidRDefault="00C16B1E" w:rsidP="003E1C4F">
            <w:pPr>
              <w:numPr>
                <w:ilvl w:val="0"/>
                <w:numId w:val="42"/>
              </w:numPr>
              <w:contextualSpacing/>
              <w:rPr>
                <w:rFonts w:ascii="Arial" w:hAnsi="Arial" w:cs="Arial"/>
              </w:rPr>
            </w:pPr>
            <w:r w:rsidRPr="001E526A">
              <w:rPr>
                <w:rFonts w:ascii="Arial" w:hAnsi="Arial" w:cs="Arial"/>
              </w:rPr>
              <w:t>Minimum width of coverage shall be a horizontal line from the suprasternal notch along the clavicle and ending at the acromion(s).</w:t>
            </w:r>
          </w:p>
          <w:p w14:paraId="44584930" w14:textId="77777777" w:rsidR="00C16B1E" w:rsidRPr="001E526A" w:rsidRDefault="00C16B1E" w:rsidP="003E1C4F">
            <w:pPr>
              <w:numPr>
                <w:ilvl w:val="0"/>
                <w:numId w:val="42"/>
              </w:numPr>
              <w:contextualSpacing/>
              <w:rPr>
                <w:rFonts w:ascii="Arial" w:hAnsi="Arial" w:cs="Arial"/>
              </w:rPr>
            </w:pPr>
            <w:r w:rsidRPr="001E526A">
              <w:rPr>
                <w:rFonts w:ascii="Arial" w:hAnsi="Arial" w:cs="Arial"/>
              </w:rPr>
              <w:t>Tenderers shall ensure continuous coverage to encompass the neck.</w:t>
            </w:r>
          </w:p>
          <w:p w14:paraId="09FC8AA9" w14:textId="77777777" w:rsidR="00C16B1E" w:rsidRPr="001E526A" w:rsidRDefault="00C16B1E" w:rsidP="00AB15C4">
            <w:pPr>
              <w:rPr>
                <w:rFonts w:ascii="Arial" w:hAnsi="Arial" w:cs="Arial"/>
              </w:rPr>
            </w:pPr>
          </w:p>
          <w:p w14:paraId="38602F2A" w14:textId="77777777" w:rsidR="00C16B1E" w:rsidRPr="001E526A" w:rsidRDefault="00C16B1E" w:rsidP="00AB15C4">
            <w:pPr>
              <w:rPr>
                <w:rFonts w:ascii="Arial" w:hAnsi="Arial" w:cs="Arial"/>
              </w:rPr>
            </w:pPr>
            <w:r w:rsidRPr="001E526A">
              <w:rPr>
                <w:rFonts w:ascii="Arial" w:hAnsi="Arial" w:cs="Arial"/>
              </w:rPr>
              <w:t>2.2 Objective Coverage –</w:t>
            </w:r>
          </w:p>
          <w:p w14:paraId="5CFE39D2" w14:textId="77777777" w:rsidR="00C16B1E" w:rsidRPr="001E526A" w:rsidRDefault="00C16B1E" w:rsidP="00AB15C4">
            <w:pPr>
              <w:rPr>
                <w:rFonts w:ascii="Arial" w:hAnsi="Arial" w:cs="Arial"/>
              </w:rPr>
            </w:pPr>
          </w:p>
          <w:p w14:paraId="1FFD05C8" w14:textId="77777777" w:rsidR="00C16B1E" w:rsidRPr="001E526A" w:rsidRDefault="00C16B1E" w:rsidP="003E1C4F">
            <w:pPr>
              <w:numPr>
                <w:ilvl w:val="0"/>
                <w:numId w:val="35"/>
              </w:numPr>
              <w:contextualSpacing/>
              <w:rPr>
                <w:rFonts w:ascii="Arial" w:hAnsi="Arial" w:cs="Arial"/>
              </w:rPr>
            </w:pPr>
            <w:r w:rsidRPr="001E526A">
              <w:rPr>
                <w:rFonts w:ascii="Arial" w:hAnsi="Arial" w:cs="Arial"/>
              </w:rPr>
              <w:t>Minimum length (height) from suprasternal notch for front and sides shall be 75mm and for the rear shall be 31mm.</w:t>
            </w:r>
          </w:p>
          <w:p w14:paraId="48D390FD" w14:textId="77777777" w:rsidR="00C16B1E" w:rsidRPr="001E526A" w:rsidRDefault="00C16B1E" w:rsidP="003E1C4F">
            <w:pPr>
              <w:numPr>
                <w:ilvl w:val="0"/>
                <w:numId w:val="35"/>
              </w:numPr>
              <w:contextualSpacing/>
              <w:rPr>
                <w:rFonts w:ascii="Arial" w:hAnsi="Arial" w:cs="Arial"/>
              </w:rPr>
            </w:pPr>
            <w:r w:rsidRPr="001E526A">
              <w:rPr>
                <w:rFonts w:ascii="Arial" w:hAnsi="Arial" w:cs="Arial"/>
              </w:rPr>
              <w:t>Tenderers can provide increased coverage (up to 100mm (suprasternal notch to lower border of mandible, figure 4) whilst ensuring integration of neck coverage with VIRTUS STV, nape protector and helmet.</w:t>
            </w:r>
          </w:p>
          <w:p w14:paraId="776E10C0" w14:textId="77777777" w:rsidR="00C16B1E" w:rsidRPr="001E526A" w:rsidRDefault="00C16B1E" w:rsidP="00AB15C4">
            <w:pPr>
              <w:contextualSpacing/>
              <w:rPr>
                <w:rFonts w:ascii="Arial" w:hAnsi="Arial" w:cs="Arial"/>
              </w:rPr>
            </w:pPr>
          </w:p>
          <w:p w14:paraId="54858398" w14:textId="77777777" w:rsidR="00C16B1E" w:rsidRPr="001E526A" w:rsidRDefault="00C16B1E" w:rsidP="00AB15C4">
            <w:pPr>
              <w:contextualSpacing/>
              <w:rPr>
                <w:rFonts w:ascii="Arial" w:hAnsi="Arial" w:cs="Arial"/>
              </w:rPr>
            </w:pPr>
            <w:r w:rsidRPr="001E526A">
              <w:rPr>
                <w:rFonts w:ascii="Arial" w:hAnsi="Arial" w:cs="Arial"/>
                <w:noProof/>
                <w:lang w:eastAsia="en-GB"/>
              </w:rPr>
              <w:drawing>
                <wp:inline distT="0" distB="0" distL="0" distR="0" wp14:anchorId="78F121AF" wp14:editId="55A628D7">
                  <wp:extent cx="1905000" cy="216461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765" cy="2180251"/>
                          </a:xfrm>
                          <a:prstGeom prst="rect">
                            <a:avLst/>
                          </a:prstGeom>
                          <a:noFill/>
                        </pic:spPr>
                      </pic:pic>
                    </a:graphicData>
                  </a:graphic>
                </wp:inline>
              </w:drawing>
            </w:r>
          </w:p>
          <w:p w14:paraId="21164326" w14:textId="77777777" w:rsidR="00C16B1E" w:rsidRPr="001E526A" w:rsidRDefault="00C16B1E" w:rsidP="00AB15C4">
            <w:pPr>
              <w:contextualSpacing/>
              <w:rPr>
                <w:rFonts w:ascii="Arial" w:hAnsi="Arial" w:cs="Arial"/>
              </w:rPr>
            </w:pPr>
            <w:r w:rsidRPr="001E526A">
              <w:rPr>
                <w:rFonts w:ascii="Arial" w:hAnsi="Arial" w:cs="Arial"/>
              </w:rPr>
              <w:t>Fig 4 Landmarks of the neck</w:t>
            </w:r>
          </w:p>
          <w:p w14:paraId="6E1AD5FA" w14:textId="77777777" w:rsidR="00C16B1E" w:rsidRPr="001E526A" w:rsidRDefault="00C16B1E" w:rsidP="00AB15C4">
            <w:pPr>
              <w:contextualSpacing/>
              <w:rPr>
                <w:rFonts w:ascii="Arial" w:hAnsi="Arial" w:cs="Arial"/>
              </w:rPr>
            </w:pPr>
          </w:p>
          <w:p w14:paraId="168FDB79" w14:textId="77777777" w:rsidR="00C16B1E" w:rsidRPr="001E526A" w:rsidRDefault="00C16B1E" w:rsidP="00AB15C4">
            <w:pPr>
              <w:contextualSpacing/>
              <w:rPr>
                <w:rFonts w:ascii="Arial" w:hAnsi="Arial" w:cs="Arial"/>
              </w:rPr>
            </w:pPr>
            <w:r w:rsidRPr="001E526A">
              <w:rPr>
                <w:rFonts w:ascii="Arial" w:hAnsi="Arial" w:cs="Arial"/>
              </w:rPr>
              <w:t>Coverage of the neck is divided into 3 zones as depicted in Figure 4. These are defined as:</w:t>
            </w:r>
          </w:p>
          <w:p w14:paraId="27E369FB" w14:textId="77777777" w:rsidR="00C16B1E" w:rsidRPr="001E526A" w:rsidRDefault="00C16B1E" w:rsidP="00AB15C4">
            <w:pPr>
              <w:contextualSpacing/>
              <w:rPr>
                <w:rFonts w:ascii="Arial" w:hAnsi="Arial" w:cs="Arial"/>
              </w:rPr>
            </w:pPr>
            <w:r w:rsidRPr="001E526A">
              <w:rPr>
                <w:rFonts w:ascii="Arial" w:hAnsi="Arial" w:cs="Arial"/>
              </w:rPr>
              <w:t>•</w:t>
            </w:r>
            <w:r w:rsidRPr="001E526A">
              <w:rPr>
                <w:rFonts w:ascii="Arial" w:hAnsi="Arial" w:cs="Arial"/>
              </w:rPr>
              <w:tab/>
              <w:t>Zone 1: Suprasternal notch to cricoid cartilage.</w:t>
            </w:r>
          </w:p>
          <w:p w14:paraId="5A657E6D" w14:textId="77777777" w:rsidR="00C16B1E" w:rsidRPr="001E526A" w:rsidRDefault="00C16B1E" w:rsidP="00AB15C4">
            <w:pPr>
              <w:contextualSpacing/>
              <w:rPr>
                <w:rFonts w:ascii="Arial" w:hAnsi="Arial" w:cs="Arial"/>
              </w:rPr>
            </w:pPr>
            <w:r w:rsidRPr="001E526A">
              <w:rPr>
                <w:rFonts w:ascii="Arial" w:hAnsi="Arial" w:cs="Arial"/>
              </w:rPr>
              <w:t>•</w:t>
            </w:r>
            <w:r w:rsidRPr="001E526A">
              <w:rPr>
                <w:rFonts w:ascii="Arial" w:hAnsi="Arial" w:cs="Arial"/>
              </w:rPr>
              <w:tab/>
              <w:t>Zone 2: Cricoid cartilage to lower border of mandible.</w:t>
            </w:r>
          </w:p>
          <w:p w14:paraId="02AFF6F0" w14:textId="77777777" w:rsidR="00C16B1E" w:rsidRPr="001E526A" w:rsidRDefault="00C16B1E" w:rsidP="00AB15C4">
            <w:pPr>
              <w:contextualSpacing/>
              <w:rPr>
                <w:rFonts w:ascii="Arial" w:hAnsi="Arial" w:cs="Arial"/>
              </w:rPr>
            </w:pPr>
            <w:r w:rsidRPr="001E526A">
              <w:rPr>
                <w:rFonts w:ascii="Arial" w:hAnsi="Arial" w:cs="Arial"/>
              </w:rPr>
              <w:t>•</w:t>
            </w:r>
            <w:r w:rsidRPr="001E526A">
              <w:rPr>
                <w:rFonts w:ascii="Arial" w:hAnsi="Arial" w:cs="Arial"/>
              </w:rPr>
              <w:tab/>
              <w:t>Zone 3: Lower border of mandible to base of skull</w:t>
            </w:r>
          </w:p>
          <w:p w14:paraId="33A118C6" w14:textId="77777777" w:rsidR="00C16B1E" w:rsidRPr="001E526A" w:rsidRDefault="00C16B1E" w:rsidP="00AB15C4">
            <w:pPr>
              <w:rPr>
                <w:rFonts w:ascii="Arial" w:hAnsi="Arial" w:cs="Arial"/>
              </w:rPr>
            </w:pPr>
          </w:p>
        </w:tc>
      </w:tr>
      <w:tr w:rsidR="00C16B1E" w:rsidRPr="001E526A" w14:paraId="4B453FB3" w14:textId="77777777" w:rsidTr="00AB15C4">
        <w:tc>
          <w:tcPr>
            <w:tcW w:w="11482" w:type="dxa"/>
          </w:tcPr>
          <w:p w14:paraId="28A2E1D9" w14:textId="77777777" w:rsidR="00C16B1E" w:rsidRPr="001E526A" w:rsidRDefault="00C16B1E" w:rsidP="00C16B1E">
            <w:pPr>
              <w:rPr>
                <w:rFonts w:ascii="Arial" w:hAnsi="Arial" w:cs="Arial"/>
                <w:b/>
              </w:rPr>
            </w:pPr>
            <w:r w:rsidRPr="001E526A">
              <w:rPr>
                <w:rFonts w:ascii="Arial" w:hAnsi="Arial" w:cs="Arial"/>
                <w:b/>
              </w:rPr>
              <w:t xml:space="preserve">UPPER ARM – </w:t>
            </w:r>
          </w:p>
          <w:p w14:paraId="0BBF0AD1" w14:textId="77777777" w:rsidR="00C16B1E" w:rsidRPr="001E526A" w:rsidRDefault="00C16B1E" w:rsidP="00C16B1E">
            <w:pPr>
              <w:rPr>
                <w:rFonts w:ascii="Arial" w:hAnsi="Arial" w:cs="Arial"/>
              </w:rPr>
            </w:pPr>
          </w:p>
          <w:p w14:paraId="3B0EA441" w14:textId="77777777" w:rsidR="00C16B1E" w:rsidRPr="001E526A" w:rsidRDefault="00C16B1E" w:rsidP="003E1C4F">
            <w:pPr>
              <w:numPr>
                <w:ilvl w:val="1"/>
                <w:numId w:val="33"/>
              </w:numPr>
              <w:contextualSpacing/>
              <w:rPr>
                <w:rFonts w:ascii="Arial" w:hAnsi="Arial" w:cs="Arial"/>
              </w:rPr>
            </w:pPr>
            <w:r w:rsidRPr="001E526A">
              <w:rPr>
                <w:rFonts w:ascii="Arial" w:hAnsi="Arial" w:cs="Arial"/>
              </w:rPr>
              <w:t>Threshold Coverage –</w:t>
            </w:r>
          </w:p>
          <w:p w14:paraId="3BC03186" w14:textId="77777777" w:rsidR="00C16B1E" w:rsidRPr="001E526A" w:rsidRDefault="00C16B1E" w:rsidP="00C16B1E">
            <w:pPr>
              <w:rPr>
                <w:rFonts w:ascii="Arial" w:hAnsi="Arial" w:cs="Arial"/>
              </w:rPr>
            </w:pPr>
          </w:p>
          <w:p w14:paraId="5738A856" w14:textId="77777777" w:rsidR="00C16B1E" w:rsidRPr="001E526A" w:rsidRDefault="00C16B1E" w:rsidP="003E1C4F">
            <w:pPr>
              <w:numPr>
                <w:ilvl w:val="0"/>
                <w:numId w:val="43"/>
              </w:numPr>
              <w:contextualSpacing/>
              <w:rPr>
                <w:rFonts w:ascii="Arial" w:hAnsi="Arial" w:cs="Arial"/>
              </w:rPr>
            </w:pPr>
            <w:r w:rsidRPr="001E526A">
              <w:rPr>
                <w:rFonts w:ascii="Arial" w:hAnsi="Arial" w:cs="Arial"/>
              </w:rPr>
              <w:t>Minimum lengths for the upper arm coverage (from the acromion) specified in Table 8.</w:t>
            </w:r>
          </w:p>
          <w:p w14:paraId="339ED019" w14:textId="77777777" w:rsidR="00C16B1E" w:rsidRPr="001E526A" w:rsidRDefault="00C16B1E" w:rsidP="003E1C4F">
            <w:pPr>
              <w:numPr>
                <w:ilvl w:val="0"/>
                <w:numId w:val="43"/>
              </w:numPr>
              <w:contextualSpacing/>
              <w:rPr>
                <w:rFonts w:ascii="Arial" w:hAnsi="Arial" w:cs="Arial"/>
              </w:rPr>
            </w:pPr>
            <w:r w:rsidRPr="001E526A">
              <w:rPr>
                <w:rFonts w:ascii="Arial" w:hAnsi="Arial" w:cs="Arial"/>
              </w:rPr>
              <w:t>Tenderers must meet the minimum length specified in Table 8.</w:t>
            </w:r>
          </w:p>
          <w:p w14:paraId="6EA2154A" w14:textId="77777777" w:rsidR="00C16B1E" w:rsidRPr="001E526A" w:rsidRDefault="00C16B1E" w:rsidP="003E1C4F">
            <w:pPr>
              <w:numPr>
                <w:ilvl w:val="0"/>
                <w:numId w:val="43"/>
              </w:numPr>
              <w:contextualSpacing/>
              <w:rPr>
                <w:rFonts w:ascii="Arial" w:hAnsi="Arial" w:cs="Arial"/>
              </w:rPr>
            </w:pPr>
            <w:r w:rsidRPr="001E526A">
              <w:rPr>
                <w:rFonts w:ascii="Arial" w:hAnsi="Arial" w:cs="Arial"/>
              </w:rPr>
              <w:t>Tenderers must ensure that the coverage encompasses the upper arm and underarm.</w:t>
            </w:r>
          </w:p>
          <w:p w14:paraId="5B17994A" w14:textId="77777777" w:rsidR="00C16B1E" w:rsidRPr="001E526A" w:rsidRDefault="00C16B1E" w:rsidP="00C16B1E">
            <w:pPr>
              <w:rPr>
                <w:rFonts w:ascii="Arial" w:hAnsi="Arial" w:cs="Arial"/>
              </w:rPr>
            </w:pPr>
          </w:p>
          <w:p w14:paraId="33608AD1" w14:textId="77777777" w:rsidR="00C16B1E" w:rsidRPr="001E526A" w:rsidRDefault="00C16B1E" w:rsidP="003E1C4F">
            <w:pPr>
              <w:numPr>
                <w:ilvl w:val="1"/>
                <w:numId w:val="33"/>
              </w:numPr>
              <w:contextualSpacing/>
              <w:rPr>
                <w:rFonts w:ascii="Arial" w:hAnsi="Arial" w:cs="Arial"/>
              </w:rPr>
            </w:pPr>
            <w:r w:rsidRPr="001E526A">
              <w:rPr>
                <w:rFonts w:ascii="Arial" w:hAnsi="Arial" w:cs="Arial"/>
              </w:rPr>
              <w:t xml:space="preserve"> Objective coverage – </w:t>
            </w:r>
          </w:p>
          <w:p w14:paraId="19BA5316" w14:textId="77777777" w:rsidR="00C16B1E" w:rsidRPr="001E526A" w:rsidRDefault="00C16B1E" w:rsidP="00C16B1E">
            <w:pPr>
              <w:contextualSpacing/>
              <w:rPr>
                <w:rFonts w:ascii="Arial" w:hAnsi="Arial" w:cs="Arial"/>
              </w:rPr>
            </w:pPr>
          </w:p>
          <w:p w14:paraId="1C1240B2" w14:textId="77777777" w:rsidR="00C16B1E" w:rsidRPr="001E526A" w:rsidRDefault="00C16B1E" w:rsidP="003E1C4F">
            <w:pPr>
              <w:numPr>
                <w:ilvl w:val="0"/>
                <w:numId w:val="48"/>
              </w:numPr>
              <w:contextualSpacing/>
              <w:rPr>
                <w:rFonts w:ascii="Arial" w:hAnsi="Arial" w:cs="Arial"/>
              </w:rPr>
            </w:pPr>
            <w:r w:rsidRPr="001E526A">
              <w:rPr>
                <w:rFonts w:ascii="Arial" w:hAnsi="Arial" w:cs="Arial"/>
              </w:rPr>
              <w:t>Tenderers shall provide coverage to the upper arm to a maximum length specified in Table 8.</w:t>
            </w:r>
          </w:p>
          <w:p w14:paraId="0348AE01" w14:textId="77777777" w:rsidR="00C16B1E" w:rsidRPr="001E526A" w:rsidRDefault="00C16B1E" w:rsidP="003E1C4F">
            <w:pPr>
              <w:numPr>
                <w:ilvl w:val="0"/>
                <w:numId w:val="48"/>
              </w:numPr>
              <w:contextualSpacing/>
              <w:rPr>
                <w:rFonts w:ascii="Arial" w:hAnsi="Arial" w:cs="Arial"/>
              </w:rPr>
            </w:pPr>
            <w:r w:rsidRPr="001E526A">
              <w:rPr>
                <w:rFonts w:ascii="Arial" w:hAnsi="Arial" w:cs="Arial"/>
              </w:rPr>
              <w:t xml:space="preserve">Tenderers to note that whilst no minimum area or length is specified by the authority the coverage shall remain within the anthropometric landmarks of specified (acromion/lower border of coverage) Fig 5. </w:t>
            </w:r>
          </w:p>
          <w:p w14:paraId="16481ED4" w14:textId="77777777" w:rsidR="00C16B1E" w:rsidRPr="001E526A" w:rsidRDefault="00C16B1E" w:rsidP="003E1C4F">
            <w:pPr>
              <w:numPr>
                <w:ilvl w:val="0"/>
                <w:numId w:val="48"/>
              </w:numPr>
              <w:contextualSpacing/>
              <w:rPr>
                <w:rFonts w:ascii="Arial" w:hAnsi="Arial" w:cs="Arial"/>
              </w:rPr>
            </w:pPr>
            <w:r w:rsidRPr="001E526A">
              <w:rPr>
                <w:rFonts w:ascii="Arial" w:hAnsi="Arial" w:cs="Arial"/>
              </w:rPr>
              <w:t>Tenderers shall ensure integration with VIRTUS STV and the upper arm requirements detailed in SAT 5.</w:t>
            </w:r>
          </w:p>
          <w:p w14:paraId="67D362EA" w14:textId="77777777" w:rsidR="00C16B1E" w:rsidRPr="001E526A" w:rsidRDefault="00C16B1E" w:rsidP="00C16B1E">
            <w:pPr>
              <w:contextualSpacing/>
              <w:rPr>
                <w:rFonts w:ascii="Arial" w:hAnsi="Arial" w:cs="Arial"/>
              </w:rPr>
            </w:pPr>
          </w:p>
          <w:p w14:paraId="338688D2" w14:textId="77777777" w:rsidR="00C16B1E" w:rsidRPr="001E526A" w:rsidRDefault="00C16B1E" w:rsidP="00C16B1E">
            <w:pPr>
              <w:contextualSpacing/>
              <w:rPr>
                <w:rFonts w:ascii="Arial" w:hAnsi="Arial" w:cs="Arial"/>
              </w:rPr>
            </w:pPr>
          </w:p>
          <w:p w14:paraId="4B3BA3A6" w14:textId="77777777" w:rsidR="00C16B1E" w:rsidRPr="001E526A" w:rsidRDefault="00C16B1E" w:rsidP="00C16B1E">
            <w:pPr>
              <w:contextualSpacing/>
              <w:jc w:val="center"/>
              <w:rPr>
                <w:rFonts w:ascii="Arial" w:hAnsi="Arial" w:cs="Arial"/>
              </w:rPr>
            </w:pPr>
            <w:r w:rsidRPr="001E526A">
              <w:rPr>
                <w:rFonts w:ascii="Arial" w:hAnsi="Arial" w:cs="Arial"/>
                <w:noProof/>
                <w:lang w:eastAsia="en-GB"/>
              </w:rPr>
              <w:drawing>
                <wp:inline distT="0" distB="0" distL="0" distR="0" wp14:anchorId="62799A18" wp14:editId="6E196A53">
                  <wp:extent cx="3102690" cy="24955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7066" cy="2499070"/>
                          </a:xfrm>
                          <a:prstGeom prst="rect">
                            <a:avLst/>
                          </a:prstGeom>
                          <a:noFill/>
                        </pic:spPr>
                      </pic:pic>
                    </a:graphicData>
                  </a:graphic>
                </wp:inline>
              </w:drawing>
            </w:r>
          </w:p>
          <w:p w14:paraId="4A01FC75" w14:textId="77777777" w:rsidR="00C16B1E" w:rsidRPr="001E526A" w:rsidRDefault="00C16B1E" w:rsidP="00C16B1E">
            <w:pPr>
              <w:jc w:val="center"/>
              <w:rPr>
                <w:rFonts w:ascii="Arial" w:hAnsi="Arial" w:cs="Arial"/>
              </w:rPr>
            </w:pPr>
            <w:r w:rsidRPr="001E526A">
              <w:rPr>
                <w:rFonts w:ascii="Arial" w:hAnsi="Arial" w:cs="Arial"/>
              </w:rPr>
              <w:t>Figure 5: Landmarks of the upper arm.</w:t>
            </w:r>
          </w:p>
          <w:p w14:paraId="493EF696" w14:textId="77777777" w:rsidR="00C16B1E" w:rsidRPr="001E526A" w:rsidRDefault="00C16B1E" w:rsidP="00C16B1E">
            <w:pPr>
              <w:rPr>
                <w:rFonts w:ascii="Arial" w:hAnsi="Arial" w:cs="Arial"/>
              </w:rPr>
            </w:pPr>
          </w:p>
          <w:p w14:paraId="0F86A96B" w14:textId="77777777" w:rsidR="00C16B1E" w:rsidRPr="001E526A" w:rsidRDefault="00C16B1E" w:rsidP="00C16B1E">
            <w:pPr>
              <w:rPr>
                <w:rFonts w:ascii="Arial" w:hAnsi="Arial" w:cs="Arial"/>
              </w:rPr>
            </w:pPr>
            <w:r w:rsidRPr="001E526A">
              <w:rPr>
                <w:rFonts w:ascii="Arial" w:hAnsi="Arial" w:cs="Arial"/>
              </w:rPr>
              <w:t>Coverage of the arm is defined from the three landmarks depicted in Figure 2.</w:t>
            </w:r>
          </w:p>
          <w:p w14:paraId="3C1E27F1" w14:textId="77777777" w:rsidR="00C16B1E" w:rsidRPr="001E526A" w:rsidRDefault="00C16B1E" w:rsidP="00C16B1E">
            <w:pPr>
              <w:rPr>
                <w:rFonts w:ascii="Arial" w:hAnsi="Arial" w:cs="Arial"/>
              </w:rPr>
            </w:pPr>
            <w:r w:rsidRPr="001E526A">
              <w:rPr>
                <w:rFonts w:ascii="Arial" w:hAnsi="Arial" w:cs="Arial"/>
              </w:rPr>
              <w:t>1.</w:t>
            </w:r>
            <w:r w:rsidRPr="001E526A">
              <w:rPr>
                <w:rFonts w:ascii="Arial" w:hAnsi="Arial" w:cs="Arial"/>
              </w:rPr>
              <w:tab/>
              <w:t>Acromion.</w:t>
            </w:r>
          </w:p>
          <w:p w14:paraId="6BEF199F" w14:textId="77777777" w:rsidR="00C16B1E" w:rsidRPr="001E526A" w:rsidRDefault="00C16B1E" w:rsidP="00C16B1E">
            <w:pPr>
              <w:rPr>
                <w:rFonts w:ascii="Arial" w:hAnsi="Arial" w:cs="Arial"/>
              </w:rPr>
            </w:pPr>
            <w:r w:rsidRPr="001E526A">
              <w:rPr>
                <w:rFonts w:ascii="Arial" w:hAnsi="Arial" w:cs="Arial"/>
              </w:rPr>
              <w:t>2.</w:t>
            </w:r>
            <w:r w:rsidRPr="001E526A">
              <w:rPr>
                <w:rFonts w:ascii="Arial" w:hAnsi="Arial" w:cs="Arial"/>
              </w:rPr>
              <w:tab/>
              <w:t>Axillary fold</w:t>
            </w:r>
          </w:p>
          <w:p w14:paraId="4EB6D721" w14:textId="77777777" w:rsidR="00C16B1E" w:rsidRPr="001E526A" w:rsidRDefault="00C16B1E" w:rsidP="00C16B1E">
            <w:pPr>
              <w:rPr>
                <w:rFonts w:ascii="Arial" w:hAnsi="Arial" w:cs="Arial"/>
              </w:rPr>
            </w:pPr>
            <w:r w:rsidRPr="001E526A">
              <w:rPr>
                <w:rFonts w:ascii="Arial" w:hAnsi="Arial" w:cs="Arial"/>
              </w:rPr>
              <w:t>3.</w:t>
            </w:r>
            <w:r w:rsidRPr="001E526A">
              <w:rPr>
                <w:rFonts w:ascii="Arial" w:hAnsi="Arial" w:cs="Arial"/>
              </w:rPr>
              <w:tab/>
              <w:t>Deltoid insertion</w:t>
            </w:r>
          </w:p>
          <w:p w14:paraId="5767FC41" w14:textId="77777777" w:rsidR="00C16B1E" w:rsidRPr="001E526A" w:rsidRDefault="00C16B1E" w:rsidP="00C16B1E">
            <w:pPr>
              <w:contextualSpacing/>
              <w:rPr>
                <w:rFonts w:ascii="Arial" w:hAnsi="Arial" w:cs="Arial"/>
              </w:rPr>
            </w:pPr>
          </w:p>
        </w:tc>
      </w:tr>
      <w:tr w:rsidR="00C16B1E" w:rsidRPr="001E526A" w14:paraId="24565406" w14:textId="77777777" w:rsidTr="00AB15C4">
        <w:tc>
          <w:tcPr>
            <w:tcW w:w="11482" w:type="dxa"/>
          </w:tcPr>
          <w:p w14:paraId="3AA99A0F" w14:textId="77777777" w:rsidR="00C16B1E" w:rsidRPr="001E526A" w:rsidRDefault="00C16B1E" w:rsidP="00C16B1E">
            <w:pPr>
              <w:rPr>
                <w:rFonts w:ascii="Arial" w:hAnsi="Arial" w:cs="Arial"/>
              </w:rPr>
            </w:pPr>
            <w:r w:rsidRPr="001E526A">
              <w:rPr>
                <w:rFonts w:ascii="Arial" w:hAnsi="Arial" w:cs="Arial"/>
              </w:rPr>
              <w:lastRenderedPageBreak/>
              <w:t>Table 8 Measurements of arm protection length from the acromion</w:t>
            </w:r>
          </w:p>
          <w:p w14:paraId="1787F7BC" w14:textId="77777777" w:rsidR="00C16B1E" w:rsidRPr="001E526A" w:rsidRDefault="00C16B1E" w:rsidP="00C16B1E">
            <w:pPr>
              <w:rPr>
                <w:rFonts w:ascii="Arial" w:hAnsi="Arial" w:cs="Arial"/>
              </w:rPr>
            </w:pPr>
          </w:p>
          <w:tbl>
            <w:tblPr>
              <w:tblW w:w="6441" w:type="dxa"/>
              <w:tblInd w:w="93" w:type="dxa"/>
              <w:tblLook w:val="04A0" w:firstRow="1" w:lastRow="0" w:firstColumn="1" w:lastColumn="0" w:noHBand="0" w:noVBand="1"/>
            </w:tblPr>
            <w:tblGrid>
              <w:gridCol w:w="1268"/>
              <w:gridCol w:w="2409"/>
              <w:gridCol w:w="2764"/>
            </w:tblGrid>
            <w:tr w:rsidR="00C16B1E" w:rsidRPr="001E526A" w14:paraId="30671683" w14:textId="77777777" w:rsidTr="00C16B1E">
              <w:trPr>
                <w:trHeight w:val="397"/>
              </w:trPr>
              <w:tc>
                <w:tcPr>
                  <w:tcW w:w="64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37A94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Threshold arm protection length below acromion (mm)</w:t>
                  </w:r>
                </w:p>
              </w:tc>
            </w:tr>
            <w:tr w:rsidR="00C16B1E" w:rsidRPr="001E526A" w14:paraId="5989F166" w14:textId="77777777" w:rsidTr="00C16B1E">
              <w:trPr>
                <w:trHeight w:val="397"/>
              </w:trPr>
              <w:tc>
                <w:tcPr>
                  <w:tcW w:w="1055" w:type="dxa"/>
                  <w:tcBorders>
                    <w:top w:val="nil"/>
                    <w:left w:val="single" w:sz="8" w:space="0" w:color="auto"/>
                    <w:bottom w:val="single" w:sz="8" w:space="0" w:color="000000"/>
                    <w:right w:val="single" w:sz="8" w:space="0" w:color="auto"/>
                  </w:tcBorders>
                  <w:shd w:val="clear" w:color="auto" w:fill="auto"/>
                  <w:noWrap/>
                  <w:vAlign w:val="center"/>
                  <w:hideMark/>
                </w:tcPr>
                <w:p w14:paraId="7DD77F1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Percentile</w:t>
                  </w:r>
                </w:p>
              </w:tc>
              <w:tc>
                <w:tcPr>
                  <w:tcW w:w="2409" w:type="dxa"/>
                  <w:tcBorders>
                    <w:top w:val="nil"/>
                    <w:left w:val="single" w:sz="8" w:space="0" w:color="auto"/>
                    <w:bottom w:val="single" w:sz="8" w:space="0" w:color="000000"/>
                    <w:right w:val="single" w:sz="8" w:space="0" w:color="auto"/>
                  </w:tcBorders>
                  <w:shd w:val="clear" w:color="auto" w:fill="auto"/>
                  <w:vAlign w:val="center"/>
                  <w:hideMark/>
                </w:tcPr>
                <w:p w14:paraId="4F34B8CE" w14:textId="77777777" w:rsidR="00C16B1E" w:rsidRPr="001E526A" w:rsidRDefault="00C16B1E" w:rsidP="00C16B1E">
                  <w:pPr>
                    <w:spacing w:after="0" w:line="240" w:lineRule="auto"/>
                    <w:jc w:val="center"/>
                    <w:rPr>
                      <w:rFonts w:ascii="Arial" w:eastAsia="Calibri" w:hAnsi="Arial" w:cs="Arial"/>
                      <w:b/>
                      <w:bCs/>
                      <w:color w:val="000000"/>
                    </w:rPr>
                  </w:pPr>
                </w:p>
                <w:p w14:paraId="34A28A1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Male</w:t>
                  </w:r>
                </w:p>
                <w:p w14:paraId="5A9819E6" w14:textId="77777777" w:rsidR="00C16B1E" w:rsidRPr="001E526A" w:rsidRDefault="00C16B1E" w:rsidP="00C16B1E">
                  <w:pPr>
                    <w:spacing w:after="0" w:line="240" w:lineRule="auto"/>
                    <w:jc w:val="center"/>
                    <w:rPr>
                      <w:rFonts w:ascii="Arial" w:eastAsia="Calibri" w:hAnsi="Arial" w:cs="Arial"/>
                      <w:b/>
                      <w:bCs/>
                      <w:color w:val="000000"/>
                    </w:rPr>
                  </w:pPr>
                </w:p>
              </w:tc>
              <w:tc>
                <w:tcPr>
                  <w:tcW w:w="2977" w:type="dxa"/>
                  <w:tcBorders>
                    <w:top w:val="nil"/>
                    <w:left w:val="single" w:sz="8" w:space="0" w:color="auto"/>
                    <w:bottom w:val="single" w:sz="8" w:space="0" w:color="000000"/>
                    <w:right w:val="single" w:sz="8" w:space="0" w:color="auto"/>
                  </w:tcBorders>
                  <w:shd w:val="clear" w:color="auto" w:fill="auto"/>
                  <w:vAlign w:val="center"/>
                  <w:hideMark/>
                </w:tcPr>
                <w:p w14:paraId="18267755" w14:textId="77777777" w:rsidR="00C16B1E" w:rsidRPr="001E526A" w:rsidRDefault="00C16B1E" w:rsidP="00C16B1E">
                  <w:pPr>
                    <w:spacing w:after="0" w:line="240" w:lineRule="auto"/>
                    <w:jc w:val="center"/>
                    <w:rPr>
                      <w:rFonts w:ascii="Arial" w:eastAsia="Calibri" w:hAnsi="Arial" w:cs="Arial"/>
                      <w:b/>
                      <w:bCs/>
                      <w:color w:val="000000"/>
                    </w:rPr>
                  </w:pPr>
                </w:p>
                <w:p w14:paraId="16BCA523"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Female</w:t>
                  </w:r>
                </w:p>
                <w:p w14:paraId="5E17FE77" w14:textId="77777777" w:rsidR="00C16B1E" w:rsidRPr="001E526A" w:rsidRDefault="00C16B1E" w:rsidP="00C16B1E">
                  <w:pPr>
                    <w:spacing w:after="0" w:line="240" w:lineRule="auto"/>
                    <w:jc w:val="center"/>
                    <w:rPr>
                      <w:rFonts w:ascii="Arial" w:eastAsia="Calibri" w:hAnsi="Arial" w:cs="Arial"/>
                      <w:b/>
                      <w:bCs/>
                      <w:color w:val="000000"/>
                    </w:rPr>
                  </w:pPr>
                </w:p>
              </w:tc>
            </w:tr>
            <w:tr w:rsidR="00C16B1E" w:rsidRPr="001E526A" w14:paraId="52066750"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BFEAB8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w:t>
                  </w:r>
                </w:p>
              </w:tc>
              <w:tc>
                <w:tcPr>
                  <w:tcW w:w="2409" w:type="dxa"/>
                  <w:tcBorders>
                    <w:top w:val="nil"/>
                    <w:left w:val="nil"/>
                    <w:bottom w:val="single" w:sz="8" w:space="0" w:color="auto"/>
                    <w:right w:val="single" w:sz="8" w:space="0" w:color="auto"/>
                  </w:tcBorders>
                  <w:shd w:val="clear" w:color="auto" w:fill="auto"/>
                  <w:vAlign w:val="bottom"/>
                  <w:hideMark/>
                </w:tcPr>
                <w:p w14:paraId="1407FD5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150</w:t>
                  </w:r>
                </w:p>
              </w:tc>
              <w:tc>
                <w:tcPr>
                  <w:tcW w:w="2977" w:type="dxa"/>
                  <w:tcBorders>
                    <w:top w:val="nil"/>
                    <w:left w:val="nil"/>
                    <w:bottom w:val="single" w:sz="8" w:space="0" w:color="auto"/>
                    <w:right w:val="single" w:sz="8" w:space="0" w:color="auto"/>
                  </w:tcBorders>
                  <w:shd w:val="clear" w:color="auto" w:fill="auto"/>
                  <w:vAlign w:val="bottom"/>
                </w:tcPr>
                <w:p w14:paraId="118FBB0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141</w:t>
                  </w:r>
                </w:p>
              </w:tc>
            </w:tr>
            <w:tr w:rsidR="00C16B1E" w:rsidRPr="001E526A" w14:paraId="5C0F18A6"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AB64040"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w:t>
                  </w:r>
                </w:p>
              </w:tc>
              <w:tc>
                <w:tcPr>
                  <w:tcW w:w="2409" w:type="dxa"/>
                  <w:tcBorders>
                    <w:top w:val="nil"/>
                    <w:left w:val="nil"/>
                    <w:bottom w:val="single" w:sz="8" w:space="0" w:color="auto"/>
                    <w:right w:val="single" w:sz="8" w:space="0" w:color="auto"/>
                  </w:tcBorders>
                  <w:shd w:val="clear" w:color="auto" w:fill="auto"/>
                  <w:vAlign w:val="bottom"/>
                  <w:hideMark/>
                </w:tcPr>
                <w:p w14:paraId="1CCBCF7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153</w:t>
                  </w:r>
                </w:p>
              </w:tc>
              <w:tc>
                <w:tcPr>
                  <w:tcW w:w="2977" w:type="dxa"/>
                  <w:tcBorders>
                    <w:top w:val="nil"/>
                    <w:left w:val="nil"/>
                    <w:bottom w:val="single" w:sz="8" w:space="0" w:color="auto"/>
                    <w:right w:val="single" w:sz="8" w:space="0" w:color="auto"/>
                  </w:tcBorders>
                  <w:shd w:val="clear" w:color="auto" w:fill="auto"/>
                  <w:vAlign w:val="bottom"/>
                </w:tcPr>
                <w:p w14:paraId="51E1BCA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144</w:t>
                  </w:r>
                </w:p>
              </w:tc>
            </w:tr>
            <w:tr w:rsidR="00C16B1E" w:rsidRPr="001E526A" w14:paraId="0861020D"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A318B2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w:t>
                  </w:r>
                </w:p>
              </w:tc>
              <w:tc>
                <w:tcPr>
                  <w:tcW w:w="2409" w:type="dxa"/>
                  <w:tcBorders>
                    <w:top w:val="nil"/>
                    <w:left w:val="nil"/>
                    <w:bottom w:val="single" w:sz="8" w:space="0" w:color="auto"/>
                    <w:right w:val="single" w:sz="8" w:space="0" w:color="auto"/>
                  </w:tcBorders>
                  <w:shd w:val="clear" w:color="auto" w:fill="auto"/>
                  <w:vAlign w:val="bottom"/>
                  <w:hideMark/>
                </w:tcPr>
                <w:p w14:paraId="69B4DBE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156</w:t>
                  </w:r>
                </w:p>
              </w:tc>
              <w:tc>
                <w:tcPr>
                  <w:tcW w:w="2977" w:type="dxa"/>
                  <w:tcBorders>
                    <w:top w:val="nil"/>
                    <w:left w:val="nil"/>
                    <w:bottom w:val="single" w:sz="8" w:space="0" w:color="auto"/>
                    <w:right w:val="single" w:sz="8" w:space="0" w:color="auto"/>
                  </w:tcBorders>
                  <w:shd w:val="clear" w:color="auto" w:fill="auto"/>
                  <w:vAlign w:val="bottom"/>
                </w:tcPr>
                <w:p w14:paraId="5A65A46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145</w:t>
                  </w:r>
                </w:p>
              </w:tc>
            </w:tr>
            <w:tr w:rsidR="00C16B1E" w:rsidRPr="001E526A" w14:paraId="202B91C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C985F2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w:t>
                  </w:r>
                </w:p>
              </w:tc>
              <w:tc>
                <w:tcPr>
                  <w:tcW w:w="2409" w:type="dxa"/>
                  <w:tcBorders>
                    <w:top w:val="nil"/>
                    <w:left w:val="nil"/>
                    <w:bottom w:val="single" w:sz="8" w:space="0" w:color="auto"/>
                    <w:right w:val="single" w:sz="8" w:space="0" w:color="auto"/>
                  </w:tcBorders>
                  <w:shd w:val="clear" w:color="auto" w:fill="auto"/>
                  <w:vAlign w:val="bottom"/>
                  <w:hideMark/>
                </w:tcPr>
                <w:p w14:paraId="4C87180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158</w:t>
                  </w:r>
                </w:p>
              </w:tc>
              <w:tc>
                <w:tcPr>
                  <w:tcW w:w="2977" w:type="dxa"/>
                  <w:tcBorders>
                    <w:top w:val="nil"/>
                    <w:left w:val="nil"/>
                    <w:bottom w:val="single" w:sz="8" w:space="0" w:color="auto"/>
                    <w:right w:val="single" w:sz="8" w:space="0" w:color="auto"/>
                  </w:tcBorders>
                  <w:shd w:val="clear" w:color="auto" w:fill="auto"/>
                  <w:vAlign w:val="bottom"/>
                </w:tcPr>
                <w:p w14:paraId="75B0F17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147</w:t>
                  </w:r>
                </w:p>
              </w:tc>
            </w:tr>
            <w:tr w:rsidR="00C16B1E" w:rsidRPr="001E526A" w14:paraId="185CFA1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2839652"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10</w:t>
                  </w:r>
                </w:p>
              </w:tc>
              <w:tc>
                <w:tcPr>
                  <w:tcW w:w="2409" w:type="dxa"/>
                  <w:tcBorders>
                    <w:top w:val="nil"/>
                    <w:left w:val="nil"/>
                    <w:bottom w:val="single" w:sz="8" w:space="0" w:color="auto"/>
                    <w:right w:val="single" w:sz="8" w:space="0" w:color="auto"/>
                  </w:tcBorders>
                  <w:shd w:val="clear" w:color="auto" w:fill="auto"/>
                  <w:vAlign w:val="bottom"/>
                  <w:hideMark/>
                </w:tcPr>
                <w:p w14:paraId="4D2A8F4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162</w:t>
                  </w:r>
                </w:p>
              </w:tc>
              <w:tc>
                <w:tcPr>
                  <w:tcW w:w="2977" w:type="dxa"/>
                  <w:tcBorders>
                    <w:top w:val="nil"/>
                    <w:left w:val="nil"/>
                    <w:bottom w:val="single" w:sz="8" w:space="0" w:color="auto"/>
                    <w:right w:val="single" w:sz="8" w:space="0" w:color="auto"/>
                  </w:tcBorders>
                  <w:shd w:val="clear" w:color="auto" w:fill="auto"/>
                  <w:vAlign w:val="bottom"/>
                </w:tcPr>
                <w:p w14:paraId="74C72ED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152</w:t>
                  </w:r>
                </w:p>
              </w:tc>
            </w:tr>
            <w:tr w:rsidR="00C16B1E" w:rsidRPr="001E526A" w14:paraId="5218BB20"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1F26A11"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15</w:t>
                  </w:r>
                </w:p>
              </w:tc>
              <w:tc>
                <w:tcPr>
                  <w:tcW w:w="2409" w:type="dxa"/>
                  <w:tcBorders>
                    <w:top w:val="nil"/>
                    <w:left w:val="nil"/>
                    <w:bottom w:val="single" w:sz="8" w:space="0" w:color="auto"/>
                    <w:right w:val="single" w:sz="8" w:space="0" w:color="auto"/>
                  </w:tcBorders>
                  <w:shd w:val="clear" w:color="auto" w:fill="auto"/>
                  <w:vAlign w:val="bottom"/>
                  <w:hideMark/>
                </w:tcPr>
                <w:p w14:paraId="0BDBECB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165</w:t>
                  </w:r>
                </w:p>
              </w:tc>
              <w:tc>
                <w:tcPr>
                  <w:tcW w:w="2977" w:type="dxa"/>
                  <w:tcBorders>
                    <w:top w:val="nil"/>
                    <w:left w:val="nil"/>
                    <w:bottom w:val="single" w:sz="8" w:space="0" w:color="auto"/>
                    <w:right w:val="single" w:sz="8" w:space="0" w:color="auto"/>
                  </w:tcBorders>
                  <w:shd w:val="clear" w:color="auto" w:fill="auto"/>
                  <w:vAlign w:val="bottom"/>
                </w:tcPr>
                <w:p w14:paraId="0F15CAF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155</w:t>
                  </w:r>
                </w:p>
              </w:tc>
            </w:tr>
            <w:tr w:rsidR="00C16B1E" w:rsidRPr="001E526A" w14:paraId="04FF3A5F"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9CFA07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20</w:t>
                  </w:r>
                </w:p>
              </w:tc>
              <w:tc>
                <w:tcPr>
                  <w:tcW w:w="2409" w:type="dxa"/>
                  <w:tcBorders>
                    <w:top w:val="nil"/>
                    <w:left w:val="nil"/>
                    <w:bottom w:val="single" w:sz="8" w:space="0" w:color="auto"/>
                    <w:right w:val="single" w:sz="8" w:space="0" w:color="auto"/>
                  </w:tcBorders>
                  <w:shd w:val="clear" w:color="auto" w:fill="auto"/>
                  <w:vAlign w:val="bottom"/>
                  <w:hideMark/>
                </w:tcPr>
                <w:p w14:paraId="4D4B563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167</w:t>
                  </w:r>
                </w:p>
              </w:tc>
              <w:tc>
                <w:tcPr>
                  <w:tcW w:w="2977" w:type="dxa"/>
                  <w:tcBorders>
                    <w:top w:val="nil"/>
                    <w:left w:val="nil"/>
                    <w:bottom w:val="single" w:sz="8" w:space="0" w:color="auto"/>
                    <w:right w:val="single" w:sz="8" w:space="0" w:color="auto"/>
                  </w:tcBorders>
                  <w:shd w:val="clear" w:color="auto" w:fill="auto"/>
                  <w:vAlign w:val="bottom"/>
                </w:tcPr>
                <w:p w14:paraId="5E3727D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158</w:t>
                  </w:r>
                </w:p>
              </w:tc>
            </w:tr>
            <w:tr w:rsidR="00C16B1E" w:rsidRPr="001E526A" w14:paraId="3B1427DD"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E6EFFE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25</w:t>
                  </w:r>
                </w:p>
              </w:tc>
              <w:tc>
                <w:tcPr>
                  <w:tcW w:w="2409" w:type="dxa"/>
                  <w:tcBorders>
                    <w:top w:val="nil"/>
                    <w:left w:val="nil"/>
                    <w:bottom w:val="single" w:sz="8" w:space="0" w:color="auto"/>
                    <w:right w:val="single" w:sz="8" w:space="0" w:color="auto"/>
                  </w:tcBorders>
                  <w:shd w:val="clear" w:color="auto" w:fill="auto"/>
                  <w:vAlign w:val="bottom"/>
                  <w:hideMark/>
                </w:tcPr>
                <w:p w14:paraId="135B9C3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169</w:t>
                  </w:r>
                </w:p>
              </w:tc>
              <w:tc>
                <w:tcPr>
                  <w:tcW w:w="2977" w:type="dxa"/>
                  <w:tcBorders>
                    <w:top w:val="nil"/>
                    <w:left w:val="nil"/>
                    <w:bottom w:val="single" w:sz="8" w:space="0" w:color="auto"/>
                    <w:right w:val="single" w:sz="8" w:space="0" w:color="auto"/>
                  </w:tcBorders>
                  <w:shd w:val="clear" w:color="auto" w:fill="auto"/>
                  <w:vAlign w:val="bottom"/>
                </w:tcPr>
                <w:p w14:paraId="3C84509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160</w:t>
                  </w:r>
                </w:p>
              </w:tc>
            </w:tr>
            <w:tr w:rsidR="00C16B1E" w:rsidRPr="001E526A" w14:paraId="58718050"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F4A2AE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30</w:t>
                  </w:r>
                </w:p>
              </w:tc>
              <w:tc>
                <w:tcPr>
                  <w:tcW w:w="2409" w:type="dxa"/>
                  <w:tcBorders>
                    <w:top w:val="nil"/>
                    <w:left w:val="nil"/>
                    <w:bottom w:val="single" w:sz="8" w:space="0" w:color="auto"/>
                    <w:right w:val="single" w:sz="8" w:space="0" w:color="auto"/>
                  </w:tcBorders>
                  <w:shd w:val="clear" w:color="auto" w:fill="auto"/>
                  <w:vAlign w:val="bottom"/>
                  <w:hideMark/>
                </w:tcPr>
                <w:p w14:paraId="2B5D46D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171</w:t>
                  </w:r>
                </w:p>
              </w:tc>
              <w:tc>
                <w:tcPr>
                  <w:tcW w:w="2977" w:type="dxa"/>
                  <w:tcBorders>
                    <w:top w:val="nil"/>
                    <w:left w:val="nil"/>
                    <w:bottom w:val="single" w:sz="8" w:space="0" w:color="auto"/>
                    <w:right w:val="single" w:sz="8" w:space="0" w:color="auto"/>
                  </w:tcBorders>
                  <w:shd w:val="clear" w:color="auto" w:fill="auto"/>
                  <w:vAlign w:val="bottom"/>
                </w:tcPr>
                <w:p w14:paraId="3473C5A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161</w:t>
                  </w:r>
                </w:p>
              </w:tc>
            </w:tr>
            <w:tr w:rsidR="00C16B1E" w:rsidRPr="001E526A" w14:paraId="2A3A2F09"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5545A3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35</w:t>
                  </w:r>
                </w:p>
              </w:tc>
              <w:tc>
                <w:tcPr>
                  <w:tcW w:w="2409" w:type="dxa"/>
                  <w:tcBorders>
                    <w:top w:val="nil"/>
                    <w:left w:val="nil"/>
                    <w:bottom w:val="single" w:sz="8" w:space="0" w:color="auto"/>
                    <w:right w:val="single" w:sz="8" w:space="0" w:color="auto"/>
                  </w:tcBorders>
                  <w:shd w:val="clear" w:color="auto" w:fill="auto"/>
                  <w:vAlign w:val="bottom"/>
                  <w:hideMark/>
                </w:tcPr>
                <w:p w14:paraId="601527E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172</w:t>
                  </w:r>
                </w:p>
              </w:tc>
              <w:tc>
                <w:tcPr>
                  <w:tcW w:w="2977" w:type="dxa"/>
                  <w:tcBorders>
                    <w:top w:val="nil"/>
                    <w:left w:val="nil"/>
                    <w:bottom w:val="single" w:sz="8" w:space="0" w:color="auto"/>
                    <w:right w:val="single" w:sz="8" w:space="0" w:color="auto"/>
                  </w:tcBorders>
                  <w:shd w:val="clear" w:color="auto" w:fill="auto"/>
                  <w:vAlign w:val="bottom"/>
                </w:tcPr>
                <w:p w14:paraId="26A8867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163</w:t>
                  </w:r>
                </w:p>
              </w:tc>
            </w:tr>
            <w:tr w:rsidR="00C16B1E" w:rsidRPr="001E526A" w14:paraId="79DE4FF8"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52B368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40</w:t>
                  </w:r>
                </w:p>
              </w:tc>
              <w:tc>
                <w:tcPr>
                  <w:tcW w:w="2409" w:type="dxa"/>
                  <w:tcBorders>
                    <w:top w:val="nil"/>
                    <w:left w:val="nil"/>
                    <w:bottom w:val="single" w:sz="8" w:space="0" w:color="auto"/>
                    <w:right w:val="single" w:sz="8" w:space="0" w:color="auto"/>
                  </w:tcBorders>
                  <w:shd w:val="clear" w:color="auto" w:fill="auto"/>
                  <w:vAlign w:val="bottom"/>
                  <w:hideMark/>
                </w:tcPr>
                <w:p w14:paraId="35D78CB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174</w:t>
                  </w:r>
                </w:p>
              </w:tc>
              <w:tc>
                <w:tcPr>
                  <w:tcW w:w="2977" w:type="dxa"/>
                  <w:tcBorders>
                    <w:top w:val="nil"/>
                    <w:left w:val="nil"/>
                    <w:bottom w:val="single" w:sz="8" w:space="0" w:color="auto"/>
                    <w:right w:val="single" w:sz="8" w:space="0" w:color="auto"/>
                  </w:tcBorders>
                  <w:shd w:val="clear" w:color="auto" w:fill="auto"/>
                  <w:vAlign w:val="bottom"/>
                </w:tcPr>
                <w:p w14:paraId="293F3B9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165</w:t>
                  </w:r>
                </w:p>
              </w:tc>
            </w:tr>
            <w:tr w:rsidR="00C16B1E" w:rsidRPr="001E526A" w14:paraId="6CA97B96"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0AED2C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45</w:t>
                  </w:r>
                </w:p>
              </w:tc>
              <w:tc>
                <w:tcPr>
                  <w:tcW w:w="2409" w:type="dxa"/>
                  <w:tcBorders>
                    <w:top w:val="nil"/>
                    <w:left w:val="nil"/>
                    <w:bottom w:val="single" w:sz="8" w:space="0" w:color="auto"/>
                    <w:right w:val="single" w:sz="8" w:space="0" w:color="auto"/>
                  </w:tcBorders>
                  <w:shd w:val="clear" w:color="auto" w:fill="auto"/>
                  <w:vAlign w:val="bottom"/>
                  <w:hideMark/>
                </w:tcPr>
                <w:p w14:paraId="2DDA107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175</w:t>
                  </w:r>
                </w:p>
              </w:tc>
              <w:tc>
                <w:tcPr>
                  <w:tcW w:w="2977" w:type="dxa"/>
                  <w:tcBorders>
                    <w:top w:val="nil"/>
                    <w:left w:val="nil"/>
                    <w:bottom w:val="single" w:sz="8" w:space="0" w:color="auto"/>
                    <w:right w:val="single" w:sz="8" w:space="0" w:color="auto"/>
                  </w:tcBorders>
                  <w:shd w:val="clear" w:color="auto" w:fill="auto"/>
                  <w:vAlign w:val="bottom"/>
                </w:tcPr>
                <w:p w14:paraId="21B660B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166</w:t>
                  </w:r>
                </w:p>
              </w:tc>
            </w:tr>
            <w:tr w:rsidR="00C16B1E" w:rsidRPr="001E526A" w14:paraId="7F14F7B5"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CF7164A"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50</w:t>
                  </w:r>
                </w:p>
              </w:tc>
              <w:tc>
                <w:tcPr>
                  <w:tcW w:w="2409" w:type="dxa"/>
                  <w:tcBorders>
                    <w:top w:val="nil"/>
                    <w:left w:val="nil"/>
                    <w:bottom w:val="single" w:sz="8" w:space="0" w:color="auto"/>
                    <w:right w:val="single" w:sz="8" w:space="0" w:color="auto"/>
                  </w:tcBorders>
                  <w:shd w:val="clear" w:color="auto" w:fill="auto"/>
                  <w:vAlign w:val="bottom"/>
                  <w:hideMark/>
                </w:tcPr>
                <w:p w14:paraId="6E1EE4D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176</w:t>
                  </w:r>
                </w:p>
              </w:tc>
              <w:tc>
                <w:tcPr>
                  <w:tcW w:w="2977" w:type="dxa"/>
                  <w:tcBorders>
                    <w:top w:val="nil"/>
                    <w:left w:val="nil"/>
                    <w:bottom w:val="single" w:sz="8" w:space="0" w:color="auto"/>
                    <w:right w:val="single" w:sz="8" w:space="0" w:color="auto"/>
                  </w:tcBorders>
                  <w:shd w:val="clear" w:color="auto" w:fill="auto"/>
                  <w:vAlign w:val="bottom"/>
                </w:tcPr>
                <w:p w14:paraId="323D91F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168</w:t>
                  </w:r>
                </w:p>
              </w:tc>
            </w:tr>
            <w:tr w:rsidR="00C16B1E" w:rsidRPr="001E526A" w14:paraId="7407169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26FD230"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55</w:t>
                  </w:r>
                </w:p>
              </w:tc>
              <w:tc>
                <w:tcPr>
                  <w:tcW w:w="2409" w:type="dxa"/>
                  <w:tcBorders>
                    <w:top w:val="nil"/>
                    <w:left w:val="nil"/>
                    <w:bottom w:val="single" w:sz="8" w:space="0" w:color="auto"/>
                    <w:right w:val="single" w:sz="8" w:space="0" w:color="auto"/>
                  </w:tcBorders>
                  <w:shd w:val="clear" w:color="auto" w:fill="auto"/>
                  <w:vAlign w:val="bottom"/>
                  <w:hideMark/>
                </w:tcPr>
                <w:p w14:paraId="76DF69F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178</w:t>
                  </w:r>
                </w:p>
              </w:tc>
              <w:tc>
                <w:tcPr>
                  <w:tcW w:w="2977" w:type="dxa"/>
                  <w:tcBorders>
                    <w:top w:val="nil"/>
                    <w:left w:val="nil"/>
                    <w:bottom w:val="single" w:sz="8" w:space="0" w:color="auto"/>
                    <w:right w:val="single" w:sz="8" w:space="0" w:color="auto"/>
                  </w:tcBorders>
                  <w:shd w:val="clear" w:color="auto" w:fill="auto"/>
                  <w:vAlign w:val="bottom"/>
                </w:tcPr>
                <w:p w14:paraId="73F0B2C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169</w:t>
                  </w:r>
                </w:p>
              </w:tc>
            </w:tr>
            <w:tr w:rsidR="00C16B1E" w:rsidRPr="001E526A" w14:paraId="50029FCA"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EFA95C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60</w:t>
                  </w:r>
                </w:p>
              </w:tc>
              <w:tc>
                <w:tcPr>
                  <w:tcW w:w="2409" w:type="dxa"/>
                  <w:tcBorders>
                    <w:top w:val="nil"/>
                    <w:left w:val="nil"/>
                    <w:bottom w:val="single" w:sz="8" w:space="0" w:color="auto"/>
                    <w:right w:val="single" w:sz="8" w:space="0" w:color="auto"/>
                  </w:tcBorders>
                  <w:shd w:val="clear" w:color="auto" w:fill="auto"/>
                  <w:vAlign w:val="bottom"/>
                  <w:hideMark/>
                </w:tcPr>
                <w:p w14:paraId="7E50643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179</w:t>
                  </w:r>
                </w:p>
              </w:tc>
              <w:tc>
                <w:tcPr>
                  <w:tcW w:w="2977" w:type="dxa"/>
                  <w:tcBorders>
                    <w:top w:val="nil"/>
                    <w:left w:val="nil"/>
                    <w:bottom w:val="single" w:sz="8" w:space="0" w:color="auto"/>
                    <w:right w:val="single" w:sz="8" w:space="0" w:color="auto"/>
                  </w:tcBorders>
                  <w:shd w:val="clear" w:color="auto" w:fill="auto"/>
                  <w:vAlign w:val="bottom"/>
                </w:tcPr>
                <w:p w14:paraId="6D22181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170</w:t>
                  </w:r>
                </w:p>
              </w:tc>
            </w:tr>
            <w:tr w:rsidR="00C16B1E" w:rsidRPr="001E526A" w14:paraId="4A1FD744"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FB8F136"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65</w:t>
                  </w:r>
                </w:p>
              </w:tc>
              <w:tc>
                <w:tcPr>
                  <w:tcW w:w="2409" w:type="dxa"/>
                  <w:tcBorders>
                    <w:top w:val="nil"/>
                    <w:left w:val="nil"/>
                    <w:bottom w:val="single" w:sz="8" w:space="0" w:color="auto"/>
                    <w:right w:val="single" w:sz="8" w:space="0" w:color="auto"/>
                  </w:tcBorders>
                  <w:shd w:val="clear" w:color="auto" w:fill="auto"/>
                  <w:vAlign w:val="bottom"/>
                  <w:hideMark/>
                </w:tcPr>
                <w:p w14:paraId="450A5C8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180</w:t>
                  </w:r>
                </w:p>
              </w:tc>
              <w:tc>
                <w:tcPr>
                  <w:tcW w:w="2977" w:type="dxa"/>
                  <w:tcBorders>
                    <w:top w:val="nil"/>
                    <w:left w:val="nil"/>
                    <w:bottom w:val="single" w:sz="8" w:space="0" w:color="auto"/>
                    <w:right w:val="single" w:sz="8" w:space="0" w:color="auto"/>
                  </w:tcBorders>
                  <w:shd w:val="clear" w:color="auto" w:fill="auto"/>
                  <w:vAlign w:val="bottom"/>
                </w:tcPr>
                <w:p w14:paraId="398BFAC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172</w:t>
                  </w:r>
                </w:p>
              </w:tc>
            </w:tr>
            <w:tr w:rsidR="00C16B1E" w:rsidRPr="001E526A" w14:paraId="13A96BC8"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292300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70</w:t>
                  </w:r>
                </w:p>
              </w:tc>
              <w:tc>
                <w:tcPr>
                  <w:tcW w:w="2409" w:type="dxa"/>
                  <w:tcBorders>
                    <w:top w:val="nil"/>
                    <w:left w:val="nil"/>
                    <w:bottom w:val="single" w:sz="8" w:space="0" w:color="auto"/>
                    <w:right w:val="single" w:sz="8" w:space="0" w:color="auto"/>
                  </w:tcBorders>
                  <w:shd w:val="clear" w:color="auto" w:fill="auto"/>
                  <w:vAlign w:val="bottom"/>
                  <w:hideMark/>
                </w:tcPr>
                <w:p w14:paraId="7D49850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182</w:t>
                  </w:r>
                </w:p>
              </w:tc>
              <w:tc>
                <w:tcPr>
                  <w:tcW w:w="2977" w:type="dxa"/>
                  <w:tcBorders>
                    <w:top w:val="nil"/>
                    <w:left w:val="nil"/>
                    <w:bottom w:val="single" w:sz="8" w:space="0" w:color="auto"/>
                    <w:right w:val="single" w:sz="8" w:space="0" w:color="auto"/>
                  </w:tcBorders>
                  <w:shd w:val="clear" w:color="auto" w:fill="auto"/>
                  <w:vAlign w:val="bottom"/>
                </w:tcPr>
                <w:p w14:paraId="08828EB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173</w:t>
                  </w:r>
                </w:p>
              </w:tc>
            </w:tr>
            <w:tr w:rsidR="00C16B1E" w:rsidRPr="001E526A" w14:paraId="05368F6A"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59889B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75</w:t>
                  </w:r>
                </w:p>
              </w:tc>
              <w:tc>
                <w:tcPr>
                  <w:tcW w:w="2409" w:type="dxa"/>
                  <w:tcBorders>
                    <w:top w:val="nil"/>
                    <w:left w:val="nil"/>
                    <w:bottom w:val="single" w:sz="8" w:space="0" w:color="auto"/>
                    <w:right w:val="single" w:sz="8" w:space="0" w:color="auto"/>
                  </w:tcBorders>
                  <w:shd w:val="clear" w:color="auto" w:fill="auto"/>
                  <w:vAlign w:val="bottom"/>
                  <w:hideMark/>
                </w:tcPr>
                <w:p w14:paraId="27E7CB7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184</w:t>
                  </w:r>
                </w:p>
              </w:tc>
              <w:tc>
                <w:tcPr>
                  <w:tcW w:w="2977" w:type="dxa"/>
                  <w:tcBorders>
                    <w:top w:val="nil"/>
                    <w:left w:val="nil"/>
                    <w:bottom w:val="single" w:sz="8" w:space="0" w:color="auto"/>
                    <w:right w:val="single" w:sz="8" w:space="0" w:color="auto"/>
                  </w:tcBorders>
                  <w:shd w:val="clear" w:color="auto" w:fill="auto"/>
                  <w:vAlign w:val="bottom"/>
                </w:tcPr>
                <w:p w14:paraId="027608A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175</w:t>
                  </w:r>
                </w:p>
              </w:tc>
            </w:tr>
            <w:tr w:rsidR="00C16B1E" w:rsidRPr="001E526A" w14:paraId="63E1CACC"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9289773"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80</w:t>
                  </w:r>
                </w:p>
              </w:tc>
              <w:tc>
                <w:tcPr>
                  <w:tcW w:w="2409" w:type="dxa"/>
                  <w:tcBorders>
                    <w:top w:val="nil"/>
                    <w:left w:val="nil"/>
                    <w:bottom w:val="single" w:sz="8" w:space="0" w:color="auto"/>
                    <w:right w:val="single" w:sz="8" w:space="0" w:color="auto"/>
                  </w:tcBorders>
                  <w:shd w:val="clear" w:color="auto" w:fill="auto"/>
                  <w:vAlign w:val="bottom"/>
                  <w:hideMark/>
                </w:tcPr>
                <w:p w14:paraId="4546DB4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186</w:t>
                  </w:r>
                </w:p>
              </w:tc>
              <w:tc>
                <w:tcPr>
                  <w:tcW w:w="2977" w:type="dxa"/>
                  <w:tcBorders>
                    <w:top w:val="nil"/>
                    <w:left w:val="nil"/>
                    <w:bottom w:val="single" w:sz="8" w:space="0" w:color="auto"/>
                    <w:right w:val="single" w:sz="8" w:space="0" w:color="auto"/>
                  </w:tcBorders>
                  <w:shd w:val="clear" w:color="auto" w:fill="auto"/>
                  <w:vAlign w:val="bottom"/>
                </w:tcPr>
                <w:p w14:paraId="4A5617F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177</w:t>
                  </w:r>
                </w:p>
              </w:tc>
            </w:tr>
            <w:tr w:rsidR="00C16B1E" w:rsidRPr="001E526A" w14:paraId="4D96C050"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82DE82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85</w:t>
                  </w:r>
                </w:p>
              </w:tc>
              <w:tc>
                <w:tcPr>
                  <w:tcW w:w="2409" w:type="dxa"/>
                  <w:tcBorders>
                    <w:top w:val="nil"/>
                    <w:left w:val="nil"/>
                    <w:bottom w:val="single" w:sz="8" w:space="0" w:color="auto"/>
                    <w:right w:val="single" w:sz="8" w:space="0" w:color="auto"/>
                  </w:tcBorders>
                  <w:shd w:val="clear" w:color="auto" w:fill="auto"/>
                  <w:vAlign w:val="bottom"/>
                  <w:hideMark/>
                </w:tcPr>
                <w:p w14:paraId="4430C7A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188</w:t>
                  </w:r>
                </w:p>
              </w:tc>
              <w:tc>
                <w:tcPr>
                  <w:tcW w:w="2977" w:type="dxa"/>
                  <w:tcBorders>
                    <w:top w:val="nil"/>
                    <w:left w:val="nil"/>
                    <w:bottom w:val="single" w:sz="8" w:space="0" w:color="auto"/>
                    <w:right w:val="single" w:sz="8" w:space="0" w:color="auto"/>
                  </w:tcBorders>
                  <w:shd w:val="clear" w:color="auto" w:fill="auto"/>
                  <w:vAlign w:val="bottom"/>
                </w:tcPr>
                <w:p w14:paraId="1E696D6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179</w:t>
                  </w:r>
                </w:p>
              </w:tc>
            </w:tr>
            <w:tr w:rsidR="00C16B1E" w:rsidRPr="001E526A" w14:paraId="0C2E7A6E"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B5CAA3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90</w:t>
                  </w:r>
                </w:p>
              </w:tc>
              <w:tc>
                <w:tcPr>
                  <w:tcW w:w="2409" w:type="dxa"/>
                  <w:tcBorders>
                    <w:top w:val="nil"/>
                    <w:left w:val="nil"/>
                    <w:bottom w:val="single" w:sz="8" w:space="0" w:color="auto"/>
                    <w:right w:val="single" w:sz="8" w:space="0" w:color="auto"/>
                  </w:tcBorders>
                  <w:shd w:val="clear" w:color="auto" w:fill="auto"/>
                  <w:vAlign w:val="bottom"/>
                  <w:hideMark/>
                </w:tcPr>
                <w:p w14:paraId="1CFB8C3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191</w:t>
                  </w:r>
                </w:p>
              </w:tc>
              <w:tc>
                <w:tcPr>
                  <w:tcW w:w="2977" w:type="dxa"/>
                  <w:tcBorders>
                    <w:top w:val="nil"/>
                    <w:left w:val="nil"/>
                    <w:bottom w:val="single" w:sz="8" w:space="0" w:color="auto"/>
                    <w:right w:val="single" w:sz="8" w:space="0" w:color="auto"/>
                  </w:tcBorders>
                  <w:shd w:val="clear" w:color="auto" w:fill="auto"/>
                  <w:vAlign w:val="bottom"/>
                </w:tcPr>
                <w:p w14:paraId="793F4B0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183</w:t>
                  </w:r>
                </w:p>
              </w:tc>
            </w:tr>
            <w:tr w:rsidR="00C16B1E" w:rsidRPr="001E526A" w14:paraId="1A047DAA"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E1B7FA3"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95</w:t>
                  </w:r>
                </w:p>
              </w:tc>
              <w:tc>
                <w:tcPr>
                  <w:tcW w:w="2409" w:type="dxa"/>
                  <w:tcBorders>
                    <w:top w:val="nil"/>
                    <w:left w:val="nil"/>
                    <w:bottom w:val="single" w:sz="8" w:space="0" w:color="auto"/>
                    <w:right w:val="single" w:sz="8" w:space="0" w:color="auto"/>
                  </w:tcBorders>
                  <w:shd w:val="clear" w:color="auto" w:fill="auto"/>
                  <w:vAlign w:val="bottom"/>
                  <w:hideMark/>
                </w:tcPr>
                <w:p w14:paraId="2FFC7A7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195</w:t>
                  </w:r>
                </w:p>
              </w:tc>
              <w:tc>
                <w:tcPr>
                  <w:tcW w:w="2977" w:type="dxa"/>
                  <w:tcBorders>
                    <w:top w:val="nil"/>
                    <w:left w:val="nil"/>
                    <w:bottom w:val="single" w:sz="8" w:space="0" w:color="auto"/>
                    <w:right w:val="single" w:sz="8" w:space="0" w:color="auto"/>
                  </w:tcBorders>
                  <w:shd w:val="clear" w:color="auto" w:fill="auto"/>
                  <w:vAlign w:val="bottom"/>
                </w:tcPr>
                <w:p w14:paraId="03F2F09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186</w:t>
                  </w:r>
                </w:p>
              </w:tc>
            </w:tr>
            <w:tr w:rsidR="00C16B1E" w:rsidRPr="001E526A" w14:paraId="0E77AB41"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955AE10"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97</w:t>
                  </w:r>
                </w:p>
              </w:tc>
              <w:tc>
                <w:tcPr>
                  <w:tcW w:w="2409" w:type="dxa"/>
                  <w:tcBorders>
                    <w:top w:val="nil"/>
                    <w:left w:val="nil"/>
                    <w:bottom w:val="single" w:sz="8" w:space="0" w:color="auto"/>
                    <w:right w:val="single" w:sz="8" w:space="0" w:color="auto"/>
                  </w:tcBorders>
                  <w:shd w:val="clear" w:color="auto" w:fill="auto"/>
                  <w:vAlign w:val="bottom"/>
                  <w:hideMark/>
                </w:tcPr>
                <w:p w14:paraId="2703645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198</w:t>
                  </w:r>
                </w:p>
              </w:tc>
              <w:tc>
                <w:tcPr>
                  <w:tcW w:w="2977" w:type="dxa"/>
                  <w:tcBorders>
                    <w:top w:val="nil"/>
                    <w:left w:val="nil"/>
                    <w:bottom w:val="single" w:sz="8" w:space="0" w:color="auto"/>
                    <w:right w:val="single" w:sz="8" w:space="0" w:color="auto"/>
                  </w:tcBorders>
                  <w:shd w:val="clear" w:color="auto" w:fill="auto"/>
                  <w:vAlign w:val="bottom"/>
                </w:tcPr>
                <w:p w14:paraId="482D573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189</w:t>
                  </w:r>
                </w:p>
              </w:tc>
            </w:tr>
            <w:tr w:rsidR="00C16B1E" w:rsidRPr="001E526A" w14:paraId="6ECAD1DF"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FF1A106"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98</w:t>
                  </w:r>
                </w:p>
              </w:tc>
              <w:tc>
                <w:tcPr>
                  <w:tcW w:w="2409" w:type="dxa"/>
                  <w:tcBorders>
                    <w:top w:val="nil"/>
                    <w:left w:val="nil"/>
                    <w:bottom w:val="single" w:sz="8" w:space="0" w:color="auto"/>
                    <w:right w:val="single" w:sz="8" w:space="0" w:color="auto"/>
                  </w:tcBorders>
                  <w:shd w:val="clear" w:color="auto" w:fill="auto"/>
                  <w:vAlign w:val="bottom"/>
                  <w:hideMark/>
                </w:tcPr>
                <w:p w14:paraId="13BB36C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200</w:t>
                  </w:r>
                </w:p>
              </w:tc>
              <w:tc>
                <w:tcPr>
                  <w:tcW w:w="2977" w:type="dxa"/>
                  <w:tcBorders>
                    <w:top w:val="nil"/>
                    <w:left w:val="nil"/>
                    <w:bottom w:val="single" w:sz="8" w:space="0" w:color="auto"/>
                    <w:right w:val="single" w:sz="8" w:space="0" w:color="auto"/>
                  </w:tcBorders>
                  <w:shd w:val="clear" w:color="auto" w:fill="auto"/>
                  <w:vAlign w:val="bottom"/>
                </w:tcPr>
                <w:p w14:paraId="1032253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190</w:t>
                  </w:r>
                </w:p>
              </w:tc>
            </w:tr>
            <w:tr w:rsidR="00C16B1E" w:rsidRPr="001E526A" w14:paraId="70D80AAC"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75E253D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99</w:t>
                  </w:r>
                </w:p>
              </w:tc>
              <w:tc>
                <w:tcPr>
                  <w:tcW w:w="2409" w:type="dxa"/>
                  <w:tcBorders>
                    <w:top w:val="nil"/>
                    <w:left w:val="nil"/>
                    <w:bottom w:val="single" w:sz="8" w:space="0" w:color="auto"/>
                    <w:right w:val="single" w:sz="8" w:space="0" w:color="auto"/>
                  </w:tcBorders>
                  <w:shd w:val="clear" w:color="auto" w:fill="auto"/>
                  <w:vAlign w:val="bottom"/>
                  <w:hideMark/>
                </w:tcPr>
                <w:p w14:paraId="06B84F3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201</w:t>
                  </w:r>
                </w:p>
              </w:tc>
              <w:tc>
                <w:tcPr>
                  <w:tcW w:w="2977" w:type="dxa"/>
                  <w:tcBorders>
                    <w:top w:val="nil"/>
                    <w:left w:val="nil"/>
                    <w:bottom w:val="single" w:sz="8" w:space="0" w:color="auto"/>
                    <w:right w:val="single" w:sz="8" w:space="0" w:color="auto"/>
                  </w:tcBorders>
                  <w:shd w:val="clear" w:color="auto" w:fill="auto"/>
                  <w:vAlign w:val="bottom"/>
                </w:tcPr>
                <w:p w14:paraId="67C44D58" w14:textId="77777777" w:rsidR="00C16B1E" w:rsidRPr="001E526A" w:rsidRDefault="00C16B1E" w:rsidP="00C16B1E">
                  <w:pPr>
                    <w:keepNext/>
                    <w:spacing w:after="0"/>
                    <w:jc w:val="center"/>
                    <w:rPr>
                      <w:rFonts w:ascii="Arial" w:eastAsia="Calibri" w:hAnsi="Arial" w:cs="Arial"/>
                      <w:color w:val="000000"/>
                    </w:rPr>
                  </w:pPr>
                  <w:r w:rsidRPr="001E526A">
                    <w:rPr>
                      <w:rFonts w:ascii="Arial" w:eastAsia="Calibri" w:hAnsi="Arial" w:cs="Arial"/>
                      <w:color w:val="000000"/>
                    </w:rPr>
                    <w:t>192</w:t>
                  </w:r>
                </w:p>
              </w:tc>
            </w:tr>
          </w:tbl>
          <w:p w14:paraId="2B1E634B" w14:textId="77777777" w:rsidR="00C16B1E" w:rsidRPr="001E526A" w:rsidRDefault="00C16B1E" w:rsidP="00C16B1E">
            <w:pPr>
              <w:rPr>
                <w:rFonts w:ascii="Arial" w:hAnsi="Arial" w:cs="Arial"/>
              </w:rPr>
            </w:pPr>
          </w:p>
          <w:p w14:paraId="47D402FF" w14:textId="77777777" w:rsidR="00C16B1E" w:rsidRDefault="00C16B1E" w:rsidP="00C16B1E">
            <w:pPr>
              <w:rPr>
                <w:rFonts w:ascii="Arial" w:hAnsi="Arial" w:cs="Arial"/>
              </w:rPr>
            </w:pPr>
          </w:p>
          <w:p w14:paraId="2B83C6CE" w14:textId="77777777" w:rsidR="00AB15C4" w:rsidRPr="001E526A" w:rsidRDefault="00AB15C4" w:rsidP="00C16B1E">
            <w:pPr>
              <w:rPr>
                <w:rFonts w:ascii="Arial" w:hAnsi="Arial" w:cs="Arial"/>
              </w:rPr>
            </w:pPr>
          </w:p>
          <w:p w14:paraId="796EA253" w14:textId="77777777" w:rsidR="00C16B1E" w:rsidRPr="001E526A" w:rsidRDefault="00C16B1E" w:rsidP="00C16B1E">
            <w:pPr>
              <w:rPr>
                <w:rFonts w:ascii="Arial" w:hAnsi="Arial" w:cs="Arial"/>
              </w:rPr>
            </w:pPr>
          </w:p>
        </w:tc>
      </w:tr>
    </w:tbl>
    <w:p w14:paraId="1EE2260D" w14:textId="77777777" w:rsidR="00AB15C4" w:rsidRDefault="00AB15C4">
      <w:r>
        <w:br w:type="page"/>
      </w:r>
    </w:p>
    <w:tbl>
      <w:tblPr>
        <w:tblStyle w:val="TableGrid11"/>
        <w:tblW w:w="0" w:type="auto"/>
        <w:tblInd w:w="1271" w:type="dxa"/>
        <w:tblLook w:val="04A0" w:firstRow="1" w:lastRow="0" w:firstColumn="1" w:lastColumn="0" w:noHBand="0" w:noVBand="1"/>
      </w:tblPr>
      <w:tblGrid>
        <w:gridCol w:w="11482"/>
      </w:tblGrid>
      <w:tr w:rsidR="00C16B1E" w:rsidRPr="001E526A" w14:paraId="131A0875" w14:textId="77777777" w:rsidTr="00AB15C4">
        <w:tc>
          <w:tcPr>
            <w:tcW w:w="11482" w:type="dxa"/>
          </w:tcPr>
          <w:p w14:paraId="64DA7937" w14:textId="77777777" w:rsidR="00C16B1E" w:rsidRPr="001E526A" w:rsidRDefault="00C16B1E" w:rsidP="00C16B1E">
            <w:pPr>
              <w:rPr>
                <w:rFonts w:ascii="Arial" w:hAnsi="Arial" w:cs="Arial"/>
                <w:b/>
              </w:rPr>
            </w:pPr>
            <w:r w:rsidRPr="001E526A">
              <w:rPr>
                <w:rFonts w:ascii="Arial" w:hAnsi="Arial" w:cs="Arial"/>
                <w:b/>
              </w:rPr>
              <w:lastRenderedPageBreak/>
              <w:t xml:space="preserve">TORSO – </w:t>
            </w:r>
          </w:p>
          <w:p w14:paraId="2C693189" w14:textId="77777777" w:rsidR="00C16B1E" w:rsidRPr="001E526A" w:rsidRDefault="00C16B1E" w:rsidP="00C16B1E">
            <w:pPr>
              <w:rPr>
                <w:rFonts w:ascii="Arial" w:hAnsi="Arial" w:cs="Arial"/>
              </w:rPr>
            </w:pPr>
          </w:p>
          <w:p w14:paraId="5A9E2697" w14:textId="77777777" w:rsidR="00C16B1E" w:rsidRPr="001E526A" w:rsidRDefault="00C16B1E" w:rsidP="003E1C4F">
            <w:pPr>
              <w:pStyle w:val="ListParagraph"/>
              <w:numPr>
                <w:ilvl w:val="1"/>
                <w:numId w:val="33"/>
              </w:numPr>
              <w:spacing w:before="0" w:after="0" w:line="240" w:lineRule="auto"/>
              <w:rPr>
                <w:rFonts w:cs="Arial"/>
                <w:szCs w:val="22"/>
              </w:rPr>
            </w:pPr>
            <w:r w:rsidRPr="001E526A">
              <w:rPr>
                <w:rFonts w:cs="Arial"/>
                <w:szCs w:val="22"/>
              </w:rPr>
              <w:t xml:space="preserve">Threshold coverage – </w:t>
            </w:r>
          </w:p>
          <w:p w14:paraId="003B5630" w14:textId="77777777" w:rsidR="00C16B1E" w:rsidRPr="001E526A" w:rsidRDefault="00C16B1E" w:rsidP="00C16B1E">
            <w:pPr>
              <w:contextualSpacing/>
              <w:rPr>
                <w:rFonts w:ascii="Arial" w:hAnsi="Arial" w:cs="Arial"/>
              </w:rPr>
            </w:pPr>
          </w:p>
          <w:p w14:paraId="7F660F0E" w14:textId="77777777" w:rsidR="00C16B1E" w:rsidRPr="001E526A" w:rsidRDefault="00C16B1E" w:rsidP="003E1C4F">
            <w:pPr>
              <w:numPr>
                <w:ilvl w:val="0"/>
                <w:numId w:val="44"/>
              </w:numPr>
              <w:contextualSpacing/>
              <w:rPr>
                <w:rFonts w:ascii="Arial" w:hAnsi="Arial" w:cs="Arial"/>
              </w:rPr>
            </w:pPr>
            <w:r w:rsidRPr="001E526A">
              <w:rPr>
                <w:rFonts w:ascii="Arial" w:hAnsi="Arial" w:cs="Arial"/>
              </w:rPr>
              <w:t>Minimum lengths for torso coverage (lower border of rib cage to iliac crest, figure 6) shall be derived from the data provided in Table 9 (Suprasternal Notch to Iliac Crest) and Table 10 (VIRTUS Soft Armour Filler Lengths).</w:t>
            </w:r>
          </w:p>
          <w:p w14:paraId="095C7EF5" w14:textId="77777777" w:rsidR="00C16B1E" w:rsidRPr="001E526A" w:rsidRDefault="00C16B1E" w:rsidP="003E1C4F">
            <w:pPr>
              <w:numPr>
                <w:ilvl w:val="0"/>
                <w:numId w:val="44"/>
              </w:numPr>
              <w:contextualSpacing/>
              <w:rPr>
                <w:rFonts w:ascii="Arial" w:hAnsi="Arial" w:cs="Arial"/>
              </w:rPr>
            </w:pPr>
            <w:r w:rsidRPr="001E526A">
              <w:rPr>
                <w:rFonts w:ascii="Arial" w:hAnsi="Arial" w:cs="Arial"/>
              </w:rPr>
              <w:t>Tenderers to note that this coverage requirement applies to the front and rear of the garment, but the rear shall integrate with the VIRTUS STV and lower back protection held within the VIRTUS Chassis/hip belt.</w:t>
            </w:r>
          </w:p>
          <w:p w14:paraId="3C7F2A09" w14:textId="77777777" w:rsidR="00C16B1E" w:rsidRPr="001E526A" w:rsidRDefault="00C16B1E" w:rsidP="00C16B1E">
            <w:pPr>
              <w:contextualSpacing/>
              <w:rPr>
                <w:rFonts w:ascii="Arial" w:hAnsi="Arial" w:cs="Arial"/>
              </w:rPr>
            </w:pPr>
          </w:p>
          <w:p w14:paraId="757C7B79" w14:textId="77777777" w:rsidR="00C16B1E" w:rsidRPr="001E526A" w:rsidRDefault="00C16B1E" w:rsidP="003E1C4F">
            <w:pPr>
              <w:numPr>
                <w:ilvl w:val="1"/>
                <w:numId w:val="33"/>
              </w:numPr>
              <w:contextualSpacing/>
              <w:rPr>
                <w:rFonts w:ascii="Arial" w:hAnsi="Arial" w:cs="Arial"/>
              </w:rPr>
            </w:pPr>
            <w:r w:rsidRPr="001E526A">
              <w:rPr>
                <w:rFonts w:ascii="Arial" w:hAnsi="Arial" w:cs="Arial"/>
              </w:rPr>
              <w:t xml:space="preserve">Objective coverage – </w:t>
            </w:r>
          </w:p>
          <w:p w14:paraId="4399D9DA" w14:textId="77777777" w:rsidR="00C16B1E" w:rsidRPr="001E526A" w:rsidRDefault="00C16B1E" w:rsidP="00C16B1E">
            <w:pPr>
              <w:contextualSpacing/>
              <w:rPr>
                <w:rFonts w:ascii="Arial" w:hAnsi="Arial" w:cs="Arial"/>
              </w:rPr>
            </w:pPr>
          </w:p>
          <w:p w14:paraId="004754A5" w14:textId="77777777" w:rsidR="00C16B1E" w:rsidRPr="001E526A" w:rsidRDefault="00C16B1E" w:rsidP="003E1C4F">
            <w:pPr>
              <w:numPr>
                <w:ilvl w:val="0"/>
                <w:numId w:val="45"/>
              </w:numPr>
              <w:contextualSpacing/>
              <w:rPr>
                <w:rFonts w:ascii="Arial" w:hAnsi="Arial" w:cs="Arial"/>
              </w:rPr>
            </w:pPr>
            <w:r w:rsidRPr="001E526A">
              <w:rPr>
                <w:rFonts w:ascii="Arial" w:hAnsi="Arial" w:cs="Arial"/>
              </w:rPr>
              <w:t>Tenderers shall provide coverage to the torso up to a maximum length as specified in Table 9</w:t>
            </w:r>
          </w:p>
          <w:p w14:paraId="4B86E641" w14:textId="77777777" w:rsidR="00C16B1E" w:rsidRPr="001E526A" w:rsidRDefault="00C16B1E" w:rsidP="003E1C4F">
            <w:pPr>
              <w:numPr>
                <w:ilvl w:val="0"/>
                <w:numId w:val="45"/>
              </w:numPr>
              <w:contextualSpacing/>
              <w:rPr>
                <w:rFonts w:ascii="Arial" w:hAnsi="Arial" w:cs="Arial"/>
              </w:rPr>
            </w:pPr>
            <w:r w:rsidRPr="001E526A">
              <w:rPr>
                <w:rFonts w:ascii="Arial" w:hAnsi="Arial" w:cs="Arial"/>
              </w:rPr>
              <w:t>Tenderers to note that whilst no minimum area/length is specified by the Authority that the coverage must remain within the anthropometric landmarks of lower border rib cage to iliac crest.</w:t>
            </w:r>
          </w:p>
          <w:p w14:paraId="113C1AD1" w14:textId="77777777" w:rsidR="00C16B1E" w:rsidRPr="001E526A" w:rsidRDefault="00C16B1E" w:rsidP="003E1C4F">
            <w:pPr>
              <w:numPr>
                <w:ilvl w:val="0"/>
                <w:numId w:val="45"/>
              </w:numPr>
              <w:contextualSpacing/>
              <w:rPr>
                <w:rFonts w:ascii="Arial" w:hAnsi="Arial" w:cs="Arial"/>
              </w:rPr>
            </w:pPr>
            <w:r w:rsidRPr="001E526A">
              <w:rPr>
                <w:rFonts w:ascii="Arial" w:hAnsi="Arial" w:cs="Arial"/>
              </w:rPr>
              <w:t>Tenderers shall ensure that the coverage shall integrate with the VIRTUS STV and lower back protection held within the VIRTUS Chassis/hip belt.</w:t>
            </w:r>
          </w:p>
          <w:p w14:paraId="49DD8590" w14:textId="77777777" w:rsidR="00C16B1E" w:rsidRPr="001E526A" w:rsidRDefault="00C16B1E" w:rsidP="00C16B1E">
            <w:pPr>
              <w:rPr>
                <w:rFonts w:ascii="Arial" w:hAnsi="Arial" w:cs="Arial"/>
              </w:rPr>
            </w:pPr>
          </w:p>
          <w:p w14:paraId="5259C3A5" w14:textId="77777777" w:rsidR="00C16B1E" w:rsidRPr="001E526A" w:rsidRDefault="00C16B1E" w:rsidP="00C16B1E">
            <w:pPr>
              <w:contextualSpacing/>
              <w:jc w:val="center"/>
              <w:rPr>
                <w:rFonts w:ascii="Arial" w:hAnsi="Arial" w:cs="Arial"/>
              </w:rPr>
            </w:pPr>
            <w:r w:rsidRPr="001E526A">
              <w:rPr>
                <w:rFonts w:ascii="Arial" w:hAnsi="Arial" w:cs="Arial"/>
                <w:noProof/>
                <w:lang w:eastAsia="en-GB"/>
              </w:rPr>
              <w:drawing>
                <wp:inline distT="0" distB="0" distL="0" distR="0" wp14:anchorId="6010E9A9" wp14:editId="03E0EDD0">
                  <wp:extent cx="2095798"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9826" cy="2691212"/>
                          </a:xfrm>
                          <a:prstGeom prst="rect">
                            <a:avLst/>
                          </a:prstGeom>
                          <a:noFill/>
                        </pic:spPr>
                      </pic:pic>
                    </a:graphicData>
                  </a:graphic>
                </wp:inline>
              </w:drawing>
            </w:r>
          </w:p>
          <w:p w14:paraId="58B38514" w14:textId="77777777" w:rsidR="00C16B1E" w:rsidRPr="001E526A" w:rsidRDefault="00C16B1E" w:rsidP="00C16B1E">
            <w:pPr>
              <w:contextualSpacing/>
              <w:jc w:val="center"/>
              <w:rPr>
                <w:rFonts w:ascii="Arial" w:hAnsi="Arial" w:cs="Arial"/>
              </w:rPr>
            </w:pPr>
            <w:r w:rsidRPr="001E526A">
              <w:rPr>
                <w:rFonts w:ascii="Arial" w:hAnsi="Arial" w:cs="Arial"/>
              </w:rPr>
              <w:t>Figure 6: Landmarks of the torso.</w:t>
            </w:r>
          </w:p>
          <w:p w14:paraId="7A053EEE" w14:textId="77777777" w:rsidR="00C16B1E" w:rsidRPr="001E526A" w:rsidRDefault="00C16B1E" w:rsidP="00C16B1E">
            <w:pPr>
              <w:contextualSpacing/>
              <w:rPr>
                <w:rFonts w:ascii="Arial" w:hAnsi="Arial" w:cs="Arial"/>
              </w:rPr>
            </w:pPr>
          </w:p>
          <w:p w14:paraId="364C3B87" w14:textId="77777777" w:rsidR="00C16B1E" w:rsidRPr="001E526A" w:rsidRDefault="00C16B1E" w:rsidP="00C16B1E">
            <w:pPr>
              <w:rPr>
                <w:rFonts w:ascii="Arial" w:hAnsi="Arial" w:cs="Arial"/>
              </w:rPr>
            </w:pPr>
            <w:r w:rsidRPr="001E526A">
              <w:rPr>
                <w:rFonts w:ascii="Arial" w:hAnsi="Arial" w:cs="Arial"/>
              </w:rPr>
              <w:t>Coverage of the torso is defined from the three landmarks defined in Figure 3.</w:t>
            </w:r>
          </w:p>
          <w:p w14:paraId="259488AE" w14:textId="77777777" w:rsidR="00C16B1E" w:rsidRPr="001E526A" w:rsidRDefault="00C16B1E" w:rsidP="00C16B1E">
            <w:pPr>
              <w:contextualSpacing/>
              <w:rPr>
                <w:rFonts w:ascii="Arial" w:hAnsi="Arial" w:cs="Arial"/>
              </w:rPr>
            </w:pPr>
            <w:r w:rsidRPr="001E526A">
              <w:rPr>
                <w:rFonts w:ascii="Arial" w:hAnsi="Arial" w:cs="Arial"/>
              </w:rPr>
              <w:t>1.</w:t>
            </w:r>
            <w:r w:rsidRPr="001E526A">
              <w:rPr>
                <w:rFonts w:ascii="Arial" w:hAnsi="Arial" w:cs="Arial"/>
              </w:rPr>
              <w:tab/>
              <w:t>Suprasternal notch.</w:t>
            </w:r>
          </w:p>
          <w:p w14:paraId="4E4C3E7F" w14:textId="77777777" w:rsidR="00C16B1E" w:rsidRPr="001E526A" w:rsidRDefault="00C16B1E" w:rsidP="00C16B1E">
            <w:pPr>
              <w:contextualSpacing/>
              <w:rPr>
                <w:rFonts w:ascii="Arial" w:hAnsi="Arial" w:cs="Arial"/>
              </w:rPr>
            </w:pPr>
            <w:r w:rsidRPr="001E526A">
              <w:rPr>
                <w:rFonts w:ascii="Arial" w:hAnsi="Arial" w:cs="Arial"/>
              </w:rPr>
              <w:t>2.</w:t>
            </w:r>
            <w:r w:rsidRPr="001E526A">
              <w:rPr>
                <w:rFonts w:ascii="Arial" w:hAnsi="Arial" w:cs="Arial"/>
              </w:rPr>
              <w:tab/>
              <w:t>Lower border of ribcage (10th rib).</w:t>
            </w:r>
          </w:p>
          <w:p w14:paraId="5E066C52" w14:textId="77777777" w:rsidR="00C16B1E" w:rsidRPr="001E526A" w:rsidRDefault="00C16B1E" w:rsidP="00C16B1E">
            <w:pPr>
              <w:contextualSpacing/>
              <w:rPr>
                <w:rFonts w:ascii="Arial" w:hAnsi="Arial" w:cs="Arial"/>
              </w:rPr>
            </w:pPr>
            <w:r w:rsidRPr="001E526A">
              <w:rPr>
                <w:rFonts w:ascii="Arial" w:hAnsi="Arial" w:cs="Arial"/>
              </w:rPr>
              <w:t>3.</w:t>
            </w:r>
            <w:r w:rsidRPr="001E526A">
              <w:rPr>
                <w:rFonts w:ascii="Arial" w:hAnsi="Arial" w:cs="Arial"/>
              </w:rPr>
              <w:tab/>
              <w:t>Iliac crest.</w:t>
            </w:r>
          </w:p>
          <w:p w14:paraId="37766BFE" w14:textId="77777777" w:rsidR="00C16B1E" w:rsidRPr="001E526A" w:rsidRDefault="00C16B1E" w:rsidP="00C16B1E">
            <w:pPr>
              <w:contextualSpacing/>
              <w:rPr>
                <w:rFonts w:ascii="Arial" w:hAnsi="Arial" w:cs="Arial"/>
              </w:rPr>
            </w:pPr>
            <w:r w:rsidRPr="001E526A">
              <w:rPr>
                <w:rFonts w:ascii="Arial" w:hAnsi="Arial" w:cs="Arial"/>
              </w:rPr>
              <w:t>Distance A is suprasternal notch to lower border of ribcage (10th rib); distance B is suprasternal notch to iliac crest.</w:t>
            </w:r>
          </w:p>
          <w:p w14:paraId="5519BFD2" w14:textId="77777777" w:rsidR="00C16B1E" w:rsidRPr="001E526A" w:rsidRDefault="00C16B1E" w:rsidP="00C16B1E">
            <w:pPr>
              <w:contextualSpacing/>
              <w:rPr>
                <w:rFonts w:ascii="Arial" w:hAnsi="Arial" w:cs="Arial"/>
              </w:rPr>
            </w:pPr>
          </w:p>
          <w:p w14:paraId="57E0BF3E" w14:textId="77777777" w:rsidR="00C16B1E" w:rsidRPr="001E526A" w:rsidRDefault="00C16B1E" w:rsidP="00C16B1E">
            <w:pPr>
              <w:contextualSpacing/>
              <w:rPr>
                <w:rFonts w:ascii="Arial" w:hAnsi="Arial" w:cs="Arial"/>
              </w:rPr>
            </w:pPr>
          </w:p>
          <w:p w14:paraId="64159333" w14:textId="77777777" w:rsidR="00C16B1E" w:rsidRPr="001E526A" w:rsidRDefault="00C16B1E" w:rsidP="00C16B1E">
            <w:pPr>
              <w:contextualSpacing/>
              <w:rPr>
                <w:rFonts w:ascii="Arial" w:hAnsi="Arial" w:cs="Arial"/>
              </w:rPr>
            </w:pPr>
          </w:p>
          <w:p w14:paraId="2ABCF806" w14:textId="77777777" w:rsidR="00C16B1E" w:rsidRPr="001E526A" w:rsidRDefault="00C16B1E" w:rsidP="00C16B1E">
            <w:pPr>
              <w:rPr>
                <w:rFonts w:ascii="Arial" w:hAnsi="Arial" w:cs="Arial"/>
              </w:rPr>
            </w:pPr>
          </w:p>
          <w:p w14:paraId="2E83D89F" w14:textId="77777777" w:rsidR="00C16B1E" w:rsidRPr="001E526A" w:rsidRDefault="00C16B1E" w:rsidP="00C16B1E">
            <w:pPr>
              <w:contextualSpacing/>
              <w:rPr>
                <w:rFonts w:ascii="Arial" w:hAnsi="Arial" w:cs="Arial"/>
              </w:rPr>
            </w:pPr>
          </w:p>
        </w:tc>
      </w:tr>
      <w:tr w:rsidR="00C16B1E" w:rsidRPr="001E526A" w14:paraId="1F79BD25" w14:textId="77777777" w:rsidTr="00AB15C4">
        <w:tc>
          <w:tcPr>
            <w:tcW w:w="11482" w:type="dxa"/>
          </w:tcPr>
          <w:p w14:paraId="68C328EC" w14:textId="77777777" w:rsidR="00C16B1E" w:rsidRPr="001E526A" w:rsidRDefault="00C16B1E" w:rsidP="00C16B1E">
            <w:pPr>
              <w:rPr>
                <w:rFonts w:ascii="Arial" w:hAnsi="Arial" w:cs="Arial"/>
              </w:rPr>
            </w:pPr>
            <w:r w:rsidRPr="001E526A">
              <w:rPr>
                <w:rFonts w:ascii="Arial" w:hAnsi="Arial" w:cs="Arial"/>
              </w:rPr>
              <w:t>Table 9 – Measurement lengths from suprasternal notch to iliac crest</w:t>
            </w:r>
          </w:p>
          <w:p w14:paraId="2205DD52" w14:textId="77777777" w:rsidR="00C16B1E" w:rsidRPr="001E526A" w:rsidRDefault="00C16B1E" w:rsidP="00C16B1E">
            <w:pPr>
              <w:rPr>
                <w:rFonts w:ascii="Arial" w:hAnsi="Arial" w:cs="Arial"/>
              </w:rPr>
            </w:pPr>
          </w:p>
          <w:tbl>
            <w:tblPr>
              <w:tblW w:w="6441" w:type="dxa"/>
              <w:tblInd w:w="93" w:type="dxa"/>
              <w:tblLook w:val="04A0" w:firstRow="1" w:lastRow="0" w:firstColumn="1" w:lastColumn="0" w:noHBand="0" w:noVBand="1"/>
            </w:tblPr>
            <w:tblGrid>
              <w:gridCol w:w="1268"/>
              <w:gridCol w:w="2409"/>
              <w:gridCol w:w="2764"/>
            </w:tblGrid>
            <w:tr w:rsidR="00C16B1E" w:rsidRPr="001E526A" w14:paraId="1BA6B4E3" w14:textId="77777777" w:rsidTr="00C16B1E">
              <w:trPr>
                <w:trHeight w:val="397"/>
              </w:trPr>
              <w:tc>
                <w:tcPr>
                  <w:tcW w:w="64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0868B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Suprasternal notch to iliac crest length (mm)</w:t>
                  </w:r>
                </w:p>
              </w:tc>
            </w:tr>
            <w:tr w:rsidR="00C16B1E" w:rsidRPr="001E526A" w14:paraId="59449CD1" w14:textId="77777777" w:rsidTr="00C16B1E">
              <w:trPr>
                <w:trHeight w:val="397"/>
              </w:trPr>
              <w:tc>
                <w:tcPr>
                  <w:tcW w:w="1055" w:type="dxa"/>
                  <w:tcBorders>
                    <w:top w:val="nil"/>
                    <w:left w:val="single" w:sz="8" w:space="0" w:color="auto"/>
                    <w:bottom w:val="single" w:sz="8" w:space="0" w:color="000000"/>
                    <w:right w:val="single" w:sz="8" w:space="0" w:color="auto"/>
                  </w:tcBorders>
                  <w:shd w:val="clear" w:color="auto" w:fill="auto"/>
                  <w:noWrap/>
                  <w:vAlign w:val="center"/>
                  <w:hideMark/>
                </w:tcPr>
                <w:p w14:paraId="657631F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Percentile</w:t>
                  </w:r>
                </w:p>
              </w:tc>
              <w:tc>
                <w:tcPr>
                  <w:tcW w:w="2409" w:type="dxa"/>
                  <w:tcBorders>
                    <w:top w:val="nil"/>
                    <w:left w:val="single" w:sz="8" w:space="0" w:color="auto"/>
                    <w:bottom w:val="single" w:sz="8" w:space="0" w:color="000000"/>
                    <w:right w:val="single" w:sz="8" w:space="0" w:color="auto"/>
                  </w:tcBorders>
                  <w:shd w:val="clear" w:color="auto" w:fill="auto"/>
                  <w:vAlign w:val="center"/>
                  <w:hideMark/>
                </w:tcPr>
                <w:p w14:paraId="0267D834" w14:textId="77777777" w:rsidR="00C16B1E" w:rsidRPr="001E526A" w:rsidRDefault="00C16B1E" w:rsidP="00C16B1E">
                  <w:pPr>
                    <w:spacing w:after="0" w:line="240" w:lineRule="auto"/>
                    <w:jc w:val="center"/>
                    <w:rPr>
                      <w:rFonts w:ascii="Arial" w:eastAsia="Calibri" w:hAnsi="Arial" w:cs="Arial"/>
                      <w:b/>
                      <w:bCs/>
                      <w:color w:val="000000"/>
                    </w:rPr>
                  </w:pPr>
                </w:p>
                <w:p w14:paraId="64DE05F3"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Male</w:t>
                  </w:r>
                </w:p>
                <w:p w14:paraId="34972AED" w14:textId="77777777" w:rsidR="00C16B1E" w:rsidRPr="001E526A" w:rsidRDefault="00C16B1E" w:rsidP="00C16B1E">
                  <w:pPr>
                    <w:spacing w:after="0" w:line="240" w:lineRule="auto"/>
                    <w:jc w:val="center"/>
                    <w:rPr>
                      <w:rFonts w:ascii="Arial" w:eastAsia="Calibri" w:hAnsi="Arial" w:cs="Arial"/>
                      <w:b/>
                      <w:bCs/>
                      <w:color w:val="000000"/>
                    </w:rPr>
                  </w:pPr>
                </w:p>
              </w:tc>
              <w:tc>
                <w:tcPr>
                  <w:tcW w:w="2977" w:type="dxa"/>
                  <w:tcBorders>
                    <w:top w:val="nil"/>
                    <w:left w:val="single" w:sz="8" w:space="0" w:color="auto"/>
                    <w:bottom w:val="single" w:sz="8" w:space="0" w:color="000000"/>
                    <w:right w:val="single" w:sz="8" w:space="0" w:color="auto"/>
                  </w:tcBorders>
                  <w:shd w:val="clear" w:color="auto" w:fill="auto"/>
                  <w:vAlign w:val="center"/>
                  <w:hideMark/>
                </w:tcPr>
                <w:p w14:paraId="265682F1" w14:textId="77777777" w:rsidR="00C16B1E" w:rsidRPr="001E526A" w:rsidRDefault="00C16B1E" w:rsidP="00C16B1E">
                  <w:pPr>
                    <w:spacing w:after="0" w:line="240" w:lineRule="auto"/>
                    <w:jc w:val="center"/>
                    <w:rPr>
                      <w:rFonts w:ascii="Arial" w:eastAsia="Calibri" w:hAnsi="Arial" w:cs="Arial"/>
                      <w:b/>
                      <w:bCs/>
                      <w:color w:val="000000"/>
                    </w:rPr>
                  </w:pPr>
                </w:p>
                <w:p w14:paraId="5FEA1DE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Female</w:t>
                  </w:r>
                </w:p>
                <w:p w14:paraId="338A3CA0" w14:textId="77777777" w:rsidR="00C16B1E" w:rsidRPr="001E526A" w:rsidRDefault="00C16B1E" w:rsidP="00C16B1E">
                  <w:pPr>
                    <w:spacing w:after="0" w:line="240" w:lineRule="auto"/>
                    <w:jc w:val="center"/>
                    <w:rPr>
                      <w:rFonts w:ascii="Arial" w:eastAsia="Calibri" w:hAnsi="Arial" w:cs="Arial"/>
                      <w:b/>
                      <w:bCs/>
                      <w:color w:val="000000"/>
                    </w:rPr>
                  </w:pPr>
                </w:p>
              </w:tc>
            </w:tr>
            <w:tr w:rsidR="00C16B1E" w:rsidRPr="001E526A" w14:paraId="29B3F2DB"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840DDD6"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14:paraId="2B8B216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333</w:t>
                  </w:r>
                </w:p>
              </w:tc>
              <w:tc>
                <w:tcPr>
                  <w:tcW w:w="2977" w:type="dxa"/>
                  <w:tcBorders>
                    <w:top w:val="nil"/>
                    <w:left w:val="nil"/>
                    <w:bottom w:val="single" w:sz="8" w:space="0" w:color="auto"/>
                    <w:right w:val="single" w:sz="8" w:space="0" w:color="auto"/>
                  </w:tcBorders>
                  <w:shd w:val="clear" w:color="auto" w:fill="auto"/>
                  <w:vAlign w:val="center"/>
                </w:tcPr>
                <w:p w14:paraId="138D2AE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282</w:t>
                  </w:r>
                </w:p>
              </w:tc>
            </w:tr>
            <w:tr w:rsidR="00C16B1E" w:rsidRPr="001E526A" w14:paraId="7FCFF31F"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7778769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w:t>
                  </w:r>
                </w:p>
              </w:tc>
              <w:tc>
                <w:tcPr>
                  <w:tcW w:w="2409" w:type="dxa"/>
                  <w:tcBorders>
                    <w:top w:val="nil"/>
                    <w:left w:val="nil"/>
                    <w:bottom w:val="single" w:sz="8" w:space="0" w:color="auto"/>
                    <w:right w:val="single" w:sz="8" w:space="0" w:color="auto"/>
                  </w:tcBorders>
                  <w:shd w:val="clear" w:color="auto" w:fill="auto"/>
                  <w:vAlign w:val="center"/>
                  <w:hideMark/>
                </w:tcPr>
                <w:p w14:paraId="636AD0E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334</w:t>
                  </w:r>
                </w:p>
              </w:tc>
              <w:tc>
                <w:tcPr>
                  <w:tcW w:w="2977" w:type="dxa"/>
                  <w:tcBorders>
                    <w:top w:val="nil"/>
                    <w:left w:val="nil"/>
                    <w:bottom w:val="single" w:sz="8" w:space="0" w:color="auto"/>
                    <w:right w:val="single" w:sz="8" w:space="0" w:color="auto"/>
                  </w:tcBorders>
                  <w:shd w:val="clear" w:color="auto" w:fill="auto"/>
                  <w:vAlign w:val="center"/>
                </w:tcPr>
                <w:p w14:paraId="13DC26F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289</w:t>
                  </w:r>
                </w:p>
              </w:tc>
            </w:tr>
            <w:tr w:rsidR="00C16B1E" w:rsidRPr="001E526A" w14:paraId="1A70F62D"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7AEF63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w:t>
                  </w:r>
                </w:p>
              </w:tc>
              <w:tc>
                <w:tcPr>
                  <w:tcW w:w="2409" w:type="dxa"/>
                  <w:tcBorders>
                    <w:top w:val="nil"/>
                    <w:left w:val="nil"/>
                    <w:bottom w:val="single" w:sz="8" w:space="0" w:color="auto"/>
                    <w:right w:val="single" w:sz="8" w:space="0" w:color="auto"/>
                  </w:tcBorders>
                  <w:shd w:val="clear" w:color="auto" w:fill="auto"/>
                  <w:vAlign w:val="center"/>
                  <w:hideMark/>
                </w:tcPr>
                <w:p w14:paraId="3E28122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337</w:t>
                  </w:r>
                </w:p>
              </w:tc>
              <w:tc>
                <w:tcPr>
                  <w:tcW w:w="2977" w:type="dxa"/>
                  <w:tcBorders>
                    <w:top w:val="nil"/>
                    <w:left w:val="nil"/>
                    <w:bottom w:val="single" w:sz="8" w:space="0" w:color="auto"/>
                    <w:right w:val="single" w:sz="8" w:space="0" w:color="auto"/>
                  </w:tcBorders>
                  <w:shd w:val="clear" w:color="auto" w:fill="auto"/>
                  <w:vAlign w:val="center"/>
                </w:tcPr>
                <w:p w14:paraId="224DB6F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294</w:t>
                  </w:r>
                </w:p>
              </w:tc>
            </w:tr>
            <w:tr w:rsidR="00C16B1E" w:rsidRPr="001E526A" w14:paraId="39CFBC32"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7AA0EB0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w:t>
                  </w:r>
                </w:p>
              </w:tc>
              <w:tc>
                <w:tcPr>
                  <w:tcW w:w="2409" w:type="dxa"/>
                  <w:tcBorders>
                    <w:top w:val="nil"/>
                    <w:left w:val="nil"/>
                    <w:bottom w:val="single" w:sz="8" w:space="0" w:color="auto"/>
                    <w:right w:val="single" w:sz="8" w:space="0" w:color="auto"/>
                  </w:tcBorders>
                  <w:shd w:val="clear" w:color="auto" w:fill="auto"/>
                  <w:vAlign w:val="center"/>
                  <w:hideMark/>
                </w:tcPr>
                <w:p w14:paraId="0A65146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342</w:t>
                  </w:r>
                </w:p>
              </w:tc>
              <w:tc>
                <w:tcPr>
                  <w:tcW w:w="2977" w:type="dxa"/>
                  <w:tcBorders>
                    <w:top w:val="nil"/>
                    <w:left w:val="nil"/>
                    <w:bottom w:val="single" w:sz="8" w:space="0" w:color="auto"/>
                    <w:right w:val="single" w:sz="8" w:space="0" w:color="auto"/>
                  </w:tcBorders>
                  <w:shd w:val="clear" w:color="auto" w:fill="auto"/>
                  <w:vAlign w:val="center"/>
                </w:tcPr>
                <w:p w14:paraId="62CBA6E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297</w:t>
                  </w:r>
                </w:p>
              </w:tc>
            </w:tr>
            <w:tr w:rsidR="00C16B1E" w:rsidRPr="001E526A" w14:paraId="75698C85"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7173ABC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10</w:t>
                  </w:r>
                </w:p>
              </w:tc>
              <w:tc>
                <w:tcPr>
                  <w:tcW w:w="2409" w:type="dxa"/>
                  <w:tcBorders>
                    <w:top w:val="nil"/>
                    <w:left w:val="nil"/>
                    <w:bottom w:val="single" w:sz="8" w:space="0" w:color="auto"/>
                    <w:right w:val="single" w:sz="8" w:space="0" w:color="auto"/>
                  </w:tcBorders>
                  <w:shd w:val="clear" w:color="auto" w:fill="auto"/>
                  <w:vAlign w:val="center"/>
                  <w:hideMark/>
                </w:tcPr>
                <w:p w14:paraId="7D927E9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346</w:t>
                  </w:r>
                </w:p>
              </w:tc>
              <w:tc>
                <w:tcPr>
                  <w:tcW w:w="2977" w:type="dxa"/>
                  <w:tcBorders>
                    <w:top w:val="nil"/>
                    <w:left w:val="nil"/>
                    <w:bottom w:val="single" w:sz="8" w:space="0" w:color="auto"/>
                    <w:right w:val="single" w:sz="8" w:space="0" w:color="auto"/>
                  </w:tcBorders>
                  <w:shd w:val="clear" w:color="auto" w:fill="auto"/>
                  <w:vAlign w:val="center"/>
                </w:tcPr>
                <w:p w14:paraId="780F136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305</w:t>
                  </w:r>
                </w:p>
              </w:tc>
            </w:tr>
            <w:tr w:rsidR="00C16B1E" w:rsidRPr="001E526A" w14:paraId="08EA27A4"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D40CC9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15</w:t>
                  </w:r>
                </w:p>
              </w:tc>
              <w:tc>
                <w:tcPr>
                  <w:tcW w:w="2409" w:type="dxa"/>
                  <w:tcBorders>
                    <w:top w:val="nil"/>
                    <w:left w:val="nil"/>
                    <w:bottom w:val="single" w:sz="8" w:space="0" w:color="auto"/>
                    <w:right w:val="single" w:sz="8" w:space="0" w:color="auto"/>
                  </w:tcBorders>
                  <w:shd w:val="clear" w:color="auto" w:fill="auto"/>
                  <w:vAlign w:val="center"/>
                  <w:hideMark/>
                </w:tcPr>
                <w:p w14:paraId="69F69E7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351</w:t>
                  </w:r>
                </w:p>
              </w:tc>
              <w:tc>
                <w:tcPr>
                  <w:tcW w:w="2977" w:type="dxa"/>
                  <w:tcBorders>
                    <w:top w:val="nil"/>
                    <w:left w:val="nil"/>
                    <w:bottom w:val="single" w:sz="8" w:space="0" w:color="auto"/>
                    <w:right w:val="single" w:sz="8" w:space="0" w:color="auto"/>
                  </w:tcBorders>
                  <w:shd w:val="clear" w:color="auto" w:fill="auto"/>
                  <w:vAlign w:val="center"/>
                </w:tcPr>
                <w:p w14:paraId="3529352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310</w:t>
                  </w:r>
                </w:p>
              </w:tc>
            </w:tr>
            <w:tr w:rsidR="00C16B1E" w:rsidRPr="001E526A" w14:paraId="5771C24C"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9FF70B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20</w:t>
                  </w:r>
                </w:p>
              </w:tc>
              <w:tc>
                <w:tcPr>
                  <w:tcW w:w="2409" w:type="dxa"/>
                  <w:tcBorders>
                    <w:top w:val="nil"/>
                    <w:left w:val="nil"/>
                    <w:bottom w:val="single" w:sz="8" w:space="0" w:color="auto"/>
                    <w:right w:val="single" w:sz="8" w:space="0" w:color="auto"/>
                  </w:tcBorders>
                  <w:shd w:val="clear" w:color="auto" w:fill="auto"/>
                  <w:vAlign w:val="center"/>
                  <w:hideMark/>
                </w:tcPr>
                <w:p w14:paraId="7793971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355</w:t>
                  </w:r>
                </w:p>
              </w:tc>
              <w:tc>
                <w:tcPr>
                  <w:tcW w:w="2977" w:type="dxa"/>
                  <w:tcBorders>
                    <w:top w:val="nil"/>
                    <w:left w:val="nil"/>
                    <w:bottom w:val="single" w:sz="8" w:space="0" w:color="auto"/>
                    <w:right w:val="single" w:sz="8" w:space="0" w:color="auto"/>
                  </w:tcBorders>
                  <w:shd w:val="clear" w:color="auto" w:fill="auto"/>
                  <w:vAlign w:val="center"/>
                </w:tcPr>
                <w:p w14:paraId="7417FDD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315</w:t>
                  </w:r>
                </w:p>
              </w:tc>
            </w:tr>
            <w:tr w:rsidR="00C16B1E" w:rsidRPr="001E526A" w14:paraId="57E9D995"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237C96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25</w:t>
                  </w:r>
                </w:p>
              </w:tc>
              <w:tc>
                <w:tcPr>
                  <w:tcW w:w="2409" w:type="dxa"/>
                  <w:tcBorders>
                    <w:top w:val="nil"/>
                    <w:left w:val="nil"/>
                    <w:bottom w:val="single" w:sz="8" w:space="0" w:color="auto"/>
                    <w:right w:val="single" w:sz="8" w:space="0" w:color="auto"/>
                  </w:tcBorders>
                  <w:shd w:val="clear" w:color="auto" w:fill="auto"/>
                  <w:vAlign w:val="center"/>
                  <w:hideMark/>
                </w:tcPr>
                <w:p w14:paraId="7137696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358</w:t>
                  </w:r>
                </w:p>
              </w:tc>
              <w:tc>
                <w:tcPr>
                  <w:tcW w:w="2977" w:type="dxa"/>
                  <w:tcBorders>
                    <w:top w:val="nil"/>
                    <w:left w:val="nil"/>
                    <w:bottom w:val="single" w:sz="8" w:space="0" w:color="auto"/>
                    <w:right w:val="single" w:sz="8" w:space="0" w:color="auto"/>
                  </w:tcBorders>
                  <w:shd w:val="clear" w:color="auto" w:fill="auto"/>
                  <w:vAlign w:val="center"/>
                </w:tcPr>
                <w:p w14:paraId="75D3C2E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319</w:t>
                  </w:r>
                </w:p>
              </w:tc>
            </w:tr>
            <w:tr w:rsidR="00C16B1E" w:rsidRPr="001E526A" w14:paraId="073DFBF6"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14D211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30</w:t>
                  </w:r>
                </w:p>
              </w:tc>
              <w:tc>
                <w:tcPr>
                  <w:tcW w:w="2409" w:type="dxa"/>
                  <w:tcBorders>
                    <w:top w:val="nil"/>
                    <w:left w:val="nil"/>
                    <w:bottom w:val="single" w:sz="8" w:space="0" w:color="auto"/>
                    <w:right w:val="single" w:sz="8" w:space="0" w:color="auto"/>
                  </w:tcBorders>
                  <w:shd w:val="clear" w:color="auto" w:fill="auto"/>
                  <w:vAlign w:val="center"/>
                  <w:hideMark/>
                </w:tcPr>
                <w:p w14:paraId="46FB41C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362</w:t>
                  </w:r>
                </w:p>
              </w:tc>
              <w:tc>
                <w:tcPr>
                  <w:tcW w:w="2977" w:type="dxa"/>
                  <w:tcBorders>
                    <w:top w:val="nil"/>
                    <w:left w:val="nil"/>
                    <w:bottom w:val="single" w:sz="8" w:space="0" w:color="auto"/>
                    <w:right w:val="single" w:sz="8" w:space="0" w:color="auto"/>
                  </w:tcBorders>
                  <w:shd w:val="clear" w:color="auto" w:fill="auto"/>
                  <w:vAlign w:val="center"/>
                </w:tcPr>
                <w:p w14:paraId="301741A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322</w:t>
                  </w:r>
                </w:p>
              </w:tc>
            </w:tr>
            <w:tr w:rsidR="00C16B1E" w:rsidRPr="001E526A" w14:paraId="0BC97ED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FF7B580"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35</w:t>
                  </w:r>
                </w:p>
              </w:tc>
              <w:tc>
                <w:tcPr>
                  <w:tcW w:w="2409" w:type="dxa"/>
                  <w:tcBorders>
                    <w:top w:val="nil"/>
                    <w:left w:val="nil"/>
                    <w:bottom w:val="single" w:sz="8" w:space="0" w:color="auto"/>
                    <w:right w:val="single" w:sz="8" w:space="0" w:color="auto"/>
                  </w:tcBorders>
                  <w:shd w:val="clear" w:color="auto" w:fill="auto"/>
                  <w:vAlign w:val="center"/>
                  <w:hideMark/>
                </w:tcPr>
                <w:p w14:paraId="0CFAE4F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363</w:t>
                  </w:r>
                </w:p>
              </w:tc>
              <w:tc>
                <w:tcPr>
                  <w:tcW w:w="2977" w:type="dxa"/>
                  <w:tcBorders>
                    <w:top w:val="nil"/>
                    <w:left w:val="nil"/>
                    <w:bottom w:val="single" w:sz="8" w:space="0" w:color="auto"/>
                    <w:right w:val="single" w:sz="8" w:space="0" w:color="auto"/>
                  </w:tcBorders>
                  <w:shd w:val="clear" w:color="auto" w:fill="auto"/>
                  <w:vAlign w:val="center"/>
                </w:tcPr>
                <w:p w14:paraId="102F908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325</w:t>
                  </w:r>
                </w:p>
              </w:tc>
            </w:tr>
            <w:tr w:rsidR="00C16B1E" w:rsidRPr="001E526A" w14:paraId="0B035ABD"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C13BD1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40</w:t>
                  </w:r>
                </w:p>
              </w:tc>
              <w:tc>
                <w:tcPr>
                  <w:tcW w:w="2409" w:type="dxa"/>
                  <w:tcBorders>
                    <w:top w:val="nil"/>
                    <w:left w:val="nil"/>
                    <w:bottom w:val="single" w:sz="8" w:space="0" w:color="auto"/>
                    <w:right w:val="single" w:sz="8" w:space="0" w:color="auto"/>
                  </w:tcBorders>
                  <w:shd w:val="clear" w:color="auto" w:fill="auto"/>
                  <w:vAlign w:val="center"/>
                  <w:hideMark/>
                </w:tcPr>
                <w:p w14:paraId="2C4B1EE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367</w:t>
                  </w:r>
                </w:p>
              </w:tc>
              <w:tc>
                <w:tcPr>
                  <w:tcW w:w="2977" w:type="dxa"/>
                  <w:tcBorders>
                    <w:top w:val="nil"/>
                    <w:left w:val="nil"/>
                    <w:bottom w:val="single" w:sz="8" w:space="0" w:color="auto"/>
                    <w:right w:val="single" w:sz="8" w:space="0" w:color="auto"/>
                  </w:tcBorders>
                  <w:shd w:val="clear" w:color="auto" w:fill="auto"/>
                  <w:vAlign w:val="center"/>
                </w:tcPr>
                <w:p w14:paraId="58ECAF0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328</w:t>
                  </w:r>
                </w:p>
              </w:tc>
            </w:tr>
            <w:tr w:rsidR="00C16B1E" w:rsidRPr="001E526A" w14:paraId="7A48BFC8"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ABCCB2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45</w:t>
                  </w:r>
                </w:p>
              </w:tc>
              <w:tc>
                <w:tcPr>
                  <w:tcW w:w="2409" w:type="dxa"/>
                  <w:tcBorders>
                    <w:top w:val="nil"/>
                    <w:left w:val="nil"/>
                    <w:bottom w:val="single" w:sz="8" w:space="0" w:color="auto"/>
                    <w:right w:val="single" w:sz="8" w:space="0" w:color="auto"/>
                  </w:tcBorders>
                  <w:shd w:val="clear" w:color="auto" w:fill="auto"/>
                  <w:vAlign w:val="center"/>
                  <w:hideMark/>
                </w:tcPr>
                <w:p w14:paraId="57CB078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369</w:t>
                  </w:r>
                </w:p>
              </w:tc>
              <w:tc>
                <w:tcPr>
                  <w:tcW w:w="2977" w:type="dxa"/>
                  <w:tcBorders>
                    <w:top w:val="nil"/>
                    <w:left w:val="nil"/>
                    <w:bottom w:val="single" w:sz="8" w:space="0" w:color="auto"/>
                    <w:right w:val="single" w:sz="8" w:space="0" w:color="auto"/>
                  </w:tcBorders>
                  <w:shd w:val="clear" w:color="auto" w:fill="auto"/>
                  <w:vAlign w:val="center"/>
                </w:tcPr>
                <w:p w14:paraId="22ED079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330</w:t>
                  </w:r>
                </w:p>
              </w:tc>
            </w:tr>
            <w:tr w:rsidR="00C16B1E" w:rsidRPr="001E526A" w14:paraId="5C9211A2"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3F267F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50</w:t>
                  </w:r>
                </w:p>
              </w:tc>
              <w:tc>
                <w:tcPr>
                  <w:tcW w:w="2409" w:type="dxa"/>
                  <w:tcBorders>
                    <w:top w:val="nil"/>
                    <w:left w:val="nil"/>
                    <w:bottom w:val="single" w:sz="8" w:space="0" w:color="auto"/>
                    <w:right w:val="single" w:sz="8" w:space="0" w:color="auto"/>
                  </w:tcBorders>
                  <w:shd w:val="clear" w:color="auto" w:fill="auto"/>
                  <w:vAlign w:val="center"/>
                  <w:hideMark/>
                </w:tcPr>
                <w:p w14:paraId="158C83B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371</w:t>
                  </w:r>
                </w:p>
              </w:tc>
              <w:tc>
                <w:tcPr>
                  <w:tcW w:w="2977" w:type="dxa"/>
                  <w:tcBorders>
                    <w:top w:val="nil"/>
                    <w:left w:val="nil"/>
                    <w:bottom w:val="single" w:sz="8" w:space="0" w:color="auto"/>
                    <w:right w:val="single" w:sz="8" w:space="0" w:color="auto"/>
                  </w:tcBorders>
                  <w:shd w:val="clear" w:color="auto" w:fill="auto"/>
                  <w:vAlign w:val="center"/>
                </w:tcPr>
                <w:p w14:paraId="4AA5FAC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332</w:t>
                  </w:r>
                </w:p>
              </w:tc>
            </w:tr>
            <w:tr w:rsidR="00C16B1E" w:rsidRPr="001E526A" w14:paraId="2C2AC82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ABB6B4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55</w:t>
                  </w:r>
                </w:p>
              </w:tc>
              <w:tc>
                <w:tcPr>
                  <w:tcW w:w="2409" w:type="dxa"/>
                  <w:tcBorders>
                    <w:top w:val="nil"/>
                    <w:left w:val="nil"/>
                    <w:bottom w:val="single" w:sz="8" w:space="0" w:color="auto"/>
                    <w:right w:val="single" w:sz="8" w:space="0" w:color="auto"/>
                  </w:tcBorders>
                  <w:shd w:val="clear" w:color="auto" w:fill="auto"/>
                  <w:vAlign w:val="center"/>
                  <w:hideMark/>
                </w:tcPr>
                <w:p w14:paraId="330FBDE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373</w:t>
                  </w:r>
                </w:p>
              </w:tc>
              <w:tc>
                <w:tcPr>
                  <w:tcW w:w="2977" w:type="dxa"/>
                  <w:tcBorders>
                    <w:top w:val="nil"/>
                    <w:left w:val="nil"/>
                    <w:bottom w:val="single" w:sz="8" w:space="0" w:color="auto"/>
                    <w:right w:val="single" w:sz="8" w:space="0" w:color="auto"/>
                  </w:tcBorders>
                  <w:shd w:val="clear" w:color="auto" w:fill="auto"/>
                  <w:vAlign w:val="center"/>
                </w:tcPr>
                <w:p w14:paraId="7DF49CA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334</w:t>
                  </w:r>
                </w:p>
              </w:tc>
            </w:tr>
            <w:tr w:rsidR="00C16B1E" w:rsidRPr="001E526A" w14:paraId="6E435B2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04D420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60</w:t>
                  </w:r>
                </w:p>
              </w:tc>
              <w:tc>
                <w:tcPr>
                  <w:tcW w:w="2409" w:type="dxa"/>
                  <w:tcBorders>
                    <w:top w:val="nil"/>
                    <w:left w:val="nil"/>
                    <w:bottom w:val="single" w:sz="8" w:space="0" w:color="auto"/>
                    <w:right w:val="single" w:sz="8" w:space="0" w:color="auto"/>
                  </w:tcBorders>
                  <w:shd w:val="clear" w:color="auto" w:fill="auto"/>
                  <w:vAlign w:val="center"/>
                  <w:hideMark/>
                </w:tcPr>
                <w:p w14:paraId="2EEAF9C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375</w:t>
                  </w:r>
                </w:p>
              </w:tc>
              <w:tc>
                <w:tcPr>
                  <w:tcW w:w="2977" w:type="dxa"/>
                  <w:tcBorders>
                    <w:top w:val="nil"/>
                    <w:left w:val="nil"/>
                    <w:bottom w:val="single" w:sz="8" w:space="0" w:color="auto"/>
                    <w:right w:val="single" w:sz="8" w:space="0" w:color="auto"/>
                  </w:tcBorders>
                  <w:shd w:val="clear" w:color="auto" w:fill="auto"/>
                  <w:vAlign w:val="center"/>
                </w:tcPr>
                <w:p w14:paraId="077D557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336</w:t>
                  </w:r>
                </w:p>
              </w:tc>
            </w:tr>
            <w:tr w:rsidR="00C16B1E" w:rsidRPr="001E526A" w14:paraId="255EF6EB"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90C496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65</w:t>
                  </w:r>
                </w:p>
              </w:tc>
              <w:tc>
                <w:tcPr>
                  <w:tcW w:w="2409" w:type="dxa"/>
                  <w:tcBorders>
                    <w:top w:val="nil"/>
                    <w:left w:val="nil"/>
                    <w:bottom w:val="single" w:sz="8" w:space="0" w:color="auto"/>
                    <w:right w:val="single" w:sz="8" w:space="0" w:color="auto"/>
                  </w:tcBorders>
                  <w:shd w:val="clear" w:color="auto" w:fill="auto"/>
                  <w:vAlign w:val="center"/>
                  <w:hideMark/>
                </w:tcPr>
                <w:p w14:paraId="576989E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377</w:t>
                  </w:r>
                </w:p>
              </w:tc>
              <w:tc>
                <w:tcPr>
                  <w:tcW w:w="2977" w:type="dxa"/>
                  <w:tcBorders>
                    <w:top w:val="nil"/>
                    <w:left w:val="nil"/>
                    <w:bottom w:val="single" w:sz="8" w:space="0" w:color="auto"/>
                    <w:right w:val="single" w:sz="8" w:space="0" w:color="auto"/>
                  </w:tcBorders>
                  <w:shd w:val="clear" w:color="auto" w:fill="auto"/>
                  <w:vAlign w:val="center"/>
                </w:tcPr>
                <w:p w14:paraId="06DB47D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339</w:t>
                  </w:r>
                </w:p>
              </w:tc>
            </w:tr>
            <w:tr w:rsidR="00C16B1E" w:rsidRPr="001E526A" w14:paraId="7FE64F7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7334E9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lastRenderedPageBreak/>
                    <w:t>70</w:t>
                  </w:r>
                </w:p>
              </w:tc>
              <w:tc>
                <w:tcPr>
                  <w:tcW w:w="2409" w:type="dxa"/>
                  <w:tcBorders>
                    <w:top w:val="nil"/>
                    <w:left w:val="nil"/>
                    <w:bottom w:val="single" w:sz="8" w:space="0" w:color="auto"/>
                    <w:right w:val="single" w:sz="8" w:space="0" w:color="auto"/>
                  </w:tcBorders>
                  <w:shd w:val="clear" w:color="auto" w:fill="auto"/>
                  <w:vAlign w:val="center"/>
                  <w:hideMark/>
                </w:tcPr>
                <w:p w14:paraId="165BD48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380</w:t>
                  </w:r>
                </w:p>
              </w:tc>
              <w:tc>
                <w:tcPr>
                  <w:tcW w:w="2977" w:type="dxa"/>
                  <w:tcBorders>
                    <w:top w:val="nil"/>
                    <w:left w:val="nil"/>
                    <w:bottom w:val="single" w:sz="8" w:space="0" w:color="auto"/>
                    <w:right w:val="single" w:sz="8" w:space="0" w:color="auto"/>
                  </w:tcBorders>
                  <w:shd w:val="clear" w:color="auto" w:fill="auto"/>
                  <w:vAlign w:val="center"/>
                </w:tcPr>
                <w:p w14:paraId="5BF5CDD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342</w:t>
                  </w:r>
                </w:p>
              </w:tc>
            </w:tr>
            <w:tr w:rsidR="00C16B1E" w:rsidRPr="001E526A" w14:paraId="45D72149"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182DE4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75</w:t>
                  </w:r>
                </w:p>
              </w:tc>
              <w:tc>
                <w:tcPr>
                  <w:tcW w:w="2409" w:type="dxa"/>
                  <w:tcBorders>
                    <w:top w:val="nil"/>
                    <w:left w:val="nil"/>
                    <w:bottom w:val="single" w:sz="8" w:space="0" w:color="auto"/>
                    <w:right w:val="single" w:sz="8" w:space="0" w:color="auto"/>
                  </w:tcBorders>
                  <w:shd w:val="clear" w:color="auto" w:fill="auto"/>
                  <w:vAlign w:val="center"/>
                  <w:hideMark/>
                </w:tcPr>
                <w:p w14:paraId="5495E1B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385</w:t>
                  </w:r>
                </w:p>
              </w:tc>
              <w:tc>
                <w:tcPr>
                  <w:tcW w:w="2977" w:type="dxa"/>
                  <w:tcBorders>
                    <w:top w:val="nil"/>
                    <w:left w:val="nil"/>
                    <w:bottom w:val="single" w:sz="8" w:space="0" w:color="auto"/>
                    <w:right w:val="single" w:sz="8" w:space="0" w:color="auto"/>
                  </w:tcBorders>
                  <w:shd w:val="clear" w:color="auto" w:fill="auto"/>
                  <w:vAlign w:val="center"/>
                </w:tcPr>
                <w:p w14:paraId="1500415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346</w:t>
                  </w:r>
                </w:p>
              </w:tc>
            </w:tr>
            <w:tr w:rsidR="00C16B1E" w:rsidRPr="001E526A" w14:paraId="6F459B24"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924CB5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80</w:t>
                  </w:r>
                </w:p>
              </w:tc>
              <w:tc>
                <w:tcPr>
                  <w:tcW w:w="2409" w:type="dxa"/>
                  <w:tcBorders>
                    <w:top w:val="nil"/>
                    <w:left w:val="nil"/>
                    <w:bottom w:val="single" w:sz="8" w:space="0" w:color="auto"/>
                    <w:right w:val="single" w:sz="8" w:space="0" w:color="auto"/>
                  </w:tcBorders>
                  <w:shd w:val="clear" w:color="auto" w:fill="auto"/>
                  <w:vAlign w:val="center"/>
                  <w:hideMark/>
                </w:tcPr>
                <w:p w14:paraId="43993F3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392</w:t>
                  </w:r>
                </w:p>
              </w:tc>
              <w:tc>
                <w:tcPr>
                  <w:tcW w:w="2977" w:type="dxa"/>
                  <w:tcBorders>
                    <w:top w:val="nil"/>
                    <w:left w:val="nil"/>
                    <w:bottom w:val="single" w:sz="8" w:space="0" w:color="auto"/>
                    <w:right w:val="single" w:sz="8" w:space="0" w:color="auto"/>
                  </w:tcBorders>
                  <w:shd w:val="clear" w:color="auto" w:fill="auto"/>
                  <w:vAlign w:val="center"/>
                </w:tcPr>
                <w:p w14:paraId="691BEC5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349</w:t>
                  </w:r>
                </w:p>
              </w:tc>
            </w:tr>
            <w:tr w:rsidR="00C16B1E" w:rsidRPr="001E526A" w14:paraId="47B8B8E1"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C5DAB5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85</w:t>
                  </w:r>
                </w:p>
              </w:tc>
              <w:tc>
                <w:tcPr>
                  <w:tcW w:w="2409" w:type="dxa"/>
                  <w:tcBorders>
                    <w:top w:val="nil"/>
                    <w:left w:val="nil"/>
                    <w:bottom w:val="single" w:sz="8" w:space="0" w:color="auto"/>
                    <w:right w:val="single" w:sz="8" w:space="0" w:color="auto"/>
                  </w:tcBorders>
                  <w:shd w:val="clear" w:color="auto" w:fill="auto"/>
                  <w:vAlign w:val="center"/>
                  <w:hideMark/>
                </w:tcPr>
                <w:p w14:paraId="1083EF3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399</w:t>
                  </w:r>
                </w:p>
              </w:tc>
              <w:tc>
                <w:tcPr>
                  <w:tcW w:w="2977" w:type="dxa"/>
                  <w:tcBorders>
                    <w:top w:val="nil"/>
                    <w:left w:val="nil"/>
                    <w:bottom w:val="single" w:sz="8" w:space="0" w:color="auto"/>
                    <w:right w:val="single" w:sz="8" w:space="0" w:color="auto"/>
                  </w:tcBorders>
                  <w:shd w:val="clear" w:color="auto" w:fill="auto"/>
                  <w:vAlign w:val="center"/>
                </w:tcPr>
                <w:p w14:paraId="307D086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354</w:t>
                  </w:r>
                </w:p>
              </w:tc>
            </w:tr>
            <w:tr w:rsidR="00C16B1E" w:rsidRPr="001E526A" w14:paraId="1FF8CD7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4995892"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90</w:t>
                  </w:r>
                </w:p>
              </w:tc>
              <w:tc>
                <w:tcPr>
                  <w:tcW w:w="2409" w:type="dxa"/>
                  <w:tcBorders>
                    <w:top w:val="nil"/>
                    <w:left w:val="nil"/>
                    <w:bottom w:val="single" w:sz="8" w:space="0" w:color="auto"/>
                    <w:right w:val="single" w:sz="8" w:space="0" w:color="auto"/>
                  </w:tcBorders>
                  <w:shd w:val="clear" w:color="auto" w:fill="auto"/>
                  <w:vAlign w:val="center"/>
                  <w:hideMark/>
                </w:tcPr>
                <w:p w14:paraId="59E7A1C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405</w:t>
                  </w:r>
                </w:p>
              </w:tc>
              <w:tc>
                <w:tcPr>
                  <w:tcW w:w="2977" w:type="dxa"/>
                  <w:tcBorders>
                    <w:top w:val="nil"/>
                    <w:left w:val="nil"/>
                    <w:bottom w:val="single" w:sz="8" w:space="0" w:color="auto"/>
                    <w:right w:val="single" w:sz="8" w:space="0" w:color="auto"/>
                  </w:tcBorders>
                  <w:shd w:val="clear" w:color="auto" w:fill="auto"/>
                  <w:vAlign w:val="center"/>
                </w:tcPr>
                <w:p w14:paraId="2636D0E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362</w:t>
                  </w:r>
                </w:p>
              </w:tc>
            </w:tr>
            <w:tr w:rsidR="00C16B1E" w:rsidRPr="001E526A" w14:paraId="51342D00"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6EF13C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95</w:t>
                  </w:r>
                </w:p>
              </w:tc>
              <w:tc>
                <w:tcPr>
                  <w:tcW w:w="2409" w:type="dxa"/>
                  <w:tcBorders>
                    <w:top w:val="nil"/>
                    <w:left w:val="nil"/>
                    <w:bottom w:val="single" w:sz="8" w:space="0" w:color="auto"/>
                    <w:right w:val="single" w:sz="8" w:space="0" w:color="auto"/>
                  </w:tcBorders>
                  <w:shd w:val="clear" w:color="auto" w:fill="auto"/>
                  <w:vAlign w:val="center"/>
                  <w:hideMark/>
                </w:tcPr>
                <w:p w14:paraId="3CD60F4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411</w:t>
                  </w:r>
                </w:p>
              </w:tc>
              <w:tc>
                <w:tcPr>
                  <w:tcW w:w="2977" w:type="dxa"/>
                  <w:tcBorders>
                    <w:top w:val="nil"/>
                    <w:left w:val="nil"/>
                    <w:bottom w:val="single" w:sz="8" w:space="0" w:color="auto"/>
                    <w:right w:val="single" w:sz="8" w:space="0" w:color="auto"/>
                  </w:tcBorders>
                  <w:shd w:val="clear" w:color="auto" w:fill="auto"/>
                  <w:vAlign w:val="center"/>
                </w:tcPr>
                <w:p w14:paraId="7B1434A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368</w:t>
                  </w:r>
                </w:p>
              </w:tc>
            </w:tr>
            <w:tr w:rsidR="00C16B1E" w:rsidRPr="001E526A" w14:paraId="51A046EC"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9AF467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97</w:t>
                  </w:r>
                </w:p>
              </w:tc>
              <w:tc>
                <w:tcPr>
                  <w:tcW w:w="2409" w:type="dxa"/>
                  <w:tcBorders>
                    <w:top w:val="nil"/>
                    <w:left w:val="nil"/>
                    <w:bottom w:val="single" w:sz="8" w:space="0" w:color="auto"/>
                    <w:right w:val="single" w:sz="8" w:space="0" w:color="auto"/>
                  </w:tcBorders>
                  <w:shd w:val="clear" w:color="auto" w:fill="auto"/>
                  <w:vAlign w:val="center"/>
                  <w:hideMark/>
                </w:tcPr>
                <w:p w14:paraId="342F51E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414</w:t>
                  </w:r>
                </w:p>
              </w:tc>
              <w:tc>
                <w:tcPr>
                  <w:tcW w:w="2977" w:type="dxa"/>
                  <w:tcBorders>
                    <w:top w:val="nil"/>
                    <w:left w:val="nil"/>
                    <w:bottom w:val="single" w:sz="8" w:space="0" w:color="auto"/>
                    <w:right w:val="single" w:sz="8" w:space="0" w:color="auto"/>
                  </w:tcBorders>
                  <w:shd w:val="clear" w:color="auto" w:fill="auto"/>
                  <w:vAlign w:val="center"/>
                </w:tcPr>
                <w:p w14:paraId="1665920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374</w:t>
                  </w:r>
                </w:p>
              </w:tc>
            </w:tr>
            <w:tr w:rsidR="00C16B1E" w:rsidRPr="001E526A" w14:paraId="728AABE5"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CCDBBE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98</w:t>
                  </w:r>
                </w:p>
              </w:tc>
              <w:tc>
                <w:tcPr>
                  <w:tcW w:w="2409" w:type="dxa"/>
                  <w:tcBorders>
                    <w:top w:val="nil"/>
                    <w:left w:val="nil"/>
                    <w:bottom w:val="single" w:sz="8" w:space="0" w:color="auto"/>
                    <w:right w:val="single" w:sz="8" w:space="0" w:color="auto"/>
                  </w:tcBorders>
                  <w:shd w:val="clear" w:color="auto" w:fill="auto"/>
                  <w:vAlign w:val="center"/>
                  <w:hideMark/>
                </w:tcPr>
                <w:p w14:paraId="4BAE638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418</w:t>
                  </w:r>
                </w:p>
              </w:tc>
              <w:tc>
                <w:tcPr>
                  <w:tcW w:w="2977" w:type="dxa"/>
                  <w:tcBorders>
                    <w:top w:val="nil"/>
                    <w:left w:val="nil"/>
                    <w:bottom w:val="single" w:sz="8" w:space="0" w:color="auto"/>
                    <w:right w:val="single" w:sz="8" w:space="0" w:color="auto"/>
                  </w:tcBorders>
                  <w:shd w:val="clear" w:color="auto" w:fill="auto"/>
                  <w:vAlign w:val="center"/>
                </w:tcPr>
                <w:p w14:paraId="7C2D57B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375</w:t>
                  </w:r>
                </w:p>
              </w:tc>
            </w:tr>
            <w:tr w:rsidR="00C16B1E" w:rsidRPr="001E526A" w14:paraId="068574D9"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CF154D2"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99</w:t>
                  </w:r>
                </w:p>
              </w:tc>
              <w:tc>
                <w:tcPr>
                  <w:tcW w:w="2409" w:type="dxa"/>
                  <w:tcBorders>
                    <w:top w:val="nil"/>
                    <w:left w:val="nil"/>
                    <w:bottom w:val="single" w:sz="8" w:space="0" w:color="auto"/>
                    <w:right w:val="single" w:sz="8" w:space="0" w:color="auto"/>
                  </w:tcBorders>
                  <w:shd w:val="clear" w:color="auto" w:fill="auto"/>
                  <w:vAlign w:val="center"/>
                  <w:hideMark/>
                </w:tcPr>
                <w:p w14:paraId="614FD40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422</w:t>
                  </w:r>
                </w:p>
              </w:tc>
              <w:tc>
                <w:tcPr>
                  <w:tcW w:w="2977" w:type="dxa"/>
                  <w:tcBorders>
                    <w:top w:val="nil"/>
                    <w:left w:val="nil"/>
                    <w:bottom w:val="single" w:sz="8" w:space="0" w:color="auto"/>
                    <w:right w:val="single" w:sz="8" w:space="0" w:color="auto"/>
                  </w:tcBorders>
                  <w:shd w:val="clear" w:color="auto" w:fill="auto"/>
                  <w:vAlign w:val="center"/>
                </w:tcPr>
                <w:p w14:paraId="4E860548" w14:textId="77777777" w:rsidR="00C16B1E" w:rsidRPr="001E526A" w:rsidRDefault="00C16B1E" w:rsidP="00C16B1E">
                  <w:pPr>
                    <w:keepNext/>
                    <w:spacing w:after="0"/>
                    <w:jc w:val="center"/>
                    <w:rPr>
                      <w:rFonts w:ascii="Arial" w:eastAsia="Calibri" w:hAnsi="Arial" w:cs="Arial"/>
                      <w:color w:val="000000"/>
                    </w:rPr>
                  </w:pPr>
                  <w:r w:rsidRPr="001E526A">
                    <w:rPr>
                      <w:rFonts w:ascii="Arial" w:eastAsia="Calibri" w:hAnsi="Arial" w:cs="Arial"/>
                      <w:color w:val="000000"/>
                    </w:rPr>
                    <w:t>377</w:t>
                  </w:r>
                </w:p>
              </w:tc>
            </w:tr>
          </w:tbl>
          <w:p w14:paraId="48E06C91" w14:textId="77777777" w:rsidR="00C16B1E" w:rsidRPr="001E526A" w:rsidRDefault="00C16B1E" w:rsidP="00C16B1E">
            <w:pPr>
              <w:rPr>
                <w:rFonts w:ascii="Arial" w:hAnsi="Arial" w:cs="Arial"/>
              </w:rPr>
            </w:pPr>
          </w:p>
          <w:p w14:paraId="64B1D84E" w14:textId="77777777" w:rsidR="00C16B1E" w:rsidRPr="001E526A" w:rsidRDefault="00C16B1E" w:rsidP="00C16B1E">
            <w:pPr>
              <w:rPr>
                <w:rFonts w:ascii="Arial" w:hAnsi="Arial" w:cs="Arial"/>
              </w:rPr>
            </w:pPr>
          </w:p>
          <w:p w14:paraId="15C41C2E" w14:textId="77777777" w:rsidR="00C16B1E" w:rsidRPr="001E526A" w:rsidRDefault="00C16B1E" w:rsidP="00C16B1E">
            <w:pPr>
              <w:rPr>
                <w:rFonts w:ascii="Arial" w:hAnsi="Arial" w:cs="Arial"/>
              </w:rPr>
            </w:pPr>
          </w:p>
        </w:tc>
      </w:tr>
      <w:tr w:rsidR="00C16B1E" w:rsidRPr="001E526A" w14:paraId="44B8549F" w14:textId="77777777" w:rsidTr="00AB15C4">
        <w:tc>
          <w:tcPr>
            <w:tcW w:w="11482" w:type="dxa"/>
          </w:tcPr>
          <w:p w14:paraId="1C5A0345" w14:textId="77777777" w:rsidR="00C16B1E" w:rsidRPr="001E526A" w:rsidRDefault="00C16B1E" w:rsidP="00C16B1E">
            <w:pPr>
              <w:rPr>
                <w:rFonts w:ascii="Arial" w:hAnsi="Arial" w:cs="Arial"/>
              </w:rPr>
            </w:pPr>
            <w:r w:rsidRPr="001E526A">
              <w:rPr>
                <w:rFonts w:ascii="Arial" w:hAnsi="Arial" w:cs="Arial"/>
              </w:rPr>
              <w:lastRenderedPageBreak/>
              <w:br w:type="page"/>
              <w:t>Table 10 – VIRTUS STV Soft Armour Filler Lengths</w:t>
            </w:r>
          </w:p>
          <w:p w14:paraId="443C24D7" w14:textId="77777777" w:rsidR="00C16B1E" w:rsidRPr="001E526A" w:rsidRDefault="00C16B1E" w:rsidP="00C16B1E">
            <w:pPr>
              <w:rPr>
                <w:rFonts w:ascii="Arial" w:hAnsi="Arial" w:cs="Arial"/>
              </w:rPr>
            </w:pPr>
          </w:p>
          <w:tbl>
            <w:tblPr>
              <w:tblW w:w="6441" w:type="dxa"/>
              <w:tblInd w:w="93" w:type="dxa"/>
              <w:tblLook w:val="04A0" w:firstRow="1" w:lastRow="0" w:firstColumn="1" w:lastColumn="0" w:noHBand="0" w:noVBand="1"/>
            </w:tblPr>
            <w:tblGrid>
              <w:gridCol w:w="1055"/>
              <w:gridCol w:w="2409"/>
              <w:gridCol w:w="2977"/>
            </w:tblGrid>
            <w:tr w:rsidR="00C16B1E" w:rsidRPr="001E526A" w14:paraId="7F9DB532" w14:textId="77777777" w:rsidTr="00C16B1E">
              <w:trPr>
                <w:trHeight w:val="397"/>
              </w:trPr>
              <w:tc>
                <w:tcPr>
                  <w:tcW w:w="64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5E1D7A"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Soft armour length (mm)</w:t>
                  </w:r>
                </w:p>
              </w:tc>
            </w:tr>
            <w:tr w:rsidR="00C16B1E" w:rsidRPr="001E526A" w14:paraId="718229FD" w14:textId="77777777" w:rsidTr="00C16B1E">
              <w:trPr>
                <w:trHeight w:val="397"/>
              </w:trPr>
              <w:tc>
                <w:tcPr>
                  <w:tcW w:w="1055" w:type="dxa"/>
                  <w:tcBorders>
                    <w:top w:val="nil"/>
                    <w:left w:val="single" w:sz="8" w:space="0" w:color="auto"/>
                    <w:bottom w:val="single" w:sz="8" w:space="0" w:color="000000"/>
                    <w:right w:val="single" w:sz="8" w:space="0" w:color="auto"/>
                  </w:tcBorders>
                  <w:shd w:val="clear" w:color="auto" w:fill="auto"/>
                  <w:noWrap/>
                  <w:vAlign w:val="center"/>
                  <w:hideMark/>
                </w:tcPr>
                <w:p w14:paraId="603D443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Vest Size</w:t>
                  </w:r>
                </w:p>
              </w:tc>
              <w:tc>
                <w:tcPr>
                  <w:tcW w:w="2409" w:type="dxa"/>
                  <w:tcBorders>
                    <w:top w:val="nil"/>
                    <w:left w:val="single" w:sz="8" w:space="0" w:color="auto"/>
                    <w:bottom w:val="single" w:sz="8" w:space="0" w:color="000000"/>
                    <w:right w:val="single" w:sz="8" w:space="0" w:color="auto"/>
                  </w:tcBorders>
                  <w:shd w:val="clear" w:color="auto" w:fill="auto"/>
                  <w:vAlign w:val="center"/>
                  <w:hideMark/>
                </w:tcPr>
                <w:p w14:paraId="296FA26A" w14:textId="77777777" w:rsidR="00C16B1E" w:rsidRPr="001E526A" w:rsidRDefault="00C16B1E" w:rsidP="00C16B1E">
                  <w:pPr>
                    <w:spacing w:after="0" w:line="240" w:lineRule="auto"/>
                    <w:jc w:val="center"/>
                    <w:rPr>
                      <w:rFonts w:ascii="Arial" w:eastAsia="Calibri" w:hAnsi="Arial" w:cs="Arial"/>
                      <w:b/>
                      <w:bCs/>
                      <w:color w:val="000000"/>
                    </w:rPr>
                  </w:pPr>
                </w:p>
                <w:p w14:paraId="3AB69693"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Front</w:t>
                  </w:r>
                </w:p>
                <w:p w14:paraId="09BB459F" w14:textId="77777777" w:rsidR="00C16B1E" w:rsidRPr="001E526A" w:rsidRDefault="00C16B1E" w:rsidP="00C16B1E">
                  <w:pPr>
                    <w:spacing w:after="0" w:line="240" w:lineRule="auto"/>
                    <w:jc w:val="center"/>
                    <w:rPr>
                      <w:rFonts w:ascii="Arial" w:eastAsia="Calibri" w:hAnsi="Arial" w:cs="Arial"/>
                      <w:b/>
                      <w:bCs/>
                      <w:color w:val="000000"/>
                    </w:rPr>
                  </w:pPr>
                </w:p>
              </w:tc>
              <w:tc>
                <w:tcPr>
                  <w:tcW w:w="2977" w:type="dxa"/>
                  <w:tcBorders>
                    <w:top w:val="nil"/>
                    <w:left w:val="single" w:sz="8" w:space="0" w:color="auto"/>
                    <w:bottom w:val="single" w:sz="8" w:space="0" w:color="000000"/>
                    <w:right w:val="single" w:sz="8" w:space="0" w:color="auto"/>
                  </w:tcBorders>
                  <w:shd w:val="clear" w:color="auto" w:fill="auto"/>
                  <w:vAlign w:val="center"/>
                  <w:hideMark/>
                </w:tcPr>
                <w:p w14:paraId="706A8B6C" w14:textId="77777777" w:rsidR="00C16B1E" w:rsidRPr="001E526A" w:rsidRDefault="00C16B1E" w:rsidP="00C16B1E">
                  <w:pPr>
                    <w:spacing w:after="0" w:line="240" w:lineRule="auto"/>
                    <w:jc w:val="center"/>
                    <w:rPr>
                      <w:rFonts w:ascii="Arial" w:eastAsia="Calibri" w:hAnsi="Arial" w:cs="Arial"/>
                      <w:b/>
                      <w:bCs/>
                      <w:color w:val="000000"/>
                    </w:rPr>
                  </w:pPr>
                </w:p>
                <w:p w14:paraId="4273A3F2"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Rear</w:t>
                  </w:r>
                </w:p>
                <w:p w14:paraId="6965628A" w14:textId="77777777" w:rsidR="00C16B1E" w:rsidRPr="001E526A" w:rsidRDefault="00C16B1E" w:rsidP="00C16B1E">
                  <w:pPr>
                    <w:spacing w:after="0" w:line="240" w:lineRule="auto"/>
                    <w:jc w:val="center"/>
                    <w:rPr>
                      <w:rFonts w:ascii="Arial" w:eastAsia="Calibri" w:hAnsi="Arial" w:cs="Arial"/>
                      <w:b/>
                      <w:bCs/>
                      <w:color w:val="000000"/>
                    </w:rPr>
                  </w:pPr>
                </w:p>
              </w:tc>
            </w:tr>
            <w:tr w:rsidR="00C16B1E" w:rsidRPr="001E526A" w14:paraId="6E5DA85B"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991B14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S</w:t>
                  </w:r>
                </w:p>
              </w:tc>
              <w:tc>
                <w:tcPr>
                  <w:tcW w:w="2409" w:type="dxa"/>
                  <w:tcBorders>
                    <w:top w:val="nil"/>
                    <w:left w:val="nil"/>
                    <w:bottom w:val="single" w:sz="8" w:space="0" w:color="auto"/>
                    <w:right w:val="single" w:sz="8" w:space="0" w:color="auto"/>
                  </w:tcBorders>
                  <w:shd w:val="clear" w:color="auto" w:fill="auto"/>
                  <w:vAlign w:val="center"/>
                </w:tcPr>
                <w:p w14:paraId="554B50C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338</w:t>
                  </w:r>
                </w:p>
              </w:tc>
              <w:tc>
                <w:tcPr>
                  <w:tcW w:w="2977" w:type="dxa"/>
                  <w:tcBorders>
                    <w:top w:val="nil"/>
                    <w:left w:val="nil"/>
                    <w:bottom w:val="single" w:sz="8" w:space="0" w:color="auto"/>
                    <w:right w:val="single" w:sz="8" w:space="0" w:color="auto"/>
                  </w:tcBorders>
                  <w:shd w:val="clear" w:color="auto" w:fill="auto"/>
                  <w:vAlign w:val="center"/>
                </w:tcPr>
                <w:p w14:paraId="4565D30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363</w:t>
                  </w:r>
                </w:p>
              </w:tc>
            </w:tr>
            <w:tr w:rsidR="00C16B1E" w:rsidRPr="001E526A" w14:paraId="1A92DA54"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A108BB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w:t>
                  </w:r>
                </w:p>
              </w:tc>
              <w:tc>
                <w:tcPr>
                  <w:tcW w:w="2409" w:type="dxa"/>
                  <w:tcBorders>
                    <w:top w:val="nil"/>
                    <w:left w:val="nil"/>
                    <w:bottom w:val="single" w:sz="8" w:space="0" w:color="auto"/>
                    <w:right w:val="single" w:sz="8" w:space="0" w:color="auto"/>
                  </w:tcBorders>
                  <w:shd w:val="clear" w:color="auto" w:fill="auto"/>
                  <w:vAlign w:val="center"/>
                </w:tcPr>
                <w:p w14:paraId="07CCD19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334</w:t>
                  </w:r>
                </w:p>
              </w:tc>
              <w:tc>
                <w:tcPr>
                  <w:tcW w:w="2977" w:type="dxa"/>
                  <w:tcBorders>
                    <w:top w:val="nil"/>
                    <w:left w:val="nil"/>
                    <w:bottom w:val="single" w:sz="8" w:space="0" w:color="auto"/>
                    <w:right w:val="single" w:sz="8" w:space="0" w:color="auto"/>
                  </w:tcBorders>
                  <w:shd w:val="clear" w:color="auto" w:fill="auto"/>
                  <w:vAlign w:val="center"/>
                </w:tcPr>
                <w:p w14:paraId="5792174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383</w:t>
                  </w:r>
                </w:p>
              </w:tc>
            </w:tr>
            <w:tr w:rsidR="00C16B1E" w:rsidRPr="001E526A" w14:paraId="040A069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ECE8775"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MW</w:t>
                  </w:r>
                </w:p>
              </w:tc>
              <w:tc>
                <w:tcPr>
                  <w:tcW w:w="2409" w:type="dxa"/>
                  <w:tcBorders>
                    <w:top w:val="nil"/>
                    <w:left w:val="nil"/>
                    <w:bottom w:val="single" w:sz="8" w:space="0" w:color="auto"/>
                    <w:right w:val="single" w:sz="8" w:space="0" w:color="auto"/>
                  </w:tcBorders>
                  <w:shd w:val="clear" w:color="auto" w:fill="auto"/>
                  <w:vAlign w:val="center"/>
                </w:tcPr>
                <w:p w14:paraId="242F5D2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339</w:t>
                  </w:r>
                </w:p>
              </w:tc>
              <w:tc>
                <w:tcPr>
                  <w:tcW w:w="2977" w:type="dxa"/>
                  <w:tcBorders>
                    <w:top w:val="nil"/>
                    <w:left w:val="nil"/>
                    <w:bottom w:val="single" w:sz="8" w:space="0" w:color="auto"/>
                    <w:right w:val="single" w:sz="8" w:space="0" w:color="auto"/>
                  </w:tcBorders>
                  <w:shd w:val="clear" w:color="auto" w:fill="auto"/>
                  <w:vAlign w:val="center"/>
                </w:tcPr>
                <w:p w14:paraId="4815B69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383</w:t>
                  </w:r>
                </w:p>
              </w:tc>
            </w:tr>
            <w:tr w:rsidR="00C16B1E" w:rsidRPr="001E526A" w14:paraId="5282147A"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FAB7286"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ML</w:t>
                  </w:r>
                </w:p>
              </w:tc>
              <w:tc>
                <w:tcPr>
                  <w:tcW w:w="2409" w:type="dxa"/>
                  <w:tcBorders>
                    <w:top w:val="nil"/>
                    <w:left w:val="nil"/>
                    <w:bottom w:val="single" w:sz="8" w:space="0" w:color="auto"/>
                    <w:right w:val="single" w:sz="8" w:space="0" w:color="auto"/>
                  </w:tcBorders>
                  <w:shd w:val="clear" w:color="auto" w:fill="auto"/>
                  <w:vAlign w:val="center"/>
                </w:tcPr>
                <w:p w14:paraId="3F5543D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347</w:t>
                  </w:r>
                </w:p>
              </w:tc>
              <w:tc>
                <w:tcPr>
                  <w:tcW w:w="2977" w:type="dxa"/>
                  <w:tcBorders>
                    <w:top w:val="nil"/>
                    <w:left w:val="nil"/>
                    <w:bottom w:val="single" w:sz="8" w:space="0" w:color="auto"/>
                    <w:right w:val="single" w:sz="8" w:space="0" w:color="auto"/>
                  </w:tcBorders>
                  <w:shd w:val="clear" w:color="auto" w:fill="auto"/>
                  <w:vAlign w:val="center"/>
                </w:tcPr>
                <w:p w14:paraId="45185BA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401</w:t>
                  </w:r>
                </w:p>
              </w:tc>
            </w:tr>
            <w:tr w:rsidR="00C16B1E" w:rsidRPr="001E526A" w14:paraId="79CE929A"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358663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L</w:t>
                  </w:r>
                </w:p>
              </w:tc>
              <w:tc>
                <w:tcPr>
                  <w:tcW w:w="2409" w:type="dxa"/>
                  <w:tcBorders>
                    <w:top w:val="nil"/>
                    <w:left w:val="nil"/>
                    <w:bottom w:val="single" w:sz="8" w:space="0" w:color="auto"/>
                    <w:right w:val="single" w:sz="8" w:space="0" w:color="auto"/>
                  </w:tcBorders>
                  <w:shd w:val="clear" w:color="auto" w:fill="auto"/>
                  <w:vAlign w:val="center"/>
                </w:tcPr>
                <w:p w14:paraId="5156E47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367</w:t>
                  </w:r>
                </w:p>
              </w:tc>
              <w:tc>
                <w:tcPr>
                  <w:tcW w:w="2977" w:type="dxa"/>
                  <w:tcBorders>
                    <w:top w:val="nil"/>
                    <w:left w:val="nil"/>
                    <w:bottom w:val="single" w:sz="8" w:space="0" w:color="auto"/>
                    <w:right w:val="single" w:sz="8" w:space="0" w:color="auto"/>
                  </w:tcBorders>
                  <w:shd w:val="clear" w:color="auto" w:fill="auto"/>
                  <w:vAlign w:val="center"/>
                </w:tcPr>
                <w:p w14:paraId="0D8671F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425</w:t>
                  </w:r>
                </w:p>
              </w:tc>
            </w:tr>
            <w:tr w:rsidR="00C16B1E" w:rsidRPr="001E526A" w14:paraId="3846E2B1"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4DB0C8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LW</w:t>
                  </w:r>
                </w:p>
              </w:tc>
              <w:tc>
                <w:tcPr>
                  <w:tcW w:w="2409" w:type="dxa"/>
                  <w:tcBorders>
                    <w:top w:val="nil"/>
                    <w:left w:val="nil"/>
                    <w:bottom w:val="single" w:sz="8" w:space="0" w:color="auto"/>
                    <w:right w:val="single" w:sz="8" w:space="0" w:color="auto"/>
                  </w:tcBorders>
                  <w:shd w:val="clear" w:color="auto" w:fill="auto"/>
                  <w:vAlign w:val="center"/>
                </w:tcPr>
                <w:p w14:paraId="627CE7D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372</w:t>
                  </w:r>
                </w:p>
              </w:tc>
              <w:tc>
                <w:tcPr>
                  <w:tcW w:w="2977" w:type="dxa"/>
                  <w:tcBorders>
                    <w:top w:val="nil"/>
                    <w:left w:val="nil"/>
                    <w:bottom w:val="single" w:sz="8" w:space="0" w:color="auto"/>
                    <w:right w:val="single" w:sz="8" w:space="0" w:color="auto"/>
                  </w:tcBorders>
                  <w:shd w:val="clear" w:color="auto" w:fill="auto"/>
                  <w:vAlign w:val="center"/>
                </w:tcPr>
                <w:p w14:paraId="6CD8126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425</w:t>
                  </w:r>
                </w:p>
              </w:tc>
            </w:tr>
            <w:tr w:rsidR="00C16B1E" w:rsidRPr="001E526A" w14:paraId="231FF3E0"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2738216"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XL</w:t>
                  </w:r>
                </w:p>
              </w:tc>
              <w:tc>
                <w:tcPr>
                  <w:tcW w:w="2409" w:type="dxa"/>
                  <w:tcBorders>
                    <w:top w:val="nil"/>
                    <w:left w:val="nil"/>
                    <w:bottom w:val="single" w:sz="8" w:space="0" w:color="auto"/>
                    <w:right w:val="single" w:sz="8" w:space="0" w:color="auto"/>
                  </w:tcBorders>
                  <w:shd w:val="clear" w:color="auto" w:fill="auto"/>
                  <w:vAlign w:val="center"/>
                </w:tcPr>
                <w:p w14:paraId="74523B0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397</w:t>
                  </w:r>
                </w:p>
              </w:tc>
              <w:tc>
                <w:tcPr>
                  <w:tcW w:w="2977" w:type="dxa"/>
                  <w:tcBorders>
                    <w:top w:val="nil"/>
                    <w:left w:val="nil"/>
                    <w:bottom w:val="single" w:sz="8" w:space="0" w:color="auto"/>
                    <w:right w:val="single" w:sz="8" w:space="0" w:color="auto"/>
                  </w:tcBorders>
                  <w:shd w:val="clear" w:color="auto" w:fill="auto"/>
                  <w:vAlign w:val="center"/>
                </w:tcPr>
                <w:p w14:paraId="11AFDF8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461</w:t>
                  </w:r>
                </w:p>
              </w:tc>
            </w:tr>
            <w:tr w:rsidR="00C16B1E" w:rsidRPr="001E526A" w14:paraId="7138BF9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BDB8F13"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XLW</w:t>
                  </w:r>
                </w:p>
              </w:tc>
              <w:tc>
                <w:tcPr>
                  <w:tcW w:w="2409" w:type="dxa"/>
                  <w:tcBorders>
                    <w:top w:val="nil"/>
                    <w:left w:val="nil"/>
                    <w:bottom w:val="single" w:sz="8" w:space="0" w:color="auto"/>
                    <w:right w:val="single" w:sz="8" w:space="0" w:color="auto"/>
                  </w:tcBorders>
                  <w:shd w:val="clear" w:color="auto" w:fill="auto"/>
                  <w:vAlign w:val="center"/>
                </w:tcPr>
                <w:p w14:paraId="510C964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402</w:t>
                  </w:r>
                </w:p>
              </w:tc>
              <w:tc>
                <w:tcPr>
                  <w:tcW w:w="2977" w:type="dxa"/>
                  <w:tcBorders>
                    <w:top w:val="nil"/>
                    <w:left w:val="nil"/>
                    <w:bottom w:val="single" w:sz="8" w:space="0" w:color="auto"/>
                    <w:right w:val="single" w:sz="8" w:space="0" w:color="auto"/>
                  </w:tcBorders>
                  <w:shd w:val="clear" w:color="auto" w:fill="auto"/>
                  <w:vAlign w:val="center"/>
                </w:tcPr>
                <w:p w14:paraId="6AEF1656" w14:textId="77777777" w:rsidR="00C16B1E" w:rsidRPr="001E526A" w:rsidRDefault="00C16B1E" w:rsidP="00C16B1E">
                  <w:pPr>
                    <w:keepNext/>
                    <w:spacing w:after="0"/>
                    <w:jc w:val="center"/>
                    <w:rPr>
                      <w:rFonts w:ascii="Arial" w:eastAsia="Calibri" w:hAnsi="Arial" w:cs="Arial"/>
                      <w:color w:val="000000"/>
                    </w:rPr>
                  </w:pPr>
                  <w:r w:rsidRPr="001E526A">
                    <w:rPr>
                      <w:rFonts w:ascii="Arial" w:eastAsia="Calibri" w:hAnsi="Arial" w:cs="Arial"/>
                      <w:color w:val="000000"/>
                    </w:rPr>
                    <w:t>461</w:t>
                  </w:r>
                </w:p>
              </w:tc>
            </w:tr>
          </w:tbl>
          <w:p w14:paraId="291A5E9E" w14:textId="77777777" w:rsidR="00C16B1E" w:rsidRPr="001E526A" w:rsidRDefault="00C16B1E" w:rsidP="00C16B1E">
            <w:pPr>
              <w:rPr>
                <w:rFonts w:ascii="Arial" w:hAnsi="Arial" w:cs="Arial"/>
              </w:rPr>
            </w:pPr>
          </w:p>
          <w:p w14:paraId="73ACA2BF" w14:textId="77777777" w:rsidR="00C16B1E" w:rsidRPr="001E526A" w:rsidRDefault="00C16B1E" w:rsidP="00C16B1E">
            <w:pPr>
              <w:rPr>
                <w:rFonts w:ascii="Arial" w:hAnsi="Arial" w:cs="Arial"/>
              </w:rPr>
            </w:pPr>
          </w:p>
          <w:p w14:paraId="40EC60F0" w14:textId="77777777" w:rsidR="00C16B1E" w:rsidRPr="001E526A" w:rsidRDefault="00C16B1E" w:rsidP="00C16B1E">
            <w:pPr>
              <w:rPr>
                <w:rFonts w:ascii="Arial" w:hAnsi="Arial" w:cs="Arial"/>
              </w:rPr>
            </w:pPr>
            <w:r w:rsidRPr="001E526A">
              <w:rPr>
                <w:rFonts w:ascii="Arial" w:hAnsi="Arial" w:cs="Arial"/>
              </w:rPr>
              <w:t>Note – The Small and Medium Front measurements are correct.</w:t>
            </w:r>
          </w:p>
          <w:p w14:paraId="474FB23A" w14:textId="77777777" w:rsidR="00C16B1E" w:rsidRPr="001E526A" w:rsidRDefault="00C16B1E" w:rsidP="00C16B1E">
            <w:pPr>
              <w:rPr>
                <w:rFonts w:ascii="Arial" w:hAnsi="Arial" w:cs="Arial"/>
              </w:rPr>
            </w:pPr>
          </w:p>
          <w:p w14:paraId="57752925" w14:textId="77777777" w:rsidR="00C16B1E" w:rsidRPr="001E526A" w:rsidRDefault="00C16B1E" w:rsidP="00C16B1E">
            <w:pPr>
              <w:contextualSpacing/>
              <w:rPr>
                <w:rFonts w:ascii="Arial" w:hAnsi="Arial" w:cs="Arial"/>
              </w:rPr>
            </w:pPr>
          </w:p>
        </w:tc>
      </w:tr>
    </w:tbl>
    <w:p w14:paraId="6E932BFB" w14:textId="77777777" w:rsidR="00C16B1E" w:rsidRPr="001E526A" w:rsidRDefault="00C16B1E">
      <w:pPr>
        <w:rPr>
          <w:rFonts w:ascii="Arial" w:hAnsi="Arial" w:cs="Arial"/>
        </w:rPr>
      </w:pPr>
    </w:p>
    <w:p w14:paraId="1F0B1C52" w14:textId="77777777" w:rsidR="00C16B1E" w:rsidRPr="001E526A" w:rsidRDefault="00C16B1E">
      <w:pPr>
        <w:rPr>
          <w:rFonts w:ascii="Arial" w:hAnsi="Arial" w:cs="Arial"/>
        </w:rPr>
      </w:pPr>
    </w:p>
    <w:p w14:paraId="084A2B11" w14:textId="77777777" w:rsidR="00C16B1E" w:rsidRPr="001E526A" w:rsidRDefault="00C16B1E">
      <w:pPr>
        <w:rPr>
          <w:rFonts w:ascii="Arial" w:hAnsi="Arial" w:cs="Arial"/>
        </w:rPr>
      </w:pPr>
    </w:p>
    <w:p w14:paraId="2062E446" w14:textId="77777777" w:rsidR="00C16B1E" w:rsidRPr="001E526A" w:rsidRDefault="00C16B1E">
      <w:pPr>
        <w:rPr>
          <w:rFonts w:ascii="Arial" w:hAnsi="Arial" w:cs="Arial"/>
        </w:rPr>
      </w:pPr>
    </w:p>
    <w:p w14:paraId="0CDC14A5" w14:textId="77777777" w:rsidR="00C16B1E" w:rsidRPr="001E526A" w:rsidRDefault="00C16B1E">
      <w:pPr>
        <w:rPr>
          <w:rFonts w:ascii="Arial" w:hAnsi="Arial" w:cs="Arial"/>
        </w:rPr>
      </w:pPr>
    </w:p>
    <w:p w14:paraId="7210AECB" w14:textId="77777777" w:rsidR="00C16B1E" w:rsidRPr="001E526A" w:rsidRDefault="00C16B1E">
      <w:pPr>
        <w:rPr>
          <w:rFonts w:ascii="Arial" w:hAnsi="Arial" w:cs="Arial"/>
        </w:rPr>
      </w:pPr>
    </w:p>
    <w:p w14:paraId="050E8C13" w14:textId="77777777" w:rsidR="00C16B1E" w:rsidRPr="001E526A" w:rsidRDefault="00C16B1E">
      <w:pPr>
        <w:rPr>
          <w:rFonts w:ascii="Arial" w:hAnsi="Arial" w:cs="Arial"/>
        </w:rPr>
      </w:pPr>
    </w:p>
    <w:p w14:paraId="1A205ECA" w14:textId="77777777" w:rsidR="00C16B1E" w:rsidRPr="001E526A" w:rsidRDefault="00C16B1E">
      <w:pPr>
        <w:rPr>
          <w:rFonts w:ascii="Arial" w:hAnsi="Arial" w:cs="Arial"/>
        </w:rPr>
      </w:pPr>
    </w:p>
    <w:p w14:paraId="66E13376" w14:textId="77777777" w:rsidR="00C16B1E" w:rsidRPr="001E526A" w:rsidRDefault="00C16B1E">
      <w:pPr>
        <w:rPr>
          <w:rFonts w:ascii="Arial" w:hAnsi="Arial" w:cs="Arial"/>
        </w:rPr>
      </w:pPr>
    </w:p>
    <w:p w14:paraId="68802C07" w14:textId="77777777" w:rsidR="00C16B1E" w:rsidRPr="001E526A" w:rsidRDefault="00C16B1E">
      <w:pPr>
        <w:rPr>
          <w:rFonts w:ascii="Arial" w:hAnsi="Arial" w:cs="Arial"/>
        </w:rPr>
      </w:pPr>
    </w:p>
    <w:p w14:paraId="1825F38B" w14:textId="77777777" w:rsidR="00C16B1E" w:rsidRDefault="00C16B1E">
      <w:pPr>
        <w:rPr>
          <w:rFonts w:ascii="Arial" w:hAnsi="Arial" w:cs="Arial"/>
        </w:rPr>
      </w:pPr>
    </w:p>
    <w:p w14:paraId="02FCDDA9" w14:textId="77777777" w:rsidR="00AB15C4" w:rsidRDefault="00AB15C4">
      <w:pPr>
        <w:rPr>
          <w:rFonts w:ascii="Arial" w:hAnsi="Arial" w:cs="Arial"/>
        </w:rPr>
      </w:pPr>
    </w:p>
    <w:p w14:paraId="39D05EC8" w14:textId="77777777" w:rsidR="00AB15C4" w:rsidRDefault="00AB15C4">
      <w:pPr>
        <w:rPr>
          <w:rFonts w:ascii="Arial" w:hAnsi="Arial" w:cs="Arial"/>
        </w:rPr>
      </w:pPr>
    </w:p>
    <w:p w14:paraId="09D0F5F4" w14:textId="77777777" w:rsidR="00AB15C4" w:rsidRDefault="00AB15C4">
      <w:pPr>
        <w:rPr>
          <w:rFonts w:ascii="Arial" w:hAnsi="Arial" w:cs="Arial"/>
        </w:rPr>
      </w:pPr>
    </w:p>
    <w:p w14:paraId="30784D36" w14:textId="77777777" w:rsidR="00AB15C4" w:rsidRPr="001E526A" w:rsidRDefault="00AB15C4">
      <w:pPr>
        <w:rPr>
          <w:rFonts w:ascii="Arial" w:hAnsi="Arial" w:cs="Arial"/>
        </w:rPr>
      </w:pPr>
    </w:p>
    <w:p w14:paraId="1236D39B" w14:textId="77777777" w:rsidR="00C16B1E" w:rsidRPr="001E526A" w:rsidRDefault="00C16B1E">
      <w:pPr>
        <w:rPr>
          <w:rFonts w:ascii="Arial" w:hAnsi="Arial" w:cs="Arial"/>
        </w:rPr>
      </w:pPr>
    </w:p>
    <w:p w14:paraId="5C60A39E" w14:textId="77777777" w:rsidR="00C16B1E" w:rsidRPr="001E526A" w:rsidRDefault="00C16B1E">
      <w:pPr>
        <w:rPr>
          <w:rFonts w:ascii="Arial" w:hAnsi="Arial" w:cs="Arial"/>
        </w:rPr>
      </w:pPr>
    </w:p>
    <w:p w14:paraId="0271DB17" w14:textId="77777777" w:rsidR="00C16B1E" w:rsidRPr="001E526A" w:rsidRDefault="00C16B1E">
      <w:pPr>
        <w:rPr>
          <w:rFonts w:ascii="Arial" w:hAnsi="Arial" w:cs="Arial"/>
        </w:rPr>
      </w:pPr>
    </w:p>
    <w:p w14:paraId="64EEAA0A" w14:textId="77777777" w:rsidR="00C16B1E" w:rsidRPr="001E526A" w:rsidRDefault="00C16B1E">
      <w:pPr>
        <w:rPr>
          <w:rFonts w:ascii="Arial" w:hAnsi="Arial" w:cs="Arial"/>
        </w:rPr>
      </w:pPr>
    </w:p>
    <w:p w14:paraId="32FE33AD" w14:textId="77777777" w:rsidR="00C16B1E" w:rsidRPr="001E526A" w:rsidRDefault="00C16B1E">
      <w:pPr>
        <w:rPr>
          <w:rFonts w:ascii="Arial" w:hAnsi="Arial" w:cs="Arial"/>
        </w:rPr>
      </w:pPr>
    </w:p>
    <w:p w14:paraId="5D114FDC" w14:textId="77777777" w:rsidR="00C16B1E" w:rsidRPr="001E526A" w:rsidRDefault="00C16B1E">
      <w:pPr>
        <w:rPr>
          <w:rFonts w:ascii="Arial" w:hAnsi="Arial" w:cs="Arial"/>
        </w:rPr>
      </w:pPr>
    </w:p>
    <w:p w14:paraId="7C3186DB" w14:textId="77777777" w:rsidR="00C16B1E" w:rsidRPr="001E526A" w:rsidRDefault="00C16B1E">
      <w:pPr>
        <w:rPr>
          <w:rFonts w:ascii="Arial" w:hAnsi="Arial" w:cs="Arial"/>
        </w:rPr>
      </w:pPr>
    </w:p>
    <w:p w14:paraId="130F7AE5" w14:textId="77777777" w:rsidR="00C16B1E" w:rsidRPr="001E526A" w:rsidRDefault="00C16B1E">
      <w:pPr>
        <w:rPr>
          <w:rFonts w:ascii="Arial" w:hAnsi="Arial" w:cs="Arial"/>
        </w:rPr>
      </w:pPr>
    </w:p>
    <w:tbl>
      <w:tblPr>
        <w:tblStyle w:val="TableGrid11"/>
        <w:tblW w:w="0" w:type="auto"/>
        <w:jc w:val="center"/>
        <w:tblLook w:val="04A0" w:firstRow="1" w:lastRow="0" w:firstColumn="1" w:lastColumn="0" w:noHBand="0" w:noVBand="1"/>
      </w:tblPr>
      <w:tblGrid>
        <w:gridCol w:w="11431"/>
        <w:gridCol w:w="46"/>
      </w:tblGrid>
      <w:tr w:rsidR="00C16B1E" w:rsidRPr="001E526A" w14:paraId="4DEB772E" w14:textId="77777777" w:rsidTr="00AB15C4">
        <w:trPr>
          <w:jc w:val="center"/>
        </w:trPr>
        <w:tc>
          <w:tcPr>
            <w:tcW w:w="11477" w:type="dxa"/>
            <w:gridSpan w:val="2"/>
          </w:tcPr>
          <w:p w14:paraId="53EA5611" w14:textId="77777777" w:rsidR="00C16B1E" w:rsidRPr="001E526A" w:rsidRDefault="00C16B1E" w:rsidP="00C16B1E">
            <w:pPr>
              <w:rPr>
                <w:rFonts w:ascii="Arial" w:hAnsi="Arial" w:cs="Arial"/>
                <w:b/>
              </w:rPr>
            </w:pPr>
            <w:r w:rsidRPr="001E526A">
              <w:rPr>
                <w:rFonts w:ascii="Arial" w:hAnsi="Arial" w:cs="Arial"/>
                <w:b/>
              </w:rPr>
              <w:lastRenderedPageBreak/>
              <w:t xml:space="preserve">PELVIS AND THIGH – </w:t>
            </w:r>
          </w:p>
          <w:p w14:paraId="5FF4B0D3" w14:textId="77777777" w:rsidR="00C16B1E" w:rsidRPr="001E526A" w:rsidRDefault="00C16B1E" w:rsidP="00C16B1E">
            <w:pPr>
              <w:rPr>
                <w:rFonts w:ascii="Arial" w:hAnsi="Arial" w:cs="Arial"/>
              </w:rPr>
            </w:pPr>
          </w:p>
          <w:p w14:paraId="49308903" w14:textId="77777777" w:rsidR="00C16B1E" w:rsidRPr="001E526A" w:rsidRDefault="00C16B1E" w:rsidP="003E1C4F">
            <w:pPr>
              <w:numPr>
                <w:ilvl w:val="1"/>
                <w:numId w:val="33"/>
              </w:numPr>
              <w:contextualSpacing/>
              <w:rPr>
                <w:rFonts w:ascii="Arial" w:hAnsi="Arial" w:cs="Arial"/>
              </w:rPr>
            </w:pPr>
            <w:r w:rsidRPr="001E526A">
              <w:rPr>
                <w:rFonts w:ascii="Arial" w:hAnsi="Arial" w:cs="Arial"/>
              </w:rPr>
              <w:t xml:space="preserve">Threshold Coverage – </w:t>
            </w:r>
          </w:p>
          <w:p w14:paraId="66050351" w14:textId="77777777" w:rsidR="00C16B1E" w:rsidRPr="001E526A" w:rsidRDefault="00C16B1E" w:rsidP="00C16B1E">
            <w:pPr>
              <w:contextualSpacing/>
              <w:rPr>
                <w:rFonts w:ascii="Arial" w:hAnsi="Arial" w:cs="Arial"/>
              </w:rPr>
            </w:pPr>
          </w:p>
          <w:p w14:paraId="695D2259" w14:textId="77777777" w:rsidR="00C16B1E" w:rsidRPr="001E526A" w:rsidRDefault="00C16B1E" w:rsidP="003E1C4F">
            <w:pPr>
              <w:numPr>
                <w:ilvl w:val="0"/>
                <w:numId w:val="46"/>
              </w:numPr>
              <w:contextualSpacing/>
              <w:rPr>
                <w:rFonts w:ascii="Arial" w:hAnsi="Arial" w:cs="Arial"/>
              </w:rPr>
            </w:pPr>
            <w:r w:rsidRPr="001E526A">
              <w:rPr>
                <w:rFonts w:ascii="Arial" w:hAnsi="Arial" w:cs="Arial"/>
              </w:rPr>
              <w:t>Minimum lengths from iliac crest in Table 11.</w:t>
            </w:r>
          </w:p>
          <w:p w14:paraId="34FBAE10" w14:textId="77777777" w:rsidR="00C16B1E" w:rsidRPr="001E526A" w:rsidRDefault="00C16B1E" w:rsidP="003E1C4F">
            <w:pPr>
              <w:numPr>
                <w:ilvl w:val="0"/>
                <w:numId w:val="46"/>
              </w:numPr>
              <w:contextualSpacing/>
              <w:rPr>
                <w:rFonts w:ascii="Arial" w:hAnsi="Arial" w:cs="Arial"/>
              </w:rPr>
            </w:pPr>
            <w:r w:rsidRPr="001E526A">
              <w:rPr>
                <w:rFonts w:ascii="Arial" w:hAnsi="Arial" w:cs="Arial"/>
              </w:rPr>
              <w:t>Tenderers must meet the minimum length specified in Table 11. 185mm shall be the minimum length for any size female less than the 1st percentile male</w:t>
            </w:r>
          </w:p>
          <w:p w14:paraId="36516DB6" w14:textId="77777777" w:rsidR="00C16B1E" w:rsidRPr="001E526A" w:rsidRDefault="00C16B1E" w:rsidP="003E1C4F">
            <w:pPr>
              <w:numPr>
                <w:ilvl w:val="0"/>
                <w:numId w:val="46"/>
              </w:numPr>
              <w:contextualSpacing/>
              <w:rPr>
                <w:rFonts w:ascii="Arial" w:hAnsi="Arial" w:cs="Arial"/>
              </w:rPr>
            </w:pPr>
            <w:r w:rsidRPr="001E526A">
              <w:rPr>
                <w:rFonts w:ascii="Arial" w:hAnsi="Arial" w:cs="Arial"/>
              </w:rPr>
              <w:t>Tenderers must meet the minimum width specified in Table 12 for males and Table 13 for females.</w:t>
            </w:r>
          </w:p>
          <w:p w14:paraId="6CEAA70C" w14:textId="77777777" w:rsidR="00C16B1E" w:rsidRPr="001E526A" w:rsidRDefault="00C16B1E" w:rsidP="00C16B1E">
            <w:pPr>
              <w:contextualSpacing/>
              <w:rPr>
                <w:rFonts w:ascii="Arial" w:hAnsi="Arial" w:cs="Arial"/>
              </w:rPr>
            </w:pPr>
          </w:p>
          <w:p w14:paraId="01175F97" w14:textId="77777777" w:rsidR="00C16B1E" w:rsidRPr="001E526A" w:rsidRDefault="00C16B1E" w:rsidP="003E1C4F">
            <w:pPr>
              <w:numPr>
                <w:ilvl w:val="1"/>
                <w:numId w:val="33"/>
              </w:numPr>
              <w:contextualSpacing/>
              <w:rPr>
                <w:rFonts w:ascii="Arial" w:hAnsi="Arial" w:cs="Arial"/>
              </w:rPr>
            </w:pPr>
            <w:r w:rsidRPr="001E526A">
              <w:rPr>
                <w:rFonts w:ascii="Arial" w:hAnsi="Arial" w:cs="Arial"/>
              </w:rPr>
              <w:t xml:space="preserve">Objective Coverage – </w:t>
            </w:r>
          </w:p>
          <w:p w14:paraId="78BACA71" w14:textId="77777777" w:rsidR="00C16B1E" w:rsidRPr="001E526A" w:rsidRDefault="00C16B1E" w:rsidP="00C16B1E">
            <w:pPr>
              <w:contextualSpacing/>
              <w:rPr>
                <w:rFonts w:ascii="Arial" w:hAnsi="Arial" w:cs="Arial"/>
              </w:rPr>
            </w:pPr>
          </w:p>
          <w:p w14:paraId="30F53FCC" w14:textId="77777777" w:rsidR="00C16B1E" w:rsidRPr="001E526A" w:rsidRDefault="00C16B1E" w:rsidP="003E1C4F">
            <w:pPr>
              <w:numPr>
                <w:ilvl w:val="0"/>
                <w:numId w:val="47"/>
              </w:numPr>
              <w:contextualSpacing/>
              <w:rPr>
                <w:rFonts w:ascii="Arial" w:hAnsi="Arial" w:cs="Arial"/>
              </w:rPr>
            </w:pPr>
            <w:r w:rsidRPr="001E526A">
              <w:rPr>
                <w:rFonts w:ascii="Arial" w:hAnsi="Arial" w:cs="Arial"/>
              </w:rPr>
              <w:t>Tenderers shall provide coverage to the pelvis and thigh up to a maximum length specified in Table 11.</w:t>
            </w:r>
          </w:p>
          <w:p w14:paraId="4B9D45F5" w14:textId="77777777" w:rsidR="00C16B1E" w:rsidRPr="001E526A" w:rsidRDefault="00C16B1E" w:rsidP="003E1C4F">
            <w:pPr>
              <w:numPr>
                <w:ilvl w:val="0"/>
                <w:numId w:val="47"/>
              </w:numPr>
              <w:contextualSpacing/>
              <w:rPr>
                <w:rFonts w:ascii="Arial" w:hAnsi="Arial" w:cs="Arial"/>
              </w:rPr>
            </w:pPr>
            <w:r w:rsidRPr="001E526A">
              <w:rPr>
                <w:rFonts w:ascii="Arial" w:hAnsi="Arial" w:cs="Arial"/>
              </w:rPr>
              <w:t xml:space="preserve">Tenderers to note that whilst no minimum area of coverage width/length is specified by the authority, the coverage shall remain within the anthropometric landmarks specified (iliac crest to lower border of coverage Fig 7.  </w:t>
            </w:r>
          </w:p>
          <w:p w14:paraId="6B91A177" w14:textId="77777777" w:rsidR="00C16B1E" w:rsidRPr="001E526A" w:rsidRDefault="00C16B1E" w:rsidP="003E1C4F">
            <w:pPr>
              <w:numPr>
                <w:ilvl w:val="0"/>
                <w:numId w:val="47"/>
              </w:numPr>
              <w:contextualSpacing/>
              <w:rPr>
                <w:rFonts w:ascii="Arial" w:hAnsi="Arial" w:cs="Arial"/>
              </w:rPr>
            </w:pPr>
            <w:r w:rsidRPr="001E526A">
              <w:rPr>
                <w:rFonts w:ascii="Arial" w:hAnsi="Arial" w:cs="Arial"/>
              </w:rPr>
              <w:t>Tenderers shall ensure integration with the VIRTUS STV and the pelvis and thigh requirements detailed in SAT 5.</w:t>
            </w:r>
          </w:p>
          <w:p w14:paraId="4CEC4DC9" w14:textId="77777777" w:rsidR="00C16B1E" w:rsidRPr="001E526A" w:rsidRDefault="00C16B1E" w:rsidP="00C16B1E">
            <w:pPr>
              <w:contextualSpacing/>
              <w:rPr>
                <w:rFonts w:ascii="Arial" w:hAnsi="Arial" w:cs="Arial"/>
              </w:rPr>
            </w:pPr>
          </w:p>
          <w:p w14:paraId="20710617" w14:textId="77777777" w:rsidR="00C16B1E" w:rsidRPr="001E526A" w:rsidRDefault="00C16B1E" w:rsidP="00C16B1E">
            <w:pPr>
              <w:jc w:val="center"/>
              <w:rPr>
                <w:rFonts w:ascii="Arial" w:hAnsi="Arial" w:cs="Arial"/>
              </w:rPr>
            </w:pPr>
            <w:r w:rsidRPr="001E526A">
              <w:rPr>
                <w:rFonts w:ascii="Arial" w:hAnsi="Arial" w:cs="Arial"/>
                <w:noProof/>
                <w:lang w:eastAsia="en-GB"/>
              </w:rPr>
              <w:drawing>
                <wp:inline distT="0" distB="0" distL="0" distR="0" wp14:anchorId="2D428AED" wp14:editId="6CD86BDA">
                  <wp:extent cx="1333500" cy="2656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7003" cy="2663653"/>
                          </a:xfrm>
                          <a:prstGeom prst="rect">
                            <a:avLst/>
                          </a:prstGeom>
                          <a:noFill/>
                        </pic:spPr>
                      </pic:pic>
                    </a:graphicData>
                  </a:graphic>
                </wp:inline>
              </w:drawing>
            </w:r>
          </w:p>
          <w:p w14:paraId="2B0373AD" w14:textId="77777777" w:rsidR="00C16B1E" w:rsidRPr="001E526A" w:rsidRDefault="00C16B1E" w:rsidP="00C16B1E">
            <w:pPr>
              <w:jc w:val="center"/>
              <w:rPr>
                <w:rFonts w:ascii="Arial" w:hAnsi="Arial" w:cs="Arial"/>
              </w:rPr>
            </w:pPr>
            <w:r w:rsidRPr="001E526A">
              <w:rPr>
                <w:rFonts w:ascii="Arial" w:hAnsi="Arial" w:cs="Arial"/>
              </w:rPr>
              <w:t>Figure 7: Pelvis and leg landmarks.</w:t>
            </w:r>
          </w:p>
          <w:p w14:paraId="3E798D16" w14:textId="77777777" w:rsidR="00C16B1E" w:rsidRPr="001E526A" w:rsidRDefault="00C16B1E" w:rsidP="00C16B1E">
            <w:pPr>
              <w:rPr>
                <w:rFonts w:ascii="Arial" w:hAnsi="Arial" w:cs="Arial"/>
              </w:rPr>
            </w:pPr>
          </w:p>
          <w:p w14:paraId="58266BA5" w14:textId="77777777" w:rsidR="00C16B1E" w:rsidRPr="001E526A" w:rsidRDefault="00C16B1E" w:rsidP="00C16B1E">
            <w:pPr>
              <w:rPr>
                <w:rFonts w:ascii="Arial" w:hAnsi="Arial" w:cs="Arial"/>
              </w:rPr>
            </w:pPr>
            <w:r w:rsidRPr="001E526A">
              <w:rPr>
                <w:rFonts w:ascii="Arial" w:hAnsi="Arial" w:cs="Arial"/>
              </w:rPr>
              <w:t>Coverage of the pelvis/leg is defined from the two landmarks in Figure 7.</w:t>
            </w:r>
          </w:p>
          <w:p w14:paraId="54FC6CEF" w14:textId="77777777" w:rsidR="00C16B1E" w:rsidRPr="001E526A" w:rsidRDefault="00C16B1E" w:rsidP="00C16B1E">
            <w:pPr>
              <w:rPr>
                <w:rFonts w:ascii="Arial" w:hAnsi="Arial" w:cs="Arial"/>
              </w:rPr>
            </w:pPr>
            <w:r w:rsidRPr="001E526A">
              <w:rPr>
                <w:rFonts w:ascii="Arial" w:hAnsi="Arial" w:cs="Arial"/>
              </w:rPr>
              <w:t>1.</w:t>
            </w:r>
            <w:r w:rsidRPr="001E526A">
              <w:rPr>
                <w:rFonts w:ascii="Arial" w:hAnsi="Arial" w:cs="Arial"/>
              </w:rPr>
              <w:tab/>
              <w:t>Iliac crest</w:t>
            </w:r>
          </w:p>
          <w:p w14:paraId="72EBFE6A" w14:textId="77777777" w:rsidR="00C16B1E" w:rsidRPr="001E526A" w:rsidRDefault="00C16B1E" w:rsidP="00C16B1E">
            <w:pPr>
              <w:rPr>
                <w:rFonts w:ascii="Arial" w:hAnsi="Arial" w:cs="Arial"/>
              </w:rPr>
            </w:pPr>
            <w:r w:rsidRPr="001E526A">
              <w:rPr>
                <w:rFonts w:ascii="Arial" w:hAnsi="Arial" w:cs="Arial"/>
              </w:rPr>
              <w:t>2.</w:t>
            </w:r>
            <w:r w:rsidRPr="001E526A">
              <w:rPr>
                <w:rFonts w:ascii="Arial" w:hAnsi="Arial" w:cs="Arial"/>
              </w:rPr>
              <w:tab/>
              <w:t>Ischial tuberosity.</w:t>
            </w:r>
          </w:p>
          <w:p w14:paraId="628C106E" w14:textId="77777777" w:rsidR="00C16B1E" w:rsidRPr="001E526A" w:rsidRDefault="00C16B1E" w:rsidP="00C16B1E">
            <w:pPr>
              <w:rPr>
                <w:rFonts w:ascii="Arial" w:hAnsi="Arial" w:cs="Arial"/>
              </w:rPr>
            </w:pPr>
          </w:p>
          <w:p w14:paraId="325F49C4" w14:textId="77777777" w:rsidR="00C16B1E" w:rsidRPr="001E526A" w:rsidRDefault="00C16B1E" w:rsidP="00C16B1E">
            <w:pPr>
              <w:rPr>
                <w:rFonts w:ascii="Arial" w:hAnsi="Arial" w:cs="Arial"/>
              </w:rPr>
            </w:pPr>
          </w:p>
          <w:p w14:paraId="0C9DBD12" w14:textId="77777777" w:rsidR="00C16B1E" w:rsidRPr="001E526A" w:rsidRDefault="00C16B1E" w:rsidP="00C16B1E">
            <w:pPr>
              <w:rPr>
                <w:rFonts w:ascii="Arial" w:hAnsi="Arial" w:cs="Arial"/>
              </w:rPr>
            </w:pPr>
          </w:p>
          <w:p w14:paraId="1A6B1F5A" w14:textId="77777777" w:rsidR="00C16B1E" w:rsidRPr="001E526A" w:rsidRDefault="00C16B1E" w:rsidP="00C16B1E">
            <w:pPr>
              <w:rPr>
                <w:rFonts w:ascii="Arial" w:hAnsi="Arial" w:cs="Arial"/>
              </w:rPr>
            </w:pPr>
          </w:p>
          <w:p w14:paraId="1A9E81EF" w14:textId="77777777" w:rsidR="00C16B1E" w:rsidRPr="001E526A" w:rsidRDefault="00C16B1E" w:rsidP="00C16B1E">
            <w:pPr>
              <w:rPr>
                <w:rFonts w:ascii="Arial" w:hAnsi="Arial" w:cs="Arial"/>
              </w:rPr>
            </w:pPr>
          </w:p>
        </w:tc>
      </w:tr>
      <w:tr w:rsidR="00C16B1E" w:rsidRPr="001E526A" w14:paraId="52001352" w14:textId="77777777" w:rsidTr="00AB15C4">
        <w:trPr>
          <w:gridAfter w:val="1"/>
          <w:wAfter w:w="46" w:type="dxa"/>
          <w:trHeight w:val="1896"/>
          <w:jc w:val="center"/>
        </w:trPr>
        <w:tc>
          <w:tcPr>
            <w:tcW w:w="11431" w:type="dxa"/>
          </w:tcPr>
          <w:p w14:paraId="5D47F2E1" w14:textId="77777777" w:rsidR="00C16B1E" w:rsidRPr="001E526A" w:rsidRDefault="00C16B1E" w:rsidP="00C16B1E">
            <w:pPr>
              <w:rPr>
                <w:rFonts w:ascii="Arial" w:hAnsi="Arial" w:cs="Arial"/>
              </w:rPr>
            </w:pPr>
            <w:r w:rsidRPr="001E526A">
              <w:rPr>
                <w:rFonts w:ascii="Arial" w:hAnsi="Arial" w:cs="Arial"/>
              </w:rPr>
              <w:t>Table 11 – Measurement lengths from iliac crest</w:t>
            </w:r>
          </w:p>
          <w:p w14:paraId="2C3D9368" w14:textId="77777777" w:rsidR="00C16B1E" w:rsidRPr="001E526A" w:rsidRDefault="00C16B1E" w:rsidP="00C16B1E">
            <w:pPr>
              <w:rPr>
                <w:rFonts w:ascii="Arial" w:hAnsi="Arial" w:cs="Arial"/>
              </w:rPr>
            </w:pPr>
          </w:p>
          <w:tbl>
            <w:tblPr>
              <w:tblW w:w="6441" w:type="dxa"/>
              <w:tblInd w:w="93" w:type="dxa"/>
              <w:tblLook w:val="04A0" w:firstRow="1" w:lastRow="0" w:firstColumn="1" w:lastColumn="0" w:noHBand="0" w:noVBand="1"/>
            </w:tblPr>
            <w:tblGrid>
              <w:gridCol w:w="1268"/>
              <w:gridCol w:w="2409"/>
              <w:gridCol w:w="2764"/>
            </w:tblGrid>
            <w:tr w:rsidR="00C16B1E" w:rsidRPr="001E526A" w14:paraId="093A6150" w14:textId="77777777" w:rsidTr="00C16B1E">
              <w:trPr>
                <w:trHeight w:val="397"/>
              </w:trPr>
              <w:tc>
                <w:tcPr>
                  <w:tcW w:w="644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4CC550"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Threshold pelvis/leg protection length below iliac crest (mm)</w:t>
                  </w:r>
                </w:p>
              </w:tc>
            </w:tr>
            <w:tr w:rsidR="00C16B1E" w:rsidRPr="001E526A" w14:paraId="2D63C096" w14:textId="77777777" w:rsidTr="00C16B1E">
              <w:trPr>
                <w:trHeight w:val="397"/>
              </w:trPr>
              <w:tc>
                <w:tcPr>
                  <w:tcW w:w="1055" w:type="dxa"/>
                  <w:tcBorders>
                    <w:top w:val="nil"/>
                    <w:left w:val="single" w:sz="8" w:space="0" w:color="auto"/>
                    <w:bottom w:val="single" w:sz="8" w:space="0" w:color="000000"/>
                    <w:right w:val="single" w:sz="8" w:space="0" w:color="auto"/>
                  </w:tcBorders>
                  <w:shd w:val="clear" w:color="auto" w:fill="auto"/>
                  <w:noWrap/>
                  <w:vAlign w:val="center"/>
                  <w:hideMark/>
                </w:tcPr>
                <w:p w14:paraId="1FB3E5F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Percentile</w:t>
                  </w:r>
                </w:p>
              </w:tc>
              <w:tc>
                <w:tcPr>
                  <w:tcW w:w="2409" w:type="dxa"/>
                  <w:tcBorders>
                    <w:top w:val="nil"/>
                    <w:left w:val="single" w:sz="8" w:space="0" w:color="auto"/>
                    <w:bottom w:val="single" w:sz="8" w:space="0" w:color="000000"/>
                    <w:right w:val="single" w:sz="8" w:space="0" w:color="auto"/>
                  </w:tcBorders>
                  <w:shd w:val="clear" w:color="auto" w:fill="auto"/>
                  <w:vAlign w:val="center"/>
                  <w:hideMark/>
                </w:tcPr>
                <w:p w14:paraId="538A45DE" w14:textId="77777777" w:rsidR="00C16B1E" w:rsidRPr="001E526A" w:rsidRDefault="00C16B1E" w:rsidP="00C16B1E">
                  <w:pPr>
                    <w:spacing w:after="0" w:line="240" w:lineRule="auto"/>
                    <w:jc w:val="center"/>
                    <w:rPr>
                      <w:rFonts w:ascii="Arial" w:eastAsia="Calibri" w:hAnsi="Arial" w:cs="Arial"/>
                      <w:b/>
                      <w:bCs/>
                      <w:color w:val="000000"/>
                    </w:rPr>
                  </w:pPr>
                </w:p>
                <w:p w14:paraId="7AA7294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Male</w:t>
                  </w:r>
                </w:p>
                <w:p w14:paraId="79E70AD0" w14:textId="77777777" w:rsidR="00C16B1E" w:rsidRPr="001E526A" w:rsidRDefault="00C16B1E" w:rsidP="00C16B1E">
                  <w:pPr>
                    <w:spacing w:after="0" w:line="240" w:lineRule="auto"/>
                    <w:jc w:val="center"/>
                    <w:rPr>
                      <w:rFonts w:ascii="Arial" w:eastAsia="Calibri" w:hAnsi="Arial" w:cs="Arial"/>
                      <w:b/>
                      <w:bCs/>
                      <w:color w:val="000000"/>
                    </w:rPr>
                  </w:pPr>
                </w:p>
              </w:tc>
              <w:tc>
                <w:tcPr>
                  <w:tcW w:w="2977" w:type="dxa"/>
                  <w:tcBorders>
                    <w:top w:val="nil"/>
                    <w:left w:val="single" w:sz="8" w:space="0" w:color="auto"/>
                    <w:bottom w:val="single" w:sz="8" w:space="0" w:color="000000"/>
                    <w:right w:val="single" w:sz="8" w:space="0" w:color="auto"/>
                  </w:tcBorders>
                  <w:shd w:val="clear" w:color="auto" w:fill="auto"/>
                  <w:vAlign w:val="center"/>
                  <w:hideMark/>
                </w:tcPr>
                <w:p w14:paraId="2F96CA2B" w14:textId="77777777" w:rsidR="00C16B1E" w:rsidRPr="001E526A" w:rsidRDefault="00C16B1E" w:rsidP="00C16B1E">
                  <w:pPr>
                    <w:spacing w:after="0" w:line="240" w:lineRule="auto"/>
                    <w:jc w:val="center"/>
                    <w:rPr>
                      <w:rFonts w:ascii="Arial" w:eastAsia="Calibri" w:hAnsi="Arial" w:cs="Arial"/>
                      <w:b/>
                      <w:bCs/>
                      <w:color w:val="000000"/>
                    </w:rPr>
                  </w:pPr>
                </w:p>
                <w:p w14:paraId="46D6B02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Female</w:t>
                  </w:r>
                </w:p>
                <w:p w14:paraId="3530D4E2" w14:textId="77777777" w:rsidR="00C16B1E" w:rsidRPr="001E526A" w:rsidRDefault="00C16B1E" w:rsidP="00C16B1E">
                  <w:pPr>
                    <w:spacing w:after="0" w:line="240" w:lineRule="auto"/>
                    <w:jc w:val="center"/>
                    <w:rPr>
                      <w:rFonts w:ascii="Arial" w:eastAsia="Calibri" w:hAnsi="Arial" w:cs="Arial"/>
                      <w:b/>
                      <w:bCs/>
                      <w:color w:val="000000"/>
                    </w:rPr>
                  </w:pPr>
                </w:p>
              </w:tc>
            </w:tr>
            <w:tr w:rsidR="00C16B1E" w:rsidRPr="001E526A" w14:paraId="78F2DE54"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6E01634"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14:paraId="3DC0AF5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185</w:t>
                  </w:r>
                </w:p>
              </w:tc>
              <w:tc>
                <w:tcPr>
                  <w:tcW w:w="2977" w:type="dxa"/>
                  <w:tcBorders>
                    <w:top w:val="nil"/>
                    <w:left w:val="nil"/>
                    <w:bottom w:val="single" w:sz="8" w:space="0" w:color="auto"/>
                    <w:right w:val="single" w:sz="8" w:space="0" w:color="auto"/>
                  </w:tcBorders>
                  <w:shd w:val="clear" w:color="auto" w:fill="auto"/>
                  <w:vAlign w:val="bottom"/>
                </w:tcPr>
                <w:p w14:paraId="24129BE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0C9FF676"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8482352"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w:t>
                  </w:r>
                </w:p>
              </w:tc>
              <w:tc>
                <w:tcPr>
                  <w:tcW w:w="2409" w:type="dxa"/>
                  <w:tcBorders>
                    <w:top w:val="nil"/>
                    <w:left w:val="nil"/>
                    <w:bottom w:val="single" w:sz="8" w:space="0" w:color="auto"/>
                    <w:right w:val="single" w:sz="8" w:space="0" w:color="auto"/>
                  </w:tcBorders>
                  <w:shd w:val="clear" w:color="auto" w:fill="auto"/>
                  <w:vAlign w:val="center"/>
                  <w:hideMark/>
                </w:tcPr>
                <w:p w14:paraId="227FBC5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196</w:t>
                  </w:r>
                </w:p>
              </w:tc>
              <w:tc>
                <w:tcPr>
                  <w:tcW w:w="2977" w:type="dxa"/>
                  <w:tcBorders>
                    <w:top w:val="nil"/>
                    <w:left w:val="nil"/>
                    <w:bottom w:val="single" w:sz="8" w:space="0" w:color="auto"/>
                    <w:right w:val="single" w:sz="8" w:space="0" w:color="auto"/>
                  </w:tcBorders>
                  <w:shd w:val="clear" w:color="auto" w:fill="auto"/>
                  <w:vAlign w:val="bottom"/>
                </w:tcPr>
                <w:p w14:paraId="1969D86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10DAD372"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FBEB6D3"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w:t>
                  </w:r>
                </w:p>
              </w:tc>
              <w:tc>
                <w:tcPr>
                  <w:tcW w:w="2409" w:type="dxa"/>
                  <w:tcBorders>
                    <w:top w:val="nil"/>
                    <w:left w:val="nil"/>
                    <w:bottom w:val="single" w:sz="8" w:space="0" w:color="auto"/>
                    <w:right w:val="single" w:sz="8" w:space="0" w:color="auto"/>
                  </w:tcBorders>
                  <w:shd w:val="clear" w:color="auto" w:fill="auto"/>
                  <w:vAlign w:val="center"/>
                  <w:hideMark/>
                </w:tcPr>
                <w:p w14:paraId="0278B21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198</w:t>
                  </w:r>
                </w:p>
              </w:tc>
              <w:tc>
                <w:tcPr>
                  <w:tcW w:w="2977" w:type="dxa"/>
                  <w:tcBorders>
                    <w:top w:val="nil"/>
                    <w:left w:val="nil"/>
                    <w:bottom w:val="single" w:sz="8" w:space="0" w:color="auto"/>
                    <w:right w:val="single" w:sz="8" w:space="0" w:color="auto"/>
                  </w:tcBorders>
                  <w:shd w:val="clear" w:color="auto" w:fill="auto"/>
                  <w:vAlign w:val="bottom"/>
                </w:tcPr>
                <w:p w14:paraId="6B5401E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296114C0"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35EE67A6"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w:t>
                  </w:r>
                </w:p>
              </w:tc>
              <w:tc>
                <w:tcPr>
                  <w:tcW w:w="2409" w:type="dxa"/>
                  <w:tcBorders>
                    <w:top w:val="nil"/>
                    <w:left w:val="nil"/>
                    <w:bottom w:val="single" w:sz="8" w:space="0" w:color="auto"/>
                    <w:right w:val="single" w:sz="8" w:space="0" w:color="auto"/>
                  </w:tcBorders>
                  <w:shd w:val="clear" w:color="auto" w:fill="auto"/>
                  <w:vAlign w:val="center"/>
                  <w:hideMark/>
                </w:tcPr>
                <w:p w14:paraId="160B1DB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201</w:t>
                  </w:r>
                </w:p>
              </w:tc>
              <w:tc>
                <w:tcPr>
                  <w:tcW w:w="2977" w:type="dxa"/>
                  <w:tcBorders>
                    <w:top w:val="nil"/>
                    <w:left w:val="nil"/>
                    <w:bottom w:val="single" w:sz="8" w:space="0" w:color="auto"/>
                    <w:right w:val="single" w:sz="8" w:space="0" w:color="auto"/>
                  </w:tcBorders>
                  <w:shd w:val="clear" w:color="auto" w:fill="auto"/>
                  <w:vAlign w:val="bottom"/>
                </w:tcPr>
                <w:p w14:paraId="43803AE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104A6992"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C65D941"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10</w:t>
                  </w:r>
                </w:p>
              </w:tc>
              <w:tc>
                <w:tcPr>
                  <w:tcW w:w="2409" w:type="dxa"/>
                  <w:tcBorders>
                    <w:top w:val="nil"/>
                    <w:left w:val="nil"/>
                    <w:bottom w:val="single" w:sz="8" w:space="0" w:color="auto"/>
                    <w:right w:val="single" w:sz="8" w:space="0" w:color="auto"/>
                  </w:tcBorders>
                  <w:shd w:val="clear" w:color="auto" w:fill="auto"/>
                  <w:vAlign w:val="center"/>
                  <w:hideMark/>
                </w:tcPr>
                <w:p w14:paraId="3A4C3B6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207</w:t>
                  </w:r>
                </w:p>
              </w:tc>
              <w:tc>
                <w:tcPr>
                  <w:tcW w:w="2977" w:type="dxa"/>
                  <w:tcBorders>
                    <w:top w:val="nil"/>
                    <w:left w:val="nil"/>
                    <w:bottom w:val="single" w:sz="8" w:space="0" w:color="auto"/>
                    <w:right w:val="single" w:sz="8" w:space="0" w:color="auto"/>
                  </w:tcBorders>
                  <w:shd w:val="clear" w:color="auto" w:fill="auto"/>
                  <w:vAlign w:val="bottom"/>
                </w:tcPr>
                <w:p w14:paraId="198EA48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53943A6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1C0C50F"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15</w:t>
                  </w:r>
                </w:p>
              </w:tc>
              <w:tc>
                <w:tcPr>
                  <w:tcW w:w="2409" w:type="dxa"/>
                  <w:tcBorders>
                    <w:top w:val="nil"/>
                    <w:left w:val="nil"/>
                    <w:bottom w:val="single" w:sz="8" w:space="0" w:color="auto"/>
                    <w:right w:val="single" w:sz="8" w:space="0" w:color="auto"/>
                  </w:tcBorders>
                  <w:shd w:val="clear" w:color="auto" w:fill="auto"/>
                  <w:vAlign w:val="center"/>
                  <w:hideMark/>
                </w:tcPr>
                <w:p w14:paraId="2B547AB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208</w:t>
                  </w:r>
                </w:p>
              </w:tc>
              <w:tc>
                <w:tcPr>
                  <w:tcW w:w="2977" w:type="dxa"/>
                  <w:tcBorders>
                    <w:top w:val="nil"/>
                    <w:left w:val="nil"/>
                    <w:bottom w:val="single" w:sz="8" w:space="0" w:color="auto"/>
                    <w:right w:val="single" w:sz="8" w:space="0" w:color="auto"/>
                  </w:tcBorders>
                  <w:shd w:val="clear" w:color="auto" w:fill="auto"/>
                  <w:vAlign w:val="bottom"/>
                </w:tcPr>
                <w:p w14:paraId="62F45CA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556D277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78916E4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20</w:t>
                  </w:r>
                </w:p>
              </w:tc>
              <w:tc>
                <w:tcPr>
                  <w:tcW w:w="2409" w:type="dxa"/>
                  <w:tcBorders>
                    <w:top w:val="nil"/>
                    <w:left w:val="nil"/>
                    <w:bottom w:val="single" w:sz="8" w:space="0" w:color="auto"/>
                    <w:right w:val="single" w:sz="8" w:space="0" w:color="auto"/>
                  </w:tcBorders>
                  <w:shd w:val="clear" w:color="auto" w:fill="auto"/>
                  <w:vAlign w:val="center"/>
                  <w:hideMark/>
                </w:tcPr>
                <w:p w14:paraId="7E40E3C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210</w:t>
                  </w:r>
                </w:p>
              </w:tc>
              <w:tc>
                <w:tcPr>
                  <w:tcW w:w="2977" w:type="dxa"/>
                  <w:tcBorders>
                    <w:top w:val="nil"/>
                    <w:left w:val="nil"/>
                    <w:bottom w:val="single" w:sz="8" w:space="0" w:color="auto"/>
                    <w:right w:val="single" w:sz="8" w:space="0" w:color="auto"/>
                  </w:tcBorders>
                  <w:shd w:val="clear" w:color="auto" w:fill="auto"/>
                  <w:vAlign w:val="bottom"/>
                </w:tcPr>
                <w:p w14:paraId="1A6FFDE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4C3471A8"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78FED2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25</w:t>
                  </w:r>
                </w:p>
              </w:tc>
              <w:tc>
                <w:tcPr>
                  <w:tcW w:w="2409" w:type="dxa"/>
                  <w:tcBorders>
                    <w:top w:val="nil"/>
                    <w:left w:val="nil"/>
                    <w:bottom w:val="single" w:sz="8" w:space="0" w:color="auto"/>
                    <w:right w:val="single" w:sz="8" w:space="0" w:color="auto"/>
                  </w:tcBorders>
                  <w:shd w:val="clear" w:color="auto" w:fill="auto"/>
                  <w:vAlign w:val="center"/>
                  <w:hideMark/>
                </w:tcPr>
                <w:p w14:paraId="478AB53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212</w:t>
                  </w:r>
                </w:p>
              </w:tc>
              <w:tc>
                <w:tcPr>
                  <w:tcW w:w="2977" w:type="dxa"/>
                  <w:tcBorders>
                    <w:top w:val="nil"/>
                    <w:left w:val="nil"/>
                    <w:bottom w:val="single" w:sz="8" w:space="0" w:color="auto"/>
                    <w:right w:val="single" w:sz="8" w:space="0" w:color="auto"/>
                  </w:tcBorders>
                  <w:shd w:val="clear" w:color="auto" w:fill="auto"/>
                  <w:vAlign w:val="bottom"/>
                </w:tcPr>
                <w:p w14:paraId="2F57892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1CA5DE4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2F91C7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30</w:t>
                  </w:r>
                </w:p>
              </w:tc>
              <w:tc>
                <w:tcPr>
                  <w:tcW w:w="2409" w:type="dxa"/>
                  <w:tcBorders>
                    <w:top w:val="nil"/>
                    <w:left w:val="nil"/>
                    <w:bottom w:val="single" w:sz="8" w:space="0" w:color="auto"/>
                    <w:right w:val="single" w:sz="8" w:space="0" w:color="auto"/>
                  </w:tcBorders>
                  <w:shd w:val="clear" w:color="auto" w:fill="auto"/>
                  <w:vAlign w:val="center"/>
                  <w:hideMark/>
                </w:tcPr>
                <w:p w14:paraId="79C6B4C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216</w:t>
                  </w:r>
                </w:p>
              </w:tc>
              <w:tc>
                <w:tcPr>
                  <w:tcW w:w="2977" w:type="dxa"/>
                  <w:tcBorders>
                    <w:top w:val="nil"/>
                    <w:left w:val="nil"/>
                    <w:bottom w:val="single" w:sz="8" w:space="0" w:color="auto"/>
                    <w:right w:val="single" w:sz="8" w:space="0" w:color="auto"/>
                  </w:tcBorders>
                  <w:shd w:val="clear" w:color="auto" w:fill="auto"/>
                  <w:vAlign w:val="bottom"/>
                </w:tcPr>
                <w:p w14:paraId="57135B64"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240B4DDC"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24D0031"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35</w:t>
                  </w:r>
                </w:p>
              </w:tc>
              <w:tc>
                <w:tcPr>
                  <w:tcW w:w="2409" w:type="dxa"/>
                  <w:tcBorders>
                    <w:top w:val="nil"/>
                    <w:left w:val="nil"/>
                    <w:bottom w:val="single" w:sz="8" w:space="0" w:color="auto"/>
                    <w:right w:val="single" w:sz="8" w:space="0" w:color="auto"/>
                  </w:tcBorders>
                  <w:shd w:val="clear" w:color="auto" w:fill="auto"/>
                  <w:vAlign w:val="center"/>
                  <w:hideMark/>
                </w:tcPr>
                <w:p w14:paraId="7F0D2CB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219</w:t>
                  </w:r>
                </w:p>
              </w:tc>
              <w:tc>
                <w:tcPr>
                  <w:tcW w:w="2977" w:type="dxa"/>
                  <w:tcBorders>
                    <w:top w:val="nil"/>
                    <w:left w:val="nil"/>
                    <w:bottom w:val="single" w:sz="8" w:space="0" w:color="auto"/>
                    <w:right w:val="single" w:sz="8" w:space="0" w:color="auto"/>
                  </w:tcBorders>
                  <w:shd w:val="clear" w:color="auto" w:fill="auto"/>
                  <w:vAlign w:val="bottom"/>
                </w:tcPr>
                <w:p w14:paraId="37787AC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0B4C9712"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0B6A66B"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40</w:t>
                  </w:r>
                </w:p>
              </w:tc>
              <w:tc>
                <w:tcPr>
                  <w:tcW w:w="2409" w:type="dxa"/>
                  <w:tcBorders>
                    <w:top w:val="nil"/>
                    <w:left w:val="nil"/>
                    <w:bottom w:val="single" w:sz="8" w:space="0" w:color="auto"/>
                    <w:right w:val="single" w:sz="8" w:space="0" w:color="auto"/>
                  </w:tcBorders>
                  <w:shd w:val="clear" w:color="auto" w:fill="auto"/>
                  <w:vAlign w:val="center"/>
                  <w:hideMark/>
                </w:tcPr>
                <w:p w14:paraId="5A1B4B3C"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219</w:t>
                  </w:r>
                </w:p>
              </w:tc>
              <w:tc>
                <w:tcPr>
                  <w:tcW w:w="2977" w:type="dxa"/>
                  <w:tcBorders>
                    <w:top w:val="nil"/>
                    <w:left w:val="nil"/>
                    <w:bottom w:val="single" w:sz="8" w:space="0" w:color="auto"/>
                    <w:right w:val="single" w:sz="8" w:space="0" w:color="auto"/>
                  </w:tcBorders>
                  <w:shd w:val="clear" w:color="auto" w:fill="auto"/>
                  <w:vAlign w:val="bottom"/>
                </w:tcPr>
                <w:p w14:paraId="64221A0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194E60B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44C46F0"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45</w:t>
                  </w:r>
                </w:p>
              </w:tc>
              <w:tc>
                <w:tcPr>
                  <w:tcW w:w="2409" w:type="dxa"/>
                  <w:tcBorders>
                    <w:top w:val="nil"/>
                    <w:left w:val="nil"/>
                    <w:bottom w:val="single" w:sz="8" w:space="0" w:color="auto"/>
                    <w:right w:val="single" w:sz="8" w:space="0" w:color="auto"/>
                  </w:tcBorders>
                  <w:shd w:val="clear" w:color="auto" w:fill="auto"/>
                  <w:vAlign w:val="center"/>
                  <w:hideMark/>
                </w:tcPr>
                <w:p w14:paraId="4D4A1DE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221</w:t>
                  </w:r>
                </w:p>
              </w:tc>
              <w:tc>
                <w:tcPr>
                  <w:tcW w:w="2977" w:type="dxa"/>
                  <w:tcBorders>
                    <w:top w:val="nil"/>
                    <w:left w:val="nil"/>
                    <w:bottom w:val="single" w:sz="8" w:space="0" w:color="auto"/>
                    <w:right w:val="single" w:sz="8" w:space="0" w:color="auto"/>
                  </w:tcBorders>
                  <w:shd w:val="clear" w:color="auto" w:fill="auto"/>
                  <w:vAlign w:val="bottom"/>
                </w:tcPr>
                <w:p w14:paraId="2F6A3A6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5C1AFB8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EE0751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50</w:t>
                  </w:r>
                </w:p>
              </w:tc>
              <w:tc>
                <w:tcPr>
                  <w:tcW w:w="2409" w:type="dxa"/>
                  <w:tcBorders>
                    <w:top w:val="nil"/>
                    <w:left w:val="nil"/>
                    <w:bottom w:val="single" w:sz="8" w:space="0" w:color="auto"/>
                    <w:right w:val="single" w:sz="8" w:space="0" w:color="auto"/>
                  </w:tcBorders>
                  <w:shd w:val="clear" w:color="auto" w:fill="auto"/>
                  <w:vAlign w:val="center"/>
                  <w:hideMark/>
                </w:tcPr>
                <w:p w14:paraId="33F9BB5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222</w:t>
                  </w:r>
                </w:p>
              </w:tc>
              <w:tc>
                <w:tcPr>
                  <w:tcW w:w="2977" w:type="dxa"/>
                  <w:tcBorders>
                    <w:top w:val="nil"/>
                    <w:left w:val="nil"/>
                    <w:bottom w:val="single" w:sz="8" w:space="0" w:color="auto"/>
                    <w:right w:val="single" w:sz="8" w:space="0" w:color="auto"/>
                  </w:tcBorders>
                  <w:shd w:val="clear" w:color="auto" w:fill="auto"/>
                  <w:vAlign w:val="bottom"/>
                </w:tcPr>
                <w:p w14:paraId="0E93EDE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10D15FE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2305BD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55</w:t>
                  </w:r>
                </w:p>
              </w:tc>
              <w:tc>
                <w:tcPr>
                  <w:tcW w:w="2409" w:type="dxa"/>
                  <w:tcBorders>
                    <w:top w:val="nil"/>
                    <w:left w:val="nil"/>
                    <w:bottom w:val="single" w:sz="8" w:space="0" w:color="auto"/>
                    <w:right w:val="single" w:sz="8" w:space="0" w:color="auto"/>
                  </w:tcBorders>
                  <w:shd w:val="clear" w:color="auto" w:fill="auto"/>
                  <w:vAlign w:val="center"/>
                  <w:hideMark/>
                </w:tcPr>
                <w:p w14:paraId="6440DD6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224</w:t>
                  </w:r>
                </w:p>
              </w:tc>
              <w:tc>
                <w:tcPr>
                  <w:tcW w:w="2977" w:type="dxa"/>
                  <w:tcBorders>
                    <w:top w:val="nil"/>
                    <w:left w:val="nil"/>
                    <w:bottom w:val="single" w:sz="8" w:space="0" w:color="auto"/>
                    <w:right w:val="single" w:sz="8" w:space="0" w:color="auto"/>
                  </w:tcBorders>
                  <w:shd w:val="clear" w:color="auto" w:fill="auto"/>
                  <w:vAlign w:val="bottom"/>
                </w:tcPr>
                <w:p w14:paraId="277A1055"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3370A457"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B58DE49"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60</w:t>
                  </w:r>
                </w:p>
              </w:tc>
              <w:tc>
                <w:tcPr>
                  <w:tcW w:w="2409" w:type="dxa"/>
                  <w:tcBorders>
                    <w:top w:val="nil"/>
                    <w:left w:val="nil"/>
                    <w:bottom w:val="single" w:sz="8" w:space="0" w:color="auto"/>
                    <w:right w:val="single" w:sz="8" w:space="0" w:color="auto"/>
                  </w:tcBorders>
                  <w:shd w:val="clear" w:color="auto" w:fill="auto"/>
                  <w:vAlign w:val="center"/>
                  <w:hideMark/>
                </w:tcPr>
                <w:p w14:paraId="2B54674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225</w:t>
                  </w:r>
                </w:p>
              </w:tc>
              <w:tc>
                <w:tcPr>
                  <w:tcW w:w="2977" w:type="dxa"/>
                  <w:tcBorders>
                    <w:top w:val="nil"/>
                    <w:left w:val="nil"/>
                    <w:bottom w:val="single" w:sz="8" w:space="0" w:color="auto"/>
                    <w:right w:val="single" w:sz="8" w:space="0" w:color="auto"/>
                  </w:tcBorders>
                  <w:shd w:val="clear" w:color="auto" w:fill="auto"/>
                  <w:vAlign w:val="bottom"/>
                </w:tcPr>
                <w:p w14:paraId="600B7AB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0559EE8B"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035D64DE"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65</w:t>
                  </w:r>
                </w:p>
              </w:tc>
              <w:tc>
                <w:tcPr>
                  <w:tcW w:w="2409" w:type="dxa"/>
                  <w:tcBorders>
                    <w:top w:val="nil"/>
                    <w:left w:val="nil"/>
                    <w:bottom w:val="single" w:sz="8" w:space="0" w:color="auto"/>
                    <w:right w:val="single" w:sz="8" w:space="0" w:color="auto"/>
                  </w:tcBorders>
                  <w:shd w:val="clear" w:color="auto" w:fill="auto"/>
                  <w:vAlign w:val="center"/>
                  <w:hideMark/>
                </w:tcPr>
                <w:p w14:paraId="30F3422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227</w:t>
                  </w:r>
                </w:p>
              </w:tc>
              <w:tc>
                <w:tcPr>
                  <w:tcW w:w="2977" w:type="dxa"/>
                  <w:tcBorders>
                    <w:top w:val="nil"/>
                    <w:left w:val="nil"/>
                    <w:bottom w:val="single" w:sz="8" w:space="0" w:color="auto"/>
                    <w:right w:val="single" w:sz="8" w:space="0" w:color="auto"/>
                  </w:tcBorders>
                  <w:shd w:val="clear" w:color="auto" w:fill="auto"/>
                  <w:vAlign w:val="bottom"/>
                </w:tcPr>
                <w:p w14:paraId="7F3DEA7E"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3C47A2D4"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66210D41"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70</w:t>
                  </w:r>
                </w:p>
              </w:tc>
              <w:tc>
                <w:tcPr>
                  <w:tcW w:w="2409" w:type="dxa"/>
                  <w:tcBorders>
                    <w:top w:val="nil"/>
                    <w:left w:val="nil"/>
                    <w:bottom w:val="single" w:sz="8" w:space="0" w:color="auto"/>
                    <w:right w:val="single" w:sz="8" w:space="0" w:color="auto"/>
                  </w:tcBorders>
                  <w:shd w:val="clear" w:color="auto" w:fill="auto"/>
                  <w:vAlign w:val="center"/>
                  <w:hideMark/>
                </w:tcPr>
                <w:p w14:paraId="1D0670C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230</w:t>
                  </w:r>
                </w:p>
              </w:tc>
              <w:tc>
                <w:tcPr>
                  <w:tcW w:w="2977" w:type="dxa"/>
                  <w:tcBorders>
                    <w:top w:val="nil"/>
                    <w:left w:val="nil"/>
                    <w:bottom w:val="single" w:sz="8" w:space="0" w:color="auto"/>
                    <w:right w:val="single" w:sz="8" w:space="0" w:color="auto"/>
                  </w:tcBorders>
                  <w:shd w:val="clear" w:color="auto" w:fill="auto"/>
                  <w:vAlign w:val="bottom"/>
                </w:tcPr>
                <w:p w14:paraId="1B202C13"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1702A626"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233E7543"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75</w:t>
                  </w:r>
                </w:p>
              </w:tc>
              <w:tc>
                <w:tcPr>
                  <w:tcW w:w="2409" w:type="dxa"/>
                  <w:tcBorders>
                    <w:top w:val="nil"/>
                    <w:left w:val="nil"/>
                    <w:bottom w:val="single" w:sz="8" w:space="0" w:color="auto"/>
                    <w:right w:val="single" w:sz="8" w:space="0" w:color="auto"/>
                  </w:tcBorders>
                  <w:shd w:val="clear" w:color="auto" w:fill="auto"/>
                  <w:vAlign w:val="center"/>
                  <w:hideMark/>
                </w:tcPr>
                <w:p w14:paraId="2E254171"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231</w:t>
                  </w:r>
                </w:p>
              </w:tc>
              <w:tc>
                <w:tcPr>
                  <w:tcW w:w="2977" w:type="dxa"/>
                  <w:tcBorders>
                    <w:top w:val="nil"/>
                    <w:left w:val="nil"/>
                    <w:bottom w:val="single" w:sz="8" w:space="0" w:color="auto"/>
                    <w:right w:val="single" w:sz="8" w:space="0" w:color="auto"/>
                  </w:tcBorders>
                  <w:shd w:val="clear" w:color="auto" w:fill="auto"/>
                  <w:vAlign w:val="bottom"/>
                </w:tcPr>
                <w:p w14:paraId="664C4512"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72EB400F"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BACB4C7"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lastRenderedPageBreak/>
                    <w:t>80</w:t>
                  </w:r>
                </w:p>
              </w:tc>
              <w:tc>
                <w:tcPr>
                  <w:tcW w:w="2409" w:type="dxa"/>
                  <w:tcBorders>
                    <w:top w:val="nil"/>
                    <w:left w:val="nil"/>
                    <w:bottom w:val="single" w:sz="8" w:space="0" w:color="auto"/>
                    <w:right w:val="single" w:sz="8" w:space="0" w:color="auto"/>
                  </w:tcBorders>
                  <w:shd w:val="clear" w:color="auto" w:fill="auto"/>
                  <w:vAlign w:val="center"/>
                  <w:hideMark/>
                </w:tcPr>
                <w:p w14:paraId="0BA0203F"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233</w:t>
                  </w:r>
                </w:p>
              </w:tc>
              <w:tc>
                <w:tcPr>
                  <w:tcW w:w="2977" w:type="dxa"/>
                  <w:tcBorders>
                    <w:top w:val="nil"/>
                    <w:left w:val="nil"/>
                    <w:bottom w:val="single" w:sz="8" w:space="0" w:color="auto"/>
                    <w:right w:val="single" w:sz="8" w:space="0" w:color="auto"/>
                  </w:tcBorders>
                  <w:shd w:val="clear" w:color="auto" w:fill="auto"/>
                  <w:vAlign w:val="bottom"/>
                </w:tcPr>
                <w:p w14:paraId="1901BE3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21EE06AB"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60577DC"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85</w:t>
                  </w:r>
                </w:p>
              </w:tc>
              <w:tc>
                <w:tcPr>
                  <w:tcW w:w="2409" w:type="dxa"/>
                  <w:tcBorders>
                    <w:top w:val="nil"/>
                    <w:left w:val="nil"/>
                    <w:bottom w:val="single" w:sz="8" w:space="0" w:color="auto"/>
                    <w:right w:val="single" w:sz="8" w:space="0" w:color="auto"/>
                  </w:tcBorders>
                  <w:shd w:val="clear" w:color="auto" w:fill="auto"/>
                  <w:vAlign w:val="center"/>
                  <w:hideMark/>
                </w:tcPr>
                <w:p w14:paraId="5AD408D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236</w:t>
                  </w:r>
                </w:p>
              </w:tc>
              <w:tc>
                <w:tcPr>
                  <w:tcW w:w="2977" w:type="dxa"/>
                  <w:tcBorders>
                    <w:top w:val="nil"/>
                    <w:left w:val="nil"/>
                    <w:bottom w:val="single" w:sz="8" w:space="0" w:color="auto"/>
                    <w:right w:val="single" w:sz="8" w:space="0" w:color="auto"/>
                  </w:tcBorders>
                  <w:shd w:val="clear" w:color="auto" w:fill="auto"/>
                  <w:vAlign w:val="bottom"/>
                </w:tcPr>
                <w:p w14:paraId="1364ED3D"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59FEAF42"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38288DD"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90</w:t>
                  </w:r>
                </w:p>
              </w:tc>
              <w:tc>
                <w:tcPr>
                  <w:tcW w:w="2409" w:type="dxa"/>
                  <w:tcBorders>
                    <w:top w:val="nil"/>
                    <w:left w:val="nil"/>
                    <w:bottom w:val="single" w:sz="8" w:space="0" w:color="auto"/>
                    <w:right w:val="single" w:sz="8" w:space="0" w:color="auto"/>
                  </w:tcBorders>
                  <w:shd w:val="clear" w:color="auto" w:fill="auto"/>
                  <w:vAlign w:val="center"/>
                  <w:hideMark/>
                </w:tcPr>
                <w:p w14:paraId="01C96FB7"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238</w:t>
                  </w:r>
                </w:p>
              </w:tc>
              <w:tc>
                <w:tcPr>
                  <w:tcW w:w="2977" w:type="dxa"/>
                  <w:tcBorders>
                    <w:top w:val="nil"/>
                    <w:left w:val="nil"/>
                    <w:bottom w:val="single" w:sz="8" w:space="0" w:color="auto"/>
                    <w:right w:val="single" w:sz="8" w:space="0" w:color="auto"/>
                  </w:tcBorders>
                  <w:shd w:val="clear" w:color="auto" w:fill="auto"/>
                  <w:vAlign w:val="bottom"/>
                </w:tcPr>
                <w:p w14:paraId="27CF626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5C97B9BF"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1A965D68"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95</w:t>
                  </w:r>
                </w:p>
              </w:tc>
              <w:tc>
                <w:tcPr>
                  <w:tcW w:w="2409" w:type="dxa"/>
                  <w:tcBorders>
                    <w:top w:val="nil"/>
                    <w:left w:val="nil"/>
                    <w:bottom w:val="single" w:sz="8" w:space="0" w:color="auto"/>
                    <w:right w:val="single" w:sz="8" w:space="0" w:color="auto"/>
                  </w:tcBorders>
                  <w:shd w:val="clear" w:color="auto" w:fill="auto"/>
                  <w:vAlign w:val="center"/>
                  <w:hideMark/>
                </w:tcPr>
                <w:p w14:paraId="158A1DE0"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243</w:t>
                  </w:r>
                </w:p>
              </w:tc>
              <w:tc>
                <w:tcPr>
                  <w:tcW w:w="2977" w:type="dxa"/>
                  <w:tcBorders>
                    <w:top w:val="nil"/>
                    <w:left w:val="nil"/>
                    <w:bottom w:val="single" w:sz="8" w:space="0" w:color="auto"/>
                    <w:right w:val="single" w:sz="8" w:space="0" w:color="auto"/>
                  </w:tcBorders>
                  <w:shd w:val="clear" w:color="auto" w:fill="auto"/>
                  <w:vAlign w:val="bottom"/>
                </w:tcPr>
                <w:p w14:paraId="6EA8CB9A"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0EFEC8A3"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43BDB651"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97</w:t>
                  </w:r>
                </w:p>
              </w:tc>
              <w:tc>
                <w:tcPr>
                  <w:tcW w:w="2409" w:type="dxa"/>
                  <w:tcBorders>
                    <w:top w:val="nil"/>
                    <w:left w:val="nil"/>
                    <w:bottom w:val="single" w:sz="8" w:space="0" w:color="auto"/>
                    <w:right w:val="single" w:sz="8" w:space="0" w:color="auto"/>
                  </w:tcBorders>
                  <w:shd w:val="clear" w:color="auto" w:fill="auto"/>
                  <w:vAlign w:val="center"/>
                  <w:hideMark/>
                </w:tcPr>
                <w:p w14:paraId="60082AC6"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243</w:t>
                  </w:r>
                </w:p>
              </w:tc>
              <w:tc>
                <w:tcPr>
                  <w:tcW w:w="2977" w:type="dxa"/>
                  <w:tcBorders>
                    <w:top w:val="nil"/>
                    <w:left w:val="nil"/>
                    <w:bottom w:val="single" w:sz="8" w:space="0" w:color="auto"/>
                    <w:right w:val="single" w:sz="8" w:space="0" w:color="auto"/>
                  </w:tcBorders>
                  <w:shd w:val="clear" w:color="auto" w:fill="auto"/>
                  <w:vAlign w:val="bottom"/>
                </w:tcPr>
                <w:p w14:paraId="345DD69B"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02E051DD"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5F63BDE6"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98</w:t>
                  </w:r>
                </w:p>
              </w:tc>
              <w:tc>
                <w:tcPr>
                  <w:tcW w:w="2409" w:type="dxa"/>
                  <w:tcBorders>
                    <w:top w:val="nil"/>
                    <w:left w:val="nil"/>
                    <w:bottom w:val="single" w:sz="8" w:space="0" w:color="auto"/>
                    <w:right w:val="single" w:sz="8" w:space="0" w:color="auto"/>
                  </w:tcBorders>
                  <w:shd w:val="clear" w:color="auto" w:fill="auto"/>
                  <w:vAlign w:val="center"/>
                  <w:hideMark/>
                </w:tcPr>
                <w:p w14:paraId="1079129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243</w:t>
                  </w:r>
                </w:p>
              </w:tc>
              <w:tc>
                <w:tcPr>
                  <w:tcW w:w="2977" w:type="dxa"/>
                  <w:tcBorders>
                    <w:top w:val="nil"/>
                    <w:left w:val="nil"/>
                    <w:bottom w:val="single" w:sz="8" w:space="0" w:color="auto"/>
                    <w:right w:val="single" w:sz="8" w:space="0" w:color="auto"/>
                  </w:tcBorders>
                  <w:shd w:val="clear" w:color="auto" w:fill="auto"/>
                  <w:vAlign w:val="bottom"/>
                </w:tcPr>
                <w:p w14:paraId="0FCB3C98"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Not available</w:t>
                  </w:r>
                </w:p>
              </w:tc>
            </w:tr>
            <w:tr w:rsidR="00C16B1E" w:rsidRPr="001E526A" w14:paraId="7432562A" w14:textId="77777777" w:rsidTr="00C16B1E">
              <w:trPr>
                <w:trHeight w:val="397"/>
              </w:trPr>
              <w:tc>
                <w:tcPr>
                  <w:tcW w:w="1055" w:type="dxa"/>
                  <w:tcBorders>
                    <w:top w:val="nil"/>
                    <w:left w:val="single" w:sz="8" w:space="0" w:color="auto"/>
                    <w:bottom w:val="single" w:sz="8" w:space="0" w:color="auto"/>
                    <w:right w:val="single" w:sz="8" w:space="0" w:color="auto"/>
                  </w:tcBorders>
                  <w:shd w:val="clear" w:color="auto" w:fill="auto"/>
                  <w:noWrap/>
                  <w:vAlign w:val="center"/>
                  <w:hideMark/>
                </w:tcPr>
                <w:p w14:paraId="72B13910" w14:textId="77777777" w:rsidR="00C16B1E" w:rsidRPr="001E526A" w:rsidRDefault="00C16B1E" w:rsidP="00C16B1E">
                  <w:pPr>
                    <w:spacing w:after="0" w:line="240" w:lineRule="auto"/>
                    <w:jc w:val="center"/>
                    <w:rPr>
                      <w:rFonts w:ascii="Arial" w:eastAsia="Calibri" w:hAnsi="Arial" w:cs="Arial"/>
                      <w:b/>
                      <w:bCs/>
                      <w:color w:val="000000"/>
                    </w:rPr>
                  </w:pPr>
                  <w:r w:rsidRPr="001E526A">
                    <w:rPr>
                      <w:rFonts w:ascii="Arial" w:eastAsia="Calibri" w:hAnsi="Arial" w:cs="Arial"/>
                      <w:b/>
                      <w:bCs/>
                      <w:color w:val="000000"/>
                    </w:rPr>
                    <w:t>99</w:t>
                  </w:r>
                </w:p>
              </w:tc>
              <w:tc>
                <w:tcPr>
                  <w:tcW w:w="2409" w:type="dxa"/>
                  <w:tcBorders>
                    <w:top w:val="nil"/>
                    <w:left w:val="nil"/>
                    <w:bottom w:val="single" w:sz="8" w:space="0" w:color="auto"/>
                    <w:right w:val="single" w:sz="8" w:space="0" w:color="auto"/>
                  </w:tcBorders>
                  <w:shd w:val="clear" w:color="auto" w:fill="auto"/>
                  <w:vAlign w:val="center"/>
                  <w:hideMark/>
                </w:tcPr>
                <w:p w14:paraId="13E71A59" w14:textId="77777777" w:rsidR="00C16B1E" w:rsidRPr="001E526A" w:rsidRDefault="00C16B1E" w:rsidP="00C16B1E">
                  <w:pPr>
                    <w:spacing w:after="0"/>
                    <w:jc w:val="center"/>
                    <w:rPr>
                      <w:rFonts w:ascii="Arial" w:eastAsia="Calibri" w:hAnsi="Arial" w:cs="Arial"/>
                      <w:color w:val="000000"/>
                    </w:rPr>
                  </w:pPr>
                  <w:r w:rsidRPr="001E526A">
                    <w:rPr>
                      <w:rFonts w:ascii="Arial" w:eastAsia="Calibri" w:hAnsi="Arial" w:cs="Arial"/>
                      <w:color w:val="000000"/>
                    </w:rPr>
                    <w:t>246</w:t>
                  </w:r>
                </w:p>
              </w:tc>
              <w:tc>
                <w:tcPr>
                  <w:tcW w:w="2977" w:type="dxa"/>
                  <w:tcBorders>
                    <w:top w:val="nil"/>
                    <w:left w:val="nil"/>
                    <w:bottom w:val="single" w:sz="8" w:space="0" w:color="auto"/>
                    <w:right w:val="single" w:sz="8" w:space="0" w:color="auto"/>
                  </w:tcBorders>
                  <w:shd w:val="clear" w:color="auto" w:fill="auto"/>
                  <w:vAlign w:val="bottom"/>
                </w:tcPr>
                <w:p w14:paraId="23EA725E" w14:textId="77777777" w:rsidR="00C16B1E" w:rsidRPr="001E526A" w:rsidRDefault="00C16B1E" w:rsidP="00C16B1E">
                  <w:pPr>
                    <w:keepNext/>
                    <w:spacing w:after="0"/>
                    <w:jc w:val="center"/>
                    <w:rPr>
                      <w:rFonts w:ascii="Arial" w:eastAsia="Calibri" w:hAnsi="Arial" w:cs="Arial"/>
                      <w:color w:val="000000"/>
                    </w:rPr>
                  </w:pPr>
                  <w:r w:rsidRPr="001E526A">
                    <w:rPr>
                      <w:rFonts w:ascii="Arial" w:eastAsia="Calibri" w:hAnsi="Arial" w:cs="Arial"/>
                      <w:color w:val="000000"/>
                    </w:rPr>
                    <w:t>Not available</w:t>
                  </w:r>
                </w:p>
              </w:tc>
            </w:tr>
          </w:tbl>
          <w:p w14:paraId="4A20772D" w14:textId="77777777" w:rsidR="00C16B1E" w:rsidRPr="001E526A" w:rsidRDefault="00C16B1E" w:rsidP="00C16B1E">
            <w:pPr>
              <w:rPr>
                <w:rFonts w:ascii="Arial" w:hAnsi="Arial" w:cs="Arial"/>
              </w:rPr>
            </w:pPr>
          </w:p>
          <w:p w14:paraId="5A88E52B" w14:textId="77777777" w:rsidR="00C16B1E" w:rsidRPr="001E526A" w:rsidRDefault="00C16B1E" w:rsidP="00C16B1E">
            <w:pPr>
              <w:rPr>
                <w:rFonts w:ascii="Arial" w:hAnsi="Arial" w:cs="Arial"/>
              </w:rPr>
            </w:pPr>
          </w:p>
          <w:p w14:paraId="50CC8B12" w14:textId="77777777" w:rsidR="00C16B1E" w:rsidRPr="001E526A" w:rsidRDefault="00C16B1E" w:rsidP="00C16B1E">
            <w:pPr>
              <w:rPr>
                <w:rFonts w:ascii="Arial" w:hAnsi="Arial" w:cs="Arial"/>
              </w:rPr>
            </w:pPr>
          </w:p>
        </w:tc>
      </w:tr>
      <w:tr w:rsidR="00C16B1E" w:rsidRPr="001E526A" w14:paraId="626138BC" w14:textId="77777777" w:rsidTr="00AB15C4">
        <w:trPr>
          <w:gridAfter w:val="1"/>
          <w:wAfter w:w="46" w:type="dxa"/>
          <w:jc w:val="center"/>
        </w:trPr>
        <w:tc>
          <w:tcPr>
            <w:tcW w:w="11431" w:type="dxa"/>
          </w:tcPr>
          <w:p w14:paraId="67F20C33" w14:textId="77777777" w:rsidR="00C16B1E" w:rsidRPr="001E526A" w:rsidRDefault="00C16B1E" w:rsidP="00C16B1E">
            <w:pPr>
              <w:rPr>
                <w:rFonts w:ascii="Arial" w:hAnsi="Arial" w:cs="Arial"/>
              </w:rPr>
            </w:pPr>
            <w:r w:rsidRPr="001E526A">
              <w:rPr>
                <w:rFonts w:ascii="Arial" w:hAnsi="Arial" w:cs="Arial"/>
              </w:rPr>
              <w:lastRenderedPageBreak/>
              <w:t>Table 12–  Threshold Width Coverage Measurements for Males</w:t>
            </w:r>
          </w:p>
          <w:p w14:paraId="4BCAF172" w14:textId="77777777" w:rsidR="00C16B1E" w:rsidRPr="001E526A" w:rsidRDefault="00C16B1E" w:rsidP="00C16B1E">
            <w:pPr>
              <w:rPr>
                <w:rFonts w:ascii="Arial" w:hAnsi="Arial" w:cs="Arial"/>
              </w:rPr>
            </w:pPr>
          </w:p>
          <w:tbl>
            <w:tblPr>
              <w:tblStyle w:val="TableGrid60"/>
              <w:tblW w:w="0" w:type="auto"/>
              <w:tblInd w:w="442" w:type="dxa"/>
              <w:tblLook w:val="04A0" w:firstRow="1" w:lastRow="0" w:firstColumn="1" w:lastColumn="0" w:noHBand="0" w:noVBand="1"/>
            </w:tblPr>
            <w:tblGrid>
              <w:gridCol w:w="1418"/>
              <w:gridCol w:w="1134"/>
              <w:gridCol w:w="1134"/>
            </w:tblGrid>
            <w:tr w:rsidR="00C16B1E" w:rsidRPr="001E526A" w14:paraId="53DBEAFF" w14:textId="77777777" w:rsidTr="00C16B1E">
              <w:trPr>
                <w:trHeight w:val="397"/>
              </w:trPr>
              <w:tc>
                <w:tcPr>
                  <w:tcW w:w="1418" w:type="dxa"/>
                </w:tcPr>
                <w:p w14:paraId="439D71FD" w14:textId="77777777" w:rsidR="00C16B1E" w:rsidRPr="001E526A" w:rsidRDefault="00C16B1E" w:rsidP="00C16B1E">
                  <w:pPr>
                    <w:jc w:val="center"/>
                    <w:rPr>
                      <w:rFonts w:ascii="Arial" w:hAnsi="Arial" w:cs="Arial"/>
                    </w:rPr>
                  </w:pPr>
                  <w:r w:rsidRPr="001E526A">
                    <w:rPr>
                      <w:rFonts w:ascii="Arial" w:hAnsi="Arial" w:cs="Arial"/>
                    </w:rPr>
                    <w:t>Size</w:t>
                  </w:r>
                </w:p>
              </w:tc>
              <w:tc>
                <w:tcPr>
                  <w:tcW w:w="1134" w:type="dxa"/>
                </w:tcPr>
                <w:p w14:paraId="0A2ACD02" w14:textId="77777777" w:rsidR="00C16B1E" w:rsidRPr="001E526A" w:rsidRDefault="00C16B1E" w:rsidP="00C16B1E">
                  <w:pPr>
                    <w:jc w:val="center"/>
                    <w:rPr>
                      <w:rFonts w:ascii="Arial" w:hAnsi="Arial" w:cs="Arial"/>
                    </w:rPr>
                  </w:pPr>
                  <w:r w:rsidRPr="001E526A">
                    <w:rPr>
                      <w:rFonts w:ascii="Arial" w:hAnsi="Arial" w:cs="Arial"/>
                    </w:rPr>
                    <w:t>Front</w:t>
                  </w:r>
                </w:p>
                <w:p w14:paraId="27076DE4" w14:textId="77777777" w:rsidR="00C16B1E" w:rsidRPr="001E526A" w:rsidRDefault="00C16B1E" w:rsidP="00C16B1E">
                  <w:pPr>
                    <w:jc w:val="center"/>
                    <w:rPr>
                      <w:rFonts w:ascii="Arial" w:hAnsi="Arial" w:cs="Arial"/>
                    </w:rPr>
                  </w:pPr>
                  <w:r w:rsidRPr="001E526A">
                    <w:rPr>
                      <w:rFonts w:ascii="Arial" w:hAnsi="Arial" w:cs="Arial"/>
                    </w:rPr>
                    <w:t>(mm)</w:t>
                  </w:r>
                </w:p>
              </w:tc>
              <w:tc>
                <w:tcPr>
                  <w:tcW w:w="1134" w:type="dxa"/>
                </w:tcPr>
                <w:p w14:paraId="630F8517" w14:textId="77777777" w:rsidR="00C16B1E" w:rsidRPr="001E526A" w:rsidRDefault="00C16B1E" w:rsidP="00C16B1E">
                  <w:pPr>
                    <w:jc w:val="center"/>
                    <w:rPr>
                      <w:rFonts w:ascii="Arial" w:hAnsi="Arial" w:cs="Arial"/>
                    </w:rPr>
                  </w:pPr>
                  <w:r w:rsidRPr="001E526A">
                    <w:rPr>
                      <w:rFonts w:ascii="Arial" w:hAnsi="Arial" w:cs="Arial"/>
                    </w:rPr>
                    <w:t>Rear</w:t>
                  </w:r>
                </w:p>
                <w:p w14:paraId="6571A536" w14:textId="77777777" w:rsidR="00C16B1E" w:rsidRPr="001E526A" w:rsidRDefault="00C16B1E" w:rsidP="00C16B1E">
                  <w:pPr>
                    <w:jc w:val="center"/>
                    <w:rPr>
                      <w:rFonts w:ascii="Arial" w:hAnsi="Arial" w:cs="Arial"/>
                    </w:rPr>
                  </w:pPr>
                  <w:r w:rsidRPr="001E526A">
                    <w:rPr>
                      <w:rFonts w:ascii="Arial" w:hAnsi="Arial" w:cs="Arial"/>
                    </w:rPr>
                    <w:t>(mm)</w:t>
                  </w:r>
                </w:p>
              </w:tc>
            </w:tr>
            <w:tr w:rsidR="00C16B1E" w:rsidRPr="001E526A" w14:paraId="03B52B49" w14:textId="77777777" w:rsidTr="00C16B1E">
              <w:trPr>
                <w:trHeight w:val="397"/>
              </w:trPr>
              <w:tc>
                <w:tcPr>
                  <w:tcW w:w="1418" w:type="dxa"/>
                </w:tcPr>
                <w:p w14:paraId="36D3256F" w14:textId="77777777" w:rsidR="00C16B1E" w:rsidRPr="001E526A" w:rsidRDefault="00C16B1E" w:rsidP="00C16B1E">
                  <w:pPr>
                    <w:rPr>
                      <w:rFonts w:ascii="Arial" w:hAnsi="Arial" w:cs="Arial"/>
                    </w:rPr>
                  </w:pPr>
                  <w:r w:rsidRPr="001E526A">
                    <w:rPr>
                      <w:rFonts w:ascii="Arial" w:hAnsi="Arial" w:cs="Arial"/>
                    </w:rPr>
                    <w:t>Small</w:t>
                  </w:r>
                </w:p>
              </w:tc>
              <w:tc>
                <w:tcPr>
                  <w:tcW w:w="1134" w:type="dxa"/>
                </w:tcPr>
                <w:p w14:paraId="5D4FE345" w14:textId="77777777" w:rsidR="00C16B1E" w:rsidRPr="001E526A" w:rsidRDefault="00C16B1E" w:rsidP="00C16B1E">
                  <w:pPr>
                    <w:jc w:val="center"/>
                    <w:rPr>
                      <w:rFonts w:ascii="Arial" w:hAnsi="Arial" w:cs="Arial"/>
                    </w:rPr>
                  </w:pPr>
                  <w:r w:rsidRPr="001E526A">
                    <w:rPr>
                      <w:rFonts w:ascii="Arial" w:hAnsi="Arial" w:cs="Arial"/>
                    </w:rPr>
                    <w:t>220</w:t>
                  </w:r>
                </w:p>
              </w:tc>
              <w:tc>
                <w:tcPr>
                  <w:tcW w:w="1134" w:type="dxa"/>
                </w:tcPr>
                <w:p w14:paraId="5CCEC700" w14:textId="77777777" w:rsidR="00C16B1E" w:rsidRPr="001E526A" w:rsidRDefault="00C16B1E" w:rsidP="00C16B1E">
                  <w:pPr>
                    <w:jc w:val="center"/>
                    <w:rPr>
                      <w:rFonts w:ascii="Arial" w:hAnsi="Arial" w:cs="Arial"/>
                    </w:rPr>
                  </w:pPr>
                  <w:r w:rsidRPr="001E526A">
                    <w:rPr>
                      <w:rFonts w:ascii="Arial" w:hAnsi="Arial" w:cs="Arial"/>
                    </w:rPr>
                    <w:t>240</w:t>
                  </w:r>
                </w:p>
              </w:tc>
            </w:tr>
            <w:tr w:rsidR="00C16B1E" w:rsidRPr="001E526A" w14:paraId="71723CF5" w14:textId="77777777" w:rsidTr="00C16B1E">
              <w:trPr>
                <w:trHeight w:val="397"/>
              </w:trPr>
              <w:tc>
                <w:tcPr>
                  <w:tcW w:w="1418" w:type="dxa"/>
                </w:tcPr>
                <w:p w14:paraId="584A52A7" w14:textId="77777777" w:rsidR="00C16B1E" w:rsidRPr="001E526A" w:rsidRDefault="00C16B1E" w:rsidP="00C16B1E">
                  <w:pPr>
                    <w:rPr>
                      <w:rFonts w:ascii="Arial" w:hAnsi="Arial" w:cs="Arial"/>
                    </w:rPr>
                  </w:pPr>
                  <w:r w:rsidRPr="001E526A">
                    <w:rPr>
                      <w:rFonts w:ascii="Arial" w:hAnsi="Arial" w:cs="Arial"/>
                    </w:rPr>
                    <w:t>Medium</w:t>
                  </w:r>
                </w:p>
              </w:tc>
              <w:tc>
                <w:tcPr>
                  <w:tcW w:w="1134" w:type="dxa"/>
                </w:tcPr>
                <w:p w14:paraId="3651C748" w14:textId="77777777" w:rsidR="00C16B1E" w:rsidRPr="001E526A" w:rsidRDefault="00C16B1E" w:rsidP="00C16B1E">
                  <w:pPr>
                    <w:jc w:val="center"/>
                    <w:rPr>
                      <w:rFonts w:ascii="Arial" w:hAnsi="Arial" w:cs="Arial"/>
                    </w:rPr>
                  </w:pPr>
                  <w:r w:rsidRPr="001E526A">
                    <w:rPr>
                      <w:rFonts w:ascii="Arial" w:hAnsi="Arial" w:cs="Arial"/>
                    </w:rPr>
                    <w:t>270</w:t>
                  </w:r>
                </w:p>
              </w:tc>
              <w:tc>
                <w:tcPr>
                  <w:tcW w:w="1134" w:type="dxa"/>
                </w:tcPr>
                <w:p w14:paraId="7A56DD3C" w14:textId="77777777" w:rsidR="00C16B1E" w:rsidRPr="001E526A" w:rsidRDefault="00C16B1E" w:rsidP="00C16B1E">
                  <w:pPr>
                    <w:jc w:val="center"/>
                    <w:rPr>
                      <w:rFonts w:ascii="Arial" w:hAnsi="Arial" w:cs="Arial"/>
                    </w:rPr>
                  </w:pPr>
                  <w:r w:rsidRPr="001E526A">
                    <w:rPr>
                      <w:rFonts w:ascii="Arial" w:hAnsi="Arial" w:cs="Arial"/>
                    </w:rPr>
                    <w:t>290</w:t>
                  </w:r>
                </w:p>
              </w:tc>
            </w:tr>
            <w:tr w:rsidR="00C16B1E" w:rsidRPr="001E526A" w14:paraId="12934459" w14:textId="77777777" w:rsidTr="00C16B1E">
              <w:trPr>
                <w:trHeight w:val="397"/>
              </w:trPr>
              <w:tc>
                <w:tcPr>
                  <w:tcW w:w="1418" w:type="dxa"/>
                </w:tcPr>
                <w:p w14:paraId="46996E14" w14:textId="77777777" w:rsidR="00C16B1E" w:rsidRPr="001E526A" w:rsidRDefault="00C16B1E" w:rsidP="00C16B1E">
                  <w:pPr>
                    <w:rPr>
                      <w:rFonts w:ascii="Arial" w:hAnsi="Arial" w:cs="Arial"/>
                    </w:rPr>
                  </w:pPr>
                  <w:r w:rsidRPr="001E526A">
                    <w:rPr>
                      <w:rFonts w:ascii="Arial" w:hAnsi="Arial" w:cs="Arial"/>
                    </w:rPr>
                    <w:t>Large</w:t>
                  </w:r>
                </w:p>
              </w:tc>
              <w:tc>
                <w:tcPr>
                  <w:tcW w:w="1134" w:type="dxa"/>
                </w:tcPr>
                <w:p w14:paraId="0720BE79" w14:textId="77777777" w:rsidR="00C16B1E" w:rsidRPr="001E526A" w:rsidRDefault="00C16B1E" w:rsidP="00C16B1E">
                  <w:pPr>
                    <w:jc w:val="center"/>
                    <w:rPr>
                      <w:rFonts w:ascii="Arial" w:hAnsi="Arial" w:cs="Arial"/>
                    </w:rPr>
                  </w:pPr>
                  <w:r w:rsidRPr="001E526A">
                    <w:rPr>
                      <w:rFonts w:ascii="Arial" w:hAnsi="Arial" w:cs="Arial"/>
                    </w:rPr>
                    <w:t>320</w:t>
                  </w:r>
                </w:p>
              </w:tc>
              <w:tc>
                <w:tcPr>
                  <w:tcW w:w="1134" w:type="dxa"/>
                </w:tcPr>
                <w:p w14:paraId="0E37ED32" w14:textId="77777777" w:rsidR="00C16B1E" w:rsidRPr="001E526A" w:rsidRDefault="00C16B1E" w:rsidP="00C16B1E">
                  <w:pPr>
                    <w:jc w:val="center"/>
                    <w:rPr>
                      <w:rFonts w:ascii="Arial" w:hAnsi="Arial" w:cs="Arial"/>
                    </w:rPr>
                  </w:pPr>
                  <w:r w:rsidRPr="001E526A">
                    <w:rPr>
                      <w:rFonts w:ascii="Arial" w:hAnsi="Arial" w:cs="Arial"/>
                    </w:rPr>
                    <w:t>340</w:t>
                  </w:r>
                </w:p>
              </w:tc>
            </w:tr>
            <w:tr w:rsidR="00C16B1E" w:rsidRPr="001E526A" w14:paraId="67558F97" w14:textId="77777777" w:rsidTr="00C16B1E">
              <w:trPr>
                <w:trHeight w:val="397"/>
              </w:trPr>
              <w:tc>
                <w:tcPr>
                  <w:tcW w:w="1418" w:type="dxa"/>
                </w:tcPr>
                <w:p w14:paraId="36B1D21D" w14:textId="77777777" w:rsidR="00C16B1E" w:rsidRPr="001E526A" w:rsidRDefault="00C16B1E" w:rsidP="00C16B1E">
                  <w:pPr>
                    <w:rPr>
                      <w:rFonts w:ascii="Arial" w:hAnsi="Arial" w:cs="Arial"/>
                    </w:rPr>
                  </w:pPr>
                  <w:r w:rsidRPr="001E526A">
                    <w:rPr>
                      <w:rFonts w:ascii="Arial" w:hAnsi="Arial" w:cs="Arial"/>
                    </w:rPr>
                    <w:t>X Large</w:t>
                  </w:r>
                </w:p>
              </w:tc>
              <w:tc>
                <w:tcPr>
                  <w:tcW w:w="1134" w:type="dxa"/>
                </w:tcPr>
                <w:p w14:paraId="5ED67CD2" w14:textId="77777777" w:rsidR="00C16B1E" w:rsidRPr="001E526A" w:rsidRDefault="00C16B1E" w:rsidP="00C16B1E">
                  <w:pPr>
                    <w:jc w:val="center"/>
                    <w:rPr>
                      <w:rFonts w:ascii="Arial" w:hAnsi="Arial" w:cs="Arial"/>
                    </w:rPr>
                  </w:pPr>
                  <w:r w:rsidRPr="001E526A">
                    <w:rPr>
                      <w:rFonts w:ascii="Arial" w:hAnsi="Arial" w:cs="Arial"/>
                    </w:rPr>
                    <w:t>370</w:t>
                  </w:r>
                </w:p>
              </w:tc>
              <w:tc>
                <w:tcPr>
                  <w:tcW w:w="1134" w:type="dxa"/>
                </w:tcPr>
                <w:p w14:paraId="657F7FC5" w14:textId="77777777" w:rsidR="00C16B1E" w:rsidRPr="001E526A" w:rsidRDefault="00C16B1E" w:rsidP="00C16B1E">
                  <w:pPr>
                    <w:jc w:val="center"/>
                    <w:rPr>
                      <w:rFonts w:ascii="Arial" w:hAnsi="Arial" w:cs="Arial"/>
                    </w:rPr>
                  </w:pPr>
                  <w:r w:rsidRPr="001E526A">
                    <w:rPr>
                      <w:rFonts w:ascii="Arial" w:hAnsi="Arial" w:cs="Arial"/>
                    </w:rPr>
                    <w:t>390</w:t>
                  </w:r>
                </w:p>
              </w:tc>
            </w:tr>
            <w:tr w:rsidR="00C16B1E" w:rsidRPr="001E526A" w14:paraId="342FAE8C" w14:textId="77777777" w:rsidTr="00C16B1E">
              <w:trPr>
                <w:trHeight w:val="397"/>
              </w:trPr>
              <w:tc>
                <w:tcPr>
                  <w:tcW w:w="1418" w:type="dxa"/>
                </w:tcPr>
                <w:p w14:paraId="58728AB1" w14:textId="77777777" w:rsidR="00C16B1E" w:rsidRPr="001E526A" w:rsidRDefault="00C16B1E" w:rsidP="00C16B1E">
                  <w:pPr>
                    <w:rPr>
                      <w:rFonts w:ascii="Arial" w:hAnsi="Arial" w:cs="Arial"/>
                    </w:rPr>
                  </w:pPr>
                  <w:r w:rsidRPr="001E526A">
                    <w:rPr>
                      <w:rFonts w:ascii="Arial" w:hAnsi="Arial" w:cs="Arial"/>
                    </w:rPr>
                    <w:t>XX Large</w:t>
                  </w:r>
                </w:p>
              </w:tc>
              <w:tc>
                <w:tcPr>
                  <w:tcW w:w="1134" w:type="dxa"/>
                </w:tcPr>
                <w:p w14:paraId="3D3F854A" w14:textId="77777777" w:rsidR="00C16B1E" w:rsidRPr="001E526A" w:rsidRDefault="00C16B1E" w:rsidP="00C16B1E">
                  <w:pPr>
                    <w:jc w:val="center"/>
                    <w:rPr>
                      <w:rFonts w:ascii="Arial" w:hAnsi="Arial" w:cs="Arial"/>
                    </w:rPr>
                  </w:pPr>
                  <w:r w:rsidRPr="001E526A">
                    <w:rPr>
                      <w:rFonts w:ascii="Arial" w:hAnsi="Arial" w:cs="Arial"/>
                    </w:rPr>
                    <w:t>390</w:t>
                  </w:r>
                </w:p>
              </w:tc>
              <w:tc>
                <w:tcPr>
                  <w:tcW w:w="1134" w:type="dxa"/>
                </w:tcPr>
                <w:p w14:paraId="48E92B51" w14:textId="77777777" w:rsidR="00C16B1E" w:rsidRPr="001E526A" w:rsidRDefault="00C16B1E" w:rsidP="00C16B1E">
                  <w:pPr>
                    <w:jc w:val="center"/>
                    <w:rPr>
                      <w:rFonts w:ascii="Arial" w:hAnsi="Arial" w:cs="Arial"/>
                    </w:rPr>
                  </w:pPr>
                  <w:r w:rsidRPr="001E526A">
                    <w:rPr>
                      <w:rFonts w:ascii="Arial" w:hAnsi="Arial" w:cs="Arial"/>
                    </w:rPr>
                    <w:t>440</w:t>
                  </w:r>
                </w:p>
              </w:tc>
            </w:tr>
          </w:tbl>
          <w:p w14:paraId="24480ED2" w14:textId="77777777" w:rsidR="00C16B1E" w:rsidRPr="001E526A" w:rsidRDefault="00C16B1E" w:rsidP="00C16B1E">
            <w:pPr>
              <w:rPr>
                <w:rFonts w:ascii="Arial" w:hAnsi="Arial" w:cs="Arial"/>
              </w:rPr>
            </w:pPr>
          </w:p>
          <w:p w14:paraId="7B6D5F95" w14:textId="77777777" w:rsidR="00C16B1E" w:rsidRPr="001E526A" w:rsidRDefault="00C16B1E" w:rsidP="00C16B1E">
            <w:pPr>
              <w:rPr>
                <w:rFonts w:ascii="Arial" w:hAnsi="Arial" w:cs="Arial"/>
              </w:rPr>
            </w:pPr>
          </w:p>
          <w:p w14:paraId="2DF8DA68" w14:textId="77777777" w:rsidR="00C16B1E" w:rsidRPr="001E526A" w:rsidRDefault="00C16B1E" w:rsidP="00C16B1E">
            <w:pPr>
              <w:rPr>
                <w:rFonts w:ascii="Arial" w:hAnsi="Arial" w:cs="Arial"/>
              </w:rPr>
            </w:pPr>
            <w:r w:rsidRPr="001E526A">
              <w:rPr>
                <w:rFonts w:ascii="Arial" w:hAnsi="Arial" w:cs="Arial"/>
              </w:rPr>
              <w:t>Table 13 –  Threshold Width Coverage Measurements for Females</w:t>
            </w:r>
          </w:p>
          <w:p w14:paraId="3EDF8440" w14:textId="77777777" w:rsidR="00C16B1E" w:rsidRPr="001E526A" w:rsidRDefault="00C16B1E" w:rsidP="00C16B1E">
            <w:pPr>
              <w:rPr>
                <w:rFonts w:ascii="Arial" w:hAnsi="Arial" w:cs="Arial"/>
              </w:rPr>
            </w:pPr>
          </w:p>
          <w:tbl>
            <w:tblPr>
              <w:tblStyle w:val="TableGrid60"/>
              <w:tblW w:w="0" w:type="auto"/>
              <w:tblInd w:w="442" w:type="dxa"/>
              <w:tblLook w:val="04A0" w:firstRow="1" w:lastRow="0" w:firstColumn="1" w:lastColumn="0" w:noHBand="0" w:noVBand="1"/>
            </w:tblPr>
            <w:tblGrid>
              <w:gridCol w:w="1418"/>
              <w:gridCol w:w="1134"/>
              <w:gridCol w:w="1134"/>
            </w:tblGrid>
            <w:tr w:rsidR="00C16B1E" w:rsidRPr="001E526A" w14:paraId="36CFC43A" w14:textId="77777777" w:rsidTr="00C16B1E">
              <w:trPr>
                <w:trHeight w:val="397"/>
              </w:trPr>
              <w:tc>
                <w:tcPr>
                  <w:tcW w:w="1418" w:type="dxa"/>
                </w:tcPr>
                <w:p w14:paraId="1FE15522" w14:textId="77777777" w:rsidR="00C16B1E" w:rsidRPr="001E526A" w:rsidRDefault="00C16B1E" w:rsidP="00C16B1E">
                  <w:pPr>
                    <w:jc w:val="center"/>
                    <w:rPr>
                      <w:rFonts w:ascii="Arial" w:hAnsi="Arial" w:cs="Arial"/>
                    </w:rPr>
                  </w:pPr>
                  <w:r w:rsidRPr="001E526A">
                    <w:rPr>
                      <w:rFonts w:ascii="Arial" w:hAnsi="Arial" w:cs="Arial"/>
                    </w:rPr>
                    <w:t>Size</w:t>
                  </w:r>
                </w:p>
              </w:tc>
              <w:tc>
                <w:tcPr>
                  <w:tcW w:w="1134" w:type="dxa"/>
                </w:tcPr>
                <w:p w14:paraId="228BB093" w14:textId="77777777" w:rsidR="00C16B1E" w:rsidRPr="001E526A" w:rsidRDefault="00C16B1E" w:rsidP="00C16B1E">
                  <w:pPr>
                    <w:jc w:val="center"/>
                    <w:rPr>
                      <w:rFonts w:ascii="Arial" w:hAnsi="Arial" w:cs="Arial"/>
                    </w:rPr>
                  </w:pPr>
                  <w:r w:rsidRPr="001E526A">
                    <w:rPr>
                      <w:rFonts w:ascii="Arial" w:hAnsi="Arial" w:cs="Arial"/>
                    </w:rPr>
                    <w:t>Front</w:t>
                  </w:r>
                </w:p>
                <w:p w14:paraId="6401CC38" w14:textId="77777777" w:rsidR="00C16B1E" w:rsidRPr="001E526A" w:rsidRDefault="00C16B1E" w:rsidP="00C16B1E">
                  <w:pPr>
                    <w:jc w:val="center"/>
                    <w:rPr>
                      <w:rFonts w:ascii="Arial" w:hAnsi="Arial" w:cs="Arial"/>
                    </w:rPr>
                  </w:pPr>
                  <w:r w:rsidRPr="001E526A">
                    <w:rPr>
                      <w:rFonts w:ascii="Arial" w:hAnsi="Arial" w:cs="Arial"/>
                    </w:rPr>
                    <w:t>(mm)</w:t>
                  </w:r>
                </w:p>
              </w:tc>
              <w:tc>
                <w:tcPr>
                  <w:tcW w:w="1134" w:type="dxa"/>
                </w:tcPr>
                <w:p w14:paraId="340471DC" w14:textId="77777777" w:rsidR="00C16B1E" w:rsidRPr="001E526A" w:rsidRDefault="00C16B1E" w:rsidP="00C16B1E">
                  <w:pPr>
                    <w:jc w:val="center"/>
                    <w:rPr>
                      <w:rFonts w:ascii="Arial" w:hAnsi="Arial" w:cs="Arial"/>
                    </w:rPr>
                  </w:pPr>
                  <w:r w:rsidRPr="001E526A">
                    <w:rPr>
                      <w:rFonts w:ascii="Arial" w:hAnsi="Arial" w:cs="Arial"/>
                    </w:rPr>
                    <w:t>Rear</w:t>
                  </w:r>
                </w:p>
                <w:p w14:paraId="2990E5E1" w14:textId="77777777" w:rsidR="00C16B1E" w:rsidRPr="001E526A" w:rsidRDefault="00C16B1E" w:rsidP="00C16B1E">
                  <w:pPr>
                    <w:jc w:val="center"/>
                    <w:rPr>
                      <w:rFonts w:ascii="Arial" w:hAnsi="Arial" w:cs="Arial"/>
                    </w:rPr>
                  </w:pPr>
                  <w:r w:rsidRPr="001E526A">
                    <w:rPr>
                      <w:rFonts w:ascii="Arial" w:hAnsi="Arial" w:cs="Arial"/>
                    </w:rPr>
                    <w:t>(mm)</w:t>
                  </w:r>
                </w:p>
              </w:tc>
            </w:tr>
            <w:tr w:rsidR="00C16B1E" w:rsidRPr="001E526A" w14:paraId="058E37A6" w14:textId="77777777" w:rsidTr="00C16B1E">
              <w:trPr>
                <w:trHeight w:val="397"/>
              </w:trPr>
              <w:tc>
                <w:tcPr>
                  <w:tcW w:w="1418" w:type="dxa"/>
                </w:tcPr>
                <w:p w14:paraId="5BA7B697" w14:textId="77777777" w:rsidR="00C16B1E" w:rsidRPr="001E526A" w:rsidRDefault="00C16B1E" w:rsidP="00C16B1E">
                  <w:pPr>
                    <w:rPr>
                      <w:rFonts w:ascii="Arial" w:hAnsi="Arial" w:cs="Arial"/>
                    </w:rPr>
                  </w:pPr>
                  <w:r w:rsidRPr="001E526A">
                    <w:rPr>
                      <w:rFonts w:ascii="Arial" w:hAnsi="Arial" w:cs="Arial"/>
                    </w:rPr>
                    <w:t>X Small</w:t>
                  </w:r>
                </w:p>
              </w:tc>
              <w:tc>
                <w:tcPr>
                  <w:tcW w:w="1134" w:type="dxa"/>
                </w:tcPr>
                <w:p w14:paraId="4C14B0AC" w14:textId="77777777" w:rsidR="00C16B1E" w:rsidRPr="001E526A" w:rsidRDefault="00C16B1E" w:rsidP="00C16B1E">
                  <w:pPr>
                    <w:jc w:val="center"/>
                    <w:rPr>
                      <w:rFonts w:ascii="Arial" w:hAnsi="Arial" w:cs="Arial"/>
                    </w:rPr>
                  </w:pPr>
                  <w:r w:rsidRPr="001E526A">
                    <w:rPr>
                      <w:rFonts w:ascii="Arial" w:hAnsi="Arial" w:cs="Arial"/>
                    </w:rPr>
                    <w:t>210</w:t>
                  </w:r>
                </w:p>
              </w:tc>
              <w:tc>
                <w:tcPr>
                  <w:tcW w:w="1134" w:type="dxa"/>
                </w:tcPr>
                <w:p w14:paraId="50CA8CF3" w14:textId="77777777" w:rsidR="00C16B1E" w:rsidRPr="001E526A" w:rsidRDefault="00C16B1E" w:rsidP="00C16B1E">
                  <w:pPr>
                    <w:jc w:val="center"/>
                    <w:rPr>
                      <w:rFonts w:ascii="Arial" w:hAnsi="Arial" w:cs="Arial"/>
                    </w:rPr>
                  </w:pPr>
                  <w:r w:rsidRPr="001E526A">
                    <w:rPr>
                      <w:rFonts w:ascii="Arial" w:hAnsi="Arial" w:cs="Arial"/>
                    </w:rPr>
                    <w:t>250</w:t>
                  </w:r>
                </w:p>
              </w:tc>
            </w:tr>
            <w:tr w:rsidR="00C16B1E" w:rsidRPr="001E526A" w14:paraId="5C50C334" w14:textId="77777777" w:rsidTr="00C16B1E">
              <w:trPr>
                <w:trHeight w:val="397"/>
              </w:trPr>
              <w:tc>
                <w:tcPr>
                  <w:tcW w:w="1418" w:type="dxa"/>
                </w:tcPr>
                <w:p w14:paraId="3BF987F6" w14:textId="77777777" w:rsidR="00C16B1E" w:rsidRPr="001E526A" w:rsidRDefault="00C16B1E" w:rsidP="00C16B1E">
                  <w:pPr>
                    <w:rPr>
                      <w:rFonts w:ascii="Arial" w:hAnsi="Arial" w:cs="Arial"/>
                    </w:rPr>
                  </w:pPr>
                  <w:r w:rsidRPr="001E526A">
                    <w:rPr>
                      <w:rFonts w:ascii="Arial" w:hAnsi="Arial" w:cs="Arial"/>
                    </w:rPr>
                    <w:t>Small</w:t>
                  </w:r>
                </w:p>
              </w:tc>
              <w:tc>
                <w:tcPr>
                  <w:tcW w:w="1134" w:type="dxa"/>
                </w:tcPr>
                <w:p w14:paraId="6EE1CC18" w14:textId="77777777" w:rsidR="00C16B1E" w:rsidRPr="001E526A" w:rsidRDefault="00C16B1E" w:rsidP="00C16B1E">
                  <w:pPr>
                    <w:jc w:val="center"/>
                    <w:rPr>
                      <w:rFonts w:ascii="Arial" w:hAnsi="Arial" w:cs="Arial"/>
                    </w:rPr>
                  </w:pPr>
                  <w:r w:rsidRPr="001E526A">
                    <w:rPr>
                      <w:rFonts w:ascii="Arial" w:hAnsi="Arial" w:cs="Arial"/>
                    </w:rPr>
                    <w:t>260</w:t>
                  </w:r>
                </w:p>
              </w:tc>
              <w:tc>
                <w:tcPr>
                  <w:tcW w:w="1134" w:type="dxa"/>
                </w:tcPr>
                <w:p w14:paraId="675FABDA" w14:textId="77777777" w:rsidR="00C16B1E" w:rsidRPr="001E526A" w:rsidRDefault="00C16B1E" w:rsidP="00C16B1E">
                  <w:pPr>
                    <w:jc w:val="center"/>
                    <w:rPr>
                      <w:rFonts w:ascii="Arial" w:hAnsi="Arial" w:cs="Arial"/>
                    </w:rPr>
                  </w:pPr>
                  <w:r w:rsidRPr="001E526A">
                    <w:rPr>
                      <w:rFonts w:ascii="Arial" w:hAnsi="Arial" w:cs="Arial"/>
                    </w:rPr>
                    <w:t>300</w:t>
                  </w:r>
                </w:p>
              </w:tc>
            </w:tr>
            <w:tr w:rsidR="00C16B1E" w:rsidRPr="001E526A" w14:paraId="1327D28D" w14:textId="77777777" w:rsidTr="00C16B1E">
              <w:trPr>
                <w:trHeight w:val="397"/>
              </w:trPr>
              <w:tc>
                <w:tcPr>
                  <w:tcW w:w="1418" w:type="dxa"/>
                </w:tcPr>
                <w:p w14:paraId="215D8925" w14:textId="77777777" w:rsidR="00C16B1E" w:rsidRPr="001E526A" w:rsidRDefault="00C16B1E" w:rsidP="00C16B1E">
                  <w:pPr>
                    <w:rPr>
                      <w:rFonts w:ascii="Arial" w:hAnsi="Arial" w:cs="Arial"/>
                    </w:rPr>
                  </w:pPr>
                  <w:r w:rsidRPr="001E526A">
                    <w:rPr>
                      <w:rFonts w:ascii="Arial" w:hAnsi="Arial" w:cs="Arial"/>
                    </w:rPr>
                    <w:t>Medium</w:t>
                  </w:r>
                </w:p>
              </w:tc>
              <w:tc>
                <w:tcPr>
                  <w:tcW w:w="1134" w:type="dxa"/>
                </w:tcPr>
                <w:p w14:paraId="1C630F75" w14:textId="77777777" w:rsidR="00C16B1E" w:rsidRPr="001E526A" w:rsidRDefault="00C16B1E" w:rsidP="00C16B1E">
                  <w:pPr>
                    <w:jc w:val="center"/>
                    <w:rPr>
                      <w:rFonts w:ascii="Arial" w:hAnsi="Arial" w:cs="Arial"/>
                    </w:rPr>
                  </w:pPr>
                  <w:r w:rsidRPr="001E526A">
                    <w:rPr>
                      <w:rFonts w:ascii="Arial" w:hAnsi="Arial" w:cs="Arial"/>
                    </w:rPr>
                    <w:t>310</w:t>
                  </w:r>
                </w:p>
              </w:tc>
              <w:tc>
                <w:tcPr>
                  <w:tcW w:w="1134" w:type="dxa"/>
                </w:tcPr>
                <w:p w14:paraId="1F54CC21" w14:textId="77777777" w:rsidR="00C16B1E" w:rsidRPr="001E526A" w:rsidRDefault="00C16B1E" w:rsidP="00C16B1E">
                  <w:pPr>
                    <w:jc w:val="center"/>
                    <w:rPr>
                      <w:rFonts w:ascii="Arial" w:hAnsi="Arial" w:cs="Arial"/>
                    </w:rPr>
                  </w:pPr>
                  <w:r w:rsidRPr="001E526A">
                    <w:rPr>
                      <w:rFonts w:ascii="Arial" w:hAnsi="Arial" w:cs="Arial"/>
                    </w:rPr>
                    <w:t>350</w:t>
                  </w:r>
                </w:p>
              </w:tc>
            </w:tr>
            <w:tr w:rsidR="00C16B1E" w:rsidRPr="001E526A" w14:paraId="3C42D1DA" w14:textId="77777777" w:rsidTr="00C16B1E">
              <w:trPr>
                <w:trHeight w:val="397"/>
              </w:trPr>
              <w:tc>
                <w:tcPr>
                  <w:tcW w:w="1418" w:type="dxa"/>
                </w:tcPr>
                <w:p w14:paraId="79C5266A" w14:textId="77777777" w:rsidR="00C16B1E" w:rsidRPr="001E526A" w:rsidRDefault="00C16B1E" w:rsidP="00C16B1E">
                  <w:pPr>
                    <w:rPr>
                      <w:rFonts w:ascii="Arial" w:hAnsi="Arial" w:cs="Arial"/>
                    </w:rPr>
                  </w:pPr>
                  <w:r w:rsidRPr="001E526A">
                    <w:rPr>
                      <w:rFonts w:ascii="Arial" w:hAnsi="Arial" w:cs="Arial"/>
                    </w:rPr>
                    <w:t>Large</w:t>
                  </w:r>
                </w:p>
              </w:tc>
              <w:tc>
                <w:tcPr>
                  <w:tcW w:w="1134" w:type="dxa"/>
                </w:tcPr>
                <w:p w14:paraId="1B5F9D62" w14:textId="77777777" w:rsidR="00C16B1E" w:rsidRPr="001E526A" w:rsidRDefault="00C16B1E" w:rsidP="00C16B1E">
                  <w:pPr>
                    <w:jc w:val="center"/>
                    <w:rPr>
                      <w:rFonts w:ascii="Arial" w:hAnsi="Arial" w:cs="Arial"/>
                    </w:rPr>
                  </w:pPr>
                  <w:r w:rsidRPr="001E526A">
                    <w:rPr>
                      <w:rFonts w:ascii="Arial" w:hAnsi="Arial" w:cs="Arial"/>
                    </w:rPr>
                    <w:t>360</w:t>
                  </w:r>
                </w:p>
              </w:tc>
              <w:tc>
                <w:tcPr>
                  <w:tcW w:w="1134" w:type="dxa"/>
                </w:tcPr>
                <w:p w14:paraId="3E25693B" w14:textId="77777777" w:rsidR="00C16B1E" w:rsidRPr="001E526A" w:rsidRDefault="00C16B1E" w:rsidP="00C16B1E">
                  <w:pPr>
                    <w:jc w:val="center"/>
                    <w:rPr>
                      <w:rFonts w:ascii="Arial" w:hAnsi="Arial" w:cs="Arial"/>
                    </w:rPr>
                  </w:pPr>
                  <w:r w:rsidRPr="001E526A">
                    <w:rPr>
                      <w:rFonts w:ascii="Arial" w:hAnsi="Arial" w:cs="Arial"/>
                    </w:rPr>
                    <w:t>400</w:t>
                  </w:r>
                </w:p>
              </w:tc>
            </w:tr>
            <w:tr w:rsidR="00C16B1E" w:rsidRPr="001E526A" w14:paraId="2BC9C514" w14:textId="77777777" w:rsidTr="00C16B1E">
              <w:trPr>
                <w:trHeight w:val="397"/>
              </w:trPr>
              <w:tc>
                <w:tcPr>
                  <w:tcW w:w="1418" w:type="dxa"/>
                </w:tcPr>
                <w:p w14:paraId="6A7974BB" w14:textId="77777777" w:rsidR="00C16B1E" w:rsidRPr="001E526A" w:rsidRDefault="00C16B1E" w:rsidP="00C16B1E">
                  <w:pPr>
                    <w:rPr>
                      <w:rFonts w:ascii="Arial" w:hAnsi="Arial" w:cs="Arial"/>
                    </w:rPr>
                  </w:pPr>
                  <w:r w:rsidRPr="001E526A">
                    <w:rPr>
                      <w:rFonts w:ascii="Arial" w:hAnsi="Arial" w:cs="Arial"/>
                    </w:rPr>
                    <w:t>X Large</w:t>
                  </w:r>
                </w:p>
              </w:tc>
              <w:tc>
                <w:tcPr>
                  <w:tcW w:w="1134" w:type="dxa"/>
                </w:tcPr>
                <w:p w14:paraId="50801049" w14:textId="77777777" w:rsidR="00C16B1E" w:rsidRPr="001E526A" w:rsidRDefault="00C16B1E" w:rsidP="00C16B1E">
                  <w:pPr>
                    <w:jc w:val="center"/>
                    <w:rPr>
                      <w:rFonts w:ascii="Arial" w:hAnsi="Arial" w:cs="Arial"/>
                    </w:rPr>
                  </w:pPr>
                  <w:r w:rsidRPr="001E526A">
                    <w:rPr>
                      <w:rFonts w:ascii="Arial" w:hAnsi="Arial" w:cs="Arial"/>
                    </w:rPr>
                    <w:t>410</w:t>
                  </w:r>
                </w:p>
              </w:tc>
              <w:tc>
                <w:tcPr>
                  <w:tcW w:w="1134" w:type="dxa"/>
                </w:tcPr>
                <w:p w14:paraId="5BFD9F01" w14:textId="77777777" w:rsidR="00C16B1E" w:rsidRPr="001E526A" w:rsidRDefault="00C16B1E" w:rsidP="00C16B1E">
                  <w:pPr>
                    <w:jc w:val="center"/>
                    <w:rPr>
                      <w:rFonts w:ascii="Arial" w:hAnsi="Arial" w:cs="Arial"/>
                    </w:rPr>
                  </w:pPr>
                  <w:r w:rsidRPr="001E526A">
                    <w:rPr>
                      <w:rFonts w:ascii="Arial" w:hAnsi="Arial" w:cs="Arial"/>
                    </w:rPr>
                    <w:t>450</w:t>
                  </w:r>
                </w:p>
              </w:tc>
            </w:tr>
          </w:tbl>
          <w:p w14:paraId="769A5054" w14:textId="77777777" w:rsidR="00C16B1E" w:rsidRPr="001E526A" w:rsidRDefault="00C16B1E" w:rsidP="00C16B1E">
            <w:pPr>
              <w:rPr>
                <w:rFonts w:ascii="Arial" w:hAnsi="Arial" w:cs="Arial"/>
              </w:rPr>
            </w:pPr>
          </w:p>
          <w:p w14:paraId="19088BF9" w14:textId="77777777" w:rsidR="00C16B1E" w:rsidRPr="001E526A" w:rsidRDefault="00C16B1E" w:rsidP="00C16B1E">
            <w:pPr>
              <w:rPr>
                <w:rFonts w:ascii="Arial" w:hAnsi="Arial" w:cs="Arial"/>
              </w:rPr>
            </w:pPr>
            <w:r w:rsidRPr="001E526A">
              <w:rPr>
                <w:rFonts w:ascii="Arial" w:hAnsi="Arial" w:cs="Arial"/>
              </w:rPr>
              <w:t>Note – These measurements in Tables 12 &amp; 13 are taken when the garment is relaxed and not stretched.</w:t>
            </w:r>
          </w:p>
          <w:p w14:paraId="77EE80D5" w14:textId="77777777" w:rsidR="00C16B1E" w:rsidRPr="001E526A" w:rsidRDefault="00C16B1E" w:rsidP="00C16B1E">
            <w:pPr>
              <w:rPr>
                <w:rFonts w:ascii="Arial" w:hAnsi="Arial" w:cs="Arial"/>
              </w:rPr>
            </w:pPr>
          </w:p>
          <w:p w14:paraId="13D1601F" w14:textId="77777777" w:rsidR="00C16B1E" w:rsidRPr="001E526A" w:rsidRDefault="00C16B1E" w:rsidP="00C16B1E">
            <w:pPr>
              <w:rPr>
                <w:rFonts w:ascii="Arial" w:hAnsi="Arial" w:cs="Arial"/>
              </w:rPr>
            </w:pPr>
          </w:p>
        </w:tc>
      </w:tr>
    </w:tbl>
    <w:p w14:paraId="46CA7C55" w14:textId="77777777" w:rsidR="00C16B1E" w:rsidRPr="001E526A" w:rsidRDefault="00C16B1E">
      <w:pPr>
        <w:rPr>
          <w:rFonts w:ascii="Arial" w:hAnsi="Arial" w:cs="Arial"/>
        </w:rPr>
      </w:pPr>
    </w:p>
    <w:p w14:paraId="6110A244" w14:textId="77777777" w:rsidR="00C16B1E" w:rsidRPr="001E526A" w:rsidRDefault="00C16B1E">
      <w:pPr>
        <w:rPr>
          <w:rFonts w:ascii="Arial" w:hAnsi="Arial" w:cs="Arial"/>
        </w:rPr>
      </w:pPr>
    </w:p>
    <w:p w14:paraId="562DFF4A" w14:textId="77777777" w:rsidR="00C16B1E" w:rsidRPr="001E526A" w:rsidRDefault="00C16B1E">
      <w:pPr>
        <w:rPr>
          <w:rFonts w:ascii="Arial" w:hAnsi="Arial" w:cs="Arial"/>
        </w:rPr>
      </w:pPr>
    </w:p>
    <w:p w14:paraId="3DA7AC00" w14:textId="77777777" w:rsidR="00C16B1E" w:rsidRPr="001E526A" w:rsidRDefault="00C16B1E">
      <w:pPr>
        <w:rPr>
          <w:rFonts w:ascii="Arial" w:hAnsi="Arial" w:cs="Arial"/>
        </w:rPr>
      </w:pPr>
    </w:p>
    <w:p w14:paraId="647E47FA" w14:textId="77777777" w:rsidR="00C16B1E" w:rsidRPr="001E526A" w:rsidRDefault="00C16B1E">
      <w:pPr>
        <w:rPr>
          <w:rFonts w:ascii="Arial" w:hAnsi="Arial" w:cs="Arial"/>
        </w:rPr>
      </w:pPr>
    </w:p>
    <w:p w14:paraId="5B9C22B4" w14:textId="77777777" w:rsidR="00C16B1E" w:rsidRPr="001E526A" w:rsidRDefault="00C16B1E">
      <w:pPr>
        <w:rPr>
          <w:rFonts w:ascii="Arial" w:hAnsi="Arial" w:cs="Arial"/>
        </w:rPr>
      </w:pPr>
    </w:p>
    <w:p w14:paraId="0FEC27EA" w14:textId="77777777" w:rsidR="00C16B1E" w:rsidRPr="001E526A" w:rsidRDefault="00C16B1E">
      <w:pPr>
        <w:rPr>
          <w:rFonts w:ascii="Arial" w:hAnsi="Arial" w:cs="Arial"/>
        </w:rPr>
      </w:pPr>
    </w:p>
    <w:p w14:paraId="71C3EB49" w14:textId="77777777" w:rsidR="00C16B1E" w:rsidRPr="001E526A" w:rsidRDefault="00C16B1E">
      <w:pPr>
        <w:rPr>
          <w:rFonts w:ascii="Arial" w:hAnsi="Arial" w:cs="Arial"/>
        </w:rPr>
      </w:pPr>
    </w:p>
    <w:p w14:paraId="042640F7" w14:textId="77777777" w:rsidR="00C16B1E" w:rsidRDefault="00C16B1E">
      <w:pPr>
        <w:rPr>
          <w:rFonts w:ascii="Arial" w:hAnsi="Arial" w:cs="Arial"/>
        </w:rPr>
      </w:pPr>
    </w:p>
    <w:p w14:paraId="4A96F781" w14:textId="77777777" w:rsidR="00AB15C4" w:rsidRDefault="00AB15C4">
      <w:pPr>
        <w:rPr>
          <w:rFonts w:ascii="Arial" w:hAnsi="Arial" w:cs="Arial"/>
        </w:rPr>
      </w:pPr>
    </w:p>
    <w:p w14:paraId="1CA1FD69" w14:textId="77777777" w:rsidR="00AB15C4" w:rsidRDefault="00AB15C4">
      <w:pPr>
        <w:rPr>
          <w:rFonts w:ascii="Arial" w:hAnsi="Arial" w:cs="Arial"/>
        </w:rPr>
      </w:pPr>
    </w:p>
    <w:p w14:paraId="0D836E0E" w14:textId="77777777" w:rsidR="00AB15C4" w:rsidRDefault="00AB15C4">
      <w:pPr>
        <w:rPr>
          <w:rFonts w:ascii="Arial" w:hAnsi="Arial" w:cs="Arial"/>
        </w:rPr>
      </w:pPr>
    </w:p>
    <w:p w14:paraId="0621B873" w14:textId="77777777" w:rsidR="00AB15C4" w:rsidRDefault="00AB15C4">
      <w:pPr>
        <w:rPr>
          <w:rFonts w:ascii="Arial" w:hAnsi="Arial" w:cs="Arial"/>
        </w:rPr>
      </w:pPr>
    </w:p>
    <w:p w14:paraId="56ADD171" w14:textId="77777777" w:rsidR="00AB15C4" w:rsidRPr="001E526A" w:rsidRDefault="00AB15C4">
      <w:pPr>
        <w:rPr>
          <w:rFonts w:ascii="Arial" w:hAnsi="Arial" w:cs="Arial"/>
        </w:rPr>
      </w:pPr>
    </w:p>
    <w:p w14:paraId="6548C8B2" w14:textId="77777777" w:rsidR="00C16B1E" w:rsidRPr="001E526A" w:rsidRDefault="00C16B1E">
      <w:pPr>
        <w:rPr>
          <w:rFonts w:ascii="Arial" w:hAnsi="Arial" w:cs="Arial"/>
        </w:rPr>
      </w:pPr>
    </w:p>
    <w:p w14:paraId="34483D0A" w14:textId="77777777" w:rsidR="00C16B1E" w:rsidRPr="001E526A" w:rsidRDefault="00C16B1E">
      <w:pPr>
        <w:rPr>
          <w:rFonts w:ascii="Arial" w:hAnsi="Arial" w:cs="Arial"/>
        </w:rPr>
      </w:pPr>
    </w:p>
    <w:p w14:paraId="525A8372" w14:textId="77777777" w:rsidR="00C16B1E" w:rsidRPr="001E526A" w:rsidRDefault="00C16B1E">
      <w:pPr>
        <w:rPr>
          <w:rFonts w:ascii="Arial" w:hAnsi="Arial" w:cs="Arial"/>
        </w:rPr>
      </w:pPr>
    </w:p>
    <w:p w14:paraId="75718BF2" w14:textId="77777777" w:rsidR="00C16B1E" w:rsidRDefault="00C16B1E">
      <w:pPr>
        <w:rPr>
          <w:rFonts w:ascii="Arial" w:hAnsi="Arial" w:cs="Arial"/>
        </w:rPr>
      </w:pPr>
    </w:p>
    <w:p w14:paraId="2012B375" w14:textId="77777777" w:rsidR="00AB15C4" w:rsidRPr="001E526A" w:rsidRDefault="00AB15C4">
      <w:pPr>
        <w:rPr>
          <w:rFonts w:ascii="Arial" w:hAnsi="Arial" w:cs="Arial"/>
        </w:rPr>
      </w:pPr>
    </w:p>
    <w:p w14:paraId="087B62C1" w14:textId="77777777" w:rsidR="00C16B1E" w:rsidRPr="001E526A" w:rsidRDefault="00C16B1E">
      <w:pPr>
        <w:rPr>
          <w:rFonts w:ascii="Arial" w:hAnsi="Arial" w:cs="Arial"/>
        </w:rPr>
      </w:pPr>
    </w:p>
    <w:p w14:paraId="00883207" w14:textId="77777777" w:rsidR="00C16B1E" w:rsidRPr="001E526A" w:rsidRDefault="00C16B1E">
      <w:pPr>
        <w:rPr>
          <w:rFonts w:ascii="Arial" w:hAnsi="Arial" w:cs="Arial"/>
        </w:rPr>
      </w:pPr>
    </w:p>
    <w:p w14:paraId="03F3D498" w14:textId="77777777" w:rsidR="00C16B1E" w:rsidRPr="001E526A" w:rsidRDefault="00C16B1E">
      <w:pPr>
        <w:rPr>
          <w:rFonts w:ascii="Arial" w:hAnsi="Arial" w:cs="Arial"/>
        </w:rPr>
      </w:pPr>
    </w:p>
    <w:tbl>
      <w:tblPr>
        <w:tblStyle w:val="TableGrid11"/>
        <w:tblW w:w="0" w:type="auto"/>
        <w:tblInd w:w="1271" w:type="dxa"/>
        <w:tblLook w:val="04A0" w:firstRow="1" w:lastRow="0" w:firstColumn="1" w:lastColumn="0" w:noHBand="0" w:noVBand="1"/>
      </w:tblPr>
      <w:tblGrid>
        <w:gridCol w:w="11340"/>
      </w:tblGrid>
      <w:tr w:rsidR="00C16B1E" w:rsidRPr="00AB15C4" w14:paraId="695B29E2" w14:textId="77777777" w:rsidTr="00AB15C4">
        <w:tc>
          <w:tcPr>
            <w:tcW w:w="11340" w:type="dxa"/>
            <w:shd w:val="clear" w:color="auto" w:fill="FFE599" w:themeFill="accent4" w:themeFillTint="66"/>
          </w:tcPr>
          <w:p w14:paraId="3C2F787A" w14:textId="77777777" w:rsidR="00C16B1E" w:rsidRPr="00AB15C4" w:rsidRDefault="00C16B1E" w:rsidP="003E1C4F">
            <w:pPr>
              <w:numPr>
                <w:ilvl w:val="0"/>
                <w:numId w:val="33"/>
              </w:numPr>
              <w:contextualSpacing/>
              <w:rPr>
                <w:rFonts w:ascii="Arial" w:hAnsi="Arial" w:cs="Arial"/>
                <w:b/>
              </w:rPr>
            </w:pPr>
            <w:r w:rsidRPr="00AB15C4">
              <w:rPr>
                <w:rFonts w:ascii="Arial" w:hAnsi="Arial" w:cs="Arial"/>
                <w:b/>
              </w:rPr>
              <w:lastRenderedPageBreak/>
              <w:t>SAT-5 &amp; SAT-90 Coverage Scoring</w:t>
            </w:r>
          </w:p>
          <w:p w14:paraId="042DBA92" w14:textId="77777777" w:rsidR="00C16B1E" w:rsidRPr="00AB15C4" w:rsidRDefault="00C16B1E" w:rsidP="00C16B1E">
            <w:pPr>
              <w:contextualSpacing/>
              <w:rPr>
                <w:rFonts w:ascii="Arial" w:hAnsi="Arial" w:cs="Arial"/>
                <w:b/>
              </w:rPr>
            </w:pPr>
          </w:p>
        </w:tc>
      </w:tr>
      <w:tr w:rsidR="00C16B1E" w:rsidRPr="001E526A" w14:paraId="62DED5F4" w14:textId="77777777" w:rsidTr="00AB15C4">
        <w:tc>
          <w:tcPr>
            <w:tcW w:w="11340" w:type="dxa"/>
            <w:shd w:val="clear" w:color="auto" w:fill="auto"/>
          </w:tcPr>
          <w:p w14:paraId="6962C1CE" w14:textId="77777777" w:rsidR="00C16B1E" w:rsidRPr="001E526A" w:rsidRDefault="00C16B1E" w:rsidP="003E1C4F">
            <w:pPr>
              <w:numPr>
                <w:ilvl w:val="1"/>
                <w:numId w:val="49"/>
              </w:numPr>
              <w:contextualSpacing/>
              <w:rPr>
                <w:rFonts w:ascii="Arial" w:hAnsi="Arial" w:cs="Arial"/>
                <w:b/>
              </w:rPr>
            </w:pPr>
            <w:r w:rsidRPr="001E526A">
              <w:rPr>
                <w:rFonts w:ascii="Arial" w:hAnsi="Arial" w:cs="Arial"/>
                <w:b/>
              </w:rPr>
              <w:t>SAT 5 Basic armour</w:t>
            </w:r>
          </w:p>
          <w:p w14:paraId="0CB1DB99" w14:textId="77777777" w:rsidR="00C16B1E" w:rsidRPr="001E526A" w:rsidRDefault="00C16B1E" w:rsidP="00C16B1E">
            <w:pPr>
              <w:rPr>
                <w:rFonts w:ascii="Arial" w:hAnsi="Arial" w:cs="Arial"/>
              </w:rPr>
            </w:pPr>
          </w:p>
          <w:p w14:paraId="1E42354E" w14:textId="77777777" w:rsidR="00C16B1E" w:rsidRPr="001E526A" w:rsidRDefault="00C16B1E" w:rsidP="00C16B1E">
            <w:pPr>
              <w:spacing w:after="200"/>
              <w:rPr>
                <w:rFonts w:ascii="Arial" w:hAnsi="Arial" w:cs="Arial"/>
              </w:rPr>
            </w:pPr>
            <w:r w:rsidRPr="001E526A">
              <w:rPr>
                <w:rFonts w:ascii="Arial" w:hAnsi="Arial" w:cs="Arial"/>
              </w:rPr>
              <w:t>Basic armour will be scored for protection and coverage levels with the split:</w:t>
            </w:r>
          </w:p>
          <w:p w14:paraId="6D03B811" w14:textId="77777777" w:rsidR="00C16B1E" w:rsidRPr="001E526A" w:rsidRDefault="00C16B1E" w:rsidP="003E1C4F">
            <w:pPr>
              <w:numPr>
                <w:ilvl w:val="0"/>
                <w:numId w:val="50"/>
              </w:numPr>
              <w:spacing w:after="200"/>
              <w:contextualSpacing/>
              <w:rPr>
                <w:rFonts w:ascii="Arial" w:hAnsi="Arial" w:cs="Arial"/>
              </w:rPr>
            </w:pPr>
            <w:r w:rsidRPr="001E526A">
              <w:rPr>
                <w:rFonts w:ascii="Arial" w:hAnsi="Arial" w:cs="Arial"/>
              </w:rPr>
              <w:t>80% protection</w:t>
            </w:r>
          </w:p>
          <w:p w14:paraId="42B94FFF" w14:textId="77777777" w:rsidR="00C16B1E" w:rsidRPr="001E526A" w:rsidRDefault="00C16B1E" w:rsidP="003E1C4F">
            <w:pPr>
              <w:numPr>
                <w:ilvl w:val="0"/>
                <w:numId w:val="50"/>
              </w:numPr>
              <w:spacing w:after="200"/>
              <w:contextualSpacing/>
              <w:rPr>
                <w:rFonts w:ascii="Arial" w:hAnsi="Arial" w:cs="Arial"/>
              </w:rPr>
            </w:pPr>
            <w:r w:rsidRPr="001E526A">
              <w:rPr>
                <w:rFonts w:ascii="Arial" w:hAnsi="Arial" w:cs="Arial"/>
              </w:rPr>
              <w:t>20% coverage</w:t>
            </w:r>
          </w:p>
          <w:p w14:paraId="5A3ED229" w14:textId="77777777" w:rsidR="00C16B1E" w:rsidRPr="001E526A" w:rsidRDefault="00C16B1E" w:rsidP="00C16B1E">
            <w:pPr>
              <w:spacing w:after="200"/>
              <w:rPr>
                <w:rFonts w:ascii="Arial" w:hAnsi="Arial" w:cs="Arial"/>
              </w:rPr>
            </w:pPr>
            <w:r w:rsidRPr="001E526A">
              <w:rPr>
                <w:rFonts w:ascii="Arial" w:hAnsi="Arial" w:cs="Arial"/>
              </w:rPr>
              <w:t>Basic armour coverage must meet the Threshold requirements described in SAT-5 Paragraph 1. Systems will be rewarded as follows up to a maximum score of 10:</w:t>
            </w:r>
          </w:p>
          <w:p w14:paraId="371157A5" w14:textId="77777777" w:rsidR="00C16B1E" w:rsidRPr="001E526A" w:rsidRDefault="00C16B1E" w:rsidP="003E1C4F">
            <w:pPr>
              <w:numPr>
                <w:ilvl w:val="0"/>
                <w:numId w:val="51"/>
              </w:numPr>
              <w:spacing w:after="200"/>
              <w:contextualSpacing/>
              <w:rPr>
                <w:rFonts w:ascii="Arial" w:hAnsi="Arial" w:cs="Arial"/>
              </w:rPr>
            </w:pPr>
            <w:r w:rsidRPr="001E526A">
              <w:rPr>
                <w:rFonts w:ascii="Arial" w:hAnsi="Arial" w:cs="Arial"/>
              </w:rPr>
              <w:t>Between 0 and 8 points for protection level on a linear scale based on the V</w:t>
            </w:r>
            <w:r w:rsidRPr="001E526A">
              <w:rPr>
                <w:rFonts w:ascii="Arial" w:hAnsi="Arial" w:cs="Arial"/>
                <w:vertAlign w:val="subscript"/>
              </w:rPr>
              <w:t>50</w:t>
            </w:r>
            <w:r w:rsidRPr="001E526A">
              <w:rPr>
                <w:rFonts w:ascii="Arial" w:hAnsi="Arial" w:cs="Arial"/>
              </w:rPr>
              <w:t xml:space="preserve"> of the protection from a 1.1g fragment on a scale from 50m/s up to 300m/s. The Protection Score (PS) is defined as:</w:t>
            </w:r>
          </w:p>
          <w:p w14:paraId="2F5C2C3C" w14:textId="77777777" w:rsidR="00C16B1E" w:rsidRPr="001E526A" w:rsidRDefault="00C16B1E" w:rsidP="00C16B1E">
            <w:pPr>
              <w:spacing w:after="200"/>
              <w:jc w:val="center"/>
              <w:rPr>
                <w:rFonts w:ascii="Arial" w:hAnsi="Arial" w:cs="Arial"/>
              </w:rPr>
            </w:pPr>
            <w:r w:rsidRPr="001E526A">
              <w:rPr>
                <w:rFonts w:ascii="Arial" w:hAnsi="Arial" w:cs="Arial"/>
              </w:rPr>
              <w:t>PS = ( (V</w:t>
            </w:r>
            <w:r w:rsidRPr="001E526A">
              <w:rPr>
                <w:rFonts w:ascii="Arial" w:hAnsi="Arial" w:cs="Arial"/>
                <w:vertAlign w:val="subscript"/>
              </w:rPr>
              <w:t>50</w:t>
            </w:r>
            <w:r w:rsidRPr="001E526A">
              <w:rPr>
                <w:rFonts w:ascii="Arial" w:hAnsi="Arial" w:cs="Arial"/>
              </w:rPr>
              <w:t xml:space="preserve"> – 50) / 250 ) x 8</w:t>
            </w:r>
          </w:p>
          <w:p w14:paraId="7E19C4B9" w14:textId="77777777" w:rsidR="00C16B1E" w:rsidRPr="001E526A" w:rsidRDefault="00C16B1E" w:rsidP="003E1C4F">
            <w:pPr>
              <w:numPr>
                <w:ilvl w:val="1"/>
                <w:numId w:val="51"/>
              </w:numPr>
              <w:spacing w:after="200"/>
              <w:contextualSpacing/>
              <w:rPr>
                <w:rFonts w:ascii="Arial" w:hAnsi="Arial" w:cs="Arial"/>
              </w:rPr>
            </w:pPr>
            <w:r w:rsidRPr="001E526A">
              <w:rPr>
                <w:rFonts w:ascii="Arial" w:hAnsi="Arial" w:cs="Arial"/>
              </w:rPr>
              <w:t>If the basic armour has different protection levels in different areas then the protection score will be calculated as a percentage of the entire protected area. This will be based off CPE Clothing that fits a 50</w:t>
            </w:r>
            <w:r w:rsidRPr="001E526A">
              <w:rPr>
                <w:rFonts w:ascii="Arial" w:hAnsi="Arial" w:cs="Arial"/>
                <w:vertAlign w:val="superscript"/>
              </w:rPr>
              <w:t>th</w:t>
            </w:r>
            <w:r w:rsidRPr="001E526A">
              <w:rPr>
                <w:rFonts w:ascii="Arial" w:hAnsi="Arial" w:cs="Arial"/>
              </w:rPr>
              <w:t xml:space="preserve"> percentile male.</w:t>
            </w:r>
          </w:p>
          <w:p w14:paraId="3D9CDF9F" w14:textId="77777777" w:rsidR="00C16B1E" w:rsidRPr="001E526A" w:rsidRDefault="00C16B1E" w:rsidP="003E1C4F">
            <w:pPr>
              <w:numPr>
                <w:ilvl w:val="1"/>
                <w:numId w:val="51"/>
              </w:numPr>
              <w:spacing w:after="200"/>
              <w:contextualSpacing/>
              <w:rPr>
                <w:rFonts w:ascii="Arial" w:hAnsi="Arial" w:cs="Arial"/>
              </w:rPr>
            </w:pPr>
            <w:r w:rsidRPr="001E526A">
              <w:rPr>
                <w:rFonts w:ascii="Arial" w:hAnsi="Arial" w:cs="Arial"/>
              </w:rPr>
              <w:t>For example, if PS</w:t>
            </w:r>
            <w:r w:rsidRPr="001E526A">
              <w:rPr>
                <w:rFonts w:ascii="Arial" w:hAnsi="Arial" w:cs="Arial"/>
                <w:vertAlign w:val="subscript"/>
              </w:rPr>
              <w:t>1</w:t>
            </w:r>
            <w:r w:rsidRPr="001E526A">
              <w:rPr>
                <w:rFonts w:ascii="Arial" w:hAnsi="Arial" w:cs="Arial"/>
              </w:rPr>
              <w:t xml:space="preserve"> and PS</w:t>
            </w:r>
            <w:r w:rsidRPr="001E526A">
              <w:rPr>
                <w:rFonts w:ascii="Arial" w:hAnsi="Arial" w:cs="Arial"/>
                <w:vertAlign w:val="subscript"/>
              </w:rPr>
              <w:t>2</w:t>
            </w:r>
            <w:r w:rsidRPr="001E526A">
              <w:rPr>
                <w:rFonts w:ascii="Arial" w:hAnsi="Arial" w:cs="Arial"/>
              </w:rPr>
              <w:t xml:space="preserve"> are the Protection Scores for areas A</w:t>
            </w:r>
            <w:r w:rsidRPr="001E526A">
              <w:rPr>
                <w:rFonts w:ascii="Arial" w:hAnsi="Arial" w:cs="Arial"/>
                <w:vertAlign w:val="subscript"/>
              </w:rPr>
              <w:t>1</w:t>
            </w:r>
            <w:r w:rsidRPr="001E526A">
              <w:rPr>
                <w:rFonts w:ascii="Arial" w:hAnsi="Arial" w:cs="Arial"/>
              </w:rPr>
              <w:t xml:space="preserve"> and A</w:t>
            </w:r>
            <w:r w:rsidRPr="001E526A">
              <w:rPr>
                <w:rFonts w:ascii="Arial" w:hAnsi="Arial" w:cs="Arial"/>
                <w:vertAlign w:val="subscript"/>
              </w:rPr>
              <w:t>2</w:t>
            </w:r>
            <w:r w:rsidRPr="001E526A">
              <w:rPr>
                <w:rFonts w:ascii="Arial" w:hAnsi="Arial" w:cs="Arial"/>
              </w:rPr>
              <w:t xml:space="preserve"> (defined as a proportion of the total coverage area) then:</w:t>
            </w:r>
          </w:p>
          <w:p w14:paraId="463BBEB0" w14:textId="77777777" w:rsidR="00C16B1E" w:rsidRPr="001E526A" w:rsidRDefault="00C16B1E" w:rsidP="00C16B1E">
            <w:pPr>
              <w:spacing w:after="200"/>
              <w:jc w:val="center"/>
              <w:rPr>
                <w:rFonts w:ascii="Arial" w:hAnsi="Arial" w:cs="Arial"/>
              </w:rPr>
            </w:pPr>
            <w:r w:rsidRPr="001E526A">
              <w:rPr>
                <w:rFonts w:ascii="Arial" w:hAnsi="Arial" w:cs="Arial"/>
              </w:rPr>
              <w:t>PS = (PS</w:t>
            </w:r>
            <w:r w:rsidRPr="001E526A">
              <w:rPr>
                <w:rFonts w:ascii="Arial" w:hAnsi="Arial" w:cs="Arial"/>
                <w:vertAlign w:val="subscript"/>
              </w:rPr>
              <w:t>1</w:t>
            </w:r>
            <w:r w:rsidRPr="001E526A">
              <w:rPr>
                <w:rFonts w:ascii="Arial" w:hAnsi="Arial" w:cs="Arial"/>
              </w:rPr>
              <w:t xml:space="preserve"> x A</w:t>
            </w:r>
            <w:r w:rsidRPr="001E526A">
              <w:rPr>
                <w:rFonts w:ascii="Arial" w:hAnsi="Arial" w:cs="Arial"/>
                <w:vertAlign w:val="subscript"/>
              </w:rPr>
              <w:t>1</w:t>
            </w:r>
            <w:r w:rsidRPr="001E526A">
              <w:rPr>
                <w:rFonts w:ascii="Arial" w:hAnsi="Arial" w:cs="Arial"/>
              </w:rPr>
              <w:t>) + (PS</w:t>
            </w:r>
            <w:r w:rsidRPr="001E526A">
              <w:rPr>
                <w:rFonts w:ascii="Arial" w:hAnsi="Arial" w:cs="Arial"/>
                <w:vertAlign w:val="subscript"/>
              </w:rPr>
              <w:t>2</w:t>
            </w:r>
            <w:r w:rsidRPr="001E526A">
              <w:rPr>
                <w:rFonts w:ascii="Arial" w:hAnsi="Arial" w:cs="Arial"/>
              </w:rPr>
              <w:t xml:space="preserve"> x A</w:t>
            </w:r>
            <w:r w:rsidRPr="001E526A">
              <w:rPr>
                <w:rFonts w:ascii="Arial" w:hAnsi="Arial" w:cs="Arial"/>
                <w:vertAlign w:val="subscript"/>
              </w:rPr>
              <w:t>2</w:t>
            </w:r>
            <w:r w:rsidRPr="001E526A">
              <w:rPr>
                <w:rFonts w:ascii="Arial" w:hAnsi="Arial" w:cs="Arial"/>
              </w:rPr>
              <w:t>)</w:t>
            </w:r>
          </w:p>
          <w:p w14:paraId="7D0F3D4D" w14:textId="77777777" w:rsidR="00C16B1E" w:rsidRPr="001E526A" w:rsidRDefault="00C16B1E" w:rsidP="003E1C4F">
            <w:pPr>
              <w:numPr>
                <w:ilvl w:val="0"/>
                <w:numId w:val="51"/>
              </w:numPr>
              <w:spacing w:after="200"/>
              <w:contextualSpacing/>
              <w:rPr>
                <w:rFonts w:ascii="Arial" w:hAnsi="Arial" w:cs="Arial"/>
              </w:rPr>
            </w:pPr>
            <w:r w:rsidRPr="001E526A">
              <w:rPr>
                <w:rFonts w:ascii="Arial" w:hAnsi="Arial" w:cs="Arial"/>
              </w:rPr>
              <w:t>Between 0 and 0.5 points for extra coverage around the legs. This will be awarded on a linear scale based on the extra area of protection needed to cover the entire width of the region.</w:t>
            </w:r>
          </w:p>
          <w:p w14:paraId="4CAFAB3B" w14:textId="77777777" w:rsidR="00C16B1E" w:rsidRPr="001E526A" w:rsidRDefault="00C16B1E" w:rsidP="003E1C4F">
            <w:pPr>
              <w:numPr>
                <w:ilvl w:val="1"/>
                <w:numId w:val="51"/>
              </w:numPr>
              <w:spacing w:after="200"/>
              <w:contextualSpacing/>
              <w:rPr>
                <w:rFonts w:ascii="Arial" w:hAnsi="Arial" w:cs="Arial"/>
              </w:rPr>
            </w:pPr>
            <w:r w:rsidRPr="001E526A">
              <w:rPr>
                <w:rFonts w:ascii="Arial" w:hAnsi="Arial" w:cs="Arial"/>
              </w:rPr>
              <w:t>The Threshold Undershorts Area (TUA) coverage as defined above, the Whole Undershorts Area (WUA) is the entire area of the garment up to the threshold leg length and Extra Undershorts Area (EUA) coverage is the extra area between the front and rear widths of threshold protection in the undershorts; the Leg Coverage Score (LCS) is defined as:</w:t>
            </w:r>
          </w:p>
          <w:p w14:paraId="0A48E4CE" w14:textId="77777777" w:rsidR="00C16B1E" w:rsidRPr="001E526A" w:rsidRDefault="00C16B1E" w:rsidP="00C16B1E">
            <w:pPr>
              <w:spacing w:after="200"/>
              <w:contextualSpacing/>
              <w:rPr>
                <w:rFonts w:ascii="Arial" w:hAnsi="Arial" w:cs="Arial"/>
              </w:rPr>
            </w:pPr>
          </w:p>
          <w:p w14:paraId="297E7BAB" w14:textId="77777777" w:rsidR="00C16B1E" w:rsidRPr="001E526A" w:rsidRDefault="00C16B1E" w:rsidP="00C16B1E">
            <w:pPr>
              <w:spacing w:after="200"/>
              <w:contextualSpacing/>
              <w:jc w:val="center"/>
              <w:rPr>
                <w:rFonts w:ascii="Arial" w:hAnsi="Arial" w:cs="Arial"/>
              </w:rPr>
            </w:pPr>
            <w:r w:rsidRPr="001E526A">
              <w:rPr>
                <w:rFonts w:ascii="Arial" w:hAnsi="Arial" w:cs="Arial"/>
              </w:rPr>
              <w:t>LCS = ( EUA / (WUA - TUA) ) x 0.5</w:t>
            </w:r>
          </w:p>
          <w:p w14:paraId="745B17E0" w14:textId="77777777" w:rsidR="00C16B1E" w:rsidRPr="001E526A" w:rsidRDefault="00C16B1E" w:rsidP="00C16B1E">
            <w:pPr>
              <w:spacing w:after="200"/>
              <w:contextualSpacing/>
              <w:rPr>
                <w:rFonts w:ascii="Arial" w:hAnsi="Arial" w:cs="Arial"/>
              </w:rPr>
            </w:pPr>
          </w:p>
          <w:p w14:paraId="65AFD486" w14:textId="77777777" w:rsidR="00C16B1E" w:rsidRPr="001E526A" w:rsidRDefault="00C16B1E" w:rsidP="003E1C4F">
            <w:pPr>
              <w:numPr>
                <w:ilvl w:val="1"/>
                <w:numId w:val="51"/>
              </w:numPr>
              <w:spacing w:after="200"/>
              <w:contextualSpacing/>
              <w:rPr>
                <w:rFonts w:ascii="Arial" w:hAnsi="Arial" w:cs="Arial"/>
              </w:rPr>
            </w:pPr>
            <w:r w:rsidRPr="001E526A">
              <w:rPr>
                <w:rFonts w:ascii="Arial" w:hAnsi="Arial" w:cs="Arial"/>
              </w:rPr>
              <w:t>The score will be evaluated on the garment that fit the 50</w:t>
            </w:r>
            <w:r w:rsidRPr="001E526A">
              <w:rPr>
                <w:rFonts w:ascii="Arial" w:hAnsi="Arial" w:cs="Arial"/>
                <w:vertAlign w:val="superscript"/>
              </w:rPr>
              <w:t>th</w:t>
            </w:r>
            <w:r w:rsidRPr="001E526A">
              <w:rPr>
                <w:rFonts w:ascii="Arial" w:hAnsi="Arial" w:cs="Arial"/>
              </w:rPr>
              <w:t xml:space="preserve"> percentile male.</w:t>
            </w:r>
          </w:p>
          <w:p w14:paraId="2579051A" w14:textId="77777777" w:rsidR="00C16B1E" w:rsidRPr="001E526A" w:rsidRDefault="00C16B1E" w:rsidP="00C16B1E">
            <w:pPr>
              <w:spacing w:after="200"/>
              <w:contextualSpacing/>
              <w:rPr>
                <w:rFonts w:ascii="Arial" w:hAnsi="Arial" w:cs="Arial"/>
              </w:rPr>
            </w:pPr>
          </w:p>
          <w:p w14:paraId="2EC589EB" w14:textId="77777777" w:rsidR="00C16B1E" w:rsidRPr="001E526A" w:rsidRDefault="00C16B1E" w:rsidP="003E1C4F">
            <w:pPr>
              <w:numPr>
                <w:ilvl w:val="0"/>
                <w:numId w:val="51"/>
              </w:numPr>
              <w:spacing w:after="200"/>
              <w:contextualSpacing/>
              <w:rPr>
                <w:rFonts w:ascii="Arial" w:hAnsi="Arial" w:cs="Arial"/>
              </w:rPr>
            </w:pPr>
            <w:r w:rsidRPr="001E526A">
              <w:rPr>
                <w:rFonts w:ascii="Arial" w:hAnsi="Arial" w:cs="Arial"/>
              </w:rPr>
              <w:t>Between 0 and 1.5 points for coverage above 65mm height in the neck. This will be awarded on a linear scale based on the extra area of protection provided up to a total amount of 14,000mm</w:t>
            </w:r>
            <w:r w:rsidRPr="001E526A">
              <w:rPr>
                <w:rFonts w:ascii="Arial" w:hAnsi="Arial" w:cs="Arial"/>
                <w:vertAlign w:val="superscript"/>
              </w:rPr>
              <w:t>2</w:t>
            </w:r>
            <w:r w:rsidRPr="001E526A">
              <w:rPr>
                <w:rFonts w:ascii="Arial" w:hAnsi="Arial" w:cs="Arial"/>
              </w:rPr>
              <w:t>.</w:t>
            </w:r>
            <w:r w:rsidRPr="001E526A">
              <w:rPr>
                <w:rStyle w:val="FootnoteReference"/>
                <w:rFonts w:cs="Arial"/>
                <w:sz w:val="22"/>
                <w:vertAlign w:val="superscript"/>
              </w:rPr>
              <w:footnoteReference w:id="1"/>
            </w:r>
          </w:p>
          <w:p w14:paraId="6B48BD2F" w14:textId="77777777" w:rsidR="00C16B1E" w:rsidRPr="001E526A" w:rsidRDefault="00C16B1E" w:rsidP="00C16B1E">
            <w:pPr>
              <w:spacing w:after="200"/>
              <w:contextualSpacing/>
              <w:rPr>
                <w:rFonts w:ascii="Arial" w:hAnsi="Arial" w:cs="Arial"/>
              </w:rPr>
            </w:pPr>
          </w:p>
          <w:p w14:paraId="608E927B" w14:textId="77777777" w:rsidR="00C16B1E" w:rsidRPr="001E526A" w:rsidRDefault="00C16B1E" w:rsidP="003E1C4F">
            <w:pPr>
              <w:numPr>
                <w:ilvl w:val="1"/>
                <w:numId w:val="51"/>
              </w:numPr>
              <w:spacing w:after="200"/>
              <w:contextualSpacing/>
              <w:rPr>
                <w:rFonts w:ascii="Arial" w:hAnsi="Arial" w:cs="Arial"/>
              </w:rPr>
            </w:pPr>
            <w:r w:rsidRPr="001E526A">
              <w:rPr>
                <w:rFonts w:ascii="Arial" w:hAnsi="Arial" w:cs="Arial"/>
              </w:rPr>
              <w:t>The Threshold Neck Area (TNA) coverage as define above and the Extra Neck Area (ENA) coverage is the extra area in the Collar over 65mm above the suprasternal notch, then the Neck Coverage Score (NCS) is defined as:</w:t>
            </w:r>
          </w:p>
          <w:p w14:paraId="589673CA" w14:textId="77777777" w:rsidR="00C16B1E" w:rsidRPr="001E526A" w:rsidRDefault="00C16B1E" w:rsidP="00C16B1E">
            <w:pPr>
              <w:spacing w:after="200"/>
              <w:jc w:val="center"/>
              <w:rPr>
                <w:rFonts w:ascii="Arial" w:hAnsi="Arial" w:cs="Arial"/>
              </w:rPr>
            </w:pPr>
            <w:r w:rsidRPr="001E526A">
              <w:rPr>
                <w:rFonts w:ascii="Arial" w:hAnsi="Arial" w:cs="Arial"/>
              </w:rPr>
              <w:t>NCS = ( ENA / 14000 ) x 1.5</w:t>
            </w:r>
          </w:p>
          <w:p w14:paraId="1EE4F6EF" w14:textId="77777777" w:rsidR="00C16B1E" w:rsidRPr="001E526A" w:rsidRDefault="00C16B1E" w:rsidP="003E1C4F">
            <w:pPr>
              <w:numPr>
                <w:ilvl w:val="1"/>
                <w:numId w:val="51"/>
              </w:numPr>
              <w:spacing w:after="200"/>
              <w:contextualSpacing/>
              <w:rPr>
                <w:rFonts w:ascii="Arial" w:hAnsi="Arial" w:cs="Arial"/>
              </w:rPr>
            </w:pPr>
            <w:r w:rsidRPr="001E526A">
              <w:rPr>
                <w:rFonts w:ascii="Arial" w:hAnsi="Arial" w:cs="Arial"/>
              </w:rPr>
              <w:t>The score will be evaluated on the garment that fit the 50</w:t>
            </w:r>
            <w:r w:rsidRPr="001E526A">
              <w:rPr>
                <w:rFonts w:ascii="Arial" w:hAnsi="Arial" w:cs="Arial"/>
                <w:vertAlign w:val="superscript"/>
              </w:rPr>
              <w:t>th</w:t>
            </w:r>
            <w:r w:rsidRPr="001E526A">
              <w:rPr>
                <w:rFonts w:ascii="Arial" w:hAnsi="Arial" w:cs="Arial"/>
              </w:rPr>
              <w:t xml:space="preserve"> percentile male.</w:t>
            </w:r>
          </w:p>
          <w:p w14:paraId="50E1ED8A" w14:textId="77777777" w:rsidR="00C16B1E" w:rsidRPr="001E526A" w:rsidRDefault="00C16B1E" w:rsidP="00C16B1E">
            <w:pPr>
              <w:spacing w:after="200"/>
              <w:rPr>
                <w:rFonts w:ascii="Arial" w:hAnsi="Arial" w:cs="Arial"/>
              </w:rPr>
            </w:pPr>
            <w:r w:rsidRPr="001E526A">
              <w:rPr>
                <w:rFonts w:ascii="Arial" w:hAnsi="Arial" w:cs="Arial"/>
              </w:rPr>
              <w:t>The Coverage score for the Basic armour (BC), out of a maximum score of 10, is defined as:</w:t>
            </w:r>
          </w:p>
          <w:p w14:paraId="0662A240" w14:textId="77777777" w:rsidR="00C16B1E" w:rsidRPr="001E526A" w:rsidRDefault="00C16B1E" w:rsidP="00C16B1E">
            <w:pPr>
              <w:spacing w:after="200"/>
              <w:jc w:val="center"/>
              <w:rPr>
                <w:rFonts w:ascii="Arial" w:hAnsi="Arial" w:cs="Arial"/>
              </w:rPr>
            </w:pPr>
            <w:r w:rsidRPr="001E526A">
              <w:rPr>
                <w:rFonts w:ascii="Arial" w:hAnsi="Arial" w:cs="Arial"/>
              </w:rPr>
              <w:t>BC = PS + LCS + NCS</w:t>
            </w:r>
          </w:p>
          <w:p w14:paraId="10F71FEF" w14:textId="77777777" w:rsidR="00C16B1E" w:rsidRPr="001E526A" w:rsidRDefault="00C16B1E" w:rsidP="003E1C4F">
            <w:pPr>
              <w:numPr>
                <w:ilvl w:val="1"/>
                <w:numId w:val="49"/>
              </w:numPr>
              <w:contextualSpacing/>
              <w:rPr>
                <w:rFonts w:ascii="Arial" w:hAnsi="Arial" w:cs="Arial"/>
                <w:b/>
              </w:rPr>
            </w:pPr>
            <w:r w:rsidRPr="001E526A">
              <w:rPr>
                <w:rFonts w:ascii="Arial" w:hAnsi="Arial" w:cs="Arial"/>
                <w:b/>
              </w:rPr>
              <w:t>SAT-90 Removable Scalable armour</w:t>
            </w:r>
          </w:p>
          <w:p w14:paraId="7390CD84" w14:textId="77777777" w:rsidR="00C16B1E" w:rsidRPr="001E526A" w:rsidRDefault="00C16B1E" w:rsidP="00C16B1E">
            <w:pPr>
              <w:rPr>
                <w:rFonts w:ascii="Arial" w:hAnsi="Arial" w:cs="Arial"/>
              </w:rPr>
            </w:pPr>
          </w:p>
          <w:p w14:paraId="15293BEA" w14:textId="77777777" w:rsidR="00C16B1E" w:rsidRPr="001E526A" w:rsidRDefault="00C16B1E" w:rsidP="00C16B1E">
            <w:pPr>
              <w:rPr>
                <w:rFonts w:ascii="Arial" w:hAnsi="Arial" w:cs="Arial"/>
              </w:rPr>
            </w:pPr>
            <w:r w:rsidRPr="001E526A">
              <w:rPr>
                <w:rFonts w:ascii="Arial" w:hAnsi="Arial" w:cs="Arial"/>
              </w:rPr>
              <w:t>COAT assessments</w:t>
            </w:r>
            <w:r w:rsidRPr="00AB15C4">
              <w:rPr>
                <w:rStyle w:val="FootnoteReference"/>
                <w:rFonts w:cs="Arial"/>
                <w:sz w:val="22"/>
                <w:vertAlign w:val="superscript"/>
              </w:rPr>
              <w:footnoteReference w:id="2"/>
            </w:r>
            <w:r w:rsidRPr="00AB15C4">
              <w:rPr>
                <w:rFonts w:ascii="Arial" w:hAnsi="Arial" w:cs="Arial"/>
                <w:vertAlign w:val="superscript"/>
              </w:rPr>
              <w:t xml:space="preserve"> </w:t>
            </w:r>
            <w:r w:rsidRPr="001E526A">
              <w:rPr>
                <w:rFonts w:ascii="Arial" w:hAnsi="Arial" w:cs="Arial"/>
              </w:rPr>
              <w:t>will be undertaken on the scalable armour solutions submitted to determine the level of coverage afforded, this score will be multiplied by the protection level afforded to determine a Scalable Armour Coverage (SAC) score.</w:t>
            </w:r>
          </w:p>
          <w:p w14:paraId="69EC3654" w14:textId="77777777" w:rsidR="00C16B1E" w:rsidRPr="001E526A" w:rsidRDefault="00C16B1E" w:rsidP="00C16B1E">
            <w:pPr>
              <w:rPr>
                <w:rFonts w:ascii="Arial" w:hAnsi="Arial" w:cs="Arial"/>
              </w:rPr>
            </w:pPr>
          </w:p>
          <w:p w14:paraId="25ED28CE" w14:textId="77777777" w:rsidR="00C16B1E" w:rsidRPr="001E526A" w:rsidRDefault="00C16B1E" w:rsidP="003E1C4F">
            <w:pPr>
              <w:numPr>
                <w:ilvl w:val="2"/>
                <w:numId w:val="49"/>
              </w:numPr>
              <w:contextualSpacing/>
              <w:rPr>
                <w:rFonts w:ascii="Arial" w:hAnsi="Arial" w:cs="Arial"/>
              </w:rPr>
            </w:pPr>
            <w:r w:rsidRPr="001E526A">
              <w:rPr>
                <w:rFonts w:ascii="Arial" w:hAnsi="Arial" w:cs="Arial"/>
              </w:rPr>
              <w:t>COAT Assessments</w:t>
            </w:r>
          </w:p>
          <w:p w14:paraId="16433D15" w14:textId="77777777" w:rsidR="00C16B1E" w:rsidRPr="001E526A" w:rsidRDefault="00C16B1E" w:rsidP="00C16B1E">
            <w:pPr>
              <w:rPr>
                <w:rFonts w:ascii="Arial" w:hAnsi="Arial" w:cs="Arial"/>
              </w:rPr>
            </w:pPr>
          </w:p>
          <w:p w14:paraId="2C8B04BB" w14:textId="77777777" w:rsidR="00C16B1E" w:rsidRPr="001E526A" w:rsidRDefault="00C16B1E" w:rsidP="00C16B1E">
            <w:pPr>
              <w:rPr>
                <w:rFonts w:ascii="Arial" w:hAnsi="Arial" w:cs="Arial"/>
              </w:rPr>
            </w:pPr>
          </w:p>
          <w:p w14:paraId="6C4132F4" w14:textId="77777777" w:rsidR="00C16B1E" w:rsidRPr="001E526A" w:rsidRDefault="00C16B1E" w:rsidP="00C16B1E">
            <w:pPr>
              <w:keepNext/>
              <w:rPr>
                <w:rFonts w:ascii="Arial" w:hAnsi="Arial" w:cs="Arial"/>
              </w:rPr>
            </w:pPr>
            <w:r w:rsidRPr="001E526A">
              <w:rPr>
                <w:rFonts w:ascii="Arial" w:hAnsi="Arial" w:cs="Arial"/>
                <w:noProof/>
                <w:lang w:eastAsia="en-GB"/>
              </w:rPr>
              <w:drawing>
                <wp:inline distT="0" distB="0" distL="0" distR="0" wp14:anchorId="40693BAC" wp14:editId="20230C07">
                  <wp:extent cx="4643602" cy="28194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48020" cy="2822083"/>
                          </a:xfrm>
                          <a:prstGeom prst="rect">
                            <a:avLst/>
                          </a:prstGeom>
                        </pic:spPr>
                      </pic:pic>
                    </a:graphicData>
                  </a:graphic>
                </wp:inline>
              </w:drawing>
            </w:r>
          </w:p>
          <w:p w14:paraId="1C4C9D40" w14:textId="77777777" w:rsidR="00C16B1E" w:rsidRPr="001E526A" w:rsidRDefault="00C16B1E" w:rsidP="00C16B1E">
            <w:pPr>
              <w:spacing w:after="200"/>
              <w:rPr>
                <w:rFonts w:ascii="Arial" w:hAnsi="Arial" w:cs="Arial"/>
                <w:bCs/>
              </w:rPr>
            </w:pPr>
            <w:r w:rsidRPr="001E526A">
              <w:rPr>
                <w:rFonts w:ascii="Arial" w:hAnsi="Arial" w:cs="Arial"/>
                <w:bCs/>
              </w:rPr>
              <w:t>Figure 8: Example of COAT with the Baseline VIRTUS coverage.</w:t>
            </w:r>
          </w:p>
          <w:p w14:paraId="42395539" w14:textId="77777777" w:rsidR="00C16B1E" w:rsidRPr="001E526A" w:rsidRDefault="00C16B1E" w:rsidP="00C16B1E">
            <w:pPr>
              <w:rPr>
                <w:rFonts w:ascii="Arial" w:hAnsi="Arial" w:cs="Arial"/>
              </w:rPr>
            </w:pPr>
          </w:p>
          <w:p w14:paraId="2C8755A8" w14:textId="77777777" w:rsidR="00C16B1E" w:rsidRPr="001E526A" w:rsidRDefault="00C16B1E" w:rsidP="00C16B1E">
            <w:pPr>
              <w:rPr>
                <w:rFonts w:ascii="Arial" w:hAnsi="Arial" w:cs="Arial"/>
              </w:rPr>
            </w:pPr>
            <w:r w:rsidRPr="001E526A">
              <w:rPr>
                <w:rFonts w:ascii="Arial" w:hAnsi="Arial" w:cs="Arial"/>
              </w:rPr>
              <w:t>The baseline coverage score is the current VIRTUS soft armour coverage detailed in Table 15. The upper score that solutions are assessed against will be total coverage of these structures in assessments (100%).</w:t>
            </w:r>
          </w:p>
          <w:p w14:paraId="5EEDE1B9" w14:textId="77777777" w:rsidR="00C16B1E" w:rsidRPr="001E526A" w:rsidRDefault="00C16B1E" w:rsidP="00C16B1E">
            <w:pPr>
              <w:rPr>
                <w:rFonts w:ascii="Arial" w:hAnsi="Arial" w:cs="Arial"/>
              </w:rPr>
            </w:pPr>
            <w:r w:rsidRPr="001E526A">
              <w:rPr>
                <w:rFonts w:ascii="Arial" w:hAnsi="Arial" w:cs="Arial"/>
              </w:rPr>
              <w:lastRenderedPageBreak/>
              <w:t>The structures assessed in each region are detailed in Table 14 and shown in figure 9.</w:t>
            </w:r>
          </w:p>
          <w:p w14:paraId="66F97249" w14:textId="77777777" w:rsidR="00C16B1E" w:rsidRPr="001E526A" w:rsidRDefault="00C16B1E" w:rsidP="00C16B1E">
            <w:pPr>
              <w:rPr>
                <w:rFonts w:ascii="Arial" w:hAnsi="Arial" w:cs="Arial"/>
              </w:rPr>
            </w:pPr>
          </w:p>
          <w:tbl>
            <w:tblPr>
              <w:tblW w:w="7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940"/>
              <w:gridCol w:w="1660"/>
              <w:gridCol w:w="1503"/>
            </w:tblGrid>
            <w:tr w:rsidR="00C16B1E" w:rsidRPr="001E526A" w14:paraId="7BA9505B" w14:textId="77777777" w:rsidTr="00C16B1E">
              <w:trPr>
                <w:trHeight w:val="300"/>
                <w:jc w:val="center"/>
              </w:trPr>
              <w:tc>
                <w:tcPr>
                  <w:tcW w:w="2020" w:type="dxa"/>
                  <w:shd w:val="clear" w:color="auto" w:fill="auto"/>
                  <w:noWrap/>
                  <w:vAlign w:val="center"/>
                  <w:hideMark/>
                </w:tcPr>
                <w:p w14:paraId="0AA252EF" w14:textId="77777777" w:rsidR="00C16B1E" w:rsidRPr="001E526A" w:rsidRDefault="00C16B1E" w:rsidP="00C16B1E">
                  <w:pPr>
                    <w:spacing w:after="0" w:line="240" w:lineRule="auto"/>
                    <w:jc w:val="center"/>
                    <w:rPr>
                      <w:rFonts w:ascii="Arial" w:hAnsi="Arial" w:cs="Arial"/>
                      <w:b/>
                      <w:bCs/>
                      <w:color w:val="000000"/>
                    </w:rPr>
                  </w:pPr>
                  <w:r w:rsidRPr="001E526A">
                    <w:rPr>
                      <w:rFonts w:ascii="Arial" w:hAnsi="Arial" w:cs="Arial"/>
                      <w:b/>
                      <w:bCs/>
                      <w:color w:val="000000"/>
                    </w:rPr>
                    <w:t>Neck</w:t>
                  </w:r>
                </w:p>
              </w:tc>
              <w:tc>
                <w:tcPr>
                  <w:tcW w:w="1940" w:type="dxa"/>
                  <w:shd w:val="clear" w:color="auto" w:fill="auto"/>
                  <w:noWrap/>
                  <w:vAlign w:val="center"/>
                  <w:hideMark/>
                </w:tcPr>
                <w:p w14:paraId="10544A55" w14:textId="77777777" w:rsidR="00C16B1E" w:rsidRPr="001E526A" w:rsidRDefault="00C16B1E" w:rsidP="00C16B1E">
                  <w:pPr>
                    <w:spacing w:after="0" w:line="240" w:lineRule="auto"/>
                    <w:jc w:val="center"/>
                    <w:rPr>
                      <w:rFonts w:ascii="Arial" w:hAnsi="Arial" w:cs="Arial"/>
                      <w:b/>
                      <w:bCs/>
                      <w:color w:val="000000"/>
                    </w:rPr>
                  </w:pPr>
                  <w:r w:rsidRPr="001E526A">
                    <w:rPr>
                      <w:rFonts w:ascii="Arial" w:hAnsi="Arial" w:cs="Arial"/>
                      <w:b/>
                      <w:bCs/>
                      <w:color w:val="000000"/>
                    </w:rPr>
                    <w:t>Torso/Abdomen</w:t>
                  </w:r>
                </w:p>
              </w:tc>
              <w:tc>
                <w:tcPr>
                  <w:tcW w:w="1660" w:type="dxa"/>
                  <w:shd w:val="clear" w:color="auto" w:fill="auto"/>
                  <w:noWrap/>
                  <w:vAlign w:val="center"/>
                  <w:hideMark/>
                </w:tcPr>
                <w:p w14:paraId="0CB45881" w14:textId="77777777" w:rsidR="00C16B1E" w:rsidRPr="001E526A" w:rsidRDefault="00C16B1E" w:rsidP="00C16B1E">
                  <w:pPr>
                    <w:spacing w:after="0" w:line="240" w:lineRule="auto"/>
                    <w:jc w:val="center"/>
                    <w:rPr>
                      <w:rFonts w:ascii="Arial" w:hAnsi="Arial" w:cs="Arial"/>
                      <w:b/>
                      <w:bCs/>
                      <w:color w:val="000000"/>
                    </w:rPr>
                  </w:pPr>
                  <w:r w:rsidRPr="001E526A">
                    <w:rPr>
                      <w:rFonts w:ascii="Arial" w:hAnsi="Arial" w:cs="Arial"/>
                      <w:b/>
                      <w:bCs/>
                      <w:color w:val="000000"/>
                    </w:rPr>
                    <w:t>Arms</w:t>
                  </w:r>
                </w:p>
              </w:tc>
              <w:tc>
                <w:tcPr>
                  <w:tcW w:w="1503" w:type="dxa"/>
                  <w:shd w:val="clear" w:color="auto" w:fill="auto"/>
                  <w:noWrap/>
                  <w:vAlign w:val="center"/>
                  <w:hideMark/>
                </w:tcPr>
                <w:p w14:paraId="7DB3F41F" w14:textId="77777777" w:rsidR="00C16B1E" w:rsidRPr="001E526A" w:rsidRDefault="00C16B1E" w:rsidP="00C16B1E">
                  <w:pPr>
                    <w:spacing w:after="0" w:line="240" w:lineRule="auto"/>
                    <w:jc w:val="center"/>
                    <w:rPr>
                      <w:rFonts w:ascii="Arial" w:hAnsi="Arial" w:cs="Arial"/>
                      <w:b/>
                      <w:bCs/>
                      <w:color w:val="000000"/>
                    </w:rPr>
                  </w:pPr>
                  <w:r w:rsidRPr="001E526A">
                    <w:rPr>
                      <w:rFonts w:ascii="Arial" w:hAnsi="Arial" w:cs="Arial"/>
                      <w:b/>
                      <w:bCs/>
                      <w:color w:val="000000"/>
                    </w:rPr>
                    <w:t>Pelvis/legs</w:t>
                  </w:r>
                </w:p>
              </w:tc>
            </w:tr>
            <w:tr w:rsidR="00C16B1E" w:rsidRPr="001E526A" w14:paraId="5F978F23" w14:textId="77777777" w:rsidTr="00C16B1E">
              <w:trPr>
                <w:trHeight w:val="300"/>
                <w:jc w:val="center"/>
              </w:trPr>
              <w:tc>
                <w:tcPr>
                  <w:tcW w:w="2020" w:type="dxa"/>
                  <w:shd w:val="clear" w:color="auto" w:fill="auto"/>
                  <w:noWrap/>
                  <w:vAlign w:val="center"/>
                  <w:hideMark/>
                </w:tcPr>
                <w:p w14:paraId="297CA015"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Aortic arch</w:t>
                  </w:r>
                </w:p>
              </w:tc>
              <w:tc>
                <w:tcPr>
                  <w:tcW w:w="1940" w:type="dxa"/>
                  <w:shd w:val="clear" w:color="auto" w:fill="auto"/>
                  <w:noWrap/>
                  <w:vAlign w:val="center"/>
                  <w:hideMark/>
                </w:tcPr>
                <w:p w14:paraId="2D160432"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Heart</w:t>
                  </w:r>
                </w:p>
              </w:tc>
              <w:tc>
                <w:tcPr>
                  <w:tcW w:w="1660" w:type="dxa"/>
                  <w:shd w:val="clear" w:color="auto" w:fill="auto"/>
                  <w:noWrap/>
                  <w:vAlign w:val="center"/>
                  <w:hideMark/>
                </w:tcPr>
                <w:p w14:paraId="40ABBF57"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Axillary Arteries</w:t>
                  </w:r>
                </w:p>
              </w:tc>
              <w:tc>
                <w:tcPr>
                  <w:tcW w:w="1503" w:type="dxa"/>
                  <w:shd w:val="clear" w:color="auto" w:fill="auto"/>
                  <w:noWrap/>
                  <w:vAlign w:val="center"/>
                  <w:hideMark/>
                </w:tcPr>
                <w:p w14:paraId="17D849E5"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Iliac Arteries</w:t>
                  </w:r>
                </w:p>
              </w:tc>
            </w:tr>
            <w:tr w:rsidR="00C16B1E" w:rsidRPr="001E526A" w14:paraId="4823107C" w14:textId="77777777" w:rsidTr="00C16B1E">
              <w:trPr>
                <w:trHeight w:val="300"/>
                <w:jc w:val="center"/>
              </w:trPr>
              <w:tc>
                <w:tcPr>
                  <w:tcW w:w="2020" w:type="dxa"/>
                  <w:shd w:val="clear" w:color="auto" w:fill="auto"/>
                  <w:noWrap/>
                  <w:vAlign w:val="center"/>
                  <w:hideMark/>
                </w:tcPr>
                <w:p w14:paraId="545B0D5A"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Oesophagus</w:t>
                  </w:r>
                </w:p>
              </w:tc>
              <w:tc>
                <w:tcPr>
                  <w:tcW w:w="1940" w:type="dxa"/>
                  <w:shd w:val="clear" w:color="auto" w:fill="auto"/>
                  <w:noWrap/>
                  <w:vAlign w:val="center"/>
                  <w:hideMark/>
                </w:tcPr>
                <w:p w14:paraId="441C1527"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Spinal Cord</w:t>
                  </w:r>
                </w:p>
              </w:tc>
              <w:tc>
                <w:tcPr>
                  <w:tcW w:w="1660" w:type="dxa"/>
                  <w:shd w:val="clear" w:color="auto" w:fill="auto"/>
                  <w:noWrap/>
                  <w:vAlign w:val="center"/>
                  <w:hideMark/>
                </w:tcPr>
                <w:p w14:paraId="046462BF"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Brachial Arteries</w:t>
                  </w:r>
                </w:p>
              </w:tc>
              <w:tc>
                <w:tcPr>
                  <w:tcW w:w="1503" w:type="dxa"/>
                  <w:shd w:val="clear" w:color="auto" w:fill="auto"/>
                  <w:noWrap/>
                  <w:vAlign w:val="center"/>
                  <w:hideMark/>
                </w:tcPr>
                <w:p w14:paraId="1A2CEA3E"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Femoral arteries</w:t>
                  </w:r>
                </w:p>
              </w:tc>
            </w:tr>
            <w:tr w:rsidR="00C16B1E" w:rsidRPr="001E526A" w14:paraId="11A47480" w14:textId="77777777" w:rsidTr="00C16B1E">
              <w:trPr>
                <w:trHeight w:val="300"/>
                <w:jc w:val="center"/>
              </w:trPr>
              <w:tc>
                <w:tcPr>
                  <w:tcW w:w="2020" w:type="dxa"/>
                  <w:shd w:val="clear" w:color="auto" w:fill="auto"/>
                  <w:noWrap/>
                  <w:vAlign w:val="center"/>
                  <w:hideMark/>
                </w:tcPr>
                <w:p w14:paraId="043C3539"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Spinal Cord</w:t>
                  </w:r>
                </w:p>
              </w:tc>
              <w:tc>
                <w:tcPr>
                  <w:tcW w:w="1940" w:type="dxa"/>
                  <w:shd w:val="clear" w:color="auto" w:fill="auto"/>
                  <w:noWrap/>
                  <w:vAlign w:val="center"/>
                  <w:hideMark/>
                </w:tcPr>
                <w:p w14:paraId="14D28CD3"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Aorta</w:t>
                  </w:r>
                </w:p>
              </w:tc>
              <w:tc>
                <w:tcPr>
                  <w:tcW w:w="1660" w:type="dxa"/>
                  <w:shd w:val="clear" w:color="auto" w:fill="auto"/>
                  <w:noWrap/>
                  <w:vAlign w:val="center"/>
                  <w:hideMark/>
                </w:tcPr>
                <w:p w14:paraId="6C712835" w14:textId="77777777" w:rsidR="00C16B1E" w:rsidRPr="001E526A" w:rsidRDefault="00C16B1E" w:rsidP="00C16B1E">
                  <w:pPr>
                    <w:spacing w:after="0" w:line="240" w:lineRule="auto"/>
                    <w:jc w:val="center"/>
                    <w:rPr>
                      <w:rFonts w:ascii="Arial" w:hAnsi="Arial" w:cs="Arial"/>
                      <w:color w:val="000000"/>
                    </w:rPr>
                  </w:pPr>
                </w:p>
              </w:tc>
              <w:tc>
                <w:tcPr>
                  <w:tcW w:w="1503" w:type="dxa"/>
                  <w:shd w:val="clear" w:color="auto" w:fill="auto"/>
                  <w:noWrap/>
                  <w:vAlign w:val="center"/>
                  <w:hideMark/>
                </w:tcPr>
                <w:p w14:paraId="4C2063E0"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Iliac Veins</w:t>
                  </w:r>
                </w:p>
              </w:tc>
            </w:tr>
            <w:tr w:rsidR="00C16B1E" w:rsidRPr="001E526A" w14:paraId="12CB8074" w14:textId="77777777" w:rsidTr="00C16B1E">
              <w:trPr>
                <w:trHeight w:val="300"/>
                <w:jc w:val="center"/>
              </w:trPr>
              <w:tc>
                <w:tcPr>
                  <w:tcW w:w="2020" w:type="dxa"/>
                  <w:shd w:val="clear" w:color="auto" w:fill="auto"/>
                  <w:noWrap/>
                  <w:vAlign w:val="center"/>
                  <w:hideMark/>
                </w:tcPr>
                <w:p w14:paraId="6D160A18"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Carotid Arteries</w:t>
                  </w:r>
                </w:p>
              </w:tc>
              <w:tc>
                <w:tcPr>
                  <w:tcW w:w="1940" w:type="dxa"/>
                  <w:shd w:val="clear" w:color="auto" w:fill="auto"/>
                  <w:noWrap/>
                  <w:vAlign w:val="center"/>
                  <w:hideMark/>
                </w:tcPr>
                <w:p w14:paraId="018E3262"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Vena Cava</w:t>
                  </w:r>
                </w:p>
              </w:tc>
              <w:tc>
                <w:tcPr>
                  <w:tcW w:w="1660" w:type="dxa"/>
                  <w:shd w:val="clear" w:color="auto" w:fill="auto"/>
                  <w:noWrap/>
                  <w:vAlign w:val="center"/>
                  <w:hideMark/>
                </w:tcPr>
                <w:p w14:paraId="472F9039" w14:textId="77777777" w:rsidR="00C16B1E" w:rsidRPr="001E526A" w:rsidRDefault="00C16B1E" w:rsidP="00C16B1E">
                  <w:pPr>
                    <w:spacing w:after="0" w:line="240" w:lineRule="auto"/>
                    <w:jc w:val="center"/>
                    <w:rPr>
                      <w:rFonts w:ascii="Arial" w:hAnsi="Arial" w:cs="Arial"/>
                      <w:color w:val="000000"/>
                    </w:rPr>
                  </w:pPr>
                </w:p>
              </w:tc>
              <w:tc>
                <w:tcPr>
                  <w:tcW w:w="1503" w:type="dxa"/>
                  <w:shd w:val="clear" w:color="auto" w:fill="auto"/>
                  <w:noWrap/>
                  <w:vAlign w:val="center"/>
                  <w:hideMark/>
                </w:tcPr>
                <w:p w14:paraId="06BCC483" w14:textId="77777777" w:rsidR="00C16B1E" w:rsidRPr="001E526A" w:rsidRDefault="00C16B1E" w:rsidP="00C16B1E">
                  <w:pPr>
                    <w:spacing w:after="0" w:line="240" w:lineRule="auto"/>
                    <w:jc w:val="center"/>
                    <w:rPr>
                      <w:rFonts w:ascii="Arial" w:hAnsi="Arial" w:cs="Arial"/>
                      <w:color w:val="000000"/>
                    </w:rPr>
                  </w:pPr>
                </w:p>
              </w:tc>
            </w:tr>
            <w:tr w:rsidR="00C16B1E" w:rsidRPr="001E526A" w14:paraId="31132760" w14:textId="77777777" w:rsidTr="00C16B1E">
              <w:trPr>
                <w:trHeight w:val="300"/>
                <w:jc w:val="center"/>
              </w:trPr>
              <w:tc>
                <w:tcPr>
                  <w:tcW w:w="2020" w:type="dxa"/>
                  <w:shd w:val="clear" w:color="auto" w:fill="auto"/>
                  <w:noWrap/>
                  <w:vAlign w:val="center"/>
                  <w:hideMark/>
                </w:tcPr>
                <w:p w14:paraId="240B91B9"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Vertebral Arteries</w:t>
                  </w:r>
                </w:p>
              </w:tc>
              <w:tc>
                <w:tcPr>
                  <w:tcW w:w="1940" w:type="dxa"/>
                  <w:shd w:val="clear" w:color="auto" w:fill="auto"/>
                  <w:noWrap/>
                  <w:vAlign w:val="center"/>
                  <w:hideMark/>
                </w:tcPr>
                <w:p w14:paraId="6AE226CB"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Liver</w:t>
                  </w:r>
                </w:p>
              </w:tc>
              <w:tc>
                <w:tcPr>
                  <w:tcW w:w="1660" w:type="dxa"/>
                  <w:shd w:val="clear" w:color="auto" w:fill="auto"/>
                  <w:noWrap/>
                  <w:vAlign w:val="center"/>
                  <w:hideMark/>
                </w:tcPr>
                <w:p w14:paraId="00F7299E" w14:textId="77777777" w:rsidR="00C16B1E" w:rsidRPr="001E526A" w:rsidRDefault="00C16B1E" w:rsidP="00C16B1E">
                  <w:pPr>
                    <w:spacing w:after="0" w:line="240" w:lineRule="auto"/>
                    <w:jc w:val="center"/>
                    <w:rPr>
                      <w:rFonts w:ascii="Arial" w:hAnsi="Arial" w:cs="Arial"/>
                      <w:color w:val="000000"/>
                    </w:rPr>
                  </w:pPr>
                </w:p>
              </w:tc>
              <w:tc>
                <w:tcPr>
                  <w:tcW w:w="1503" w:type="dxa"/>
                  <w:shd w:val="clear" w:color="auto" w:fill="auto"/>
                  <w:noWrap/>
                  <w:vAlign w:val="center"/>
                  <w:hideMark/>
                </w:tcPr>
                <w:p w14:paraId="25044D38" w14:textId="77777777" w:rsidR="00C16B1E" w:rsidRPr="001E526A" w:rsidRDefault="00C16B1E" w:rsidP="00C16B1E">
                  <w:pPr>
                    <w:spacing w:after="0" w:line="240" w:lineRule="auto"/>
                    <w:jc w:val="center"/>
                    <w:rPr>
                      <w:rFonts w:ascii="Arial" w:hAnsi="Arial" w:cs="Arial"/>
                      <w:color w:val="000000"/>
                    </w:rPr>
                  </w:pPr>
                </w:p>
              </w:tc>
            </w:tr>
            <w:tr w:rsidR="00C16B1E" w:rsidRPr="001E526A" w14:paraId="6FA35873" w14:textId="77777777" w:rsidTr="00C16B1E">
              <w:trPr>
                <w:trHeight w:val="300"/>
                <w:jc w:val="center"/>
              </w:trPr>
              <w:tc>
                <w:tcPr>
                  <w:tcW w:w="2020" w:type="dxa"/>
                  <w:shd w:val="clear" w:color="auto" w:fill="auto"/>
                  <w:noWrap/>
                  <w:vAlign w:val="center"/>
                  <w:hideMark/>
                </w:tcPr>
                <w:p w14:paraId="46DA5E89"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Larynx</w:t>
                  </w:r>
                </w:p>
              </w:tc>
              <w:tc>
                <w:tcPr>
                  <w:tcW w:w="1940" w:type="dxa"/>
                  <w:shd w:val="clear" w:color="auto" w:fill="auto"/>
                  <w:noWrap/>
                  <w:vAlign w:val="center"/>
                  <w:hideMark/>
                </w:tcPr>
                <w:p w14:paraId="426988FF"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Oesophagus</w:t>
                  </w:r>
                </w:p>
              </w:tc>
              <w:tc>
                <w:tcPr>
                  <w:tcW w:w="1660" w:type="dxa"/>
                  <w:shd w:val="clear" w:color="auto" w:fill="auto"/>
                  <w:noWrap/>
                  <w:vAlign w:val="center"/>
                  <w:hideMark/>
                </w:tcPr>
                <w:p w14:paraId="65B96AE9" w14:textId="77777777" w:rsidR="00C16B1E" w:rsidRPr="001E526A" w:rsidRDefault="00C16B1E" w:rsidP="00C16B1E">
                  <w:pPr>
                    <w:spacing w:after="0" w:line="240" w:lineRule="auto"/>
                    <w:jc w:val="center"/>
                    <w:rPr>
                      <w:rFonts w:ascii="Arial" w:hAnsi="Arial" w:cs="Arial"/>
                      <w:color w:val="000000"/>
                    </w:rPr>
                  </w:pPr>
                </w:p>
              </w:tc>
              <w:tc>
                <w:tcPr>
                  <w:tcW w:w="1503" w:type="dxa"/>
                  <w:shd w:val="clear" w:color="auto" w:fill="auto"/>
                  <w:noWrap/>
                  <w:vAlign w:val="center"/>
                  <w:hideMark/>
                </w:tcPr>
                <w:p w14:paraId="15476967" w14:textId="77777777" w:rsidR="00C16B1E" w:rsidRPr="001E526A" w:rsidRDefault="00C16B1E" w:rsidP="00C16B1E">
                  <w:pPr>
                    <w:spacing w:after="0" w:line="240" w:lineRule="auto"/>
                    <w:jc w:val="center"/>
                    <w:rPr>
                      <w:rFonts w:ascii="Arial" w:hAnsi="Arial" w:cs="Arial"/>
                      <w:color w:val="000000"/>
                    </w:rPr>
                  </w:pPr>
                </w:p>
              </w:tc>
            </w:tr>
            <w:tr w:rsidR="00C16B1E" w:rsidRPr="001E526A" w14:paraId="268BC29D" w14:textId="77777777" w:rsidTr="00C16B1E">
              <w:trPr>
                <w:trHeight w:val="300"/>
                <w:jc w:val="center"/>
              </w:trPr>
              <w:tc>
                <w:tcPr>
                  <w:tcW w:w="2020" w:type="dxa"/>
                  <w:shd w:val="clear" w:color="auto" w:fill="auto"/>
                  <w:noWrap/>
                  <w:vAlign w:val="center"/>
                  <w:hideMark/>
                </w:tcPr>
                <w:p w14:paraId="68853148"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Pharynx</w:t>
                  </w:r>
                </w:p>
              </w:tc>
              <w:tc>
                <w:tcPr>
                  <w:tcW w:w="1940" w:type="dxa"/>
                  <w:shd w:val="clear" w:color="auto" w:fill="auto"/>
                  <w:noWrap/>
                  <w:vAlign w:val="center"/>
                  <w:hideMark/>
                </w:tcPr>
                <w:p w14:paraId="58C07A96"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Bronchial Arteries</w:t>
                  </w:r>
                </w:p>
              </w:tc>
              <w:tc>
                <w:tcPr>
                  <w:tcW w:w="1660" w:type="dxa"/>
                  <w:shd w:val="clear" w:color="auto" w:fill="auto"/>
                  <w:noWrap/>
                  <w:vAlign w:val="center"/>
                  <w:hideMark/>
                </w:tcPr>
                <w:p w14:paraId="6B2BA7C1" w14:textId="77777777" w:rsidR="00C16B1E" w:rsidRPr="001E526A" w:rsidRDefault="00C16B1E" w:rsidP="00C16B1E">
                  <w:pPr>
                    <w:spacing w:after="0" w:line="240" w:lineRule="auto"/>
                    <w:jc w:val="center"/>
                    <w:rPr>
                      <w:rFonts w:ascii="Arial" w:hAnsi="Arial" w:cs="Arial"/>
                      <w:color w:val="000000"/>
                    </w:rPr>
                  </w:pPr>
                </w:p>
              </w:tc>
              <w:tc>
                <w:tcPr>
                  <w:tcW w:w="1503" w:type="dxa"/>
                  <w:shd w:val="clear" w:color="auto" w:fill="auto"/>
                  <w:noWrap/>
                  <w:vAlign w:val="center"/>
                  <w:hideMark/>
                </w:tcPr>
                <w:p w14:paraId="04CF7A19" w14:textId="77777777" w:rsidR="00C16B1E" w:rsidRPr="001E526A" w:rsidRDefault="00C16B1E" w:rsidP="00C16B1E">
                  <w:pPr>
                    <w:spacing w:after="0" w:line="240" w:lineRule="auto"/>
                    <w:jc w:val="center"/>
                    <w:rPr>
                      <w:rFonts w:ascii="Arial" w:hAnsi="Arial" w:cs="Arial"/>
                      <w:color w:val="000000"/>
                    </w:rPr>
                  </w:pPr>
                </w:p>
              </w:tc>
            </w:tr>
            <w:tr w:rsidR="00C16B1E" w:rsidRPr="001E526A" w14:paraId="3EE925D3" w14:textId="77777777" w:rsidTr="00C16B1E">
              <w:trPr>
                <w:trHeight w:val="300"/>
                <w:jc w:val="center"/>
              </w:trPr>
              <w:tc>
                <w:tcPr>
                  <w:tcW w:w="2020" w:type="dxa"/>
                  <w:shd w:val="clear" w:color="auto" w:fill="auto"/>
                  <w:noWrap/>
                  <w:vAlign w:val="center"/>
                  <w:hideMark/>
                </w:tcPr>
                <w:p w14:paraId="5AB5B6FB" w14:textId="77777777" w:rsidR="00C16B1E" w:rsidRPr="001E526A" w:rsidRDefault="00C16B1E" w:rsidP="00C16B1E">
                  <w:pPr>
                    <w:spacing w:after="0" w:line="240" w:lineRule="auto"/>
                    <w:jc w:val="center"/>
                    <w:rPr>
                      <w:rFonts w:ascii="Arial" w:hAnsi="Arial" w:cs="Arial"/>
                      <w:color w:val="000000"/>
                    </w:rPr>
                  </w:pPr>
                </w:p>
              </w:tc>
              <w:tc>
                <w:tcPr>
                  <w:tcW w:w="1940" w:type="dxa"/>
                  <w:shd w:val="clear" w:color="auto" w:fill="auto"/>
                  <w:noWrap/>
                  <w:vAlign w:val="center"/>
                  <w:hideMark/>
                </w:tcPr>
                <w:p w14:paraId="0839B2FF"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Pulmonary Arteries</w:t>
                  </w:r>
                </w:p>
              </w:tc>
              <w:tc>
                <w:tcPr>
                  <w:tcW w:w="1660" w:type="dxa"/>
                  <w:shd w:val="clear" w:color="auto" w:fill="auto"/>
                  <w:noWrap/>
                  <w:vAlign w:val="center"/>
                  <w:hideMark/>
                </w:tcPr>
                <w:p w14:paraId="2894A51F" w14:textId="77777777" w:rsidR="00C16B1E" w:rsidRPr="001E526A" w:rsidRDefault="00C16B1E" w:rsidP="00C16B1E">
                  <w:pPr>
                    <w:spacing w:after="0" w:line="240" w:lineRule="auto"/>
                    <w:jc w:val="center"/>
                    <w:rPr>
                      <w:rFonts w:ascii="Arial" w:hAnsi="Arial" w:cs="Arial"/>
                      <w:color w:val="000000"/>
                    </w:rPr>
                  </w:pPr>
                </w:p>
              </w:tc>
              <w:tc>
                <w:tcPr>
                  <w:tcW w:w="1503" w:type="dxa"/>
                  <w:shd w:val="clear" w:color="auto" w:fill="auto"/>
                  <w:noWrap/>
                  <w:vAlign w:val="center"/>
                  <w:hideMark/>
                </w:tcPr>
                <w:p w14:paraId="698F70D9" w14:textId="77777777" w:rsidR="00C16B1E" w:rsidRPr="001E526A" w:rsidRDefault="00C16B1E" w:rsidP="00C16B1E">
                  <w:pPr>
                    <w:spacing w:after="0" w:line="240" w:lineRule="auto"/>
                    <w:jc w:val="center"/>
                    <w:rPr>
                      <w:rFonts w:ascii="Arial" w:hAnsi="Arial" w:cs="Arial"/>
                      <w:color w:val="000000"/>
                    </w:rPr>
                  </w:pPr>
                </w:p>
              </w:tc>
            </w:tr>
            <w:tr w:rsidR="00C16B1E" w:rsidRPr="001E526A" w14:paraId="4A3B9C54" w14:textId="77777777" w:rsidTr="00C16B1E">
              <w:trPr>
                <w:trHeight w:val="300"/>
                <w:jc w:val="center"/>
              </w:trPr>
              <w:tc>
                <w:tcPr>
                  <w:tcW w:w="2020" w:type="dxa"/>
                  <w:shd w:val="clear" w:color="auto" w:fill="auto"/>
                  <w:noWrap/>
                  <w:vAlign w:val="center"/>
                  <w:hideMark/>
                </w:tcPr>
                <w:p w14:paraId="115CE633" w14:textId="77777777" w:rsidR="00C16B1E" w:rsidRPr="001E526A" w:rsidRDefault="00C16B1E" w:rsidP="00C16B1E">
                  <w:pPr>
                    <w:spacing w:after="0" w:line="240" w:lineRule="auto"/>
                    <w:jc w:val="center"/>
                    <w:rPr>
                      <w:rFonts w:ascii="Arial" w:hAnsi="Arial" w:cs="Arial"/>
                      <w:color w:val="000000"/>
                    </w:rPr>
                  </w:pPr>
                </w:p>
              </w:tc>
              <w:tc>
                <w:tcPr>
                  <w:tcW w:w="1940" w:type="dxa"/>
                  <w:shd w:val="clear" w:color="auto" w:fill="auto"/>
                  <w:noWrap/>
                  <w:vAlign w:val="center"/>
                  <w:hideMark/>
                </w:tcPr>
                <w:p w14:paraId="33F7DE23"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Pulmonary Veins</w:t>
                  </w:r>
                </w:p>
              </w:tc>
              <w:tc>
                <w:tcPr>
                  <w:tcW w:w="1660" w:type="dxa"/>
                  <w:shd w:val="clear" w:color="auto" w:fill="auto"/>
                  <w:noWrap/>
                  <w:vAlign w:val="center"/>
                  <w:hideMark/>
                </w:tcPr>
                <w:p w14:paraId="4711B39D" w14:textId="77777777" w:rsidR="00C16B1E" w:rsidRPr="001E526A" w:rsidRDefault="00C16B1E" w:rsidP="00C16B1E">
                  <w:pPr>
                    <w:spacing w:after="0" w:line="240" w:lineRule="auto"/>
                    <w:jc w:val="center"/>
                    <w:rPr>
                      <w:rFonts w:ascii="Arial" w:hAnsi="Arial" w:cs="Arial"/>
                      <w:color w:val="000000"/>
                    </w:rPr>
                  </w:pPr>
                </w:p>
              </w:tc>
              <w:tc>
                <w:tcPr>
                  <w:tcW w:w="1503" w:type="dxa"/>
                  <w:shd w:val="clear" w:color="auto" w:fill="auto"/>
                  <w:noWrap/>
                  <w:vAlign w:val="center"/>
                  <w:hideMark/>
                </w:tcPr>
                <w:p w14:paraId="0D247225" w14:textId="77777777" w:rsidR="00C16B1E" w:rsidRPr="001E526A" w:rsidRDefault="00C16B1E" w:rsidP="00C16B1E">
                  <w:pPr>
                    <w:spacing w:after="0" w:line="240" w:lineRule="auto"/>
                    <w:jc w:val="center"/>
                    <w:rPr>
                      <w:rFonts w:ascii="Arial" w:hAnsi="Arial" w:cs="Arial"/>
                      <w:color w:val="000000"/>
                    </w:rPr>
                  </w:pPr>
                </w:p>
              </w:tc>
            </w:tr>
            <w:tr w:rsidR="00C16B1E" w:rsidRPr="001E526A" w14:paraId="4C886C2C" w14:textId="77777777" w:rsidTr="00C16B1E">
              <w:trPr>
                <w:trHeight w:val="300"/>
                <w:jc w:val="center"/>
              </w:trPr>
              <w:tc>
                <w:tcPr>
                  <w:tcW w:w="2020" w:type="dxa"/>
                  <w:shd w:val="clear" w:color="auto" w:fill="auto"/>
                  <w:noWrap/>
                  <w:vAlign w:val="center"/>
                  <w:hideMark/>
                </w:tcPr>
                <w:p w14:paraId="6BE926C4" w14:textId="77777777" w:rsidR="00C16B1E" w:rsidRPr="001E526A" w:rsidRDefault="00C16B1E" w:rsidP="00C16B1E">
                  <w:pPr>
                    <w:spacing w:after="0" w:line="240" w:lineRule="auto"/>
                    <w:jc w:val="center"/>
                    <w:rPr>
                      <w:rFonts w:ascii="Arial" w:hAnsi="Arial" w:cs="Arial"/>
                      <w:color w:val="000000"/>
                    </w:rPr>
                  </w:pPr>
                </w:p>
              </w:tc>
              <w:tc>
                <w:tcPr>
                  <w:tcW w:w="1940" w:type="dxa"/>
                  <w:shd w:val="clear" w:color="auto" w:fill="auto"/>
                  <w:noWrap/>
                  <w:vAlign w:val="center"/>
                  <w:hideMark/>
                </w:tcPr>
                <w:p w14:paraId="6A812EC0"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Spleen</w:t>
                  </w:r>
                </w:p>
              </w:tc>
              <w:tc>
                <w:tcPr>
                  <w:tcW w:w="1660" w:type="dxa"/>
                  <w:shd w:val="clear" w:color="auto" w:fill="auto"/>
                  <w:noWrap/>
                  <w:vAlign w:val="center"/>
                  <w:hideMark/>
                </w:tcPr>
                <w:p w14:paraId="78EB7E32" w14:textId="77777777" w:rsidR="00C16B1E" w:rsidRPr="001E526A" w:rsidRDefault="00C16B1E" w:rsidP="00C16B1E">
                  <w:pPr>
                    <w:spacing w:after="0" w:line="240" w:lineRule="auto"/>
                    <w:jc w:val="center"/>
                    <w:rPr>
                      <w:rFonts w:ascii="Arial" w:hAnsi="Arial" w:cs="Arial"/>
                      <w:color w:val="000000"/>
                    </w:rPr>
                  </w:pPr>
                </w:p>
              </w:tc>
              <w:tc>
                <w:tcPr>
                  <w:tcW w:w="1503" w:type="dxa"/>
                  <w:shd w:val="clear" w:color="auto" w:fill="auto"/>
                  <w:noWrap/>
                  <w:vAlign w:val="center"/>
                  <w:hideMark/>
                </w:tcPr>
                <w:p w14:paraId="7D554D6E" w14:textId="77777777" w:rsidR="00C16B1E" w:rsidRPr="001E526A" w:rsidRDefault="00C16B1E" w:rsidP="00C16B1E">
                  <w:pPr>
                    <w:spacing w:after="0" w:line="240" w:lineRule="auto"/>
                    <w:jc w:val="center"/>
                    <w:rPr>
                      <w:rFonts w:ascii="Arial" w:hAnsi="Arial" w:cs="Arial"/>
                      <w:color w:val="000000"/>
                    </w:rPr>
                  </w:pPr>
                </w:p>
              </w:tc>
            </w:tr>
            <w:tr w:rsidR="00C16B1E" w:rsidRPr="001E526A" w14:paraId="50F8BF7C" w14:textId="77777777" w:rsidTr="00C16B1E">
              <w:trPr>
                <w:trHeight w:val="300"/>
                <w:jc w:val="center"/>
              </w:trPr>
              <w:tc>
                <w:tcPr>
                  <w:tcW w:w="2020" w:type="dxa"/>
                  <w:shd w:val="clear" w:color="auto" w:fill="auto"/>
                  <w:noWrap/>
                  <w:vAlign w:val="center"/>
                  <w:hideMark/>
                </w:tcPr>
                <w:p w14:paraId="28AAAD87" w14:textId="77777777" w:rsidR="00C16B1E" w:rsidRPr="001E526A" w:rsidRDefault="00C16B1E" w:rsidP="00C16B1E">
                  <w:pPr>
                    <w:spacing w:after="0" w:line="240" w:lineRule="auto"/>
                    <w:jc w:val="center"/>
                    <w:rPr>
                      <w:rFonts w:ascii="Arial" w:hAnsi="Arial" w:cs="Arial"/>
                      <w:color w:val="000000"/>
                    </w:rPr>
                  </w:pPr>
                </w:p>
              </w:tc>
              <w:tc>
                <w:tcPr>
                  <w:tcW w:w="1940" w:type="dxa"/>
                  <w:shd w:val="clear" w:color="auto" w:fill="auto"/>
                  <w:noWrap/>
                  <w:vAlign w:val="center"/>
                  <w:hideMark/>
                </w:tcPr>
                <w:p w14:paraId="36CFC9D8"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Subclavian Artery</w:t>
                  </w:r>
                </w:p>
              </w:tc>
              <w:tc>
                <w:tcPr>
                  <w:tcW w:w="1660" w:type="dxa"/>
                  <w:shd w:val="clear" w:color="auto" w:fill="auto"/>
                  <w:noWrap/>
                  <w:vAlign w:val="center"/>
                  <w:hideMark/>
                </w:tcPr>
                <w:p w14:paraId="5C7F26FA" w14:textId="77777777" w:rsidR="00C16B1E" w:rsidRPr="001E526A" w:rsidRDefault="00C16B1E" w:rsidP="00C16B1E">
                  <w:pPr>
                    <w:spacing w:after="0" w:line="240" w:lineRule="auto"/>
                    <w:jc w:val="center"/>
                    <w:rPr>
                      <w:rFonts w:ascii="Arial" w:hAnsi="Arial" w:cs="Arial"/>
                      <w:color w:val="000000"/>
                    </w:rPr>
                  </w:pPr>
                </w:p>
              </w:tc>
              <w:tc>
                <w:tcPr>
                  <w:tcW w:w="1503" w:type="dxa"/>
                  <w:shd w:val="clear" w:color="auto" w:fill="auto"/>
                  <w:noWrap/>
                  <w:vAlign w:val="center"/>
                  <w:hideMark/>
                </w:tcPr>
                <w:p w14:paraId="150737EA" w14:textId="77777777" w:rsidR="00C16B1E" w:rsidRPr="001E526A" w:rsidRDefault="00C16B1E" w:rsidP="00C16B1E">
                  <w:pPr>
                    <w:spacing w:after="0" w:line="240" w:lineRule="auto"/>
                    <w:jc w:val="center"/>
                    <w:rPr>
                      <w:rFonts w:ascii="Arial" w:hAnsi="Arial" w:cs="Arial"/>
                      <w:color w:val="000000"/>
                    </w:rPr>
                  </w:pPr>
                </w:p>
              </w:tc>
            </w:tr>
            <w:tr w:rsidR="00C16B1E" w:rsidRPr="001E526A" w14:paraId="10D2B4B2" w14:textId="77777777" w:rsidTr="00C16B1E">
              <w:trPr>
                <w:trHeight w:val="300"/>
                <w:jc w:val="center"/>
              </w:trPr>
              <w:tc>
                <w:tcPr>
                  <w:tcW w:w="2020" w:type="dxa"/>
                  <w:shd w:val="clear" w:color="auto" w:fill="auto"/>
                  <w:noWrap/>
                  <w:vAlign w:val="center"/>
                  <w:hideMark/>
                </w:tcPr>
                <w:p w14:paraId="71D6C9B7" w14:textId="77777777" w:rsidR="00C16B1E" w:rsidRPr="001E526A" w:rsidRDefault="00C16B1E" w:rsidP="00C16B1E">
                  <w:pPr>
                    <w:spacing w:after="0" w:line="240" w:lineRule="auto"/>
                    <w:jc w:val="center"/>
                    <w:rPr>
                      <w:rFonts w:ascii="Arial" w:hAnsi="Arial" w:cs="Arial"/>
                      <w:color w:val="000000"/>
                    </w:rPr>
                  </w:pPr>
                </w:p>
              </w:tc>
              <w:tc>
                <w:tcPr>
                  <w:tcW w:w="1940" w:type="dxa"/>
                  <w:shd w:val="clear" w:color="auto" w:fill="auto"/>
                  <w:noWrap/>
                  <w:vAlign w:val="center"/>
                  <w:hideMark/>
                </w:tcPr>
                <w:p w14:paraId="5805713B" w14:textId="77777777" w:rsidR="00C16B1E" w:rsidRPr="001E526A" w:rsidRDefault="00C16B1E" w:rsidP="00C16B1E">
                  <w:pPr>
                    <w:spacing w:after="0" w:line="240" w:lineRule="auto"/>
                    <w:jc w:val="center"/>
                    <w:rPr>
                      <w:rFonts w:ascii="Arial" w:hAnsi="Arial" w:cs="Arial"/>
                      <w:color w:val="000000"/>
                    </w:rPr>
                  </w:pPr>
                  <w:r w:rsidRPr="001E526A">
                    <w:rPr>
                      <w:rFonts w:ascii="Arial" w:hAnsi="Arial" w:cs="Arial"/>
                      <w:color w:val="000000"/>
                    </w:rPr>
                    <w:t>Subclavian Vein</w:t>
                  </w:r>
                </w:p>
              </w:tc>
              <w:tc>
                <w:tcPr>
                  <w:tcW w:w="1660" w:type="dxa"/>
                  <w:shd w:val="clear" w:color="auto" w:fill="auto"/>
                  <w:noWrap/>
                  <w:vAlign w:val="center"/>
                  <w:hideMark/>
                </w:tcPr>
                <w:p w14:paraId="63D5D918" w14:textId="77777777" w:rsidR="00C16B1E" w:rsidRPr="001E526A" w:rsidRDefault="00C16B1E" w:rsidP="00C16B1E">
                  <w:pPr>
                    <w:spacing w:after="0" w:line="240" w:lineRule="auto"/>
                    <w:jc w:val="center"/>
                    <w:rPr>
                      <w:rFonts w:ascii="Arial" w:hAnsi="Arial" w:cs="Arial"/>
                      <w:color w:val="000000"/>
                    </w:rPr>
                  </w:pPr>
                </w:p>
              </w:tc>
              <w:tc>
                <w:tcPr>
                  <w:tcW w:w="1503" w:type="dxa"/>
                  <w:shd w:val="clear" w:color="auto" w:fill="auto"/>
                  <w:noWrap/>
                  <w:vAlign w:val="center"/>
                  <w:hideMark/>
                </w:tcPr>
                <w:p w14:paraId="1DF666CE" w14:textId="77777777" w:rsidR="00C16B1E" w:rsidRPr="001E526A" w:rsidRDefault="00C16B1E" w:rsidP="00C16B1E">
                  <w:pPr>
                    <w:spacing w:after="0" w:line="240" w:lineRule="auto"/>
                    <w:jc w:val="center"/>
                    <w:rPr>
                      <w:rFonts w:ascii="Arial" w:hAnsi="Arial" w:cs="Arial"/>
                      <w:color w:val="000000"/>
                    </w:rPr>
                  </w:pPr>
                </w:p>
              </w:tc>
            </w:tr>
          </w:tbl>
          <w:p w14:paraId="7E6ACB8E" w14:textId="77777777" w:rsidR="00C16B1E" w:rsidRPr="001E526A" w:rsidRDefault="00C16B1E" w:rsidP="00C16B1E">
            <w:pPr>
              <w:spacing w:after="200"/>
              <w:jc w:val="center"/>
              <w:rPr>
                <w:rFonts w:ascii="Arial" w:hAnsi="Arial" w:cs="Arial"/>
                <w:bCs/>
                <w:color w:val="4F81BD"/>
              </w:rPr>
            </w:pPr>
            <w:bookmarkStart w:id="27" w:name="_Ref503034449"/>
            <w:r w:rsidRPr="001E526A">
              <w:rPr>
                <w:rFonts w:ascii="Arial" w:hAnsi="Arial" w:cs="Arial"/>
                <w:bCs/>
              </w:rPr>
              <w:t xml:space="preserve">Table </w:t>
            </w:r>
            <w:bookmarkEnd w:id="27"/>
            <w:r w:rsidRPr="001E526A">
              <w:rPr>
                <w:rFonts w:ascii="Arial" w:hAnsi="Arial" w:cs="Arial"/>
                <w:bCs/>
              </w:rPr>
              <w:t>14: Structures assessed in COAT assessments</w:t>
            </w:r>
            <w:r w:rsidRPr="001E526A">
              <w:rPr>
                <w:rFonts w:ascii="Arial" w:hAnsi="Arial" w:cs="Arial"/>
                <w:bCs/>
                <w:color w:val="4F81BD"/>
              </w:rPr>
              <w:t>.</w:t>
            </w:r>
          </w:p>
          <w:p w14:paraId="620FFDF2" w14:textId="77777777" w:rsidR="00C16B1E" w:rsidRPr="001E526A" w:rsidRDefault="00C16B1E" w:rsidP="00C16B1E">
            <w:pPr>
              <w:keepNext/>
              <w:rPr>
                <w:rFonts w:ascii="Arial" w:hAnsi="Arial" w:cs="Arial"/>
              </w:rPr>
            </w:pPr>
          </w:p>
          <w:p w14:paraId="1A8E1465" w14:textId="77777777" w:rsidR="00C16B1E" w:rsidRPr="001E526A" w:rsidRDefault="00C16B1E" w:rsidP="00C16B1E">
            <w:pPr>
              <w:keepNext/>
              <w:jc w:val="center"/>
              <w:rPr>
                <w:rFonts w:ascii="Arial" w:hAnsi="Arial" w:cs="Arial"/>
              </w:rPr>
            </w:pPr>
            <w:r w:rsidRPr="001E526A">
              <w:rPr>
                <w:rFonts w:ascii="Arial" w:hAnsi="Arial" w:cs="Arial"/>
                <w:noProof/>
                <w:lang w:eastAsia="en-GB"/>
              </w:rPr>
              <w:drawing>
                <wp:inline distT="0" distB="0" distL="0" distR="0" wp14:anchorId="7B913A83" wp14:editId="0D7EA8DB">
                  <wp:extent cx="3676650" cy="34703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79526" cy="3473114"/>
                          </a:xfrm>
                          <a:prstGeom prst="rect">
                            <a:avLst/>
                          </a:prstGeom>
                        </pic:spPr>
                      </pic:pic>
                    </a:graphicData>
                  </a:graphic>
                </wp:inline>
              </w:drawing>
            </w:r>
          </w:p>
          <w:p w14:paraId="57B1143F" w14:textId="77777777" w:rsidR="00C16B1E" w:rsidRPr="001E526A" w:rsidRDefault="00C16B1E" w:rsidP="00C16B1E">
            <w:pPr>
              <w:spacing w:after="200"/>
              <w:jc w:val="center"/>
              <w:rPr>
                <w:rFonts w:ascii="Arial" w:hAnsi="Arial" w:cs="Arial"/>
                <w:bCs/>
              </w:rPr>
            </w:pPr>
            <w:bookmarkStart w:id="28" w:name="_Ref503037423"/>
            <w:bookmarkStart w:id="29" w:name="_Ref503037410"/>
            <w:r w:rsidRPr="001E526A">
              <w:rPr>
                <w:rFonts w:ascii="Arial" w:hAnsi="Arial" w:cs="Arial"/>
                <w:bCs/>
              </w:rPr>
              <w:t xml:space="preserve">Figure </w:t>
            </w:r>
            <w:bookmarkEnd w:id="28"/>
            <w:r w:rsidRPr="001E526A">
              <w:rPr>
                <w:rFonts w:ascii="Arial" w:hAnsi="Arial" w:cs="Arial"/>
                <w:bCs/>
              </w:rPr>
              <w:t>9: Structures to be assessed.</w:t>
            </w:r>
            <w:bookmarkEnd w:id="29"/>
          </w:p>
          <w:p w14:paraId="3F629F83" w14:textId="77777777" w:rsidR="00C16B1E" w:rsidRPr="001E526A" w:rsidRDefault="00C16B1E" w:rsidP="00C16B1E">
            <w:pPr>
              <w:spacing w:after="200"/>
              <w:jc w:val="center"/>
              <w:rPr>
                <w:rFonts w:ascii="Arial" w:hAnsi="Arial" w:cs="Arial"/>
                <w:bCs/>
              </w:rPr>
            </w:pPr>
          </w:p>
          <w:p w14:paraId="458E2A46" w14:textId="77777777" w:rsidR="00C16B1E" w:rsidRPr="001E526A" w:rsidRDefault="00C16B1E" w:rsidP="00C16B1E">
            <w:pPr>
              <w:spacing w:after="200"/>
              <w:jc w:val="center"/>
              <w:rPr>
                <w:rFonts w:ascii="Arial" w:hAnsi="Arial" w:cs="Arial"/>
                <w:bCs/>
              </w:rPr>
            </w:pPr>
          </w:p>
          <w:p w14:paraId="79F8966B" w14:textId="77777777" w:rsidR="00C16B1E" w:rsidRPr="001E526A" w:rsidRDefault="00C16B1E" w:rsidP="003E1C4F">
            <w:pPr>
              <w:numPr>
                <w:ilvl w:val="3"/>
                <w:numId w:val="49"/>
              </w:numPr>
              <w:contextualSpacing/>
              <w:rPr>
                <w:rFonts w:ascii="Arial" w:hAnsi="Arial" w:cs="Arial"/>
              </w:rPr>
            </w:pPr>
            <w:r w:rsidRPr="001E526A">
              <w:rPr>
                <w:rFonts w:ascii="Arial" w:hAnsi="Arial" w:cs="Arial"/>
              </w:rPr>
              <w:t>COAT results</w:t>
            </w:r>
          </w:p>
          <w:p w14:paraId="50AF82A7" w14:textId="77777777" w:rsidR="00C16B1E" w:rsidRPr="001E526A" w:rsidRDefault="00C16B1E" w:rsidP="00C16B1E">
            <w:pPr>
              <w:keepNext/>
              <w:spacing w:after="200"/>
              <w:rPr>
                <w:rFonts w:ascii="Arial" w:hAnsi="Arial" w:cs="Arial"/>
                <w:bCs/>
                <w:color w:val="4F81BD"/>
              </w:rPr>
            </w:pPr>
          </w:p>
          <w:p w14:paraId="78341D34" w14:textId="77777777" w:rsidR="00C16B1E" w:rsidRPr="001E526A" w:rsidRDefault="00C16B1E" w:rsidP="00C16B1E">
            <w:pPr>
              <w:rPr>
                <w:rFonts w:ascii="Arial" w:hAnsi="Arial" w:cs="Arial"/>
              </w:rPr>
            </w:pPr>
            <w:r w:rsidRPr="001E526A">
              <w:rPr>
                <w:rFonts w:ascii="Arial" w:hAnsi="Arial" w:cs="Arial"/>
              </w:rPr>
              <w:t xml:space="preserve">The VIRTUS soft armour was assessed in COAT; the results are displayed in </w:t>
            </w:r>
            <w:r w:rsidRPr="001E526A">
              <w:rPr>
                <w:rFonts w:ascii="Arial" w:hAnsi="Arial" w:cs="Arial"/>
              </w:rPr>
              <w:fldChar w:fldCharType="begin"/>
            </w:r>
            <w:r w:rsidRPr="001E526A">
              <w:rPr>
                <w:rFonts w:ascii="Arial" w:hAnsi="Arial" w:cs="Arial"/>
              </w:rPr>
              <w:instrText xml:space="preserve"> REF _Ref503034272 \h  \* MERGEFORMAT </w:instrText>
            </w:r>
            <w:r w:rsidRPr="001E526A">
              <w:rPr>
                <w:rFonts w:ascii="Arial" w:hAnsi="Arial" w:cs="Arial"/>
              </w:rPr>
            </w:r>
            <w:r w:rsidRPr="001E526A">
              <w:rPr>
                <w:rFonts w:ascii="Arial" w:hAnsi="Arial" w:cs="Arial"/>
              </w:rPr>
              <w:fldChar w:fldCharType="separate"/>
            </w:r>
            <w:r w:rsidRPr="001E526A">
              <w:rPr>
                <w:rFonts w:ascii="Arial" w:hAnsi="Arial" w:cs="Arial"/>
                <w:bCs/>
              </w:rPr>
              <w:t>Table 15</w:t>
            </w:r>
            <w:r w:rsidRPr="001E526A">
              <w:rPr>
                <w:rFonts w:ascii="Arial" w:hAnsi="Arial" w:cs="Arial"/>
              </w:rPr>
              <w:fldChar w:fldCharType="end"/>
            </w:r>
            <w:r w:rsidRPr="001E526A">
              <w:rPr>
                <w:rFonts w:ascii="Arial" w:hAnsi="Arial" w:cs="Arial"/>
              </w:rPr>
              <w:t xml:space="preserve"> and represent the Baseline Coverage Score (BCS).</w:t>
            </w:r>
          </w:p>
          <w:tbl>
            <w:tblPr>
              <w:tblW w:w="4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070"/>
            </w:tblGrid>
            <w:tr w:rsidR="00C16B1E" w:rsidRPr="001E526A" w14:paraId="4BCE572F" w14:textId="77777777" w:rsidTr="00C16B1E">
              <w:trPr>
                <w:trHeight w:val="397"/>
                <w:jc w:val="center"/>
              </w:trPr>
              <w:tc>
                <w:tcPr>
                  <w:tcW w:w="2056" w:type="dxa"/>
                  <w:shd w:val="clear" w:color="auto" w:fill="auto"/>
                  <w:noWrap/>
                  <w:vAlign w:val="center"/>
                  <w:hideMark/>
                </w:tcPr>
                <w:p w14:paraId="02513A3F" w14:textId="77777777" w:rsidR="00C16B1E" w:rsidRPr="001E526A" w:rsidRDefault="00C16B1E" w:rsidP="00C16B1E">
                  <w:pPr>
                    <w:jc w:val="center"/>
                    <w:rPr>
                      <w:rFonts w:ascii="Arial" w:hAnsi="Arial" w:cs="Arial"/>
                      <w:b/>
                      <w:color w:val="000000"/>
                    </w:rPr>
                  </w:pPr>
                  <w:r w:rsidRPr="001E526A">
                    <w:rPr>
                      <w:rFonts w:ascii="Arial" w:hAnsi="Arial" w:cs="Arial"/>
                      <w:b/>
                      <w:color w:val="000000"/>
                    </w:rPr>
                    <w:t>Area</w:t>
                  </w:r>
                </w:p>
              </w:tc>
              <w:tc>
                <w:tcPr>
                  <w:tcW w:w="2070" w:type="dxa"/>
                  <w:shd w:val="clear" w:color="auto" w:fill="auto"/>
                  <w:noWrap/>
                  <w:vAlign w:val="center"/>
                  <w:hideMark/>
                </w:tcPr>
                <w:p w14:paraId="01343B29" w14:textId="77777777" w:rsidR="00C16B1E" w:rsidRPr="001E526A" w:rsidRDefault="00C16B1E" w:rsidP="00C16B1E">
                  <w:pPr>
                    <w:jc w:val="center"/>
                    <w:rPr>
                      <w:rFonts w:ascii="Arial" w:hAnsi="Arial" w:cs="Arial"/>
                      <w:b/>
                      <w:color w:val="000000"/>
                    </w:rPr>
                  </w:pPr>
                  <w:r w:rsidRPr="001E526A">
                    <w:rPr>
                      <w:rFonts w:ascii="Arial" w:hAnsi="Arial" w:cs="Arial"/>
                      <w:b/>
                      <w:color w:val="000000"/>
                    </w:rPr>
                    <w:t>% covered</w:t>
                  </w:r>
                </w:p>
              </w:tc>
            </w:tr>
            <w:tr w:rsidR="00C16B1E" w:rsidRPr="001E526A" w14:paraId="2DFE32DE" w14:textId="77777777" w:rsidTr="00C16B1E">
              <w:trPr>
                <w:trHeight w:val="397"/>
                <w:jc w:val="center"/>
              </w:trPr>
              <w:tc>
                <w:tcPr>
                  <w:tcW w:w="2056" w:type="dxa"/>
                  <w:shd w:val="clear" w:color="auto" w:fill="auto"/>
                  <w:noWrap/>
                  <w:vAlign w:val="center"/>
                  <w:hideMark/>
                </w:tcPr>
                <w:p w14:paraId="45F374E5" w14:textId="77777777" w:rsidR="00C16B1E" w:rsidRPr="001E526A" w:rsidRDefault="00C16B1E" w:rsidP="00C16B1E">
                  <w:pPr>
                    <w:jc w:val="center"/>
                    <w:rPr>
                      <w:rFonts w:ascii="Arial" w:hAnsi="Arial" w:cs="Arial"/>
                      <w:color w:val="000000"/>
                    </w:rPr>
                  </w:pPr>
                  <w:r w:rsidRPr="001E526A">
                    <w:rPr>
                      <w:rFonts w:ascii="Arial" w:hAnsi="Arial" w:cs="Arial"/>
                      <w:color w:val="000000"/>
                    </w:rPr>
                    <w:t>Neck</w:t>
                  </w:r>
                </w:p>
              </w:tc>
              <w:tc>
                <w:tcPr>
                  <w:tcW w:w="2070" w:type="dxa"/>
                  <w:shd w:val="clear" w:color="auto" w:fill="auto"/>
                  <w:noWrap/>
                  <w:vAlign w:val="center"/>
                  <w:hideMark/>
                </w:tcPr>
                <w:p w14:paraId="27D83F39" w14:textId="77777777" w:rsidR="00C16B1E" w:rsidRPr="001E526A" w:rsidRDefault="00C16B1E" w:rsidP="00C16B1E">
                  <w:pPr>
                    <w:jc w:val="center"/>
                    <w:rPr>
                      <w:rFonts w:ascii="Arial" w:hAnsi="Arial" w:cs="Arial"/>
                      <w:color w:val="000000"/>
                    </w:rPr>
                  </w:pPr>
                  <w:r w:rsidRPr="001E526A">
                    <w:rPr>
                      <w:rFonts w:ascii="Arial" w:hAnsi="Arial" w:cs="Arial"/>
                      <w:color w:val="000000"/>
                    </w:rPr>
                    <w:t>51.1</w:t>
                  </w:r>
                </w:p>
              </w:tc>
            </w:tr>
            <w:tr w:rsidR="00C16B1E" w:rsidRPr="001E526A" w14:paraId="5E27895F" w14:textId="77777777" w:rsidTr="00C16B1E">
              <w:trPr>
                <w:trHeight w:val="397"/>
                <w:jc w:val="center"/>
              </w:trPr>
              <w:tc>
                <w:tcPr>
                  <w:tcW w:w="2056" w:type="dxa"/>
                  <w:shd w:val="clear" w:color="auto" w:fill="auto"/>
                  <w:noWrap/>
                  <w:vAlign w:val="center"/>
                  <w:hideMark/>
                </w:tcPr>
                <w:p w14:paraId="0BF23B3B" w14:textId="77777777" w:rsidR="00C16B1E" w:rsidRPr="001E526A" w:rsidRDefault="00C16B1E" w:rsidP="00C16B1E">
                  <w:pPr>
                    <w:jc w:val="center"/>
                    <w:rPr>
                      <w:rFonts w:ascii="Arial" w:hAnsi="Arial" w:cs="Arial"/>
                      <w:color w:val="000000"/>
                    </w:rPr>
                  </w:pPr>
                  <w:r w:rsidRPr="001E526A">
                    <w:rPr>
                      <w:rFonts w:ascii="Arial" w:hAnsi="Arial" w:cs="Arial"/>
                      <w:color w:val="000000"/>
                    </w:rPr>
                    <w:t>Torso/Abdomen</w:t>
                  </w:r>
                </w:p>
              </w:tc>
              <w:tc>
                <w:tcPr>
                  <w:tcW w:w="2070" w:type="dxa"/>
                  <w:shd w:val="clear" w:color="auto" w:fill="auto"/>
                  <w:noWrap/>
                  <w:vAlign w:val="center"/>
                  <w:hideMark/>
                </w:tcPr>
                <w:p w14:paraId="66D6EBF8" w14:textId="77777777" w:rsidR="00C16B1E" w:rsidRPr="001E526A" w:rsidRDefault="00C16B1E" w:rsidP="00C16B1E">
                  <w:pPr>
                    <w:jc w:val="center"/>
                    <w:rPr>
                      <w:rFonts w:ascii="Arial" w:hAnsi="Arial" w:cs="Arial"/>
                      <w:color w:val="000000"/>
                    </w:rPr>
                  </w:pPr>
                  <w:r w:rsidRPr="001E526A">
                    <w:rPr>
                      <w:rFonts w:ascii="Arial" w:hAnsi="Arial" w:cs="Arial"/>
                      <w:color w:val="000000"/>
                    </w:rPr>
                    <w:t>77.3</w:t>
                  </w:r>
                </w:p>
              </w:tc>
            </w:tr>
            <w:tr w:rsidR="00C16B1E" w:rsidRPr="001E526A" w14:paraId="4D269A49" w14:textId="77777777" w:rsidTr="00C16B1E">
              <w:trPr>
                <w:trHeight w:val="397"/>
                <w:jc w:val="center"/>
              </w:trPr>
              <w:tc>
                <w:tcPr>
                  <w:tcW w:w="2056" w:type="dxa"/>
                  <w:shd w:val="clear" w:color="auto" w:fill="auto"/>
                  <w:noWrap/>
                  <w:vAlign w:val="center"/>
                  <w:hideMark/>
                </w:tcPr>
                <w:p w14:paraId="2DCDDA27" w14:textId="77777777" w:rsidR="00C16B1E" w:rsidRPr="001E526A" w:rsidRDefault="00C16B1E" w:rsidP="00C16B1E">
                  <w:pPr>
                    <w:jc w:val="center"/>
                    <w:rPr>
                      <w:rFonts w:ascii="Arial" w:hAnsi="Arial" w:cs="Arial"/>
                      <w:color w:val="000000"/>
                    </w:rPr>
                  </w:pPr>
                  <w:r w:rsidRPr="001E526A">
                    <w:rPr>
                      <w:rFonts w:ascii="Arial" w:hAnsi="Arial" w:cs="Arial"/>
                      <w:color w:val="000000"/>
                    </w:rPr>
                    <w:t>Arms</w:t>
                  </w:r>
                </w:p>
              </w:tc>
              <w:tc>
                <w:tcPr>
                  <w:tcW w:w="2070" w:type="dxa"/>
                  <w:shd w:val="clear" w:color="auto" w:fill="auto"/>
                  <w:noWrap/>
                  <w:vAlign w:val="center"/>
                  <w:hideMark/>
                </w:tcPr>
                <w:p w14:paraId="4D36DF70" w14:textId="77777777" w:rsidR="00C16B1E" w:rsidRPr="001E526A" w:rsidRDefault="00C16B1E" w:rsidP="00C16B1E">
                  <w:pPr>
                    <w:jc w:val="center"/>
                    <w:rPr>
                      <w:rFonts w:ascii="Arial" w:hAnsi="Arial" w:cs="Arial"/>
                      <w:color w:val="000000"/>
                    </w:rPr>
                  </w:pPr>
                  <w:r w:rsidRPr="001E526A">
                    <w:rPr>
                      <w:rFonts w:ascii="Arial" w:hAnsi="Arial" w:cs="Arial"/>
                      <w:color w:val="000000"/>
                    </w:rPr>
                    <w:t>14.6</w:t>
                  </w:r>
                </w:p>
              </w:tc>
            </w:tr>
            <w:tr w:rsidR="00C16B1E" w:rsidRPr="001E526A" w14:paraId="5CCDF0D2" w14:textId="77777777" w:rsidTr="00C16B1E">
              <w:trPr>
                <w:trHeight w:val="397"/>
                <w:jc w:val="center"/>
              </w:trPr>
              <w:tc>
                <w:tcPr>
                  <w:tcW w:w="2056" w:type="dxa"/>
                  <w:shd w:val="clear" w:color="auto" w:fill="auto"/>
                  <w:noWrap/>
                  <w:vAlign w:val="center"/>
                  <w:hideMark/>
                </w:tcPr>
                <w:p w14:paraId="5CF9D11D" w14:textId="77777777" w:rsidR="00C16B1E" w:rsidRPr="001E526A" w:rsidRDefault="00C16B1E" w:rsidP="00C16B1E">
                  <w:pPr>
                    <w:jc w:val="center"/>
                    <w:rPr>
                      <w:rFonts w:ascii="Arial" w:hAnsi="Arial" w:cs="Arial"/>
                      <w:color w:val="000000"/>
                    </w:rPr>
                  </w:pPr>
                  <w:r w:rsidRPr="001E526A">
                    <w:rPr>
                      <w:rFonts w:ascii="Arial" w:hAnsi="Arial" w:cs="Arial"/>
                      <w:color w:val="000000"/>
                    </w:rPr>
                    <w:t>Pelvis/legs</w:t>
                  </w:r>
                </w:p>
              </w:tc>
              <w:tc>
                <w:tcPr>
                  <w:tcW w:w="2070" w:type="dxa"/>
                  <w:shd w:val="clear" w:color="auto" w:fill="auto"/>
                  <w:noWrap/>
                  <w:vAlign w:val="center"/>
                  <w:hideMark/>
                </w:tcPr>
                <w:p w14:paraId="76D82344" w14:textId="77777777" w:rsidR="00C16B1E" w:rsidRPr="001E526A" w:rsidRDefault="00C16B1E" w:rsidP="00C16B1E">
                  <w:pPr>
                    <w:keepNext/>
                    <w:jc w:val="center"/>
                    <w:rPr>
                      <w:rFonts w:ascii="Arial" w:hAnsi="Arial" w:cs="Arial"/>
                      <w:color w:val="000000"/>
                    </w:rPr>
                  </w:pPr>
                  <w:r w:rsidRPr="001E526A">
                    <w:rPr>
                      <w:rFonts w:ascii="Arial" w:hAnsi="Arial" w:cs="Arial"/>
                      <w:color w:val="000000"/>
                    </w:rPr>
                    <w:t>23.3</w:t>
                  </w:r>
                </w:p>
              </w:tc>
            </w:tr>
          </w:tbl>
          <w:p w14:paraId="639C91B6" w14:textId="77777777" w:rsidR="00C16B1E" w:rsidRPr="001E526A" w:rsidRDefault="00C16B1E" w:rsidP="00C16B1E">
            <w:pPr>
              <w:spacing w:after="200"/>
              <w:jc w:val="center"/>
              <w:rPr>
                <w:rFonts w:ascii="Arial" w:hAnsi="Arial" w:cs="Arial"/>
                <w:bCs/>
              </w:rPr>
            </w:pPr>
            <w:bookmarkStart w:id="30" w:name="_Ref503034272"/>
            <w:r w:rsidRPr="001E526A">
              <w:rPr>
                <w:rFonts w:ascii="Arial" w:hAnsi="Arial" w:cs="Arial"/>
                <w:bCs/>
              </w:rPr>
              <w:t>Table 15</w:t>
            </w:r>
            <w:bookmarkEnd w:id="30"/>
            <w:r w:rsidRPr="001E526A">
              <w:rPr>
                <w:rFonts w:ascii="Arial" w:hAnsi="Arial" w:cs="Arial"/>
                <w:bCs/>
              </w:rPr>
              <w:t>: Baseline COAT results.</w:t>
            </w:r>
          </w:p>
          <w:p w14:paraId="088EE2C4" w14:textId="77777777" w:rsidR="00C16B1E" w:rsidRPr="001E526A" w:rsidRDefault="00C16B1E" w:rsidP="00C16B1E">
            <w:pPr>
              <w:rPr>
                <w:rFonts w:ascii="Arial" w:hAnsi="Arial" w:cs="Arial"/>
              </w:rPr>
            </w:pPr>
            <w:r w:rsidRPr="001E526A">
              <w:rPr>
                <w:rFonts w:ascii="Arial" w:hAnsi="Arial" w:cs="Arial"/>
              </w:rPr>
              <w:t>For each area of the body the coverage score is determined by assessing how close to full coverage (100) from the Baseline Coverage Score CPE Clothing achieves. If CS is the COAT Score for CPE Clothing, this is defined as:</w:t>
            </w:r>
          </w:p>
          <w:p w14:paraId="6C9E1F0A" w14:textId="77777777" w:rsidR="00C16B1E" w:rsidRPr="001E526A" w:rsidRDefault="00C16B1E" w:rsidP="00C16B1E">
            <w:pPr>
              <w:rPr>
                <w:rFonts w:ascii="Arial" w:hAnsi="Arial" w:cs="Arial"/>
              </w:rPr>
            </w:pPr>
          </w:p>
          <w:p w14:paraId="0919B86C" w14:textId="77777777" w:rsidR="00C16B1E" w:rsidRPr="001E526A" w:rsidRDefault="00C16B1E" w:rsidP="00C16B1E">
            <w:pPr>
              <w:jc w:val="center"/>
              <w:rPr>
                <w:rFonts w:ascii="Arial" w:hAnsi="Arial" w:cs="Arial"/>
              </w:rPr>
            </w:pPr>
            <w:r w:rsidRPr="001E526A">
              <w:rPr>
                <w:rFonts w:ascii="Arial" w:hAnsi="Arial" w:cs="Arial"/>
              </w:rPr>
              <w:t>( (CS - BCS) / (100-BCS) ) x 2.5</w:t>
            </w:r>
          </w:p>
          <w:p w14:paraId="3AC4CF64" w14:textId="77777777" w:rsidR="00C16B1E" w:rsidRPr="001E526A" w:rsidRDefault="00C16B1E" w:rsidP="00C16B1E">
            <w:pPr>
              <w:rPr>
                <w:rFonts w:ascii="Arial" w:hAnsi="Arial" w:cs="Arial"/>
              </w:rPr>
            </w:pPr>
          </w:p>
          <w:p w14:paraId="2B550619" w14:textId="77777777" w:rsidR="00C16B1E" w:rsidRPr="001E526A" w:rsidRDefault="00C16B1E" w:rsidP="00C16B1E">
            <w:pPr>
              <w:rPr>
                <w:rFonts w:ascii="Arial" w:hAnsi="Arial" w:cs="Arial"/>
              </w:rPr>
            </w:pPr>
            <w:r w:rsidRPr="001E526A">
              <w:rPr>
                <w:rFonts w:ascii="Arial" w:hAnsi="Arial" w:cs="Arial"/>
              </w:rPr>
              <w:t>This is calculated for each of the areas assessed and we name these: NCS, TCS, ACS and LCS for the neck, torso/abdomen, arm and leg/pelvis respectively. Hence a system that offers full coverage to all areas will result in a coverage score of 10.</w:t>
            </w:r>
          </w:p>
          <w:p w14:paraId="77D7AD98" w14:textId="77777777" w:rsidR="00C16B1E" w:rsidRPr="001E526A" w:rsidRDefault="00C16B1E" w:rsidP="00C16B1E">
            <w:pPr>
              <w:rPr>
                <w:rFonts w:ascii="Arial" w:hAnsi="Arial" w:cs="Arial"/>
              </w:rPr>
            </w:pPr>
          </w:p>
          <w:p w14:paraId="282B891F" w14:textId="77777777" w:rsidR="00C16B1E" w:rsidRPr="001E526A" w:rsidRDefault="00C16B1E" w:rsidP="003E1C4F">
            <w:pPr>
              <w:numPr>
                <w:ilvl w:val="2"/>
                <w:numId w:val="49"/>
              </w:numPr>
              <w:contextualSpacing/>
              <w:rPr>
                <w:rFonts w:ascii="Arial" w:hAnsi="Arial" w:cs="Arial"/>
              </w:rPr>
            </w:pPr>
            <w:r w:rsidRPr="001E526A">
              <w:rPr>
                <w:rFonts w:ascii="Arial" w:hAnsi="Arial" w:cs="Arial"/>
              </w:rPr>
              <w:t>Protection level scores</w:t>
            </w:r>
          </w:p>
          <w:p w14:paraId="29382921" w14:textId="77777777" w:rsidR="00C16B1E" w:rsidRPr="001E526A" w:rsidRDefault="00C16B1E" w:rsidP="00C16B1E">
            <w:pPr>
              <w:rPr>
                <w:rFonts w:ascii="Arial" w:hAnsi="Arial" w:cs="Arial"/>
              </w:rPr>
            </w:pPr>
          </w:p>
          <w:p w14:paraId="6A8E99AC" w14:textId="77777777" w:rsidR="00C16B1E" w:rsidRPr="001E526A" w:rsidRDefault="00C16B1E" w:rsidP="00C16B1E">
            <w:pPr>
              <w:spacing w:after="200"/>
              <w:rPr>
                <w:rFonts w:ascii="Arial" w:hAnsi="Arial" w:cs="Arial"/>
              </w:rPr>
            </w:pPr>
            <w:r w:rsidRPr="001E526A">
              <w:rPr>
                <w:rFonts w:ascii="Arial" w:hAnsi="Arial" w:cs="Arial"/>
              </w:rPr>
              <w:lastRenderedPageBreak/>
              <w:t>The protection level afforded by the scalable armour will be determined on a linear scale based on the V</w:t>
            </w:r>
            <w:r w:rsidRPr="001E526A">
              <w:rPr>
                <w:rFonts w:ascii="Arial" w:hAnsi="Arial" w:cs="Arial"/>
                <w:vertAlign w:val="subscript"/>
              </w:rPr>
              <w:t>50</w:t>
            </w:r>
            <w:r w:rsidRPr="001E526A">
              <w:rPr>
                <w:rFonts w:ascii="Arial" w:hAnsi="Arial" w:cs="Arial"/>
              </w:rPr>
              <w:t xml:space="preserve"> of the protection from a 1.1g FSP on a scale from 50m/s up to 490m/s. This will then be applied as a Protection Multiplier (PM) defined by:</w:t>
            </w:r>
          </w:p>
          <w:p w14:paraId="7BAA4EA5" w14:textId="77777777" w:rsidR="00C16B1E" w:rsidRPr="001E526A" w:rsidRDefault="00C16B1E" w:rsidP="00C16B1E">
            <w:pPr>
              <w:spacing w:after="200"/>
              <w:jc w:val="center"/>
              <w:rPr>
                <w:rFonts w:ascii="Arial" w:hAnsi="Arial" w:cs="Arial"/>
              </w:rPr>
            </w:pPr>
            <w:r w:rsidRPr="001E526A">
              <w:rPr>
                <w:rFonts w:ascii="Arial" w:hAnsi="Arial" w:cs="Arial"/>
              </w:rPr>
              <w:t>PM = ( (V</w:t>
            </w:r>
            <w:r w:rsidRPr="001E526A">
              <w:rPr>
                <w:rFonts w:ascii="Arial" w:hAnsi="Arial" w:cs="Arial"/>
                <w:vertAlign w:val="subscript"/>
              </w:rPr>
              <w:t>50</w:t>
            </w:r>
            <w:r w:rsidRPr="001E526A">
              <w:rPr>
                <w:rFonts w:ascii="Arial" w:hAnsi="Arial" w:cs="Arial"/>
              </w:rPr>
              <w:t xml:space="preserve"> – 50) / 440 )</w:t>
            </w:r>
          </w:p>
          <w:p w14:paraId="4F98171D" w14:textId="77777777" w:rsidR="00C16B1E" w:rsidRPr="001E526A" w:rsidRDefault="00C16B1E" w:rsidP="00C16B1E">
            <w:pPr>
              <w:rPr>
                <w:rFonts w:ascii="Arial" w:hAnsi="Arial" w:cs="Arial"/>
              </w:rPr>
            </w:pPr>
            <w:r w:rsidRPr="001E526A">
              <w:rPr>
                <w:rFonts w:ascii="Arial" w:hAnsi="Arial" w:cs="Arial"/>
              </w:rPr>
              <w:t>Hence PM will be between 0 and 1.</w:t>
            </w:r>
          </w:p>
          <w:p w14:paraId="18BB8117" w14:textId="77777777" w:rsidR="00C16B1E" w:rsidRPr="001E526A" w:rsidRDefault="00C16B1E" w:rsidP="00C16B1E">
            <w:pPr>
              <w:rPr>
                <w:rFonts w:ascii="Arial" w:hAnsi="Arial" w:cs="Arial"/>
              </w:rPr>
            </w:pPr>
          </w:p>
          <w:p w14:paraId="6C5402C1" w14:textId="77777777" w:rsidR="00C16B1E" w:rsidRPr="001E526A" w:rsidRDefault="00C16B1E" w:rsidP="00C16B1E">
            <w:pPr>
              <w:rPr>
                <w:rFonts w:ascii="Arial" w:hAnsi="Arial" w:cs="Arial"/>
              </w:rPr>
            </w:pPr>
            <w:r w:rsidRPr="001E526A">
              <w:rPr>
                <w:rFonts w:ascii="Arial" w:hAnsi="Arial" w:cs="Arial"/>
              </w:rPr>
              <w:t>If the scalable armour solution has different protection levels then each will have an associated PM.</w:t>
            </w:r>
          </w:p>
          <w:p w14:paraId="6DFA972D" w14:textId="77777777" w:rsidR="00C16B1E" w:rsidRPr="001E526A" w:rsidRDefault="00C16B1E" w:rsidP="00C16B1E">
            <w:pPr>
              <w:rPr>
                <w:rFonts w:ascii="Arial" w:hAnsi="Arial" w:cs="Arial"/>
              </w:rPr>
            </w:pPr>
          </w:p>
          <w:p w14:paraId="41869D4C" w14:textId="77777777" w:rsidR="00C16B1E" w:rsidRPr="001E526A" w:rsidRDefault="00C16B1E" w:rsidP="003E1C4F">
            <w:pPr>
              <w:numPr>
                <w:ilvl w:val="2"/>
                <w:numId w:val="49"/>
              </w:numPr>
              <w:contextualSpacing/>
              <w:rPr>
                <w:rFonts w:ascii="Arial" w:hAnsi="Arial" w:cs="Arial"/>
              </w:rPr>
            </w:pPr>
            <w:r w:rsidRPr="001E526A">
              <w:rPr>
                <w:rFonts w:ascii="Arial" w:hAnsi="Arial" w:cs="Arial"/>
              </w:rPr>
              <w:t>Scalable Armour Coverage score</w:t>
            </w:r>
          </w:p>
          <w:p w14:paraId="644D4180" w14:textId="77777777" w:rsidR="00C16B1E" w:rsidRPr="001E526A" w:rsidRDefault="00C16B1E" w:rsidP="00C16B1E">
            <w:pPr>
              <w:rPr>
                <w:rFonts w:ascii="Arial" w:hAnsi="Arial" w:cs="Arial"/>
              </w:rPr>
            </w:pPr>
          </w:p>
          <w:p w14:paraId="02D6C3FD" w14:textId="77777777" w:rsidR="00C16B1E" w:rsidRPr="001E526A" w:rsidRDefault="00C16B1E" w:rsidP="00C16B1E">
            <w:pPr>
              <w:rPr>
                <w:rFonts w:ascii="Arial" w:hAnsi="Arial" w:cs="Arial"/>
              </w:rPr>
            </w:pPr>
            <w:r w:rsidRPr="001E526A">
              <w:rPr>
                <w:rFonts w:ascii="Arial" w:hAnsi="Arial" w:cs="Arial"/>
              </w:rPr>
              <w:t>The Scalable Armour Coverage score is defined as:</w:t>
            </w:r>
          </w:p>
          <w:p w14:paraId="04297763" w14:textId="77777777" w:rsidR="00C16B1E" w:rsidRPr="001E526A" w:rsidRDefault="00C16B1E" w:rsidP="00C16B1E">
            <w:pPr>
              <w:rPr>
                <w:rFonts w:ascii="Arial" w:hAnsi="Arial" w:cs="Arial"/>
              </w:rPr>
            </w:pPr>
          </w:p>
          <w:p w14:paraId="45D5C677" w14:textId="77777777" w:rsidR="00C16B1E" w:rsidRPr="001E526A" w:rsidRDefault="00C16B1E" w:rsidP="00C16B1E">
            <w:pPr>
              <w:jc w:val="center"/>
              <w:rPr>
                <w:rFonts w:ascii="Arial" w:hAnsi="Arial" w:cs="Arial"/>
              </w:rPr>
            </w:pPr>
            <w:r w:rsidRPr="001E526A">
              <w:rPr>
                <w:rFonts w:ascii="Arial" w:hAnsi="Arial" w:cs="Arial"/>
              </w:rPr>
              <w:t>SAC = PM x (NCS + TCS + ACS + LCS)</w:t>
            </w:r>
          </w:p>
          <w:p w14:paraId="352BA83A" w14:textId="77777777" w:rsidR="00C16B1E" w:rsidRPr="001E526A" w:rsidRDefault="00C16B1E" w:rsidP="00C16B1E">
            <w:pPr>
              <w:jc w:val="center"/>
              <w:rPr>
                <w:rFonts w:ascii="Arial" w:hAnsi="Arial" w:cs="Arial"/>
              </w:rPr>
            </w:pPr>
          </w:p>
          <w:p w14:paraId="66E17DED" w14:textId="77777777" w:rsidR="00C16B1E" w:rsidRPr="001E526A" w:rsidRDefault="00C16B1E" w:rsidP="00C16B1E">
            <w:pPr>
              <w:rPr>
                <w:rFonts w:ascii="Arial" w:hAnsi="Arial" w:cs="Arial"/>
              </w:rPr>
            </w:pPr>
          </w:p>
          <w:p w14:paraId="73A8EA86" w14:textId="77777777" w:rsidR="00C16B1E" w:rsidRPr="001E526A" w:rsidRDefault="00C16B1E" w:rsidP="00C16B1E">
            <w:pPr>
              <w:rPr>
                <w:rFonts w:ascii="Arial" w:hAnsi="Arial" w:cs="Arial"/>
              </w:rPr>
            </w:pPr>
            <w:r w:rsidRPr="001E526A">
              <w:rPr>
                <w:rFonts w:ascii="Arial" w:hAnsi="Arial" w:cs="Arial"/>
              </w:rPr>
              <w:t>This has a maximum score of 10.</w:t>
            </w:r>
          </w:p>
          <w:p w14:paraId="323A196E" w14:textId="77777777" w:rsidR="00C16B1E" w:rsidRPr="001E526A" w:rsidRDefault="00C16B1E" w:rsidP="00C16B1E">
            <w:pPr>
              <w:rPr>
                <w:rFonts w:ascii="Arial" w:hAnsi="Arial" w:cs="Arial"/>
              </w:rPr>
            </w:pPr>
          </w:p>
          <w:p w14:paraId="79EE6973" w14:textId="77777777" w:rsidR="00C16B1E" w:rsidRPr="001E526A" w:rsidRDefault="00C16B1E" w:rsidP="00C16B1E">
            <w:pPr>
              <w:rPr>
                <w:rFonts w:ascii="Arial" w:hAnsi="Arial" w:cs="Arial"/>
              </w:rPr>
            </w:pPr>
            <w:r w:rsidRPr="001E526A">
              <w:rPr>
                <w:rFonts w:ascii="Arial" w:hAnsi="Arial" w:cs="Arial"/>
              </w:rPr>
              <w:t>If the scalable armour solution has different protection levels then RAS will be determined for each protection level and the Scalable Armour Coverage score will be the total sum of each individual score, this still has a maximum score of 10.</w:t>
            </w:r>
          </w:p>
          <w:p w14:paraId="4A504E79" w14:textId="77777777" w:rsidR="00C16B1E" w:rsidRPr="001E526A" w:rsidRDefault="00C16B1E" w:rsidP="00C16B1E">
            <w:pPr>
              <w:rPr>
                <w:rFonts w:ascii="Arial" w:hAnsi="Arial" w:cs="Arial"/>
              </w:rPr>
            </w:pPr>
          </w:p>
          <w:p w14:paraId="05DF4ECE" w14:textId="77777777" w:rsidR="00C16B1E" w:rsidRPr="001E526A" w:rsidRDefault="00C16B1E" w:rsidP="00C16B1E">
            <w:pPr>
              <w:contextualSpacing/>
              <w:rPr>
                <w:rFonts w:ascii="Arial" w:hAnsi="Arial" w:cs="Arial"/>
              </w:rPr>
            </w:pPr>
          </w:p>
        </w:tc>
      </w:tr>
    </w:tbl>
    <w:p w14:paraId="19C2D66C" w14:textId="77777777" w:rsidR="00C16B1E" w:rsidRPr="001E526A" w:rsidRDefault="00C16B1E">
      <w:pPr>
        <w:rPr>
          <w:rFonts w:ascii="Arial" w:hAnsi="Arial" w:cs="Arial"/>
        </w:rPr>
      </w:pPr>
    </w:p>
    <w:p w14:paraId="62A8AC79" w14:textId="77777777" w:rsidR="00C16B1E" w:rsidRPr="001E526A" w:rsidRDefault="00C16B1E">
      <w:pPr>
        <w:rPr>
          <w:rFonts w:ascii="Arial" w:hAnsi="Arial" w:cs="Arial"/>
        </w:rPr>
      </w:pPr>
    </w:p>
    <w:p w14:paraId="7BED837B" w14:textId="77777777" w:rsidR="00C16B1E" w:rsidRPr="001E526A" w:rsidRDefault="00C16B1E">
      <w:pPr>
        <w:rPr>
          <w:rFonts w:ascii="Arial" w:hAnsi="Arial" w:cs="Arial"/>
        </w:rPr>
      </w:pPr>
    </w:p>
    <w:p w14:paraId="61DA0A9B" w14:textId="77777777" w:rsidR="00C16B1E" w:rsidRPr="001E526A" w:rsidRDefault="00C16B1E">
      <w:pPr>
        <w:rPr>
          <w:rFonts w:ascii="Arial" w:hAnsi="Arial" w:cs="Arial"/>
        </w:rPr>
      </w:pPr>
    </w:p>
    <w:p w14:paraId="04D5BF25" w14:textId="77777777" w:rsidR="00C16B1E" w:rsidRPr="001E526A" w:rsidRDefault="00C16B1E">
      <w:pPr>
        <w:rPr>
          <w:rFonts w:ascii="Arial" w:hAnsi="Arial" w:cs="Arial"/>
        </w:rPr>
      </w:pPr>
    </w:p>
    <w:p w14:paraId="171291F6" w14:textId="77777777" w:rsidR="00C16B1E" w:rsidRPr="001E526A" w:rsidRDefault="00C16B1E">
      <w:pPr>
        <w:rPr>
          <w:rFonts w:ascii="Arial" w:hAnsi="Arial" w:cs="Arial"/>
        </w:rPr>
      </w:pPr>
    </w:p>
    <w:p w14:paraId="3E764197" w14:textId="77777777" w:rsidR="00C16B1E" w:rsidRPr="001E526A" w:rsidRDefault="00C16B1E">
      <w:pPr>
        <w:rPr>
          <w:rFonts w:ascii="Arial" w:hAnsi="Arial" w:cs="Arial"/>
        </w:rPr>
      </w:pPr>
    </w:p>
    <w:p w14:paraId="59BF12AC" w14:textId="77777777" w:rsidR="00C16B1E" w:rsidRPr="001E526A" w:rsidRDefault="00C16B1E">
      <w:pPr>
        <w:rPr>
          <w:rFonts w:ascii="Arial" w:hAnsi="Arial" w:cs="Arial"/>
        </w:rPr>
      </w:pPr>
    </w:p>
    <w:p w14:paraId="123C4201" w14:textId="77777777" w:rsidR="00C16B1E" w:rsidRPr="001E526A" w:rsidRDefault="00C16B1E">
      <w:pPr>
        <w:rPr>
          <w:rFonts w:ascii="Arial" w:hAnsi="Arial" w:cs="Arial"/>
        </w:rPr>
      </w:pPr>
    </w:p>
    <w:p w14:paraId="2CBCDAF5" w14:textId="77777777" w:rsidR="00C16B1E" w:rsidRPr="001E526A" w:rsidRDefault="00C16B1E">
      <w:pPr>
        <w:rPr>
          <w:rFonts w:ascii="Arial" w:hAnsi="Arial" w:cs="Arial"/>
        </w:rPr>
      </w:pPr>
    </w:p>
    <w:p w14:paraId="6428C47D" w14:textId="77777777" w:rsidR="00C16B1E" w:rsidRPr="001E526A" w:rsidRDefault="00C16B1E">
      <w:pPr>
        <w:rPr>
          <w:rFonts w:ascii="Arial" w:hAnsi="Arial" w:cs="Arial"/>
        </w:rPr>
      </w:pPr>
    </w:p>
    <w:p w14:paraId="0B06E74D" w14:textId="77777777" w:rsidR="00C16B1E" w:rsidRPr="001E526A" w:rsidRDefault="00C16B1E">
      <w:pPr>
        <w:rPr>
          <w:rFonts w:ascii="Arial" w:hAnsi="Arial" w:cs="Arial"/>
        </w:rPr>
      </w:pPr>
    </w:p>
    <w:p w14:paraId="22E41A10" w14:textId="77777777" w:rsidR="00C16B1E" w:rsidRPr="001E526A" w:rsidRDefault="00C16B1E">
      <w:pPr>
        <w:rPr>
          <w:rFonts w:ascii="Arial" w:hAnsi="Arial" w:cs="Arial"/>
        </w:rPr>
      </w:pPr>
    </w:p>
    <w:p w14:paraId="23C8AE48" w14:textId="77777777" w:rsidR="00C16B1E" w:rsidRDefault="00C16B1E">
      <w:pPr>
        <w:rPr>
          <w:rFonts w:ascii="Arial" w:hAnsi="Arial" w:cs="Arial"/>
        </w:rPr>
      </w:pPr>
    </w:p>
    <w:p w14:paraId="64D2CB28" w14:textId="77777777" w:rsidR="00AB15C4" w:rsidRDefault="00AB15C4">
      <w:pPr>
        <w:rPr>
          <w:rFonts w:ascii="Arial" w:hAnsi="Arial" w:cs="Arial"/>
        </w:rPr>
      </w:pPr>
    </w:p>
    <w:p w14:paraId="05C8B6EB" w14:textId="77777777" w:rsidR="00AB15C4" w:rsidRDefault="00AB15C4">
      <w:pPr>
        <w:rPr>
          <w:rFonts w:ascii="Arial" w:hAnsi="Arial" w:cs="Arial"/>
        </w:rPr>
      </w:pPr>
    </w:p>
    <w:p w14:paraId="001E12BE" w14:textId="77777777" w:rsidR="00AB15C4" w:rsidRDefault="00AB15C4">
      <w:pPr>
        <w:rPr>
          <w:rFonts w:ascii="Arial" w:hAnsi="Arial" w:cs="Arial"/>
        </w:rPr>
      </w:pPr>
    </w:p>
    <w:p w14:paraId="1CC1AD6F" w14:textId="77777777" w:rsidR="00AB15C4" w:rsidRDefault="00AB15C4">
      <w:pPr>
        <w:rPr>
          <w:rFonts w:ascii="Arial" w:hAnsi="Arial" w:cs="Arial"/>
        </w:rPr>
      </w:pPr>
    </w:p>
    <w:p w14:paraId="4D274DD2" w14:textId="77777777" w:rsidR="00AB15C4" w:rsidRDefault="00AB15C4">
      <w:pPr>
        <w:rPr>
          <w:rFonts w:ascii="Arial" w:hAnsi="Arial" w:cs="Arial"/>
        </w:rPr>
      </w:pPr>
    </w:p>
    <w:p w14:paraId="77E158FD" w14:textId="77777777" w:rsidR="00AB15C4" w:rsidRDefault="00AB15C4">
      <w:pPr>
        <w:rPr>
          <w:rFonts w:ascii="Arial" w:hAnsi="Arial" w:cs="Arial"/>
        </w:rPr>
      </w:pPr>
    </w:p>
    <w:p w14:paraId="1B1FCABD" w14:textId="77777777" w:rsidR="00AB15C4" w:rsidRDefault="00AB15C4">
      <w:pPr>
        <w:rPr>
          <w:rFonts w:ascii="Arial" w:hAnsi="Arial" w:cs="Arial"/>
        </w:rPr>
      </w:pPr>
    </w:p>
    <w:p w14:paraId="2DB16CA2" w14:textId="77777777" w:rsidR="00AB15C4" w:rsidRDefault="00AB15C4">
      <w:pPr>
        <w:rPr>
          <w:rFonts w:ascii="Arial" w:hAnsi="Arial" w:cs="Arial"/>
        </w:rPr>
      </w:pPr>
    </w:p>
    <w:p w14:paraId="0AA150A1" w14:textId="77777777" w:rsidR="00AB15C4" w:rsidRDefault="00AB15C4">
      <w:pPr>
        <w:rPr>
          <w:rFonts w:ascii="Arial" w:hAnsi="Arial" w:cs="Arial"/>
        </w:rPr>
      </w:pPr>
    </w:p>
    <w:p w14:paraId="699EF8CB" w14:textId="77777777" w:rsidR="00AB15C4" w:rsidRDefault="00AB15C4">
      <w:pPr>
        <w:rPr>
          <w:rFonts w:ascii="Arial" w:hAnsi="Arial" w:cs="Arial"/>
        </w:rPr>
      </w:pPr>
    </w:p>
    <w:p w14:paraId="12BB6874" w14:textId="77777777" w:rsidR="00AB15C4" w:rsidRDefault="00AB15C4">
      <w:pPr>
        <w:rPr>
          <w:rFonts w:ascii="Arial" w:hAnsi="Arial" w:cs="Arial"/>
        </w:rPr>
      </w:pPr>
    </w:p>
    <w:p w14:paraId="3AA2E26A" w14:textId="77777777" w:rsidR="00AB15C4" w:rsidRDefault="00AB15C4">
      <w:pPr>
        <w:rPr>
          <w:rFonts w:ascii="Arial" w:hAnsi="Arial" w:cs="Arial"/>
        </w:rPr>
      </w:pPr>
    </w:p>
    <w:p w14:paraId="15D4BFCC" w14:textId="77777777" w:rsidR="00AB15C4" w:rsidRDefault="00AB15C4">
      <w:pPr>
        <w:rPr>
          <w:rFonts w:ascii="Arial" w:hAnsi="Arial" w:cs="Arial"/>
        </w:rPr>
      </w:pPr>
    </w:p>
    <w:p w14:paraId="1DCEACEF" w14:textId="77777777" w:rsidR="00AB15C4" w:rsidRDefault="00AB15C4">
      <w:pPr>
        <w:rPr>
          <w:rFonts w:ascii="Arial" w:hAnsi="Arial" w:cs="Arial"/>
        </w:rPr>
      </w:pPr>
    </w:p>
    <w:p w14:paraId="1CCD0CAA" w14:textId="77777777" w:rsidR="00AB15C4" w:rsidRDefault="00AB15C4">
      <w:pPr>
        <w:rPr>
          <w:rFonts w:ascii="Arial" w:hAnsi="Arial" w:cs="Arial"/>
        </w:rPr>
      </w:pPr>
    </w:p>
    <w:p w14:paraId="016BA64F" w14:textId="77777777" w:rsidR="00AB15C4" w:rsidRDefault="00AB15C4">
      <w:pPr>
        <w:rPr>
          <w:rFonts w:ascii="Arial" w:hAnsi="Arial" w:cs="Arial"/>
        </w:rPr>
      </w:pPr>
    </w:p>
    <w:p w14:paraId="19D7E24B" w14:textId="77777777" w:rsidR="00AB15C4" w:rsidRDefault="00AB15C4">
      <w:pPr>
        <w:rPr>
          <w:rFonts w:ascii="Arial" w:hAnsi="Arial" w:cs="Arial"/>
        </w:rPr>
      </w:pPr>
    </w:p>
    <w:p w14:paraId="0A111691" w14:textId="77777777" w:rsidR="00AB15C4" w:rsidRDefault="00AB15C4">
      <w:pPr>
        <w:rPr>
          <w:rFonts w:ascii="Arial" w:hAnsi="Arial" w:cs="Arial"/>
        </w:rPr>
      </w:pPr>
    </w:p>
    <w:p w14:paraId="4C9B63F2" w14:textId="77777777" w:rsidR="00AB15C4" w:rsidRPr="001E526A" w:rsidRDefault="00AB15C4">
      <w:pPr>
        <w:rPr>
          <w:rFonts w:ascii="Arial" w:hAnsi="Arial" w:cs="Arial"/>
        </w:rPr>
      </w:pPr>
    </w:p>
    <w:p w14:paraId="00562401" w14:textId="77777777" w:rsidR="00C16B1E" w:rsidRPr="001E526A" w:rsidRDefault="00C16B1E">
      <w:pPr>
        <w:rPr>
          <w:rFonts w:ascii="Arial" w:hAnsi="Arial" w:cs="Arial"/>
        </w:rPr>
      </w:pPr>
    </w:p>
    <w:p w14:paraId="03AFF782" w14:textId="77777777" w:rsidR="00C16B1E" w:rsidRPr="001E526A" w:rsidRDefault="00C16B1E">
      <w:pPr>
        <w:rPr>
          <w:rFonts w:ascii="Arial" w:hAnsi="Arial" w:cs="Arial"/>
        </w:rPr>
      </w:pPr>
    </w:p>
    <w:tbl>
      <w:tblPr>
        <w:tblStyle w:val="TableGrid40"/>
        <w:tblW w:w="10910" w:type="dxa"/>
        <w:jc w:val="center"/>
        <w:tblLook w:val="04A0" w:firstRow="1" w:lastRow="0" w:firstColumn="1" w:lastColumn="0" w:noHBand="0" w:noVBand="1"/>
      </w:tblPr>
      <w:tblGrid>
        <w:gridCol w:w="10910"/>
      </w:tblGrid>
      <w:tr w:rsidR="00C16B1E" w:rsidRPr="001E526A" w14:paraId="55726FF3" w14:textId="77777777" w:rsidTr="00AB15C4">
        <w:trPr>
          <w:jc w:val="center"/>
        </w:trPr>
        <w:tc>
          <w:tcPr>
            <w:tcW w:w="10910" w:type="dxa"/>
            <w:shd w:val="clear" w:color="auto" w:fill="FFE599" w:themeFill="accent4" w:themeFillTint="66"/>
          </w:tcPr>
          <w:p w14:paraId="10B6F219" w14:textId="77777777" w:rsidR="00C16B1E" w:rsidRPr="001E526A" w:rsidRDefault="00C16B1E" w:rsidP="003E1C4F">
            <w:pPr>
              <w:pStyle w:val="ListParagraph"/>
              <w:numPr>
                <w:ilvl w:val="0"/>
                <w:numId w:val="49"/>
              </w:numPr>
              <w:spacing w:after="120" w:line="240" w:lineRule="auto"/>
              <w:rPr>
                <w:rFonts w:cs="Arial"/>
                <w:b/>
                <w:szCs w:val="22"/>
              </w:rPr>
            </w:pPr>
            <w:r w:rsidRPr="001E526A">
              <w:rPr>
                <w:rFonts w:cs="Arial"/>
                <w:b/>
                <w:szCs w:val="22"/>
              </w:rPr>
              <w:t>SAT- 6 Flame and Burning Liquids</w:t>
            </w:r>
          </w:p>
        </w:tc>
      </w:tr>
      <w:tr w:rsidR="00C16B1E" w:rsidRPr="001E526A" w14:paraId="6C603944" w14:textId="77777777" w:rsidTr="00AB15C4">
        <w:trPr>
          <w:jc w:val="center"/>
        </w:trPr>
        <w:tc>
          <w:tcPr>
            <w:tcW w:w="10910" w:type="dxa"/>
          </w:tcPr>
          <w:p w14:paraId="223DA026" w14:textId="77777777" w:rsidR="00C16B1E" w:rsidRPr="001E526A" w:rsidRDefault="00C16B1E" w:rsidP="00C16B1E">
            <w:pPr>
              <w:spacing w:after="120"/>
              <w:jc w:val="both"/>
              <w:rPr>
                <w:rFonts w:ascii="Arial" w:hAnsi="Arial" w:cs="Arial"/>
                <w:b/>
              </w:rPr>
            </w:pPr>
            <w:r w:rsidRPr="001E526A">
              <w:rPr>
                <w:rFonts w:ascii="Arial" w:hAnsi="Arial" w:cs="Arial"/>
                <w:b/>
              </w:rPr>
              <w:t>4.1 Testing Main Material</w:t>
            </w:r>
          </w:p>
          <w:p w14:paraId="31358BF3" w14:textId="77777777" w:rsidR="00C16B1E" w:rsidRPr="001E526A" w:rsidRDefault="00C16B1E" w:rsidP="00C16B1E">
            <w:pPr>
              <w:spacing w:after="120"/>
              <w:jc w:val="both"/>
              <w:rPr>
                <w:rFonts w:ascii="Arial" w:hAnsi="Arial" w:cs="Arial"/>
              </w:rPr>
            </w:pPr>
            <w:r w:rsidRPr="001E526A">
              <w:rPr>
                <w:rFonts w:ascii="Arial" w:hAnsi="Arial" w:cs="Arial"/>
              </w:rPr>
              <w:t>The main materials are to be tested for Flaming Debris only, in accordance with BS EN ISO 11612:2015 Paragraph 6.3 Limited Flame Spread</w:t>
            </w:r>
          </w:p>
          <w:p w14:paraId="6E46C151" w14:textId="77777777" w:rsidR="00C16B1E" w:rsidRPr="001E526A" w:rsidRDefault="00C16B1E" w:rsidP="00C16B1E">
            <w:pPr>
              <w:spacing w:after="120"/>
              <w:jc w:val="both"/>
              <w:rPr>
                <w:rFonts w:ascii="Arial" w:hAnsi="Arial" w:cs="Arial"/>
              </w:rPr>
            </w:pPr>
          </w:p>
          <w:p w14:paraId="2B732AAD" w14:textId="77777777" w:rsidR="00C16B1E" w:rsidRPr="001E526A" w:rsidRDefault="00C16B1E" w:rsidP="00C16B1E">
            <w:pPr>
              <w:spacing w:after="120"/>
              <w:jc w:val="both"/>
              <w:rPr>
                <w:rFonts w:ascii="Arial" w:hAnsi="Arial" w:cs="Arial"/>
              </w:rPr>
            </w:pPr>
            <w:r w:rsidRPr="001E526A">
              <w:rPr>
                <w:rFonts w:ascii="Arial" w:hAnsi="Arial" w:cs="Arial"/>
              </w:rPr>
              <w:t>Objective: Tested in accordance with BS EN ISO 11612:2015 Procedure A1 and A2.</w:t>
            </w:r>
          </w:p>
          <w:tbl>
            <w:tblPr>
              <w:tblStyle w:val="TableGrid"/>
              <w:tblW w:w="0" w:type="auto"/>
              <w:tblLook w:val="04A0" w:firstRow="1" w:lastRow="0" w:firstColumn="1" w:lastColumn="0" w:noHBand="0" w:noVBand="1"/>
            </w:tblPr>
            <w:tblGrid>
              <w:gridCol w:w="2122"/>
              <w:gridCol w:w="7536"/>
            </w:tblGrid>
            <w:tr w:rsidR="00C16B1E" w:rsidRPr="001E526A" w14:paraId="20D34F44" w14:textId="77777777" w:rsidTr="00C16B1E">
              <w:tc>
                <w:tcPr>
                  <w:tcW w:w="2122" w:type="dxa"/>
                  <w:tcBorders>
                    <w:top w:val="single" w:sz="4" w:space="0" w:color="auto"/>
                    <w:left w:val="single" w:sz="4" w:space="0" w:color="auto"/>
                    <w:bottom w:val="single" w:sz="4" w:space="0" w:color="auto"/>
                    <w:right w:val="single" w:sz="4" w:space="0" w:color="auto"/>
                  </w:tcBorders>
                  <w:hideMark/>
                </w:tcPr>
                <w:p w14:paraId="7C38F833" w14:textId="77777777" w:rsidR="00C16B1E" w:rsidRPr="001E526A" w:rsidRDefault="00C16B1E" w:rsidP="00C16B1E">
                  <w:pPr>
                    <w:spacing w:after="120"/>
                    <w:jc w:val="both"/>
                    <w:rPr>
                      <w:rFonts w:ascii="Arial" w:eastAsiaTheme="minorHAnsi" w:hAnsi="Arial" w:cs="Arial"/>
                      <w:sz w:val="22"/>
                      <w:szCs w:val="22"/>
                      <w:lang w:eastAsia="en-US"/>
                    </w:rPr>
                  </w:pPr>
                  <w:r w:rsidRPr="001E526A">
                    <w:rPr>
                      <w:rFonts w:ascii="Arial" w:eastAsiaTheme="minorHAnsi" w:hAnsi="Arial" w:cs="Arial"/>
                      <w:sz w:val="22"/>
                      <w:szCs w:val="22"/>
                      <w:lang w:eastAsia="en-US"/>
                    </w:rPr>
                    <w:t>Flaming debris</w:t>
                  </w:r>
                </w:p>
              </w:tc>
              <w:tc>
                <w:tcPr>
                  <w:tcW w:w="7536" w:type="dxa"/>
                  <w:tcBorders>
                    <w:top w:val="single" w:sz="4" w:space="0" w:color="auto"/>
                    <w:left w:val="single" w:sz="4" w:space="0" w:color="auto"/>
                    <w:bottom w:val="single" w:sz="4" w:space="0" w:color="auto"/>
                    <w:right w:val="single" w:sz="4" w:space="0" w:color="auto"/>
                  </w:tcBorders>
                  <w:hideMark/>
                </w:tcPr>
                <w:p w14:paraId="3096B610" w14:textId="77777777" w:rsidR="00C16B1E" w:rsidRPr="001E526A" w:rsidRDefault="00C16B1E" w:rsidP="00C16B1E">
                  <w:pPr>
                    <w:spacing w:after="120"/>
                    <w:jc w:val="both"/>
                    <w:rPr>
                      <w:rFonts w:ascii="Arial" w:eastAsiaTheme="minorHAnsi" w:hAnsi="Arial" w:cs="Arial"/>
                      <w:sz w:val="22"/>
                      <w:szCs w:val="22"/>
                      <w:lang w:eastAsia="en-US"/>
                    </w:rPr>
                  </w:pPr>
                  <w:r w:rsidRPr="001E526A">
                    <w:rPr>
                      <w:rFonts w:ascii="Arial" w:eastAsiaTheme="minorHAnsi" w:hAnsi="Arial" w:cs="Arial"/>
                      <w:sz w:val="22"/>
                      <w:szCs w:val="22"/>
                      <w:lang w:eastAsia="en-US"/>
                    </w:rPr>
                    <w:t>No Specimen shall give flaming or molten debris</w:t>
                  </w:r>
                </w:p>
              </w:tc>
            </w:tr>
          </w:tbl>
          <w:p w14:paraId="6594BA2B" w14:textId="77777777" w:rsidR="00C16B1E" w:rsidRPr="001E526A" w:rsidRDefault="00C16B1E" w:rsidP="00C16B1E">
            <w:pPr>
              <w:spacing w:after="120"/>
              <w:jc w:val="both"/>
              <w:rPr>
                <w:rFonts w:ascii="Arial" w:hAnsi="Arial" w:cs="Arial"/>
              </w:rPr>
            </w:pPr>
          </w:p>
          <w:p w14:paraId="15B6F4FE" w14:textId="77777777" w:rsidR="00C16B1E" w:rsidRPr="001E526A" w:rsidRDefault="00C16B1E" w:rsidP="00C16B1E">
            <w:pPr>
              <w:spacing w:after="120"/>
              <w:jc w:val="both"/>
              <w:rPr>
                <w:rFonts w:ascii="Arial" w:hAnsi="Arial" w:cs="Arial"/>
              </w:rPr>
            </w:pPr>
            <w:r w:rsidRPr="001E526A">
              <w:rPr>
                <w:rFonts w:ascii="Arial" w:hAnsi="Arial" w:cs="Arial"/>
              </w:rPr>
              <w:t>Threshold: Tested in accordance with BS EN ISO 11612:2015 Procedure A1.</w:t>
            </w:r>
          </w:p>
          <w:tbl>
            <w:tblPr>
              <w:tblStyle w:val="TableGrid"/>
              <w:tblW w:w="0" w:type="auto"/>
              <w:tblLook w:val="04A0" w:firstRow="1" w:lastRow="0" w:firstColumn="1" w:lastColumn="0" w:noHBand="0" w:noVBand="1"/>
            </w:tblPr>
            <w:tblGrid>
              <w:gridCol w:w="2122"/>
              <w:gridCol w:w="7536"/>
            </w:tblGrid>
            <w:tr w:rsidR="00C16B1E" w:rsidRPr="001E526A" w14:paraId="3BA01E93" w14:textId="77777777" w:rsidTr="00C16B1E">
              <w:tc>
                <w:tcPr>
                  <w:tcW w:w="2122" w:type="dxa"/>
                  <w:tcBorders>
                    <w:top w:val="single" w:sz="4" w:space="0" w:color="auto"/>
                    <w:left w:val="single" w:sz="4" w:space="0" w:color="auto"/>
                    <w:bottom w:val="single" w:sz="4" w:space="0" w:color="auto"/>
                    <w:right w:val="single" w:sz="4" w:space="0" w:color="auto"/>
                  </w:tcBorders>
                  <w:hideMark/>
                </w:tcPr>
                <w:p w14:paraId="26E160EF" w14:textId="77777777" w:rsidR="00C16B1E" w:rsidRPr="001E526A" w:rsidRDefault="00C16B1E" w:rsidP="00C16B1E">
                  <w:pPr>
                    <w:spacing w:after="120"/>
                    <w:jc w:val="both"/>
                    <w:rPr>
                      <w:rFonts w:ascii="Arial" w:eastAsiaTheme="minorHAnsi" w:hAnsi="Arial" w:cs="Arial"/>
                      <w:sz w:val="22"/>
                      <w:szCs w:val="22"/>
                      <w:lang w:eastAsia="en-US"/>
                    </w:rPr>
                  </w:pPr>
                  <w:r w:rsidRPr="001E526A">
                    <w:rPr>
                      <w:rFonts w:ascii="Arial" w:eastAsiaTheme="minorHAnsi" w:hAnsi="Arial" w:cs="Arial"/>
                      <w:sz w:val="22"/>
                      <w:szCs w:val="22"/>
                      <w:lang w:eastAsia="en-US"/>
                    </w:rPr>
                    <w:t>Flaming debris</w:t>
                  </w:r>
                </w:p>
              </w:tc>
              <w:tc>
                <w:tcPr>
                  <w:tcW w:w="7536" w:type="dxa"/>
                  <w:tcBorders>
                    <w:top w:val="single" w:sz="4" w:space="0" w:color="auto"/>
                    <w:left w:val="single" w:sz="4" w:space="0" w:color="auto"/>
                    <w:bottom w:val="single" w:sz="4" w:space="0" w:color="auto"/>
                    <w:right w:val="single" w:sz="4" w:space="0" w:color="auto"/>
                  </w:tcBorders>
                  <w:hideMark/>
                </w:tcPr>
                <w:p w14:paraId="2F506E31" w14:textId="77777777" w:rsidR="00C16B1E" w:rsidRPr="001E526A" w:rsidRDefault="00C16B1E" w:rsidP="00C16B1E">
                  <w:pPr>
                    <w:spacing w:after="120"/>
                    <w:jc w:val="both"/>
                    <w:rPr>
                      <w:rFonts w:ascii="Arial" w:eastAsiaTheme="minorHAnsi" w:hAnsi="Arial" w:cs="Arial"/>
                      <w:sz w:val="22"/>
                      <w:szCs w:val="22"/>
                      <w:lang w:eastAsia="en-US"/>
                    </w:rPr>
                  </w:pPr>
                  <w:r w:rsidRPr="001E526A">
                    <w:rPr>
                      <w:rFonts w:ascii="Arial" w:eastAsiaTheme="minorHAnsi" w:hAnsi="Arial" w:cs="Arial"/>
                      <w:sz w:val="22"/>
                      <w:szCs w:val="22"/>
                      <w:lang w:eastAsia="en-US"/>
                    </w:rPr>
                    <w:t>No Specimen shall give flaming or molten debris</w:t>
                  </w:r>
                </w:p>
              </w:tc>
            </w:tr>
          </w:tbl>
          <w:p w14:paraId="08C1BFE7" w14:textId="77777777" w:rsidR="00C16B1E" w:rsidRPr="001E526A" w:rsidRDefault="00C16B1E" w:rsidP="00C16B1E">
            <w:pPr>
              <w:spacing w:after="120"/>
              <w:jc w:val="both"/>
              <w:rPr>
                <w:rFonts w:ascii="Arial" w:hAnsi="Arial" w:cs="Arial"/>
              </w:rPr>
            </w:pPr>
          </w:p>
          <w:p w14:paraId="0BEBB3DF" w14:textId="77777777" w:rsidR="00C16B1E" w:rsidRPr="001E526A" w:rsidRDefault="00C16B1E" w:rsidP="00C16B1E">
            <w:pPr>
              <w:spacing w:after="120"/>
              <w:jc w:val="both"/>
              <w:rPr>
                <w:rFonts w:ascii="Arial" w:hAnsi="Arial" w:cs="Arial"/>
              </w:rPr>
            </w:pPr>
          </w:p>
        </w:tc>
      </w:tr>
      <w:tr w:rsidR="00C16B1E" w:rsidRPr="001E526A" w14:paraId="704518F7" w14:textId="77777777" w:rsidTr="00AB15C4">
        <w:trPr>
          <w:jc w:val="center"/>
        </w:trPr>
        <w:tc>
          <w:tcPr>
            <w:tcW w:w="10910" w:type="dxa"/>
          </w:tcPr>
          <w:p w14:paraId="4281DBF1" w14:textId="77777777" w:rsidR="00C16B1E" w:rsidRPr="001E526A" w:rsidRDefault="00C16B1E" w:rsidP="00C16B1E">
            <w:pPr>
              <w:spacing w:after="120"/>
              <w:jc w:val="both"/>
              <w:rPr>
                <w:rFonts w:ascii="Arial" w:hAnsi="Arial" w:cs="Arial"/>
                <w:b/>
              </w:rPr>
            </w:pPr>
            <w:r w:rsidRPr="001E526A">
              <w:rPr>
                <w:rFonts w:ascii="Arial" w:hAnsi="Arial" w:cs="Arial"/>
                <w:b/>
              </w:rPr>
              <w:t>4.2 Proof Testing</w:t>
            </w:r>
          </w:p>
          <w:p w14:paraId="0ADF784F"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Proof Testing is required for Tender Sample Submissions.</w:t>
            </w:r>
          </w:p>
          <w:p w14:paraId="3A171450"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 xml:space="preserve">Tested in accordance with Annex B Paragraph 3 of the PETREL ITEAP/38452/002. </w:t>
            </w:r>
          </w:p>
          <w:p w14:paraId="227321F2"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are to be either a UKAS accredited facility or an equivalent body signatory to the ILAC Mutual Recognition Agreement or Manufacturers Raw Technical Data Sheets.</w:t>
            </w:r>
          </w:p>
          <w:p w14:paraId="35EA156F" w14:textId="77777777" w:rsidR="00C16B1E" w:rsidRPr="001E526A" w:rsidRDefault="00C16B1E" w:rsidP="00C16B1E">
            <w:pPr>
              <w:spacing w:after="120"/>
              <w:ind w:left="426" w:hanging="426"/>
              <w:jc w:val="both"/>
              <w:rPr>
                <w:rFonts w:ascii="Arial" w:hAnsi="Arial" w:cs="Arial"/>
              </w:rPr>
            </w:pPr>
          </w:p>
        </w:tc>
      </w:tr>
      <w:tr w:rsidR="00C16B1E" w:rsidRPr="001E526A" w14:paraId="5253A738" w14:textId="77777777" w:rsidTr="00AB15C4">
        <w:trPr>
          <w:jc w:val="center"/>
        </w:trPr>
        <w:tc>
          <w:tcPr>
            <w:tcW w:w="10910" w:type="dxa"/>
          </w:tcPr>
          <w:p w14:paraId="25DBAD2D" w14:textId="77777777" w:rsidR="00C16B1E" w:rsidRPr="001E526A" w:rsidRDefault="00C16B1E" w:rsidP="00C16B1E">
            <w:pPr>
              <w:spacing w:after="120"/>
              <w:jc w:val="both"/>
              <w:rPr>
                <w:rFonts w:ascii="Arial" w:hAnsi="Arial" w:cs="Arial"/>
                <w:b/>
              </w:rPr>
            </w:pPr>
            <w:r w:rsidRPr="001E526A">
              <w:rPr>
                <w:rFonts w:ascii="Arial" w:hAnsi="Arial" w:cs="Arial"/>
                <w:b/>
              </w:rPr>
              <w:t>4.3 Batch Testing</w:t>
            </w:r>
          </w:p>
          <w:p w14:paraId="778F4B1F"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Batch testing will be required for production quantities for the PETREL contract SSP/00192</w:t>
            </w:r>
          </w:p>
          <w:p w14:paraId="4F41D1CE"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Main Material – test every batch. Maximum batch size is 5000m. Only the first batch is required to be tested.</w:t>
            </w:r>
          </w:p>
          <w:p w14:paraId="2B1ABB42"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must be from a facility accredited by UKAS or an equivalent body signatory to the ILAC Mutual Recognition Agreement and in accordance wit4h Annex B Paragraph 3 of the PETREL ITEAP/38452/002 version correct at contract let.</w:t>
            </w:r>
          </w:p>
          <w:p w14:paraId="3B8E8A46"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a sample does not meet any requirement, 2 further samples from two different pieces in the same batch are to be tested.</w:t>
            </w:r>
          </w:p>
          <w:p w14:paraId="665B7B37"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either re-test sample does not meet a requirements, the whole batch is rejected.</w:t>
            </w:r>
          </w:p>
          <w:p w14:paraId="5E92DA60"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both re-test samples meet all the requirements, the batch can be accepted for the piece from which the failed sample was taken.</w:t>
            </w:r>
          </w:p>
          <w:p w14:paraId="42D07635" w14:textId="77777777" w:rsidR="00C16B1E" w:rsidRPr="001E526A" w:rsidRDefault="00C16B1E" w:rsidP="00C16B1E">
            <w:pPr>
              <w:spacing w:after="120"/>
              <w:ind w:left="426" w:hanging="426"/>
              <w:jc w:val="both"/>
              <w:rPr>
                <w:rFonts w:ascii="Arial" w:hAnsi="Arial" w:cs="Arial"/>
              </w:rPr>
            </w:pPr>
          </w:p>
        </w:tc>
      </w:tr>
    </w:tbl>
    <w:p w14:paraId="6E42F29F" w14:textId="77777777" w:rsidR="00C16B1E" w:rsidRPr="001E526A" w:rsidRDefault="00C16B1E">
      <w:pPr>
        <w:rPr>
          <w:rFonts w:ascii="Arial" w:hAnsi="Arial" w:cs="Arial"/>
        </w:rPr>
      </w:pPr>
    </w:p>
    <w:p w14:paraId="1962B174" w14:textId="77777777" w:rsidR="00C16B1E" w:rsidRPr="001E526A" w:rsidRDefault="00C16B1E">
      <w:pPr>
        <w:rPr>
          <w:rFonts w:ascii="Arial" w:hAnsi="Arial" w:cs="Arial"/>
        </w:rPr>
      </w:pPr>
    </w:p>
    <w:p w14:paraId="7A3E73FF" w14:textId="77777777" w:rsidR="00C16B1E" w:rsidRPr="001E526A" w:rsidRDefault="00C16B1E">
      <w:pPr>
        <w:rPr>
          <w:rFonts w:ascii="Arial" w:hAnsi="Arial" w:cs="Arial"/>
        </w:rPr>
      </w:pPr>
    </w:p>
    <w:p w14:paraId="48F4FB11" w14:textId="77777777" w:rsidR="00C16B1E" w:rsidRPr="001E526A" w:rsidRDefault="00C16B1E">
      <w:pPr>
        <w:rPr>
          <w:rFonts w:ascii="Arial" w:hAnsi="Arial" w:cs="Arial"/>
        </w:rPr>
      </w:pPr>
    </w:p>
    <w:p w14:paraId="795097B6" w14:textId="77777777" w:rsidR="00C16B1E" w:rsidRPr="001E526A" w:rsidRDefault="00C16B1E">
      <w:pPr>
        <w:rPr>
          <w:rFonts w:ascii="Arial" w:hAnsi="Arial" w:cs="Arial"/>
        </w:rPr>
      </w:pPr>
    </w:p>
    <w:p w14:paraId="23D90779" w14:textId="77777777" w:rsidR="00C16B1E" w:rsidRPr="001E526A" w:rsidRDefault="00C16B1E">
      <w:pPr>
        <w:rPr>
          <w:rFonts w:ascii="Arial" w:hAnsi="Arial" w:cs="Arial"/>
        </w:rPr>
      </w:pPr>
    </w:p>
    <w:p w14:paraId="5800653A" w14:textId="77777777" w:rsidR="00C16B1E" w:rsidRPr="001E526A" w:rsidRDefault="00C16B1E">
      <w:pPr>
        <w:rPr>
          <w:rFonts w:ascii="Arial" w:hAnsi="Arial" w:cs="Arial"/>
        </w:rPr>
      </w:pPr>
    </w:p>
    <w:p w14:paraId="22384BB9" w14:textId="77777777" w:rsidR="00C16B1E" w:rsidRPr="001E526A" w:rsidRDefault="00C16B1E">
      <w:pPr>
        <w:rPr>
          <w:rFonts w:ascii="Arial" w:hAnsi="Arial" w:cs="Arial"/>
        </w:rPr>
      </w:pPr>
    </w:p>
    <w:p w14:paraId="64BDB007" w14:textId="77777777" w:rsidR="00C16B1E" w:rsidRPr="001E526A" w:rsidRDefault="00C16B1E">
      <w:pPr>
        <w:rPr>
          <w:rFonts w:ascii="Arial" w:hAnsi="Arial" w:cs="Arial"/>
        </w:rPr>
      </w:pPr>
    </w:p>
    <w:p w14:paraId="5C16E2BE" w14:textId="77777777" w:rsidR="00C16B1E" w:rsidRPr="001E526A" w:rsidRDefault="00C16B1E">
      <w:pPr>
        <w:rPr>
          <w:rFonts w:ascii="Arial" w:hAnsi="Arial" w:cs="Arial"/>
        </w:rPr>
      </w:pPr>
    </w:p>
    <w:p w14:paraId="750589EF" w14:textId="77777777" w:rsidR="00C16B1E" w:rsidRPr="001E526A" w:rsidRDefault="00C16B1E">
      <w:pPr>
        <w:rPr>
          <w:rFonts w:ascii="Arial" w:hAnsi="Arial" w:cs="Arial"/>
        </w:rPr>
      </w:pPr>
    </w:p>
    <w:p w14:paraId="708979C7" w14:textId="77777777" w:rsidR="00C16B1E" w:rsidRPr="001E526A" w:rsidRDefault="00C16B1E">
      <w:pPr>
        <w:rPr>
          <w:rFonts w:ascii="Arial" w:hAnsi="Arial" w:cs="Arial"/>
        </w:rPr>
      </w:pPr>
    </w:p>
    <w:p w14:paraId="6511AD1E" w14:textId="77777777" w:rsidR="00C16B1E" w:rsidRPr="001E526A" w:rsidRDefault="00C16B1E">
      <w:pPr>
        <w:rPr>
          <w:rFonts w:ascii="Arial" w:hAnsi="Arial" w:cs="Arial"/>
        </w:rPr>
      </w:pPr>
    </w:p>
    <w:p w14:paraId="722B5267" w14:textId="77777777" w:rsidR="00C16B1E" w:rsidRPr="001E526A" w:rsidRDefault="00C16B1E">
      <w:pPr>
        <w:rPr>
          <w:rFonts w:ascii="Arial" w:hAnsi="Arial" w:cs="Arial"/>
        </w:rPr>
      </w:pPr>
    </w:p>
    <w:p w14:paraId="030538F3" w14:textId="77777777" w:rsidR="00C16B1E" w:rsidRPr="001E526A" w:rsidRDefault="00C16B1E">
      <w:pPr>
        <w:rPr>
          <w:rFonts w:ascii="Arial" w:hAnsi="Arial" w:cs="Arial"/>
        </w:rPr>
      </w:pPr>
    </w:p>
    <w:p w14:paraId="7A667BBE" w14:textId="77777777" w:rsidR="00C16B1E" w:rsidRPr="001E526A" w:rsidRDefault="00C16B1E">
      <w:pPr>
        <w:rPr>
          <w:rFonts w:ascii="Arial" w:hAnsi="Arial" w:cs="Arial"/>
        </w:rPr>
      </w:pPr>
    </w:p>
    <w:p w14:paraId="48A63471" w14:textId="77777777" w:rsidR="00C16B1E" w:rsidRPr="001E526A" w:rsidRDefault="00C16B1E">
      <w:pPr>
        <w:rPr>
          <w:rFonts w:ascii="Arial" w:hAnsi="Arial" w:cs="Arial"/>
        </w:rPr>
      </w:pPr>
    </w:p>
    <w:p w14:paraId="2B36ACBE" w14:textId="77777777" w:rsidR="00C16B1E" w:rsidRPr="001E526A" w:rsidRDefault="00C16B1E">
      <w:pPr>
        <w:rPr>
          <w:rFonts w:ascii="Arial" w:hAnsi="Arial" w:cs="Arial"/>
        </w:rPr>
      </w:pPr>
    </w:p>
    <w:p w14:paraId="6B8DB8C2" w14:textId="77777777" w:rsidR="00C16B1E" w:rsidRPr="001E526A" w:rsidRDefault="00C16B1E">
      <w:pPr>
        <w:rPr>
          <w:rFonts w:ascii="Arial" w:hAnsi="Arial" w:cs="Arial"/>
        </w:rPr>
      </w:pPr>
    </w:p>
    <w:p w14:paraId="36F5CC1C" w14:textId="77777777" w:rsidR="00C16B1E" w:rsidRDefault="00C16B1E">
      <w:pPr>
        <w:rPr>
          <w:rFonts w:ascii="Arial" w:hAnsi="Arial" w:cs="Arial"/>
        </w:rPr>
      </w:pPr>
    </w:p>
    <w:p w14:paraId="0EA41BBA" w14:textId="77777777" w:rsidR="00AB15C4" w:rsidRPr="001E526A" w:rsidRDefault="00AB15C4">
      <w:pPr>
        <w:rPr>
          <w:rFonts w:ascii="Arial" w:hAnsi="Arial" w:cs="Arial"/>
        </w:rPr>
      </w:pPr>
    </w:p>
    <w:p w14:paraId="48C861F9" w14:textId="77777777" w:rsidR="00C16B1E" w:rsidRPr="001E526A" w:rsidRDefault="00C16B1E">
      <w:pPr>
        <w:rPr>
          <w:rFonts w:ascii="Arial" w:hAnsi="Arial" w:cs="Arial"/>
        </w:rPr>
      </w:pPr>
    </w:p>
    <w:tbl>
      <w:tblPr>
        <w:tblStyle w:val="TableGrid40"/>
        <w:tblW w:w="10768" w:type="dxa"/>
        <w:jc w:val="center"/>
        <w:tblLook w:val="04A0" w:firstRow="1" w:lastRow="0" w:firstColumn="1" w:lastColumn="0" w:noHBand="0" w:noVBand="1"/>
      </w:tblPr>
      <w:tblGrid>
        <w:gridCol w:w="10768"/>
      </w:tblGrid>
      <w:tr w:rsidR="00C16B1E" w:rsidRPr="001E526A" w14:paraId="6039FA67" w14:textId="77777777" w:rsidTr="00AB15C4">
        <w:trPr>
          <w:jc w:val="center"/>
        </w:trPr>
        <w:tc>
          <w:tcPr>
            <w:tcW w:w="10768" w:type="dxa"/>
            <w:shd w:val="clear" w:color="auto" w:fill="FFE599" w:themeFill="accent4" w:themeFillTint="66"/>
          </w:tcPr>
          <w:p w14:paraId="4A635829" w14:textId="77777777" w:rsidR="00C16B1E" w:rsidRPr="001E526A" w:rsidRDefault="00C16B1E" w:rsidP="003E1C4F">
            <w:pPr>
              <w:numPr>
                <w:ilvl w:val="0"/>
                <w:numId w:val="49"/>
              </w:numPr>
              <w:spacing w:before="120" w:after="120"/>
              <w:ind w:left="357" w:hanging="357"/>
              <w:rPr>
                <w:rFonts w:ascii="Arial" w:hAnsi="Arial" w:cs="Arial"/>
                <w:b/>
              </w:rPr>
            </w:pPr>
            <w:r w:rsidRPr="001E526A">
              <w:rPr>
                <w:rFonts w:ascii="Arial" w:hAnsi="Arial" w:cs="Arial"/>
                <w:b/>
              </w:rPr>
              <w:lastRenderedPageBreak/>
              <w:t>SAT- 7 &amp; 8 Knee and Elbow Protection</w:t>
            </w:r>
          </w:p>
        </w:tc>
      </w:tr>
      <w:tr w:rsidR="00C16B1E" w:rsidRPr="001E526A" w14:paraId="751191C4" w14:textId="77777777" w:rsidTr="00AB15C4">
        <w:trPr>
          <w:jc w:val="center"/>
        </w:trPr>
        <w:tc>
          <w:tcPr>
            <w:tcW w:w="10768" w:type="dxa"/>
          </w:tcPr>
          <w:p w14:paraId="2B4835A2" w14:textId="77777777" w:rsidR="00C16B1E" w:rsidRPr="001E526A" w:rsidRDefault="00C16B1E" w:rsidP="00C16B1E">
            <w:pPr>
              <w:spacing w:before="60" w:after="60"/>
              <w:rPr>
                <w:rFonts w:ascii="Arial" w:hAnsi="Arial" w:cs="Arial"/>
              </w:rPr>
            </w:pPr>
            <w:r w:rsidRPr="001E526A">
              <w:rPr>
                <w:rFonts w:ascii="Arial" w:hAnsi="Arial" w:cs="Arial"/>
              </w:rPr>
              <w:t>5.1 The knee and elbow pads must comply the following test in order to meet the OMoP:</w:t>
            </w:r>
          </w:p>
          <w:p w14:paraId="0C3E5721" w14:textId="77777777" w:rsidR="00C16B1E" w:rsidRPr="001E526A" w:rsidRDefault="00C16B1E" w:rsidP="00C16B1E">
            <w:pPr>
              <w:spacing w:before="60" w:after="60"/>
              <w:rPr>
                <w:rFonts w:ascii="Arial" w:hAnsi="Arial" w:cs="Arial"/>
              </w:rPr>
            </w:pPr>
          </w:p>
          <w:p w14:paraId="4EA14735" w14:textId="77777777" w:rsidR="00C16B1E" w:rsidRPr="001E526A" w:rsidRDefault="00C16B1E" w:rsidP="00C16B1E">
            <w:pPr>
              <w:spacing w:before="60" w:after="60"/>
              <w:rPr>
                <w:rFonts w:ascii="Arial" w:hAnsi="Arial" w:cs="Arial"/>
              </w:rPr>
            </w:pPr>
            <w:r w:rsidRPr="001E526A">
              <w:rPr>
                <w:rFonts w:ascii="Arial" w:hAnsi="Arial" w:cs="Arial"/>
              </w:rPr>
              <w:t xml:space="preserve">OMoP – Performance against Level 2 BS EN 14404:2004 = A1:2010 (type 1 or 2). </w:t>
            </w:r>
          </w:p>
          <w:p w14:paraId="1C359B44" w14:textId="77777777" w:rsidR="00C16B1E" w:rsidRPr="001E526A" w:rsidRDefault="00C16B1E" w:rsidP="00C16B1E">
            <w:pPr>
              <w:spacing w:before="60" w:after="60"/>
              <w:rPr>
                <w:rFonts w:ascii="Arial" w:hAnsi="Arial" w:cs="Arial"/>
              </w:rPr>
            </w:pPr>
          </w:p>
          <w:p w14:paraId="4F923F77" w14:textId="77777777" w:rsidR="00C16B1E" w:rsidRPr="001E526A" w:rsidRDefault="00C16B1E" w:rsidP="00C16B1E">
            <w:pPr>
              <w:spacing w:before="60" w:after="60"/>
              <w:rPr>
                <w:rFonts w:ascii="Arial" w:hAnsi="Arial" w:cs="Arial"/>
              </w:rPr>
            </w:pPr>
            <w:r w:rsidRPr="001E526A">
              <w:rPr>
                <w:rFonts w:ascii="Arial" w:hAnsi="Arial" w:cs="Arial"/>
              </w:rPr>
              <w:t xml:space="preserve">Clause 5.2.5 - Penetration resistance, resistance penetration at a force for at least 250N ±10N. Internal face shall not deflect by more than 5mm. </w:t>
            </w:r>
          </w:p>
          <w:p w14:paraId="3899A82D" w14:textId="77777777" w:rsidR="00C16B1E" w:rsidRPr="001E526A" w:rsidRDefault="00C16B1E" w:rsidP="00C16B1E">
            <w:pPr>
              <w:spacing w:before="60" w:after="60"/>
              <w:rPr>
                <w:rFonts w:ascii="Arial" w:hAnsi="Arial" w:cs="Arial"/>
              </w:rPr>
            </w:pPr>
            <w:r w:rsidRPr="001E526A">
              <w:rPr>
                <w:rFonts w:ascii="Arial" w:hAnsi="Arial" w:cs="Arial"/>
              </w:rPr>
              <w:t>Clause 5.2.6 - Force distribution, mean force recorded by each transducer shall be less than 30N.</w:t>
            </w:r>
          </w:p>
          <w:p w14:paraId="79D5880E" w14:textId="77777777" w:rsidR="00C16B1E" w:rsidRPr="001E526A" w:rsidRDefault="00C16B1E" w:rsidP="00C16B1E">
            <w:pPr>
              <w:spacing w:before="60" w:after="60"/>
              <w:rPr>
                <w:rFonts w:ascii="Arial" w:hAnsi="Arial" w:cs="Arial"/>
              </w:rPr>
            </w:pPr>
            <w:r w:rsidRPr="001E526A">
              <w:rPr>
                <w:rFonts w:ascii="Arial" w:hAnsi="Arial" w:cs="Arial"/>
              </w:rPr>
              <w:t>Clause 5.2.7 - Peak transmitted force in impact under impact energy of 5J peak force shall not exceed Mean 3kN highest value 4kN</w:t>
            </w:r>
          </w:p>
          <w:p w14:paraId="0FD18CC1" w14:textId="77777777" w:rsidR="00C16B1E" w:rsidRPr="001E526A" w:rsidRDefault="00C16B1E" w:rsidP="00C16B1E">
            <w:pPr>
              <w:rPr>
                <w:rFonts w:ascii="Arial" w:hAnsi="Arial" w:cs="Arial"/>
              </w:rPr>
            </w:pPr>
          </w:p>
        </w:tc>
      </w:tr>
      <w:tr w:rsidR="00C16B1E" w:rsidRPr="001E526A" w14:paraId="29C64083" w14:textId="77777777" w:rsidTr="00AB15C4">
        <w:trPr>
          <w:jc w:val="center"/>
        </w:trPr>
        <w:tc>
          <w:tcPr>
            <w:tcW w:w="10768" w:type="dxa"/>
          </w:tcPr>
          <w:p w14:paraId="3E11FB3F" w14:textId="77777777" w:rsidR="00C16B1E" w:rsidRPr="001E526A" w:rsidRDefault="00C16B1E" w:rsidP="00C16B1E">
            <w:pPr>
              <w:spacing w:after="120"/>
              <w:jc w:val="both"/>
              <w:rPr>
                <w:rFonts w:ascii="Arial" w:hAnsi="Arial" w:cs="Arial"/>
                <w:b/>
              </w:rPr>
            </w:pPr>
            <w:r w:rsidRPr="001E526A">
              <w:rPr>
                <w:rFonts w:ascii="Arial" w:hAnsi="Arial" w:cs="Arial"/>
                <w:b/>
              </w:rPr>
              <w:t>5.2 Proof Testing</w:t>
            </w:r>
          </w:p>
          <w:p w14:paraId="52E08138"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Proof Testing is required for Tender Sample Submissions.</w:t>
            </w:r>
          </w:p>
          <w:p w14:paraId="09CA1950"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 xml:space="preserve">Tested in accordance with Annex B Paragraph 4 of the PETREL ITEAP/38452/002 </w:t>
            </w:r>
          </w:p>
          <w:p w14:paraId="2939CEFB"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are to be either a UKAS accredited facility or an equivalent body signatory to the ILAC Mutual Recognition Agreement or Manufacturers Raw Technical Data Sheets.</w:t>
            </w:r>
          </w:p>
        </w:tc>
      </w:tr>
      <w:tr w:rsidR="00C16B1E" w:rsidRPr="001E526A" w14:paraId="213A5CF6" w14:textId="77777777" w:rsidTr="00AB15C4">
        <w:trPr>
          <w:jc w:val="center"/>
        </w:trPr>
        <w:tc>
          <w:tcPr>
            <w:tcW w:w="10768" w:type="dxa"/>
          </w:tcPr>
          <w:p w14:paraId="35A5A673" w14:textId="77777777" w:rsidR="00C16B1E" w:rsidRPr="001E526A" w:rsidRDefault="00C16B1E" w:rsidP="00C16B1E">
            <w:pPr>
              <w:spacing w:after="120"/>
              <w:jc w:val="both"/>
              <w:rPr>
                <w:rFonts w:ascii="Arial" w:hAnsi="Arial" w:cs="Arial"/>
                <w:b/>
              </w:rPr>
            </w:pPr>
            <w:r w:rsidRPr="001E526A">
              <w:rPr>
                <w:rFonts w:ascii="Arial" w:hAnsi="Arial" w:cs="Arial"/>
                <w:b/>
              </w:rPr>
              <w:t>5.3 Batch Testing</w:t>
            </w:r>
          </w:p>
          <w:p w14:paraId="2EEF60D8"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Batch testing will be required for production quantities for the PETREL contract SSP/00192</w:t>
            </w:r>
          </w:p>
          <w:p w14:paraId="30631ADB"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Knee/elbow pads – test every batch. Maximum batch size is to 5000 items. Only the first batch is required to be tested.</w:t>
            </w:r>
          </w:p>
          <w:p w14:paraId="650A1BF9"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must be from a facility accredited by UKAS or an equivalent body signatory to the ILAC Mutual Recognition Agreement and in accordance with Annex B Paragraph 16 of the PETREL ITEAP/38452/002 version correct at contract let.</w:t>
            </w:r>
          </w:p>
          <w:p w14:paraId="4FE0062F"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a sample does not meet any requirement, 2 further samples from two different pieces in the same batch are to be tested</w:t>
            </w:r>
          </w:p>
          <w:p w14:paraId="605A1409"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either re-test sample does not meet a requirements, the whole batch is rejected</w:t>
            </w:r>
          </w:p>
          <w:p w14:paraId="7ABF8ABD" w14:textId="77777777" w:rsidR="00C16B1E" w:rsidRPr="001E526A" w:rsidRDefault="00C16B1E" w:rsidP="00C16B1E">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both re-test samples meet all the requirements, the batch can be accepted for the piece from which the failed sample was taken</w:t>
            </w:r>
          </w:p>
        </w:tc>
      </w:tr>
    </w:tbl>
    <w:p w14:paraId="570D1D36" w14:textId="77777777" w:rsidR="00C16B1E" w:rsidRPr="001E526A" w:rsidRDefault="00C16B1E">
      <w:pPr>
        <w:rPr>
          <w:rFonts w:ascii="Arial" w:hAnsi="Arial" w:cs="Arial"/>
        </w:rPr>
      </w:pPr>
    </w:p>
    <w:p w14:paraId="2D268446" w14:textId="77777777" w:rsidR="00C16B1E" w:rsidRPr="001E526A" w:rsidRDefault="00C16B1E">
      <w:pPr>
        <w:rPr>
          <w:rFonts w:ascii="Arial" w:hAnsi="Arial" w:cs="Arial"/>
        </w:rPr>
      </w:pPr>
    </w:p>
    <w:p w14:paraId="39AD3B3C" w14:textId="77777777" w:rsidR="00C16B1E" w:rsidRPr="001E526A" w:rsidRDefault="00C16B1E">
      <w:pPr>
        <w:rPr>
          <w:rFonts w:ascii="Arial" w:hAnsi="Arial" w:cs="Arial"/>
        </w:rPr>
      </w:pPr>
    </w:p>
    <w:p w14:paraId="45C6436A" w14:textId="77777777" w:rsidR="00C16B1E" w:rsidRPr="001E526A" w:rsidRDefault="00C16B1E">
      <w:pPr>
        <w:rPr>
          <w:rFonts w:ascii="Arial" w:hAnsi="Arial" w:cs="Arial"/>
        </w:rPr>
      </w:pPr>
    </w:p>
    <w:p w14:paraId="62151272" w14:textId="77777777" w:rsidR="00C16B1E" w:rsidRPr="001E526A" w:rsidRDefault="00C16B1E">
      <w:pPr>
        <w:rPr>
          <w:rFonts w:ascii="Arial" w:hAnsi="Arial" w:cs="Arial"/>
        </w:rPr>
      </w:pPr>
    </w:p>
    <w:p w14:paraId="5D71908E" w14:textId="77777777" w:rsidR="00C16B1E" w:rsidRPr="001E526A" w:rsidRDefault="00C16B1E">
      <w:pPr>
        <w:rPr>
          <w:rFonts w:ascii="Arial" w:hAnsi="Arial" w:cs="Arial"/>
        </w:rPr>
      </w:pPr>
    </w:p>
    <w:p w14:paraId="68C37C10" w14:textId="77777777" w:rsidR="00C16B1E" w:rsidRPr="001E526A" w:rsidRDefault="00C16B1E">
      <w:pPr>
        <w:rPr>
          <w:rFonts w:ascii="Arial" w:hAnsi="Arial" w:cs="Arial"/>
        </w:rPr>
      </w:pPr>
    </w:p>
    <w:p w14:paraId="2E7B61E8" w14:textId="77777777" w:rsidR="00C16B1E" w:rsidRPr="001E526A" w:rsidRDefault="00C16B1E">
      <w:pPr>
        <w:rPr>
          <w:rFonts w:ascii="Arial" w:hAnsi="Arial" w:cs="Arial"/>
        </w:rPr>
      </w:pPr>
    </w:p>
    <w:p w14:paraId="4E67D0EE" w14:textId="77777777" w:rsidR="00C16B1E" w:rsidRPr="001E526A" w:rsidRDefault="00C16B1E">
      <w:pPr>
        <w:rPr>
          <w:rFonts w:ascii="Arial" w:hAnsi="Arial" w:cs="Arial"/>
        </w:rPr>
      </w:pPr>
    </w:p>
    <w:p w14:paraId="7FC71785" w14:textId="77777777" w:rsidR="00C16B1E" w:rsidRPr="001E526A" w:rsidRDefault="00C16B1E">
      <w:pPr>
        <w:rPr>
          <w:rFonts w:ascii="Arial" w:hAnsi="Arial" w:cs="Arial"/>
        </w:rPr>
      </w:pPr>
    </w:p>
    <w:p w14:paraId="13DE3A16" w14:textId="77777777" w:rsidR="00C16B1E" w:rsidRPr="001E526A" w:rsidRDefault="00C16B1E">
      <w:pPr>
        <w:rPr>
          <w:rFonts w:ascii="Arial" w:hAnsi="Arial" w:cs="Arial"/>
        </w:rPr>
      </w:pPr>
    </w:p>
    <w:p w14:paraId="4F671FB4" w14:textId="77777777" w:rsidR="00C16B1E" w:rsidRPr="001E526A" w:rsidRDefault="00C16B1E">
      <w:pPr>
        <w:rPr>
          <w:rFonts w:ascii="Arial" w:hAnsi="Arial" w:cs="Arial"/>
        </w:rPr>
      </w:pPr>
    </w:p>
    <w:p w14:paraId="423821B2" w14:textId="77777777" w:rsidR="00C16B1E" w:rsidRPr="001E526A" w:rsidRDefault="00C16B1E">
      <w:pPr>
        <w:rPr>
          <w:rFonts w:ascii="Arial" w:hAnsi="Arial" w:cs="Arial"/>
        </w:rPr>
      </w:pPr>
    </w:p>
    <w:p w14:paraId="7E717351" w14:textId="77777777" w:rsidR="00C16B1E" w:rsidRPr="001E526A" w:rsidRDefault="00C16B1E">
      <w:pPr>
        <w:rPr>
          <w:rFonts w:ascii="Arial" w:hAnsi="Arial" w:cs="Arial"/>
        </w:rPr>
      </w:pPr>
    </w:p>
    <w:p w14:paraId="6161D978" w14:textId="77777777" w:rsidR="00C16B1E" w:rsidRPr="001E526A" w:rsidRDefault="00C16B1E">
      <w:pPr>
        <w:rPr>
          <w:rFonts w:ascii="Arial" w:hAnsi="Arial" w:cs="Arial"/>
        </w:rPr>
      </w:pPr>
    </w:p>
    <w:p w14:paraId="01E0B1EE" w14:textId="77777777" w:rsidR="00C16B1E" w:rsidRPr="001E526A" w:rsidRDefault="00C16B1E">
      <w:pPr>
        <w:rPr>
          <w:rFonts w:ascii="Arial" w:hAnsi="Arial" w:cs="Arial"/>
        </w:rPr>
      </w:pPr>
    </w:p>
    <w:p w14:paraId="2416A911" w14:textId="77777777" w:rsidR="00C16B1E" w:rsidRPr="001E526A" w:rsidRDefault="00C16B1E">
      <w:pPr>
        <w:rPr>
          <w:rFonts w:ascii="Arial" w:hAnsi="Arial" w:cs="Arial"/>
        </w:rPr>
      </w:pPr>
    </w:p>
    <w:p w14:paraId="1460AE19" w14:textId="77777777" w:rsidR="00C16B1E" w:rsidRPr="001E526A" w:rsidRDefault="00C16B1E">
      <w:pPr>
        <w:rPr>
          <w:rFonts w:ascii="Arial" w:hAnsi="Arial" w:cs="Arial"/>
        </w:rPr>
      </w:pPr>
    </w:p>
    <w:p w14:paraId="5C03B30C" w14:textId="77777777" w:rsidR="00C16B1E" w:rsidRDefault="00C16B1E">
      <w:pPr>
        <w:rPr>
          <w:rFonts w:ascii="Arial" w:hAnsi="Arial" w:cs="Arial"/>
        </w:rPr>
      </w:pPr>
    </w:p>
    <w:p w14:paraId="14F8B585" w14:textId="77777777" w:rsidR="00AB15C4" w:rsidRPr="001E526A" w:rsidRDefault="00AB15C4">
      <w:pPr>
        <w:rPr>
          <w:rFonts w:ascii="Arial" w:hAnsi="Arial" w:cs="Arial"/>
        </w:rPr>
      </w:pPr>
    </w:p>
    <w:p w14:paraId="245860D9" w14:textId="77777777" w:rsidR="00C16B1E" w:rsidRPr="001E526A" w:rsidRDefault="00C16B1E">
      <w:pPr>
        <w:rPr>
          <w:rFonts w:ascii="Arial" w:hAnsi="Arial" w:cs="Arial"/>
        </w:rPr>
      </w:pPr>
    </w:p>
    <w:p w14:paraId="6D881AC7" w14:textId="77777777" w:rsidR="00C16B1E" w:rsidRPr="001E526A" w:rsidRDefault="00C16B1E">
      <w:pPr>
        <w:rPr>
          <w:rFonts w:ascii="Arial" w:hAnsi="Arial" w:cs="Arial"/>
        </w:rPr>
      </w:pPr>
    </w:p>
    <w:p w14:paraId="19783C1B" w14:textId="77777777" w:rsidR="00C16B1E" w:rsidRPr="001E526A" w:rsidRDefault="00C16B1E">
      <w:pPr>
        <w:rPr>
          <w:rFonts w:ascii="Arial" w:hAnsi="Arial" w:cs="Arial"/>
        </w:rPr>
      </w:pPr>
    </w:p>
    <w:p w14:paraId="34A69C5E" w14:textId="77777777" w:rsidR="00C16B1E" w:rsidRPr="001E526A" w:rsidRDefault="00C16B1E">
      <w:pPr>
        <w:rPr>
          <w:rFonts w:ascii="Arial" w:hAnsi="Arial" w:cs="Arial"/>
        </w:rPr>
      </w:pPr>
    </w:p>
    <w:p w14:paraId="76C9A3B4" w14:textId="77777777" w:rsidR="00C16B1E" w:rsidRPr="001E526A" w:rsidRDefault="00C16B1E">
      <w:pPr>
        <w:rPr>
          <w:rFonts w:ascii="Arial" w:hAnsi="Arial" w:cs="Arial"/>
        </w:rPr>
      </w:pPr>
    </w:p>
    <w:p w14:paraId="309A1D43" w14:textId="77777777" w:rsidR="00C16B1E" w:rsidRPr="001E526A" w:rsidRDefault="00C16B1E">
      <w:pPr>
        <w:rPr>
          <w:rFonts w:ascii="Arial" w:hAnsi="Arial" w:cs="Arial"/>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8"/>
        <w:gridCol w:w="5269"/>
      </w:tblGrid>
      <w:tr w:rsidR="00C16B1E" w:rsidRPr="001E526A" w14:paraId="6B39144B" w14:textId="77777777" w:rsidTr="00AB15C4">
        <w:trPr>
          <w:jc w:val="center"/>
        </w:trPr>
        <w:tc>
          <w:tcPr>
            <w:tcW w:w="10627" w:type="dxa"/>
            <w:gridSpan w:val="2"/>
            <w:shd w:val="clear" w:color="auto" w:fill="FFE599" w:themeFill="accent4" w:themeFillTint="66"/>
          </w:tcPr>
          <w:p w14:paraId="23616A55" w14:textId="77777777" w:rsidR="00C16B1E" w:rsidRPr="001E526A" w:rsidRDefault="00C16B1E" w:rsidP="003E1C4F">
            <w:pPr>
              <w:numPr>
                <w:ilvl w:val="0"/>
                <w:numId w:val="49"/>
              </w:numPr>
              <w:autoSpaceDE w:val="0"/>
              <w:autoSpaceDN w:val="0"/>
              <w:adjustRightInd w:val="0"/>
              <w:spacing w:before="120" w:after="120" w:line="240" w:lineRule="auto"/>
              <w:ind w:left="357" w:hanging="357"/>
              <w:jc w:val="both"/>
              <w:rPr>
                <w:rFonts w:ascii="Arial" w:hAnsi="Arial" w:cs="Arial"/>
                <w:b/>
                <w:color w:val="000000"/>
              </w:rPr>
            </w:pPr>
            <w:r w:rsidRPr="001E526A">
              <w:rPr>
                <w:rFonts w:ascii="Arial" w:hAnsi="Arial" w:cs="Arial"/>
                <w:b/>
                <w:color w:val="000000"/>
              </w:rPr>
              <w:lastRenderedPageBreak/>
              <w:t>SAT- 10 Multi Terrain Pattern (MTP) IRR capability for Main Material</w:t>
            </w:r>
            <w:r w:rsidRPr="001E526A">
              <w:rPr>
                <w:rFonts w:ascii="Arial" w:hAnsi="Arial" w:cs="Arial"/>
                <w:color w:val="000000"/>
              </w:rPr>
              <w:t xml:space="preserve"> </w:t>
            </w:r>
          </w:p>
        </w:tc>
      </w:tr>
      <w:tr w:rsidR="00C16B1E" w:rsidRPr="001E526A" w14:paraId="140964F2" w14:textId="77777777" w:rsidTr="00AB15C4">
        <w:trPr>
          <w:jc w:val="center"/>
        </w:trPr>
        <w:tc>
          <w:tcPr>
            <w:tcW w:w="10627" w:type="dxa"/>
            <w:gridSpan w:val="2"/>
            <w:shd w:val="clear" w:color="auto" w:fill="auto"/>
          </w:tcPr>
          <w:p w14:paraId="07CC8426" w14:textId="77777777" w:rsidR="00C16B1E" w:rsidRPr="001E526A" w:rsidRDefault="00C16B1E" w:rsidP="00C16B1E">
            <w:pPr>
              <w:spacing w:after="120" w:line="240" w:lineRule="auto"/>
              <w:jc w:val="both"/>
              <w:rPr>
                <w:rFonts w:ascii="Arial" w:hAnsi="Arial" w:cs="Arial"/>
              </w:rPr>
            </w:pPr>
            <w:r w:rsidRPr="001E526A">
              <w:rPr>
                <w:rFonts w:ascii="Arial" w:hAnsi="Arial" w:cs="Arial"/>
                <w:b/>
              </w:rPr>
              <w:t xml:space="preserve">6.1 Standard Pattern No. MAT0006B </w:t>
            </w:r>
            <w:r w:rsidRPr="001E526A">
              <w:rPr>
                <w:rFonts w:ascii="Arial" w:hAnsi="Arial" w:cs="Arial"/>
              </w:rPr>
              <w:t>may be obtained from the DCT Technical Information Office.</w:t>
            </w:r>
          </w:p>
          <w:p w14:paraId="4BF665DE" w14:textId="77777777" w:rsidR="00C16B1E" w:rsidRPr="001E526A" w:rsidRDefault="00C16B1E" w:rsidP="003E1C4F">
            <w:pPr>
              <w:numPr>
                <w:ilvl w:val="0"/>
                <w:numId w:val="17"/>
              </w:numPr>
              <w:spacing w:after="120" w:line="240" w:lineRule="auto"/>
              <w:ind w:left="340"/>
              <w:jc w:val="both"/>
              <w:rPr>
                <w:rFonts w:ascii="Arial" w:hAnsi="Arial" w:cs="Arial"/>
              </w:rPr>
            </w:pPr>
            <w:r w:rsidRPr="001E526A">
              <w:rPr>
                <w:rFonts w:ascii="Arial" w:hAnsi="Arial" w:cs="Arial"/>
              </w:rPr>
              <w:t>The design of the image on Disc 125 MPT/01 is correct for print on material width of 150cm as per the Standard Pattern.</w:t>
            </w:r>
          </w:p>
          <w:p w14:paraId="46AEDB1A" w14:textId="77777777" w:rsidR="00C16B1E" w:rsidRPr="001E526A" w:rsidRDefault="00C16B1E" w:rsidP="003E1C4F">
            <w:pPr>
              <w:numPr>
                <w:ilvl w:val="0"/>
                <w:numId w:val="17"/>
              </w:numPr>
              <w:spacing w:after="120" w:line="240" w:lineRule="auto"/>
              <w:ind w:left="340"/>
              <w:jc w:val="both"/>
              <w:rPr>
                <w:rFonts w:ascii="Arial" w:hAnsi="Arial" w:cs="Arial"/>
              </w:rPr>
            </w:pPr>
            <w:r w:rsidRPr="001E526A">
              <w:rPr>
                <w:rFonts w:ascii="Arial" w:hAnsi="Arial" w:cs="Arial"/>
              </w:rPr>
              <w:t xml:space="preserve">The visual image must not be shrunk or elongated to fit narrower or wider widths of material. The image must be cropped to fit. </w:t>
            </w:r>
          </w:p>
          <w:p w14:paraId="3D184C09" w14:textId="77777777" w:rsidR="00C16B1E" w:rsidRPr="001E526A" w:rsidRDefault="00C16B1E" w:rsidP="003E1C4F">
            <w:pPr>
              <w:numPr>
                <w:ilvl w:val="0"/>
                <w:numId w:val="17"/>
              </w:numPr>
              <w:spacing w:after="120" w:line="240" w:lineRule="auto"/>
              <w:ind w:left="340"/>
              <w:jc w:val="both"/>
              <w:rPr>
                <w:rFonts w:ascii="Arial" w:hAnsi="Arial" w:cs="Arial"/>
              </w:rPr>
            </w:pPr>
            <w:r w:rsidRPr="001E526A">
              <w:rPr>
                <w:rFonts w:ascii="Arial" w:hAnsi="Arial" w:cs="Arial"/>
              </w:rPr>
              <w:t>The visual image must not be shrunk for items that have a small surface area such as and collars.</w:t>
            </w:r>
          </w:p>
          <w:p w14:paraId="6829DC12" w14:textId="77777777" w:rsidR="00C16B1E" w:rsidRPr="001E526A" w:rsidRDefault="00C16B1E" w:rsidP="003E1C4F">
            <w:pPr>
              <w:numPr>
                <w:ilvl w:val="0"/>
                <w:numId w:val="17"/>
              </w:numPr>
              <w:spacing w:after="120" w:line="240" w:lineRule="auto"/>
              <w:ind w:left="340"/>
              <w:jc w:val="both"/>
              <w:rPr>
                <w:rFonts w:ascii="Arial" w:hAnsi="Arial" w:cs="Arial"/>
              </w:rPr>
            </w:pPr>
            <w:r w:rsidRPr="001E526A">
              <w:rPr>
                <w:rFonts w:ascii="Arial" w:hAnsi="Arial" w:cs="Arial"/>
              </w:rPr>
              <w:t>If the image needs to be cropped to fit the width of material for print the balance of shade needs to be maintain for the overall visual image of the camouflage to be maintained.</w:t>
            </w:r>
          </w:p>
          <w:p w14:paraId="28EC8079" w14:textId="77777777" w:rsidR="00C16B1E" w:rsidRPr="001E526A" w:rsidRDefault="00C16B1E" w:rsidP="00C16B1E">
            <w:pPr>
              <w:spacing w:after="120" w:line="240" w:lineRule="auto"/>
              <w:jc w:val="both"/>
              <w:rPr>
                <w:rFonts w:ascii="Arial" w:hAnsi="Arial" w:cs="Arial"/>
              </w:rPr>
            </w:pPr>
          </w:p>
        </w:tc>
      </w:tr>
      <w:tr w:rsidR="00C16B1E" w:rsidRPr="001E526A" w14:paraId="08FC3366" w14:textId="77777777" w:rsidTr="00AB15C4">
        <w:trPr>
          <w:jc w:val="center"/>
        </w:trPr>
        <w:tc>
          <w:tcPr>
            <w:tcW w:w="10627" w:type="dxa"/>
            <w:gridSpan w:val="2"/>
            <w:shd w:val="clear" w:color="auto" w:fill="auto"/>
          </w:tcPr>
          <w:p w14:paraId="47725A3A" w14:textId="77777777" w:rsidR="00C16B1E" w:rsidRPr="001E526A" w:rsidRDefault="00C16B1E" w:rsidP="00C16B1E">
            <w:pPr>
              <w:spacing w:after="120" w:line="240" w:lineRule="auto"/>
              <w:jc w:val="both"/>
              <w:rPr>
                <w:rFonts w:ascii="Arial" w:hAnsi="Arial" w:cs="Arial"/>
                <w:b/>
              </w:rPr>
            </w:pPr>
            <w:r w:rsidRPr="001E526A">
              <w:rPr>
                <w:rFonts w:ascii="Arial" w:hAnsi="Arial" w:cs="Arial"/>
                <w:b/>
              </w:rPr>
              <w:t>6.2 Colour link</w:t>
            </w:r>
          </w:p>
        </w:tc>
      </w:tr>
      <w:tr w:rsidR="00C16B1E" w:rsidRPr="001E526A" w14:paraId="0FDFAA67" w14:textId="77777777" w:rsidTr="00AB15C4">
        <w:trPr>
          <w:jc w:val="center"/>
        </w:trPr>
        <w:tc>
          <w:tcPr>
            <w:tcW w:w="5358" w:type="dxa"/>
            <w:shd w:val="clear" w:color="auto" w:fill="auto"/>
            <w:vAlign w:val="center"/>
          </w:tcPr>
          <w:p w14:paraId="4E4C78BD" w14:textId="77777777" w:rsidR="00C16B1E" w:rsidRPr="001E526A" w:rsidRDefault="00C16B1E" w:rsidP="00C16B1E">
            <w:pPr>
              <w:spacing w:after="120" w:line="240" w:lineRule="auto"/>
              <w:jc w:val="both"/>
              <w:rPr>
                <w:rFonts w:ascii="Arial" w:hAnsi="Arial" w:cs="Arial"/>
                <w:b/>
              </w:rPr>
            </w:pPr>
            <w:r w:rsidRPr="001E526A">
              <w:rPr>
                <w:rFonts w:ascii="Arial" w:hAnsi="Arial" w:cs="Arial"/>
                <w:b/>
              </w:rPr>
              <w:t>Written specification</w:t>
            </w:r>
          </w:p>
        </w:tc>
        <w:tc>
          <w:tcPr>
            <w:tcW w:w="5269" w:type="dxa"/>
            <w:shd w:val="clear" w:color="auto" w:fill="auto"/>
            <w:vAlign w:val="center"/>
          </w:tcPr>
          <w:p w14:paraId="66C0DCB3" w14:textId="77777777" w:rsidR="00C16B1E" w:rsidRPr="001E526A" w:rsidRDefault="00C16B1E" w:rsidP="00C16B1E">
            <w:pPr>
              <w:spacing w:after="120" w:line="240" w:lineRule="auto"/>
              <w:jc w:val="both"/>
              <w:rPr>
                <w:rFonts w:ascii="Arial" w:hAnsi="Arial" w:cs="Arial"/>
                <w:b/>
              </w:rPr>
            </w:pPr>
            <w:r w:rsidRPr="001E526A">
              <w:rPr>
                <w:rFonts w:ascii="Arial" w:hAnsi="Arial" w:cs="Arial"/>
                <w:b/>
              </w:rPr>
              <w:t>TIF file</w:t>
            </w:r>
          </w:p>
        </w:tc>
      </w:tr>
      <w:tr w:rsidR="00C16B1E" w:rsidRPr="001E526A" w14:paraId="3FB3F762" w14:textId="77777777" w:rsidTr="00AB15C4">
        <w:trPr>
          <w:jc w:val="center"/>
        </w:trPr>
        <w:tc>
          <w:tcPr>
            <w:tcW w:w="5358" w:type="dxa"/>
            <w:shd w:val="clear" w:color="auto" w:fill="auto"/>
          </w:tcPr>
          <w:p w14:paraId="1298F010" w14:textId="77777777" w:rsidR="00C16B1E" w:rsidRPr="001E526A" w:rsidRDefault="00C16B1E" w:rsidP="00C16B1E">
            <w:pPr>
              <w:spacing w:after="120" w:line="240" w:lineRule="auto"/>
              <w:jc w:val="both"/>
              <w:rPr>
                <w:rFonts w:ascii="Arial" w:hAnsi="Arial" w:cs="Arial"/>
              </w:rPr>
            </w:pPr>
            <w:r w:rsidRPr="001E526A">
              <w:rPr>
                <w:rFonts w:ascii="Arial" w:hAnsi="Arial" w:cs="Arial"/>
              </w:rPr>
              <w:t>Cream</w:t>
            </w:r>
          </w:p>
        </w:tc>
        <w:tc>
          <w:tcPr>
            <w:tcW w:w="5269" w:type="dxa"/>
            <w:shd w:val="clear" w:color="auto" w:fill="auto"/>
          </w:tcPr>
          <w:p w14:paraId="103E4399" w14:textId="77777777" w:rsidR="00C16B1E" w:rsidRPr="001E526A" w:rsidRDefault="00C16B1E" w:rsidP="00C16B1E">
            <w:pPr>
              <w:spacing w:after="120" w:line="240" w:lineRule="auto"/>
              <w:jc w:val="both"/>
              <w:rPr>
                <w:rFonts w:ascii="Arial" w:hAnsi="Arial" w:cs="Arial"/>
              </w:rPr>
            </w:pPr>
            <w:r w:rsidRPr="001E526A">
              <w:rPr>
                <w:rFonts w:ascii="Arial" w:hAnsi="Arial" w:cs="Arial"/>
              </w:rPr>
              <w:t>Bone</w:t>
            </w:r>
          </w:p>
        </w:tc>
      </w:tr>
      <w:tr w:rsidR="00C16B1E" w:rsidRPr="001E526A" w14:paraId="392AFA12" w14:textId="77777777" w:rsidTr="00AB15C4">
        <w:trPr>
          <w:jc w:val="center"/>
        </w:trPr>
        <w:tc>
          <w:tcPr>
            <w:tcW w:w="5358" w:type="dxa"/>
            <w:shd w:val="clear" w:color="auto" w:fill="auto"/>
          </w:tcPr>
          <w:p w14:paraId="76264A48" w14:textId="77777777" w:rsidR="00C16B1E" w:rsidRPr="001E526A" w:rsidRDefault="00C16B1E" w:rsidP="00C16B1E">
            <w:pPr>
              <w:spacing w:after="120" w:line="240" w:lineRule="auto"/>
              <w:jc w:val="both"/>
              <w:rPr>
                <w:rFonts w:ascii="Arial" w:hAnsi="Arial" w:cs="Arial"/>
              </w:rPr>
            </w:pPr>
            <w:r w:rsidRPr="001E526A">
              <w:rPr>
                <w:rFonts w:ascii="Arial" w:hAnsi="Arial" w:cs="Arial"/>
              </w:rPr>
              <w:t>Light Brown</w:t>
            </w:r>
          </w:p>
        </w:tc>
        <w:tc>
          <w:tcPr>
            <w:tcW w:w="5269" w:type="dxa"/>
            <w:shd w:val="clear" w:color="auto" w:fill="auto"/>
          </w:tcPr>
          <w:p w14:paraId="35FCAAA3" w14:textId="77777777" w:rsidR="00C16B1E" w:rsidRPr="001E526A" w:rsidRDefault="00C16B1E" w:rsidP="00C16B1E">
            <w:pPr>
              <w:spacing w:after="120" w:line="240" w:lineRule="auto"/>
              <w:jc w:val="both"/>
              <w:rPr>
                <w:rFonts w:ascii="Arial" w:hAnsi="Arial" w:cs="Arial"/>
              </w:rPr>
            </w:pPr>
            <w:r w:rsidRPr="001E526A">
              <w:rPr>
                <w:rFonts w:ascii="Arial" w:hAnsi="Arial" w:cs="Arial"/>
              </w:rPr>
              <w:t>Desert Pink</w:t>
            </w:r>
          </w:p>
        </w:tc>
      </w:tr>
      <w:tr w:rsidR="00C16B1E" w:rsidRPr="001E526A" w14:paraId="1E02B053" w14:textId="77777777" w:rsidTr="00AB15C4">
        <w:trPr>
          <w:jc w:val="center"/>
        </w:trPr>
        <w:tc>
          <w:tcPr>
            <w:tcW w:w="5358" w:type="dxa"/>
            <w:shd w:val="clear" w:color="auto" w:fill="auto"/>
          </w:tcPr>
          <w:p w14:paraId="40C849A0" w14:textId="77777777" w:rsidR="00C16B1E" w:rsidRPr="001E526A" w:rsidRDefault="00C16B1E" w:rsidP="00C16B1E">
            <w:pPr>
              <w:spacing w:after="120" w:line="240" w:lineRule="auto"/>
              <w:jc w:val="both"/>
              <w:rPr>
                <w:rFonts w:ascii="Arial" w:hAnsi="Arial" w:cs="Arial"/>
              </w:rPr>
            </w:pPr>
            <w:r w:rsidRPr="001E526A">
              <w:rPr>
                <w:rFonts w:ascii="Arial" w:hAnsi="Arial" w:cs="Arial"/>
              </w:rPr>
              <w:t>Khaki</w:t>
            </w:r>
          </w:p>
        </w:tc>
        <w:tc>
          <w:tcPr>
            <w:tcW w:w="5269" w:type="dxa"/>
            <w:shd w:val="clear" w:color="auto" w:fill="auto"/>
          </w:tcPr>
          <w:p w14:paraId="5EBD44BB" w14:textId="77777777" w:rsidR="00C16B1E" w:rsidRPr="001E526A" w:rsidRDefault="00C16B1E" w:rsidP="00C16B1E">
            <w:pPr>
              <w:spacing w:after="120" w:line="240" w:lineRule="auto"/>
              <w:jc w:val="both"/>
              <w:rPr>
                <w:rFonts w:ascii="Arial" w:hAnsi="Arial" w:cs="Arial"/>
              </w:rPr>
            </w:pPr>
            <w:r w:rsidRPr="001E526A">
              <w:rPr>
                <w:rFonts w:ascii="Arial" w:hAnsi="Arial" w:cs="Arial"/>
              </w:rPr>
              <w:t>Beige</w:t>
            </w:r>
          </w:p>
        </w:tc>
      </w:tr>
      <w:tr w:rsidR="00C16B1E" w:rsidRPr="001E526A" w14:paraId="6C722BB8" w14:textId="77777777" w:rsidTr="00AB15C4">
        <w:trPr>
          <w:jc w:val="center"/>
        </w:trPr>
        <w:tc>
          <w:tcPr>
            <w:tcW w:w="5358" w:type="dxa"/>
            <w:shd w:val="clear" w:color="auto" w:fill="auto"/>
          </w:tcPr>
          <w:p w14:paraId="68331354" w14:textId="77777777" w:rsidR="00C16B1E" w:rsidRPr="001E526A" w:rsidRDefault="00C16B1E" w:rsidP="00C16B1E">
            <w:pPr>
              <w:spacing w:after="120" w:line="240" w:lineRule="auto"/>
              <w:jc w:val="both"/>
              <w:rPr>
                <w:rFonts w:ascii="Arial" w:hAnsi="Arial" w:cs="Arial"/>
              </w:rPr>
            </w:pPr>
            <w:r w:rsidRPr="001E526A">
              <w:rPr>
                <w:rFonts w:ascii="Arial" w:hAnsi="Arial" w:cs="Arial"/>
              </w:rPr>
              <w:t>Light Green</w:t>
            </w:r>
          </w:p>
        </w:tc>
        <w:tc>
          <w:tcPr>
            <w:tcW w:w="5269" w:type="dxa"/>
            <w:shd w:val="clear" w:color="auto" w:fill="auto"/>
          </w:tcPr>
          <w:p w14:paraId="0A7959AE" w14:textId="77777777" w:rsidR="00C16B1E" w:rsidRPr="001E526A" w:rsidRDefault="00C16B1E" w:rsidP="00C16B1E">
            <w:pPr>
              <w:spacing w:after="120" w:line="240" w:lineRule="auto"/>
              <w:jc w:val="both"/>
              <w:rPr>
                <w:rFonts w:ascii="Arial" w:hAnsi="Arial" w:cs="Arial"/>
              </w:rPr>
            </w:pPr>
            <w:r w:rsidRPr="001E526A">
              <w:rPr>
                <w:rFonts w:ascii="Arial" w:hAnsi="Arial" w:cs="Arial"/>
              </w:rPr>
              <w:t>Olive</w:t>
            </w:r>
          </w:p>
        </w:tc>
      </w:tr>
      <w:tr w:rsidR="00C16B1E" w:rsidRPr="001E526A" w14:paraId="6DE45181" w14:textId="77777777" w:rsidTr="00AB15C4">
        <w:trPr>
          <w:jc w:val="center"/>
        </w:trPr>
        <w:tc>
          <w:tcPr>
            <w:tcW w:w="5358" w:type="dxa"/>
            <w:shd w:val="clear" w:color="auto" w:fill="auto"/>
          </w:tcPr>
          <w:p w14:paraId="730424EE" w14:textId="77777777" w:rsidR="00C16B1E" w:rsidRPr="001E526A" w:rsidRDefault="00C16B1E" w:rsidP="00C16B1E">
            <w:pPr>
              <w:spacing w:after="120" w:line="240" w:lineRule="auto"/>
              <w:jc w:val="both"/>
              <w:rPr>
                <w:rFonts w:ascii="Arial" w:hAnsi="Arial" w:cs="Arial"/>
              </w:rPr>
            </w:pPr>
            <w:r w:rsidRPr="001E526A">
              <w:rPr>
                <w:rFonts w:ascii="Arial" w:hAnsi="Arial" w:cs="Arial"/>
              </w:rPr>
              <w:t>Dark Green</w:t>
            </w:r>
          </w:p>
        </w:tc>
        <w:tc>
          <w:tcPr>
            <w:tcW w:w="5269" w:type="dxa"/>
            <w:shd w:val="clear" w:color="auto" w:fill="auto"/>
          </w:tcPr>
          <w:p w14:paraId="0109BEAB" w14:textId="77777777" w:rsidR="00C16B1E" w:rsidRPr="001E526A" w:rsidRDefault="00C16B1E" w:rsidP="00C16B1E">
            <w:pPr>
              <w:spacing w:after="120" w:line="240" w:lineRule="auto"/>
              <w:jc w:val="both"/>
              <w:rPr>
                <w:rFonts w:ascii="Arial" w:hAnsi="Arial" w:cs="Arial"/>
              </w:rPr>
            </w:pPr>
            <w:r w:rsidRPr="001E526A">
              <w:rPr>
                <w:rFonts w:ascii="Arial" w:hAnsi="Arial" w:cs="Arial"/>
              </w:rPr>
              <w:t>Green</w:t>
            </w:r>
          </w:p>
        </w:tc>
      </w:tr>
      <w:tr w:rsidR="00C16B1E" w:rsidRPr="001E526A" w14:paraId="044659DA" w14:textId="77777777" w:rsidTr="00AB15C4">
        <w:trPr>
          <w:jc w:val="center"/>
        </w:trPr>
        <w:tc>
          <w:tcPr>
            <w:tcW w:w="5358" w:type="dxa"/>
            <w:shd w:val="clear" w:color="auto" w:fill="auto"/>
          </w:tcPr>
          <w:p w14:paraId="6B17A238" w14:textId="77777777" w:rsidR="00C16B1E" w:rsidRPr="001E526A" w:rsidRDefault="00C16B1E" w:rsidP="00C16B1E">
            <w:pPr>
              <w:spacing w:after="120" w:line="240" w:lineRule="auto"/>
              <w:jc w:val="both"/>
              <w:rPr>
                <w:rFonts w:ascii="Arial" w:hAnsi="Arial" w:cs="Arial"/>
              </w:rPr>
            </w:pPr>
            <w:r w:rsidRPr="001E526A">
              <w:rPr>
                <w:rFonts w:ascii="Arial" w:hAnsi="Arial" w:cs="Arial"/>
              </w:rPr>
              <w:t>Medium Brown</w:t>
            </w:r>
          </w:p>
        </w:tc>
        <w:tc>
          <w:tcPr>
            <w:tcW w:w="5269" w:type="dxa"/>
            <w:shd w:val="clear" w:color="auto" w:fill="auto"/>
          </w:tcPr>
          <w:p w14:paraId="04B73A5B" w14:textId="77777777" w:rsidR="00C16B1E" w:rsidRPr="001E526A" w:rsidRDefault="00C16B1E" w:rsidP="00C16B1E">
            <w:pPr>
              <w:spacing w:after="120" w:line="240" w:lineRule="auto"/>
              <w:jc w:val="both"/>
              <w:rPr>
                <w:rFonts w:ascii="Arial" w:hAnsi="Arial" w:cs="Arial"/>
              </w:rPr>
            </w:pPr>
            <w:r w:rsidRPr="001E526A">
              <w:rPr>
                <w:rFonts w:ascii="Arial" w:hAnsi="Arial" w:cs="Arial"/>
              </w:rPr>
              <w:t>Medium Brown</w:t>
            </w:r>
          </w:p>
        </w:tc>
      </w:tr>
      <w:tr w:rsidR="00C16B1E" w:rsidRPr="001E526A" w14:paraId="7BB5E688" w14:textId="77777777" w:rsidTr="00AB15C4">
        <w:trPr>
          <w:jc w:val="center"/>
        </w:trPr>
        <w:tc>
          <w:tcPr>
            <w:tcW w:w="5358" w:type="dxa"/>
            <w:shd w:val="clear" w:color="auto" w:fill="auto"/>
          </w:tcPr>
          <w:p w14:paraId="19F1BACB" w14:textId="77777777" w:rsidR="00C16B1E" w:rsidRPr="001E526A" w:rsidRDefault="00C16B1E" w:rsidP="00C16B1E">
            <w:pPr>
              <w:spacing w:after="120" w:line="240" w:lineRule="auto"/>
              <w:jc w:val="both"/>
              <w:rPr>
                <w:rFonts w:ascii="Arial" w:hAnsi="Arial" w:cs="Arial"/>
              </w:rPr>
            </w:pPr>
            <w:r w:rsidRPr="001E526A">
              <w:rPr>
                <w:rFonts w:ascii="Arial" w:hAnsi="Arial" w:cs="Arial"/>
              </w:rPr>
              <w:t>Dark Brown</w:t>
            </w:r>
          </w:p>
        </w:tc>
        <w:tc>
          <w:tcPr>
            <w:tcW w:w="5269" w:type="dxa"/>
            <w:shd w:val="clear" w:color="auto" w:fill="auto"/>
          </w:tcPr>
          <w:p w14:paraId="6997B2DE" w14:textId="77777777" w:rsidR="00C16B1E" w:rsidRPr="001E526A" w:rsidRDefault="00C16B1E" w:rsidP="00C16B1E">
            <w:pPr>
              <w:spacing w:after="120" w:line="240" w:lineRule="auto"/>
              <w:jc w:val="both"/>
              <w:rPr>
                <w:rFonts w:ascii="Arial" w:hAnsi="Arial" w:cs="Arial"/>
              </w:rPr>
            </w:pPr>
            <w:r w:rsidRPr="001E526A">
              <w:rPr>
                <w:rFonts w:ascii="Arial" w:hAnsi="Arial" w:cs="Arial"/>
              </w:rPr>
              <w:t>Dark Brown</w:t>
            </w:r>
          </w:p>
        </w:tc>
      </w:tr>
      <w:tr w:rsidR="00C16B1E" w:rsidRPr="001E526A" w14:paraId="1B28482A" w14:textId="77777777" w:rsidTr="00AB15C4">
        <w:tblPrEx>
          <w:tblLook w:val="0000" w:firstRow="0" w:lastRow="0" w:firstColumn="0" w:lastColumn="0" w:noHBand="0" w:noVBand="0"/>
        </w:tblPrEx>
        <w:trPr>
          <w:cantSplit/>
          <w:trHeight w:val="6866"/>
          <w:jc w:val="center"/>
        </w:trPr>
        <w:tc>
          <w:tcPr>
            <w:tcW w:w="10627" w:type="dxa"/>
            <w:gridSpan w:val="2"/>
          </w:tcPr>
          <w:p w14:paraId="0C59E13A" w14:textId="77777777" w:rsidR="00C16B1E" w:rsidRPr="001E526A" w:rsidRDefault="00C16B1E" w:rsidP="00C16B1E">
            <w:pPr>
              <w:spacing w:after="120" w:line="240" w:lineRule="auto"/>
              <w:jc w:val="both"/>
              <w:rPr>
                <w:rFonts w:ascii="Arial" w:hAnsi="Arial" w:cs="Arial"/>
                <w:b/>
              </w:rPr>
            </w:pPr>
            <w:r w:rsidRPr="001E526A">
              <w:rPr>
                <w:rFonts w:ascii="Arial" w:hAnsi="Arial" w:cs="Arial"/>
                <w:b/>
              </w:rPr>
              <w:t>6.3 Determination of Near Infra-red reflectance</w:t>
            </w:r>
          </w:p>
          <w:p w14:paraId="6F221E3F" w14:textId="77777777" w:rsidR="00C16B1E" w:rsidRPr="001E526A" w:rsidRDefault="00C16B1E" w:rsidP="00C16B1E">
            <w:pPr>
              <w:spacing w:after="120" w:line="240" w:lineRule="auto"/>
              <w:jc w:val="both"/>
              <w:rPr>
                <w:rFonts w:ascii="Arial" w:hAnsi="Arial" w:cs="Arial"/>
                <w:b/>
              </w:rPr>
            </w:pPr>
            <w:r w:rsidRPr="001E526A">
              <w:rPr>
                <w:rFonts w:ascii="Arial" w:hAnsi="Arial" w:cs="Arial"/>
                <w:b/>
              </w:rPr>
              <w:t>Apparatus</w:t>
            </w:r>
          </w:p>
          <w:p w14:paraId="0AEF4F3A" w14:textId="77777777" w:rsidR="00C16B1E" w:rsidRPr="001E526A" w:rsidRDefault="00C16B1E" w:rsidP="003E1C4F">
            <w:pPr>
              <w:numPr>
                <w:ilvl w:val="0"/>
                <w:numId w:val="19"/>
              </w:numPr>
              <w:spacing w:after="120" w:line="240" w:lineRule="auto"/>
              <w:rPr>
                <w:rFonts w:ascii="Arial" w:hAnsi="Arial" w:cs="Arial"/>
              </w:rPr>
            </w:pPr>
            <w:r w:rsidRPr="001E526A">
              <w:rPr>
                <w:rFonts w:ascii="Arial" w:hAnsi="Arial" w:cs="Arial"/>
              </w:rPr>
              <w:t>A scanning spectrophotometer fitted with a diffuse reflectance attachment, working and calibrated over the range 650 to 1,150nm</w:t>
            </w:r>
          </w:p>
          <w:p w14:paraId="19BF0CC2" w14:textId="77777777" w:rsidR="00C16B1E" w:rsidRPr="001E526A" w:rsidRDefault="00C16B1E" w:rsidP="003E1C4F">
            <w:pPr>
              <w:numPr>
                <w:ilvl w:val="0"/>
                <w:numId w:val="19"/>
              </w:numPr>
              <w:spacing w:after="120" w:line="240" w:lineRule="auto"/>
              <w:jc w:val="both"/>
              <w:rPr>
                <w:rFonts w:ascii="Arial" w:hAnsi="Arial" w:cs="Arial"/>
              </w:rPr>
            </w:pPr>
            <w:r w:rsidRPr="001E526A">
              <w:rPr>
                <w:rFonts w:ascii="Arial" w:hAnsi="Arial" w:cs="Arial"/>
              </w:rPr>
              <w:t>Calibration to be traceable to National Standards</w:t>
            </w:r>
          </w:p>
          <w:p w14:paraId="51593A27" w14:textId="77777777" w:rsidR="00C16B1E" w:rsidRPr="001E526A" w:rsidRDefault="00C16B1E" w:rsidP="003E1C4F">
            <w:pPr>
              <w:numPr>
                <w:ilvl w:val="0"/>
                <w:numId w:val="19"/>
              </w:numPr>
              <w:spacing w:after="120" w:line="240" w:lineRule="auto"/>
              <w:rPr>
                <w:rFonts w:ascii="Arial" w:hAnsi="Arial" w:cs="Arial"/>
              </w:rPr>
            </w:pPr>
            <w:r w:rsidRPr="001E526A">
              <w:rPr>
                <w:rFonts w:ascii="Arial" w:hAnsi="Arial" w:cs="Arial"/>
              </w:rPr>
              <w:t>Reflectance from behind the test sample is to be less than 5% reflectance over the range of 650 to 1150 nm (Carbon Black filled rubber has been found to be suitable).</w:t>
            </w:r>
          </w:p>
          <w:p w14:paraId="6718D58A" w14:textId="77777777" w:rsidR="00C16B1E" w:rsidRPr="001E526A" w:rsidRDefault="00C16B1E" w:rsidP="00C16B1E">
            <w:pPr>
              <w:spacing w:after="120" w:line="240" w:lineRule="auto"/>
              <w:rPr>
                <w:rFonts w:ascii="Arial" w:hAnsi="Arial" w:cs="Arial"/>
              </w:rPr>
            </w:pPr>
          </w:p>
          <w:p w14:paraId="3EC4F423" w14:textId="77777777" w:rsidR="00C16B1E" w:rsidRPr="001E526A" w:rsidRDefault="00C16B1E" w:rsidP="00C16B1E">
            <w:pPr>
              <w:spacing w:after="120" w:line="240" w:lineRule="auto"/>
              <w:jc w:val="both"/>
              <w:rPr>
                <w:rFonts w:ascii="Arial" w:hAnsi="Arial" w:cs="Arial"/>
                <w:b/>
              </w:rPr>
            </w:pPr>
            <w:r w:rsidRPr="001E526A">
              <w:rPr>
                <w:rFonts w:ascii="Arial" w:hAnsi="Arial" w:cs="Arial"/>
                <w:b/>
              </w:rPr>
              <w:t>Sampling</w:t>
            </w:r>
          </w:p>
          <w:p w14:paraId="24D6B6DC" w14:textId="77777777" w:rsidR="00C16B1E" w:rsidRPr="001E526A" w:rsidRDefault="00C16B1E" w:rsidP="003E1C4F">
            <w:pPr>
              <w:numPr>
                <w:ilvl w:val="0"/>
                <w:numId w:val="19"/>
              </w:numPr>
              <w:spacing w:after="120" w:line="240" w:lineRule="auto"/>
              <w:jc w:val="both"/>
              <w:rPr>
                <w:rFonts w:ascii="Arial" w:hAnsi="Arial" w:cs="Arial"/>
              </w:rPr>
            </w:pPr>
            <w:r w:rsidRPr="001E526A">
              <w:rPr>
                <w:rFonts w:ascii="Arial" w:hAnsi="Arial" w:cs="Arial"/>
              </w:rPr>
              <w:t>Any pre-treatments must be completed  prior to colour samples being cut</w:t>
            </w:r>
          </w:p>
          <w:p w14:paraId="5C31EF16" w14:textId="77777777" w:rsidR="00C16B1E" w:rsidRPr="001E526A" w:rsidRDefault="00C16B1E" w:rsidP="003E1C4F">
            <w:pPr>
              <w:numPr>
                <w:ilvl w:val="0"/>
                <w:numId w:val="19"/>
              </w:numPr>
              <w:spacing w:after="120" w:line="240" w:lineRule="auto"/>
              <w:jc w:val="both"/>
              <w:rPr>
                <w:rFonts w:ascii="Arial" w:hAnsi="Arial" w:cs="Arial"/>
              </w:rPr>
            </w:pPr>
            <w:r w:rsidRPr="001E526A">
              <w:rPr>
                <w:rFonts w:ascii="Arial" w:hAnsi="Arial" w:cs="Arial"/>
              </w:rPr>
              <w:t>Measurements to be taken on two different samples of each colour in the pattern. The samples must be a minimum of 7mm diameter but large enough to fill the test port. (If a composite sample is tested this must be stated in the test report.)</w:t>
            </w:r>
          </w:p>
          <w:p w14:paraId="02ADFEAE" w14:textId="77777777" w:rsidR="00C16B1E" w:rsidRPr="001E526A" w:rsidRDefault="00C16B1E" w:rsidP="003E1C4F">
            <w:pPr>
              <w:numPr>
                <w:ilvl w:val="0"/>
                <w:numId w:val="19"/>
              </w:numPr>
              <w:spacing w:after="120" w:line="240" w:lineRule="auto"/>
              <w:jc w:val="both"/>
              <w:rPr>
                <w:rFonts w:ascii="Arial" w:hAnsi="Arial" w:cs="Arial"/>
              </w:rPr>
            </w:pPr>
            <w:r w:rsidRPr="001E526A">
              <w:rPr>
                <w:rFonts w:ascii="Arial" w:hAnsi="Arial" w:cs="Arial"/>
              </w:rPr>
              <w:t>Unless the incident light is depolarised the two samples of each colour must be tested such that the fabric orientation is rotated through 90 degrees between measurements. The reported result shall be an average of the two readings at each wavelength</w:t>
            </w:r>
          </w:p>
          <w:p w14:paraId="68100AF6" w14:textId="77777777" w:rsidR="00C16B1E" w:rsidRPr="001E526A" w:rsidRDefault="00C16B1E" w:rsidP="003E1C4F">
            <w:pPr>
              <w:numPr>
                <w:ilvl w:val="0"/>
                <w:numId w:val="19"/>
              </w:numPr>
              <w:tabs>
                <w:tab w:val="center" w:pos="4320"/>
                <w:tab w:val="right" w:pos="8640"/>
              </w:tabs>
              <w:spacing w:after="120" w:line="240" w:lineRule="auto"/>
              <w:rPr>
                <w:rFonts w:ascii="Arial" w:hAnsi="Arial" w:cs="Arial"/>
                <w:b/>
              </w:rPr>
            </w:pPr>
            <w:r w:rsidRPr="001E526A">
              <w:rPr>
                <w:rFonts w:ascii="Arial" w:hAnsi="Arial" w:cs="Arial"/>
              </w:rPr>
              <w:t>For example:</w:t>
            </w:r>
            <w:r w:rsidRPr="001E526A">
              <w:rPr>
                <w:rFonts w:ascii="Arial" w:hAnsi="Arial" w:cs="Arial"/>
              </w:rPr>
              <w:br/>
              <w:t>if the first dark brown sample was tested with the warp direction vertical on the test instrument, the second dark brown sample should be taken with the weft direction vertical on the test instrument. Only two readings are required for each colour.</w:t>
            </w:r>
          </w:p>
          <w:p w14:paraId="4A817096" w14:textId="77777777" w:rsidR="00C16B1E" w:rsidRPr="001E526A" w:rsidRDefault="00C16B1E" w:rsidP="003E1C4F">
            <w:pPr>
              <w:numPr>
                <w:ilvl w:val="0"/>
                <w:numId w:val="19"/>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Base cloth to be thoroughly de-sized and scoured before being heat set</w:t>
            </w:r>
          </w:p>
          <w:p w14:paraId="62C90694" w14:textId="77777777" w:rsidR="00C16B1E" w:rsidRPr="001E526A" w:rsidRDefault="00C16B1E" w:rsidP="003E1C4F">
            <w:pPr>
              <w:numPr>
                <w:ilvl w:val="0"/>
                <w:numId w:val="19"/>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Scoured cloth must not contain any impurities which may adversely affect the subsequent coating process</w:t>
            </w:r>
          </w:p>
          <w:p w14:paraId="550E3EAC" w14:textId="77777777" w:rsidR="00C16B1E" w:rsidRPr="001E526A" w:rsidRDefault="00C16B1E" w:rsidP="003E1C4F">
            <w:pPr>
              <w:numPr>
                <w:ilvl w:val="0"/>
                <w:numId w:val="19"/>
              </w:numPr>
              <w:tabs>
                <w:tab w:val="center" w:pos="4320"/>
                <w:tab w:val="right" w:pos="8640"/>
              </w:tabs>
              <w:spacing w:after="120" w:line="240" w:lineRule="auto"/>
              <w:jc w:val="both"/>
              <w:rPr>
                <w:rFonts w:ascii="Arial" w:hAnsi="Arial" w:cs="Arial"/>
                <w:b/>
              </w:rPr>
            </w:pPr>
            <w:r w:rsidRPr="001E526A">
              <w:rPr>
                <w:rFonts w:ascii="Arial" w:hAnsi="Arial" w:cs="Arial"/>
                <w:color w:val="000000"/>
              </w:rPr>
              <w:t>Selvedge’s are to be firm and straight and not of such thickness as may lead to unacceptable build up during layering up for end item cutting</w:t>
            </w:r>
          </w:p>
          <w:p w14:paraId="1E871D56" w14:textId="77777777" w:rsidR="00C16B1E" w:rsidRPr="001E526A" w:rsidRDefault="00C16B1E" w:rsidP="003E1C4F">
            <w:pPr>
              <w:numPr>
                <w:ilvl w:val="0"/>
                <w:numId w:val="19"/>
              </w:numPr>
              <w:tabs>
                <w:tab w:val="center" w:pos="4320"/>
                <w:tab w:val="right" w:pos="8640"/>
              </w:tabs>
              <w:spacing w:after="120" w:line="240" w:lineRule="auto"/>
              <w:jc w:val="both"/>
              <w:rPr>
                <w:rFonts w:ascii="Arial" w:hAnsi="Arial" w:cs="Arial"/>
                <w:b/>
              </w:rPr>
            </w:pPr>
            <w:r w:rsidRPr="001E526A">
              <w:rPr>
                <w:rFonts w:ascii="Arial" w:hAnsi="Arial" w:cs="Arial"/>
              </w:rPr>
              <w:t>The dyed cloth is to be uniformly coated on one side with an un-pigmented hydrolysis resistant polyurethane elastomer</w:t>
            </w:r>
          </w:p>
          <w:p w14:paraId="407D1F58" w14:textId="77777777" w:rsidR="00C16B1E" w:rsidRPr="001E526A" w:rsidRDefault="00C16B1E" w:rsidP="003E1C4F">
            <w:pPr>
              <w:numPr>
                <w:ilvl w:val="0"/>
                <w:numId w:val="19"/>
              </w:numPr>
              <w:tabs>
                <w:tab w:val="center" w:pos="4320"/>
                <w:tab w:val="right" w:pos="8640"/>
              </w:tabs>
              <w:spacing w:after="120" w:line="240" w:lineRule="auto"/>
              <w:jc w:val="both"/>
              <w:rPr>
                <w:rFonts w:ascii="Arial" w:hAnsi="Arial" w:cs="Arial"/>
                <w:b/>
              </w:rPr>
            </w:pPr>
            <w:r w:rsidRPr="001E526A">
              <w:rPr>
                <w:rFonts w:ascii="Arial" w:hAnsi="Arial" w:cs="Arial"/>
              </w:rPr>
              <w:t>The coating is to be free from pinholes, thin places, or any other coating defect.</w:t>
            </w:r>
          </w:p>
        </w:tc>
      </w:tr>
      <w:tr w:rsidR="00C16B1E" w:rsidRPr="001E526A" w14:paraId="2A0F560D" w14:textId="77777777" w:rsidTr="00AB15C4">
        <w:tblPrEx>
          <w:tblLook w:val="0000" w:firstRow="0" w:lastRow="0" w:firstColumn="0" w:lastColumn="0" w:noHBand="0" w:noVBand="0"/>
        </w:tblPrEx>
        <w:trPr>
          <w:cantSplit/>
          <w:jc w:val="center"/>
        </w:trPr>
        <w:tc>
          <w:tcPr>
            <w:tcW w:w="10627" w:type="dxa"/>
            <w:gridSpan w:val="2"/>
          </w:tcPr>
          <w:p w14:paraId="73653AE3" w14:textId="77777777" w:rsidR="00C16B1E" w:rsidRPr="001E526A" w:rsidRDefault="00C16B1E" w:rsidP="00C16B1E">
            <w:pPr>
              <w:spacing w:after="120" w:line="240" w:lineRule="auto"/>
              <w:jc w:val="both"/>
              <w:rPr>
                <w:rFonts w:ascii="Arial" w:hAnsi="Arial" w:cs="Arial"/>
                <w:b/>
              </w:rPr>
            </w:pPr>
            <w:r w:rsidRPr="001E526A">
              <w:rPr>
                <w:rFonts w:ascii="Arial" w:hAnsi="Arial" w:cs="Arial"/>
                <w:b/>
              </w:rPr>
              <w:t>6.4 Testing</w:t>
            </w:r>
          </w:p>
          <w:p w14:paraId="0D91092F" w14:textId="77777777" w:rsidR="00C16B1E" w:rsidRPr="001E526A" w:rsidRDefault="00C16B1E" w:rsidP="003E1C4F">
            <w:pPr>
              <w:numPr>
                <w:ilvl w:val="0"/>
                <w:numId w:val="18"/>
              </w:numPr>
              <w:spacing w:after="120" w:line="240" w:lineRule="auto"/>
              <w:jc w:val="both"/>
              <w:rPr>
                <w:rFonts w:ascii="Arial" w:hAnsi="Arial" w:cs="Arial"/>
              </w:rPr>
            </w:pPr>
            <w:r w:rsidRPr="001E526A">
              <w:rPr>
                <w:rFonts w:ascii="Arial" w:hAnsi="Arial" w:cs="Arial"/>
              </w:rPr>
              <w:t xml:space="preserve">Test results must be entered onto the Wavelength Data Calculator </w:t>
            </w:r>
          </w:p>
          <w:p w14:paraId="101A0726" w14:textId="77777777" w:rsidR="00C16B1E" w:rsidRPr="001E526A" w:rsidRDefault="00C16B1E" w:rsidP="003E1C4F">
            <w:pPr>
              <w:numPr>
                <w:ilvl w:val="0"/>
                <w:numId w:val="18"/>
              </w:numPr>
              <w:spacing w:after="120" w:line="240" w:lineRule="auto"/>
              <w:jc w:val="both"/>
              <w:rPr>
                <w:rFonts w:ascii="Arial" w:hAnsi="Arial" w:cs="Arial"/>
              </w:rPr>
            </w:pPr>
            <w:r w:rsidRPr="001E526A">
              <w:rPr>
                <w:rFonts w:ascii="Arial" w:hAnsi="Arial" w:cs="Arial"/>
              </w:rPr>
              <w:t>Calibrate the spectrophotometer in accordance with the manufacturer’s instructions</w:t>
            </w:r>
          </w:p>
          <w:p w14:paraId="519103B0" w14:textId="77777777" w:rsidR="00C16B1E" w:rsidRPr="001E526A" w:rsidRDefault="00C16B1E" w:rsidP="003E1C4F">
            <w:pPr>
              <w:numPr>
                <w:ilvl w:val="0"/>
                <w:numId w:val="18"/>
              </w:numPr>
              <w:spacing w:after="120" w:line="240" w:lineRule="auto"/>
              <w:jc w:val="both"/>
              <w:rPr>
                <w:rFonts w:ascii="Arial" w:hAnsi="Arial" w:cs="Arial"/>
              </w:rPr>
            </w:pPr>
            <w:r w:rsidRPr="001E526A">
              <w:rPr>
                <w:rFonts w:ascii="Arial" w:hAnsi="Arial" w:cs="Arial"/>
              </w:rPr>
              <w:t>Check that the reflectance of the instrument without a sample is less than 5%</w:t>
            </w:r>
          </w:p>
          <w:p w14:paraId="43474A55" w14:textId="77777777" w:rsidR="00C16B1E" w:rsidRPr="001E526A" w:rsidRDefault="00C16B1E" w:rsidP="003E1C4F">
            <w:pPr>
              <w:numPr>
                <w:ilvl w:val="0"/>
                <w:numId w:val="18"/>
              </w:numPr>
              <w:spacing w:after="120" w:line="240" w:lineRule="auto"/>
              <w:jc w:val="both"/>
              <w:rPr>
                <w:rFonts w:ascii="Arial" w:hAnsi="Arial" w:cs="Arial"/>
              </w:rPr>
            </w:pPr>
            <w:r w:rsidRPr="001E526A">
              <w:rPr>
                <w:rFonts w:ascii="Arial" w:hAnsi="Arial" w:cs="Arial"/>
              </w:rPr>
              <w:t>If the reflectance is greater than 5% no testing can be carried out</w:t>
            </w:r>
          </w:p>
          <w:p w14:paraId="20FB7F17" w14:textId="77777777" w:rsidR="00C16B1E" w:rsidRPr="001E526A" w:rsidRDefault="00C16B1E" w:rsidP="003E1C4F">
            <w:pPr>
              <w:numPr>
                <w:ilvl w:val="0"/>
                <w:numId w:val="18"/>
              </w:numPr>
              <w:spacing w:after="120" w:line="240" w:lineRule="auto"/>
              <w:jc w:val="both"/>
              <w:rPr>
                <w:rFonts w:ascii="Arial" w:hAnsi="Arial" w:cs="Arial"/>
              </w:rPr>
            </w:pPr>
            <w:r w:rsidRPr="001E526A">
              <w:rPr>
                <w:rFonts w:ascii="Arial" w:hAnsi="Arial" w:cs="Arial"/>
              </w:rPr>
              <w:t>Mount one layer of cloth, on the port of the integrating sphere Note the warp direction  and ensure the second sample is rotated through 90 degrees</w:t>
            </w:r>
          </w:p>
          <w:p w14:paraId="6B475185" w14:textId="77777777" w:rsidR="00C16B1E" w:rsidRPr="001E526A" w:rsidRDefault="00C16B1E" w:rsidP="003E1C4F">
            <w:pPr>
              <w:numPr>
                <w:ilvl w:val="0"/>
                <w:numId w:val="18"/>
              </w:numPr>
              <w:spacing w:after="120" w:line="240" w:lineRule="auto"/>
              <w:jc w:val="both"/>
              <w:rPr>
                <w:rFonts w:ascii="Arial" w:hAnsi="Arial" w:cs="Arial"/>
              </w:rPr>
            </w:pPr>
            <w:r w:rsidRPr="001E526A">
              <w:rPr>
                <w:rFonts w:ascii="Arial" w:hAnsi="Arial" w:cs="Arial"/>
              </w:rPr>
              <w:t>Scan the face side on each sample for each colour</w:t>
            </w:r>
          </w:p>
        </w:tc>
      </w:tr>
      <w:tr w:rsidR="00C16B1E" w:rsidRPr="001E526A" w14:paraId="41A9C2D9" w14:textId="77777777" w:rsidTr="00AB15C4">
        <w:tblPrEx>
          <w:tblLook w:val="0000" w:firstRow="0" w:lastRow="0" w:firstColumn="0" w:lastColumn="0" w:noHBand="0" w:noVBand="0"/>
        </w:tblPrEx>
        <w:trPr>
          <w:cantSplit/>
          <w:jc w:val="center"/>
        </w:trPr>
        <w:tc>
          <w:tcPr>
            <w:tcW w:w="10627" w:type="dxa"/>
            <w:gridSpan w:val="2"/>
          </w:tcPr>
          <w:p w14:paraId="2964F895" w14:textId="77777777" w:rsidR="00C16B1E" w:rsidRPr="001E526A" w:rsidRDefault="00C16B1E" w:rsidP="00C16B1E">
            <w:pPr>
              <w:autoSpaceDE w:val="0"/>
              <w:autoSpaceDN w:val="0"/>
              <w:adjustRightInd w:val="0"/>
              <w:spacing w:after="120" w:line="240" w:lineRule="auto"/>
              <w:rPr>
                <w:rFonts w:ascii="Arial" w:hAnsi="Arial" w:cs="Arial"/>
                <w:b/>
                <w:color w:val="000000"/>
              </w:rPr>
            </w:pPr>
            <w:r w:rsidRPr="001E526A">
              <w:rPr>
                <w:rFonts w:ascii="Arial" w:hAnsi="Arial" w:cs="Arial"/>
                <w:b/>
                <w:color w:val="000000"/>
              </w:rPr>
              <w:lastRenderedPageBreak/>
              <w:t>6.5  Proof Testing</w:t>
            </w:r>
          </w:p>
          <w:p w14:paraId="21A12706" w14:textId="77777777" w:rsidR="00C16B1E" w:rsidRPr="001E526A" w:rsidRDefault="00C16B1E" w:rsidP="003E1C4F">
            <w:pPr>
              <w:numPr>
                <w:ilvl w:val="0"/>
                <w:numId w:val="20"/>
              </w:numPr>
              <w:spacing w:before="60" w:after="60" w:line="240" w:lineRule="auto"/>
              <w:jc w:val="both"/>
              <w:rPr>
                <w:rFonts w:ascii="Arial" w:hAnsi="Arial" w:cs="Arial"/>
              </w:rPr>
            </w:pPr>
            <w:r w:rsidRPr="001E526A">
              <w:rPr>
                <w:rFonts w:ascii="Arial" w:hAnsi="Arial" w:cs="Arial"/>
              </w:rPr>
              <w:t>Proof Testing is required for Tender Sample Submissions</w:t>
            </w:r>
          </w:p>
          <w:p w14:paraId="3E62E22D" w14:textId="77777777" w:rsidR="00C16B1E" w:rsidRPr="001E526A" w:rsidRDefault="00C16B1E" w:rsidP="003E1C4F">
            <w:pPr>
              <w:numPr>
                <w:ilvl w:val="0"/>
                <w:numId w:val="20"/>
              </w:numPr>
              <w:autoSpaceDE w:val="0"/>
              <w:autoSpaceDN w:val="0"/>
              <w:adjustRightInd w:val="0"/>
              <w:spacing w:after="120" w:line="240" w:lineRule="auto"/>
              <w:jc w:val="both"/>
              <w:rPr>
                <w:rFonts w:ascii="Arial" w:hAnsi="Arial" w:cs="Arial"/>
                <w:b/>
                <w:color w:val="000000"/>
              </w:rPr>
            </w:pPr>
            <w:r w:rsidRPr="001E526A">
              <w:rPr>
                <w:rFonts w:ascii="Arial" w:hAnsi="Arial" w:cs="Arial"/>
              </w:rPr>
              <w:t>Tested in accordance with Annex B Paragraph  5 PETREL ITEAP/38452/002</w:t>
            </w:r>
          </w:p>
          <w:p w14:paraId="728BBFBF" w14:textId="77777777" w:rsidR="00C16B1E" w:rsidRPr="001E526A" w:rsidRDefault="00C16B1E" w:rsidP="003E1C4F">
            <w:pPr>
              <w:numPr>
                <w:ilvl w:val="0"/>
                <w:numId w:val="20"/>
              </w:numPr>
              <w:autoSpaceDE w:val="0"/>
              <w:autoSpaceDN w:val="0"/>
              <w:adjustRightInd w:val="0"/>
              <w:spacing w:after="120" w:line="240" w:lineRule="auto"/>
              <w:jc w:val="both"/>
              <w:rPr>
                <w:rFonts w:ascii="Arial" w:hAnsi="Arial" w:cs="Arial"/>
                <w:b/>
                <w:color w:val="000000"/>
              </w:rPr>
            </w:pPr>
            <w:r w:rsidRPr="001E526A">
              <w:rPr>
                <w:rFonts w:ascii="Arial" w:hAnsi="Arial" w:cs="Arial"/>
                <w:color w:val="000000"/>
              </w:rPr>
              <w:t xml:space="preserve">Test reports must be either Manufacturers Raw Technical Data Sheets or from a facility accredited by UKAS or an equivalent body signatory to the ILAC Mutual Recognition Agreement </w:t>
            </w:r>
          </w:p>
          <w:p w14:paraId="7647F5B3" w14:textId="77777777" w:rsidR="00C16B1E" w:rsidRPr="001E526A" w:rsidRDefault="00C16B1E" w:rsidP="003E1C4F">
            <w:pPr>
              <w:numPr>
                <w:ilvl w:val="0"/>
                <w:numId w:val="20"/>
              </w:numPr>
              <w:autoSpaceDE w:val="0"/>
              <w:autoSpaceDN w:val="0"/>
              <w:adjustRightInd w:val="0"/>
              <w:spacing w:after="120" w:line="240" w:lineRule="auto"/>
              <w:jc w:val="both"/>
              <w:rPr>
                <w:rFonts w:ascii="Arial" w:hAnsi="Arial" w:cs="Arial"/>
                <w:b/>
                <w:color w:val="000000"/>
              </w:rPr>
            </w:pPr>
            <w:r w:rsidRPr="001E526A">
              <w:rPr>
                <w:rFonts w:ascii="Arial" w:hAnsi="Arial" w:cs="Arial"/>
                <w:color w:val="000000"/>
              </w:rPr>
              <w:t xml:space="preserve">Test results must be entered into the Wavelength Calculator </w:t>
            </w:r>
          </w:p>
        </w:tc>
      </w:tr>
      <w:tr w:rsidR="00C16B1E" w:rsidRPr="001E526A" w14:paraId="479EF015" w14:textId="77777777" w:rsidTr="00AB15C4">
        <w:tblPrEx>
          <w:tblLook w:val="0000" w:firstRow="0" w:lastRow="0" w:firstColumn="0" w:lastColumn="0" w:noHBand="0" w:noVBand="0"/>
        </w:tblPrEx>
        <w:trPr>
          <w:cantSplit/>
          <w:jc w:val="center"/>
        </w:trPr>
        <w:tc>
          <w:tcPr>
            <w:tcW w:w="10627" w:type="dxa"/>
            <w:gridSpan w:val="2"/>
          </w:tcPr>
          <w:p w14:paraId="28A4CB30" w14:textId="77777777" w:rsidR="00C16B1E" w:rsidRPr="001E526A" w:rsidRDefault="00C16B1E" w:rsidP="00C16B1E">
            <w:pPr>
              <w:autoSpaceDE w:val="0"/>
              <w:autoSpaceDN w:val="0"/>
              <w:adjustRightInd w:val="0"/>
              <w:spacing w:after="120" w:line="240" w:lineRule="auto"/>
              <w:rPr>
                <w:rFonts w:ascii="Arial" w:hAnsi="Arial" w:cs="Arial"/>
                <w:b/>
                <w:color w:val="000000"/>
              </w:rPr>
            </w:pPr>
            <w:r w:rsidRPr="001E526A">
              <w:rPr>
                <w:rFonts w:ascii="Arial" w:hAnsi="Arial" w:cs="Arial"/>
                <w:b/>
                <w:color w:val="000000"/>
              </w:rPr>
              <w:t>6.6 Batch Testing</w:t>
            </w:r>
          </w:p>
          <w:p w14:paraId="5513A76F" w14:textId="77777777" w:rsidR="00C16B1E" w:rsidRPr="001E526A" w:rsidRDefault="00C16B1E" w:rsidP="003E1C4F">
            <w:pPr>
              <w:numPr>
                <w:ilvl w:val="0"/>
                <w:numId w:val="21"/>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The Tenderer will provide the Authority at the beginning of system acceptance stage, a preproduction sample with IRR test report for compliance approval. This initial sample shall serve as reference for all subsequent production.</w:t>
            </w:r>
          </w:p>
          <w:p w14:paraId="6E0B3399" w14:textId="77777777" w:rsidR="00C16B1E" w:rsidRPr="001E526A" w:rsidRDefault="00C16B1E" w:rsidP="003E1C4F">
            <w:pPr>
              <w:numPr>
                <w:ilvl w:val="0"/>
                <w:numId w:val="21"/>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Batch testing will be required for production quantities for the PETREL CPE Clothing System contract SSP/00192</w:t>
            </w:r>
          </w:p>
          <w:p w14:paraId="3EC77276" w14:textId="77777777" w:rsidR="00C16B1E" w:rsidRPr="001E526A" w:rsidRDefault="00C16B1E" w:rsidP="003E1C4F">
            <w:pPr>
              <w:numPr>
                <w:ilvl w:val="0"/>
                <w:numId w:val="21"/>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 xml:space="preserve">Tested for every dye batch, Maximum batch size is 5000m. The first 3 batches are to be test as per the stated batch size. </w:t>
            </w:r>
          </w:p>
          <w:p w14:paraId="047EF8B4" w14:textId="77777777" w:rsidR="00C16B1E" w:rsidRPr="001E526A" w:rsidRDefault="00C16B1E" w:rsidP="003E1C4F">
            <w:pPr>
              <w:numPr>
                <w:ilvl w:val="0"/>
                <w:numId w:val="20"/>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On acceptance of the first  3 batches, all subsequent batch sizes will be 20,000m</w:t>
            </w:r>
          </w:p>
          <w:p w14:paraId="1617D115" w14:textId="77777777" w:rsidR="00C16B1E" w:rsidRPr="001E526A" w:rsidRDefault="00C16B1E" w:rsidP="003E1C4F">
            <w:pPr>
              <w:numPr>
                <w:ilvl w:val="0"/>
                <w:numId w:val="20"/>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Test reports must be from a facility accredited by UKAS or an equivalent body signatory to the ILAC Mutual Recognition Agreement and in accordance with Annex B Paragraph 6 of the PRETREL ITEAP/38452/002 version correct at contract let.</w:t>
            </w:r>
          </w:p>
          <w:p w14:paraId="2ABCD53E" w14:textId="77777777" w:rsidR="00C16B1E" w:rsidRPr="001E526A" w:rsidRDefault="00C16B1E" w:rsidP="003E1C4F">
            <w:pPr>
              <w:numPr>
                <w:ilvl w:val="0"/>
                <w:numId w:val="20"/>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Test reports must be provided for each batch of main material used on contract SSP/00192</w:t>
            </w:r>
          </w:p>
          <w:p w14:paraId="294D715C" w14:textId="77777777" w:rsidR="00C16B1E" w:rsidRPr="001E526A" w:rsidRDefault="00C16B1E" w:rsidP="003E1C4F">
            <w:pPr>
              <w:numPr>
                <w:ilvl w:val="0"/>
                <w:numId w:val="20"/>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Each batch sample no less than 20m from the end piece</w:t>
            </w:r>
          </w:p>
          <w:p w14:paraId="1B0294FD" w14:textId="77777777" w:rsidR="00C16B1E" w:rsidRPr="001E526A" w:rsidRDefault="00C16B1E" w:rsidP="003E1C4F">
            <w:pPr>
              <w:numPr>
                <w:ilvl w:val="0"/>
                <w:numId w:val="20"/>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Are to be representative of each dying or finishing batch</w:t>
            </w:r>
          </w:p>
          <w:p w14:paraId="4D1A7B16" w14:textId="77777777" w:rsidR="00C16B1E" w:rsidRPr="001E526A" w:rsidRDefault="00C16B1E" w:rsidP="003E1C4F">
            <w:pPr>
              <w:numPr>
                <w:ilvl w:val="0"/>
                <w:numId w:val="20"/>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Large enough to provide material for all the tests required</w:t>
            </w:r>
          </w:p>
          <w:p w14:paraId="0BF0D848" w14:textId="77777777" w:rsidR="00C16B1E" w:rsidRPr="001E526A" w:rsidRDefault="00C16B1E" w:rsidP="003E1C4F">
            <w:pPr>
              <w:numPr>
                <w:ilvl w:val="0"/>
                <w:numId w:val="20"/>
              </w:numPr>
              <w:autoSpaceDE w:val="0"/>
              <w:autoSpaceDN w:val="0"/>
              <w:adjustRightInd w:val="0"/>
              <w:spacing w:after="120" w:line="240" w:lineRule="auto"/>
              <w:jc w:val="both"/>
              <w:rPr>
                <w:rFonts w:ascii="Arial" w:hAnsi="Arial" w:cs="Arial"/>
                <w:color w:val="000000"/>
              </w:rPr>
            </w:pPr>
            <w:r w:rsidRPr="001E526A">
              <w:rPr>
                <w:rFonts w:ascii="Arial" w:hAnsi="Arial" w:cs="Arial"/>
                <w:color w:val="000000"/>
              </w:rPr>
              <w:t xml:space="preserve">Each sample is to be identified with the piece from which it is taken. </w:t>
            </w:r>
          </w:p>
          <w:p w14:paraId="31A5FB1A" w14:textId="77777777" w:rsidR="00C16B1E" w:rsidRPr="001E526A" w:rsidRDefault="00C16B1E" w:rsidP="00C16B1E">
            <w:pPr>
              <w:autoSpaceDE w:val="0"/>
              <w:autoSpaceDN w:val="0"/>
              <w:adjustRightInd w:val="0"/>
              <w:spacing w:after="120" w:line="240" w:lineRule="auto"/>
              <w:rPr>
                <w:rFonts w:ascii="Arial" w:hAnsi="Arial" w:cs="Arial"/>
                <w:color w:val="000000"/>
              </w:rPr>
            </w:pPr>
          </w:p>
        </w:tc>
      </w:tr>
    </w:tbl>
    <w:p w14:paraId="376D3517" w14:textId="77777777" w:rsidR="00C16B1E" w:rsidRDefault="00C16B1E">
      <w:pPr>
        <w:rPr>
          <w:rFonts w:ascii="Arial" w:hAnsi="Arial" w:cs="Arial"/>
        </w:rPr>
      </w:pPr>
    </w:p>
    <w:p w14:paraId="739A7690" w14:textId="77777777" w:rsidR="00AB15C4" w:rsidRDefault="00AB15C4">
      <w:pPr>
        <w:rPr>
          <w:rFonts w:ascii="Arial" w:hAnsi="Arial" w:cs="Arial"/>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318"/>
        <w:gridCol w:w="1395"/>
        <w:gridCol w:w="1358"/>
        <w:gridCol w:w="1358"/>
        <w:gridCol w:w="1358"/>
        <w:gridCol w:w="1925"/>
      </w:tblGrid>
      <w:tr w:rsidR="00C16B1E" w:rsidRPr="001E526A" w14:paraId="6FA86826" w14:textId="77777777" w:rsidTr="00AB15C4">
        <w:trPr>
          <w:tblHeader/>
          <w:jc w:val="center"/>
        </w:trPr>
        <w:tc>
          <w:tcPr>
            <w:tcW w:w="10627" w:type="dxa"/>
            <w:gridSpan w:val="7"/>
            <w:shd w:val="clear" w:color="auto" w:fill="FFE599" w:themeFill="accent4" w:themeFillTint="66"/>
          </w:tcPr>
          <w:p w14:paraId="07C36FE5" w14:textId="77777777" w:rsidR="00C16B1E" w:rsidRPr="001E526A" w:rsidRDefault="00C16B1E" w:rsidP="00C16B1E">
            <w:pPr>
              <w:spacing w:after="120" w:line="240" w:lineRule="auto"/>
              <w:jc w:val="both"/>
              <w:rPr>
                <w:rFonts w:ascii="Arial" w:hAnsi="Arial" w:cs="Arial"/>
                <w:b/>
              </w:rPr>
            </w:pPr>
            <w:r w:rsidRPr="001E526A">
              <w:rPr>
                <w:rFonts w:ascii="Arial" w:hAnsi="Arial" w:cs="Arial"/>
                <w:b/>
              </w:rPr>
              <w:t>Table 16</w:t>
            </w:r>
          </w:p>
        </w:tc>
      </w:tr>
      <w:tr w:rsidR="00C16B1E" w:rsidRPr="001E526A" w14:paraId="4DD2A13B" w14:textId="77777777" w:rsidTr="00AB15C4">
        <w:trPr>
          <w:tblHeader/>
          <w:jc w:val="center"/>
        </w:trPr>
        <w:tc>
          <w:tcPr>
            <w:tcW w:w="10627" w:type="dxa"/>
            <w:gridSpan w:val="7"/>
            <w:shd w:val="clear" w:color="auto" w:fill="auto"/>
          </w:tcPr>
          <w:p w14:paraId="2AB07058" w14:textId="77777777" w:rsidR="00C16B1E" w:rsidRPr="001E526A" w:rsidRDefault="00C16B1E" w:rsidP="00C16B1E">
            <w:pPr>
              <w:spacing w:after="120" w:line="240" w:lineRule="auto"/>
              <w:jc w:val="both"/>
              <w:rPr>
                <w:rFonts w:ascii="Arial" w:hAnsi="Arial" w:cs="Arial"/>
                <w:b/>
              </w:rPr>
            </w:pPr>
            <w:r w:rsidRPr="001E526A">
              <w:rPr>
                <w:rFonts w:ascii="Arial" w:hAnsi="Arial" w:cs="Arial"/>
                <w:b/>
              </w:rPr>
              <w:t>TMoP Multi-Terrain Pattern: Upper and Lower Limits</w:t>
            </w:r>
          </w:p>
        </w:tc>
      </w:tr>
      <w:tr w:rsidR="00C16B1E" w:rsidRPr="001E526A" w14:paraId="40924454" w14:textId="77777777" w:rsidTr="00AB15C4">
        <w:trPr>
          <w:tblHeader/>
          <w:jc w:val="center"/>
        </w:trPr>
        <w:tc>
          <w:tcPr>
            <w:tcW w:w="1915" w:type="dxa"/>
            <w:shd w:val="clear" w:color="auto" w:fill="auto"/>
          </w:tcPr>
          <w:p w14:paraId="2480364B" w14:textId="77777777" w:rsidR="00C16B1E" w:rsidRPr="001E526A" w:rsidRDefault="00C16B1E" w:rsidP="00C16B1E">
            <w:pPr>
              <w:spacing w:before="60" w:after="60" w:line="240" w:lineRule="auto"/>
              <w:jc w:val="center"/>
              <w:rPr>
                <w:rFonts w:ascii="Arial" w:hAnsi="Arial" w:cs="Arial"/>
              </w:rPr>
            </w:pPr>
          </w:p>
        </w:tc>
        <w:tc>
          <w:tcPr>
            <w:tcW w:w="2713" w:type="dxa"/>
            <w:gridSpan w:val="2"/>
            <w:shd w:val="clear" w:color="auto" w:fill="auto"/>
          </w:tcPr>
          <w:p w14:paraId="65AF974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Area 1</w:t>
            </w:r>
          </w:p>
        </w:tc>
        <w:tc>
          <w:tcPr>
            <w:tcW w:w="2716" w:type="dxa"/>
            <w:gridSpan w:val="2"/>
            <w:shd w:val="clear" w:color="auto" w:fill="auto"/>
          </w:tcPr>
          <w:p w14:paraId="1C4AD22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Area 2</w:t>
            </w:r>
          </w:p>
        </w:tc>
        <w:tc>
          <w:tcPr>
            <w:tcW w:w="3283" w:type="dxa"/>
            <w:gridSpan w:val="2"/>
            <w:shd w:val="clear" w:color="auto" w:fill="auto"/>
          </w:tcPr>
          <w:p w14:paraId="7D6C58A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Area 3</w:t>
            </w:r>
          </w:p>
        </w:tc>
      </w:tr>
      <w:tr w:rsidR="00C16B1E" w:rsidRPr="001E526A" w14:paraId="77F57104" w14:textId="77777777" w:rsidTr="00AB15C4">
        <w:trPr>
          <w:tblHeader/>
          <w:jc w:val="center"/>
        </w:trPr>
        <w:tc>
          <w:tcPr>
            <w:tcW w:w="1915" w:type="dxa"/>
            <w:vMerge w:val="restart"/>
            <w:shd w:val="clear" w:color="auto" w:fill="auto"/>
          </w:tcPr>
          <w:p w14:paraId="46542AF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Wavelength nm</w:t>
            </w:r>
          </w:p>
          <w:p w14:paraId="26007D5A" w14:textId="77777777" w:rsidR="00C16B1E" w:rsidRPr="001E526A" w:rsidRDefault="00C16B1E" w:rsidP="00C16B1E">
            <w:pPr>
              <w:spacing w:before="60" w:after="60" w:line="240" w:lineRule="auto"/>
              <w:jc w:val="center"/>
              <w:rPr>
                <w:rFonts w:ascii="Arial" w:hAnsi="Arial" w:cs="Arial"/>
              </w:rPr>
            </w:pPr>
          </w:p>
        </w:tc>
        <w:tc>
          <w:tcPr>
            <w:tcW w:w="2713" w:type="dxa"/>
            <w:gridSpan w:val="2"/>
            <w:shd w:val="clear" w:color="auto" w:fill="auto"/>
          </w:tcPr>
          <w:p w14:paraId="7BD5ADB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Cream &amp; Khaki</w:t>
            </w:r>
          </w:p>
        </w:tc>
        <w:tc>
          <w:tcPr>
            <w:tcW w:w="2716" w:type="dxa"/>
            <w:gridSpan w:val="2"/>
            <w:shd w:val="clear" w:color="auto" w:fill="auto"/>
          </w:tcPr>
          <w:p w14:paraId="4F759B3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Light Green, Dk Green &amp; Light Brown</w:t>
            </w:r>
          </w:p>
        </w:tc>
        <w:tc>
          <w:tcPr>
            <w:tcW w:w="3283" w:type="dxa"/>
            <w:gridSpan w:val="2"/>
            <w:shd w:val="clear" w:color="auto" w:fill="auto"/>
          </w:tcPr>
          <w:p w14:paraId="6DD0A27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Mid Brown &amp; Dark Brown</w:t>
            </w:r>
          </w:p>
        </w:tc>
      </w:tr>
      <w:tr w:rsidR="00C16B1E" w:rsidRPr="001E526A" w14:paraId="65171DA4" w14:textId="77777777" w:rsidTr="00AB15C4">
        <w:trPr>
          <w:tblHeader/>
          <w:jc w:val="center"/>
        </w:trPr>
        <w:tc>
          <w:tcPr>
            <w:tcW w:w="1915" w:type="dxa"/>
            <w:vMerge/>
            <w:shd w:val="clear" w:color="auto" w:fill="auto"/>
          </w:tcPr>
          <w:p w14:paraId="1DFD92E0" w14:textId="77777777" w:rsidR="00C16B1E" w:rsidRPr="001E526A" w:rsidRDefault="00C16B1E" w:rsidP="00C16B1E">
            <w:pPr>
              <w:spacing w:before="60" w:after="60" w:line="240" w:lineRule="auto"/>
              <w:jc w:val="center"/>
              <w:rPr>
                <w:rFonts w:ascii="Arial" w:hAnsi="Arial" w:cs="Arial"/>
              </w:rPr>
            </w:pPr>
          </w:p>
        </w:tc>
        <w:tc>
          <w:tcPr>
            <w:tcW w:w="1318" w:type="dxa"/>
            <w:shd w:val="clear" w:color="auto" w:fill="auto"/>
          </w:tcPr>
          <w:p w14:paraId="23F86EE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Upper</w:t>
            </w:r>
          </w:p>
        </w:tc>
        <w:tc>
          <w:tcPr>
            <w:tcW w:w="1395" w:type="dxa"/>
            <w:shd w:val="clear" w:color="auto" w:fill="auto"/>
          </w:tcPr>
          <w:p w14:paraId="0CC41B8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Lower</w:t>
            </w:r>
          </w:p>
        </w:tc>
        <w:tc>
          <w:tcPr>
            <w:tcW w:w="1358" w:type="dxa"/>
            <w:shd w:val="clear" w:color="auto" w:fill="auto"/>
          </w:tcPr>
          <w:p w14:paraId="5A60713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Upper</w:t>
            </w:r>
          </w:p>
        </w:tc>
        <w:tc>
          <w:tcPr>
            <w:tcW w:w="1358" w:type="dxa"/>
            <w:shd w:val="clear" w:color="auto" w:fill="auto"/>
          </w:tcPr>
          <w:p w14:paraId="40E52CA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Lower</w:t>
            </w:r>
          </w:p>
        </w:tc>
        <w:tc>
          <w:tcPr>
            <w:tcW w:w="1358" w:type="dxa"/>
            <w:shd w:val="clear" w:color="auto" w:fill="auto"/>
          </w:tcPr>
          <w:p w14:paraId="32EE769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Upper</w:t>
            </w:r>
          </w:p>
        </w:tc>
        <w:tc>
          <w:tcPr>
            <w:tcW w:w="1925" w:type="dxa"/>
            <w:shd w:val="clear" w:color="auto" w:fill="auto"/>
          </w:tcPr>
          <w:p w14:paraId="0148E8C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Lower</w:t>
            </w:r>
          </w:p>
        </w:tc>
      </w:tr>
      <w:tr w:rsidR="00C16B1E" w:rsidRPr="001E526A" w14:paraId="25B92183" w14:textId="77777777" w:rsidTr="00AB15C4">
        <w:trPr>
          <w:jc w:val="center"/>
        </w:trPr>
        <w:tc>
          <w:tcPr>
            <w:tcW w:w="1915" w:type="dxa"/>
            <w:shd w:val="clear" w:color="auto" w:fill="auto"/>
          </w:tcPr>
          <w:p w14:paraId="42D9066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650</w:t>
            </w:r>
          </w:p>
        </w:tc>
        <w:tc>
          <w:tcPr>
            <w:tcW w:w="1318" w:type="dxa"/>
            <w:shd w:val="clear" w:color="auto" w:fill="auto"/>
          </w:tcPr>
          <w:p w14:paraId="1AD6887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40</w:t>
            </w:r>
          </w:p>
        </w:tc>
        <w:tc>
          <w:tcPr>
            <w:tcW w:w="1395" w:type="dxa"/>
            <w:shd w:val="clear" w:color="auto" w:fill="auto"/>
          </w:tcPr>
          <w:p w14:paraId="333DECD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20</w:t>
            </w:r>
          </w:p>
        </w:tc>
        <w:tc>
          <w:tcPr>
            <w:tcW w:w="1358" w:type="dxa"/>
            <w:shd w:val="clear" w:color="auto" w:fill="auto"/>
          </w:tcPr>
          <w:p w14:paraId="69B2A82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25</w:t>
            </w:r>
          </w:p>
        </w:tc>
        <w:tc>
          <w:tcPr>
            <w:tcW w:w="1358" w:type="dxa"/>
            <w:shd w:val="clear" w:color="auto" w:fill="auto"/>
          </w:tcPr>
          <w:p w14:paraId="05E9A9A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15</w:t>
            </w:r>
          </w:p>
        </w:tc>
        <w:tc>
          <w:tcPr>
            <w:tcW w:w="1358" w:type="dxa"/>
            <w:shd w:val="clear" w:color="auto" w:fill="auto"/>
          </w:tcPr>
          <w:p w14:paraId="701F0C9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15</w:t>
            </w:r>
          </w:p>
        </w:tc>
        <w:tc>
          <w:tcPr>
            <w:tcW w:w="1925" w:type="dxa"/>
            <w:shd w:val="clear" w:color="auto" w:fill="auto"/>
          </w:tcPr>
          <w:p w14:paraId="7232E64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w:t>
            </w:r>
          </w:p>
        </w:tc>
      </w:tr>
      <w:tr w:rsidR="00C16B1E" w:rsidRPr="001E526A" w14:paraId="07938F33" w14:textId="77777777" w:rsidTr="00AB15C4">
        <w:trPr>
          <w:jc w:val="center"/>
        </w:trPr>
        <w:tc>
          <w:tcPr>
            <w:tcW w:w="1915" w:type="dxa"/>
            <w:shd w:val="clear" w:color="auto" w:fill="auto"/>
          </w:tcPr>
          <w:p w14:paraId="4A4771D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660</w:t>
            </w:r>
          </w:p>
        </w:tc>
        <w:tc>
          <w:tcPr>
            <w:tcW w:w="1318" w:type="dxa"/>
            <w:shd w:val="clear" w:color="auto" w:fill="auto"/>
          </w:tcPr>
          <w:p w14:paraId="31E6F10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43</w:t>
            </w:r>
          </w:p>
        </w:tc>
        <w:tc>
          <w:tcPr>
            <w:tcW w:w="1395" w:type="dxa"/>
            <w:shd w:val="clear" w:color="auto" w:fill="auto"/>
          </w:tcPr>
          <w:p w14:paraId="03B8EAD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22.5</w:t>
            </w:r>
          </w:p>
        </w:tc>
        <w:tc>
          <w:tcPr>
            <w:tcW w:w="1358" w:type="dxa"/>
            <w:shd w:val="clear" w:color="auto" w:fill="auto"/>
          </w:tcPr>
          <w:p w14:paraId="6816F3E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28</w:t>
            </w:r>
          </w:p>
        </w:tc>
        <w:tc>
          <w:tcPr>
            <w:tcW w:w="1358" w:type="dxa"/>
            <w:shd w:val="clear" w:color="auto" w:fill="auto"/>
          </w:tcPr>
          <w:p w14:paraId="5397DA0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17</w:t>
            </w:r>
          </w:p>
        </w:tc>
        <w:tc>
          <w:tcPr>
            <w:tcW w:w="1358" w:type="dxa"/>
            <w:shd w:val="clear" w:color="auto" w:fill="auto"/>
          </w:tcPr>
          <w:p w14:paraId="03943B1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16</w:t>
            </w:r>
          </w:p>
        </w:tc>
        <w:tc>
          <w:tcPr>
            <w:tcW w:w="1925" w:type="dxa"/>
            <w:shd w:val="clear" w:color="auto" w:fill="auto"/>
          </w:tcPr>
          <w:p w14:paraId="68AB1D6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8</w:t>
            </w:r>
          </w:p>
        </w:tc>
      </w:tr>
      <w:tr w:rsidR="00C16B1E" w:rsidRPr="001E526A" w14:paraId="559A0A9E" w14:textId="77777777" w:rsidTr="00AB15C4">
        <w:trPr>
          <w:jc w:val="center"/>
        </w:trPr>
        <w:tc>
          <w:tcPr>
            <w:tcW w:w="1915" w:type="dxa"/>
            <w:shd w:val="clear" w:color="auto" w:fill="auto"/>
          </w:tcPr>
          <w:p w14:paraId="42E9536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670</w:t>
            </w:r>
          </w:p>
        </w:tc>
        <w:tc>
          <w:tcPr>
            <w:tcW w:w="1318" w:type="dxa"/>
            <w:shd w:val="clear" w:color="auto" w:fill="auto"/>
          </w:tcPr>
          <w:p w14:paraId="0C31288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46</w:t>
            </w:r>
          </w:p>
        </w:tc>
        <w:tc>
          <w:tcPr>
            <w:tcW w:w="1395" w:type="dxa"/>
            <w:shd w:val="clear" w:color="auto" w:fill="auto"/>
          </w:tcPr>
          <w:p w14:paraId="54ED816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25</w:t>
            </w:r>
          </w:p>
        </w:tc>
        <w:tc>
          <w:tcPr>
            <w:tcW w:w="1358" w:type="dxa"/>
            <w:shd w:val="clear" w:color="auto" w:fill="auto"/>
          </w:tcPr>
          <w:p w14:paraId="368A915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31</w:t>
            </w:r>
          </w:p>
        </w:tc>
        <w:tc>
          <w:tcPr>
            <w:tcW w:w="1358" w:type="dxa"/>
            <w:shd w:val="clear" w:color="auto" w:fill="auto"/>
          </w:tcPr>
          <w:p w14:paraId="7CF62AD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21</w:t>
            </w:r>
          </w:p>
        </w:tc>
        <w:tc>
          <w:tcPr>
            <w:tcW w:w="1358" w:type="dxa"/>
            <w:shd w:val="clear" w:color="auto" w:fill="auto"/>
          </w:tcPr>
          <w:p w14:paraId="0AD6667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17</w:t>
            </w:r>
          </w:p>
        </w:tc>
        <w:tc>
          <w:tcPr>
            <w:tcW w:w="1925" w:type="dxa"/>
            <w:shd w:val="clear" w:color="auto" w:fill="auto"/>
          </w:tcPr>
          <w:p w14:paraId="5E253CC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9</w:t>
            </w:r>
          </w:p>
        </w:tc>
      </w:tr>
      <w:tr w:rsidR="00C16B1E" w:rsidRPr="001E526A" w14:paraId="302CE890" w14:textId="77777777" w:rsidTr="00AB15C4">
        <w:trPr>
          <w:jc w:val="center"/>
        </w:trPr>
        <w:tc>
          <w:tcPr>
            <w:tcW w:w="1915" w:type="dxa"/>
            <w:shd w:val="clear" w:color="auto" w:fill="auto"/>
          </w:tcPr>
          <w:p w14:paraId="1196253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680</w:t>
            </w:r>
          </w:p>
        </w:tc>
        <w:tc>
          <w:tcPr>
            <w:tcW w:w="1318" w:type="dxa"/>
            <w:shd w:val="clear" w:color="auto" w:fill="auto"/>
          </w:tcPr>
          <w:p w14:paraId="481DA1D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49</w:t>
            </w:r>
          </w:p>
        </w:tc>
        <w:tc>
          <w:tcPr>
            <w:tcW w:w="1395" w:type="dxa"/>
            <w:shd w:val="clear" w:color="auto" w:fill="auto"/>
          </w:tcPr>
          <w:p w14:paraId="33D5A0A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27.5</w:t>
            </w:r>
          </w:p>
        </w:tc>
        <w:tc>
          <w:tcPr>
            <w:tcW w:w="1358" w:type="dxa"/>
            <w:shd w:val="clear" w:color="auto" w:fill="auto"/>
          </w:tcPr>
          <w:p w14:paraId="2581C6D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33.5</w:t>
            </w:r>
          </w:p>
        </w:tc>
        <w:tc>
          <w:tcPr>
            <w:tcW w:w="1358" w:type="dxa"/>
            <w:shd w:val="clear" w:color="auto" w:fill="auto"/>
          </w:tcPr>
          <w:p w14:paraId="7EB6169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23.5</w:t>
            </w:r>
          </w:p>
        </w:tc>
        <w:tc>
          <w:tcPr>
            <w:tcW w:w="1358" w:type="dxa"/>
            <w:shd w:val="clear" w:color="auto" w:fill="auto"/>
          </w:tcPr>
          <w:p w14:paraId="2A8CD18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18</w:t>
            </w:r>
          </w:p>
        </w:tc>
        <w:tc>
          <w:tcPr>
            <w:tcW w:w="1925" w:type="dxa"/>
            <w:shd w:val="clear" w:color="auto" w:fill="auto"/>
          </w:tcPr>
          <w:p w14:paraId="774F16D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10</w:t>
            </w:r>
          </w:p>
        </w:tc>
      </w:tr>
      <w:tr w:rsidR="00C16B1E" w:rsidRPr="001E526A" w14:paraId="778D6EFC" w14:textId="77777777" w:rsidTr="00AB15C4">
        <w:trPr>
          <w:jc w:val="center"/>
        </w:trPr>
        <w:tc>
          <w:tcPr>
            <w:tcW w:w="1915" w:type="dxa"/>
            <w:shd w:val="clear" w:color="auto" w:fill="auto"/>
          </w:tcPr>
          <w:p w14:paraId="45E2B2D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690</w:t>
            </w:r>
          </w:p>
        </w:tc>
        <w:tc>
          <w:tcPr>
            <w:tcW w:w="1318" w:type="dxa"/>
            <w:shd w:val="clear" w:color="auto" w:fill="auto"/>
          </w:tcPr>
          <w:p w14:paraId="24F44D8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52</w:t>
            </w:r>
          </w:p>
        </w:tc>
        <w:tc>
          <w:tcPr>
            <w:tcW w:w="1395" w:type="dxa"/>
            <w:shd w:val="clear" w:color="auto" w:fill="auto"/>
          </w:tcPr>
          <w:p w14:paraId="4B4F294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30</w:t>
            </w:r>
          </w:p>
        </w:tc>
        <w:tc>
          <w:tcPr>
            <w:tcW w:w="1358" w:type="dxa"/>
            <w:shd w:val="clear" w:color="auto" w:fill="auto"/>
          </w:tcPr>
          <w:p w14:paraId="36F0797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426FB14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25</w:t>
            </w:r>
          </w:p>
        </w:tc>
        <w:tc>
          <w:tcPr>
            <w:tcW w:w="1358" w:type="dxa"/>
            <w:shd w:val="clear" w:color="auto" w:fill="auto"/>
          </w:tcPr>
          <w:p w14:paraId="51F1BB3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19</w:t>
            </w:r>
          </w:p>
        </w:tc>
        <w:tc>
          <w:tcPr>
            <w:tcW w:w="1925" w:type="dxa"/>
            <w:shd w:val="clear" w:color="auto" w:fill="auto"/>
          </w:tcPr>
          <w:p w14:paraId="41A87B4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11</w:t>
            </w:r>
          </w:p>
        </w:tc>
      </w:tr>
      <w:tr w:rsidR="00C16B1E" w:rsidRPr="001E526A" w14:paraId="53105428" w14:textId="77777777" w:rsidTr="00AB15C4">
        <w:trPr>
          <w:jc w:val="center"/>
        </w:trPr>
        <w:tc>
          <w:tcPr>
            <w:tcW w:w="1915" w:type="dxa"/>
            <w:shd w:val="clear" w:color="auto" w:fill="auto"/>
          </w:tcPr>
          <w:p w14:paraId="07E7BBD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700</w:t>
            </w:r>
          </w:p>
        </w:tc>
        <w:tc>
          <w:tcPr>
            <w:tcW w:w="1318" w:type="dxa"/>
            <w:shd w:val="clear" w:color="auto" w:fill="auto"/>
          </w:tcPr>
          <w:p w14:paraId="601E48E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55</w:t>
            </w:r>
          </w:p>
        </w:tc>
        <w:tc>
          <w:tcPr>
            <w:tcW w:w="1395" w:type="dxa"/>
            <w:shd w:val="clear" w:color="auto" w:fill="auto"/>
          </w:tcPr>
          <w:p w14:paraId="04DE997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32.5</w:t>
            </w:r>
          </w:p>
        </w:tc>
        <w:tc>
          <w:tcPr>
            <w:tcW w:w="1358" w:type="dxa"/>
            <w:shd w:val="clear" w:color="auto" w:fill="auto"/>
          </w:tcPr>
          <w:p w14:paraId="6AB10BE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36</w:t>
            </w:r>
          </w:p>
        </w:tc>
        <w:tc>
          <w:tcPr>
            <w:tcW w:w="1358" w:type="dxa"/>
            <w:shd w:val="clear" w:color="auto" w:fill="auto"/>
          </w:tcPr>
          <w:p w14:paraId="252312F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26</w:t>
            </w:r>
          </w:p>
        </w:tc>
        <w:tc>
          <w:tcPr>
            <w:tcW w:w="1358" w:type="dxa"/>
            <w:shd w:val="clear" w:color="auto" w:fill="auto"/>
          </w:tcPr>
          <w:p w14:paraId="4D9C148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20</w:t>
            </w:r>
          </w:p>
        </w:tc>
        <w:tc>
          <w:tcPr>
            <w:tcW w:w="1925" w:type="dxa"/>
            <w:shd w:val="clear" w:color="auto" w:fill="auto"/>
          </w:tcPr>
          <w:p w14:paraId="77CB733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12</w:t>
            </w:r>
          </w:p>
        </w:tc>
      </w:tr>
      <w:tr w:rsidR="00C16B1E" w:rsidRPr="001E526A" w14:paraId="4DF71B4C" w14:textId="77777777" w:rsidTr="00AB15C4">
        <w:trPr>
          <w:jc w:val="center"/>
        </w:trPr>
        <w:tc>
          <w:tcPr>
            <w:tcW w:w="1915" w:type="dxa"/>
            <w:shd w:val="clear" w:color="auto" w:fill="auto"/>
          </w:tcPr>
          <w:p w14:paraId="3479658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710</w:t>
            </w:r>
          </w:p>
        </w:tc>
        <w:tc>
          <w:tcPr>
            <w:tcW w:w="1318" w:type="dxa"/>
            <w:shd w:val="clear" w:color="auto" w:fill="auto"/>
          </w:tcPr>
          <w:p w14:paraId="30382A6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58</w:t>
            </w:r>
          </w:p>
        </w:tc>
        <w:tc>
          <w:tcPr>
            <w:tcW w:w="1395" w:type="dxa"/>
            <w:shd w:val="clear" w:color="auto" w:fill="auto"/>
          </w:tcPr>
          <w:p w14:paraId="75BFAD1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55617A3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37</w:t>
            </w:r>
          </w:p>
        </w:tc>
        <w:tc>
          <w:tcPr>
            <w:tcW w:w="1358" w:type="dxa"/>
            <w:shd w:val="clear" w:color="auto" w:fill="auto"/>
          </w:tcPr>
          <w:p w14:paraId="1799946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27</w:t>
            </w:r>
          </w:p>
        </w:tc>
        <w:tc>
          <w:tcPr>
            <w:tcW w:w="1358" w:type="dxa"/>
            <w:shd w:val="clear" w:color="auto" w:fill="auto"/>
          </w:tcPr>
          <w:p w14:paraId="79DFDF4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21</w:t>
            </w:r>
          </w:p>
        </w:tc>
        <w:tc>
          <w:tcPr>
            <w:tcW w:w="1925" w:type="dxa"/>
            <w:shd w:val="clear" w:color="auto" w:fill="auto"/>
          </w:tcPr>
          <w:p w14:paraId="1C85A42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13</w:t>
            </w:r>
          </w:p>
        </w:tc>
      </w:tr>
      <w:tr w:rsidR="00C16B1E" w:rsidRPr="001E526A" w14:paraId="610C8D03" w14:textId="77777777" w:rsidTr="00AB15C4">
        <w:trPr>
          <w:jc w:val="center"/>
        </w:trPr>
        <w:tc>
          <w:tcPr>
            <w:tcW w:w="1915" w:type="dxa"/>
            <w:shd w:val="clear" w:color="auto" w:fill="auto"/>
          </w:tcPr>
          <w:p w14:paraId="1BDF161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720</w:t>
            </w:r>
          </w:p>
        </w:tc>
        <w:tc>
          <w:tcPr>
            <w:tcW w:w="1318" w:type="dxa"/>
            <w:shd w:val="clear" w:color="auto" w:fill="auto"/>
          </w:tcPr>
          <w:p w14:paraId="586038C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61</w:t>
            </w:r>
          </w:p>
        </w:tc>
        <w:tc>
          <w:tcPr>
            <w:tcW w:w="1395" w:type="dxa"/>
            <w:shd w:val="clear" w:color="auto" w:fill="auto"/>
          </w:tcPr>
          <w:p w14:paraId="7E6E960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37.5</w:t>
            </w:r>
          </w:p>
        </w:tc>
        <w:tc>
          <w:tcPr>
            <w:tcW w:w="1358" w:type="dxa"/>
            <w:shd w:val="clear" w:color="auto" w:fill="auto"/>
          </w:tcPr>
          <w:p w14:paraId="737FBC0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38</w:t>
            </w:r>
          </w:p>
        </w:tc>
        <w:tc>
          <w:tcPr>
            <w:tcW w:w="1358" w:type="dxa"/>
            <w:shd w:val="clear" w:color="auto" w:fill="auto"/>
          </w:tcPr>
          <w:p w14:paraId="065C444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28</w:t>
            </w:r>
          </w:p>
        </w:tc>
        <w:tc>
          <w:tcPr>
            <w:tcW w:w="1358" w:type="dxa"/>
            <w:shd w:val="clear" w:color="auto" w:fill="auto"/>
          </w:tcPr>
          <w:p w14:paraId="1CB3865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21.5</w:t>
            </w:r>
          </w:p>
        </w:tc>
        <w:tc>
          <w:tcPr>
            <w:tcW w:w="1925" w:type="dxa"/>
            <w:shd w:val="clear" w:color="auto" w:fill="auto"/>
          </w:tcPr>
          <w:p w14:paraId="2E35CD2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13.5</w:t>
            </w:r>
          </w:p>
        </w:tc>
      </w:tr>
      <w:tr w:rsidR="00C16B1E" w:rsidRPr="001E526A" w14:paraId="6753A03D" w14:textId="77777777" w:rsidTr="00AB15C4">
        <w:trPr>
          <w:jc w:val="center"/>
        </w:trPr>
        <w:tc>
          <w:tcPr>
            <w:tcW w:w="1915" w:type="dxa"/>
            <w:shd w:val="clear" w:color="auto" w:fill="auto"/>
          </w:tcPr>
          <w:p w14:paraId="398A943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730</w:t>
            </w:r>
          </w:p>
        </w:tc>
        <w:tc>
          <w:tcPr>
            <w:tcW w:w="1318" w:type="dxa"/>
            <w:shd w:val="clear" w:color="auto" w:fill="auto"/>
          </w:tcPr>
          <w:p w14:paraId="1465D46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64</w:t>
            </w:r>
          </w:p>
        </w:tc>
        <w:tc>
          <w:tcPr>
            <w:tcW w:w="1395" w:type="dxa"/>
            <w:shd w:val="clear" w:color="auto" w:fill="auto"/>
          </w:tcPr>
          <w:p w14:paraId="21936BD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40</w:t>
            </w:r>
          </w:p>
        </w:tc>
        <w:tc>
          <w:tcPr>
            <w:tcW w:w="1358" w:type="dxa"/>
            <w:shd w:val="clear" w:color="auto" w:fill="auto"/>
          </w:tcPr>
          <w:p w14:paraId="2F9D9FF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39</w:t>
            </w:r>
          </w:p>
        </w:tc>
        <w:tc>
          <w:tcPr>
            <w:tcW w:w="1358" w:type="dxa"/>
            <w:shd w:val="clear" w:color="auto" w:fill="auto"/>
          </w:tcPr>
          <w:p w14:paraId="4D0F177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29</w:t>
            </w:r>
          </w:p>
        </w:tc>
        <w:tc>
          <w:tcPr>
            <w:tcW w:w="1358" w:type="dxa"/>
            <w:shd w:val="clear" w:color="auto" w:fill="auto"/>
          </w:tcPr>
          <w:p w14:paraId="5704A57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w:t>
            </w:r>
          </w:p>
        </w:tc>
        <w:tc>
          <w:tcPr>
            <w:tcW w:w="1925" w:type="dxa"/>
            <w:shd w:val="clear" w:color="auto" w:fill="auto"/>
          </w:tcPr>
          <w:p w14:paraId="684CD9F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14</w:t>
            </w:r>
          </w:p>
        </w:tc>
      </w:tr>
      <w:tr w:rsidR="00C16B1E" w:rsidRPr="001E526A" w14:paraId="518998F5" w14:textId="77777777" w:rsidTr="00AB15C4">
        <w:trPr>
          <w:jc w:val="center"/>
        </w:trPr>
        <w:tc>
          <w:tcPr>
            <w:tcW w:w="1915" w:type="dxa"/>
            <w:shd w:val="clear" w:color="auto" w:fill="auto"/>
          </w:tcPr>
          <w:p w14:paraId="0E37427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740</w:t>
            </w:r>
          </w:p>
        </w:tc>
        <w:tc>
          <w:tcPr>
            <w:tcW w:w="1318" w:type="dxa"/>
            <w:shd w:val="clear" w:color="auto" w:fill="auto"/>
          </w:tcPr>
          <w:p w14:paraId="78FE98B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67</w:t>
            </w:r>
          </w:p>
        </w:tc>
        <w:tc>
          <w:tcPr>
            <w:tcW w:w="1395" w:type="dxa"/>
            <w:shd w:val="clear" w:color="auto" w:fill="auto"/>
          </w:tcPr>
          <w:p w14:paraId="5A348BA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42.5</w:t>
            </w:r>
          </w:p>
        </w:tc>
        <w:tc>
          <w:tcPr>
            <w:tcW w:w="1358" w:type="dxa"/>
            <w:shd w:val="clear" w:color="auto" w:fill="auto"/>
          </w:tcPr>
          <w:p w14:paraId="2CDD645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40</w:t>
            </w:r>
          </w:p>
        </w:tc>
        <w:tc>
          <w:tcPr>
            <w:tcW w:w="1358" w:type="dxa"/>
            <w:shd w:val="clear" w:color="auto" w:fill="auto"/>
          </w:tcPr>
          <w:p w14:paraId="445F816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30</w:t>
            </w:r>
          </w:p>
        </w:tc>
        <w:tc>
          <w:tcPr>
            <w:tcW w:w="1358" w:type="dxa"/>
            <w:shd w:val="clear" w:color="auto" w:fill="auto"/>
          </w:tcPr>
          <w:p w14:paraId="1EF4027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w:t>
            </w:r>
          </w:p>
        </w:tc>
        <w:tc>
          <w:tcPr>
            <w:tcW w:w="1925" w:type="dxa"/>
            <w:shd w:val="clear" w:color="auto" w:fill="auto"/>
          </w:tcPr>
          <w:p w14:paraId="120E817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14</w:t>
            </w:r>
          </w:p>
        </w:tc>
      </w:tr>
      <w:tr w:rsidR="00C16B1E" w:rsidRPr="001E526A" w14:paraId="026770FA" w14:textId="77777777" w:rsidTr="00AB15C4">
        <w:trPr>
          <w:jc w:val="center"/>
        </w:trPr>
        <w:tc>
          <w:tcPr>
            <w:tcW w:w="1915" w:type="dxa"/>
            <w:shd w:val="clear" w:color="auto" w:fill="auto"/>
          </w:tcPr>
          <w:p w14:paraId="26BDC9F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750</w:t>
            </w:r>
          </w:p>
        </w:tc>
        <w:tc>
          <w:tcPr>
            <w:tcW w:w="1318" w:type="dxa"/>
            <w:shd w:val="clear" w:color="auto" w:fill="auto"/>
          </w:tcPr>
          <w:p w14:paraId="59F9F63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 xml:space="preserve">70 </w:t>
            </w:r>
          </w:p>
        </w:tc>
        <w:tc>
          <w:tcPr>
            <w:tcW w:w="1395" w:type="dxa"/>
            <w:shd w:val="clear" w:color="auto" w:fill="auto"/>
          </w:tcPr>
          <w:p w14:paraId="6566EAD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384B9AD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41</w:t>
            </w:r>
          </w:p>
        </w:tc>
        <w:tc>
          <w:tcPr>
            <w:tcW w:w="1358" w:type="dxa"/>
            <w:shd w:val="clear" w:color="auto" w:fill="auto"/>
          </w:tcPr>
          <w:p w14:paraId="4780CD9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31</w:t>
            </w:r>
          </w:p>
        </w:tc>
        <w:tc>
          <w:tcPr>
            <w:tcW w:w="1358" w:type="dxa"/>
            <w:shd w:val="clear" w:color="auto" w:fill="auto"/>
          </w:tcPr>
          <w:p w14:paraId="335B709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w:t>
            </w:r>
          </w:p>
        </w:tc>
        <w:tc>
          <w:tcPr>
            <w:tcW w:w="1925" w:type="dxa"/>
            <w:shd w:val="clear" w:color="auto" w:fill="auto"/>
          </w:tcPr>
          <w:p w14:paraId="55FA67A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14</w:t>
            </w:r>
          </w:p>
        </w:tc>
      </w:tr>
      <w:tr w:rsidR="00C16B1E" w:rsidRPr="001E526A" w14:paraId="6D454A22" w14:textId="77777777" w:rsidTr="00AB15C4">
        <w:trPr>
          <w:jc w:val="center"/>
        </w:trPr>
        <w:tc>
          <w:tcPr>
            <w:tcW w:w="1915" w:type="dxa"/>
            <w:shd w:val="clear" w:color="auto" w:fill="auto"/>
          </w:tcPr>
          <w:p w14:paraId="5565CB3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760</w:t>
            </w:r>
          </w:p>
        </w:tc>
        <w:tc>
          <w:tcPr>
            <w:tcW w:w="1318" w:type="dxa"/>
            <w:shd w:val="clear" w:color="auto" w:fill="auto"/>
          </w:tcPr>
          <w:p w14:paraId="3D32A14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5A62018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47.5</w:t>
            </w:r>
          </w:p>
        </w:tc>
        <w:tc>
          <w:tcPr>
            <w:tcW w:w="1358" w:type="dxa"/>
            <w:shd w:val="clear" w:color="auto" w:fill="auto"/>
          </w:tcPr>
          <w:p w14:paraId="7CE15E9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42</w:t>
            </w:r>
          </w:p>
        </w:tc>
        <w:tc>
          <w:tcPr>
            <w:tcW w:w="1358" w:type="dxa"/>
            <w:shd w:val="clear" w:color="auto" w:fill="auto"/>
          </w:tcPr>
          <w:p w14:paraId="6CF7FE0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32</w:t>
            </w:r>
          </w:p>
        </w:tc>
        <w:tc>
          <w:tcPr>
            <w:tcW w:w="1358" w:type="dxa"/>
            <w:shd w:val="clear" w:color="auto" w:fill="auto"/>
          </w:tcPr>
          <w:p w14:paraId="00D8837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w:t>
            </w:r>
          </w:p>
        </w:tc>
        <w:tc>
          <w:tcPr>
            <w:tcW w:w="1925" w:type="dxa"/>
            <w:shd w:val="clear" w:color="auto" w:fill="auto"/>
          </w:tcPr>
          <w:p w14:paraId="0D3960D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14</w:t>
            </w:r>
          </w:p>
        </w:tc>
      </w:tr>
      <w:tr w:rsidR="00C16B1E" w:rsidRPr="001E526A" w14:paraId="3B4EF598" w14:textId="77777777" w:rsidTr="00AB15C4">
        <w:trPr>
          <w:jc w:val="center"/>
        </w:trPr>
        <w:tc>
          <w:tcPr>
            <w:tcW w:w="1915" w:type="dxa"/>
            <w:shd w:val="clear" w:color="auto" w:fill="auto"/>
          </w:tcPr>
          <w:p w14:paraId="1639F5E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770</w:t>
            </w:r>
          </w:p>
        </w:tc>
        <w:tc>
          <w:tcPr>
            <w:tcW w:w="1318" w:type="dxa"/>
            <w:shd w:val="clear" w:color="auto" w:fill="auto"/>
          </w:tcPr>
          <w:p w14:paraId="489A437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611A920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50</w:t>
            </w:r>
          </w:p>
        </w:tc>
        <w:tc>
          <w:tcPr>
            <w:tcW w:w="1358" w:type="dxa"/>
            <w:shd w:val="clear" w:color="auto" w:fill="auto"/>
          </w:tcPr>
          <w:p w14:paraId="53601A8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43</w:t>
            </w:r>
          </w:p>
        </w:tc>
        <w:tc>
          <w:tcPr>
            <w:tcW w:w="1358" w:type="dxa"/>
            <w:shd w:val="clear" w:color="auto" w:fill="auto"/>
          </w:tcPr>
          <w:p w14:paraId="28E6E25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33</w:t>
            </w:r>
          </w:p>
        </w:tc>
        <w:tc>
          <w:tcPr>
            <w:tcW w:w="1358" w:type="dxa"/>
            <w:shd w:val="clear" w:color="auto" w:fill="auto"/>
          </w:tcPr>
          <w:p w14:paraId="3C871FD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w:t>
            </w:r>
          </w:p>
        </w:tc>
        <w:tc>
          <w:tcPr>
            <w:tcW w:w="1925" w:type="dxa"/>
            <w:shd w:val="clear" w:color="auto" w:fill="auto"/>
          </w:tcPr>
          <w:p w14:paraId="26DE5AD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14</w:t>
            </w:r>
          </w:p>
        </w:tc>
      </w:tr>
      <w:tr w:rsidR="00C16B1E" w:rsidRPr="001E526A" w14:paraId="5E4B1066" w14:textId="77777777" w:rsidTr="00AB15C4">
        <w:trPr>
          <w:jc w:val="center"/>
        </w:trPr>
        <w:tc>
          <w:tcPr>
            <w:tcW w:w="1915" w:type="dxa"/>
            <w:shd w:val="clear" w:color="auto" w:fill="auto"/>
          </w:tcPr>
          <w:p w14:paraId="5F3090B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780</w:t>
            </w:r>
          </w:p>
        </w:tc>
        <w:tc>
          <w:tcPr>
            <w:tcW w:w="1318" w:type="dxa"/>
            <w:shd w:val="clear" w:color="auto" w:fill="auto"/>
          </w:tcPr>
          <w:p w14:paraId="652DE8F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2D5050E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50</w:t>
            </w:r>
          </w:p>
        </w:tc>
        <w:tc>
          <w:tcPr>
            <w:tcW w:w="1358" w:type="dxa"/>
            <w:shd w:val="clear" w:color="auto" w:fill="auto"/>
          </w:tcPr>
          <w:p w14:paraId="7D3CBF0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43.5</w:t>
            </w:r>
          </w:p>
        </w:tc>
        <w:tc>
          <w:tcPr>
            <w:tcW w:w="1358" w:type="dxa"/>
            <w:shd w:val="clear" w:color="auto" w:fill="auto"/>
          </w:tcPr>
          <w:p w14:paraId="1E7A4FB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33.5</w:t>
            </w:r>
          </w:p>
        </w:tc>
        <w:tc>
          <w:tcPr>
            <w:tcW w:w="1358" w:type="dxa"/>
            <w:shd w:val="clear" w:color="auto" w:fill="auto"/>
          </w:tcPr>
          <w:p w14:paraId="5550A18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w:t>
            </w:r>
          </w:p>
        </w:tc>
        <w:tc>
          <w:tcPr>
            <w:tcW w:w="1925" w:type="dxa"/>
            <w:shd w:val="clear" w:color="auto" w:fill="auto"/>
          </w:tcPr>
          <w:p w14:paraId="1150A80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14</w:t>
            </w:r>
          </w:p>
        </w:tc>
      </w:tr>
      <w:tr w:rsidR="00C16B1E" w:rsidRPr="001E526A" w14:paraId="778BFEB7" w14:textId="77777777" w:rsidTr="00AB15C4">
        <w:trPr>
          <w:jc w:val="center"/>
        </w:trPr>
        <w:tc>
          <w:tcPr>
            <w:tcW w:w="1915" w:type="dxa"/>
            <w:shd w:val="clear" w:color="auto" w:fill="auto"/>
          </w:tcPr>
          <w:p w14:paraId="00C0FC9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790</w:t>
            </w:r>
          </w:p>
        </w:tc>
        <w:tc>
          <w:tcPr>
            <w:tcW w:w="1318" w:type="dxa"/>
            <w:shd w:val="clear" w:color="auto" w:fill="auto"/>
          </w:tcPr>
          <w:p w14:paraId="06A5DC2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23FCAF9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50</w:t>
            </w:r>
          </w:p>
        </w:tc>
        <w:tc>
          <w:tcPr>
            <w:tcW w:w="1358" w:type="dxa"/>
            <w:shd w:val="clear" w:color="auto" w:fill="auto"/>
          </w:tcPr>
          <w:p w14:paraId="2FE857B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44</w:t>
            </w:r>
          </w:p>
        </w:tc>
        <w:tc>
          <w:tcPr>
            <w:tcW w:w="1358" w:type="dxa"/>
            <w:shd w:val="clear" w:color="auto" w:fill="auto"/>
          </w:tcPr>
          <w:p w14:paraId="7F7A536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34</w:t>
            </w:r>
          </w:p>
        </w:tc>
        <w:tc>
          <w:tcPr>
            <w:tcW w:w="1358" w:type="dxa"/>
            <w:shd w:val="clear" w:color="auto" w:fill="auto"/>
          </w:tcPr>
          <w:p w14:paraId="12DE439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w:t>
            </w:r>
          </w:p>
        </w:tc>
        <w:tc>
          <w:tcPr>
            <w:tcW w:w="1925" w:type="dxa"/>
            <w:shd w:val="clear" w:color="auto" w:fill="auto"/>
          </w:tcPr>
          <w:p w14:paraId="73D2C2E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14</w:t>
            </w:r>
          </w:p>
        </w:tc>
      </w:tr>
      <w:tr w:rsidR="00C16B1E" w:rsidRPr="001E526A" w14:paraId="2D578AC3" w14:textId="77777777" w:rsidTr="00AB15C4">
        <w:trPr>
          <w:jc w:val="center"/>
        </w:trPr>
        <w:tc>
          <w:tcPr>
            <w:tcW w:w="1915" w:type="dxa"/>
            <w:shd w:val="clear" w:color="auto" w:fill="auto"/>
          </w:tcPr>
          <w:p w14:paraId="50B7BAC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800</w:t>
            </w:r>
          </w:p>
        </w:tc>
        <w:tc>
          <w:tcPr>
            <w:tcW w:w="1318" w:type="dxa"/>
            <w:shd w:val="clear" w:color="auto" w:fill="auto"/>
          </w:tcPr>
          <w:p w14:paraId="3385275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1643975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50</w:t>
            </w:r>
          </w:p>
        </w:tc>
        <w:tc>
          <w:tcPr>
            <w:tcW w:w="1358" w:type="dxa"/>
            <w:shd w:val="clear" w:color="auto" w:fill="auto"/>
          </w:tcPr>
          <w:p w14:paraId="3A11B0C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44.5</w:t>
            </w:r>
          </w:p>
        </w:tc>
        <w:tc>
          <w:tcPr>
            <w:tcW w:w="1358" w:type="dxa"/>
            <w:shd w:val="clear" w:color="auto" w:fill="auto"/>
          </w:tcPr>
          <w:p w14:paraId="53B8C49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34.5</w:t>
            </w:r>
          </w:p>
        </w:tc>
        <w:tc>
          <w:tcPr>
            <w:tcW w:w="1358" w:type="dxa"/>
            <w:shd w:val="clear" w:color="auto" w:fill="auto"/>
          </w:tcPr>
          <w:p w14:paraId="725BF64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w:t>
            </w:r>
          </w:p>
        </w:tc>
        <w:tc>
          <w:tcPr>
            <w:tcW w:w="1925" w:type="dxa"/>
            <w:shd w:val="clear" w:color="auto" w:fill="auto"/>
          </w:tcPr>
          <w:p w14:paraId="4D03FEE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14</w:t>
            </w:r>
          </w:p>
        </w:tc>
      </w:tr>
      <w:tr w:rsidR="00C16B1E" w:rsidRPr="001E526A" w14:paraId="78FDC24A" w14:textId="77777777" w:rsidTr="00AB15C4">
        <w:trPr>
          <w:jc w:val="center"/>
        </w:trPr>
        <w:tc>
          <w:tcPr>
            <w:tcW w:w="1915" w:type="dxa"/>
            <w:shd w:val="clear" w:color="auto" w:fill="auto"/>
          </w:tcPr>
          <w:p w14:paraId="12732B5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810</w:t>
            </w:r>
          </w:p>
        </w:tc>
        <w:tc>
          <w:tcPr>
            <w:tcW w:w="1318" w:type="dxa"/>
            <w:shd w:val="clear" w:color="auto" w:fill="auto"/>
          </w:tcPr>
          <w:p w14:paraId="6751790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3B9DAB2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50</w:t>
            </w:r>
          </w:p>
        </w:tc>
        <w:tc>
          <w:tcPr>
            <w:tcW w:w="1358" w:type="dxa"/>
            <w:shd w:val="clear" w:color="auto" w:fill="auto"/>
          </w:tcPr>
          <w:p w14:paraId="2ABC09A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0ACB29A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2F08D6C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w:t>
            </w:r>
          </w:p>
        </w:tc>
        <w:tc>
          <w:tcPr>
            <w:tcW w:w="1925" w:type="dxa"/>
            <w:shd w:val="clear" w:color="auto" w:fill="auto"/>
          </w:tcPr>
          <w:p w14:paraId="0124B9E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15</w:t>
            </w:r>
          </w:p>
        </w:tc>
      </w:tr>
      <w:tr w:rsidR="00C16B1E" w:rsidRPr="001E526A" w14:paraId="4EC19586" w14:textId="77777777" w:rsidTr="00AB15C4">
        <w:trPr>
          <w:jc w:val="center"/>
        </w:trPr>
        <w:tc>
          <w:tcPr>
            <w:tcW w:w="1915" w:type="dxa"/>
            <w:shd w:val="clear" w:color="auto" w:fill="auto"/>
          </w:tcPr>
          <w:p w14:paraId="3A13812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820</w:t>
            </w:r>
          </w:p>
        </w:tc>
        <w:tc>
          <w:tcPr>
            <w:tcW w:w="1318" w:type="dxa"/>
            <w:shd w:val="clear" w:color="auto" w:fill="auto"/>
          </w:tcPr>
          <w:p w14:paraId="194D91C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4FDD468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50</w:t>
            </w:r>
          </w:p>
        </w:tc>
        <w:tc>
          <w:tcPr>
            <w:tcW w:w="1358" w:type="dxa"/>
            <w:shd w:val="clear" w:color="auto" w:fill="auto"/>
          </w:tcPr>
          <w:p w14:paraId="76E7390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1F82A94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72A5521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w:t>
            </w:r>
          </w:p>
        </w:tc>
        <w:tc>
          <w:tcPr>
            <w:tcW w:w="1925" w:type="dxa"/>
            <w:shd w:val="clear" w:color="auto" w:fill="auto"/>
          </w:tcPr>
          <w:p w14:paraId="4B4C721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15</w:t>
            </w:r>
          </w:p>
        </w:tc>
      </w:tr>
      <w:tr w:rsidR="00C16B1E" w:rsidRPr="001E526A" w14:paraId="17296CED" w14:textId="77777777" w:rsidTr="00AB15C4">
        <w:trPr>
          <w:jc w:val="center"/>
        </w:trPr>
        <w:tc>
          <w:tcPr>
            <w:tcW w:w="1915" w:type="dxa"/>
            <w:shd w:val="clear" w:color="auto" w:fill="auto"/>
          </w:tcPr>
          <w:p w14:paraId="7392263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830</w:t>
            </w:r>
          </w:p>
        </w:tc>
        <w:tc>
          <w:tcPr>
            <w:tcW w:w="1318" w:type="dxa"/>
            <w:shd w:val="clear" w:color="auto" w:fill="auto"/>
          </w:tcPr>
          <w:p w14:paraId="48D12BC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1B8A423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50</w:t>
            </w:r>
          </w:p>
        </w:tc>
        <w:tc>
          <w:tcPr>
            <w:tcW w:w="1358" w:type="dxa"/>
            <w:shd w:val="clear" w:color="auto" w:fill="auto"/>
          </w:tcPr>
          <w:p w14:paraId="221C3E8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3096CFF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24B57FF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24</w:t>
            </w:r>
          </w:p>
        </w:tc>
        <w:tc>
          <w:tcPr>
            <w:tcW w:w="1925" w:type="dxa"/>
            <w:shd w:val="clear" w:color="auto" w:fill="auto"/>
          </w:tcPr>
          <w:p w14:paraId="61FBE26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16</w:t>
            </w:r>
          </w:p>
        </w:tc>
      </w:tr>
      <w:tr w:rsidR="00C16B1E" w:rsidRPr="001E526A" w14:paraId="38348439" w14:textId="77777777" w:rsidTr="00AB15C4">
        <w:trPr>
          <w:trHeight w:val="348"/>
          <w:jc w:val="center"/>
        </w:trPr>
        <w:tc>
          <w:tcPr>
            <w:tcW w:w="1915" w:type="dxa"/>
            <w:shd w:val="clear" w:color="auto" w:fill="auto"/>
          </w:tcPr>
          <w:p w14:paraId="2B447BF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840</w:t>
            </w:r>
          </w:p>
        </w:tc>
        <w:tc>
          <w:tcPr>
            <w:tcW w:w="1318" w:type="dxa"/>
            <w:shd w:val="clear" w:color="auto" w:fill="auto"/>
          </w:tcPr>
          <w:p w14:paraId="7D54919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3062260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50</w:t>
            </w:r>
          </w:p>
        </w:tc>
        <w:tc>
          <w:tcPr>
            <w:tcW w:w="1358" w:type="dxa"/>
            <w:shd w:val="clear" w:color="auto" w:fill="auto"/>
          </w:tcPr>
          <w:p w14:paraId="405A6C4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67F7E7E8" w14:textId="77777777" w:rsidR="00C16B1E" w:rsidRPr="001E526A" w:rsidRDefault="00C16B1E" w:rsidP="00C16B1E">
            <w:pPr>
              <w:spacing w:before="60" w:after="60" w:line="360" w:lineRule="auto"/>
              <w:jc w:val="center"/>
              <w:rPr>
                <w:rFonts w:ascii="Arial" w:hAnsi="Arial" w:cs="Arial"/>
              </w:rPr>
            </w:pPr>
            <w:r w:rsidRPr="001E526A">
              <w:rPr>
                <w:rFonts w:ascii="Arial" w:hAnsi="Arial" w:cs="Arial"/>
              </w:rPr>
              <w:t>35</w:t>
            </w:r>
          </w:p>
        </w:tc>
        <w:tc>
          <w:tcPr>
            <w:tcW w:w="1358" w:type="dxa"/>
            <w:shd w:val="clear" w:color="auto" w:fill="auto"/>
          </w:tcPr>
          <w:p w14:paraId="2C88978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24</w:t>
            </w:r>
          </w:p>
        </w:tc>
        <w:tc>
          <w:tcPr>
            <w:tcW w:w="1925" w:type="dxa"/>
            <w:shd w:val="clear" w:color="auto" w:fill="auto"/>
          </w:tcPr>
          <w:p w14:paraId="0F29231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16</w:t>
            </w:r>
          </w:p>
        </w:tc>
      </w:tr>
      <w:tr w:rsidR="00C16B1E" w:rsidRPr="001E526A" w14:paraId="41FB4557" w14:textId="77777777" w:rsidTr="00AB15C4">
        <w:trPr>
          <w:jc w:val="center"/>
        </w:trPr>
        <w:tc>
          <w:tcPr>
            <w:tcW w:w="1915" w:type="dxa"/>
            <w:shd w:val="clear" w:color="auto" w:fill="auto"/>
          </w:tcPr>
          <w:p w14:paraId="51C1482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850</w:t>
            </w:r>
          </w:p>
        </w:tc>
        <w:tc>
          <w:tcPr>
            <w:tcW w:w="1318" w:type="dxa"/>
            <w:shd w:val="clear" w:color="auto" w:fill="auto"/>
          </w:tcPr>
          <w:p w14:paraId="7EF940D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3B39D8B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53.</w:t>
            </w:r>
          </w:p>
        </w:tc>
        <w:tc>
          <w:tcPr>
            <w:tcW w:w="1358" w:type="dxa"/>
            <w:shd w:val="clear" w:color="auto" w:fill="auto"/>
          </w:tcPr>
          <w:p w14:paraId="353CBA1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75BB6EE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329B55E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25</w:t>
            </w:r>
          </w:p>
        </w:tc>
        <w:tc>
          <w:tcPr>
            <w:tcW w:w="1925" w:type="dxa"/>
            <w:shd w:val="clear" w:color="auto" w:fill="auto"/>
          </w:tcPr>
          <w:p w14:paraId="0C3AAC9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17</w:t>
            </w:r>
          </w:p>
        </w:tc>
      </w:tr>
      <w:tr w:rsidR="00C16B1E" w:rsidRPr="001E526A" w14:paraId="02E1A8AD" w14:textId="77777777" w:rsidTr="00AB15C4">
        <w:trPr>
          <w:jc w:val="center"/>
        </w:trPr>
        <w:tc>
          <w:tcPr>
            <w:tcW w:w="1915" w:type="dxa"/>
            <w:shd w:val="clear" w:color="auto" w:fill="auto"/>
          </w:tcPr>
          <w:p w14:paraId="5F9FEE7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860</w:t>
            </w:r>
          </w:p>
        </w:tc>
        <w:tc>
          <w:tcPr>
            <w:tcW w:w="1318" w:type="dxa"/>
            <w:shd w:val="clear" w:color="auto" w:fill="auto"/>
          </w:tcPr>
          <w:p w14:paraId="158B956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26F08D2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53</w:t>
            </w:r>
          </w:p>
        </w:tc>
        <w:tc>
          <w:tcPr>
            <w:tcW w:w="1358" w:type="dxa"/>
            <w:shd w:val="clear" w:color="auto" w:fill="auto"/>
          </w:tcPr>
          <w:p w14:paraId="7563019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7241703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537C121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25</w:t>
            </w:r>
          </w:p>
        </w:tc>
        <w:tc>
          <w:tcPr>
            <w:tcW w:w="1925" w:type="dxa"/>
            <w:shd w:val="clear" w:color="auto" w:fill="auto"/>
          </w:tcPr>
          <w:p w14:paraId="59CF5AF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17</w:t>
            </w:r>
          </w:p>
        </w:tc>
      </w:tr>
      <w:tr w:rsidR="00C16B1E" w:rsidRPr="001E526A" w14:paraId="5AFE31CB" w14:textId="77777777" w:rsidTr="00AB15C4">
        <w:trPr>
          <w:jc w:val="center"/>
        </w:trPr>
        <w:tc>
          <w:tcPr>
            <w:tcW w:w="1915" w:type="dxa"/>
            <w:shd w:val="clear" w:color="auto" w:fill="auto"/>
          </w:tcPr>
          <w:p w14:paraId="26109A6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870</w:t>
            </w:r>
          </w:p>
        </w:tc>
        <w:tc>
          <w:tcPr>
            <w:tcW w:w="1318" w:type="dxa"/>
            <w:shd w:val="clear" w:color="auto" w:fill="auto"/>
          </w:tcPr>
          <w:p w14:paraId="65FFA1E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1AF2246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53</w:t>
            </w:r>
          </w:p>
        </w:tc>
        <w:tc>
          <w:tcPr>
            <w:tcW w:w="1358" w:type="dxa"/>
            <w:shd w:val="clear" w:color="auto" w:fill="auto"/>
          </w:tcPr>
          <w:p w14:paraId="566A8FC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511BA14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2C064F7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26</w:t>
            </w:r>
          </w:p>
        </w:tc>
        <w:tc>
          <w:tcPr>
            <w:tcW w:w="1925" w:type="dxa"/>
            <w:shd w:val="clear" w:color="auto" w:fill="auto"/>
          </w:tcPr>
          <w:p w14:paraId="092491E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18</w:t>
            </w:r>
          </w:p>
        </w:tc>
      </w:tr>
      <w:tr w:rsidR="00C16B1E" w:rsidRPr="001E526A" w14:paraId="6B79C341" w14:textId="77777777" w:rsidTr="00AB15C4">
        <w:trPr>
          <w:jc w:val="center"/>
        </w:trPr>
        <w:tc>
          <w:tcPr>
            <w:tcW w:w="1915" w:type="dxa"/>
            <w:shd w:val="clear" w:color="auto" w:fill="auto"/>
          </w:tcPr>
          <w:p w14:paraId="64C921A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880</w:t>
            </w:r>
          </w:p>
        </w:tc>
        <w:tc>
          <w:tcPr>
            <w:tcW w:w="1318" w:type="dxa"/>
            <w:shd w:val="clear" w:color="auto" w:fill="auto"/>
          </w:tcPr>
          <w:p w14:paraId="131C9C2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4BA006A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53</w:t>
            </w:r>
          </w:p>
        </w:tc>
        <w:tc>
          <w:tcPr>
            <w:tcW w:w="1358" w:type="dxa"/>
            <w:shd w:val="clear" w:color="auto" w:fill="auto"/>
          </w:tcPr>
          <w:p w14:paraId="552CC14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30FFEE5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6566DA1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26</w:t>
            </w:r>
          </w:p>
        </w:tc>
        <w:tc>
          <w:tcPr>
            <w:tcW w:w="1925" w:type="dxa"/>
            <w:shd w:val="clear" w:color="auto" w:fill="auto"/>
          </w:tcPr>
          <w:p w14:paraId="35C897F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18</w:t>
            </w:r>
          </w:p>
        </w:tc>
      </w:tr>
      <w:tr w:rsidR="00C16B1E" w:rsidRPr="001E526A" w14:paraId="56A32227" w14:textId="77777777" w:rsidTr="00AB15C4">
        <w:trPr>
          <w:jc w:val="center"/>
        </w:trPr>
        <w:tc>
          <w:tcPr>
            <w:tcW w:w="1915" w:type="dxa"/>
            <w:shd w:val="clear" w:color="auto" w:fill="auto"/>
          </w:tcPr>
          <w:p w14:paraId="3944722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lastRenderedPageBreak/>
              <w:t>890</w:t>
            </w:r>
          </w:p>
        </w:tc>
        <w:tc>
          <w:tcPr>
            <w:tcW w:w="1318" w:type="dxa"/>
            <w:shd w:val="clear" w:color="auto" w:fill="auto"/>
          </w:tcPr>
          <w:p w14:paraId="11DB037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1A212E9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53</w:t>
            </w:r>
          </w:p>
        </w:tc>
        <w:tc>
          <w:tcPr>
            <w:tcW w:w="1358" w:type="dxa"/>
            <w:shd w:val="clear" w:color="auto" w:fill="auto"/>
          </w:tcPr>
          <w:p w14:paraId="06055DC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16EC607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053E34D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27</w:t>
            </w:r>
          </w:p>
        </w:tc>
        <w:tc>
          <w:tcPr>
            <w:tcW w:w="1925" w:type="dxa"/>
            <w:shd w:val="clear" w:color="auto" w:fill="auto"/>
          </w:tcPr>
          <w:p w14:paraId="3E7CD92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19</w:t>
            </w:r>
          </w:p>
        </w:tc>
      </w:tr>
      <w:tr w:rsidR="00C16B1E" w:rsidRPr="001E526A" w14:paraId="7A0E20CD" w14:textId="77777777" w:rsidTr="00AB15C4">
        <w:trPr>
          <w:jc w:val="center"/>
        </w:trPr>
        <w:tc>
          <w:tcPr>
            <w:tcW w:w="1915" w:type="dxa"/>
            <w:shd w:val="clear" w:color="auto" w:fill="auto"/>
          </w:tcPr>
          <w:p w14:paraId="4B62177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900</w:t>
            </w:r>
          </w:p>
        </w:tc>
        <w:tc>
          <w:tcPr>
            <w:tcW w:w="1318" w:type="dxa"/>
            <w:shd w:val="clear" w:color="auto" w:fill="auto"/>
          </w:tcPr>
          <w:p w14:paraId="0D2B469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5040BDB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53</w:t>
            </w:r>
          </w:p>
        </w:tc>
        <w:tc>
          <w:tcPr>
            <w:tcW w:w="1358" w:type="dxa"/>
            <w:shd w:val="clear" w:color="auto" w:fill="auto"/>
          </w:tcPr>
          <w:p w14:paraId="5EBAF6A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4595A1C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186C878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27</w:t>
            </w:r>
          </w:p>
        </w:tc>
        <w:tc>
          <w:tcPr>
            <w:tcW w:w="1925" w:type="dxa"/>
            <w:shd w:val="clear" w:color="auto" w:fill="auto"/>
          </w:tcPr>
          <w:p w14:paraId="1698AC1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19</w:t>
            </w:r>
          </w:p>
        </w:tc>
      </w:tr>
      <w:tr w:rsidR="00C16B1E" w:rsidRPr="001E526A" w14:paraId="36F58385" w14:textId="77777777" w:rsidTr="00AB15C4">
        <w:trPr>
          <w:jc w:val="center"/>
        </w:trPr>
        <w:tc>
          <w:tcPr>
            <w:tcW w:w="1915" w:type="dxa"/>
            <w:shd w:val="clear" w:color="auto" w:fill="auto"/>
          </w:tcPr>
          <w:p w14:paraId="0B0D58C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910</w:t>
            </w:r>
          </w:p>
        </w:tc>
        <w:tc>
          <w:tcPr>
            <w:tcW w:w="1318" w:type="dxa"/>
            <w:shd w:val="clear" w:color="auto" w:fill="auto"/>
          </w:tcPr>
          <w:p w14:paraId="1A12966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56204F9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53</w:t>
            </w:r>
          </w:p>
        </w:tc>
        <w:tc>
          <w:tcPr>
            <w:tcW w:w="1358" w:type="dxa"/>
            <w:shd w:val="clear" w:color="auto" w:fill="auto"/>
          </w:tcPr>
          <w:p w14:paraId="309A6F2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2FA8264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60D25C1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28</w:t>
            </w:r>
          </w:p>
        </w:tc>
        <w:tc>
          <w:tcPr>
            <w:tcW w:w="1925" w:type="dxa"/>
            <w:shd w:val="clear" w:color="auto" w:fill="auto"/>
          </w:tcPr>
          <w:p w14:paraId="0123014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20</w:t>
            </w:r>
          </w:p>
        </w:tc>
      </w:tr>
      <w:tr w:rsidR="00C16B1E" w:rsidRPr="001E526A" w14:paraId="4EC9EF9D" w14:textId="77777777" w:rsidTr="00AB15C4">
        <w:trPr>
          <w:jc w:val="center"/>
        </w:trPr>
        <w:tc>
          <w:tcPr>
            <w:tcW w:w="1915" w:type="dxa"/>
            <w:shd w:val="clear" w:color="auto" w:fill="auto"/>
          </w:tcPr>
          <w:p w14:paraId="03C3670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920</w:t>
            </w:r>
          </w:p>
        </w:tc>
        <w:tc>
          <w:tcPr>
            <w:tcW w:w="1318" w:type="dxa"/>
            <w:shd w:val="clear" w:color="auto" w:fill="auto"/>
          </w:tcPr>
          <w:p w14:paraId="7A54311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0AEC060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53</w:t>
            </w:r>
          </w:p>
        </w:tc>
        <w:tc>
          <w:tcPr>
            <w:tcW w:w="1358" w:type="dxa"/>
            <w:shd w:val="clear" w:color="auto" w:fill="auto"/>
          </w:tcPr>
          <w:p w14:paraId="1BAF860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37B53AF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3EA4FF8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28</w:t>
            </w:r>
          </w:p>
        </w:tc>
        <w:tc>
          <w:tcPr>
            <w:tcW w:w="1925" w:type="dxa"/>
            <w:shd w:val="clear" w:color="auto" w:fill="auto"/>
          </w:tcPr>
          <w:p w14:paraId="5AECF04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20</w:t>
            </w:r>
          </w:p>
        </w:tc>
      </w:tr>
      <w:tr w:rsidR="00C16B1E" w:rsidRPr="001E526A" w14:paraId="21103804" w14:textId="77777777" w:rsidTr="00AB15C4">
        <w:trPr>
          <w:jc w:val="center"/>
        </w:trPr>
        <w:tc>
          <w:tcPr>
            <w:tcW w:w="1915" w:type="dxa"/>
            <w:shd w:val="clear" w:color="auto" w:fill="auto"/>
          </w:tcPr>
          <w:p w14:paraId="33FA397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930</w:t>
            </w:r>
          </w:p>
        </w:tc>
        <w:tc>
          <w:tcPr>
            <w:tcW w:w="1318" w:type="dxa"/>
            <w:shd w:val="clear" w:color="auto" w:fill="auto"/>
          </w:tcPr>
          <w:p w14:paraId="217C805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4054AD8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53</w:t>
            </w:r>
          </w:p>
        </w:tc>
        <w:tc>
          <w:tcPr>
            <w:tcW w:w="1358" w:type="dxa"/>
            <w:shd w:val="clear" w:color="auto" w:fill="auto"/>
          </w:tcPr>
          <w:p w14:paraId="0B92BE3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1796E14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124C155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28</w:t>
            </w:r>
          </w:p>
        </w:tc>
        <w:tc>
          <w:tcPr>
            <w:tcW w:w="1925" w:type="dxa"/>
            <w:shd w:val="clear" w:color="auto" w:fill="auto"/>
          </w:tcPr>
          <w:p w14:paraId="0BDC64B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20</w:t>
            </w:r>
          </w:p>
        </w:tc>
      </w:tr>
      <w:tr w:rsidR="00C16B1E" w:rsidRPr="001E526A" w14:paraId="50A61F06" w14:textId="77777777" w:rsidTr="00AB15C4">
        <w:trPr>
          <w:jc w:val="center"/>
        </w:trPr>
        <w:tc>
          <w:tcPr>
            <w:tcW w:w="1915" w:type="dxa"/>
            <w:shd w:val="clear" w:color="auto" w:fill="auto"/>
          </w:tcPr>
          <w:p w14:paraId="0641B72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940</w:t>
            </w:r>
          </w:p>
        </w:tc>
        <w:tc>
          <w:tcPr>
            <w:tcW w:w="1318" w:type="dxa"/>
            <w:shd w:val="clear" w:color="auto" w:fill="auto"/>
          </w:tcPr>
          <w:p w14:paraId="221B90B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168B452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53</w:t>
            </w:r>
          </w:p>
        </w:tc>
        <w:tc>
          <w:tcPr>
            <w:tcW w:w="1358" w:type="dxa"/>
            <w:shd w:val="clear" w:color="auto" w:fill="auto"/>
          </w:tcPr>
          <w:p w14:paraId="77E9858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54B425A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1E15EFC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28</w:t>
            </w:r>
          </w:p>
        </w:tc>
        <w:tc>
          <w:tcPr>
            <w:tcW w:w="1925" w:type="dxa"/>
            <w:shd w:val="clear" w:color="auto" w:fill="auto"/>
          </w:tcPr>
          <w:p w14:paraId="4A9BA8C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20</w:t>
            </w:r>
          </w:p>
        </w:tc>
      </w:tr>
      <w:tr w:rsidR="00C16B1E" w:rsidRPr="001E526A" w14:paraId="2A8E6C21" w14:textId="77777777" w:rsidTr="00AB15C4">
        <w:trPr>
          <w:jc w:val="center"/>
        </w:trPr>
        <w:tc>
          <w:tcPr>
            <w:tcW w:w="1915" w:type="dxa"/>
            <w:shd w:val="clear" w:color="auto" w:fill="auto"/>
          </w:tcPr>
          <w:p w14:paraId="10010F6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950</w:t>
            </w:r>
          </w:p>
        </w:tc>
        <w:tc>
          <w:tcPr>
            <w:tcW w:w="1318" w:type="dxa"/>
            <w:shd w:val="clear" w:color="auto" w:fill="auto"/>
          </w:tcPr>
          <w:p w14:paraId="13B7F32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12F7DCC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49DCE42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3A2998A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68D28C3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28</w:t>
            </w:r>
          </w:p>
        </w:tc>
        <w:tc>
          <w:tcPr>
            <w:tcW w:w="1925" w:type="dxa"/>
            <w:shd w:val="clear" w:color="auto" w:fill="auto"/>
          </w:tcPr>
          <w:p w14:paraId="70593D3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20</w:t>
            </w:r>
          </w:p>
        </w:tc>
      </w:tr>
      <w:tr w:rsidR="00C16B1E" w:rsidRPr="001E526A" w14:paraId="029BDCF9" w14:textId="77777777" w:rsidTr="00AB15C4">
        <w:trPr>
          <w:jc w:val="center"/>
        </w:trPr>
        <w:tc>
          <w:tcPr>
            <w:tcW w:w="1915" w:type="dxa"/>
            <w:shd w:val="clear" w:color="auto" w:fill="auto"/>
          </w:tcPr>
          <w:p w14:paraId="34D6FF4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960</w:t>
            </w:r>
          </w:p>
        </w:tc>
        <w:tc>
          <w:tcPr>
            <w:tcW w:w="1318" w:type="dxa"/>
            <w:shd w:val="clear" w:color="auto" w:fill="auto"/>
          </w:tcPr>
          <w:p w14:paraId="370C706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73420EC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483E4BA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18E816D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1AC1D8A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29</w:t>
            </w:r>
          </w:p>
        </w:tc>
        <w:tc>
          <w:tcPr>
            <w:tcW w:w="1925" w:type="dxa"/>
            <w:shd w:val="clear" w:color="auto" w:fill="auto"/>
          </w:tcPr>
          <w:p w14:paraId="19A24E2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21</w:t>
            </w:r>
          </w:p>
        </w:tc>
      </w:tr>
      <w:tr w:rsidR="00C16B1E" w:rsidRPr="001E526A" w14:paraId="1AA036D4" w14:textId="77777777" w:rsidTr="00AB15C4">
        <w:trPr>
          <w:jc w:val="center"/>
        </w:trPr>
        <w:tc>
          <w:tcPr>
            <w:tcW w:w="1915" w:type="dxa"/>
            <w:shd w:val="clear" w:color="auto" w:fill="auto"/>
          </w:tcPr>
          <w:p w14:paraId="3078EA8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970</w:t>
            </w:r>
          </w:p>
        </w:tc>
        <w:tc>
          <w:tcPr>
            <w:tcW w:w="1318" w:type="dxa"/>
            <w:shd w:val="clear" w:color="auto" w:fill="auto"/>
          </w:tcPr>
          <w:p w14:paraId="29CA7ED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586FB16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4FF58CF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1A2DC3B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68B8F64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29</w:t>
            </w:r>
          </w:p>
        </w:tc>
        <w:tc>
          <w:tcPr>
            <w:tcW w:w="1925" w:type="dxa"/>
            <w:shd w:val="clear" w:color="auto" w:fill="auto"/>
          </w:tcPr>
          <w:p w14:paraId="1ACBE1C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21</w:t>
            </w:r>
          </w:p>
        </w:tc>
      </w:tr>
      <w:tr w:rsidR="00C16B1E" w:rsidRPr="001E526A" w14:paraId="7D9EFD48" w14:textId="77777777" w:rsidTr="00AB15C4">
        <w:trPr>
          <w:jc w:val="center"/>
        </w:trPr>
        <w:tc>
          <w:tcPr>
            <w:tcW w:w="1915" w:type="dxa"/>
            <w:shd w:val="clear" w:color="auto" w:fill="auto"/>
          </w:tcPr>
          <w:p w14:paraId="0F641FB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980</w:t>
            </w:r>
          </w:p>
        </w:tc>
        <w:tc>
          <w:tcPr>
            <w:tcW w:w="1318" w:type="dxa"/>
            <w:shd w:val="clear" w:color="auto" w:fill="auto"/>
          </w:tcPr>
          <w:p w14:paraId="0F21418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09DC1C5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5C38A50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041ED7F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2E4F752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30</w:t>
            </w:r>
          </w:p>
        </w:tc>
        <w:tc>
          <w:tcPr>
            <w:tcW w:w="1925" w:type="dxa"/>
            <w:shd w:val="clear" w:color="auto" w:fill="auto"/>
          </w:tcPr>
          <w:p w14:paraId="394DED8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w:t>
            </w:r>
          </w:p>
        </w:tc>
      </w:tr>
      <w:tr w:rsidR="00C16B1E" w:rsidRPr="001E526A" w14:paraId="1CB8D076" w14:textId="77777777" w:rsidTr="00AB15C4">
        <w:trPr>
          <w:jc w:val="center"/>
        </w:trPr>
        <w:tc>
          <w:tcPr>
            <w:tcW w:w="1915" w:type="dxa"/>
            <w:shd w:val="clear" w:color="auto" w:fill="auto"/>
          </w:tcPr>
          <w:p w14:paraId="5767A2C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990</w:t>
            </w:r>
          </w:p>
        </w:tc>
        <w:tc>
          <w:tcPr>
            <w:tcW w:w="1318" w:type="dxa"/>
            <w:shd w:val="clear" w:color="auto" w:fill="auto"/>
          </w:tcPr>
          <w:p w14:paraId="3DDD5ED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708BA20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37D3335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3C6674B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41995D7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30</w:t>
            </w:r>
          </w:p>
        </w:tc>
        <w:tc>
          <w:tcPr>
            <w:tcW w:w="1925" w:type="dxa"/>
            <w:shd w:val="clear" w:color="auto" w:fill="auto"/>
          </w:tcPr>
          <w:p w14:paraId="33A359C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w:t>
            </w:r>
          </w:p>
        </w:tc>
      </w:tr>
      <w:tr w:rsidR="00C16B1E" w:rsidRPr="001E526A" w14:paraId="15A1F57A" w14:textId="77777777" w:rsidTr="00AB15C4">
        <w:trPr>
          <w:jc w:val="center"/>
        </w:trPr>
        <w:tc>
          <w:tcPr>
            <w:tcW w:w="1915" w:type="dxa"/>
            <w:shd w:val="clear" w:color="auto" w:fill="auto"/>
          </w:tcPr>
          <w:p w14:paraId="7922012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1000</w:t>
            </w:r>
          </w:p>
        </w:tc>
        <w:tc>
          <w:tcPr>
            <w:tcW w:w="1318" w:type="dxa"/>
            <w:shd w:val="clear" w:color="auto" w:fill="auto"/>
          </w:tcPr>
          <w:p w14:paraId="2894120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5384B25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24B9BF7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04F3239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7EA9AFF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30</w:t>
            </w:r>
          </w:p>
        </w:tc>
        <w:tc>
          <w:tcPr>
            <w:tcW w:w="1925" w:type="dxa"/>
            <w:shd w:val="clear" w:color="auto" w:fill="auto"/>
          </w:tcPr>
          <w:p w14:paraId="4ECFD16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22</w:t>
            </w:r>
          </w:p>
        </w:tc>
      </w:tr>
      <w:tr w:rsidR="00C16B1E" w:rsidRPr="001E526A" w14:paraId="3D5B1786" w14:textId="77777777" w:rsidTr="00AB15C4">
        <w:trPr>
          <w:jc w:val="center"/>
        </w:trPr>
        <w:tc>
          <w:tcPr>
            <w:tcW w:w="1915" w:type="dxa"/>
            <w:shd w:val="clear" w:color="auto" w:fill="auto"/>
          </w:tcPr>
          <w:p w14:paraId="0153099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1010</w:t>
            </w:r>
          </w:p>
        </w:tc>
        <w:tc>
          <w:tcPr>
            <w:tcW w:w="1318" w:type="dxa"/>
            <w:shd w:val="clear" w:color="auto" w:fill="auto"/>
          </w:tcPr>
          <w:p w14:paraId="69A479A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65DC605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526929B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27726D8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6BE1C82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31</w:t>
            </w:r>
          </w:p>
        </w:tc>
        <w:tc>
          <w:tcPr>
            <w:tcW w:w="1925" w:type="dxa"/>
            <w:shd w:val="clear" w:color="auto" w:fill="auto"/>
          </w:tcPr>
          <w:p w14:paraId="4FC7C19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w:t>
            </w:r>
          </w:p>
        </w:tc>
      </w:tr>
      <w:tr w:rsidR="00C16B1E" w:rsidRPr="001E526A" w14:paraId="273C4D14" w14:textId="77777777" w:rsidTr="00AB15C4">
        <w:trPr>
          <w:jc w:val="center"/>
        </w:trPr>
        <w:tc>
          <w:tcPr>
            <w:tcW w:w="1915" w:type="dxa"/>
            <w:shd w:val="clear" w:color="auto" w:fill="auto"/>
          </w:tcPr>
          <w:p w14:paraId="6AA23CB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1020</w:t>
            </w:r>
          </w:p>
        </w:tc>
        <w:tc>
          <w:tcPr>
            <w:tcW w:w="1318" w:type="dxa"/>
            <w:shd w:val="clear" w:color="auto" w:fill="auto"/>
          </w:tcPr>
          <w:p w14:paraId="6CFFBB1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29B9BBF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556E00A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781CBAE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013BD3E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31</w:t>
            </w:r>
          </w:p>
        </w:tc>
        <w:tc>
          <w:tcPr>
            <w:tcW w:w="1925" w:type="dxa"/>
            <w:shd w:val="clear" w:color="auto" w:fill="auto"/>
          </w:tcPr>
          <w:p w14:paraId="6F3D8C4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w:t>
            </w:r>
          </w:p>
        </w:tc>
      </w:tr>
      <w:tr w:rsidR="00C16B1E" w:rsidRPr="001E526A" w14:paraId="4FBF4E9D" w14:textId="77777777" w:rsidTr="00AB15C4">
        <w:trPr>
          <w:jc w:val="center"/>
        </w:trPr>
        <w:tc>
          <w:tcPr>
            <w:tcW w:w="1915" w:type="dxa"/>
            <w:shd w:val="clear" w:color="auto" w:fill="auto"/>
          </w:tcPr>
          <w:p w14:paraId="4F65B4E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1030</w:t>
            </w:r>
          </w:p>
        </w:tc>
        <w:tc>
          <w:tcPr>
            <w:tcW w:w="1318" w:type="dxa"/>
            <w:shd w:val="clear" w:color="auto" w:fill="auto"/>
          </w:tcPr>
          <w:p w14:paraId="0BD919E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22C421B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594E3F0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29D599D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027B5E7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31</w:t>
            </w:r>
          </w:p>
        </w:tc>
        <w:tc>
          <w:tcPr>
            <w:tcW w:w="1925" w:type="dxa"/>
            <w:shd w:val="clear" w:color="auto" w:fill="auto"/>
          </w:tcPr>
          <w:p w14:paraId="51E4C0A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w:t>
            </w:r>
          </w:p>
        </w:tc>
      </w:tr>
      <w:tr w:rsidR="00C16B1E" w:rsidRPr="001E526A" w14:paraId="06065159" w14:textId="77777777" w:rsidTr="00AB15C4">
        <w:trPr>
          <w:jc w:val="center"/>
        </w:trPr>
        <w:tc>
          <w:tcPr>
            <w:tcW w:w="1915" w:type="dxa"/>
            <w:shd w:val="clear" w:color="auto" w:fill="auto"/>
          </w:tcPr>
          <w:p w14:paraId="7937B14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1040</w:t>
            </w:r>
          </w:p>
        </w:tc>
        <w:tc>
          <w:tcPr>
            <w:tcW w:w="1318" w:type="dxa"/>
            <w:shd w:val="clear" w:color="auto" w:fill="auto"/>
          </w:tcPr>
          <w:p w14:paraId="6897EAB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27157D0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7E6A2EA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4A8C0CC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79D378A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31</w:t>
            </w:r>
          </w:p>
        </w:tc>
        <w:tc>
          <w:tcPr>
            <w:tcW w:w="1925" w:type="dxa"/>
            <w:shd w:val="clear" w:color="auto" w:fill="auto"/>
          </w:tcPr>
          <w:p w14:paraId="40C94FC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w:t>
            </w:r>
          </w:p>
        </w:tc>
      </w:tr>
      <w:tr w:rsidR="00C16B1E" w:rsidRPr="001E526A" w14:paraId="22EAF1F1" w14:textId="77777777" w:rsidTr="00AB15C4">
        <w:trPr>
          <w:jc w:val="center"/>
        </w:trPr>
        <w:tc>
          <w:tcPr>
            <w:tcW w:w="1915" w:type="dxa"/>
            <w:shd w:val="clear" w:color="auto" w:fill="auto"/>
          </w:tcPr>
          <w:p w14:paraId="3B6B84D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1050</w:t>
            </w:r>
          </w:p>
        </w:tc>
        <w:tc>
          <w:tcPr>
            <w:tcW w:w="1318" w:type="dxa"/>
            <w:shd w:val="clear" w:color="auto" w:fill="auto"/>
          </w:tcPr>
          <w:p w14:paraId="26D33CB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10CC01F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7D73DB8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60BAE8B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7D7DD64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31</w:t>
            </w:r>
          </w:p>
        </w:tc>
        <w:tc>
          <w:tcPr>
            <w:tcW w:w="1925" w:type="dxa"/>
            <w:shd w:val="clear" w:color="auto" w:fill="auto"/>
          </w:tcPr>
          <w:p w14:paraId="5F92EF1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w:t>
            </w:r>
          </w:p>
        </w:tc>
      </w:tr>
      <w:tr w:rsidR="00C16B1E" w:rsidRPr="001E526A" w14:paraId="34C174ED" w14:textId="77777777" w:rsidTr="00AB15C4">
        <w:trPr>
          <w:jc w:val="center"/>
        </w:trPr>
        <w:tc>
          <w:tcPr>
            <w:tcW w:w="1915" w:type="dxa"/>
            <w:shd w:val="clear" w:color="auto" w:fill="auto"/>
          </w:tcPr>
          <w:p w14:paraId="2A5060F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1060</w:t>
            </w:r>
          </w:p>
        </w:tc>
        <w:tc>
          <w:tcPr>
            <w:tcW w:w="1318" w:type="dxa"/>
            <w:shd w:val="clear" w:color="auto" w:fill="auto"/>
          </w:tcPr>
          <w:p w14:paraId="68A41F2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7B4CAD1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4799C1A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70A6B2E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462936B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31</w:t>
            </w:r>
          </w:p>
        </w:tc>
        <w:tc>
          <w:tcPr>
            <w:tcW w:w="1925" w:type="dxa"/>
            <w:shd w:val="clear" w:color="auto" w:fill="auto"/>
          </w:tcPr>
          <w:p w14:paraId="362496F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w:t>
            </w:r>
          </w:p>
        </w:tc>
      </w:tr>
      <w:tr w:rsidR="00C16B1E" w:rsidRPr="001E526A" w14:paraId="4D490D76" w14:textId="77777777" w:rsidTr="00AB15C4">
        <w:trPr>
          <w:jc w:val="center"/>
        </w:trPr>
        <w:tc>
          <w:tcPr>
            <w:tcW w:w="1915" w:type="dxa"/>
            <w:shd w:val="clear" w:color="auto" w:fill="auto"/>
          </w:tcPr>
          <w:p w14:paraId="7CAF7C1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1070</w:t>
            </w:r>
          </w:p>
        </w:tc>
        <w:tc>
          <w:tcPr>
            <w:tcW w:w="1318" w:type="dxa"/>
            <w:shd w:val="clear" w:color="auto" w:fill="auto"/>
          </w:tcPr>
          <w:p w14:paraId="73386FF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572B7ED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3AADD58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39E634B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4F81876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31</w:t>
            </w:r>
          </w:p>
        </w:tc>
        <w:tc>
          <w:tcPr>
            <w:tcW w:w="1925" w:type="dxa"/>
            <w:shd w:val="clear" w:color="auto" w:fill="auto"/>
          </w:tcPr>
          <w:p w14:paraId="37337CD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w:t>
            </w:r>
          </w:p>
        </w:tc>
      </w:tr>
      <w:tr w:rsidR="00C16B1E" w:rsidRPr="001E526A" w14:paraId="01974E1A" w14:textId="77777777" w:rsidTr="00AB15C4">
        <w:trPr>
          <w:jc w:val="center"/>
        </w:trPr>
        <w:tc>
          <w:tcPr>
            <w:tcW w:w="1915" w:type="dxa"/>
            <w:shd w:val="clear" w:color="auto" w:fill="auto"/>
          </w:tcPr>
          <w:p w14:paraId="06963B0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1080</w:t>
            </w:r>
          </w:p>
        </w:tc>
        <w:tc>
          <w:tcPr>
            <w:tcW w:w="1318" w:type="dxa"/>
            <w:shd w:val="clear" w:color="auto" w:fill="auto"/>
          </w:tcPr>
          <w:p w14:paraId="4C63B9E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28E0F4B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59190A1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30A4E6A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413072E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31</w:t>
            </w:r>
          </w:p>
        </w:tc>
        <w:tc>
          <w:tcPr>
            <w:tcW w:w="1925" w:type="dxa"/>
            <w:shd w:val="clear" w:color="auto" w:fill="auto"/>
          </w:tcPr>
          <w:p w14:paraId="7AB4B52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w:t>
            </w:r>
          </w:p>
        </w:tc>
      </w:tr>
      <w:tr w:rsidR="00C16B1E" w:rsidRPr="001E526A" w14:paraId="5030247E" w14:textId="77777777" w:rsidTr="00AB15C4">
        <w:trPr>
          <w:jc w:val="center"/>
        </w:trPr>
        <w:tc>
          <w:tcPr>
            <w:tcW w:w="1915" w:type="dxa"/>
            <w:shd w:val="clear" w:color="auto" w:fill="auto"/>
          </w:tcPr>
          <w:p w14:paraId="249BEB5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1090</w:t>
            </w:r>
          </w:p>
        </w:tc>
        <w:tc>
          <w:tcPr>
            <w:tcW w:w="1318" w:type="dxa"/>
            <w:shd w:val="clear" w:color="auto" w:fill="auto"/>
          </w:tcPr>
          <w:p w14:paraId="0C9FAB9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648790E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3FCF78A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15536DD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3CA9912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31</w:t>
            </w:r>
          </w:p>
        </w:tc>
        <w:tc>
          <w:tcPr>
            <w:tcW w:w="1925" w:type="dxa"/>
            <w:shd w:val="clear" w:color="auto" w:fill="auto"/>
          </w:tcPr>
          <w:p w14:paraId="5033041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23</w:t>
            </w:r>
          </w:p>
        </w:tc>
      </w:tr>
      <w:tr w:rsidR="00C16B1E" w:rsidRPr="001E526A" w14:paraId="1F7AD430" w14:textId="77777777" w:rsidTr="00AB15C4">
        <w:trPr>
          <w:jc w:val="center"/>
        </w:trPr>
        <w:tc>
          <w:tcPr>
            <w:tcW w:w="1915" w:type="dxa"/>
            <w:shd w:val="clear" w:color="auto" w:fill="auto"/>
          </w:tcPr>
          <w:p w14:paraId="61F4DC9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1100</w:t>
            </w:r>
          </w:p>
        </w:tc>
        <w:tc>
          <w:tcPr>
            <w:tcW w:w="1318" w:type="dxa"/>
            <w:shd w:val="clear" w:color="auto" w:fill="auto"/>
          </w:tcPr>
          <w:p w14:paraId="09BED55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790B073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372124B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0D8B83C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3C4B8C0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32</w:t>
            </w:r>
          </w:p>
        </w:tc>
        <w:tc>
          <w:tcPr>
            <w:tcW w:w="1925" w:type="dxa"/>
            <w:shd w:val="clear" w:color="auto" w:fill="auto"/>
          </w:tcPr>
          <w:p w14:paraId="3948233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24</w:t>
            </w:r>
          </w:p>
        </w:tc>
      </w:tr>
      <w:tr w:rsidR="00C16B1E" w:rsidRPr="001E526A" w14:paraId="13C20FE9" w14:textId="77777777" w:rsidTr="00AB15C4">
        <w:trPr>
          <w:jc w:val="center"/>
        </w:trPr>
        <w:tc>
          <w:tcPr>
            <w:tcW w:w="1915" w:type="dxa"/>
            <w:shd w:val="clear" w:color="auto" w:fill="auto"/>
          </w:tcPr>
          <w:p w14:paraId="462AF08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1110</w:t>
            </w:r>
          </w:p>
        </w:tc>
        <w:tc>
          <w:tcPr>
            <w:tcW w:w="1318" w:type="dxa"/>
            <w:shd w:val="clear" w:color="auto" w:fill="auto"/>
          </w:tcPr>
          <w:p w14:paraId="785B5D7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641E5F7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7C408CE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536B4B3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5632802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32</w:t>
            </w:r>
          </w:p>
        </w:tc>
        <w:tc>
          <w:tcPr>
            <w:tcW w:w="1925" w:type="dxa"/>
            <w:shd w:val="clear" w:color="auto" w:fill="auto"/>
          </w:tcPr>
          <w:p w14:paraId="6A6A86C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24</w:t>
            </w:r>
          </w:p>
        </w:tc>
      </w:tr>
      <w:tr w:rsidR="00C16B1E" w:rsidRPr="001E526A" w14:paraId="52DCD557" w14:textId="77777777" w:rsidTr="00AB15C4">
        <w:trPr>
          <w:jc w:val="center"/>
        </w:trPr>
        <w:tc>
          <w:tcPr>
            <w:tcW w:w="1915" w:type="dxa"/>
            <w:shd w:val="clear" w:color="auto" w:fill="auto"/>
          </w:tcPr>
          <w:p w14:paraId="16E9224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1120</w:t>
            </w:r>
          </w:p>
        </w:tc>
        <w:tc>
          <w:tcPr>
            <w:tcW w:w="1318" w:type="dxa"/>
            <w:shd w:val="clear" w:color="auto" w:fill="auto"/>
          </w:tcPr>
          <w:p w14:paraId="08D4E65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6A949A2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61EB87A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23BF6982"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013F6C4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32</w:t>
            </w:r>
          </w:p>
        </w:tc>
        <w:tc>
          <w:tcPr>
            <w:tcW w:w="1925" w:type="dxa"/>
            <w:shd w:val="clear" w:color="auto" w:fill="auto"/>
          </w:tcPr>
          <w:p w14:paraId="7929C7A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24</w:t>
            </w:r>
          </w:p>
        </w:tc>
      </w:tr>
      <w:tr w:rsidR="00C16B1E" w:rsidRPr="001E526A" w14:paraId="1804BE93" w14:textId="77777777" w:rsidTr="00AB15C4">
        <w:trPr>
          <w:jc w:val="center"/>
        </w:trPr>
        <w:tc>
          <w:tcPr>
            <w:tcW w:w="1915" w:type="dxa"/>
            <w:shd w:val="clear" w:color="auto" w:fill="auto"/>
          </w:tcPr>
          <w:p w14:paraId="7CF14C3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1130</w:t>
            </w:r>
          </w:p>
        </w:tc>
        <w:tc>
          <w:tcPr>
            <w:tcW w:w="1318" w:type="dxa"/>
            <w:shd w:val="clear" w:color="auto" w:fill="auto"/>
          </w:tcPr>
          <w:p w14:paraId="50068DA3"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2674792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5D58F6A7"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38FB5FED"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1E9BD939"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32</w:t>
            </w:r>
          </w:p>
        </w:tc>
        <w:tc>
          <w:tcPr>
            <w:tcW w:w="1925" w:type="dxa"/>
            <w:shd w:val="clear" w:color="auto" w:fill="auto"/>
          </w:tcPr>
          <w:p w14:paraId="5BE9162E"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24</w:t>
            </w:r>
          </w:p>
        </w:tc>
      </w:tr>
      <w:tr w:rsidR="00C16B1E" w:rsidRPr="001E526A" w14:paraId="39ED8DA4" w14:textId="77777777" w:rsidTr="00AB15C4">
        <w:trPr>
          <w:jc w:val="center"/>
        </w:trPr>
        <w:tc>
          <w:tcPr>
            <w:tcW w:w="1915" w:type="dxa"/>
            <w:shd w:val="clear" w:color="auto" w:fill="auto"/>
          </w:tcPr>
          <w:p w14:paraId="090FDB68"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1140</w:t>
            </w:r>
          </w:p>
        </w:tc>
        <w:tc>
          <w:tcPr>
            <w:tcW w:w="1318" w:type="dxa"/>
            <w:shd w:val="clear" w:color="auto" w:fill="auto"/>
          </w:tcPr>
          <w:p w14:paraId="4060DBA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5ED687D4"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6725AFC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2BD51E04" w14:textId="77777777" w:rsidR="00C16B1E" w:rsidRPr="001E526A" w:rsidRDefault="00C16B1E" w:rsidP="00C16B1E">
            <w:pPr>
              <w:spacing w:before="60" w:after="60" w:line="360" w:lineRule="auto"/>
              <w:jc w:val="center"/>
              <w:rPr>
                <w:rFonts w:ascii="Arial" w:hAnsi="Arial" w:cs="Arial"/>
              </w:rPr>
            </w:pPr>
            <w:r w:rsidRPr="001E526A">
              <w:rPr>
                <w:rFonts w:ascii="Arial" w:hAnsi="Arial" w:cs="Arial"/>
              </w:rPr>
              <w:t>35</w:t>
            </w:r>
          </w:p>
        </w:tc>
        <w:tc>
          <w:tcPr>
            <w:tcW w:w="1358" w:type="dxa"/>
            <w:shd w:val="clear" w:color="auto" w:fill="auto"/>
          </w:tcPr>
          <w:p w14:paraId="29ED4630"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32</w:t>
            </w:r>
          </w:p>
        </w:tc>
        <w:tc>
          <w:tcPr>
            <w:tcW w:w="1925" w:type="dxa"/>
            <w:shd w:val="clear" w:color="auto" w:fill="auto"/>
          </w:tcPr>
          <w:p w14:paraId="0EAA64E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24</w:t>
            </w:r>
          </w:p>
        </w:tc>
      </w:tr>
      <w:tr w:rsidR="00C16B1E" w:rsidRPr="001E526A" w14:paraId="7021731B" w14:textId="77777777" w:rsidTr="00AB15C4">
        <w:trPr>
          <w:jc w:val="center"/>
        </w:trPr>
        <w:tc>
          <w:tcPr>
            <w:tcW w:w="1915" w:type="dxa"/>
            <w:shd w:val="clear" w:color="auto" w:fill="auto"/>
          </w:tcPr>
          <w:p w14:paraId="695FAE5B"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1150</w:t>
            </w:r>
          </w:p>
        </w:tc>
        <w:tc>
          <w:tcPr>
            <w:tcW w:w="1318" w:type="dxa"/>
            <w:shd w:val="clear" w:color="auto" w:fill="auto"/>
          </w:tcPr>
          <w:p w14:paraId="16B0DAD6"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70</w:t>
            </w:r>
          </w:p>
        </w:tc>
        <w:tc>
          <w:tcPr>
            <w:tcW w:w="1395" w:type="dxa"/>
            <w:shd w:val="clear" w:color="auto" w:fill="auto"/>
          </w:tcPr>
          <w:p w14:paraId="19C80E4C"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57</w:t>
            </w:r>
          </w:p>
        </w:tc>
        <w:tc>
          <w:tcPr>
            <w:tcW w:w="1358" w:type="dxa"/>
            <w:shd w:val="clear" w:color="auto" w:fill="auto"/>
          </w:tcPr>
          <w:p w14:paraId="2AD9492F"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45</w:t>
            </w:r>
          </w:p>
        </w:tc>
        <w:tc>
          <w:tcPr>
            <w:tcW w:w="1358" w:type="dxa"/>
            <w:shd w:val="clear" w:color="auto" w:fill="auto"/>
          </w:tcPr>
          <w:p w14:paraId="6CD9662A"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35</w:t>
            </w:r>
          </w:p>
        </w:tc>
        <w:tc>
          <w:tcPr>
            <w:tcW w:w="1358" w:type="dxa"/>
            <w:shd w:val="clear" w:color="auto" w:fill="auto"/>
          </w:tcPr>
          <w:p w14:paraId="6B314E25"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32</w:t>
            </w:r>
          </w:p>
        </w:tc>
        <w:tc>
          <w:tcPr>
            <w:tcW w:w="1925" w:type="dxa"/>
            <w:shd w:val="clear" w:color="auto" w:fill="auto"/>
          </w:tcPr>
          <w:p w14:paraId="5D8FC911" w14:textId="77777777" w:rsidR="00C16B1E" w:rsidRPr="001E526A" w:rsidRDefault="00C16B1E" w:rsidP="00C16B1E">
            <w:pPr>
              <w:spacing w:before="60" w:after="60" w:line="240" w:lineRule="auto"/>
              <w:jc w:val="center"/>
              <w:rPr>
                <w:rFonts w:ascii="Arial" w:hAnsi="Arial" w:cs="Arial"/>
              </w:rPr>
            </w:pPr>
            <w:r w:rsidRPr="001E526A">
              <w:rPr>
                <w:rFonts w:ascii="Arial" w:hAnsi="Arial" w:cs="Arial"/>
              </w:rPr>
              <w:t>24</w:t>
            </w:r>
          </w:p>
        </w:tc>
      </w:tr>
    </w:tbl>
    <w:p w14:paraId="4E49BC28" w14:textId="77777777" w:rsidR="00C16B1E" w:rsidRPr="001E526A" w:rsidRDefault="00C16B1E">
      <w:pPr>
        <w:rPr>
          <w:rFonts w:ascii="Arial" w:hAnsi="Arial" w:cs="Arial"/>
        </w:rPr>
      </w:pPr>
    </w:p>
    <w:p w14:paraId="7DC4335A" w14:textId="77777777" w:rsidR="001E526A" w:rsidRPr="001E526A" w:rsidRDefault="001E526A">
      <w:pPr>
        <w:rPr>
          <w:rFonts w:ascii="Arial" w:hAnsi="Arial" w:cs="Arial"/>
        </w:rPr>
      </w:pPr>
    </w:p>
    <w:p w14:paraId="6AF30851" w14:textId="77777777" w:rsidR="001E526A" w:rsidRPr="001E526A" w:rsidRDefault="001E526A">
      <w:pPr>
        <w:rPr>
          <w:rFonts w:ascii="Arial" w:hAnsi="Arial" w:cs="Arial"/>
        </w:rPr>
      </w:pPr>
    </w:p>
    <w:p w14:paraId="0892F8C0" w14:textId="77777777" w:rsidR="001E526A" w:rsidRPr="001E526A" w:rsidRDefault="001E526A">
      <w:pPr>
        <w:rPr>
          <w:rFonts w:ascii="Arial" w:hAnsi="Arial" w:cs="Arial"/>
        </w:rPr>
      </w:pPr>
    </w:p>
    <w:p w14:paraId="095D91D4" w14:textId="77777777" w:rsidR="001E526A" w:rsidRPr="001E526A" w:rsidRDefault="001E526A">
      <w:pPr>
        <w:rPr>
          <w:rFonts w:ascii="Arial" w:hAnsi="Arial" w:cs="Arial"/>
        </w:rPr>
      </w:pPr>
    </w:p>
    <w:p w14:paraId="65B02EB5" w14:textId="77777777" w:rsidR="001E526A" w:rsidRPr="001E526A" w:rsidRDefault="001E526A">
      <w:pPr>
        <w:rPr>
          <w:rFonts w:ascii="Arial" w:hAnsi="Arial" w:cs="Arial"/>
        </w:rPr>
      </w:pPr>
    </w:p>
    <w:p w14:paraId="32FCB48A" w14:textId="77777777" w:rsidR="001E526A" w:rsidRPr="001E526A" w:rsidRDefault="001E526A">
      <w:pPr>
        <w:rPr>
          <w:rFonts w:ascii="Arial" w:hAnsi="Arial" w:cs="Arial"/>
        </w:rPr>
      </w:pPr>
    </w:p>
    <w:p w14:paraId="23A6E35B" w14:textId="77777777" w:rsidR="001E526A" w:rsidRPr="001E526A" w:rsidRDefault="001E526A">
      <w:pPr>
        <w:rPr>
          <w:rFonts w:ascii="Arial" w:hAnsi="Arial" w:cs="Arial"/>
        </w:rPr>
      </w:pPr>
    </w:p>
    <w:p w14:paraId="546CF000" w14:textId="77777777" w:rsidR="001E526A" w:rsidRPr="001E526A" w:rsidRDefault="001E526A">
      <w:pPr>
        <w:rPr>
          <w:rFonts w:ascii="Arial" w:hAnsi="Arial" w:cs="Arial"/>
        </w:rPr>
      </w:pPr>
    </w:p>
    <w:p w14:paraId="724016F3" w14:textId="77777777" w:rsidR="001E526A" w:rsidRPr="001E526A" w:rsidRDefault="001E526A">
      <w:pPr>
        <w:rPr>
          <w:rFonts w:ascii="Arial" w:hAnsi="Arial" w:cs="Arial"/>
        </w:rPr>
      </w:pPr>
    </w:p>
    <w:p w14:paraId="1FBD5826" w14:textId="77777777" w:rsidR="001E526A" w:rsidRPr="001E526A" w:rsidRDefault="001E526A">
      <w:pPr>
        <w:rPr>
          <w:rFonts w:ascii="Arial" w:hAnsi="Arial" w:cs="Arial"/>
        </w:rPr>
      </w:pPr>
    </w:p>
    <w:p w14:paraId="3DEB64A0" w14:textId="77777777" w:rsidR="001E526A" w:rsidRPr="001E526A" w:rsidRDefault="001E526A">
      <w:pPr>
        <w:rPr>
          <w:rFonts w:ascii="Arial" w:hAnsi="Arial" w:cs="Arial"/>
        </w:rPr>
      </w:pPr>
    </w:p>
    <w:p w14:paraId="0A801828" w14:textId="77777777" w:rsidR="001E526A" w:rsidRPr="001E526A" w:rsidRDefault="001E526A">
      <w:pPr>
        <w:rPr>
          <w:rFonts w:ascii="Arial" w:hAnsi="Arial" w:cs="Arial"/>
        </w:rPr>
      </w:pPr>
    </w:p>
    <w:p w14:paraId="6F2B7BB0" w14:textId="77777777" w:rsidR="001E526A" w:rsidRDefault="001E526A">
      <w:pPr>
        <w:rPr>
          <w:rFonts w:ascii="Arial" w:hAnsi="Arial" w:cs="Arial"/>
        </w:rPr>
      </w:pPr>
    </w:p>
    <w:p w14:paraId="723501E0" w14:textId="77777777" w:rsidR="003E1C4F" w:rsidRDefault="003E1C4F">
      <w:pPr>
        <w:rPr>
          <w:rFonts w:ascii="Arial" w:hAnsi="Arial" w:cs="Arial"/>
        </w:rPr>
      </w:pPr>
    </w:p>
    <w:p w14:paraId="7695E0CA" w14:textId="77777777" w:rsidR="003E1C4F" w:rsidRDefault="003E1C4F">
      <w:pPr>
        <w:rPr>
          <w:rFonts w:ascii="Arial" w:hAnsi="Arial" w:cs="Arial"/>
        </w:rPr>
      </w:pPr>
    </w:p>
    <w:p w14:paraId="6EDD8D4E" w14:textId="77777777" w:rsidR="003E1C4F" w:rsidRPr="001E526A" w:rsidRDefault="003E1C4F">
      <w:pPr>
        <w:rPr>
          <w:rFonts w:ascii="Arial" w:hAnsi="Arial" w:cs="Arial"/>
        </w:rPr>
      </w:pPr>
    </w:p>
    <w:p w14:paraId="4482E724" w14:textId="77777777" w:rsidR="001E526A" w:rsidRPr="001E526A" w:rsidRDefault="001E526A">
      <w:pPr>
        <w:rPr>
          <w:rFonts w:ascii="Arial" w:hAnsi="Arial" w:cs="Arial"/>
        </w:rPr>
      </w:pPr>
    </w:p>
    <w:p w14:paraId="6CEA2904" w14:textId="77777777" w:rsidR="001E526A" w:rsidRPr="001E526A" w:rsidRDefault="001E526A">
      <w:pPr>
        <w:rPr>
          <w:rFonts w:ascii="Arial" w:hAnsi="Arial" w:cs="Arial"/>
        </w:rPr>
      </w:pPr>
    </w:p>
    <w:tbl>
      <w:tblPr>
        <w:tblStyle w:val="TableGrid40"/>
        <w:tblW w:w="10343" w:type="dxa"/>
        <w:jc w:val="center"/>
        <w:tblLook w:val="04A0" w:firstRow="1" w:lastRow="0" w:firstColumn="1" w:lastColumn="0" w:noHBand="0" w:noVBand="1"/>
      </w:tblPr>
      <w:tblGrid>
        <w:gridCol w:w="1554"/>
        <w:gridCol w:w="1028"/>
        <w:gridCol w:w="1305"/>
        <w:gridCol w:w="1403"/>
        <w:gridCol w:w="1427"/>
        <w:gridCol w:w="1011"/>
        <w:gridCol w:w="1109"/>
        <w:gridCol w:w="1506"/>
      </w:tblGrid>
      <w:tr w:rsidR="001E526A" w:rsidRPr="003E1C4F" w14:paraId="6CA9FED8" w14:textId="77777777" w:rsidTr="003E1C4F">
        <w:trPr>
          <w:cantSplit/>
          <w:jc w:val="center"/>
        </w:trPr>
        <w:tc>
          <w:tcPr>
            <w:tcW w:w="10343" w:type="dxa"/>
            <w:gridSpan w:val="8"/>
            <w:shd w:val="clear" w:color="auto" w:fill="FFE599" w:themeFill="accent4" w:themeFillTint="66"/>
          </w:tcPr>
          <w:p w14:paraId="6E346F98" w14:textId="77777777" w:rsidR="003E1C4F" w:rsidRPr="003E1C4F" w:rsidRDefault="001E526A" w:rsidP="00BD78AB">
            <w:pPr>
              <w:spacing w:after="120"/>
              <w:rPr>
                <w:rFonts w:ascii="Arial" w:hAnsi="Arial" w:cs="Arial"/>
                <w:b/>
              </w:rPr>
            </w:pPr>
            <w:r w:rsidRPr="003E1C4F">
              <w:rPr>
                <w:rFonts w:ascii="Arial" w:hAnsi="Arial" w:cs="Arial"/>
                <w:b/>
              </w:rPr>
              <w:lastRenderedPageBreak/>
              <w:t>Table 17 – Physical Characteristics of Woven Fabrics</w:t>
            </w:r>
          </w:p>
        </w:tc>
      </w:tr>
      <w:tr w:rsidR="001E526A" w:rsidRPr="003E1C4F" w14:paraId="13F7FF2F" w14:textId="77777777" w:rsidTr="003E1C4F">
        <w:trPr>
          <w:cantSplit/>
          <w:jc w:val="center"/>
        </w:trPr>
        <w:tc>
          <w:tcPr>
            <w:tcW w:w="1554" w:type="dxa"/>
          </w:tcPr>
          <w:p w14:paraId="50A2A293" w14:textId="77777777" w:rsidR="001E526A" w:rsidRPr="003E1C4F" w:rsidRDefault="001E526A" w:rsidP="00BD78AB">
            <w:pPr>
              <w:spacing w:after="120"/>
              <w:rPr>
                <w:rFonts w:ascii="Arial" w:hAnsi="Arial" w:cs="Arial"/>
                <w:b/>
              </w:rPr>
            </w:pPr>
            <w:r w:rsidRPr="003E1C4F">
              <w:rPr>
                <w:rFonts w:ascii="Arial" w:hAnsi="Arial" w:cs="Arial"/>
                <w:b/>
              </w:rPr>
              <w:t>SAT</w:t>
            </w:r>
          </w:p>
        </w:tc>
        <w:tc>
          <w:tcPr>
            <w:tcW w:w="1028" w:type="dxa"/>
          </w:tcPr>
          <w:p w14:paraId="0A43AFDB" w14:textId="77777777" w:rsidR="001E526A" w:rsidRPr="003E1C4F" w:rsidRDefault="001E526A" w:rsidP="00BD78AB">
            <w:pPr>
              <w:spacing w:after="120"/>
              <w:rPr>
                <w:rFonts w:ascii="Arial" w:hAnsi="Arial" w:cs="Arial"/>
                <w:b/>
              </w:rPr>
            </w:pPr>
            <w:r w:rsidRPr="003E1C4F">
              <w:rPr>
                <w:rFonts w:ascii="Arial" w:hAnsi="Arial" w:cs="Arial"/>
                <w:b/>
              </w:rPr>
              <w:t>12</w:t>
            </w:r>
          </w:p>
        </w:tc>
        <w:tc>
          <w:tcPr>
            <w:tcW w:w="1305" w:type="dxa"/>
          </w:tcPr>
          <w:p w14:paraId="61BE1EDA" w14:textId="77777777" w:rsidR="001E526A" w:rsidRPr="003E1C4F" w:rsidRDefault="001E526A" w:rsidP="00BD78AB">
            <w:pPr>
              <w:spacing w:after="120"/>
              <w:rPr>
                <w:rFonts w:ascii="Arial" w:hAnsi="Arial" w:cs="Arial"/>
                <w:b/>
              </w:rPr>
            </w:pPr>
            <w:r w:rsidRPr="003E1C4F">
              <w:rPr>
                <w:rFonts w:ascii="Arial" w:hAnsi="Arial" w:cs="Arial"/>
                <w:b/>
              </w:rPr>
              <w:t>13</w:t>
            </w:r>
          </w:p>
        </w:tc>
        <w:tc>
          <w:tcPr>
            <w:tcW w:w="1403" w:type="dxa"/>
          </w:tcPr>
          <w:p w14:paraId="55B2772C" w14:textId="77777777" w:rsidR="001E526A" w:rsidRPr="003E1C4F" w:rsidRDefault="001E526A" w:rsidP="00BD78AB">
            <w:pPr>
              <w:spacing w:after="120"/>
              <w:rPr>
                <w:rFonts w:ascii="Arial" w:hAnsi="Arial" w:cs="Arial"/>
                <w:b/>
              </w:rPr>
            </w:pPr>
            <w:r w:rsidRPr="003E1C4F">
              <w:rPr>
                <w:rFonts w:ascii="Arial" w:hAnsi="Arial" w:cs="Arial"/>
                <w:b/>
              </w:rPr>
              <w:t>14</w:t>
            </w:r>
          </w:p>
        </w:tc>
        <w:tc>
          <w:tcPr>
            <w:tcW w:w="1427" w:type="dxa"/>
          </w:tcPr>
          <w:p w14:paraId="3A92B4FE" w14:textId="77777777" w:rsidR="001E526A" w:rsidRPr="003E1C4F" w:rsidRDefault="001E526A" w:rsidP="00BD78AB">
            <w:pPr>
              <w:spacing w:after="120"/>
              <w:rPr>
                <w:rFonts w:ascii="Arial" w:hAnsi="Arial" w:cs="Arial"/>
                <w:b/>
              </w:rPr>
            </w:pPr>
            <w:r w:rsidRPr="003E1C4F">
              <w:rPr>
                <w:rFonts w:ascii="Arial" w:hAnsi="Arial" w:cs="Arial"/>
                <w:b/>
              </w:rPr>
              <w:t>15</w:t>
            </w:r>
          </w:p>
        </w:tc>
        <w:tc>
          <w:tcPr>
            <w:tcW w:w="1011" w:type="dxa"/>
          </w:tcPr>
          <w:p w14:paraId="29363E3B" w14:textId="77777777" w:rsidR="001E526A" w:rsidRPr="003E1C4F" w:rsidRDefault="001E526A" w:rsidP="00BD78AB">
            <w:pPr>
              <w:spacing w:after="120"/>
              <w:rPr>
                <w:rFonts w:ascii="Arial" w:hAnsi="Arial" w:cs="Arial"/>
                <w:b/>
              </w:rPr>
            </w:pPr>
            <w:r w:rsidRPr="003E1C4F">
              <w:rPr>
                <w:rFonts w:ascii="Arial" w:hAnsi="Arial" w:cs="Arial"/>
                <w:b/>
              </w:rPr>
              <w:t>16</w:t>
            </w:r>
          </w:p>
        </w:tc>
        <w:tc>
          <w:tcPr>
            <w:tcW w:w="1109" w:type="dxa"/>
          </w:tcPr>
          <w:p w14:paraId="20FE1BA0" w14:textId="77777777" w:rsidR="001E526A" w:rsidRPr="003E1C4F" w:rsidRDefault="001E526A" w:rsidP="00BD78AB">
            <w:pPr>
              <w:spacing w:after="120"/>
              <w:rPr>
                <w:rFonts w:ascii="Arial" w:hAnsi="Arial" w:cs="Arial"/>
                <w:b/>
              </w:rPr>
            </w:pPr>
            <w:r w:rsidRPr="003E1C4F">
              <w:rPr>
                <w:rFonts w:ascii="Arial" w:hAnsi="Arial" w:cs="Arial"/>
                <w:b/>
              </w:rPr>
              <w:t>17</w:t>
            </w:r>
          </w:p>
        </w:tc>
        <w:tc>
          <w:tcPr>
            <w:tcW w:w="1506" w:type="dxa"/>
          </w:tcPr>
          <w:p w14:paraId="4F7699D2" w14:textId="77777777" w:rsidR="001E526A" w:rsidRPr="003E1C4F" w:rsidRDefault="001E526A" w:rsidP="00BD78AB">
            <w:pPr>
              <w:spacing w:after="120"/>
              <w:rPr>
                <w:rFonts w:ascii="Arial" w:hAnsi="Arial" w:cs="Arial"/>
                <w:b/>
              </w:rPr>
            </w:pPr>
            <w:r w:rsidRPr="003E1C4F">
              <w:rPr>
                <w:rFonts w:ascii="Arial" w:hAnsi="Arial" w:cs="Arial"/>
                <w:b/>
              </w:rPr>
              <w:t>19</w:t>
            </w:r>
          </w:p>
        </w:tc>
      </w:tr>
      <w:tr w:rsidR="001E526A" w:rsidRPr="003E1C4F" w14:paraId="3956F1DE" w14:textId="77777777" w:rsidTr="003E1C4F">
        <w:trPr>
          <w:cantSplit/>
          <w:jc w:val="center"/>
        </w:trPr>
        <w:tc>
          <w:tcPr>
            <w:tcW w:w="1554" w:type="dxa"/>
            <w:vMerge w:val="restart"/>
          </w:tcPr>
          <w:p w14:paraId="2C056526"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Test</w:t>
            </w:r>
          </w:p>
        </w:tc>
        <w:tc>
          <w:tcPr>
            <w:tcW w:w="1028" w:type="dxa"/>
          </w:tcPr>
          <w:p w14:paraId="660629AF"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Mass</w:t>
            </w:r>
          </w:p>
          <w:p w14:paraId="157A1856"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g/m</w:t>
            </w:r>
            <w:r w:rsidRPr="003E1C4F">
              <w:rPr>
                <w:rFonts w:ascii="Arial" w:hAnsi="Arial" w:cs="Arial"/>
                <w:vertAlign w:val="superscript"/>
              </w:rPr>
              <w:t>2</w:t>
            </w:r>
          </w:p>
        </w:tc>
        <w:tc>
          <w:tcPr>
            <w:tcW w:w="1305" w:type="dxa"/>
          </w:tcPr>
          <w:p w14:paraId="08045517"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Abrasion Resistance using 9kPa pressure</w:t>
            </w:r>
          </w:p>
          <w:p w14:paraId="29410F86" w14:textId="77777777" w:rsidR="001E526A" w:rsidRPr="003E1C4F" w:rsidRDefault="001E526A" w:rsidP="00BD78AB">
            <w:pPr>
              <w:spacing w:beforeLines="60" w:before="144" w:afterLines="60" w:after="144"/>
              <w:rPr>
                <w:rFonts w:ascii="Arial" w:hAnsi="Arial" w:cs="Arial"/>
              </w:rPr>
            </w:pPr>
          </w:p>
        </w:tc>
        <w:tc>
          <w:tcPr>
            <w:tcW w:w="1403" w:type="dxa"/>
          </w:tcPr>
          <w:p w14:paraId="3FFD5C0D"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Air permeability</w:t>
            </w:r>
          </w:p>
          <w:p w14:paraId="75C1266D"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Mm/sec</w:t>
            </w:r>
          </w:p>
        </w:tc>
        <w:tc>
          <w:tcPr>
            <w:tcW w:w="1427" w:type="dxa"/>
          </w:tcPr>
          <w:p w14:paraId="0DEC1D49"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 xml:space="preserve">Dimensional stability </w:t>
            </w:r>
          </w:p>
          <w:p w14:paraId="362C2C66"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After washing *</w:t>
            </w:r>
          </w:p>
          <w:p w14:paraId="57B00558"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 max Warp and Weft</w:t>
            </w:r>
          </w:p>
        </w:tc>
        <w:tc>
          <w:tcPr>
            <w:tcW w:w="1011" w:type="dxa"/>
          </w:tcPr>
          <w:p w14:paraId="16C9D4F7"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Tensile strength</w:t>
            </w:r>
          </w:p>
          <w:p w14:paraId="57FBD2F5" w14:textId="77777777" w:rsidR="001E526A" w:rsidRPr="003E1C4F" w:rsidRDefault="001E526A" w:rsidP="00BD78AB">
            <w:pPr>
              <w:spacing w:beforeLines="60" w:before="144" w:afterLines="60" w:after="144"/>
              <w:rPr>
                <w:rFonts w:ascii="Arial" w:hAnsi="Arial" w:cs="Arial"/>
              </w:rPr>
            </w:pPr>
          </w:p>
        </w:tc>
        <w:tc>
          <w:tcPr>
            <w:tcW w:w="1109" w:type="dxa"/>
          </w:tcPr>
          <w:p w14:paraId="72D8E8ED"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Tear strength</w:t>
            </w:r>
          </w:p>
          <w:p w14:paraId="066CC9D5"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After washing*</w:t>
            </w:r>
          </w:p>
        </w:tc>
        <w:tc>
          <w:tcPr>
            <w:tcW w:w="1506" w:type="dxa"/>
          </w:tcPr>
          <w:p w14:paraId="16879C11"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Pilling</w:t>
            </w:r>
          </w:p>
          <w:p w14:paraId="6B7AE7AE"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36,000 cycles</w:t>
            </w:r>
          </w:p>
          <w:p w14:paraId="6516DE31"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After washing*</w:t>
            </w:r>
          </w:p>
        </w:tc>
      </w:tr>
      <w:tr w:rsidR="001E526A" w:rsidRPr="003E1C4F" w14:paraId="2D861941" w14:textId="77777777" w:rsidTr="003E1C4F">
        <w:trPr>
          <w:cantSplit/>
          <w:jc w:val="center"/>
        </w:trPr>
        <w:tc>
          <w:tcPr>
            <w:tcW w:w="1554" w:type="dxa"/>
            <w:vMerge/>
          </w:tcPr>
          <w:p w14:paraId="578992FC" w14:textId="77777777" w:rsidR="001E526A" w:rsidRPr="003E1C4F" w:rsidRDefault="001E526A" w:rsidP="00BD78AB">
            <w:pPr>
              <w:spacing w:beforeLines="60" w:before="144" w:afterLines="60" w:after="144"/>
              <w:rPr>
                <w:rFonts w:ascii="Arial" w:hAnsi="Arial" w:cs="Arial"/>
              </w:rPr>
            </w:pPr>
          </w:p>
        </w:tc>
        <w:tc>
          <w:tcPr>
            <w:tcW w:w="1028" w:type="dxa"/>
          </w:tcPr>
          <w:p w14:paraId="53D8B65F"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BS EN 12127</w:t>
            </w:r>
          </w:p>
        </w:tc>
        <w:tc>
          <w:tcPr>
            <w:tcW w:w="1305" w:type="dxa"/>
          </w:tcPr>
          <w:p w14:paraId="3BD938C6"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BS EN ISO 12934-1</w:t>
            </w:r>
          </w:p>
        </w:tc>
        <w:tc>
          <w:tcPr>
            <w:tcW w:w="1403" w:type="dxa"/>
          </w:tcPr>
          <w:p w14:paraId="1763CABD"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BS EN ISO 9237</w:t>
            </w:r>
          </w:p>
        </w:tc>
        <w:tc>
          <w:tcPr>
            <w:tcW w:w="1427" w:type="dxa"/>
          </w:tcPr>
          <w:p w14:paraId="6A658116"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BS EN ISO 5077</w:t>
            </w:r>
          </w:p>
          <w:p w14:paraId="53160D52" w14:textId="77777777" w:rsidR="001E526A" w:rsidRPr="003E1C4F" w:rsidRDefault="001E526A" w:rsidP="00BD78AB">
            <w:pPr>
              <w:spacing w:beforeLines="60" w:before="144" w:afterLines="60" w:after="144"/>
              <w:rPr>
                <w:rFonts w:ascii="Arial" w:hAnsi="Arial" w:cs="Arial"/>
              </w:rPr>
            </w:pPr>
          </w:p>
        </w:tc>
        <w:tc>
          <w:tcPr>
            <w:tcW w:w="1011" w:type="dxa"/>
          </w:tcPr>
          <w:p w14:paraId="1009E4F3"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BS EN ISO 13934-1</w:t>
            </w:r>
          </w:p>
        </w:tc>
        <w:tc>
          <w:tcPr>
            <w:tcW w:w="1109" w:type="dxa"/>
          </w:tcPr>
          <w:p w14:paraId="66A0EFCE"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BS EN ISO 13937-3</w:t>
            </w:r>
          </w:p>
        </w:tc>
        <w:tc>
          <w:tcPr>
            <w:tcW w:w="1506" w:type="dxa"/>
          </w:tcPr>
          <w:p w14:paraId="471C8E26"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BS EN ISO 12945-1</w:t>
            </w:r>
          </w:p>
        </w:tc>
      </w:tr>
      <w:tr w:rsidR="001E526A" w:rsidRPr="003E1C4F" w14:paraId="474444FF" w14:textId="77777777" w:rsidTr="003E1C4F">
        <w:trPr>
          <w:cantSplit/>
          <w:jc w:val="center"/>
        </w:trPr>
        <w:tc>
          <w:tcPr>
            <w:tcW w:w="1554" w:type="dxa"/>
            <w:vMerge/>
          </w:tcPr>
          <w:p w14:paraId="0C83971A" w14:textId="77777777" w:rsidR="001E526A" w:rsidRPr="003E1C4F" w:rsidRDefault="001E526A" w:rsidP="00BD78AB">
            <w:pPr>
              <w:spacing w:beforeLines="60" w:before="144" w:afterLines="60" w:after="144"/>
              <w:rPr>
                <w:rFonts w:ascii="Arial" w:hAnsi="Arial" w:cs="Arial"/>
                <w:vertAlign w:val="superscript"/>
              </w:rPr>
            </w:pPr>
          </w:p>
        </w:tc>
        <w:tc>
          <w:tcPr>
            <w:tcW w:w="1028" w:type="dxa"/>
          </w:tcPr>
          <w:p w14:paraId="2F4874AC" w14:textId="77777777" w:rsidR="001E526A" w:rsidRPr="003E1C4F" w:rsidRDefault="001E526A" w:rsidP="00BD78AB">
            <w:pPr>
              <w:spacing w:beforeLines="60" w:before="144" w:afterLines="60" w:after="144"/>
              <w:rPr>
                <w:rFonts w:ascii="Arial" w:hAnsi="Arial" w:cs="Arial"/>
                <w:vertAlign w:val="superscript"/>
              </w:rPr>
            </w:pPr>
            <w:r w:rsidRPr="003E1C4F">
              <w:rPr>
                <w:rFonts w:ascii="Arial" w:hAnsi="Arial" w:cs="Arial"/>
              </w:rPr>
              <w:t>±10g/m</w:t>
            </w:r>
            <w:r w:rsidRPr="003E1C4F">
              <w:rPr>
                <w:rFonts w:ascii="Arial" w:hAnsi="Arial" w:cs="Arial"/>
                <w:vertAlign w:val="superscript"/>
              </w:rPr>
              <w:t>2</w:t>
            </w:r>
          </w:p>
        </w:tc>
        <w:tc>
          <w:tcPr>
            <w:tcW w:w="1305" w:type="dxa"/>
          </w:tcPr>
          <w:p w14:paraId="09B0B51E"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min</w:t>
            </w:r>
          </w:p>
        </w:tc>
        <w:tc>
          <w:tcPr>
            <w:tcW w:w="1403" w:type="dxa"/>
          </w:tcPr>
          <w:p w14:paraId="5B20F013"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Min</w:t>
            </w:r>
          </w:p>
        </w:tc>
        <w:tc>
          <w:tcPr>
            <w:tcW w:w="1427" w:type="dxa"/>
          </w:tcPr>
          <w:p w14:paraId="19A7013D"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nominal</w:t>
            </w:r>
          </w:p>
        </w:tc>
        <w:tc>
          <w:tcPr>
            <w:tcW w:w="1011" w:type="dxa"/>
          </w:tcPr>
          <w:p w14:paraId="36E7500F"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N min</w:t>
            </w:r>
          </w:p>
        </w:tc>
        <w:tc>
          <w:tcPr>
            <w:tcW w:w="1109" w:type="dxa"/>
          </w:tcPr>
          <w:p w14:paraId="62F7338D"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N min</w:t>
            </w:r>
          </w:p>
        </w:tc>
        <w:tc>
          <w:tcPr>
            <w:tcW w:w="1506" w:type="dxa"/>
          </w:tcPr>
          <w:p w14:paraId="40819BD6"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Rating min</w:t>
            </w:r>
          </w:p>
        </w:tc>
      </w:tr>
      <w:tr w:rsidR="001E526A" w:rsidRPr="003E1C4F" w14:paraId="675533E4" w14:textId="77777777" w:rsidTr="003E1C4F">
        <w:trPr>
          <w:cantSplit/>
          <w:jc w:val="center"/>
        </w:trPr>
        <w:tc>
          <w:tcPr>
            <w:tcW w:w="1554" w:type="dxa"/>
          </w:tcPr>
          <w:p w14:paraId="2117C5D4"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OMoP</w:t>
            </w:r>
          </w:p>
        </w:tc>
        <w:tc>
          <w:tcPr>
            <w:tcW w:w="1028" w:type="dxa"/>
          </w:tcPr>
          <w:p w14:paraId="280D0BAB" w14:textId="77777777" w:rsidR="001E526A" w:rsidRPr="003E1C4F" w:rsidRDefault="001E526A" w:rsidP="00BD78AB">
            <w:pPr>
              <w:spacing w:beforeLines="60" w:before="144" w:afterLines="60" w:after="144"/>
              <w:rPr>
                <w:rFonts w:ascii="Arial" w:hAnsi="Arial" w:cs="Arial"/>
                <w:vertAlign w:val="superscript"/>
              </w:rPr>
            </w:pPr>
            <w:r w:rsidRPr="003E1C4F">
              <w:rPr>
                <w:rFonts w:ascii="Arial" w:hAnsi="Arial" w:cs="Arial"/>
              </w:rPr>
              <w:t>185g/m</w:t>
            </w:r>
            <w:r w:rsidRPr="003E1C4F">
              <w:rPr>
                <w:rFonts w:ascii="Arial" w:hAnsi="Arial" w:cs="Arial"/>
                <w:vertAlign w:val="superscript"/>
              </w:rPr>
              <w:t>2</w:t>
            </w:r>
          </w:p>
        </w:tc>
        <w:tc>
          <w:tcPr>
            <w:tcW w:w="1305" w:type="dxa"/>
          </w:tcPr>
          <w:p w14:paraId="178554B3"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No breakdown after 45,000 cycles</w:t>
            </w:r>
          </w:p>
        </w:tc>
        <w:tc>
          <w:tcPr>
            <w:tcW w:w="1403" w:type="dxa"/>
          </w:tcPr>
          <w:p w14:paraId="710F05A1"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200</w:t>
            </w:r>
          </w:p>
        </w:tc>
        <w:tc>
          <w:tcPr>
            <w:tcW w:w="1427" w:type="dxa"/>
          </w:tcPr>
          <w:p w14:paraId="6857F0F0"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+1% to -4%</w:t>
            </w:r>
          </w:p>
        </w:tc>
        <w:tc>
          <w:tcPr>
            <w:tcW w:w="1011" w:type="dxa"/>
          </w:tcPr>
          <w:p w14:paraId="10C32658"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Warp – 1250</w:t>
            </w:r>
          </w:p>
          <w:p w14:paraId="29A2BAD0"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Weft – 750</w:t>
            </w:r>
          </w:p>
        </w:tc>
        <w:tc>
          <w:tcPr>
            <w:tcW w:w="1109" w:type="dxa"/>
          </w:tcPr>
          <w:p w14:paraId="62E583EB"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Warp – 28</w:t>
            </w:r>
          </w:p>
          <w:p w14:paraId="1A02BDB8"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Weft – 20</w:t>
            </w:r>
          </w:p>
        </w:tc>
        <w:tc>
          <w:tcPr>
            <w:tcW w:w="1506" w:type="dxa"/>
          </w:tcPr>
          <w:p w14:paraId="7634EC2B"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3</w:t>
            </w:r>
          </w:p>
        </w:tc>
      </w:tr>
      <w:tr w:rsidR="001E526A" w:rsidRPr="003E1C4F" w14:paraId="3F27C66B" w14:textId="77777777" w:rsidTr="003E1C4F">
        <w:trPr>
          <w:cantSplit/>
          <w:jc w:val="center"/>
        </w:trPr>
        <w:tc>
          <w:tcPr>
            <w:tcW w:w="1554" w:type="dxa"/>
          </w:tcPr>
          <w:p w14:paraId="4AB49ED9"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TMoP</w:t>
            </w:r>
          </w:p>
        </w:tc>
        <w:tc>
          <w:tcPr>
            <w:tcW w:w="1028" w:type="dxa"/>
          </w:tcPr>
          <w:p w14:paraId="0E3ECFB0"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Same as OMoP</w:t>
            </w:r>
          </w:p>
        </w:tc>
        <w:tc>
          <w:tcPr>
            <w:tcW w:w="1305" w:type="dxa"/>
          </w:tcPr>
          <w:p w14:paraId="1AB25926"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No breakdown after 30,000 cycles</w:t>
            </w:r>
          </w:p>
        </w:tc>
        <w:tc>
          <w:tcPr>
            <w:tcW w:w="1403" w:type="dxa"/>
          </w:tcPr>
          <w:p w14:paraId="4712C1D9"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100</w:t>
            </w:r>
          </w:p>
        </w:tc>
        <w:tc>
          <w:tcPr>
            <w:tcW w:w="1427" w:type="dxa"/>
          </w:tcPr>
          <w:p w14:paraId="35A380C4"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Same as OMoP</w:t>
            </w:r>
          </w:p>
        </w:tc>
        <w:tc>
          <w:tcPr>
            <w:tcW w:w="1011" w:type="dxa"/>
          </w:tcPr>
          <w:p w14:paraId="5C8FBE5C"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Warp – 640</w:t>
            </w:r>
          </w:p>
          <w:p w14:paraId="1186C37D"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Weft – 460</w:t>
            </w:r>
          </w:p>
        </w:tc>
        <w:tc>
          <w:tcPr>
            <w:tcW w:w="1109" w:type="dxa"/>
          </w:tcPr>
          <w:p w14:paraId="7A0653BF"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Warp – 25</w:t>
            </w:r>
          </w:p>
          <w:p w14:paraId="5FC7AF36"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Weft – 20</w:t>
            </w:r>
          </w:p>
        </w:tc>
        <w:tc>
          <w:tcPr>
            <w:tcW w:w="1506" w:type="dxa"/>
          </w:tcPr>
          <w:p w14:paraId="0A9988F5"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Same as OMoP</w:t>
            </w:r>
          </w:p>
        </w:tc>
      </w:tr>
      <w:tr w:rsidR="001E526A" w:rsidRPr="003E1C4F" w14:paraId="5AC6FF5B" w14:textId="77777777" w:rsidTr="003E1C4F">
        <w:trPr>
          <w:cantSplit/>
          <w:jc w:val="center"/>
        </w:trPr>
        <w:tc>
          <w:tcPr>
            <w:tcW w:w="10343" w:type="dxa"/>
            <w:gridSpan w:val="8"/>
          </w:tcPr>
          <w:p w14:paraId="73F3BF2D" w14:textId="77777777" w:rsidR="001E526A" w:rsidRPr="003E1C4F" w:rsidRDefault="001E526A" w:rsidP="003E1C4F">
            <w:pPr>
              <w:numPr>
                <w:ilvl w:val="0"/>
                <w:numId w:val="26"/>
              </w:numPr>
              <w:spacing w:beforeLines="60" w:before="144" w:afterLines="60" w:after="144"/>
              <w:rPr>
                <w:rFonts w:ascii="Arial" w:hAnsi="Arial" w:cs="Arial"/>
              </w:rPr>
            </w:pPr>
            <w:r w:rsidRPr="003E1C4F">
              <w:rPr>
                <w:rFonts w:ascii="Arial" w:hAnsi="Arial" w:cs="Arial"/>
              </w:rPr>
              <w:t>Samples are tested as received unless otherwise stated</w:t>
            </w:r>
          </w:p>
          <w:p w14:paraId="68FA060D" w14:textId="77777777" w:rsidR="001E526A" w:rsidRPr="003E1C4F" w:rsidRDefault="001E526A" w:rsidP="003E1C4F">
            <w:pPr>
              <w:numPr>
                <w:ilvl w:val="0"/>
                <w:numId w:val="26"/>
              </w:numPr>
              <w:spacing w:beforeLines="60" w:before="144" w:afterLines="60" w:after="144"/>
              <w:rPr>
                <w:rFonts w:ascii="Arial" w:hAnsi="Arial" w:cs="Arial"/>
              </w:rPr>
            </w:pPr>
            <w:r w:rsidRPr="003E1C4F">
              <w:rPr>
                <w:rFonts w:ascii="Arial" w:hAnsi="Arial" w:cs="Arial"/>
              </w:rPr>
              <w:t>* To be determined on samples after 5 wash and dry cycles to BS EN ISO 6330 Process 6N, Drying Procedure F (high).</w:t>
            </w:r>
          </w:p>
        </w:tc>
      </w:tr>
      <w:tr w:rsidR="001E526A" w:rsidRPr="003E1C4F" w14:paraId="7F046653" w14:textId="77777777" w:rsidTr="003E1C4F">
        <w:trPr>
          <w:cantSplit/>
          <w:jc w:val="center"/>
        </w:trPr>
        <w:tc>
          <w:tcPr>
            <w:tcW w:w="10343" w:type="dxa"/>
            <w:gridSpan w:val="8"/>
          </w:tcPr>
          <w:p w14:paraId="1F3F2FB6" w14:textId="77777777" w:rsidR="001E526A" w:rsidRPr="003E1C4F" w:rsidRDefault="001E526A" w:rsidP="00BD78AB">
            <w:pPr>
              <w:spacing w:beforeLines="60" w:before="144" w:afterLines="60" w:after="144"/>
              <w:rPr>
                <w:rFonts w:ascii="Arial" w:hAnsi="Arial" w:cs="Arial"/>
              </w:rPr>
            </w:pPr>
            <w:r w:rsidRPr="003E1C4F">
              <w:rPr>
                <w:rFonts w:ascii="Arial" w:hAnsi="Arial" w:cs="Arial"/>
              </w:rPr>
              <w:t>Proof Testing</w:t>
            </w:r>
          </w:p>
          <w:p w14:paraId="561610F0" w14:textId="77777777" w:rsidR="001E526A" w:rsidRPr="003E1C4F" w:rsidRDefault="001E526A" w:rsidP="003E1C4F">
            <w:pPr>
              <w:numPr>
                <w:ilvl w:val="0"/>
                <w:numId w:val="19"/>
              </w:numPr>
              <w:spacing w:beforeLines="60" w:before="144" w:afterLines="60" w:after="144"/>
              <w:ind w:left="426" w:hanging="284"/>
              <w:rPr>
                <w:rFonts w:ascii="Arial" w:hAnsi="Arial" w:cs="Arial"/>
              </w:rPr>
            </w:pPr>
            <w:r w:rsidRPr="003E1C4F">
              <w:rPr>
                <w:rFonts w:ascii="Arial" w:hAnsi="Arial" w:cs="Arial"/>
              </w:rPr>
              <w:t>Proof Testing is required for Tender Sample Submissions</w:t>
            </w:r>
          </w:p>
          <w:p w14:paraId="2794AD64" w14:textId="77777777" w:rsidR="001E526A" w:rsidRPr="003E1C4F" w:rsidRDefault="001E526A" w:rsidP="003E1C4F">
            <w:pPr>
              <w:numPr>
                <w:ilvl w:val="0"/>
                <w:numId w:val="19"/>
              </w:numPr>
              <w:spacing w:beforeLines="60" w:before="144" w:afterLines="60" w:after="144"/>
              <w:ind w:left="426" w:hanging="284"/>
              <w:rPr>
                <w:rFonts w:ascii="Arial" w:hAnsi="Arial" w:cs="Arial"/>
              </w:rPr>
            </w:pPr>
            <w:r w:rsidRPr="003E1C4F">
              <w:rPr>
                <w:rFonts w:ascii="Arial" w:hAnsi="Arial" w:cs="Arial"/>
              </w:rPr>
              <w:t xml:space="preserve">Tested in accordance with Annex B Table 2 of the PETREL ITEAP/38452/002 </w:t>
            </w:r>
          </w:p>
          <w:p w14:paraId="0DCCA5E1" w14:textId="77777777" w:rsidR="001E526A" w:rsidRPr="003E1C4F" w:rsidRDefault="001E526A" w:rsidP="003E1C4F">
            <w:pPr>
              <w:numPr>
                <w:ilvl w:val="0"/>
                <w:numId w:val="19"/>
              </w:numPr>
              <w:spacing w:beforeLines="60" w:before="144" w:afterLines="60" w:after="144"/>
              <w:ind w:left="426" w:hanging="284"/>
              <w:rPr>
                <w:rFonts w:ascii="Arial" w:hAnsi="Arial" w:cs="Arial"/>
              </w:rPr>
            </w:pPr>
            <w:r w:rsidRPr="003E1C4F">
              <w:rPr>
                <w:rFonts w:ascii="Arial" w:hAnsi="Arial" w:cs="Arial"/>
              </w:rPr>
              <w:t>Test reports are to be either a UKAS accredited facility or an equivalent body signatory to the ILAC Mutual Recognition Agreement or Manufacturers Raw Technical Data Sheets.</w:t>
            </w:r>
          </w:p>
        </w:tc>
      </w:tr>
      <w:tr w:rsidR="001E526A" w:rsidRPr="003E1C4F" w14:paraId="09CAF9C0" w14:textId="77777777" w:rsidTr="003E1C4F">
        <w:trPr>
          <w:cantSplit/>
          <w:jc w:val="center"/>
        </w:trPr>
        <w:tc>
          <w:tcPr>
            <w:tcW w:w="10343" w:type="dxa"/>
            <w:gridSpan w:val="8"/>
          </w:tcPr>
          <w:p w14:paraId="66D68A31" w14:textId="77777777" w:rsidR="001E526A" w:rsidRPr="003E1C4F" w:rsidRDefault="001E526A" w:rsidP="00BD78AB">
            <w:pPr>
              <w:spacing w:before="60" w:afterLines="60" w:after="144"/>
              <w:rPr>
                <w:rFonts w:ascii="Arial" w:hAnsi="Arial" w:cs="Arial"/>
              </w:rPr>
            </w:pPr>
            <w:r w:rsidRPr="003E1C4F">
              <w:rPr>
                <w:rFonts w:ascii="Arial" w:hAnsi="Arial" w:cs="Arial"/>
              </w:rPr>
              <w:t>Batch Testing</w:t>
            </w:r>
          </w:p>
          <w:p w14:paraId="4F80665F" w14:textId="77777777" w:rsidR="001E526A" w:rsidRPr="003E1C4F" w:rsidRDefault="001E526A" w:rsidP="003E1C4F">
            <w:pPr>
              <w:numPr>
                <w:ilvl w:val="0"/>
                <w:numId w:val="19"/>
              </w:numPr>
              <w:spacing w:before="60" w:afterLines="60" w:after="144"/>
              <w:rPr>
                <w:rFonts w:ascii="Arial" w:hAnsi="Arial" w:cs="Arial"/>
              </w:rPr>
            </w:pPr>
            <w:r w:rsidRPr="003E1C4F">
              <w:rPr>
                <w:rFonts w:ascii="Arial" w:hAnsi="Arial" w:cs="Arial"/>
              </w:rPr>
              <w:t>Batch testing will be required for production quantities for the PETREL contract SSP/00192</w:t>
            </w:r>
          </w:p>
          <w:p w14:paraId="0BE42BEC" w14:textId="77777777" w:rsidR="001E526A" w:rsidRPr="003E1C4F" w:rsidRDefault="001E526A" w:rsidP="003E1C4F">
            <w:pPr>
              <w:numPr>
                <w:ilvl w:val="0"/>
                <w:numId w:val="19"/>
              </w:numPr>
              <w:spacing w:before="60" w:afterLines="60" w:after="144"/>
              <w:ind w:left="426" w:hanging="284"/>
              <w:rPr>
                <w:rFonts w:ascii="Arial" w:hAnsi="Arial" w:cs="Arial"/>
              </w:rPr>
            </w:pPr>
            <w:r w:rsidRPr="003E1C4F">
              <w:rPr>
                <w:rFonts w:ascii="Arial" w:hAnsi="Arial" w:cs="Arial"/>
              </w:rPr>
              <w:t>Main Material – test every batch. Maximum batch size is 5000m. Only the first batch is required to be tested.</w:t>
            </w:r>
          </w:p>
          <w:p w14:paraId="4B75B54E" w14:textId="77777777" w:rsidR="001E526A" w:rsidRPr="003E1C4F" w:rsidRDefault="001E526A" w:rsidP="003E1C4F">
            <w:pPr>
              <w:numPr>
                <w:ilvl w:val="0"/>
                <w:numId w:val="19"/>
              </w:numPr>
              <w:spacing w:before="60" w:afterLines="60" w:after="144"/>
              <w:ind w:left="426" w:hanging="284"/>
              <w:rPr>
                <w:rFonts w:ascii="Arial" w:hAnsi="Arial" w:cs="Arial"/>
              </w:rPr>
            </w:pPr>
            <w:r w:rsidRPr="003E1C4F">
              <w:rPr>
                <w:rFonts w:ascii="Arial" w:hAnsi="Arial" w:cs="Arial"/>
              </w:rPr>
              <w:t>Test reports must be from a facility accredited by UKAS or an equivalent body signatory to the ILAC Mutual Recognition Agreement and in accordance with Annex B Table 2 of the PETREL ITEAP/38452/002 version correct at contract let.</w:t>
            </w:r>
          </w:p>
          <w:p w14:paraId="7DB9507E" w14:textId="77777777" w:rsidR="001E526A" w:rsidRPr="003E1C4F" w:rsidRDefault="001E526A" w:rsidP="003E1C4F">
            <w:pPr>
              <w:numPr>
                <w:ilvl w:val="0"/>
                <w:numId w:val="19"/>
              </w:numPr>
              <w:spacing w:before="60" w:afterLines="60" w:after="144"/>
              <w:ind w:left="426" w:hanging="284"/>
              <w:rPr>
                <w:rFonts w:ascii="Arial" w:hAnsi="Arial" w:cs="Arial"/>
              </w:rPr>
            </w:pPr>
            <w:r w:rsidRPr="003E1C4F">
              <w:rPr>
                <w:rFonts w:ascii="Arial" w:hAnsi="Arial" w:cs="Arial"/>
              </w:rPr>
              <w:t>If a sample does not meet any requirement, 2 further samples from two different pieces in the same batch are to be tested</w:t>
            </w:r>
          </w:p>
          <w:p w14:paraId="4951E5D6" w14:textId="77777777" w:rsidR="001E526A" w:rsidRPr="003E1C4F" w:rsidRDefault="001E526A" w:rsidP="003E1C4F">
            <w:pPr>
              <w:numPr>
                <w:ilvl w:val="0"/>
                <w:numId w:val="19"/>
              </w:numPr>
              <w:spacing w:before="60" w:afterLines="60" w:after="144"/>
              <w:ind w:left="426" w:hanging="284"/>
              <w:rPr>
                <w:rFonts w:ascii="Arial" w:hAnsi="Arial" w:cs="Arial"/>
              </w:rPr>
            </w:pPr>
            <w:r w:rsidRPr="003E1C4F">
              <w:rPr>
                <w:rFonts w:ascii="Arial" w:hAnsi="Arial" w:cs="Arial"/>
              </w:rPr>
              <w:t>If either re-test sample does not meet a requirements, the whole batch is rejected</w:t>
            </w:r>
          </w:p>
          <w:p w14:paraId="65EB2A84" w14:textId="77777777" w:rsidR="001E526A" w:rsidRPr="003E1C4F" w:rsidRDefault="001E526A" w:rsidP="003E1C4F">
            <w:pPr>
              <w:numPr>
                <w:ilvl w:val="0"/>
                <w:numId w:val="19"/>
              </w:numPr>
              <w:spacing w:before="60" w:afterLines="60" w:after="144"/>
              <w:ind w:left="426" w:hanging="284"/>
              <w:rPr>
                <w:rFonts w:ascii="Arial" w:hAnsi="Arial" w:cs="Arial"/>
              </w:rPr>
            </w:pPr>
            <w:r w:rsidRPr="003E1C4F">
              <w:rPr>
                <w:rFonts w:ascii="Arial" w:hAnsi="Arial" w:cs="Arial"/>
              </w:rPr>
              <w:t>If both re-test samples meet all the requirements, the batch can be accepted for the piece from which the failed sample was taken</w:t>
            </w:r>
          </w:p>
        </w:tc>
      </w:tr>
    </w:tbl>
    <w:p w14:paraId="4ADBEE86" w14:textId="77777777" w:rsidR="001E526A" w:rsidRPr="001E526A" w:rsidRDefault="001E526A">
      <w:pPr>
        <w:rPr>
          <w:rFonts w:ascii="Arial" w:hAnsi="Arial" w:cs="Arial"/>
        </w:rPr>
      </w:pPr>
    </w:p>
    <w:p w14:paraId="725A7839" w14:textId="77777777" w:rsidR="001E526A" w:rsidRPr="001E526A" w:rsidRDefault="001E526A">
      <w:pPr>
        <w:rPr>
          <w:rFonts w:ascii="Arial" w:hAnsi="Arial" w:cs="Arial"/>
        </w:rPr>
      </w:pPr>
    </w:p>
    <w:p w14:paraId="13C311FB" w14:textId="77777777" w:rsidR="001E526A" w:rsidRPr="001E526A" w:rsidRDefault="001E526A">
      <w:pPr>
        <w:rPr>
          <w:rFonts w:ascii="Arial" w:hAnsi="Arial" w:cs="Arial"/>
        </w:rPr>
        <w:sectPr w:rsidR="001E526A" w:rsidRPr="001E526A" w:rsidSect="00C16B1E">
          <w:pgSz w:w="16838" w:h="23811" w:code="8"/>
          <w:pgMar w:top="1440" w:right="1440" w:bottom="1440" w:left="1440" w:header="708" w:footer="708" w:gutter="0"/>
          <w:cols w:space="708"/>
          <w:docGrid w:linePitch="360"/>
        </w:sectPr>
      </w:pPr>
    </w:p>
    <w:tbl>
      <w:tblPr>
        <w:tblStyle w:val="TableGrid40"/>
        <w:tblW w:w="16444" w:type="dxa"/>
        <w:jc w:val="center"/>
        <w:tblLayout w:type="fixed"/>
        <w:tblLook w:val="04A0" w:firstRow="1" w:lastRow="0" w:firstColumn="1" w:lastColumn="0" w:noHBand="0" w:noVBand="1"/>
      </w:tblPr>
      <w:tblGrid>
        <w:gridCol w:w="1991"/>
        <w:gridCol w:w="1067"/>
        <w:gridCol w:w="1473"/>
        <w:gridCol w:w="1220"/>
        <w:gridCol w:w="1134"/>
        <w:gridCol w:w="992"/>
        <w:gridCol w:w="1276"/>
        <w:gridCol w:w="1418"/>
        <w:gridCol w:w="1417"/>
        <w:gridCol w:w="1134"/>
        <w:gridCol w:w="1043"/>
        <w:gridCol w:w="2279"/>
      </w:tblGrid>
      <w:tr w:rsidR="001E526A" w:rsidRPr="003E1C4F" w14:paraId="29815F66" w14:textId="77777777" w:rsidTr="003E1C4F">
        <w:trPr>
          <w:trHeight w:val="338"/>
          <w:jc w:val="center"/>
        </w:trPr>
        <w:tc>
          <w:tcPr>
            <w:tcW w:w="16444" w:type="dxa"/>
            <w:gridSpan w:val="12"/>
            <w:shd w:val="clear" w:color="auto" w:fill="FFE599" w:themeFill="accent4" w:themeFillTint="66"/>
          </w:tcPr>
          <w:p w14:paraId="3D95739F" w14:textId="77777777" w:rsidR="001E526A" w:rsidRPr="003E1C4F" w:rsidRDefault="001E526A" w:rsidP="001E526A">
            <w:pPr>
              <w:spacing w:before="60" w:after="60"/>
              <w:rPr>
                <w:rFonts w:ascii="Arial" w:hAnsi="Arial" w:cs="Arial"/>
                <w:b/>
              </w:rPr>
            </w:pPr>
            <w:r w:rsidRPr="003E1C4F">
              <w:rPr>
                <w:rFonts w:ascii="Arial" w:hAnsi="Arial" w:cs="Arial"/>
                <w:b/>
              </w:rPr>
              <w:lastRenderedPageBreak/>
              <w:t>Table 18  – Physical Characteristics of Knitted Fabrics</w:t>
            </w:r>
          </w:p>
        </w:tc>
      </w:tr>
      <w:tr w:rsidR="001E526A" w:rsidRPr="003E1C4F" w14:paraId="6CEDDBEE" w14:textId="77777777" w:rsidTr="003E1C4F">
        <w:trPr>
          <w:trHeight w:val="320"/>
          <w:jc w:val="center"/>
        </w:trPr>
        <w:tc>
          <w:tcPr>
            <w:tcW w:w="1991" w:type="dxa"/>
          </w:tcPr>
          <w:p w14:paraId="63358E37" w14:textId="77777777" w:rsidR="001E526A" w:rsidRPr="003E1C4F" w:rsidRDefault="001E526A" w:rsidP="001E526A">
            <w:pPr>
              <w:spacing w:beforeLines="60" w:before="144" w:afterLines="60" w:after="144"/>
              <w:rPr>
                <w:rFonts w:ascii="Arial" w:hAnsi="Arial" w:cs="Arial"/>
                <w:b/>
              </w:rPr>
            </w:pPr>
            <w:r w:rsidRPr="003E1C4F">
              <w:rPr>
                <w:rFonts w:ascii="Arial" w:hAnsi="Arial" w:cs="Arial"/>
                <w:b/>
              </w:rPr>
              <w:t>SAT</w:t>
            </w:r>
          </w:p>
        </w:tc>
        <w:tc>
          <w:tcPr>
            <w:tcW w:w="1067" w:type="dxa"/>
          </w:tcPr>
          <w:p w14:paraId="189DBCBC" w14:textId="77777777" w:rsidR="001E526A" w:rsidRPr="003E1C4F" w:rsidRDefault="001E526A" w:rsidP="001E526A">
            <w:pPr>
              <w:spacing w:beforeLines="60" w:before="144" w:afterLines="60" w:after="144"/>
              <w:rPr>
                <w:rFonts w:ascii="Arial" w:hAnsi="Arial" w:cs="Arial"/>
                <w:b/>
              </w:rPr>
            </w:pPr>
            <w:r w:rsidRPr="003E1C4F">
              <w:rPr>
                <w:rFonts w:ascii="Arial" w:hAnsi="Arial" w:cs="Arial"/>
                <w:b/>
              </w:rPr>
              <w:t>12</w:t>
            </w:r>
          </w:p>
        </w:tc>
        <w:tc>
          <w:tcPr>
            <w:tcW w:w="1473" w:type="dxa"/>
          </w:tcPr>
          <w:p w14:paraId="765E2939" w14:textId="77777777" w:rsidR="001E526A" w:rsidRPr="003E1C4F" w:rsidRDefault="001E526A" w:rsidP="001E526A">
            <w:pPr>
              <w:spacing w:beforeLines="60" w:before="144" w:afterLines="60" w:after="144"/>
              <w:rPr>
                <w:rFonts w:ascii="Arial" w:hAnsi="Arial" w:cs="Arial"/>
                <w:b/>
              </w:rPr>
            </w:pPr>
            <w:r w:rsidRPr="003E1C4F">
              <w:rPr>
                <w:rFonts w:ascii="Arial" w:hAnsi="Arial" w:cs="Arial"/>
                <w:b/>
              </w:rPr>
              <w:t>13</w:t>
            </w:r>
          </w:p>
        </w:tc>
        <w:tc>
          <w:tcPr>
            <w:tcW w:w="1220" w:type="dxa"/>
          </w:tcPr>
          <w:p w14:paraId="15606100" w14:textId="77777777" w:rsidR="001E526A" w:rsidRPr="003E1C4F" w:rsidRDefault="001E526A" w:rsidP="001E526A">
            <w:pPr>
              <w:spacing w:beforeLines="60" w:before="144" w:afterLines="60" w:after="144"/>
              <w:rPr>
                <w:rFonts w:ascii="Arial" w:hAnsi="Arial" w:cs="Arial"/>
                <w:b/>
              </w:rPr>
            </w:pPr>
            <w:r w:rsidRPr="003E1C4F">
              <w:rPr>
                <w:rFonts w:ascii="Arial" w:hAnsi="Arial" w:cs="Arial"/>
                <w:b/>
              </w:rPr>
              <w:t>15</w:t>
            </w:r>
          </w:p>
        </w:tc>
        <w:tc>
          <w:tcPr>
            <w:tcW w:w="1134" w:type="dxa"/>
          </w:tcPr>
          <w:p w14:paraId="2D76090E" w14:textId="77777777" w:rsidR="001E526A" w:rsidRPr="003E1C4F" w:rsidRDefault="001E526A" w:rsidP="001E526A">
            <w:pPr>
              <w:spacing w:beforeLines="60" w:before="144" w:afterLines="60" w:after="144"/>
              <w:rPr>
                <w:rFonts w:ascii="Arial" w:hAnsi="Arial" w:cs="Arial"/>
                <w:b/>
              </w:rPr>
            </w:pPr>
            <w:r w:rsidRPr="003E1C4F">
              <w:rPr>
                <w:rFonts w:ascii="Arial" w:hAnsi="Arial" w:cs="Arial"/>
                <w:b/>
              </w:rPr>
              <w:t>18</w:t>
            </w:r>
          </w:p>
        </w:tc>
        <w:tc>
          <w:tcPr>
            <w:tcW w:w="992" w:type="dxa"/>
          </w:tcPr>
          <w:p w14:paraId="24461F93" w14:textId="77777777" w:rsidR="001E526A" w:rsidRPr="003E1C4F" w:rsidRDefault="001E526A" w:rsidP="001E526A">
            <w:pPr>
              <w:spacing w:beforeLines="60" w:before="144" w:afterLines="60" w:after="144"/>
              <w:rPr>
                <w:rFonts w:ascii="Arial" w:hAnsi="Arial" w:cs="Arial"/>
                <w:b/>
              </w:rPr>
            </w:pPr>
            <w:r w:rsidRPr="003E1C4F">
              <w:rPr>
                <w:rFonts w:ascii="Arial" w:hAnsi="Arial" w:cs="Arial"/>
                <w:b/>
              </w:rPr>
              <w:t>19</w:t>
            </w:r>
          </w:p>
        </w:tc>
        <w:tc>
          <w:tcPr>
            <w:tcW w:w="1276" w:type="dxa"/>
          </w:tcPr>
          <w:p w14:paraId="31361ACD" w14:textId="77777777" w:rsidR="001E526A" w:rsidRPr="003E1C4F" w:rsidRDefault="001E526A" w:rsidP="001E526A">
            <w:pPr>
              <w:spacing w:beforeLines="60" w:before="144" w:afterLines="60" w:after="144"/>
              <w:rPr>
                <w:rFonts w:ascii="Arial" w:hAnsi="Arial" w:cs="Arial"/>
                <w:b/>
              </w:rPr>
            </w:pPr>
            <w:r w:rsidRPr="003E1C4F">
              <w:rPr>
                <w:rFonts w:ascii="Arial" w:hAnsi="Arial" w:cs="Arial"/>
                <w:b/>
              </w:rPr>
              <w:t>21</w:t>
            </w:r>
          </w:p>
        </w:tc>
        <w:tc>
          <w:tcPr>
            <w:tcW w:w="1418" w:type="dxa"/>
          </w:tcPr>
          <w:p w14:paraId="03AF007F" w14:textId="77777777" w:rsidR="001E526A" w:rsidRPr="003E1C4F" w:rsidRDefault="001E526A" w:rsidP="001E526A">
            <w:pPr>
              <w:spacing w:beforeLines="60" w:before="144" w:afterLines="60" w:after="144"/>
              <w:rPr>
                <w:rFonts w:ascii="Arial" w:hAnsi="Arial" w:cs="Arial"/>
                <w:b/>
              </w:rPr>
            </w:pPr>
            <w:r w:rsidRPr="003E1C4F">
              <w:rPr>
                <w:rFonts w:ascii="Arial" w:hAnsi="Arial" w:cs="Arial"/>
                <w:b/>
              </w:rPr>
              <w:t>22</w:t>
            </w:r>
          </w:p>
        </w:tc>
        <w:tc>
          <w:tcPr>
            <w:tcW w:w="1417" w:type="dxa"/>
          </w:tcPr>
          <w:p w14:paraId="6BB2A954" w14:textId="77777777" w:rsidR="001E526A" w:rsidRPr="003E1C4F" w:rsidRDefault="001E526A" w:rsidP="001E526A">
            <w:pPr>
              <w:spacing w:beforeLines="60" w:before="144" w:afterLines="60" w:after="144"/>
              <w:rPr>
                <w:rFonts w:ascii="Arial" w:hAnsi="Arial" w:cs="Arial"/>
                <w:b/>
              </w:rPr>
            </w:pPr>
            <w:r w:rsidRPr="003E1C4F">
              <w:rPr>
                <w:rFonts w:ascii="Arial" w:hAnsi="Arial" w:cs="Arial"/>
                <w:b/>
              </w:rPr>
              <w:t>23</w:t>
            </w:r>
          </w:p>
        </w:tc>
        <w:tc>
          <w:tcPr>
            <w:tcW w:w="2177" w:type="dxa"/>
            <w:gridSpan w:val="2"/>
          </w:tcPr>
          <w:p w14:paraId="4016E743" w14:textId="77777777" w:rsidR="001E526A" w:rsidRPr="003E1C4F" w:rsidRDefault="001E526A" w:rsidP="001E526A">
            <w:pPr>
              <w:spacing w:beforeLines="60" w:before="144" w:afterLines="60" w:after="144"/>
              <w:rPr>
                <w:rFonts w:ascii="Arial" w:hAnsi="Arial" w:cs="Arial"/>
                <w:b/>
              </w:rPr>
            </w:pPr>
            <w:r w:rsidRPr="003E1C4F">
              <w:rPr>
                <w:rFonts w:ascii="Arial" w:hAnsi="Arial" w:cs="Arial"/>
                <w:b/>
              </w:rPr>
              <w:t>24</w:t>
            </w:r>
          </w:p>
        </w:tc>
        <w:tc>
          <w:tcPr>
            <w:tcW w:w="2279" w:type="dxa"/>
          </w:tcPr>
          <w:p w14:paraId="49B2D6F9" w14:textId="77777777" w:rsidR="001E526A" w:rsidRPr="003E1C4F" w:rsidRDefault="001E526A" w:rsidP="001E526A">
            <w:pPr>
              <w:spacing w:beforeLines="60" w:before="144" w:afterLines="60" w:after="144"/>
              <w:rPr>
                <w:rFonts w:ascii="Arial" w:hAnsi="Arial" w:cs="Arial"/>
                <w:b/>
              </w:rPr>
            </w:pPr>
            <w:r w:rsidRPr="003E1C4F">
              <w:rPr>
                <w:rFonts w:ascii="Arial" w:hAnsi="Arial" w:cs="Arial"/>
                <w:b/>
              </w:rPr>
              <w:t>25</w:t>
            </w:r>
          </w:p>
        </w:tc>
      </w:tr>
      <w:tr w:rsidR="001E526A" w:rsidRPr="003E1C4F" w14:paraId="701AA523" w14:textId="77777777" w:rsidTr="003E1C4F">
        <w:trPr>
          <w:trHeight w:val="715"/>
          <w:jc w:val="center"/>
        </w:trPr>
        <w:tc>
          <w:tcPr>
            <w:tcW w:w="1991" w:type="dxa"/>
            <w:vMerge w:val="restart"/>
          </w:tcPr>
          <w:p w14:paraId="7C1B329E"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Test</w:t>
            </w:r>
          </w:p>
        </w:tc>
        <w:tc>
          <w:tcPr>
            <w:tcW w:w="1067" w:type="dxa"/>
            <w:vMerge w:val="restart"/>
          </w:tcPr>
          <w:p w14:paraId="3A71CCA9"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Mass</w:t>
            </w:r>
          </w:p>
        </w:tc>
        <w:tc>
          <w:tcPr>
            <w:tcW w:w="1473" w:type="dxa"/>
            <w:vMerge w:val="restart"/>
          </w:tcPr>
          <w:p w14:paraId="3AC55393"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Air permeability</w:t>
            </w:r>
          </w:p>
          <w:p w14:paraId="3F24029F"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Mm/sec</w:t>
            </w:r>
          </w:p>
        </w:tc>
        <w:tc>
          <w:tcPr>
            <w:tcW w:w="1220" w:type="dxa"/>
            <w:vMerge w:val="restart"/>
          </w:tcPr>
          <w:p w14:paraId="63856DE5"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Dimensional stability</w:t>
            </w:r>
          </w:p>
          <w:p w14:paraId="10D5C5C2"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After washing *</w:t>
            </w:r>
          </w:p>
          <w:p w14:paraId="7410559A"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 max Warp and Weft</w:t>
            </w:r>
          </w:p>
        </w:tc>
        <w:tc>
          <w:tcPr>
            <w:tcW w:w="1134" w:type="dxa"/>
            <w:vMerge w:val="restart"/>
          </w:tcPr>
          <w:p w14:paraId="31B0E2A4"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Burst strength</w:t>
            </w:r>
          </w:p>
          <w:p w14:paraId="69F3846B"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Diameter of Specimen 30.5mm</w:t>
            </w:r>
          </w:p>
        </w:tc>
        <w:tc>
          <w:tcPr>
            <w:tcW w:w="992" w:type="dxa"/>
            <w:vMerge w:val="restart"/>
          </w:tcPr>
          <w:p w14:paraId="3E2BEAB7"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Pilling</w:t>
            </w:r>
          </w:p>
          <w:p w14:paraId="35D85343" w14:textId="77777777" w:rsidR="001E526A" w:rsidRPr="003E1C4F" w:rsidRDefault="001E526A" w:rsidP="001E526A">
            <w:pPr>
              <w:spacing w:beforeLines="60" w:before="144" w:afterLines="60" w:after="144"/>
              <w:rPr>
                <w:rFonts w:ascii="Arial" w:hAnsi="Arial" w:cs="Arial"/>
              </w:rPr>
            </w:pPr>
          </w:p>
          <w:p w14:paraId="46FEF094"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After 36,000 cycles</w:t>
            </w:r>
          </w:p>
        </w:tc>
        <w:tc>
          <w:tcPr>
            <w:tcW w:w="1276" w:type="dxa"/>
            <w:vMerge w:val="restart"/>
          </w:tcPr>
          <w:p w14:paraId="3D60434B"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Snagging</w:t>
            </w:r>
          </w:p>
          <w:p w14:paraId="310272CF" w14:textId="77777777" w:rsidR="001E526A" w:rsidRPr="003E1C4F" w:rsidRDefault="001E526A" w:rsidP="001E526A">
            <w:pPr>
              <w:spacing w:beforeLines="60" w:before="144" w:afterLines="60" w:after="144"/>
              <w:rPr>
                <w:rFonts w:ascii="Arial" w:hAnsi="Arial" w:cs="Arial"/>
              </w:rPr>
            </w:pPr>
          </w:p>
          <w:p w14:paraId="45FB2B84"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After 400 revolutions</w:t>
            </w:r>
          </w:p>
        </w:tc>
        <w:tc>
          <w:tcPr>
            <w:tcW w:w="1418" w:type="dxa"/>
            <w:vMerge w:val="restart"/>
          </w:tcPr>
          <w:p w14:paraId="4FC14942"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Solar Protection</w:t>
            </w:r>
          </w:p>
          <w:p w14:paraId="45244ECE" w14:textId="77777777" w:rsidR="001E526A" w:rsidRPr="003E1C4F" w:rsidRDefault="001E526A" w:rsidP="001E526A">
            <w:pPr>
              <w:spacing w:beforeLines="60" w:before="144" w:afterLines="60" w:after="144"/>
              <w:rPr>
                <w:rFonts w:ascii="Arial" w:hAnsi="Arial" w:cs="Arial"/>
              </w:rPr>
            </w:pPr>
          </w:p>
          <w:p w14:paraId="1CF008E8" w14:textId="77777777" w:rsidR="001E526A" w:rsidRPr="003E1C4F" w:rsidRDefault="001E526A" w:rsidP="001E526A">
            <w:pPr>
              <w:spacing w:beforeLines="60" w:before="144" w:afterLines="60" w:after="144"/>
              <w:rPr>
                <w:rFonts w:ascii="Arial" w:hAnsi="Arial" w:cs="Arial"/>
              </w:rPr>
            </w:pPr>
          </w:p>
        </w:tc>
        <w:tc>
          <w:tcPr>
            <w:tcW w:w="1417" w:type="dxa"/>
            <w:vMerge w:val="restart"/>
          </w:tcPr>
          <w:p w14:paraId="3F927E7A"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Surface Resistivity</w:t>
            </w:r>
          </w:p>
          <w:p w14:paraId="720AF21F"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Measured on face or back</w:t>
            </w:r>
          </w:p>
        </w:tc>
        <w:tc>
          <w:tcPr>
            <w:tcW w:w="2177" w:type="dxa"/>
            <w:gridSpan w:val="2"/>
          </w:tcPr>
          <w:p w14:paraId="28F78D5E"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Charge Decay</w:t>
            </w:r>
          </w:p>
        </w:tc>
        <w:tc>
          <w:tcPr>
            <w:tcW w:w="2279" w:type="dxa"/>
            <w:vMerge w:val="restart"/>
          </w:tcPr>
          <w:p w14:paraId="3BF71D99"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Absorption</w:t>
            </w:r>
          </w:p>
          <w:p w14:paraId="1237573E" w14:textId="77777777" w:rsidR="001E526A" w:rsidRPr="003E1C4F" w:rsidRDefault="001E526A" w:rsidP="001E526A">
            <w:pPr>
              <w:spacing w:beforeLines="60" w:before="144" w:afterLines="60" w:after="144"/>
              <w:rPr>
                <w:rFonts w:ascii="Arial" w:hAnsi="Arial" w:cs="Arial"/>
              </w:rPr>
            </w:pPr>
          </w:p>
        </w:tc>
      </w:tr>
      <w:tr w:rsidR="001E526A" w:rsidRPr="003E1C4F" w14:paraId="00B8A3CB" w14:textId="77777777" w:rsidTr="003E1C4F">
        <w:trPr>
          <w:trHeight w:val="715"/>
          <w:jc w:val="center"/>
        </w:trPr>
        <w:tc>
          <w:tcPr>
            <w:tcW w:w="1991" w:type="dxa"/>
            <w:vMerge/>
          </w:tcPr>
          <w:p w14:paraId="493E11B9" w14:textId="77777777" w:rsidR="001E526A" w:rsidRPr="003E1C4F" w:rsidRDefault="001E526A" w:rsidP="001E526A">
            <w:pPr>
              <w:spacing w:beforeLines="60" w:before="144" w:afterLines="60" w:after="144"/>
              <w:rPr>
                <w:rFonts w:ascii="Arial" w:hAnsi="Arial" w:cs="Arial"/>
              </w:rPr>
            </w:pPr>
          </w:p>
        </w:tc>
        <w:tc>
          <w:tcPr>
            <w:tcW w:w="1067" w:type="dxa"/>
            <w:vMerge/>
          </w:tcPr>
          <w:p w14:paraId="6D3AB029" w14:textId="77777777" w:rsidR="001E526A" w:rsidRPr="003E1C4F" w:rsidRDefault="001E526A" w:rsidP="001E526A">
            <w:pPr>
              <w:spacing w:beforeLines="60" w:before="144" w:afterLines="60" w:after="144"/>
              <w:rPr>
                <w:rFonts w:ascii="Arial" w:hAnsi="Arial" w:cs="Arial"/>
              </w:rPr>
            </w:pPr>
          </w:p>
        </w:tc>
        <w:tc>
          <w:tcPr>
            <w:tcW w:w="1473" w:type="dxa"/>
            <w:vMerge/>
          </w:tcPr>
          <w:p w14:paraId="7F84F972" w14:textId="77777777" w:rsidR="001E526A" w:rsidRPr="003E1C4F" w:rsidRDefault="001E526A" w:rsidP="001E526A">
            <w:pPr>
              <w:spacing w:beforeLines="60" w:before="144" w:afterLines="60" w:after="144"/>
              <w:rPr>
                <w:rFonts w:ascii="Arial" w:hAnsi="Arial" w:cs="Arial"/>
              </w:rPr>
            </w:pPr>
          </w:p>
        </w:tc>
        <w:tc>
          <w:tcPr>
            <w:tcW w:w="1220" w:type="dxa"/>
            <w:vMerge/>
          </w:tcPr>
          <w:p w14:paraId="2B6281A0" w14:textId="77777777" w:rsidR="001E526A" w:rsidRPr="003E1C4F" w:rsidRDefault="001E526A" w:rsidP="001E526A">
            <w:pPr>
              <w:spacing w:beforeLines="60" w:before="144" w:afterLines="60" w:after="144"/>
              <w:rPr>
                <w:rFonts w:ascii="Arial" w:hAnsi="Arial" w:cs="Arial"/>
              </w:rPr>
            </w:pPr>
          </w:p>
        </w:tc>
        <w:tc>
          <w:tcPr>
            <w:tcW w:w="1134" w:type="dxa"/>
            <w:vMerge/>
          </w:tcPr>
          <w:p w14:paraId="7D13B0A9" w14:textId="77777777" w:rsidR="001E526A" w:rsidRPr="003E1C4F" w:rsidRDefault="001E526A" w:rsidP="001E526A">
            <w:pPr>
              <w:spacing w:beforeLines="60" w:before="144" w:afterLines="60" w:after="144"/>
              <w:rPr>
                <w:rFonts w:ascii="Arial" w:hAnsi="Arial" w:cs="Arial"/>
              </w:rPr>
            </w:pPr>
          </w:p>
        </w:tc>
        <w:tc>
          <w:tcPr>
            <w:tcW w:w="992" w:type="dxa"/>
            <w:vMerge/>
          </w:tcPr>
          <w:p w14:paraId="776D45EB" w14:textId="77777777" w:rsidR="001E526A" w:rsidRPr="003E1C4F" w:rsidRDefault="001E526A" w:rsidP="001E526A">
            <w:pPr>
              <w:spacing w:beforeLines="60" w:before="144" w:afterLines="60" w:after="144"/>
              <w:rPr>
                <w:rFonts w:ascii="Arial" w:hAnsi="Arial" w:cs="Arial"/>
              </w:rPr>
            </w:pPr>
          </w:p>
        </w:tc>
        <w:tc>
          <w:tcPr>
            <w:tcW w:w="1276" w:type="dxa"/>
            <w:vMerge/>
          </w:tcPr>
          <w:p w14:paraId="36203265" w14:textId="77777777" w:rsidR="001E526A" w:rsidRPr="003E1C4F" w:rsidRDefault="001E526A" w:rsidP="001E526A">
            <w:pPr>
              <w:spacing w:beforeLines="60" w:before="144" w:afterLines="60" w:after="144"/>
              <w:rPr>
                <w:rFonts w:ascii="Arial" w:hAnsi="Arial" w:cs="Arial"/>
              </w:rPr>
            </w:pPr>
          </w:p>
        </w:tc>
        <w:tc>
          <w:tcPr>
            <w:tcW w:w="1418" w:type="dxa"/>
            <w:vMerge/>
          </w:tcPr>
          <w:p w14:paraId="0C3A276F" w14:textId="77777777" w:rsidR="001E526A" w:rsidRPr="003E1C4F" w:rsidRDefault="001E526A" w:rsidP="001E526A">
            <w:pPr>
              <w:spacing w:beforeLines="60" w:before="144" w:afterLines="60" w:after="144"/>
              <w:rPr>
                <w:rFonts w:ascii="Arial" w:hAnsi="Arial" w:cs="Arial"/>
              </w:rPr>
            </w:pPr>
          </w:p>
        </w:tc>
        <w:tc>
          <w:tcPr>
            <w:tcW w:w="1417" w:type="dxa"/>
            <w:vMerge/>
          </w:tcPr>
          <w:p w14:paraId="2E077F87" w14:textId="77777777" w:rsidR="001E526A" w:rsidRPr="003E1C4F" w:rsidRDefault="001E526A" w:rsidP="001E526A">
            <w:pPr>
              <w:spacing w:beforeLines="60" w:before="144" w:afterLines="60" w:after="144"/>
              <w:rPr>
                <w:rFonts w:ascii="Arial" w:hAnsi="Arial" w:cs="Arial"/>
              </w:rPr>
            </w:pPr>
          </w:p>
        </w:tc>
        <w:tc>
          <w:tcPr>
            <w:tcW w:w="1134" w:type="dxa"/>
          </w:tcPr>
          <w:p w14:paraId="70B42C57"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Shielding Factor</w:t>
            </w:r>
          </w:p>
        </w:tc>
        <w:tc>
          <w:tcPr>
            <w:tcW w:w="1043" w:type="dxa"/>
          </w:tcPr>
          <w:p w14:paraId="4B15FEB0" w14:textId="77777777" w:rsidR="001E526A" w:rsidRPr="003E1C4F" w:rsidRDefault="001E526A" w:rsidP="001E526A">
            <w:pPr>
              <w:spacing w:beforeLines="60" w:before="144" w:afterLines="60" w:after="144"/>
              <w:rPr>
                <w:rFonts w:ascii="Arial" w:hAnsi="Arial" w:cs="Arial"/>
                <w:vertAlign w:val="subscript"/>
              </w:rPr>
            </w:pPr>
            <w:r w:rsidRPr="003E1C4F">
              <w:rPr>
                <w:rFonts w:ascii="Arial" w:hAnsi="Arial" w:cs="Arial"/>
              </w:rPr>
              <w:t>Half Decay time t</w:t>
            </w:r>
            <w:r w:rsidRPr="003E1C4F">
              <w:rPr>
                <w:rFonts w:ascii="Arial" w:hAnsi="Arial" w:cs="Arial"/>
                <w:vertAlign w:val="subscript"/>
              </w:rPr>
              <w:t>50</w:t>
            </w:r>
          </w:p>
        </w:tc>
        <w:tc>
          <w:tcPr>
            <w:tcW w:w="2279" w:type="dxa"/>
            <w:vMerge/>
          </w:tcPr>
          <w:p w14:paraId="25D89429" w14:textId="77777777" w:rsidR="001E526A" w:rsidRPr="003E1C4F" w:rsidRDefault="001E526A" w:rsidP="001E526A">
            <w:pPr>
              <w:spacing w:beforeLines="60" w:before="144" w:afterLines="60" w:after="144"/>
              <w:rPr>
                <w:rFonts w:ascii="Arial" w:hAnsi="Arial" w:cs="Arial"/>
              </w:rPr>
            </w:pPr>
          </w:p>
        </w:tc>
      </w:tr>
      <w:tr w:rsidR="001E526A" w:rsidRPr="003E1C4F" w14:paraId="7E1BAF2E" w14:textId="77777777" w:rsidTr="003E1C4F">
        <w:trPr>
          <w:jc w:val="center"/>
        </w:trPr>
        <w:tc>
          <w:tcPr>
            <w:tcW w:w="1991" w:type="dxa"/>
            <w:vMerge/>
          </w:tcPr>
          <w:p w14:paraId="46704D61" w14:textId="77777777" w:rsidR="001E526A" w:rsidRPr="003E1C4F" w:rsidRDefault="001E526A" w:rsidP="001E526A">
            <w:pPr>
              <w:spacing w:beforeLines="60" w:before="144" w:afterLines="60" w:after="144"/>
              <w:rPr>
                <w:rFonts w:ascii="Arial" w:hAnsi="Arial" w:cs="Arial"/>
              </w:rPr>
            </w:pPr>
          </w:p>
        </w:tc>
        <w:tc>
          <w:tcPr>
            <w:tcW w:w="1067" w:type="dxa"/>
          </w:tcPr>
          <w:p w14:paraId="5D5569A4"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BS EN 12127</w:t>
            </w:r>
          </w:p>
        </w:tc>
        <w:tc>
          <w:tcPr>
            <w:tcW w:w="1473" w:type="dxa"/>
          </w:tcPr>
          <w:p w14:paraId="30C290FF"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BS EN ISO 9237</w:t>
            </w:r>
          </w:p>
        </w:tc>
        <w:tc>
          <w:tcPr>
            <w:tcW w:w="1220" w:type="dxa"/>
          </w:tcPr>
          <w:p w14:paraId="33414700"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BS EN ISO 5077</w:t>
            </w:r>
          </w:p>
          <w:p w14:paraId="6A4DA5F6" w14:textId="77777777" w:rsidR="001E526A" w:rsidRPr="003E1C4F" w:rsidRDefault="001E526A" w:rsidP="001E526A">
            <w:pPr>
              <w:spacing w:beforeLines="60" w:before="144" w:afterLines="60" w:after="144"/>
              <w:rPr>
                <w:rFonts w:ascii="Arial" w:hAnsi="Arial" w:cs="Arial"/>
              </w:rPr>
            </w:pPr>
          </w:p>
          <w:p w14:paraId="3FE4BBD6" w14:textId="77777777" w:rsidR="001E526A" w:rsidRPr="003E1C4F" w:rsidRDefault="001E526A" w:rsidP="001E526A">
            <w:pPr>
              <w:spacing w:beforeLines="60" w:before="144" w:afterLines="60" w:after="144"/>
              <w:rPr>
                <w:rFonts w:ascii="Arial" w:hAnsi="Arial" w:cs="Arial"/>
              </w:rPr>
            </w:pPr>
          </w:p>
        </w:tc>
        <w:tc>
          <w:tcPr>
            <w:tcW w:w="1134" w:type="dxa"/>
          </w:tcPr>
          <w:p w14:paraId="4506E90B"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BS EN ISO 13938-1</w:t>
            </w:r>
          </w:p>
        </w:tc>
        <w:tc>
          <w:tcPr>
            <w:tcW w:w="992" w:type="dxa"/>
          </w:tcPr>
          <w:p w14:paraId="35271ED8"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BS EN ISO 12945-1</w:t>
            </w:r>
          </w:p>
        </w:tc>
        <w:tc>
          <w:tcPr>
            <w:tcW w:w="1276" w:type="dxa"/>
          </w:tcPr>
          <w:p w14:paraId="38D701C3"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PD 6527</w:t>
            </w:r>
          </w:p>
          <w:p w14:paraId="2B6B5FA5"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Part 19</w:t>
            </w:r>
          </w:p>
        </w:tc>
        <w:tc>
          <w:tcPr>
            <w:tcW w:w="1418" w:type="dxa"/>
          </w:tcPr>
          <w:p w14:paraId="5141138F"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BS EN ISO</w:t>
            </w:r>
          </w:p>
          <w:p w14:paraId="48982DE4"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13758-1</w:t>
            </w:r>
          </w:p>
        </w:tc>
        <w:tc>
          <w:tcPr>
            <w:tcW w:w="1417" w:type="dxa"/>
          </w:tcPr>
          <w:p w14:paraId="11254E9C"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BS EN 1149-1</w:t>
            </w:r>
          </w:p>
        </w:tc>
        <w:tc>
          <w:tcPr>
            <w:tcW w:w="2177" w:type="dxa"/>
            <w:gridSpan w:val="2"/>
          </w:tcPr>
          <w:p w14:paraId="5F4574C9"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BS EN 1149-3</w:t>
            </w:r>
          </w:p>
        </w:tc>
        <w:tc>
          <w:tcPr>
            <w:tcW w:w="2279" w:type="dxa"/>
          </w:tcPr>
          <w:p w14:paraId="069E331E"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BS 3449</w:t>
            </w:r>
          </w:p>
        </w:tc>
      </w:tr>
      <w:tr w:rsidR="001E526A" w:rsidRPr="003E1C4F" w14:paraId="2F03F23E" w14:textId="77777777" w:rsidTr="003E1C4F">
        <w:trPr>
          <w:jc w:val="center"/>
        </w:trPr>
        <w:tc>
          <w:tcPr>
            <w:tcW w:w="1991" w:type="dxa"/>
            <w:vMerge/>
          </w:tcPr>
          <w:p w14:paraId="071C7B24" w14:textId="77777777" w:rsidR="001E526A" w:rsidRPr="003E1C4F" w:rsidRDefault="001E526A" w:rsidP="001E526A">
            <w:pPr>
              <w:spacing w:beforeLines="60" w:before="144" w:afterLines="60" w:after="144"/>
              <w:rPr>
                <w:rFonts w:ascii="Arial" w:hAnsi="Arial" w:cs="Arial"/>
              </w:rPr>
            </w:pPr>
          </w:p>
        </w:tc>
        <w:tc>
          <w:tcPr>
            <w:tcW w:w="1067" w:type="dxa"/>
          </w:tcPr>
          <w:p w14:paraId="6AACB844" w14:textId="77777777" w:rsidR="001E526A" w:rsidRPr="003E1C4F" w:rsidRDefault="001E526A" w:rsidP="001E526A">
            <w:pPr>
              <w:spacing w:beforeLines="60" w:before="144" w:afterLines="60" w:after="144"/>
              <w:rPr>
                <w:rFonts w:ascii="Arial" w:hAnsi="Arial" w:cs="Arial"/>
                <w:vertAlign w:val="superscript"/>
              </w:rPr>
            </w:pPr>
            <w:r w:rsidRPr="003E1C4F">
              <w:rPr>
                <w:rFonts w:ascii="Arial" w:hAnsi="Arial" w:cs="Arial"/>
              </w:rPr>
              <w:t>±10g/m</w:t>
            </w:r>
            <w:r w:rsidRPr="003E1C4F">
              <w:rPr>
                <w:rFonts w:ascii="Arial" w:hAnsi="Arial" w:cs="Arial"/>
                <w:vertAlign w:val="superscript"/>
              </w:rPr>
              <w:t>2</w:t>
            </w:r>
          </w:p>
        </w:tc>
        <w:tc>
          <w:tcPr>
            <w:tcW w:w="1473" w:type="dxa"/>
          </w:tcPr>
          <w:p w14:paraId="7F25FEA3"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Min</w:t>
            </w:r>
          </w:p>
        </w:tc>
        <w:tc>
          <w:tcPr>
            <w:tcW w:w="1220" w:type="dxa"/>
          </w:tcPr>
          <w:p w14:paraId="6FA6AFAB"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nominal</w:t>
            </w:r>
          </w:p>
        </w:tc>
        <w:tc>
          <w:tcPr>
            <w:tcW w:w="1134" w:type="dxa"/>
          </w:tcPr>
          <w:p w14:paraId="68AE2815"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kPa min</w:t>
            </w:r>
          </w:p>
        </w:tc>
        <w:tc>
          <w:tcPr>
            <w:tcW w:w="992" w:type="dxa"/>
          </w:tcPr>
          <w:p w14:paraId="7C449C4B"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Max</w:t>
            </w:r>
          </w:p>
        </w:tc>
        <w:tc>
          <w:tcPr>
            <w:tcW w:w="1276" w:type="dxa"/>
          </w:tcPr>
          <w:p w14:paraId="6F2CF44F"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Rating min</w:t>
            </w:r>
          </w:p>
        </w:tc>
        <w:tc>
          <w:tcPr>
            <w:tcW w:w="1418" w:type="dxa"/>
          </w:tcPr>
          <w:p w14:paraId="2AA57FB3"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UPF min</w:t>
            </w:r>
          </w:p>
        </w:tc>
        <w:tc>
          <w:tcPr>
            <w:tcW w:w="1417" w:type="dxa"/>
          </w:tcPr>
          <w:p w14:paraId="2A20B964"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Ω must be less than</w:t>
            </w:r>
          </w:p>
        </w:tc>
        <w:tc>
          <w:tcPr>
            <w:tcW w:w="1134" w:type="dxa"/>
          </w:tcPr>
          <w:p w14:paraId="4474F01E"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Seconds min</w:t>
            </w:r>
          </w:p>
        </w:tc>
        <w:tc>
          <w:tcPr>
            <w:tcW w:w="1043" w:type="dxa"/>
          </w:tcPr>
          <w:p w14:paraId="552C90FB"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 max</w:t>
            </w:r>
          </w:p>
        </w:tc>
        <w:tc>
          <w:tcPr>
            <w:tcW w:w="2279" w:type="dxa"/>
          </w:tcPr>
          <w:p w14:paraId="29C2BE1C"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 min</w:t>
            </w:r>
          </w:p>
        </w:tc>
      </w:tr>
      <w:tr w:rsidR="001E526A" w:rsidRPr="003E1C4F" w14:paraId="613995A2" w14:textId="77777777" w:rsidTr="003E1C4F">
        <w:trPr>
          <w:jc w:val="center"/>
        </w:trPr>
        <w:tc>
          <w:tcPr>
            <w:tcW w:w="1991" w:type="dxa"/>
          </w:tcPr>
          <w:p w14:paraId="45710599"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OMoP</w:t>
            </w:r>
          </w:p>
        </w:tc>
        <w:tc>
          <w:tcPr>
            <w:tcW w:w="1067" w:type="dxa"/>
          </w:tcPr>
          <w:p w14:paraId="1BF08697" w14:textId="77777777" w:rsidR="001E526A" w:rsidRPr="003E1C4F" w:rsidRDefault="001E526A" w:rsidP="001E526A">
            <w:pPr>
              <w:spacing w:beforeLines="60" w:before="144" w:afterLines="60" w:after="144"/>
              <w:rPr>
                <w:rFonts w:ascii="Arial" w:hAnsi="Arial" w:cs="Arial"/>
                <w:vertAlign w:val="superscript"/>
              </w:rPr>
            </w:pPr>
            <w:r w:rsidRPr="003E1C4F">
              <w:rPr>
                <w:rFonts w:ascii="Arial" w:hAnsi="Arial" w:cs="Arial"/>
              </w:rPr>
              <w:t>Same as TMoP</w:t>
            </w:r>
          </w:p>
        </w:tc>
        <w:tc>
          <w:tcPr>
            <w:tcW w:w="1473" w:type="dxa"/>
          </w:tcPr>
          <w:p w14:paraId="756817AF"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Same as TMoP</w:t>
            </w:r>
          </w:p>
        </w:tc>
        <w:tc>
          <w:tcPr>
            <w:tcW w:w="1220" w:type="dxa"/>
          </w:tcPr>
          <w:p w14:paraId="356183B2"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Same as TMoP</w:t>
            </w:r>
          </w:p>
        </w:tc>
        <w:tc>
          <w:tcPr>
            <w:tcW w:w="1134" w:type="dxa"/>
          </w:tcPr>
          <w:p w14:paraId="79060586"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Same as TMoP</w:t>
            </w:r>
          </w:p>
        </w:tc>
        <w:tc>
          <w:tcPr>
            <w:tcW w:w="992" w:type="dxa"/>
          </w:tcPr>
          <w:p w14:paraId="770ED8EB"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Same as TMoP</w:t>
            </w:r>
          </w:p>
        </w:tc>
        <w:tc>
          <w:tcPr>
            <w:tcW w:w="1276" w:type="dxa"/>
          </w:tcPr>
          <w:p w14:paraId="0FA4974D"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Same as TMoP</w:t>
            </w:r>
          </w:p>
        </w:tc>
        <w:tc>
          <w:tcPr>
            <w:tcW w:w="1418" w:type="dxa"/>
          </w:tcPr>
          <w:p w14:paraId="384D160D"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Same as TMoP</w:t>
            </w:r>
          </w:p>
        </w:tc>
        <w:tc>
          <w:tcPr>
            <w:tcW w:w="1417" w:type="dxa"/>
          </w:tcPr>
          <w:p w14:paraId="0053C998"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Same as TMoP</w:t>
            </w:r>
          </w:p>
        </w:tc>
        <w:tc>
          <w:tcPr>
            <w:tcW w:w="1134" w:type="dxa"/>
          </w:tcPr>
          <w:p w14:paraId="296969AB"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Same as TMoP</w:t>
            </w:r>
          </w:p>
        </w:tc>
        <w:tc>
          <w:tcPr>
            <w:tcW w:w="1043" w:type="dxa"/>
          </w:tcPr>
          <w:p w14:paraId="4C07875C"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Same as TMoP</w:t>
            </w:r>
          </w:p>
        </w:tc>
        <w:tc>
          <w:tcPr>
            <w:tcW w:w="2279" w:type="dxa"/>
          </w:tcPr>
          <w:p w14:paraId="57E0AC29"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Same as TMoP</w:t>
            </w:r>
          </w:p>
        </w:tc>
      </w:tr>
      <w:tr w:rsidR="001E526A" w:rsidRPr="003E1C4F" w14:paraId="2064946A" w14:textId="77777777" w:rsidTr="003E1C4F">
        <w:trPr>
          <w:jc w:val="center"/>
        </w:trPr>
        <w:tc>
          <w:tcPr>
            <w:tcW w:w="1991" w:type="dxa"/>
          </w:tcPr>
          <w:p w14:paraId="792E418A"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TMoP</w:t>
            </w:r>
          </w:p>
          <w:p w14:paraId="7E95353A" w14:textId="77777777" w:rsidR="001E526A" w:rsidRPr="003E1C4F" w:rsidRDefault="001E526A" w:rsidP="001E526A">
            <w:pPr>
              <w:spacing w:beforeLines="60" w:before="144" w:afterLines="60" w:after="144"/>
              <w:rPr>
                <w:rFonts w:ascii="Arial" w:hAnsi="Arial" w:cs="Arial"/>
              </w:rPr>
            </w:pPr>
          </w:p>
          <w:p w14:paraId="3D27FA11" w14:textId="77777777" w:rsidR="001E526A" w:rsidRPr="003E1C4F" w:rsidRDefault="001E526A" w:rsidP="001E526A">
            <w:pPr>
              <w:spacing w:beforeLines="60" w:before="144" w:afterLines="60" w:after="144"/>
              <w:rPr>
                <w:rFonts w:ascii="Arial" w:hAnsi="Arial" w:cs="Arial"/>
              </w:rPr>
            </w:pPr>
          </w:p>
        </w:tc>
        <w:tc>
          <w:tcPr>
            <w:tcW w:w="1067" w:type="dxa"/>
          </w:tcPr>
          <w:p w14:paraId="41B12BBA" w14:textId="77777777" w:rsidR="001E526A" w:rsidRPr="003E1C4F" w:rsidRDefault="001E526A" w:rsidP="001E526A">
            <w:pPr>
              <w:spacing w:beforeLines="60" w:before="144" w:afterLines="60" w:after="144"/>
              <w:rPr>
                <w:rFonts w:ascii="Arial" w:hAnsi="Arial" w:cs="Arial"/>
                <w:vertAlign w:val="superscript"/>
              </w:rPr>
            </w:pPr>
            <w:r w:rsidRPr="003E1C4F">
              <w:rPr>
                <w:rFonts w:ascii="Arial" w:hAnsi="Arial" w:cs="Arial"/>
              </w:rPr>
              <w:t>150g/m</w:t>
            </w:r>
            <w:r w:rsidRPr="003E1C4F">
              <w:rPr>
                <w:rFonts w:ascii="Arial" w:hAnsi="Arial" w:cs="Arial"/>
                <w:vertAlign w:val="superscript"/>
              </w:rPr>
              <w:t>2</w:t>
            </w:r>
          </w:p>
          <w:p w14:paraId="44E75856" w14:textId="77777777" w:rsidR="001E526A" w:rsidRPr="003E1C4F" w:rsidRDefault="001E526A" w:rsidP="001E526A">
            <w:pPr>
              <w:spacing w:beforeLines="60" w:before="144" w:afterLines="60" w:after="144"/>
              <w:rPr>
                <w:rFonts w:ascii="Arial" w:hAnsi="Arial" w:cs="Arial"/>
              </w:rPr>
            </w:pPr>
          </w:p>
        </w:tc>
        <w:tc>
          <w:tcPr>
            <w:tcW w:w="1473" w:type="dxa"/>
          </w:tcPr>
          <w:p w14:paraId="7A34A5F1"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1000</w:t>
            </w:r>
          </w:p>
        </w:tc>
        <w:tc>
          <w:tcPr>
            <w:tcW w:w="1220" w:type="dxa"/>
          </w:tcPr>
          <w:p w14:paraId="50CF126D"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-3%</w:t>
            </w:r>
          </w:p>
        </w:tc>
        <w:tc>
          <w:tcPr>
            <w:tcW w:w="1134" w:type="dxa"/>
          </w:tcPr>
          <w:p w14:paraId="3302AD73"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500</w:t>
            </w:r>
          </w:p>
        </w:tc>
        <w:tc>
          <w:tcPr>
            <w:tcW w:w="992" w:type="dxa"/>
          </w:tcPr>
          <w:p w14:paraId="08C4E40E"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4-5</w:t>
            </w:r>
          </w:p>
        </w:tc>
        <w:tc>
          <w:tcPr>
            <w:tcW w:w="1276" w:type="dxa"/>
          </w:tcPr>
          <w:p w14:paraId="046DA74F"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4-5</w:t>
            </w:r>
          </w:p>
        </w:tc>
        <w:tc>
          <w:tcPr>
            <w:tcW w:w="1418" w:type="dxa"/>
          </w:tcPr>
          <w:p w14:paraId="7DB83A57"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40</w:t>
            </w:r>
          </w:p>
        </w:tc>
        <w:tc>
          <w:tcPr>
            <w:tcW w:w="1417" w:type="dxa"/>
          </w:tcPr>
          <w:p w14:paraId="1FA32819"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1 x 10</w:t>
            </w:r>
            <w:r w:rsidRPr="003E1C4F">
              <w:rPr>
                <w:rFonts w:ascii="Arial" w:hAnsi="Arial" w:cs="Arial"/>
                <w:vertAlign w:val="superscript"/>
              </w:rPr>
              <w:t>9</w:t>
            </w:r>
            <w:r w:rsidRPr="003E1C4F">
              <w:rPr>
                <w:rFonts w:ascii="Arial" w:hAnsi="Arial" w:cs="Arial"/>
              </w:rPr>
              <w:t xml:space="preserve"> Ω</w:t>
            </w:r>
          </w:p>
        </w:tc>
        <w:tc>
          <w:tcPr>
            <w:tcW w:w="1134" w:type="dxa"/>
          </w:tcPr>
          <w:p w14:paraId="514610BC"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0.2</w:t>
            </w:r>
          </w:p>
        </w:tc>
        <w:tc>
          <w:tcPr>
            <w:tcW w:w="1043" w:type="dxa"/>
          </w:tcPr>
          <w:p w14:paraId="07FCEB58"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4</w:t>
            </w:r>
          </w:p>
        </w:tc>
        <w:tc>
          <w:tcPr>
            <w:tcW w:w="2279" w:type="dxa"/>
          </w:tcPr>
          <w:p w14:paraId="0CDD49CA"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120</w:t>
            </w:r>
          </w:p>
        </w:tc>
      </w:tr>
      <w:tr w:rsidR="001E526A" w:rsidRPr="003E1C4F" w14:paraId="6785DDED" w14:textId="77777777" w:rsidTr="003E1C4F">
        <w:trPr>
          <w:jc w:val="center"/>
        </w:trPr>
        <w:tc>
          <w:tcPr>
            <w:tcW w:w="16444" w:type="dxa"/>
            <w:gridSpan w:val="12"/>
          </w:tcPr>
          <w:p w14:paraId="4D9E6BAB" w14:textId="77777777" w:rsidR="001E526A" w:rsidRPr="003E1C4F" w:rsidRDefault="001E526A" w:rsidP="003E1C4F">
            <w:pPr>
              <w:numPr>
                <w:ilvl w:val="0"/>
                <w:numId w:val="26"/>
              </w:numPr>
              <w:spacing w:beforeLines="60" w:before="144" w:afterLines="60" w:after="144"/>
              <w:rPr>
                <w:rFonts w:ascii="Arial" w:hAnsi="Arial" w:cs="Arial"/>
              </w:rPr>
            </w:pPr>
            <w:r w:rsidRPr="003E1C4F">
              <w:rPr>
                <w:rFonts w:ascii="Arial" w:hAnsi="Arial" w:cs="Arial"/>
              </w:rPr>
              <w:t>Samples are conducted as received unless otherwise stated</w:t>
            </w:r>
          </w:p>
          <w:p w14:paraId="51954BB2" w14:textId="77777777" w:rsidR="001E526A" w:rsidRPr="003E1C4F" w:rsidRDefault="001E526A" w:rsidP="003E1C4F">
            <w:pPr>
              <w:numPr>
                <w:ilvl w:val="0"/>
                <w:numId w:val="26"/>
              </w:numPr>
              <w:spacing w:beforeLines="60" w:before="144" w:afterLines="60" w:after="144"/>
              <w:rPr>
                <w:rFonts w:ascii="Arial" w:hAnsi="Arial" w:cs="Arial"/>
              </w:rPr>
            </w:pPr>
            <w:r w:rsidRPr="003E1C4F">
              <w:rPr>
                <w:rFonts w:ascii="Arial" w:hAnsi="Arial" w:cs="Arial"/>
              </w:rPr>
              <w:t>* To be determined on samples after 5 wash and dry cycles to BS EN ISO 6330 Process 6N, Drying Procedure F (high).</w:t>
            </w:r>
          </w:p>
        </w:tc>
      </w:tr>
      <w:tr w:rsidR="001E526A" w:rsidRPr="003E1C4F" w14:paraId="1CCDD433" w14:textId="77777777" w:rsidTr="003E1C4F">
        <w:trPr>
          <w:jc w:val="center"/>
        </w:trPr>
        <w:tc>
          <w:tcPr>
            <w:tcW w:w="16444" w:type="dxa"/>
            <w:gridSpan w:val="12"/>
          </w:tcPr>
          <w:p w14:paraId="159FCD61" w14:textId="77777777" w:rsidR="001E526A" w:rsidRPr="003E1C4F" w:rsidRDefault="001E526A" w:rsidP="001E526A">
            <w:pPr>
              <w:spacing w:beforeLines="60" w:before="144" w:afterLines="60" w:after="144"/>
              <w:rPr>
                <w:rFonts w:ascii="Arial" w:hAnsi="Arial" w:cs="Arial"/>
              </w:rPr>
            </w:pPr>
            <w:r w:rsidRPr="003E1C4F">
              <w:rPr>
                <w:rFonts w:ascii="Arial" w:hAnsi="Arial" w:cs="Arial"/>
              </w:rPr>
              <w:t>Proof Testing</w:t>
            </w:r>
          </w:p>
          <w:p w14:paraId="2E96B484" w14:textId="77777777" w:rsidR="001E526A" w:rsidRPr="003E1C4F" w:rsidRDefault="001E526A" w:rsidP="003E1C4F">
            <w:pPr>
              <w:numPr>
                <w:ilvl w:val="0"/>
                <w:numId w:val="26"/>
              </w:numPr>
              <w:spacing w:beforeLines="60" w:before="144" w:afterLines="60" w:after="144"/>
              <w:ind w:left="426"/>
              <w:rPr>
                <w:rFonts w:ascii="Arial" w:hAnsi="Arial" w:cs="Arial"/>
              </w:rPr>
            </w:pPr>
            <w:r w:rsidRPr="003E1C4F">
              <w:rPr>
                <w:rFonts w:ascii="Arial" w:hAnsi="Arial" w:cs="Arial"/>
              </w:rPr>
              <w:t>Proof Testing is required for Tender Sample Submissions</w:t>
            </w:r>
          </w:p>
          <w:p w14:paraId="66980138" w14:textId="77777777" w:rsidR="001E526A" w:rsidRPr="003E1C4F" w:rsidRDefault="001E526A" w:rsidP="003E1C4F">
            <w:pPr>
              <w:numPr>
                <w:ilvl w:val="0"/>
                <w:numId w:val="26"/>
              </w:numPr>
              <w:spacing w:beforeLines="60" w:before="144" w:afterLines="60" w:after="144"/>
              <w:ind w:left="426"/>
              <w:rPr>
                <w:rFonts w:ascii="Arial" w:hAnsi="Arial" w:cs="Arial"/>
              </w:rPr>
            </w:pPr>
            <w:r w:rsidRPr="003E1C4F">
              <w:rPr>
                <w:rFonts w:ascii="Arial" w:hAnsi="Arial" w:cs="Arial"/>
              </w:rPr>
              <w:t>Tested in accordance with Annex B Table 3 of the PETREL ITEAP/38452/002</w:t>
            </w:r>
          </w:p>
          <w:p w14:paraId="7073B64E" w14:textId="77777777" w:rsidR="001E526A" w:rsidRPr="003E1C4F" w:rsidRDefault="001E526A" w:rsidP="003E1C4F">
            <w:pPr>
              <w:numPr>
                <w:ilvl w:val="0"/>
                <w:numId w:val="26"/>
              </w:numPr>
              <w:spacing w:beforeLines="60" w:before="144" w:afterLines="60" w:after="144"/>
              <w:ind w:left="426"/>
              <w:rPr>
                <w:rFonts w:ascii="Arial" w:hAnsi="Arial" w:cs="Arial"/>
              </w:rPr>
            </w:pPr>
            <w:r w:rsidRPr="003E1C4F">
              <w:rPr>
                <w:rFonts w:ascii="Arial" w:hAnsi="Arial" w:cs="Arial"/>
              </w:rPr>
              <w:t>Test reports are to be either a UKAS accredited facility or an equivalent body signatory to the ILAC Mutual Recognition Agreement or Manufacturers Raw Technical Data Sheets.</w:t>
            </w:r>
          </w:p>
          <w:p w14:paraId="2225BCEF" w14:textId="77777777" w:rsidR="001E526A" w:rsidRPr="003E1C4F" w:rsidRDefault="001E526A" w:rsidP="001E526A">
            <w:pPr>
              <w:spacing w:beforeLines="60" w:before="144" w:afterLines="60" w:after="144"/>
              <w:rPr>
                <w:rFonts w:ascii="Arial" w:hAnsi="Arial" w:cs="Arial"/>
              </w:rPr>
            </w:pPr>
          </w:p>
        </w:tc>
      </w:tr>
      <w:tr w:rsidR="001E526A" w:rsidRPr="003E1C4F" w14:paraId="74C926B9" w14:textId="77777777" w:rsidTr="003E1C4F">
        <w:trPr>
          <w:jc w:val="center"/>
        </w:trPr>
        <w:tc>
          <w:tcPr>
            <w:tcW w:w="16444" w:type="dxa"/>
            <w:gridSpan w:val="12"/>
          </w:tcPr>
          <w:p w14:paraId="1F5264EC" w14:textId="77777777" w:rsidR="001E526A" w:rsidRPr="003E1C4F" w:rsidRDefault="001E526A" w:rsidP="001E526A">
            <w:pPr>
              <w:spacing w:after="120" w:line="259" w:lineRule="auto"/>
              <w:rPr>
                <w:rFonts w:ascii="Arial" w:hAnsi="Arial" w:cs="Arial"/>
              </w:rPr>
            </w:pPr>
            <w:r w:rsidRPr="003E1C4F">
              <w:rPr>
                <w:rFonts w:ascii="Arial" w:hAnsi="Arial" w:cs="Arial"/>
              </w:rPr>
              <w:t>Batch Testing</w:t>
            </w:r>
          </w:p>
          <w:p w14:paraId="36F674A5" w14:textId="77777777" w:rsidR="001E526A" w:rsidRPr="003E1C4F" w:rsidRDefault="001E526A" w:rsidP="003E1C4F">
            <w:pPr>
              <w:pStyle w:val="ListParagraph"/>
              <w:numPr>
                <w:ilvl w:val="0"/>
                <w:numId w:val="27"/>
              </w:numPr>
              <w:spacing w:before="0" w:after="0" w:line="259" w:lineRule="auto"/>
              <w:rPr>
                <w:rFonts w:cs="Arial"/>
                <w:szCs w:val="22"/>
              </w:rPr>
            </w:pPr>
            <w:r w:rsidRPr="003E1C4F">
              <w:rPr>
                <w:rFonts w:cs="Arial"/>
                <w:szCs w:val="22"/>
              </w:rPr>
              <w:t>Batch testing will be required for production quantities for the PETREL contract SSP/00192</w:t>
            </w:r>
          </w:p>
          <w:p w14:paraId="27E5BFA6" w14:textId="77777777" w:rsidR="001E526A" w:rsidRPr="003E1C4F" w:rsidRDefault="001E526A" w:rsidP="003E1C4F">
            <w:pPr>
              <w:pStyle w:val="ListParagraph"/>
              <w:numPr>
                <w:ilvl w:val="0"/>
                <w:numId w:val="27"/>
              </w:numPr>
              <w:spacing w:before="0" w:after="0" w:line="259" w:lineRule="auto"/>
              <w:rPr>
                <w:rFonts w:cs="Arial"/>
                <w:szCs w:val="22"/>
              </w:rPr>
            </w:pPr>
            <w:r w:rsidRPr="003E1C4F">
              <w:rPr>
                <w:rFonts w:cs="Arial"/>
                <w:szCs w:val="22"/>
              </w:rPr>
              <w:t>Main Material – test every batch. Maximum batch size is 5000m.  Only the first batch is required to be tested.</w:t>
            </w:r>
          </w:p>
          <w:p w14:paraId="33F617C0" w14:textId="77777777" w:rsidR="001E526A" w:rsidRPr="003E1C4F" w:rsidRDefault="001E526A" w:rsidP="003E1C4F">
            <w:pPr>
              <w:pStyle w:val="ListParagraph"/>
              <w:numPr>
                <w:ilvl w:val="0"/>
                <w:numId w:val="27"/>
              </w:numPr>
              <w:spacing w:before="0" w:after="0" w:line="259" w:lineRule="auto"/>
              <w:rPr>
                <w:rFonts w:cs="Arial"/>
                <w:szCs w:val="22"/>
              </w:rPr>
            </w:pPr>
            <w:r w:rsidRPr="003E1C4F">
              <w:rPr>
                <w:rFonts w:cs="Arial"/>
                <w:szCs w:val="22"/>
              </w:rPr>
              <w:t>Test reports must be from a facility accredited by UKAS or an equivalent body signatory to the ILAC Mutual Recognition Agreement and in accordance with Annex B Table 3 of the PETREL ITEAP/38452/002 version correct at contract let.</w:t>
            </w:r>
          </w:p>
          <w:p w14:paraId="02F9EF6E" w14:textId="77777777" w:rsidR="001E526A" w:rsidRPr="003E1C4F" w:rsidRDefault="001E526A" w:rsidP="003E1C4F">
            <w:pPr>
              <w:pStyle w:val="ListParagraph"/>
              <w:numPr>
                <w:ilvl w:val="0"/>
                <w:numId w:val="27"/>
              </w:numPr>
              <w:spacing w:before="0" w:after="0" w:line="259" w:lineRule="auto"/>
              <w:rPr>
                <w:rFonts w:cs="Arial"/>
                <w:szCs w:val="22"/>
              </w:rPr>
            </w:pPr>
            <w:r w:rsidRPr="003E1C4F">
              <w:rPr>
                <w:rFonts w:cs="Arial"/>
                <w:szCs w:val="22"/>
              </w:rPr>
              <w:t>If a sample does not meet any requirement, 2 further samples from two different.</w:t>
            </w:r>
          </w:p>
          <w:p w14:paraId="4962F7CC" w14:textId="77777777" w:rsidR="001E526A" w:rsidRPr="003E1C4F" w:rsidRDefault="001E526A" w:rsidP="001E526A">
            <w:pPr>
              <w:spacing w:line="259" w:lineRule="auto"/>
              <w:rPr>
                <w:rFonts w:ascii="Arial" w:hAnsi="Arial" w:cs="Arial"/>
              </w:rPr>
            </w:pPr>
          </w:p>
        </w:tc>
      </w:tr>
    </w:tbl>
    <w:p w14:paraId="63DF8157" w14:textId="77777777" w:rsidR="001E526A" w:rsidRPr="001E526A" w:rsidRDefault="001E526A">
      <w:pPr>
        <w:rPr>
          <w:rFonts w:ascii="Arial" w:hAnsi="Arial" w:cs="Arial"/>
        </w:rPr>
        <w:sectPr w:rsidR="001E526A" w:rsidRPr="001E526A" w:rsidSect="001E526A">
          <w:pgSz w:w="23811" w:h="16838" w:orient="landscape" w:code="8"/>
          <w:pgMar w:top="1440" w:right="1440" w:bottom="1440" w:left="1440" w:header="708" w:footer="708" w:gutter="0"/>
          <w:cols w:space="708"/>
          <w:docGrid w:linePitch="360"/>
        </w:sectPr>
      </w:pPr>
    </w:p>
    <w:tbl>
      <w:tblPr>
        <w:tblStyle w:val="TableGrid40"/>
        <w:tblW w:w="0" w:type="auto"/>
        <w:jc w:val="center"/>
        <w:tblLook w:val="04A0" w:firstRow="1" w:lastRow="0" w:firstColumn="1" w:lastColumn="0" w:noHBand="0" w:noVBand="1"/>
      </w:tblPr>
      <w:tblGrid>
        <w:gridCol w:w="11573"/>
      </w:tblGrid>
      <w:tr w:rsidR="001E526A" w:rsidRPr="001E526A" w14:paraId="7763A1E9" w14:textId="77777777" w:rsidTr="003E1C4F">
        <w:trPr>
          <w:jc w:val="center"/>
        </w:trPr>
        <w:tc>
          <w:tcPr>
            <w:tcW w:w="11573" w:type="dxa"/>
            <w:shd w:val="clear" w:color="auto" w:fill="FFE599" w:themeFill="accent4" w:themeFillTint="66"/>
          </w:tcPr>
          <w:p w14:paraId="1071C372" w14:textId="77777777" w:rsidR="001E526A" w:rsidRPr="001E526A" w:rsidRDefault="001E526A" w:rsidP="003E1C4F">
            <w:pPr>
              <w:pStyle w:val="ListParagraph"/>
              <w:numPr>
                <w:ilvl w:val="0"/>
                <w:numId w:val="49"/>
              </w:numPr>
              <w:spacing w:after="120" w:line="240" w:lineRule="auto"/>
              <w:jc w:val="both"/>
              <w:rPr>
                <w:rFonts w:cs="Arial"/>
                <w:b/>
                <w:szCs w:val="22"/>
              </w:rPr>
            </w:pPr>
            <w:r w:rsidRPr="001E526A">
              <w:rPr>
                <w:rFonts w:cs="Arial"/>
                <w:b/>
                <w:szCs w:val="22"/>
              </w:rPr>
              <w:lastRenderedPageBreak/>
              <w:t>SAT- 20 Colour Fastness of Main Materials</w:t>
            </w:r>
          </w:p>
        </w:tc>
      </w:tr>
      <w:tr w:rsidR="001E526A" w:rsidRPr="001E526A" w14:paraId="5F4E662C" w14:textId="77777777" w:rsidTr="003E1C4F">
        <w:trPr>
          <w:jc w:val="center"/>
        </w:trPr>
        <w:tc>
          <w:tcPr>
            <w:tcW w:w="11573" w:type="dxa"/>
          </w:tcPr>
          <w:p w14:paraId="44475C02" w14:textId="77777777" w:rsidR="001E526A" w:rsidRPr="001E526A" w:rsidRDefault="001E526A" w:rsidP="00BD78AB">
            <w:pPr>
              <w:rPr>
                <w:rFonts w:ascii="Arial" w:hAnsi="Arial" w:cs="Arial"/>
              </w:rPr>
            </w:pPr>
          </w:p>
          <w:tbl>
            <w:tblPr>
              <w:tblStyle w:val="TableGrid40"/>
              <w:tblW w:w="0" w:type="auto"/>
              <w:tblLook w:val="04A0" w:firstRow="1" w:lastRow="0" w:firstColumn="1" w:lastColumn="0" w:noHBand="0" w:noVBand="1"/>
            </w:tblPr>
            <w:tblGrid>
              <w:gridCol w:w="2414"/>
              <w:gridCol w:w="1207"/>
              <w:gridCol w:w="1207"/>
              <w:gridCol w:w="1207"/>
              <w:gridCol w:w="1208"/>
              <w:gridCol w:w="1207"/>
              <w:gridCol w:w="1208"/>
            </w:tblGrid>
            <w:tr w:rsidR="001E526A" w:rsidRPr="001E526A" w14:paraId="5204D066" w14:textId="77777777" w:rsidTr="00BD78AB">
              <w:trPr>
                <w:trHeight w:val="338"/>
              </w:trPr>
              <w:tc>
                <w:tcPr>
                  <w:tcW w:w="9658" w:type="dxa"/>
                  <w:gridSpan w:val="7"/>
                </w:tcPr>
                <w:p w14:paraId="00A19604" w14:textId="77777777" w:rsidR="001E526A" w:rsidRPr="001E526A" w:rsidRDefault="001E526A" w:rsidP="00BD78AB">
                  <w:pPr>
                    <w:jc w:val="center"/>
                    <w:rPr>
                      <w:rFonts w:ascii="Arial" w:hAnsi="Arial" w:cs="Arial"/>
                    </w:rPr>
                  </w:pPr>
                  <w:r w:rsidRPr="001E526A">
                    <w:rPr>
                      <w:rFonts w:ascii="Arial" w:hAnsi="Arial" w:cs="Arial"/>
                    </w:rPr>
                    <w:t>Method of Test</w:t>
                  </w:r>
                </w:p>
              </w:tc>
            </w:tr>
            <w:tr w:rsidR="001E526A" w:rsidRPr="001E526A" w14:paraId="450FD539" w14:textId="77777777" w:rsidTr="00BD78AB">
              <w:trPr>
                <w:trHeight w:val="338"/>
              </w:trPr>
              <w:tc>
                <w:tcPr>
                  <w:tcW w:w="9658" w:type="dxa"/>
                  <w:gridSpan w:val="7"/>
                </w:tcPr>
                <w:p w14:paraId="1DBBB4B2" w14:textId="77777777" w:rsidR="001E526A" w:rsidRPr="001E526A" w:rsidRDefault="001E526A" w:rsidP="00BD78AB">
                  <w:pPr>
                    <w:jc w:val="center"/>
                    <w:rPr>
                      <w:rFonts w:ascii="Arial" w:hAnsi="Arial" w:cs="Arial"/>
                    </w:rPr>
                  </w:pPr>
                  <w:r w:rsidRPr="001E526A">
                    <w:rPr>
                      <w:rFonts w:ascii="Arial" w:hAnsi="Arial" w:cs="Arial"/>
                    </w:rPr>
                    <w:t>BS EN ISO 105</w:t>
                  </w:r>
                </w:p>
              </w:tc>
            </w:tr>
            <w:tr w:rsidR="001E526A" w:rsidRPr="001E526A" w14:paraId="508A9100" w14:textId="77777777" w:rsidTr="00BD78AB">
              <w:trPr>
                <w:trHeight w:val="338"/>
              </w:trPr>
              <w:tc>
                <w:tcPr>
                  <w:tcW w:w="2414" w:type="dxa"/>
                </w:tcPr>
                <w:p w14:paraId="0B73CD44" w14:textId="77777777" w:rsidR="001E526A" w:rsidRPr="001E526A" w:rsidRDefault="001E526A" w:rsidP="00BD78AB">
                  <w:pPr>
                    <w:jc w:val="center"/>
                    <w:rPr>
                      <w:rFonts w:ascii="Arial" w:hAnsi="Arial" w:cs="Arial"/>
                    </w:rPr>
                  </w:pPr>
                  <w:r w:rsidRPr="001E526A">
                    <w:rPr>
                      <w:rFonts w:ascii="Arial" w:hAnsi="Arial" w:cs="Arial"/>
                    </w:rPr>
                    <w:t>B02</w:t>
                  </w:r>
                </w:p>
              </w:tc>
              <w:tc>
                <w:tcPr>
                  <w:tcW w:w="2414" w:type="dxa"/>
                  <w:gridSpan w:val="2"/>
                </w:tcPr>
                <w:p w14:paraId="74967035" w14:textId="77777777" w:rsidR="001E526A" w:rsidRPr="001E526A" w:rsidRDefault="001E526A" w:rsidP="00BD78AB">
                  <w:pPr>
                    <w:jc w:val="center"/>
                    <w:rPr>
                      <w:rFonts w:ascii="Arial" w:hAnsi="Arial" w:cs="Arial"/>
                    </w:rPr>
                  </w:pPr>
                  <w:r w:rsidRPr="001E526A">
                    <w:rPr>
                      <w:rFonts w:ascii="Arial" w:hAnsi="Arial" w:cs="Arial"/>
                    </w:rPr>
                    <w:t>C06: C2S</w:t>
                  </w:r>
                </w:p>
              </w:tc>
              <w:tc>
                <w:tcPr>
                  <w:tcW w:w="2415" w:type="dxa"/>
                  <w:gridSpan w:val="2"/>
                </w:tcPr>
                <w:p w14:paraId="4A5B9E89" w14:textId="77777777" w:rsidR="001E526A" w:rsidRPr="001E526A" w:rsidRDefault="001E526A" w:rsidP="00BD78AB">
                  <w:pPr>
                    <w:jc w:val="center"/>
                    <w:rPr>
                      <w:rFonts w:ascii="Arial" w:hAnsi="Arial" w:cs="Arial"/>
                    </w:rPr>
                  </w:pPr>
                  <w:r w:rsidRPr="001E526A">
                    <w:rPr>
                      <w:rFonts w:ascii="Arial" w:hAnsi="Arial" w:cs="Arial"/>
                    </w:rPr>
                    <w:t>E04</w:t>
                  </w:r>
                </w:p>
              </w:tc>
              <w:tc>
                <w:tcPr>
                  <w:tcW w:w="2415" w:type="dxa"/>
                  <w:gridSpan w:val="2"/>
                </w:tcPr>
                <w:p w14:paraId="37DDBC38" w14:textId="77777777" w:rsidR="001E526A" w:rsidRPr="001E526A" w:rsidRDefault="001E526A" w:rsidP="00BD78AB">
                  <w:pPr>
                    <w:jc w:val="center"/>
                    <w:rPr>
                      <w:rFonts w:ascii="Arial" w:hAnsi="Arial" w:cs="Arial"/>
                    </w:rPr>
                  </w:pPr>
                  <w:r w:rsidRPr="001E526A">
                    <w:rPr>
                      <w:rFonts w:ascii="Arial" w:hAnsi="Arial" w:cs="Arial"/>
                    </w:rPr>
                    <w:t>X12</w:t>
                  </w:r>
                </w:p>
              </w:tc>
            </w:tr>
            <w:tr w:rsidR="001E526A" w:rsidRPr="001E526A" w14:paraId="186C04E5" w14:textId="77777777" w:rsidTr="00BD78AB">
              <w:trPr>
                <w:trHeight w:val="338"/>
              </w:trPr>
              <w:tc>
                <w:tcPr>
                  <w:tcW w:w="2414" w:type="dxa"/>
                </w:tcPr>
                <w:p w14:paraId="6EE992FA" w14:textId="77777777" w:rsidR="001E526A" w:rsidRPr="001E526A" w:rsidRDefault="001E526A" w:rsidP="00BD78AB">
                  <w:pPr>
                    <w:jc w:val="center"/>
                    <w:rPr>
                      <w:rFonts w:ascii="Arial" w:hAnsi="Arial" w:cs="Arial"/>
                    </w:rPr>
                  </w:pPr>
                  <w:r w:rsidRPr="001E526A">
                    <w:rPr>
                      <w:rFonts w:ascii="Arial" w:hAnsi="Arial" w:cs="Arial"/>
                    </w:rPr>
                    <w:t>Light</w:t>
                  </w:r>
                </w:p>
              </w:tc>
              <w:tc>
                <w:tcPr>
                  <w:tcW w:w="2414" w:type="dxa"/>
                  <w:gridSpan w:val="2"/>
                </w:tcPr>
                <w:p w14:paraId="11B862D4" w14:textId="77777777" w:rsidR="001E526A" w:rsidRPr="001E526A" w:rsidRDefault="001E526A" w:rsidP="00BD78AB">
                  <w:pPr>
                    <w:jc w:val="center"/>
                    <w:rPr>
                      <w:rFonts w:ascii="Arial" w:hAnsi="Arial" w:cs="Arial"/>
                    </w:rPr>
                  </w:pPr>
                  <w:r w:rsidRPr="001E526A">
                    <w:rPr>
                      <w:rFonts w:ascii="Arial" w:hAnsi="Arial" w:cs="Arial"/>
                    </w:rPr>
                    <w:t>Washing</w:t>
                  </w:r>
                </w:p>
              </w:tc>
              <w:tc>
                <w:tcPr>
                  <w:tcW w:w="2415" w:type="dxa"/>
                  <w:gridSpan w:val="2"/>
                </w:tcPr>
                <w:p w14:paraId="69B428F8" w14:textId="77777777" w:rsidR="001E526A" w:rsidRPr="001E526A" w:rsidRDefault="001E526A" w:rsidP="00BD78AB">
                  <w:pPr>
                    <w:jc w:val="center"/>
                    <w:rPr>
                      <w:rFonts w:ascii="Arial" w:hAnsi="Arial" w:cs="Arial"/>
                    </w:rPr>
                  </w:pPr>
                  <w:r w:rsidRPr="001E526A">
                    <w:rPr>
                      <w:rFonts w:ascii="Arial" w:hAnsi="Arial" w:cs="Arial"/>
                    </w:rPr>
                    <w:t>Perspiration</w:t>
                  </w:r>
                </w:p>
                <w:p w14:paraId="3F9496A6" w14:textId="77777777" w:rsidR="001E526A" w:rsidRPr="001E526A" w:rsidRDefault="001E526A" w:rsidP="00BD78AB">
                  <w:pPr>
                    <w:jc w:val="center"/>
                    <w:rPr>
                      <w:rFonts w:ascii="Arial" w:hAnsi="Arial" w:cs="Arial"/>
                    </w:rPr>
                  </w:pPr>
                  <w:r w:rsidRPr="001E526A">
                    <w:rPr>
                      <w:rFonts w:ascii="Arial" w:hAnsi="Arial" w:cs="Arial"/>
                    </w:rPr>
                    <w:t>Acid &amp; Alkaline</w:t>
                  </w:r>
                </w:p>
              </w:tc>
              <w:tc>
                <w:tcPr>
                  <w:tcW w:w="2415" w:type="dxa"/>
                  <w:gridSpan w:val="2"/>
                </w:tcPr>
                <w:p w14:paraId="42642F01" w14:textId="77777777" w:rsidR="001E526A" w:rsidRPr="001E526A" w:rsidRDefault="001E526A" w:rsidP="00BD78AB">
                  <w:pPr>
                    <w:jc w:val="center"/>
                    <w:rPr>
                      <w:rFonts w:ascii="Arial" w:hAnsi="Arial" w:cs="Arial"/>
                    </w:rPr>
                  </w:pPr>
                  <w:r w:rsidRPr="001E526A">
                    <w:rPr>
                      <w:rFonts w:ascii="Arial" w:hAnsi="Arial" w:cs="Arial"/>
                    </w:rPr>
                    <w:t>Rubbing</w:t>
                  </w:r>
                </w:p>
              </w:tc>
            </w:tr>
            <w:tr w:rsidR="001E526A" w:rsidRPr="001E526A" w14:paraId="516F6552" w14:textId="77777777" w:rsidTr="00BD78AB">
              <w:trPr>
                <w:trHeight w:val="338"/>
              </w:trPr>
              <w:tc>
                <w:tcPr>
                  <w:tcW w:w="2414" w:type="dxa"/>
                </w:tcPr>
                <w:p w14:paraId="03047C45" w14:textId="77777777" w:rsidR="001E526A" w:rsidRPr="001E526A" w:rsidRDefault="001E526A" w:rsidP="00BD78AB">
                  <w:pPr>
                    <w:jc w:val="center"/>
                    <w:rPr>
                      <w:rFonts w:ascii="Arial" w:hAnsi="Arial" w:cs="Arial"/>
                    </w:rPr>
                  </w:pPr>
                  <w:r w:rsidRPr="001E526A">
                    <w:rPr>
                      <w:rFonts w:ascii="Arial" w:hAnsi="Arial" w:cs="Arial"/>
                    </w:rPr>
                    <w:t>Change</w:t>
                  </w:r>
                </w:p>
                <w:p w14:paraId="5E200395" w14:textId="77777777" w:rsidR="001E526A" w:rsidRPr="001E526A" w:rsidRDefault="001E526A" w:rsidP="00BD78AB">
                  <w:pPr>
                    <w:jc w:val="center"/>
                    <w:rPr>
                      <w:rFonts w:ascii="Arial" w:hAnsi="Arial" w:cs="Arial"/>
                    </w:rPr>
                  </w:pPr>
                </w:p>
                <w:p w14:paraId="0D3664E5" w14:textId="77777777" w:rsidR="001E526A" w:rsidRPr="001E526A" w:rsidRDefault="001E526A" w:rsidP="00BD78AB">
                  <w:pPr>
                    <w:jc w:val="center"/>
                    <w:rPr>
                      <w:rFonts w:ascii="Arial" w:hAnsi="Arial" w:cs="Arial"/>
                    </w:rPr>
                  </w:pPr>
                  <w:r w:rsidRPr="001E526A">
                    <w:rPr>
                      <w:rFonts w:ascii="Arial" w:hAnsi="Arial" w:cs="Arial"/>
                    </w:rPr>
                    <w:t>5-6</w:t>
                  </w:r>
                </w:p>
              </w:tc>
              <w:tc>
                <w:tcPr>
                  <w:tcW w:w="1207" w:type="dxa"/>
                </w:tcPr>
                <w:p w14:paraId="7AC94FAC" w14:textId="77777777" w:rsidR="001E526A" w:rsidRPr="001E526A" w:rsidRDefault="001E526A" w:rsidP="00BD78AB">
                  <w:pPr>
                    <w:jc w:val="center"/>
                    <w:rPr>
                      <w:rFonts w:ascii="Arial" w:hAnsi="Arial" w:cs="Arial"/>
                    </w:rPr>
                  </w:pPr>
                  <w:r w:rsidRPr="001E526A">
                    <w:rPr>
                      <w:rFonts w:ascii="Arial" w:hAnsi="Arial" w:cs="Arial"/>
                    </w:rPr>
                    <w:t>Change</w:t>
                  </w:r>
                </w:p>
                <w:p w14:paraId="18027951" w14:textId="77777777" w:rsidR="001E526A" w:rsidRPr="001E526A" w:rsidRDefault="001E526A" w:rsidP="00BD78AB">
                  <w:pPr>
                    <w:jc w:val="center"/>
                    <w:rPr>
                      <w:rFonts w:ascii="Arial" w:hAnsi="Arial" w:cs="Arial"/>
                    </w:rPr>
                  </w:pPr>
                </w:p>
                <w:p w14:paraId="31F4C768" w14:textId="77777777" w:rsidR="001E526A" w:rsidRPr="001E526A" w:rsidRDefault="001E526A" w:rsidP="00BD78AB">
                  <w:pPr>
                    <w:jc w:val="center"/>
                    <w:rPr>
                      <w:rFonts w:ascii="Arial" w:hAnsi="Arial" w:cs="Arial"/>
                    </w:rPr>
                  </w:pPr>
                  <w:r w:rsidRPr="001E526A">
                    <w:rPr>
                      <w:rFonts w:ascii="Arial" w:hAnsi="Arial" w:cs="Arial"/>
                    </w:rPr>
                    <w:t xml:space="preserve">4-5 </w:t>
                  </w:r>
                </w:p>
              </w:tc>
              <w:tc>
                <w:tcPr>
                  <w:tcW w:w="1207" w:type="dxa"/>
                </w:tcPr>
                <w:p w14:paraId="1692B65A" w14:textId="77777777" w:rsidR="001E526A" w:rsidRPr="001E526A" w:rsidRDefault="001E526A" w:rsidP="00BD78AB">
                  <w:pPr>
                    <w:jc w:val="center"/>
                    <w:rPr>
                      <w:rFonts w:ascii="Arial" w:hAnsi="Arial" w:cs="Arial"/>
                    </w:rPr>
                  </w:pPr>
                  <w:r w:rsidRPr="001E526A">
                    <w:rPr>
                      <w:rFonts w:ascii="Arial" w:hAnsi="Arial" w:cs="Arial"/>
                    </w:rPr>
                    <w:t>Stain</w:t>
                  </w:r>
                </w:p>
                <w:p w14:paraId="156A5ECF" w14:textId="77777777" w:rsidR="001E526A" w:rsidRPr="001E526A" w:rsidRDefault="001E526A" w:rsidP="00BD78AB">
                  <w:pPr>
                    <w:jc w:val="center"/>
                    <w:rPr>
                      <w:rFonts w:ascii="Arial" w:hAnsi="Arial" w:cs="Arial"/>
                    </w:rPr>
                  </w:pPr>
                </w:p>
                <w:p w14:paraId="2CC3E2F3" w14:textId="77777777" w:rsidR="001E526A" w:rsidRPr="001E526A" w:rsidRDefault="001E526A" w:rsidP="00BD78AB">
                  <w:pPr>
                    <w:jc w:val="center"/>
                    <w:rPr>
                      <w:rFonts w:ascii="Arial" w:hAnsi="Arial" w:cs="Arial"/>
                    </w:rPr>
                  </w:pPr>
                  <w:r w:rsidRPr="001E526A">
                    <w:rPr>
                      <w:rFonts w:ascii="Arial" w:hAnsi="Arial" w:cs="Arial"/>
                    </w:rPr>
                    <w:t>4-5</w:t>
                  </w:r>
                </w:p>
              </w:tc>
              <w:tc>
                <w:tcPr>
                  <w:tcW w:w="1207" w:type="dxa"/>
                </w:tcPr>
                <w:p w14:paraId="71E63D25" w14:textId="77777777" w:rsidR="001E526A" w:rsidRPr="001E526A" w:rsidRDefault="001E526A" w:rsidP="00BD78AB">
                  <w:pPr>
                    <w:jc w:val="center"/>
                    <w:rPr>
                      <w:rFonts w:ascii="Arial" w:hAnsi="Arial" w:cs="Arial"/>
                    </w:rPr>
                  </w:pPr>
                  <w:r w:rsidRPr="001E526A">
                    <w:rPr>
                      <w:rFonts w:ascii="Arial" w:hAnsi="Arial" w:cs="Arial"/>
                    </w:rPr>
                    <w:t>Change</w:t>
                  </w:r>
                </w:p>
                <w:p w14:paraId="28C4AF7A" w14:textId="77777777" w:rsidR="001E526A" w:rsidRPr="001E526A" w:rsidRDefault="001E526A" w:rsidP="00BD78AB">
                  <w:pPr>
                    <w:jc w:val="center"/>
                    <w:rPr>
                      <w:rFonts w:ascii="Arial" w:hAnsi="Arial" w:cs="Arial"/>
                    </w:rPr>
                  </w:pPr>
                </w:p>
                <w:p w14:paraId="1C8C98B0" w14:textId="77777777" w:rsidR="001E526A" w:rsidRPr="001E526A" w:rsidRDefault="001E526A" w:rsidP="00BD78AB">
                  <w:pPr>
                    <w:jc w:val="center"/>
                    <w:rPr>
                      <w:rFonts w:ascii="Arial" w:hAnsi="Arial" w:cs="Arial"/>
                    </w:rPr>
                  </w:pPr>
                  <w:r w:rsidRPr="001E526A">
                    <w:rPr>
                      <w:rFonts w:ascii="Arial" w:hAnsi="Arial" w:cs="Arial"/>
                    </w:rPr>
                    <w:t>4-5</w:t>
                  </w:r>
                </w:p>
              </w:tc>
              <w:tc>
                <w:tcPr>
                  <w:tcW w:w="1208" w:type="dxa"/>
                </w:tcPr>
                <w:p w14:paraId="58CA68B6" w14:textId="77777777" w:rsidR="001E526A" w:rsidRPr="001E526A" w:rsidRDefault="001E526A" w:rsidP="00BD78AB">
                  <w:pPr>
                    <w:jc w:val="center"/>
                    <w:rPr>
                      <w:rFonts w:ascii="Arial" w:hAnsi="Arial" w:cs="Arial"/>
                    </w:rPr>
                  </w:pPr>
                  <w:r w:rsidRPr="001E526A">
                    <w:rPr>
                      <w:rFonts w:ascii="Arial" w:hAnsi="Arial" w:cs="Arial"/>
                    </w:rPr>
                    <w:t>Stain</w:t>
                  </w:r>
                </w:p>
                <w:p w14:paraId="681FE09C" w14:textId="77777777" w:rsidR="001E526A" w:rsidRPr="001E526A" w:rsidRDefault="001E526A" w:rsidP="00BD78AB">
                  <w:pPr>
                    <w:jc w:val="center"/>
                    <w:rPr>
                      <w:rFonts w:ascii="Arial" w:hAnsi="Arial" w:cs="Arial"/>
                    </w:rPr>
                  </w:pPr>
                </w:p>
                <w:p w14:paraId="29F8C05A" w14:textId="77777777" w:rsidR="001E526A" w:rsidRPr="001E526A" w:rsidRDefault="001E526A" w:rsidP="00BD78AB">
                  <w:pPr>
                    <w:jc w:val="center"/>
                    <w:rPr>
                      <w:rFonts w:ascii="Arial" w:hAnsi="Arial" w:cs="Arial"/>
                    </w:rPr>
                  </w:pPr>
                  <w:r w:rsidRPr="001E526A">
                    <w:rPr>
                      <w:rFonts w:ascii="Arial" w:hAnsi="Arial" w:cs="Arial"/>
                    </w:rPr>
                    <w:t>4-5</w:t>
                  </w:r>
                </w:p>
              </w:tc>
              <w:tc>
                <w:tcPr>
                  <w:tcW w:w="1207" w:type="dxa"/>
                </w:tcPr>
                <w:p w14:paraId="46F803F4" w14:textId="77777777" w:rsidR="001E526A" w:rsidRPr="001E526A" w:rsidRDefault="001E526A" w:rsidP="00BD78AB">
                  <w:pPr>
                    <w:jc w:val="center"/>
                    <w:rPr>
                      <w:rFonts w:ascii="Arial" w:hAnsi="Arial" w:cs="Arial"/>
                    </w:rPr>
                  </w:pPr>
                  <w:r w:rsidRPr="001E526A">
                    <w:rPr>
                      <w:rFonts w:ascii="Arial" w:hAnsi="Arial" w:cs="Arial"/>
                    </w:rPr>
                    <w:t>Change</w:t>
                  </w:r>
                </w:p>
                <w:p w14:paraId="33BC7784" w14:textId="77777777" w:rsidR="001E526A" w:rsidRPr="001E526A" w:rsidRDefault="001E526A" w:rsidP="00BD78AB">
                  <w:pPr>
                    <w:jc w:val="center"/>
                    <w:rPr>
                      <w:rFonts w:ascii="Arial" w:hAnsi="Arial" w:cs="Arial"/>
                    </w:rPr>
                  </w:pPr>
                </w:p>
                <w:p w14:paraId="6041CE8E" w14:textId="77777777" w:rsidR="001E526A" w:rsidRPr="001E526A" w:rsidRDefault="001E526A" w:rsidP="00BD78AB">
                  <w:pPr>
                    <w:jc w:val="center"/>
                    <w:rPr>
                      <w:rFonts w:ascii="Arial" w:hAnsi="Arial" w:cs="Arial"/>
                    </w:rPr>
                  </w:pPr>
                  <w:r w:rsidRPr="001E526A">
                    <w:rPr>
                      <w:rFonts w:ascii="Arial" w:hAnsi="Arial" w:cs="Arial"/>
                    </w:rPr>
                    <w:t>4-5</w:t>
                  </w:r>
                </w:p>
              </w:tc>
              <w:tc>
                <w:tcPr>
                  <w:tcW w:w="1208" w:type="dxa"/>
                </w:tcPr>
                <w:p w14:paraId="579E01FD" w14:textId="77777777" w:rsidR="001E526A" w:rsidRPr="001E526A" w:rsidRDefault="001E526A" w:rsidP="00BD78AB">
                  <w:pPr>
                    <w:jc w:val="center"/>
                    <w:rPr>
                      <w:rFonts w:ascii="Arial" w:hAnsi="Arial" w:cs="Arial"/>
                    </w:rPr>
                  </w:pPr>
                  <w:r w:rsidRPr="001E526A">
                    <w:rPr>
                      <w:rFonts w:ascii="Arial" w:hAnsi="Arial" w:cs="Arial"/>
                    </w:rPr>
                    <w:t>Stain</w:t>
                  </w:r>
                </w:p>
                <w:p w14:paraId="63BF3008" w14:textId="77777777" w:rsidR="001E526A" w:rsidRPr="001E526A" w:rsidRDefault="001E526A" w:rsidP="00BD78AB">
                  <w:pPr>
                    <w:jc w:val="center"/>
                    <w:rPr>
                      <w:rFonts w:ascii="Arial" w:hAnsi="Arial" w:cs="Arial"/>
                    </w:rPr>
                  </w:pPr>
                </w:p>
                <w:p w14:paraId="38A29D0A" w14:textId="77777777" w:rsidR="001E526A" w:rsidRPr="001E526A" w:rsidRDefault="001E526A" w:rsidP="00BD78AB">
                  <w:pPr>
                    <w:jc w:val="center"/>
                    <w:rPr>
                      <w:rFonts w:ascii="Arial" w:hAnsi="Arial" w:cs="Arial"/>
                    </w:rPr>
                  </w:pPr>
                  <w:r w:rsidRPr="001E526A">
                    <w:rPr>
                      <w:rFonts w:ascii="Arial" w:hAnsi="Arial" w:cs="Arial"/>
                    </w:rPr>
                    <w:t>4-5</w:t>
                  </w:r>
                </w:p>
              </w:tc>
            </w:tr>
          </w:tbl>
          <w:p w14:paraId="398EC8B7" w14:textId="77777777" w:rsidR="001E526A" w:rsidRPr="001E526A" w:rsidRDefault="001E526A" w:rsidP="00BD78AB">
            <w:pPr>
              <w:rPr>
                <w:rFonts w:ascii="Arial" w:hAnsi="Arial" w:cs="Arial"/>
              </w:rPr>
            </w:pPr>
          </w:p>
          <w:p w14:paraId="35B6EAB9" w14:textId="77777777" w:rsidR="001E526A" w:rsidRPr="001E526A" w:rsidRDefault="001E526A" w:rsidP="00BD78AB">
            <w:pPr>
              <w:spacing w:after="120"/>
              <w:jc w:val="both"/>
              <w:rPr>
                <w:rFonts w:ascii="Arial" w:hAnsi="Arial" w:cs="Arial"/>
                <w:b/>
              </w:rPr>
            </w:pPr>
            <w:r w:rsidRPr="001E526A">
              <w:rPr>
                <w:rFonts w:ascii="Arial" w:hAnsi="Arial" w:cs="Arial"/>
                <w:b/>
              </w:rPr>
              <w:t>7.1 Testing Main Material</w:t>
            </w:r>
          </w:p>
          <w:p w14:paraId="455797AB" w14:textId="77777777" w:rsidR="001E526A" w:rsidRPr="001E526A" w:rsidRDefault="001E526A" w:rsidP="003E1C4F">
            <w:pPr>
              <w:numPr>
                <w:ilvl w:val="0"/>
                <w:numId w:val="25"/>
              </w:numPr>
              <w:overflowPunct w:val="0"/>
              <w:autoSpaceDE w:val="0"/>
              <w:autoSpaceDN w:val="0"/>
              <w:adjustRightInd w:val="0"/>
              <w:spacing w:after="120"/>
              <w:jc w:val="both"/>
              <w:textAlignment w:val="baseline"/>
              <w:rPr>
                <w:rFonts w:ascii="Arial" w:hAnsi="Arial" w:cs="Arial"/>
              </w:rPr>
            </w:pPr>
            <w:r w:rsidRPr="001E526A">
              <w:rPr>
                <w:rFonts w:ascii="Arial" w:hAnsi="Arial" w:cs="Arial"/>
              </w:rPr>
              <w:t>In accordance with BS EN ISO 105 Textiles - Tests for Colour Fastness</w:t>
            </w:r>
          </w:p>
          <w:p w14:paraId="4C625A81" w14:textId="77777777" w:rsidR="001E526A" w:rsidRPr="001E526A" w:rsidRDefault="001E526A" w:rsidP="003E1C4F">
            <w:pPr>
              <w:numPr>
                <w:ilvl w:val="1"/>
                <w:numId w:val="25"/>
              </w:numPr>
              <w:overflowPunct w:val="0"/>
              <w:autoSpaceDE w:val="0"/>
              <w:autoSpaceDN w:val="0"/>
              <w:adjustRightInd w:val="0"/>
              <w:ind w:left="1434" w:hanging="357"/>
              <w:jc w:val="both"/>
              <w:textAlignment w:val="baseline"/>
              <w:rPr>
                <w:rFonts w:ascii="Arial" w:hAnsi="Arial" w:cs="Arial"/>
              </w:rPr>
            </w:pPr>
            <w:r w:rsidRPr="001E526A">
              <w:rPr>
                <w:rFonts w:ascii="Arial" w:hAnsi="Arial" w:cs="Arial"/>
              </w:rPr>
              <w:t>Part B02 Colour fastness to Artificial Light: Xenon Arc Fading Lamp</w:t>
            </w:r>
          </w:p>
          <w:p w14:paraId="7436E977" w14:textId="77777777" w:rsidR="001E526A" w:rsidRPr="001E526A" w:rsidRDefault="001E526A" w:rsidP="003E1C4F">
            <w:pPr>
              <w:numPr>
                <w:ilvl w:val="1"/>
                <w:numId w:val="25"/>
              </w:numPr>
              <w:overflowPunct w:val="0"/>
              <w:autoSpaceDE w:val="0"/>
              <w:autoSpaceDN w:val="0"/>
              <w:adjustRightInd w:val="0"/>
              <w:ind w:left="1434" w:hanging="357"/>
              <w:jc w:val="both"/>
              <w:textAlignment w:val="baseline"/>
              <w:rPr>
                <w:rFonts w:ascii="Arial" w:hAnsi="Arial" w:cs="Arial"/>
              </w:rPr>
            </w:pPr>
            <w:r w:rsidRPr="001E526A">
              <w:rPr>
                <w:rFonts w:ascii="Arial" w:hAnsi="Arial" w:cs="Arial"/>
              </w:rPr>
              <w:t xml:space="preserve">Part E04 Colour fastness to Perspiration </w:t>
            </w:r>
          </w:p>
          <w:p w14:paraId="79A77BEE" w14:textId="77777777" w:rsidR="001E526A" w:rsidRPr="001E526A" w:rsidRDefault="001E526A" w:rsidP="003E1C4F">
            <w:pPr>
              <w:numPr>
                <w:ilvl w:val="1"/>
                <w:numId w:val="25"/>
              </w:numPr>
              <w:overflowPunct w:val="0"/>
              <w:autoSpaceDE w:val="0"/>
              <w:autoSpaceDN w:val="0"/>
              <w:adjustRightInd w:val="0"/>
              <w:ind w:left="1434" w:hanging="357"/>
              <w:jc w:val="both"/>
              <w:textAlignment w:val="baseline"/>
              <w:rPr>
                <w:rFonts w:ascii="Arial" w:hAnsi="Arial" w:cs="Arial"/>
              </w:rPr>
            </w:pPr>
            <w:r w:rsidRPr="001E526A">
              <w:rPr>
                <w:rFonts w:ascii="Arial" w:hAnsi="Arial" w:cs="Arial"/>
              </w:rPr>
              <w:t>Part C06 Colour fastness to domestic and commercial laundering</w:t>
            </w:r>
          </w:p>
          <w:p w14:paraId="294A437C" w14:textId="77777777" w:rsidR="001E526A" w:rsidRPr="001E526A" w:rsidRDefault="001E526A" w:rsidP="003E1C4F">
            <w:pPr>
              <w:numPr>
                <w:ilvl w:val="1"/>
                <w:numId w:val="25"/>
              </w:numPr>
              <w:overflowPunct w:val="0"/>
              <w:autoSpaceDE w:val="0"/>
              <w:autoSpaceDN w:val="0"/>
              <w:adjustRightInd w:val="0"/>
              <w:ind w:left="1434" w:hanging="357"/>
              <w:jc w:val="both"/>
              <w:textAlignment w:val="baseline"/>
              <w:rPr>
                <w:rFonts w:ascii="Arial" w:hAnsi="Arial" w:cs="Arial"/>
              </w:rPr>
            </w:pPr>
            <w:r w:rsidRPr="001E526A">
              <w:rPr>
                <w:rFonts w:ascii="Arial" w:hAnsi="Arial" w:cs="Arial"/>
              </w:rPr>
              <w:t>Part X12 Colour fastness to Rubbing</w:t>
            </w:r>
          </w:p>
          <w:p w14:paraId="210BC6CA" w14:textId="77777777" w:rsidR="001E526A" w:rsidRPr="001E526A" w:rsidRDefault="001E526A" w:rsidP="003E1C4F">
            <w:pPr>
              <w:numPr>
                <w:ilvl w:val="0"/>
                <w:numId w:val="25"/>
              </w:numPr>
              <w:overflowPunct w:val="0"/>
              <w:autoSpaceDE w:val="0"/>
              <w:autoSpaceDN w:val="0"/>
              <w:adjustRightInd w:val="0"/>
              <w:spacing w:after="120"/>
              <w:jc w:val="both"/>
              <w:textAlignment w:val="baseline"/>
              <w:rPr>
                <w:rFonts w:ascii="Arial" w:hAnsi="Arial" w:cs="Arial"/>
              </w:rPr>
            </w:pPr>
            <w:r w:rsidRPr="001E526A">
              <w:rPr>
                <w:rFonts w:ascii="Arial" w:hAnsi="Arial" w:cs="Arial"/>
              </w:rPr>
              <w:t>As MTP has varied sizes of colours making up the pattern the following guidance is to help with sampling for colour fastness testing;</w:t>
            </w:r>
          </w:p>
          <w:p w14:paraId="5BD5E595" w14:textId="77777777" w:rsidR="001E526A" w:rsidRPr="001E526A" w:rsidRDefault="001E526A" w:rsidP="00BD78AB">
            <w:pPr>
              <w:spacing w:after="120"/>
              <w:jc w:val="both"/>
              <w:rPr>
                <w:rFonts w:ascii="Arial" w:hAnsi="Arial" w:cs="Arial"/>
              </w:rPr>
            </w:pPr>
            <w:r w:rsidRPr="001E526A">
              <w:rPr>
                <w:rFonts w:ascii="Arial" w:hAnsi="Arial" w:cs="Arial"/>
                <w:u w:val="single"/>
              </w:rPr>
              <w:t>For testing to BS EN ISO 105 methods where Multi-Fibre Strip is used</w:t>
            </w:r>
            <w:r w:rsidRPr="001E526A">
              <w:rPr>
                <w:rFonts w:ascii="Arial" w:hAnsi="Arial" w:cs="Arial"/>
              </w:rPr>
              <w:t>:</w:t>
            </w:r>
          </w:p>
          <w:p w14:paraId="37D579CB" w14:textId="77777777" w:rsidR="001E526A" w:rsidRPr="001E526A" w:rsidRDefault="001E526A" w:rsidP="00BD78AB">
            <w:pPr>
              <w:spacing w:after="120"/>
              <w:jc w:val="both"/>
              <w:rPr>
                <w:rFonts w:ascii="Arial" w:hAnsi="Arial" w:cs="Arial"/>
              </w:rPr>
            </w:pPr>
            <w:r w:rsidRPr="001E526A">
              <w:rPr>
                <w:rFonts w:ascii="Arial" w:hAnsi="Arial" w:cs="Arial"/>
              </w:rPr>
              <w:t>3 test specimens should be cut:</w:t>
            </w:r>
          </w:p>
          <w:p w14:paraId="13AE3378" w14:textId="77777777" w:rsidR="001E526A" w:rsidRPr="001E526A" w:rsidRDefault="001E526A" w:rsidP="00BD78AB">
            <w:pPr>
              <w:spacing w:after="120"/>
              <w:jc w:val="both"/>
              <w:rPr>
                <w:rFonts w:ascii="Arial" w:hAnsi="Arial" w:cs="Arial"/>
              </w:rPr>
            </w:pPr>
            <w:r w:rsidRPr="001E526A">
              <w:rPr>
                <w:rFonts w:ascii="Arial" w:hAnsi="Arial" w:cs="Arial"/>
              </w:rPr>
              <w:t>1 predominantly dark brown</w:t>
            </w:r>
          </w:p>
          <w:p w14:paraId="1CF94A74" w14:textId="77777777" w:rsidR="001E526A" w:rsidRPr="001E526A" w:rsidRDefault="001E526A" w:rsidP="00BD78AB">
            <w:pPr>
              <w:spacing w:after="120"/>
              <w:jc w:val="both"/>
              <w:rPr>
                <w:rFonts w:ascii="Arial" w:hAnsi="Arial" w:cs="Arial"/>
              </w:rPr>
            </w:pPr>
            <w:r w:rsidRPr="001E526A">
              <w:rPr>
                <w:rFonts w:ascii="Arial" w:hAnsi="Arial" w:cs="Arial"/>
              </w:rPr>
              <w:t>1 predominantly mid brown</w:t>
            </w:r>
          </w:p>
          <w:p w14:paraId="22A9FF09" w14:textId="77777777" w:rsidR="001E526A" w:rsidRPr="001E526A" w:rsidRDefault="001E526A" w:rsidP="00BD78AB">
            <w:pPr>
              <w:spacing w:after="120"/>
              <w:jc w:val="both"/>
              <w:rPr>
                <w:rFonts w:ascii="Arial" w:hAnsi="Arial" w:cs="Arial"/>
              </w:rPr>
            </w:pPr>
            <w:r w:rsidRPr="001E526A">
              <w:rPr>
                <w:rFonts w:ascii="Arial" w:hAnsi="Arial" w:cs="Arial"/>
              </w:rPr>
              <w:t>1 predominantly dark green</w:t>
            </w:r>
          </w:p>
          <w:p w14:paraId="6EA9CD44" w14:textId="77777777" w:rsidR="001E526A" w:rsidRPr="001E526A" w:rsidRDefault="001E526A" w:rsidP="00BD78AB">
            <w:pPr>
              <w:spacing w:after="120"/>
              <w:jc w:val="both"/>
              <w:rPr>
                <w:rFonts w:ascii="Arial" w:hAnsi="Arial" w:cs="Arial"/>
              </w:rPr>
            </w:pPr>
            <w:r w:rsidRPr="001E526A">
              <w:rPr>
                <w:rFonts w:ascii="Arial" w:hAnsi="Arial" w:cs="Arial"/>
              </w:rPr>
              <w:t xml:space="preserve">      Assessment should be in accordance with the relevant test method</w:t>
            </w:r>
          </w:p>
          <w:p w14:paraId="0334911C" w14:textId="77777777" w:rsidR="001E526A" w:rsidRPr="001E526A" w:rsidRDefault="001E526A" w:rsidP="00BD78AB">
            <w:pPr>
              <w:spacing w:after="120"/>
              <w:jc w:val="both"/>
              <w:rPr>
                <w:rFonts w:ascii="Arial" w:hAnsi="Arial" w:cs="Arial"/>
              </w:rPr>
            </w:pPr>
            <w:r w:rsidRPr="001E526A">
              <w:rPr>
                <w:rFonts w:ascii="Arial" w:hAnsi="Arial" w:cs="Arial"/>
                <w:u w:val="single"/>
              </w:rPr>
              <w:t>For testing to BS EN ISO 105: X12 – Wet and Dry Rubbing</w:t>
            </w:r>
          </w:p>
          <w:p w14:paraId="12AF85C3" w14:textId="77777777" w:rsidR="001E526A" w:rsidRPr="001E526A" w:rsidRDefault="001E526A" w:rsidP="00BD78AB">
            <w:pPr>
              <w:spacing w:after="120"/>
              <w:jc w:val="both"/>
              <w:rPr>
                <w:rFonts w:ascii="Arial" w:hAnsi="Arial" w:cs="Arial"/>
              </w:rPr>
            </w:pPr>
            <w:r w:rsidRPr="001E526A">
              <w:rPr>
                <w:rFonts w:ascii="Arial" w:hAnsi="Arial" w:cs="Arial"/>
              </w:rPr>
              <w:t>3 test specimens should be cut with as much of the predominant colour along the line of the rubbing finger as possible:</w:t>
            </w:r>
          </w:p>
          <w:p w14:paraId="72AB5238" w14:textId="77777777" w:rsidR="001E526A" w:rsidRPr="001E526A" w:rsidRDefault="001E526A" w:rsidP="00BD78AB">
            <w:pPr>
              <w:spacing w:after="120"/>
              <w:jc w:val="both"/>
              <w:rPr>
                <w:rFonts w:ascii="Arial" w:hAnsi="Arial" w:cs="Arial"/>
              </w:rPr>
            </w:pPr>
            <w:r w:rsidRPr="001E526A">
              <w:rPr>
                <w:rFonts w:ascii="Arial" w:hAnsi="Arial" w:cs="Arial"/>
              </w:rPr>
              <w:t>1 predominantly dark brown</w:t>
            </w:r>
          </w:p>
          <w:p w14:paraId="317E3105" w14:textId="77777777" w:rsidR="001E526A" w:rsidRPr="001E526A" w:rsidRDefault="001E526A" w:rsidP="00BD78AB">
            <w:pPr>
              <w:spacing w:after="120"/>
              <w:jc w:val="both"/>
              <w:rPr>
                <w:rFonts w:ascii="Arial" w:hAnsi="Arial" w:cs="Arial"/>
              </w:rPr>
            </w:pPr>
            <w:r w:rsidRPr="001E526A">
              <w:rPr>
                <w:rFonts w:ascii="Arial" w:hAnsi="Arial" w:cs="Arial"/>
              </w:rPr>
              <w:t>1 predominantly mid brown</w:t>
            </w:r>
          </w:p>
          <w:p w14:paraId="512B5E43" w14:textId="77777777" w:rsidR="001E526A" w:rsidRPr="001E526A" w:rsidRDefault="001E526A" w:rsidP="00BD78AB">
            <w:pPr>
              <w:spacing w:after="120"/>
              <w:jc w:val="both"/>
              <w:rPr>
                <w:rFonts w:ascii="Arial" w:hAnsi="Arial" w:cs="Arial"/>
              </w:rPr>
            </w:pPr>
            <w:r w:rsidRPr="001E526A">
              <w:rPr>
                <w:rFonts w:ascii="Arial" w:hAnsi="Arial" w:cs="Arial"/>
              </w:rPr>
              <w:t>1 predominantly dark green</w:t>
            </w:r>
          </w:p>
          <w:p w14:paraId="07CC1B31" w14:textId="77777777" w:rsidR="001E526A" w:rsidRPr="001E526A" w:rsidRDefault="001E526A" w:rsidP="00BD78AB">
            <w:pPr>
              <w:rPr>
                <w:rFonts w:ascii="Arial" w:hAnsi="Arial" w:cs="Arial"/>
              </w:rPr>
            </w:pPr>
            <w:r w:rsidRPr="001E526A">
              <w:rPr>
                <w:rFonts w:ascii="Arial" w:hAnsi="Arial" w:cs="Arial"/>
              </w:rPr>
              <w:t>Assessment should be in accordance with the relevant test method</w:t>
            </w:r>
          </w:p>
          <w:p w14:paraId="3C3BDB07" w14:textId="77777777" w:rsidR="001E526A" w:rsidRPr="001E526A" w:rsidRDefault="001E526A" w:rsidP="00BD78AB">
            <w:pPr>
              <w:rPr>
                <w:rFonts w:ascii="Arial" w:hAnsi="Arial" w:cs="Arial"/>
              </w:rPr>
            </w:pPr>
          </w:p>
        </w:tc>
      </w:tr>
      <w:tr w:rsidR="001E526A" w:rsidRPr="001E526A" w14:paraId="78B78AB8" w14:textId="77777777" w:rsidTr="003E1C4F">
        <w:trPr>
          <w:jc w:val="center"/>
        </w:trPr>
        <w:tc>
          <w:tcPr>
            <w:tcW w:w="11573" w:type="dxa"/>
          </w:tcPr>
          <w:p w14:paraId="5DB27C86" w14:textId="77777777" w:rsidR="001E526A" w:rsidRPr="001E526A" w:rsidRDefault="001E526A" w:rsidP="00BD78AB">
            <w:pPr>
              <w:spacing w:after="120"/>
              <w:jc w:val="both"/>
              <w:rPr>
                <w:rFonts w:ascii="Arial" w:hAnsi="Arial" w:cs="Arial"/>
                <w:b/>
              </w:rPr>
            </w:pPr>
            <w:r w:rsidRPr="001E526A">
              <w:rPr>
                <w:rFonts w:ascii="Arial" w:hAnsi="Arial" w:cs="Arial"/>
                <w:b/>
              </w:rPr>
              <w:t>7.2 Proof Testing</w:t>
            </w:r>
          </w:p>
          <w:p w14:paraId="23601904" w14:textId="77777777" w:rsidR="001E526A" w:rsidRPr="001E526A" w:rsidRDefault="001E526A" w:rsidP="003E1C4F">
            <w:pPr>
              <w:pStyle w:val="ListParagraph"/>
              <w:numPr>
                <w:ilvl w:val="0"/>
                <w:numId w:val="28"/>
              </w:numPr>
              <w:spacing w:after="120" w:line="240" w:lineRule="auto"/>
              <w:ind w:left="426" w:hanging="426"/>
              <w:jc w:val="both"/>
              <w:rPr>
                <w:rFonts w:cs="Arial"/>
                <w:szCs w:val="22"/>
              </w:rPr>
            </w:pPr>
            <w:r w:rsidRPr="001E526A">
              <w:rPr>
                <w:rFonts w:cs="Arial"/>
                <w:szCs w:val="22"/>
              </w:rPr>
              <w:t>Proof Testing is required for Tender Sample Submissions</w:t>
            </w:r>
          </w:p>
          <w:p w14:paraId="38AC7D5A" w14:textId="77777777" w:rsidR="001E526A" w:rsidRPr="001E526A" w:rsidRDefault="001E526A" w:rsidP="003E1C4F">
            <w:pPr>
              <w:pStyle w:val="ListParagraph"/>
              <w:numPr>
                <w:ilvl w:val="0"/>
                <w:numId w:val="28"/>
              </w:numPr>
              <w:spacing w:after="120" w:line="240" w:lineRule="auto"/>
              <w:ind w:left="426" w:hanging="426"/>
              <w:jc w:val="both"/>
              <w:rPr>
                <w:rFonts w:cs="Arial"/>
                <w:szCs w:val="22"/>
              </w:rPr>
            </w:pPr>
            <w:r w:rsidRPr="001E526A">
              <w:rPr>
                <w:rFonts w:cs="Arial"/>
                <w:szCs w:val="22"/>
              </w:rPr>
              <w:t xml:space="preserve">Tested in accordance with Annex B Paragraph 6 of the PETREL ITEAP/38452/002 </w:t>
            </w:r>
          </w:p>
          <w:p w14:paraId="4C51C9CD" w14:textId="77777777" w:rsidR="001E526A" w:rsidRPr="001E526A" w:rsidRDefault="001E526A" w:rsidP="003E1C4F">
            <w:pPr>
              <w:pStyle w:val="ListParagraph"/>
              <w:numPr>
                <w:ilvl w:val="0"/>
                <w:numId w:val="28"/>
              </w:numPr>
              <w:spacing w:after="120" w:line="240" w:lineRule="auto"/>
              <w:ind w:left="426" w:hanging="426"/>
              <w:jc w:val="both"/>
              <w:rPr>
                <w:rFonts w:cs="Arial"/>
                <w:szCs w:val="22"/>
              </w:rPr>
            </w:pPr>
            <w:r w:rsidRPr="001E526A">
              <w:rPr>
                <w:rFonts w:cs="Arial"/>
                <w:szCs w:val="22"/>
              </w:rPr>
              <w:t>Test reports are to be either a UKAS accredited facility or an equivalent body signatory to the ILAC Mutual Recognition Agreement or Manufacturers Raw Technical Data Sheets.</w:t>
            </w:r>
          </w:p>
        </w:tc>
      </w:tr>
      <w:tr w:rsidR="001E526A" w:rsidRPr="001E526A" w14:paraId="087B7038" w14:textId="77777777" w:rsidTr="003E1C4F">
        <w:trPr>
          <w:jc w:val="center"/>
        </w:trPr>
        <w:tc>
          <w:tcPr>
            <w:tcW w:w="11573" w:type="dxa"/>
          </w:tcPr>
          <w:p w14:paraId="3451BF76" w14:textId="77777777" w:rsidR="001E526A" w:rsidRPr="001E526A" w:rsidRDefault="001E526A" w:rsidP="00BD78AB">
            <w:pPr>
              <w:spacing w:after="120"/>
              <w:jc w:val="both"/>
              <w:rPr>
                <w:rFonts w:ascii="Arial" w:hAnsi="Arial" w:cs="Arial"/>
                <w:b/>
              </w:rPr>
            </w:pPr>
            <w:r w:rsidRPr="001E526A">
              <w:rPr>
                <w:rFonts w:ascii="Arial" w:hAnsi="Arial" w:cs="Arial"/>
                <w:b/>
              </w:rPr>
              <w:t>7.3 Batch Testing</w:t>
            </w:r>
          </w:p>
          <w:p w14:paraId="3F2AED35" w14:textId="77777777" w:rsidR="001E526A" w:rsidRPr="001E526A" w:rsidRDefault="001E526A" w:rsidP="003E1C4F">
            <w:pPr>
              <w:pStyle w:val="ListParagraph"/>
              <w:numPr>
                <w:ilvl w:val="0"/>
                <w:numId w:val="29"/>
              </w:numPr>
              <w:spacing w:after="120" w:line="240" w:lineRule="auto"/>
              <w:jc w:val="both"/>
              <w:rPr>
                <w:rFonts w:cs="Arial"/>
                <w:szCs w:val="22"/>
              </w:rPr>
            </w:pPr>
            <w:r w:rsidRPr="001E526A">
              <w:rPr>
                <w:rFonts w:cs="Arial"/>
                <w:szCs w:val="22"/>
              </w:rPr>
              <w:t>Batch testing will be required for production quantities for the PETREL contract SSP/00192</w:t>
            </w:r>
          </w:p>
          <w:p w14:paraId="6CDACDD6" w14:textId="77777777" w:rsidR="001E526A" w:rsidRPr="001E526A" w:rsidRDefault="001E526A" w:rsidP="003E1C4F">
            <w:pPr>
              <w:pStyle w:val="ListParagraph"/>
              <w:numPr>
                <w:ilvl w:val="0"/>
                <w:numId w:val="29"/>
              </w:numPr>
              <w:spacing w:after="120" w:line="240" w:lineRule="auto"/>
              <w:ind w:left="426" w:hanging="426"/>
              <w:jc w:val="both"/>
              <w:rPr>
                <w:rFonts w:cs="Arial"/>
                <w:szCs w:val="22"/>
              </w:rPr>
            </w:pPr>
            <w:r w:rsidRPr="001E526A">
              <w:rPr>
                <w:rFonts w:cs="Arial"/>
                <w:szCs w:val="22"/>
              </w:rPr>
              <w:t>Main Material – test every batch. Maximum batch size is 5000m. Only the first batch is required to be tested.</w:t>
            </w:r>
          </w:p>
          <w:p w14:paraId="211784CD" w14:textId="77777777" w:rsidR="001E526A" w:rsidRPr="001E526A" w:rsidRDefault="001E526A" w:rsidP="003E1C4F">
            <w:pPr>
              <w:pStyle w:val="ListParagraph"/>
              <w:numPr>
                <w:ilvl w:val="0"/>
                <w:numId w:val="29"/>
              </w:numPr>
              <w:spacing w:after="120" w:line="240" w:lineRule="auto"/>
              <w:ind w:left="426" w:hanging="426"/>
              <w:jc w:val="both"/>
              <w:rPr>
                <w:rFonts w:cs="Arial"/>
                <w:szCs w:val="22"/>
              </w:rPr>
            </w:pPr>
            <w:r w:rsidRPr="001E526A">
              <w:rPr>
                <w:rFonts w:cs="Arial"/>
                <w:szCs w:val="22"/>
              </w:rPr>
              <w:t>Test reports must be from a facility accredited by UKAS or an equivalent body signatory to the ILAC Mutual Recognition Agreement and in accordance with Annex B Paragraph 6 of the PETREL ITEAP/38452/002 version correct at contract let.</w:t>
            </w:r>
          </w:p>
          <w:p w14:paraId="1E4E8245" w14:textId="77777777" w:rsidR="001E526A" w:rsidRPr="001E526A" w:rsidRDefault="001E526A" w:rsidP="003E1C4F">
            <w:pPr>
              <w:pStyle w:val="ListParagraph"/>
              <w:numPr>
                <w:ilvl w:val="0"/>
                <w:numId w:val="29"/>
              </w:numPr>
              <w:spacing w:after="120" w:line="240" w:lineRule="auto"/>
              <w:ind w:left="426" w:hanging="426"/>
              <w:jc w:val="both"/>
              <w:rPr>
                <w:rFonts w:cs="Arial"/>
                <w:szCs w:val="22"/>
              </w:rPr>
            </w:pPr>
            <w:r w:rsidRPr="001E526A">
              <w:rPr>
                <w:rFonts w:cs="Arial"/>
                <w:szCs w:val="22"/>
              </w:rPr>
              <w:t>If a sample does not meet any requirement, 2 further samples from two different pieces in the same batch are to be tested</w:t>
            </w:r>
          </w:p>
          <w:p w14:paraId="44E843B8" w14:textId="77777777" w:rsidR="001E526A" w:rsidRPr="001E526A" w:rsidRDefault="001E526A" w:rsidP="003E1C4F">
            <w:pPr>
              <w:pStyle w:val="ListParagraph"/>
              <w:numPr>
                <w:ilvl w:val="0"/>
                <w:numId w:val="29"/>
              </w:numPr>
              <w:spacing w:after="120" w:line="240" w:lineRule="auto"/>
              <w:ind w:left="426" w:hanging="426"/>
              <w:jc w:val="both"/>
              <w:rPr>
                <w:rFonts w:cs="Arial"/>
                <w:szCs w:val="22"/>
              </w:rPr>
            </w:pPr>
            <w:r w:rsidRPr="001E526A">
              <w:rPr>
                <w:rFonts w:cs="Arial"/>
                <w:szCs w:val="22"/>
              </w:rPr>
              <w:t>If either re-test sample does not meet a requirements, the whole batch is rejected</w:t>
            </w:r>
          </w:p>
          <w:p w14:paraId="1D7ABB98" w14:textId="77777777" w:rsidR="001E526A" w:rsidRPr="001E526A" w:rsidRDefault="001E526A" w:rsidP="003E1C4F">
            <w:pPr>
              <w:pStyle w:val="ListParagraph"/>
              <w:numPr>
                <w:ilvl w:val="0"/>
                <w:numId w:val="29"/>
              </w:numPr>
              <w:spacing w:after="120" w:line="240" w:lineRule="auto"/>
              <w:ind w:left="426" w:hanging="426"/>
              <w:jc w:val="both"/>
              <w:rPr>
                <w:rFonts w:cs="Arial"/>
                <w:szCs w:val="22"/>
              </w:rPr>
            </w:pPr>
            <w:r w:rsidRPr="001E526A">
              <w:rPr>
                <w:rFonts w:cs="Arial"/>
                <w:szCs w:val="22"/>
              </w:rPr>
              <w:t>If both re-test samples meet all the requirements, the batch can be accepted for the piece from which the failed sample was taken.</w:t>
            </w:r>
          </w:p>
        </w:tc>
      </w:tr>
    </w:tbl>
    <w:p w14:paraId="028CB817" w14:textId="77777777" w:rsidR="001E526A" w:rsidRPr="001E526A" w:rsidRDefault="001E526A">
      <w:pPr>
        <w:rPr>
          <w:rFonts w:ascii="Arial" w:hAnsi="Arial" w:cs="Arial"/>
        </w:rPr>
      </w:pPr>
    </w:p>
    <w:p w14:paraId="6B7EF01E" w14:textId="77777777" w:rsidR="001E526A" w:rsidRPr="001E526A" w:rsidRDefault="001E526A">
      <w:pPr>
        <w:rPr>
          <w:rFonts w:ascii="Arial" w:hAnsi="Arial" w:cs="Arial"/>
        </w:rPr>
      </w:pPr>
    </w:p>
    <w:p w14:paraId="7FCE9DB7" w14:textId="77777777" w:rsidR="001E526A" w:rsidRPr="001E526A" w:rsidRDefault="001E526A">
      <w:pPr>
        <w:rPr>
          <w:rFonts w:ascii="Arial" w:hAnsi="Arial" w:cs="Arial"/>
        </w:rPr>
      </w:pPr>
    </w:p>
    <w:p w14:paraId="34857F20" w14:textId="77777777" w:rsidR="001E526A" w:rsidRPr="001E526A" w:rsidRDefault="001E526A">
      <w:pPr>
        <w:rPr>
          <w:rFonts w:ascii="Arial" w:hAnsi="Arial" w:cs="Arial"/>
        </w:rPr>
      </w:pPr>
    </w:p>
    <w:p w14:paraId="006ABC08" w14:textId="77777777" w:rsidR="001E526A" w:rsidRPr="001E526A" w:rsidRDefault="001E526A">
      <w:pPr>
        <w:rPr>
          <w:rFonts w:ascii="Arial" w:hAnsi="Arial" w:cs="Arial"/>
        </w:rPr>
      </w:pPr>
    </w:p>
    <w:p w14:paraId="19BC2460" w14:textId="77777777" w:rsidR="001E526A" w:rsidRPr="001E526A" w:rsidRDefault="001E526A">
      <w:pPr>
        <w:rPr>
          <w:rFonts w:ascii="Arial" w:hAnsi="Arial" w:cs="Arial"/>
        </w:rPr>
      </w:pPr>
    </w:p>
    <w:p w14:paraId="61CC2375" w14:textId="77777777" w:rsidR="001E526A" w:rsidRPr="001E526A" w:rsidRDefault="001E526A">
      <w:pPr>
        <w:rPr>
          <w:rFonts w:ascii="Arial" w:hAnsi="Arial" w:cs="Arial"/>
        </w:rPr>
      </w:pPr>
    </w:p>
    <w:p w14:paraId="6F7927C4" w14:textId="77777777" w:rsidR="001E526A" w:rsidRPr="001E526A" w:rsidRDefault="001E526A">
      <w:pPr>
        <w:rPr>
          <w:rFonts w:ascii="Arial" w:hAnsi="Arial" w:cs="Arial"/>
        </w:rPr>
      </w:pPr>
    </w:p>
    <w:p w14:paraId="15F76DB6" w14:textId="77777777" w:rsidR="001E526A" w:rsidRPr="001E526A" w:rsidRDefault="001E526A">
      <w:pPr>
        <w:rPr>
          <w:rFonts w:ascii="Arial" w:hAnsi="Arial" w:cs="Arial"/>
        </w:rPr>
      </w:pPr>
    </w:p>
    <w:p w14:paraId="50389AFC" w14:textId="77777777" w:rsidR="001E526A" w:rsidRPr="001E526A" w:rsidRDefault="001E526A">
      <w:pPr>
        <w:rPr>
          <w:rFonts w:ascii="Arial" w:hAnsi="Arial" w:cs="Arial"/>
        </w:rPr>
      </w:pPr>
    </w:p>
    <w:tbl>
      <w:tblPr>
        <w:tblStyle w:val="TableGrid40"/>
        <w:tblpPr w:leftFromText="180" w:rightFromText="180" w:tblpXSpec="center" w:tblpY="705"/>
        <w:tblW w:w="11619" w:type="dxa"/>
        <w:tblLook w:val="04A0" w:firstRow="1" w:lastRow="0" w:firstColumn="1" w:lastColumn="0" w:noHBand="0" w:noVBand="1"/>
      </w:tblPr>
      <w:tblGrid>
        <w:gridCol w:w="11619"/>
      </w:tblGrid>
      <w:tr w:rsidR="001E526A" w:rsidRPr="003E1C4F" w14:paraId="2CB031F9" w14:textId="77777777" w:rsidTr="003E1C4F">
        <w:tc>
          <w:tcPr>
            <w:tcW w:w="11619" w:type="dxa"/>
            <w:shd w:val="clear" w:color="auto" w:fill="FFE599" w:themeFill="accent4" w:themeFillTint="66"/>
          </w:tcPr>
          <w:p w14:paraId="269E9468" w14:textId="77777777" w:rsidR="001E526A" w:rsidRPr="003E1C4F" w:rsidRDefault="001E526A" w:rsidP="003E1C4F">
            <w:pPr>
              <w:pStyle w:val="ListParagraph"/>
              <w:numPr>
                <w:ilvl w:val="0"/>
                <w:numId w:val="52"/>
              </w:numPr>
              <w:spacing w:after="120" w:line="240" w:lineRule="auto"/>
              <w:rPr>
                <w:rFonts w:cs="Arial"/>
                <w:b/>
                <w:szCs w:val="22"/>
              </w:rPr>
            </w:pPr>
            <w:r w:rsidRPr="003E1C4F">
              <w:rPr>
                <w:rFonts w:cs="Arial"/>
                <w:b/>
                <w:szCs w:val="22"/>
              </w:rPr>
              <w:lastRenderedPageBreak/>
              <w:t>SAT- 25 &amp; 26 Absorption, Evaporation and Wicking Rates of Main Materials</w:t>
            </w:r>
          </w:p>
        </w:tc>
      </w:tr>
      <w:tr w:rsidR="001E526A" w:rsidRPr="003E1C4F" w14:paraId="64BB8F97" w14:textId="77777777" w:rsidTr="003E1C4F">
        <w:tc>
          <w:tcPr>
            <w:tcW w:w="11619" w:type="dxa"/>
          </w:tcPr>
          <w:p w14:paraId="7E79EF46" w14:textId="77777777" w:rsidR="001E526A" w:rsidRPr="003E1C4F" w:rsidRDefault="001E526A" w:rsidP="00BD78AB">
            <w:pPr>
              <w:spacing w:before="60" w:afterLines="60" w:after="144"/>
              <w:rPr>
                <w:rFonts w:ascii="Arial" w:hAnsi="Arial" w:cs="Arial"/>
                <w:b/>
              </w:rPr>
            </w:pPr>
            <w:r w:rsidRPr="003E1C4F">
              <w:rPr>
                <w:rFonts w:ascii="Arial" w:hAnsi="Arial" w:cs="Arial"/>
                <w:b/>
              </w:rPr>
              <w:t>8.1 Testing Main Materials</w:t>
            </w:r>
          </w:p>
          <w:p w14:paraId="26DD5E1F" w14:textId="77777777" w:rsidR="001E526A" w:rsidRPr="003E1C4F" w:rsidRDefault="001E526A" w:rsidP="00BD78AB">
            <w:pPr>
              <w:spacing w:before="60" w:afterLines="60" w:after="144"/>
              <w:rPr>
                <w:rFonts w:ascii="Arial" w:hAnsi="Arial" w:cs="Arial"/>
              </w:rPr>
            </w:pPr>
            <w:r w:rsidRPr="003E1C4F">
              <w:rPr>
                <w:rFonts w:ascii="Arial" w:hAnsi="Arial" w:cs="Arial"/>
              </w:rPr>
              <w:t>All main materials to be tested after 5 Wash/Dry cycles – 5M @50</w:t>
            </w:r>
            <w:r w:rsidRPr="003E1C4F">
              <w:rPr>
                <w:rFonts w:ascii="Arial" w:hAnsi="Arial" w:cs="Arial"/>
                <w:vertAlign w:val="superscript"/>
              </w:rPr>
              <w:t>o</w:t>
            </w:r>
            <w:r w:rsidRPr="003E1C4F">
              <w:rPr>
                <w:rFonts w:ascii="Arial" w:hAnsi="Arial" w:cs="Arial"/>
              </w:rPr>
              <w:t>C / Low Tumble Dry in accordance with BS EN 6330</w:t>
            </w:r>
          </w:p>
          <w:p w14:paraId="15709153" w14:textId="77777777" w:rsidR="001E526A" w:rsidRPr="003E1C4F" w:rsidRDefault="001E526A" w:rsidP="00BD78AB">
            <w:pPr>
              <w:spacing w:before="60" w:afterLines="60" w:after="144"/>
              <w:rPr>
                <w:rFonts w:ascii="Arial" w:hAnsi="Arial" w:cs="Arial"/>
                <w:b/>
              </w:rPr>
            </w:pPr>
          </w:p>
          <w:p w14:paraId="1A83CA43" w14:textId="77777777" w:rsidR="001E526A" w:rsidRPr="003E1C4F" w:rsidRDefault="001E526A" w:rsidP="00BD78AB">
            <w:pPr>
              <w:spacing w:before="60" w:afterLines="60" w:after="144"/>
              <w:rPr>
                <w:rFonts w:ascii="Arial" w:hAnsi="Arial" w:cs="Arial"/>
                <w:b/>
              </w:rPr>
            </w:pPr>
            <w:r w:rsidRPr="003E1C4F">
              <w:rPr>
                <w:rFonts w:ascii="Arial" w:hAnsi="Arial" w:cs="Arial"/>
                <w:b/>
              </w:rPr>
              <w:t xml:space="preserve">Woven Materials: </w:t>
            </w:r>
          </w:p>
          <w:tbl>
            <w:tblPr>
              <w:tblStyle w:val="TableGrid40"/>
              <w:tblW w:w="0" w:type="auto"/>
              <w:tblLook w:val="04A0" w:firstRow="1" w:lastRow="0" w:firstColumn="1" w:lastColumn="0" w:noHBand="0" w:noVBand="1"/>
            </w:tblPr>
            <w:tblGrid>
              <w:gridCol w:w="3003"/>
              <w:gridCol w:w="3004"/>
              <w:gridCol w:w="3004"/>
            </w:tblGrid>
            <w:tr w:rsidR="001E526A" w:rsidRPr="003E1C4F" w14:paraId="181AE6C7" w14:textId="77777777" w:rsidTr="00BD78AB">
              <w:tc>
                <w:tcPr>
                  <w:tcW w:w="3003" w:type="dxa"/>
                </w:tcPr>
                <w:p w14:paraId="4CF32D27" w14:textId="77777777" w:rsidR="001E526A" w:rsidRPr="003E1C4F" w:rsidRDefault="001E526A" w:rsidP="00DB0286">
                  <w:pPr>
                    <w:framePr w:hSpace="180" w:wrap="around" w:hAnchor="text" w:xAlign="center" w:y="705"/>
                    <w:spacing w:before="60" w:afterLines="60" w:after="144"/>
                    <w:rPr>
                      <w:rFonts w:ascii="Arial" w:hAnsi="Arial" w:cs="Arial"/>
                    </w:rPr>
                  </w:pPr>
                  <w:r w:rsidRPr="003E1C4F">
                    <w:rPr>
                      <w:rFonts w:ascii="Arial" w:hAnsi="Arial" w:cs="Arial"/>
                    </w:rPr>
                    <w:t>Absorption Rate (%)</w:t>
                  </w:r>
                </w:p>
              </w:tc>
              <w:tc>
                <w:tcPr>
                  <w:tcW w:w="3004" w:type="dxa"/>
                </w:tcPr>
                <w:p w14:paraId="28180F94" w14:textId="77777777" w:rsidR="001E526A" w:rsidRPr="003E1C4F" w:rsidRDefault="001E526A" w:rsidP="00DB0286">
                  <w:pPr>
                    <w:framePr w:hSpace="180" w:wrap="around" w:hAnchor="text" w:xAlign="center" w:y="705"/>
                    <w:spacing w:before="60" w:afterLines="60" w:after="144"/>
                    <w:rPr>
                      <w:rFonts w:ascii="Arial" w:hAnsi="Arial" w:cs="Arial"/>
                    </w:rPr>
                  </w:pPr>
                  <w:r w:rsidRPr="003E1C4F">
                    <w:rPr>
                      <w:rFonts w:ascii="Arial" w:hAnsi="Arial" w:cs="Arial"/>
                    </w:rPr>
                    <w:t>Evaporation Rate (%)</w:t>
                  </w:r>
                </w:p>
              </w:tc>
              <w:tc>
                <w:tcPr>
                  <w:tcW w:w="3004" w:type="dxa"/>
                </w:tcPr>
                <w:p w14:paraId="3E1A7583" w14:textId="77777777" w:rsidR="001E526A" w:rsidRPr="003E1C4F" w:rsidRDefault="001E526A" w:rsidP="00DB0286">
                  <w:pPr>
                    <w:framePr w:hSpace="180" w:wrap="around" w:hAnchor="text" w:xAlign="center" w:y="705"/>
                    <w:spacing w:before="60" w:afterLines="60" w:after="144"/>
                    <w:rPr>
                      <w:rFonts w:ascii="Arial" w:hAnsi="Arial" w:cs="Arial"/>
                    </w:rPr>
                  </w:pPr>
                  <w:r w:rsidRPr="003E1C4F">
                    <w:rPr>
                      <w:rFonts w:ascii="Arial" w:hAnsi="Arial" w:cs="Arial"/>
                    </w:rPr>
                    <w:t>Wicking Rate (mm)</w:t>
                  </w:r>
                </w:p>
              </w:tc>
            </w:tr>
            <w:tr w:rsidR="001E526A" w:rsidRPr="003E1C4F" w14:paraId="431984DD" w14:textId="77777777" w:rsidTr="00BD78AB">
              <w:tc>
                <w:tcPr>
                  <w:tcW w:w="3003" w:type="dxa"/>
                </w:tcPr>
                <w:p w14:paraId="5B141F02" w14:textId="77777777" w:rsidR="001E526A" w:rsidRPr="003E1C4F" w:rsidRDefault="001E526A" w:rsidP="00DB0286">
                  <w:pPr>
                    <w:framePr w:hSpace="180" w:wrap="around" w:hAnchor="text" w:xAlign="center" w:y="705"/>
                    <w:spacing w:before="60" w:afterLines="60" w:after="144"/>
                    <w:jc w:val="center"/>
                    <w:rPr>
                      <w:rFonts w:ascii="Arial" w:hAnsi="Arial" w:cs="Arial"/>
                    </w:rPr>
                  </w:pPr>
                  <w:r w:rsidRPr="003E1C4F">
                    <w:rPr>
                      <w:rFonts w:ascii="Arial" w:hAnsi="Arial" w:cs="Arial"/>
                    </w:rPr>
                    <w:t>≥ 50</w:t>
                  </w:r>
                </w:p>
              </w:tc>
              <w:tc>
                <w:tcPr>
                  <w:tcW w:w="3004" w:type="dxa"/>
                </w:tcPr>
                <w:p w14:paraId="2DF66AD7" w14:textId="77777777" w:rsidR="001E526A" w:rsidRPr="003E1C4F" w:rsidRDefault="001E526A" w:rsidP="00DB0286">
                  <w:pPr>
                    <w:framePr w:hSpace="180" w:wrap="around" w:hAnchor="text" w:xAlign="center" w:y="705"/>
                    <w:spacing w:before="60" w:afterLines="60" w:after="144"/>
                    <w:jc w:val="center"/>
                    <w:rPr>
                      <w:rFonts w:ascii="Arial" w:hAnsi="Arial" w:cs="Arial"/>
                    </w:rPr>
                  </w:pPr>
                  <w:r w:rsidRPr="003E1C4F">
                    <w:rPr>
                      <w:rFonts w:ascii="Arial" w:hAnsi="Arial" w:cs="Arial"/>
                    </w:rPr>
                    <w:t>≥37</w:t>
                  </w:r>
                </w:p>
              </w:tc>
              <w:tc>
                <w:tcPr>
                  <w:tcW w:w="3004" w:type="dxa"/>
                </w:tcPr>
                <w:p w14:paraId="616D8F26" w14:textId="77777777" w:rsidR="001E526A" w:rsidRPr="003E1C4F" w:rsidRDefault="001E526A" w:rsidP="00DB0286">
                  <w:pPr>
                    <w:framePr w:hSpace="180" w:wrap="around" w:hAnchor="text" w:xAlign="center" w:y="705"/>
                    <w:spacing w:before="60" w:afterLines="60" w:after="144"/>
                    <w:jc w:val="center"/>
                    <w:rPr>
                      <w:rFonts w:ascii="Arial" w:hAnsi="Arial" w:cs="Arial"/>
                    </w:rPr>
                  </w:pPr>
                  <w:r w:rsidRPr="003E1C4F">
                    <w:rPr>
                      <w:rFonts w:ascii="Arial" w:hAnsi="Arial" w:cs="Arial"/>
                    </w:rPr>
                    <w:t>≥20</w:t>
                  </w:r>
                </w:p>
              </w:tc>
            </w:tr>
          </w:tbl>
          <w:p w14:paraId="450AE6E1" w14:textId="77777777" w:rsidR="001E526A" w:rsidRPr="003E1C4F" w:rsidRDefault="001E526A" w:rsidP="00BD78AB">
            <w:pPr>
              <w:spacing w:before="60" w:afterLines="60" w:after="144"/>
              <w:rPr>
                <w:rFonts w:ascii="Arial" w:hAnsi="Arial" w:cs="Arial"/>
                <w:b/>
              </w:rPr>
            </w:pPr>
            <w:r w:rsidRPr="003E1C4F">
              <w:rPr>
                <w:rFonts w:ascii="Arial" w:hAnsi="Arial" w:cs="Arial"/>
                <w:b/>
              </w:rPr>
              <w:t>Knitted Materials:</w:t>
            </w:r>
          </w:p>
          <w:tbl>
            <w:tblPr>
              <w:tblStyle w:val="TableGrid40"/>
              <w:tblW w:w="0" w:type="auto"/>
              <w:tblLook w:val="04A0" w:firstRow="1" w:lastRow="0" w:firstColumn="1" w:lastColumn="0" w:noHBand="0" w:noVBand="1"/>
            </w:tblPr>
            <w:tblGrid>
              <w:gridCol w:w="2252"/>
              <w:gridCol w:w="2252"/>
              <w:gridCol w:w="2252"/>
              <w:gridCol w:w="2253"/>
            </w:tblGrid>
            <w:tr w:rsidR="001E526A" w:rsidRPr="003E1C4F" w14:paraId="2FA2302E" w14:textId="77777777" w:rsidTr="00BD78AB">
              <w:tc>
                <w:tcPr>
                  <w:tcW w:w="2252" w:type="dxa"/>
                </w:tcPr>
                <w:p w14:paraId="4E482259" w14:textId="77777777" w:rsidR="001E526A" w:rsidRPr="003E1C4F" w:rsidRDefault="001E526A" w:rsidP="00DB0286">
                  <w:pPr>
                    <w:framePr w:hSpace="180" w:wrap="around" w:hAnchor="text" w:xAlign="center" w:y="705"/>
                    <w:spacing w:before="60" w:afterLines="60" w:after="144"/>
                    <w:rPr>
                      <w:rFonts w:ascii="Arial" w:hAnsi="Arial" w:cs="Arial"/>
                    </w:rPr>
                  </w:pPr>
                  <w:r w:rsidRPr="003E1C4F">
                    <w:rPr>
                      <w:rFonts w:ascii="Arial" w:hAnsi="Arial" w:cs="Arial"/>
                    </w:rPr>
                    <w:t>Absorption Rate (%)</w:t>
                  </w:r>
                </w:p>
              </w:tc>
              <w:tc>
                <w:tcPr>
                  <w:tcW w:w="2252" w:type="dxa"/>
                </w:tcPr>
                <w:p w14:paraId="405A9DA7" w14:textId="77777777" w:rsidR="001E526A" w:rsidRPr="003E1C4F" w:rsidRDefault="001E526A" w:rsidP="00DB0286">
                  <w:pPr>
                    <w:framePr w:hSpace="180" w:wrap="around" w:hAnchor="text" w:xAlign="center" w:y="705"/>
                    <w:spacing w:before="60" w:afterLines="60" w:after="144"/>
                    <w:rPr>
                      <w:rFonts w:ascii="Arial" w:hAnsi="Arial" w:cs="Arial"/>
                    </w:rPr>
                  </w:pPr>
                  <w:r w:rsidRPr="003E1C4F">
                    <w:rPr>
                      <w:rFonts w:ascii="Arial" w:hAnsi="Arial" w:cs="Arial"/>
                    </w:rPr>
                    <w:t>Evaporation Rate (%)</w:t>
                  </w:r>
                </w:p>
              </w:tc>
              <w:tc>
                <w:tcPr>
                  <w:tcW w:w="2252" w:type="dxa"/>
                </w:tcPr>
                <w:p w14:paraId="6F5EEA07" w14:textId="77777777" w:rsidR="001E526A" w:rsidRPr="003E1C4F" w:rsidRDefault="001E526A" w:rsidP="00DB0286">
                  <w:pPr>
                    <w:framePr w:hSpace="180" w:wrap="around" w:hAnchor="text" w:xAlign="center" w:y="705"/>
                    <w:spacing w:before="60" w:afterLines="60" w:after="144"/>
                    <w:rPr>
                      <w:rFonts w:ascii="Arial" w:hAnsi="Arial" w:cs="Arial"/>
                    </w:rPr>
                  </w:pPr>
                  <w:r w:rsidRPr="003E1C4F">
                    <w:rPr>
                      <w:rFonts w:ascii="Arial" w:hAnsi="Arial" w:cs="Arial"/>
                    </w:rPr>
                    <w:t>Wicking Rate (mm)</w:t>
                  </w:r>
                </w:p>
                <w:p w14:paraId="274510FF" w14:textId="77777777" w:rsidR="001E526A" w:rsidRPr="003E1C4F" w:rsidRDefault="001E526A" w:rsidP="00DB0286">
                  <w:pPr>
                    <w:framePr w:hSpace="180" w:wrap="around" w:hAnchor="text" w:xAlign="center" w:y="705"/>
                    <w:spacing w:before="60" w:afterLines="60" w:after="144"/>
                    <w:rPr>
                      <w:rFonts w:ascii="Arial" w:hAnsi="Arial" w:cs="Arial"/>
                    </w:rPr>
                  </w:pPr>
                  <w:r w:rsidRPr="003E1C4F">
                    <w:rPr>
                      <w:rFonts w:ascii="Arial" w:hAnsi="Arial" w:cs="Arial"/>
                    </w:rPr>
                    <w:t>Longitudinal Method</w:t>
                  </w:r>
                </w:p>
                <w:p w14:paraId="1FA9C342" w14:textId="77777777" w:rsidR="001E526A" w:rsidRPr="003E1C4F" w:rsidRDefault="001E526A" w:rsidP="00DB0286">
                  <w:pPr>
                    <w:framePr w:hSpace="180" w:wrap="around" w:hAnchor="text" w:xAlign="center" w:y="705"/>
                    <w:spacing w:before="60" w:afterLines="60" w:after="144"/>
                    <w:rPr>
                      <w:rFonts w:ascii="Arial" w:hAnsi="Arial" w:cs="Arial"/>
                    </w:rPr>
                  </w:pPr>
                  <w:r w:rsidRPr="003E1C4F">
                    <w:rPr>
                      <w:rFonts w:ascii="Arial" w:hAnsi="Arial" w:cs="Arial"/>
                    </w:rPr>
                    <w:t>Length &amp; Width</w:t>
                  </w:r>
                </w:p>
              </w:tc>
              <w:tc>
                <w:tcPr>
                  <w:tcW w:w="2253" w:type="dxa"/>
                </w:tcPr>
                <w:p w14:paraId="4EB46C6E" w14:textId="77777777" w:rsidR="001E526A" w:rsidRPr="003E1C4F" w:rsidRDefault="001E526A" w:rsidP="00DB0286">
                  <w:pPr>
                    <w:framePr w:hSpace="180" w:wrap="around" w:hAnchor="text" w:xAlign="center" w:y="705"/>
                    <w:spacing w:before="60" w:afterLines="60" w:after="144"/>
                    <w:rPr>
                      <w:rFonts w:ascii="Arial" w:hAnsi="Arial" w:cs="Arial"/>
                    </w:rPr>
                  </w:pPr>
                  <w:r w:rsidRPr="003E1C4F">
                    <w:rPr>
                      <w:rFonts w:ascii="Arial" w:hAnsi="Arial" w:cs="Arial"/>
                    </w:rPr>
                    <w:t xml:space="preserve">Wicking Rate </w:t>
                  </w:r>
                </w:p>
                <w:p w14:paraId="7AB08D4D" w14:textId="77777777" w:rsidR="001E526A" w:rsidRPr="003E1C4F" w:rsidRDefault="001E526A" w:rsidP="00DB0286">
                  <w:pPr>
                    <w:framePr w:hSpace="180" w:wrap="around" w:hAnchor="text" w:xAlign="center" w:y="705"/>
                    <w:spacing w:before="60" w:afterLines="60" w:after="144"/>
                    <w:rPr>
                      <w:rFonts w:ascii="Arial" w:hAnsi="Arial" w:cs="Arial"/>
                    </w:rPr>
                  </w:pPr>
                  <w:r w:rsidRPr="003E1C4F">
                    <w:rPr>
                      <w:rFonts w:ascii="Arial" w:hAnsi="Arial" w:cs="Arial"/>
                    </w:rPr>
                    <w:t>Horizontal Method</w:t>
                  </w:r>
                </w:p>
                <w:p w14:paraId="6229BEE7" w14:textId="77777777" w:rsidR="001E526A" w:rsidRPr="003E1C4F" w:rsidRDefault="001E526A" w:rsidP="00DB0286">
                  <w:pPr>
                    <w:framePr w:hSpace="180" w:wrap="around" w:hAnchor="text" w:xAlign="center" w:y="705"/>
                    <w:spacing w:before="60" w:afterLines="60" w:after="144"/>
                    <w:rPr>
                      <w:rFonts w:ascii="Arial" w:hAnsi="Arial" w:cs="Arial"/>
                    </w:rPr>
                  </w:pPr>
                  <w:r w:rsidRPr="003E1C4F">
                    <w:rPr>
                      <w:rFonts w:ascii="Arial" w:hAnsi="Arial" w:cs="Arial"/>
                    </w:rPr>
                    <w:t>Back</w:t>
                  </w:r>
                </w:p>
                <w:p w14:paraId="768D8E8A" w14:textId="77777777" w:rsidR="001E526A" w:rsidRPr="003E1C4F" w:rsidRDefault="001E526A" w:rsidP="00DB0286">
                  <w:pPr>
                    <w:framePr w:hSpace="180" w:wrap="around" w:hAnchor="text" w:xAlign="center" w:y="705"/>
                    <w:spacing w:before="60" w:afterLines="60" w:after="144"/>
                    <w:rPr>
                      <w:rFonts w:ascii="Arial" w:hAnsi="Arial" w:cs="Arial"/>
                    </w:rPr>
                  </w:pPr>
                </w:p>
              </w:tc>
            </w:tr>
            <w:tr w:rsidR="001E526A" w:rsidRPr="003E1C4F" w14:paraId="3F92954F" w14:textId="77777777" w:rsidTr="00BD78AB">
              <w:tc>
                <w:tcPr>
                  <w:tcW w:w="2252" w:type="dxa"/>
                </w:tcPr>
                <w:p w14:paraId="7C1F2BD9" w14:textId="77777777" w:rsidR="001E526A" w:rsidRPr="003E1C4F" w:rsidRDefault="001E526A" w:rsidP="00DB0286">
                  <w:pPr>
                    <w:framePr w:hSpace="180" w:wrap="around" w:hAnchor="text" w:xAlign="center" w:y="705"/>
                    <w:spacing w:before="60" w:afterLines="60" w:after="144"/>
                    <w:jc w:val="center"/>
                    <w:rPr>
                      <w:rFonts w:ascii="Arial" w:hAnsi="Arial" w:cs="Arial"/>
                    </w:rPr>
                  </w:pPr>
                  <w:r w:rsidRPr="003E1C4F">
                    <w:rPr>
                      <w:rFonts w:ascii="Arial" w:hAnsi="Arial" w:cs="Arial"/>
                    </w:rPr>
                    <w:t>≥ 120</w:t>
                  </w:r>
                </w:p>
              </w:tc>
              <w:tc>
                <w:tcPr>
                  <w:tcW w:w="2252" w:type="dxa"/>
                </w:tcPr>
                <w:p w14:paraId="52E22D8D" w14:textId="77777777" w:rsidR="001E526A" w:rsidRPr="003E1C4F" w:rsidRDefault="001E526A" w:rsidP="00DB0286">
                  <w:pPr>
                    <w:framePr w:hSpace="180" w:wrap="around" w:hAnchor="text" w:xAlign="center" w:y="705"/>
                    <w:spacing w:before="60" w:afterLines="60" w:after="144"/>
                    <w:jc w:val="center"/>
                    <w:rPr>
                      <w:rFonts w:ascii="Arial" w:hAnsi="Arial" w:cs="Arial"/>
                    </w:rPr>
                  </w:pPr>
                  <w:r w:rsidRPr="003E1C4F">
                    <w:rPr>
                      <w:rFonts w:ascii="Arial" w:hAnsi="Arial" w:cs="Arial"/>
                    </w:rPr>
                    <w:t>≥50</w:t>
                  </w:r>
                </w:p>
              </w:tc>
              <w:tc>
                <w:tcPr>
                  <w:tcW w:w="2252" w:type="dxa"/>
                </w:tcPr>
                <w:p w14:paraId="49FA4EAB" w14:textId="77777777" w:rsidR="001E526A" w:rsidRPr="003E1C4F" w:rsidRDefault="001E526A" w:rsidP="00DB0286">
                  <w:pPr>
                    <w:framePr w:hSpace="180" w:wrap="around" w:hAnchor="text" w:xAlign="center" w:y="705"/>
                    <w:spacing w:before="60" w:afterLines="60" w:after="144"/>
                    <w:jc w:val="center"/>
                    <w:rPr>
                      <w:rFonts w:ascii="Arial" w:hAnsi="Arial" w:cs="Arial"/>
                    </w:rPr>
                  </w:pPr>
                  <w:r w:rsidRPr="003E1C4F">
                    <w:rPr>
                      <w:rFonts w:ascii="Arial" w:hAnsi="Arial" w:cs="Arial"/>
                    </w:rPr>
                    <w:t>≥80</w:t>
                  </w:r>
                </w:p>
              </w:tc>
              <w:tc>
                <w:tcPr>
                  <w:tcW w:w="2253" w:type="dxa"/>
                </w:tcPr>
                <w:p w14:paraId="22A8C4CC" w14:textId="77777777" w:rsidR="001E526A" w:rsidRPr="003E1C4F" w:rsidRDefault="001E526A" w:rsidP="00DB0286">
                  <w:pPr>
                    <w:framePr w:hSpace="180" w:wrap="around" w:hAnchor="text" w:xAlign="center" w:y="705"/>
                    <w:spacing w:before="60" w:afterLines="60" w:after="144"/>
                    <w:jc w:val="center"/>
                    <w:rPr>
                      <w:rFonts w:ascii="Arial" w:hAnsi="Arial" w:cs="Arial"/>
                    </w:rPr>
                  </w:pPr>
                  <w:r w:rsidRPr="003E1C4F">
                    <w:rPr>
                      <w:rFonts w:ascii="Arial" w:hAnsi="Arial" w:cs="Arial"/>
                    </w:rPr>
                    <w:t>≥2</w:t>
                  </w:r>
                </w:p>
              </w:tc>
            </w:tr>
          </w:tbl>
          <w:p w14:paraId="7576D14F" w14:textId="77777777" w:rsidR="001E526A" w:rsidRPr="003E1C4F" w:rsidRDefault="001E526A" w:rsidP="00BD78AB">
            <w:pPr>
              <w:spacing w:before="60" w:afterLines="60" w:after="144"/>
              <w:rPr>
                <w:rFonts w:ascii="Arial" w:hAnsi="Arial" w:cs="Arial"/>
              </w:rPr>
            </w:pPr>
            <w:r w:rsidRPr="003E1C4F">
              <w:rPr>
                <w:rFonts w:ascii="Arial" w:hAnsi="Arial" w:cs="Arial"/>
              </w:rPr>
              <w:t>Absorption Rate to be tested in accordance with BS 3449</w:t>
            </w:r>
          </w:p>
          <w:p w14:paraId="6A48CD31" w14:textId="77777777" w:rsidR="001E526A" w:rsidRPr="003E1C4F" w:rsidRDefault="001E526A" w:rsidP="00BD78AB">
            <w:pPr>
              <w:spacing w:before="60" w:afterLines="60" w:after="144"/>
              <w:rPr>
                <w:rFonts w:ascii="Arial" w:hAnsi="Arial" w:cs="Arial"/>
              </w:rPr>
            </w:pPr>
          </w:p>
          <w:p w14:paraId="05F4B6A2" w14:textId="77777777" w:rsidR="001E526A" w:rsidRPr="003E1C4F" w:rsidRDefault="001E526A" w:rsidP="00BD78AB">
            <w:pPr>
              <w:spacing w:before="60" w:afterLines="60" w:after="144"/>
              <w:rPr>
                <w:rFonts w:ascii="Arial" w:hAnsi="Arial" w:cs="Arial"/>
              </w:rPr>
            </w:pPr>
            <w:r w:rsidRPr="003E1C4F">
              <w:rPr>
                <w:rFonts w:ascii="Arial" w:hAnsi="Arial" w:cs="Arial"/>
              </w:rPr>
              <w:t xml:space="preserve">Evaporation 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6732"/>
            </w:tblGrid>
            <w:tr w:rsidR="001E526A" w:rsidRPr="003E1C4F" w14:paraId="7E22D13E" w14:textId="77777777" w:rsidTr="00BD78AB">
              <w:trPr>
                <w:jc w:val="center"/>
              </w:trPr>
              <w:tc>
                <w:tcPr>
                  <w:tcW w:w="2364" w:type="dxa"/>
                </w:tcPr>
                <w:p w14:paraId="180F1290"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r w:rsidRPr="003E1C4F">
                    <w:rPr>
                      <w:rFonts w:ascii="Arial" w:hAnsi="Arial" w:cs="Arial"/>
                    </w:rPr>
                    <w:t>Specimens</w:t>
                  </w:r>
                </w:p>
              </w:tc>
              <w:tc>
                <w:tcPr>
                  <w:tcW w:w="6732" w:type="dxa"/>
                </w:tcPr>
                <w:p w14:paraId="1547CA26"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After the Absorption test to BS 3449 retain the four specimens to conduct this test.</w:t>
                  </w:r>
                </w:p>
              </w:tc>
            </w:tr>
            <w:tr w:rsidR="001E526A" w:rsidRPr="003E1C4F" w14:paraId="5BFF1E59" w14:textId="77777777" w:rsidTr="00BD78AB">
              <w:trPr>
                <w:jc w:val="center"/>
              </w:trPr>
              <w:tc>
                <w:tcPr>
                  <w:tcW w:w="2364" w:type="dxa"/>
                </w:tcPr>
                <w:p w14:paraId="18C235A1"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r w:rsidRPr="003E1C4F">
                    <w:rPr>
                      <w:rFonts w:ascii="Arial" w:hAnsi="Arial" w:cs="Arial"/>
                    </w:rPr>
                    <w:t>Method</w:t>
                  </w:r>
                </w:p>
                <w:p w14:paraId="6D902FF0"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p>
                <w:p w14:paraId="4F8BEAD8"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p>
                <w:p w14:paraId="45BD4699"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p>
                <w:p w14:paraId="094A252A"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p>
                <w:p w14:paraId="7C807DF7"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p>
              </w:tc>
              <w:tc>
                <w:tcPr>
                  <w:tcW w:w="6732" w:type="dxa"/>
                </w:tcPr>
                <w:p w14:paraId="686D7865"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The mass of the wet specimen as measured in the Absorption test to BS 3449 should be noted.</w:t>
                  </w:r>
                </w:p>
                <w:p w14:paraId="4AB0AAB5"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 xml:space="preserve">Place the specimens on a drying rack in the Standard temperate atmosphere for testing textiles as defined in </w:t>
                  </w:r>
                  <w:r w:rsidRPr="003E1C4F">
                    <w:rPr>
                      <w:rFonts w:ascii="Arial" w:hAnsi="Arial" w:cs="Arial"/>
                    </w:rPr>
                    <w:br/>
                    <w:t xml:space="preserve">BS EN ISO 139 i.e. 65 </w:t>
                  </w:r>
                  <w:r w:rsidRPr="003E1C4F">
                    <w:rPr>
                      <w:rFonts w:ascii="Arial" w:hAnsi="Arial" w:cs="Arial"/>
                    </w:rPr>
                    <w:sym w:font="Symbol" w:char="F0B1"/>
                  </w:r>
                  <w:r w:rsidRPr="003E1C4F">
                    <w:rPr>
                      <w:rFonts w:ascii="Arial" w:hAnsi="Arial" w:cs="Arial"/>
                    </w:rPr>
                    <w:t xml:space="preserve"> 2% rh/20 </w:t>
                  </w:r>
                  <w:r w:rsidRPr="003E1C4F">
                    <w:rPr>
                      <w:rFonts w:ascii="Arial" w:hAnsi="Arial" w:cs="Arial"/>
                    </w:rPr>
                    <w:sym w:font="Symbol" w:char="F0B1"/>
                  </w:r>
                  <w:r w:rsidRPr="003E1C4F">
                    <w:rPr>
                      <w:rFonts w:ascii="Arial" w:hAnsi="Arial" w:cs="Arial"/>
                    </w:rPr>
                    <w:t xml:space="preserve">2 </w:t>
                  </w:r>
                  <w:r w:rsidRPr="003E1C4F">
                    <w:rPr>
                      <w:rFonts w:ascii="Arial" w:hAnsi="Arial" w:cs="Arial"/>
                      <w:vertAlign w:val="superscript"/>
                    </w:rPr>
                    <w:t xml:space="preserve">o </w:t>
                  </w:r>
                  <w:r w:rsidRPr="003E1C4F">
                    <w:rPr>
                      <w:rFonts w:ascii="Arial" w:hAnsi="Arial" w:cs="Arial"/>
                    </w:rPr>
                    <w:t xml:space="preserve">C, for </w:t>
                  </w:r>
                  <w:r w:rsidRPr="003E1C4F">
                    <w:rPr>
                      <w:rFonts w:ascii="Arial" w:hAnsi="Arial" w:cs="Arial"/>
                      <w:u w:val="single"/>
                    </w:rPr>
                    <w:t>3 hours</w:t>
                  </w:r>
                  <w:r w:rsidRPr="003E1C4F">
                    <w:rPr>
                      <w:rFonts w:ascii="Arial" w:hAnsi="Arial" w:cs="Arial"/>
                    </w:rPr>
                    <w:t>.</w:t>
                  </w:r>
                </w:p>
                <w:p w14:paraId="7691D0CB"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Re-weigh the samples as described in BS 3449 using a lightweight airtight container</w:t>
                  </w:r>
                </w:p>
                <w:p w14:paraId="5304034A"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p>
              </w:tc>
            </w:tr>
            <w:tr w:rsidR="001E526A" w:rsidRPr="003E1C4F" w14:paraId="12827359" w14:textId="77777777" w:rsidTr="00BD78AB">
              <w:trPr>
                <w:jc w:val="center"/>
              </w:trPr>
              <w:tc>
                <w:tcPr>
                  <w:tcW w:w="2364" w:type="dxa"/>
                </w:tcPr>
                <w:p w14:paraId="653C2ED2"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r w:rsidRPr="003E1C4F">
                    <w:rPr>
                      <w:rFonts w:ascii="Arial" w:hAnsi="Arial" w:cs="Arial"/>
                    </w:rPr>
                    <w:t>Calculation and expression of results</w:t>
                  </w:r>
                </w:p>
              </w:tc>
              <w:tc>
                <w:tcPr>
                  <w:tcW w:w="6732" w:type="dxa"/>
                </w:tcPr>
                <w:p w14:paraId="50DD1D1B"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Calculate the evaporation rate (in %) for each test specimen using the following formula:</w:t>
                  </w:r>
                </w:p>
                <w:p w14:paraId="4DB28773" w14:textId="77777777" w:rsidR="001E526A" w:rsidRPr="003E1C4F" w:rsidRDefault="001E526A" w:rsidP="00DB0286">
                  <w:pPr>
                    <w:framePr w:hSpace="180" w:wrap="around" w:hAnchor="text" w:xAlign="center" w:y="705"/>
                    <w:numPr>
                      <w:ilvl w:val="0"/>
                      <w:numId w:val="23"/>
                    </w:numPr>
                    <w:spacing w:before="60" w:afterLines="60" w:after="144" w:line="240" w:lineRule="auto"/>
                    <w:rPr>
                      <w:rFonts w:ascii="Arial" w:hAnsi="Arial" w:cs="Arial"/>
                    </w:rPr>
                  </w:pPr>
                  <w:r w:rsidRPr="003E1C4F">
                    <w:rPr>
                      <w:rFonts w:ascii="Arial" w:hAnsi="Arial" w:cs="Arial"/>
                    </w:rPr>
                    <w:t>M1 – mass of container (in g)</w:t>
                  </w:r>
                </w:p>
                <w:p w14:paraId="55031D2B" w14:textId="77777777" w:rsidR="001E526A" w:rsidRPr="003E1C4F" w:rsidRDefault="001E526A" w:rsidP="00DB0286">
                  <w:pPr>
                    <w:framePr w:hSpace="180" w:wrap="around" w:hAnchor="text" w:xAlign="center" w:y="705"/>
                    <w:numPr>
                      <w:ilvl w:val="1"/>
                      <w:numId w:val="24"/>
                    </w:numPr>
                    <w:spacing w:before="60" w:afterLines="60" w:after="144" w:line="240" w:lineRule="auto"/>
                    <w:rPr>
                      <w:rFonts w:ascii="Arial" w:hAnsi="Arial" w:cs="Arial"/>
                    </w:rPr>
                  </w:pPr>
                  <w:r w:rsidRPr="003E1C4F">
                    <w:rPr>
                      <w:rFonts w:ascii="Arial" w:hAnsi="Arial" w:cs="Arial"/>
                    </w:rPr>
                    <w:t>M2 – mass of container plus specimen after 3 hours conditioning (in g)</w:t>
                  </w:r>
                </w:p>
                <w:p w14:paraId="7382E504" w14:textId="77777777" w:rsidR="001E526A" w:rsidRPr="003E1C4F" w:rsidRDefault="001E526A" w:rsidP="00DB0286">
                  <w:pPr>
                    <w:framePr w:hSpace="180" w:wrap="around" w:hAnchor="text" w:xAlign="center" w:y="705"/>
                    <w:numPr>
                      <w:ilvl w:val="1"/>
                      <w:numId w:val="24"/>
                    </w:numPr>
                    <w:spacing w:before="60" w:afterLines="60" w:after="144" w:line="240" w:lineRule="auto"/>
                    <w:rPr>
                      <w:rFonts w:ascii="Arial" w:hAnsi="Arial" w:cs="Arial"/>
                    </w:rPr>
                  </w:pPr>
                  <w:r w:rsidRPr="003E1C4F">
                    <w:rPr>
                      <w:rFonts w:ascii="Arial" w:hAnsi="Arial" w:cs="Arial"/>
                    </w:rPr>
                    <w:t>M3 – mass of wet specimen after Absorption test (in g)</w:t>
                  </w:r>
                </w:p>
                <w:p w14:paraId="7F98C7F4"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 xml:space="preserve">Evaporation Rate =  </w:t>
                  </w:r>
                  <w:r w:rsidRPr="003E1C4F">
                    <w:rPr>
                      <w:rFonts w:ascii="Arial" w:hAnsi="Arial" w:cs="Arial"/>
                      <w:u w:val="single"/>
                    </w:rPr>
                    <w:t>M3 – (M2 – M1)</w:t>
                  </w:r>
                  <w:r w:rsidRPr="003E1C4F">
                    <w:rPr>
                      <w:rFonts w:ascii="Arial" w:hAnsi="Arial" w:cs="Arial"/>
                    </w:rPr>
                    <w:t xml:space="preserve"> x100</w:t>
                  </w:r>
                </w:p>
                <w:p w14:paraId="233BE570" w14:textId="77777777" w:rsidR="001E526A" w:rsidRPr="003E1C4F" w:rsidRDefault="001E526A" w:rsidP="00DB0286">
                  <w:pPr>
                    <w:keepNext/>
                    <w:framePr w:hSpace="180" w:wrap="around" w:hAnchor="text" w:xAlign="center" w:y="705"/>
                    <w:spacing w:before="60" w:afterLines="60" w:after="144" w:line="240" w:lineRule="auto"/>
                    <w:outlineLvl w:val="2"/>
                    <w:rPr>
                      <w:rFonts w:ascii="Arial" w:hAnsi="Arial" w:cs="Arial"/>
                    </w:rPr>
                  </w:pPr>
                  <w:bookmarkStart w:id="31" w:name="_Toc496274079"/>
                  <w:r w:rsidRPr="003E1C4F">
                    <w:rPr>
                      <w:rFonts w:ascii="Arial" w:hAnsi="Arial" w:cs="Arial"/>
                    </w:rPr>
                    <w:t xml:space="preserve">                                                 </w:t>
                  </w:r>
                  <w:bookmarkStart w:id="32" w:name="_Toc501015732"/>
                  <w:r w:rsidRPr="003E1C4F">
                    <w:rPr>
                      <w:rFonts w:ascii="Arial" w:hAnsi="Arial" w:cs="Arial"/>
                    </w:rPr>
                    <w:t>M3</w:t>
                  </w:r>
                  <w:bookmarkEnd w:id="31"/>
                  <w:bookmarkEnd w:id="32"/>
                </w:p>
                <w:p w14:paraId="4BDDAEA9"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Calculate the mean percentage evaporation rate for the four specimens to the nearest 1%</w:t>
                  </w:r>
                </w:p>
              </w:tc>
            </w:tr>
            <w:tr w:rsidR="001E526A" w:rsidRPr="003E1C4F" w14:paraId="6FCB675D" w14:textId="77777777" w:rsidTr="00BD78AB">
              <w:trPr>
                <w:jc w:val="center"/>
              </w:trPr>
              <w:tc>
                <w:tcPr>
                  <w:tcW w:w="2364" w:type="dxa"/>
                </w:tcPr>
                <w:p w14:paraId="318FCAAA"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p>
              </w:tc>
              <w:tc>
                <w:tcPr>
                  <w:tcW w:w="6732" w:type="dxa"/>
                </w:tcPr>
                <w:p w14:paraId="745EB179"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p>
              </w:tc>
            </w:tr>
          </w:tbl>
          <w:p w14:paraId="69495717" w14:textId="77777777" w:rsidR="001E526A" w:rsidRPr="003E1C4F" w:rsidRDefault="001E526A" w:rsidP="00BD78AB">
            <w:pPr>
              <w:spacing w:before="60" w:afterLines="60" w:after="144"/>
              <w:rPr>
                <w:rFonts w:ascii="Arial" w:hAnsi="Arial" w:cs="Arial"/>
              </w:rPr>
            </w:pPr>
          </w:p>
          <w:p w14:paraId="3D9EF462" w14:textId="77777777" w:rsidR="001E526A" w:rsidRPr="003E1C4F" w:rsidRDefault="001E526A" w:rsidP="00BD78AB">
            <w:pPr>
              <w:spacing w:before="60" w:afterLines="60" w:after="144"/>
              <w:rPr>
                <w:rFonts w:ascii="Arial" w:hAnsi="Arial" w:cs="Arial"/>
              </w:rPr>
            </w:pPr>
            <w:r w:rsidRPr="003E1C4F">
              <w:rPr>
                <w:rFonts w:ascii="Arial" w:hAnsi="Arial" w:cs="Arial"/>
              </w:rPr>
              <w:t xml:space="preserve">Wicking – Longitudinal Method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6724"/>
            </w:tblGrid>
            <w:tr w:rsidR="001E526A" w:rsidRPr="003E1C4F" w14:paraId="1BE83D77" w14:textId="77777777" w:rsidTr="00BD78AB">
              <w:trPr>
                <w:jc w:val="center"/>
              </w:trPr>
              <w:tc>
                <w:tcPr>
                  <w:tcW w:w="2292" w:type="dxa"/>
                </w:tcPr>
                <w:p w14:paraId="16122414"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r w:rsidRPr="003E1C4F">
                    <w:rPr>
                      <w:rFonts w:ascii="Arial" w:hAnsi="Arial" w:cs="Arial"/>
                    </w:rPr>
                    <w:t>Specimens</w:t>
                  </w:r>
                </w:p>
              </w:tc>
              <w:tc>
                <w:tcPr>
                  <w:tcW w:w="6724" w:type="dxa"/>
                </w:tcPr>
                <w:p w14:paraId="50FEC9E3"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Prepare four specimens each in the Warp and Weft direction as described in BS 3424-18 Method 21A.</w:t>
                  </w:r>
                </w:p>
                <w:p w14:paraId="5993F343"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(Although this test is for coated fabrics it is appropriate to evaluate the wicking effect on the knitted cloth of this specification)</w:t>
                  </w:r>
                </w:p>
              </w:tc>
            </w:tr>
            <w:tr w:rsidR="001E526A" w:rsidRPr="003E1C4F" w14:paraId="3BBD7BC3" w14:textId="77777777" w:rsidTr="00BD78AB">
              <w:trPr>
                <w:jc w:val="center"/>
              </w:trPr>
              <w:tc>
                <w:tcPr>
                  <w:tcW w:w="2292" w:type="dxa"/>
                </w:tcPr>
                <w:p w14:paraId="378AB5D4"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r w:rsidRPr="003E1C4F">
                    <w:rPr>
                      <w:rFonts w:ascii="Arial" w:hAnsi="Arial" w:cs="Arial"/>
                    </w:rPr>
                    <w:t>Method</w:t>
                  </w:r>
                </w:p>
              </w:tc>
              <w:tc>
                <w:tcPr>
                  <w:tcW w:w="6724" w:type="dxa"/>
                </w:tcPr>
                <w:p w14:paraId="5F6E5750"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Follow the procedure as detailed in BS 3424-18 Method 21A except:</w:t>
                  </w:r>
                </w:p>
                <w:p w14:paraId="271874FA"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Use distilled water in place of the dye liquor detailed in 3.2.6</w:t>
                  </w:r>
                </w:p>
                <w:p w14:paraId="704C5749"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Evaluate the wicking effect after 5 minutes on each specimen</w:t>
                  </w:r>
                </w:p>
              </w:tc>
            </w:tr>
            <w:tr w:rsidR="001E526A" w:rsidRPr="003E1C4F" w14:paraId="099296F6" w14:textId="77777777" w:rsidTr="00BD78AB">
              <w:trPr>
                <w:jc w:val="center"/>
              </w:trPr>
              <w:tc>
                <w:tcPr>
                  <w:tcW w:w="2292" w:type="dxa"/>
                </w:tcPr>
                <w:p w14:paraId="6F41C593"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r w:rsidRPr="003E1C4F">
                    <w:rPr>
                      <w:rFonts w:ascii="Arial" w:hAnsi="Arial" w:cs="Arial"/>
                    </w:rPr>
                    <w:t>Calculation and expression of results</w:t>
                  </w:r>
                </w:p>
              </w:tc>
              <w:tc>
                <w:tcPr>
                  <w:tcW w:w="6724" w:type="dxa"/>
                </w:tcPr>
                <w:p w14:paraId="49457B28"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Calculate the mean of the two highest wicking results in the Warp and Weft direction and record this as the wicking distance in millimetres (mm)</w:t>
                  </w:r>
                </w:p>
              </w:tc>
            </w:tr>
          </w:tbl>
          <w:p w14:paraId="57B5FE48" w14:textId="77777777" w:rsidR="001E526A" w:rsidRPr="003E1C4F" w:rsidRDefault="001E526A" w:rsidP="00BD78AB">
            <w:pPr>
              <w:spacing w:before="60" w:afterLines="60" w:after="144"/>
              <w:rPr>
                <w:rFonts w:ascii="Arial" w:hAnsi="Arial" w:cs="Arial"/>
              </w:rPr>
            </w:pPr>
          </w:p>
          <w:p w14:paraId="7BE902B8" w14:textId="77777777" w:rsidR="001E526A" w:rsidRPr="003E1C4F" w:rsidRDefault="001E526A" w:rsidP="00BD78AB">
            <w:pPr>
              <w:spacing w:before="60" w:afterLines="60" w:after="144"/>
              <w:rPr>
                <w:rFonts w:ascii="Arial" w:hAnsi="Arial" w:cs="Arial"/>
              </w:rPr>
            </w:pPr>
            <w:r w:rsidRPr="003E1C4F">
              <w:rPr>
                <w:rFonts w:ascii="Arial" w:hAnsi="Arial" w:cs="Arial"/>
              </w:rPr>
              <w:lastRenderedPageBreak/>
              <w:t>Wicking – Horizontal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7153"/>
            </w:tblGrid>
            <w:tr w:rsidR="001E526A" w:rsidRPr="003E1C4F" w14:paraId="4A15687E" w14:textId="77777777" w:rsidTr="00BD78AB">
              <w:trPr>
                <w:jc w:val="center"/>
              </w:trPr>
              <w:tc>
                <w:tcPr>
                  <w:tcW w:w="1943" w:type="dxa"/>
                </w:tcPr>
                <w:p w14:paraId="351A42A2"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r w:rsidRPr="003E1C4F">
                    <w:rPr>
                      <w:rFonts w:ascii="Arial" w:hAnsi="Arial" w:cs="Arial"/>
                    </w:rPr>
                    <w:t>Specimens</w:t>
                  </w:r>
                </w:p>
              </w:tc>
              <w:tc>
                <w:tcPr>
                  <w:tcW w:w="7153" w:type="dxa"/>
                </w:tcPr>
                <w:p w14:paraId="4B7B0902"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Prepare three specimens as described in BS 4554.</w:t>
                  </w:r>
                </w:p>
              </w:tc>
            </w:tr>
            <w:tr w:rsidR="001E526A" w:rsidRPr="003E1C4F" w14:paraId="7CF5F8F2" w14:textId="77777777" w:rsidTr="00BD78AB">
              <w:trPr>
                <w:jc w:val="center"/>
              </w:trPr>
              <w:tc>
                <w:tcPr>
                  <w:tcW w:w="1943" w:type="dxa"/>
                </w:tcPr>
                <w:p w14:paraId="325690A7"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r w:rsidRPr="003E1C4F">
                    <w:rPr>
                      <w:rFonts w:ascii="Arial" w:hAnsi="Arial" w:cs="Arial"/>
                    </w:rPr>
                    <w:t>Method</w:t>
                  </w:r>
                </w:p>
              </w:tc>
              <w:tc>
                <w:tcPr>
                  <w:tcW w:w="7153" w:type="dxa"/>
                </w:tcPr>
                <w:p w14:paraId="3DF81934"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Following the procedure as detailed in BS 4554 using distilled water</w:t>
                  </w:r>
                </w:p>
                <w:p w14:paraId="71EBC51E"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The specimens should be used to test the back of the material i.e the side that will be next to skin</w:t>
                  </w:r>
                </w:p>
              </w:tc>
            </w:tr>
            <w:tr w:rsidR="001E526A" w:rsidRPr="003E1C4F" w14:paraId="79C731EC" w14:textId="77777777" w:rsidTr="00BD78AB">
              <w:trPr>
                <w:jc w:val="center"/>
              </w:trPr>
              <w:tc>
                <w:tcPr>
                  <w:tcW w:w="1943" w:type="dxa"/>
                </w:tcPr>
                <w:p w14:paraId="035C4F3C" w14:textId="77777777" w:rsidR="001E526A" w:rsidRPr="003E1C4F" w:rsidRDefault="001E526A" w:rsidP="00DB0286">
                  <w:pPr>
                    <w:framePr w:hSpace="180" w:wrap="around" w:hAnchor="text" w:xAlign="center" w:y="705"/>
                    <w:spacing w:before="60" w:afterLines="60" w:after="144" w:line="240" w:lineRule="auto"/>
                    <w:rPr>
                      <w:rFonts w:ascii="Arial" w:hAnsi="Arial" w:cs="Arial"/>
                    </w:rPr>
                  </w:pPr>
                  <w:r w:rsidRPr="003E1C4F">
                    <w:rPr>
                      <w:rFonts w:ascii="Arial" w:hAnsi="Arial" w:cs="Arial"/>
                    </w:rPr>
                    <w:t>Calculation and expression of results</w:t>
                  </w:r>
                </w:p>
              </w:tc>
              <w:tc>
                <w:tcPr>
                  <w:tcW w:w="7153" w:type="dxa"/>
                </w:tcPr>
                <w:p w14:paraId="075852E5"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 xml:space="preserve">Calculate the mean of 15 measurements applying the appropriate correction for temperature as detailed in </w:t>
                  </w:r>
                  <w:r w:rsidRPr="003E1C4F">
                    <w:rPr>
                      <w:rFonts w:ascii="Arial" w:hAnsi="Arial" w:cs="Arial"/>
                    </w:rPr>
                    <w:br/>
                    <w:t>BS 4554</w:t>
                  </w:r>
                </w:p>
                <w:p w14:paraId="6270C11A"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r w:rsidRPr="003E1C4F">
                    <w:rPr>
                      <w:rFonts w:ascii="Arial" w:hAnsi="Arial" w:cs="Arial"/>
                    </w:rPr>
                    <w:t>Report the results to the nearest second</w:t>
                  </w:r>
                </w:p>
                <w:p w14:paraId="1AACFF34" w14:textId="77777777" w:rsidR="001E526A" w:rsidRPr="003E1C4F" w:rsidRDefault="001E526A" w:rsidP="00DB0286">
                  <w:pPr>
                    <w:framePr w:hSpace="180" w:wrap="around" w:hAnchor="text" w:xAlign="center" w:y="705"/>
                    <w:numPr>
                      <w:ilvl w:val="0"/>
                      <w:numId w:val="22"/>
                    </w:numPr>
                    <w:spacing w:before="60" w:afterLines="60" w:after="144" w:line="240" w:lineRule="auto"/>
                    <w:rPr>
                      <w:rFonts w:ascii="Arial" w:hAnsi="Arial" w:cs="Arial"/>
                    </w:rPr>
                  </w:pPr>
                </w:p>
              </w:tc>
            </w:tr>
          </w:tbl>
          <w:p w14:paraId="69D3283D" w14:textId="77777777" w:rsidR="001E526A" w:rsidRPr="003E1C4F" w:rsidRDefault="001E526A" w:rsidP="00BD78AB">
            <w:pPr>
              <w:spacing w:before="60" w:afterLines="60" w:after="144"/>
              <w:rPr>
                <w:rFonts w:ascii="Arial" w:hAnsi="Arial" w:cs="Arial"/>
              </w:rPr>
            </w:pPr>
          </w:p>
        </w:tc>
      </w:tr>
    </w:tbl>
    <w:p w14:paraId="0A806F1F" w14:textId="77777777" w:rsidR="001E526A" w:rsidRPr="001E526A" w:rsidRDefault="001E526A">
      <w:pPr>
        <w:rPr>
          <w:rFonts w:ascii="Arial" w:hAnsi="Arial" w:cs="Arial"/>
        </w:rPr>
      </w:pPr>
    </w:p>
    <w:p w14:paraId="7C33B4E0" w14:textId="77777777" w:rsidR="001E526A" w:rsidRPr="001E526A" w:rsidRDefault="001E526A">
      <w:pPr>
        <w:rPr>
          <w:rFonts w:ascii="Arial" w:hAnsi="Arial" w:cs="Arial"/>
        </w:rPr>
      </w:pPr>
    </w:p>
    <w:p w14:paraId="66AEF38D" w14:textId="77777777" w:rsidR="001E526A" w:rsidRPr="001E526A" w:rsidRDefault="001E526A">
      <w:pPr>
        <w:rPr>
          <w:rFonts w:ascii="Arial" w:hAnsi="Arial" w:cs="Arial"/>
        </w:rPr>
      </w:pPr>
    </w:p>
    <w:p w14:paraId="60C263ED" w14:textId="77777777" w:rsidR="001E526A" w:rsidRPr="001E526A" w:rsidRDefault="001E526A">
      <w:pPr>
        <w:rPr>
          <w:rFonts w:ascii="Arial" w:hAnsi="Arial" w:cs="Arial"/>
        </w:rPr>
      </w:pPr>
    </w:p>
    <w:p w14:paraId="1C807708" w14:textId="77777777" w:rsidR="001E526A" w:rsidRPr="001E526A" w:rsidRDefault="001E526A">
      <w:pPr>
        <w:rPr>
          <w:rFonts w:ascii="Arial" w:hAnsi="Arial" w:cs="Arial"/>
        </w:rPr>
      </w:pPr>
    </w:p>
    <w:p w14:paraId="07633205" w14:textId="77777777" w:rsidR="001E526A" w:rsidRPr="001E526A" w:rsidRDefault="001E526A">
      <w:pPr>
        <w:rPr>
          <w:rFonts w:ascii="Arial" w:hAnsi="Arial" w:cs="Arial"/>
        </w:rPr>
      </w:pPr>
    </w:p>
    <w:p w14:paraId="0382A191" w14:textId="77777777" w:rsidR="001E526A" w:rsidRPr="001E526A" w:rsidRDefault="001E526A">
      <w:pPr>
        <w:rPr>
          <w:rFonts w:ascii="Arial" w:hAnsi="Arial" w:cs="Arial"/>
        </w:rPr>
      </w:pPr>
    </w:p>
    <w:p w14:paraId="457CF08C" w14:textId="77777777" w:rsidR="001E526A" w:rsidRPr="001E526A" w:rsidRDefault="001E526A">
      <w:pPr>
        <w:rPr>
          <w:rFonts w:ascii="Arial" w:hAnsi="Arial" w:cs="Arial"/>
        </w:rPr>
      </w:pPr>
    </w:p>
    <w:tbl>
      <w:tblPr>
        <w:tblStyle w:val="TableGrid40"/>
        <w:tblW w:w="11595" w:type="dxa"/>
        <w:jc w:val="center"/>
        <w:tblLook w:val="04A0" w:firstRow="1" w:lastRow="0" w:firstColumn="1" w:lastColumn="0" w:noHBand="0" w:noVBand="1"/>
      </w:tblPr>
      <w:tblGrid>
        <w:gridCol w:w="11595"/>
      </w:tblGrid>
      <w:tr w:rsidR="001E526A" w:rsidRPr="001E526A" w14:paraId="06F71D61" w14:textId="77777777" w:rsidTr="003E1C4F">
        <w:trPr>
          <w:jc w:val="center"/>
        </w:trPr>
        <w:tc>
          <w:tcPr>
            <w:tcW w:w="11595" w:type="dxa"/>
          </w:tcPr>
          <w:p w14:paraId="6524FF87" w14:textId="77777777" w:rsidR="001E526A" w:rsidRPr="001E526A" w:rsidRDefault="001E526A" w:rsidP="00BD78AB">
            <w:pPr>
              <w:spacing w:after="120"/>
              <w:jc w:val="both"/>
              <w:rPr>
                <w:rFonts w:ascii="Arial" w:hAnsi="Arial" w:cs="Arial"/>
                <w:b/>
              </w:rPr>
            </w:pPr>
            <w:r w:rsidRPr="001E526A">
              <w:rPr>
                <w:rFonts w:ascii="Arial" w:hAnsi="Arial" w:cs="Arial"/>
                <w:b/>
              </w:rPr>
              <w:t>8.2 Proof Testing</w:t>
            </w:r>
          </w:p>
          <w:p w14:paraId="576BC19F"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Proof Testing is required for Tender Sample Submissions</w:t>
            </w:r>
          </w:p>
          <w:p w14:paraId="5BEFD9F6"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 xml:space="preserve">Tested in accordance with Annex B Paragraph 7 of the PETREL ITEAP/38452/002 </w:t>
            </w:r>
          </w:p>
          <w:p w14:paraId="1B898D1C"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are to be either a UKAS accredited facility or an equivalent body signatory to the ILAC Mutual Recognition Agreement or Manufacturers Raw Technical Data Sheets.</w:t>
            </w:r>
          </w:p>
        </w:tc>
      </w:tr>
    </w:tbl>
    <w:tbl>
      <w:tblPr>
        <w:tblStyle w:val="TableGrid41"/>
        <w:tblW w:w="11601" w:type="dxa"/>
        <w:jc w:val="center"/>
        <w:tblLook w:val="04A0" w:firstRow="1" w:lastRow="0" w:firstColumn="1" w:lastColumn="0" w:noHBand="0" w:noVBand="1"/>
      </w:tblPr>
      <w:tblGrid>
        <w:gridCol w:w="11601"/>
      </w:tblGrid>
      <w:tr w:rsidR="001E526A" w:rsidRPr="001E526A" w14:paraId="74DBD842" w14:textId="77777777" w:rsidTr="003E1C4F">
        <w:trPr>
          <w:jc w:val="center"/>
        </w:trPr>
        <w:tc>
          <w:tcPr>
            <w:tcW w:w="11601" w:type="dxa"/>
          </w:tcPr>
          <w:p w14:paraId="512EBA2D" w14:textId="77777777" w:rsidR="001E526A" w:rsidRPr="001E526A" w:rsidRDefault="001E526A" w:rsidP="00BD78AB">
            <w:pPr>
              <w:spacing w:after="120"/>
              <w:jc w:val="both"/>
              <w:rPr>
                <w:rFonts w:ascii="Arial" w:hAnsi="Arial" w:cs="Arial"/>
                <w:b/>
              </w:rPr>
            </w:pPr>
            <w:r w:rsidRPr="001E526A">
              <w:rPr>
                <w:rFonts w:ascii="Arial" w:hAnsi="Arial" w:cs="Arial"/>
                <w:b/>
              </w:rPr>
              <w:t>8.3 Batch Testing</w:t>
            </w:r>
          </w:p>
          <w:p w14:paraId="08A92312" w14:textId="77777777" w:rsidR="001E526A" w:rsidRPr="001E526A" w:rsidRDefault="001E526A" w:rsidP="00BD78AB">
            <w:pPr>
              <w:spacing w:after="120"/>
              <w:ind w:left="426" w:hanging="426"/>
              <w:jc w:val="both"/>
              <w:rPr>
                <w:rFonts w:ascii="Arial" w:hAnsi="Arial" w:cs="Arial"/>
                <w:highlight w:val="yellow"/>
              </w:rPr>
            </w:pPr>
            <w:r w:rsidRPr="001E526A">
              <w:rPr>
                <w:rFonts w:ascii="Arial" w:hAnsi="Arial" w:cs="Arial"/>
              </w:rPr>
              <w:t>•</w:t>
            </w:r>
            <w:r w:rsidRPr="001E526A">
              <w:rPr>
                <w:rFonts w:ascii="Arial" w:hAnsi="Arial" w:cs="Arial"/>
              </w:rPr>
              <w:tab/>
              <w:t>Batch testing will be required for production quantities for the PETREL contract SSP/00192</w:t>
            </w:r>
          </w:p>
          <w:p w14:paraId="5BB33165"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Main Material – test every batch. Maximum batch size is 5000m. Only the first batch is required to be tested.</w:t>
            </w:r>
          </w:p>
          <w:p w14:paraId="047AD0F4"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must be from a facility accredited by UKAS or an equivalent body signatory to the ILAC Mutual Recognition Agreement and in accordance with Annex B Paragraph 7 of the PETREL ITEAP/38452/002 version correct at contract let.</w:t>
            </w:r>
          </w:p>
          <w:p w14:paraId="76AECB46"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a sample does not meet any requirement, 2 further samples from two different pieces in the same batch are to be tested</w:t>
            </w:r>
          </w:p>
          <w:p w14:paraId="2AB923D5"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either re-test sample does not meet a requirements, the whole batch is rejected</w:t>
            </w:r>
          </w:p>
          <w:p w14:paraId="1BA06F55" w14:textId="77777777" w:rsidR="001E526A" w:rsidRPr="001E526A" w:rsidRDefault="001E526A" w:rsidP="00BD78AB">
            <w:pPr>
              <w:spacing w:after="120"/>
              <w:ind w:left="426" w:hanging="426"/>
              <w:jc w:val="both"/>
              <w:rPr>
                <w:rFonts w:ascii="Arial" w:hAnsi="Arial" w:cs="Arial"/>
                <w:highlight w:val="yellow"/>
              </w:rPr>
            </w:pPr>
            <w:r w:rsidRPr="001E526A">
              <w:rPr>
                <w:rFonts w:ascii="Arial" w:hAnsi="Arial" w:cs="Arial"/>
              </w:rPr>
              <w:t>•</w:t>
            </w:r>
            <w:r w:rsidRPr="001E526A">
              <w:rPr>
                <w:rFonts w:ascii="Arial" w:hAnsi="Arial" w:cs="Arial"/>
              </w:rPr>
              <w:tab/>
              <w:t>If both re-test samples meet all the requirements, the batch can be accepted for the piece from which the failed sample was taken</w:t>
            </w:r>
          </w:p>
        </w:tc>
      </w:tr>
    </w:tbl>
    <w:p w14:paraId="310447A6" w14:textId="77777777" w:rsidR="001E526A" w:rsidRPr="001E526A" w:rsidRDefault="001E526A">
      <w:pPr>
        <w:rPr>
          <w:rFonts w:ascii="Arial" w:hAnsi="Arial" w:cs="Arial"/>
        </w:rPr>
      </w:pPr>
    </w:p>
    <w:p w14:paraId="0C3D85E5" w14:textId="77777777" w:rsidR="001E526A" w:rsidRPr="001E526A" w:rsidRDefault="001E526A">
      <w:pPr>
        <w:rPr>
          <w:rFonts w:ascii="Arial" w:hAnsi="Arial" w:cs="Arial"/>
        </w:rPr>
      </w:pPr>
    </w:p>
    <w:p w14:paraId="2F466CD2" w14:textId="77777777" w:rsidR="001E526A" w:rsidRPr="001E526A" w:rsidRDefault="001E526A">
      <w:pPr>
        <w:rPr>
          <w:rFonts w:ascii="Arial" w:hAnsi="Arial" w:cs="Arial"/>
        </w:rPr>
      </w:pPr>
    </w:p>
    <w:p w14:paraId="3BC98AD5" w14:textId="77777777" w:rsidR="001E526A" w:rsidRPr="001E526A" w:rsidRDefault="001E526A">
      <w:pPr>
        <w:rPr>
          <w:rFonts w:ascii="Arial" w:hAnsi="Arial" w:cs="Arial"/>
        </w:rPr>
      </w:pPr>
    </w:p>
    <w:p w14:paraId="3DDFDF5A" w14:textId="77777777" w:rsidR="001E526A" w:rsidRPr="001E526A" w:rsidRDefault="001E526A">
      <w:pPr>
        <w:rPr>
          <w:rFonts w:ascii="Arial" w:hAnsi="Arial" w:cs="Arial"/>
        </w:rPr>
      </w:pPr>
    </w:p>
    <w:p w14:paraId="50884E98" w14:textId="77777777" w:rsidR="001E526A" w:rsidRPr="001E526A" w:rsidRDefault="001E526A">
      <w:pPr>
        <w:rPr>
          <w:rFonts w:ascii="Arial" w:hAnsi="Arial" w:cs="Arial"/>
        </w:rPr>
      </w:pPr>
    </w:p>
    <w:p w14:paraId="183C0153" w14:textId="77777777" w:rsidR="001E526A" w:rsidRPr="001E526A" w:rsidRDefault="001E526A">
      <w:pPr>
        <w:rPr>
          <w:rFonts w:ascii="Arial" w:hAnsi="Arial" w:cs="Arial"/>
        </w:rPr>
      </w:pPr>
    </w:p>
    <w:p w14:paraId="510B9A67" w14:textId="77777777" w:rsidR="001E526A" w:rsidRPr="001E526A" w:rsidRDefault="001E526A">
      <w:pPr>
        <w:rPr>
          <w:rFonts w:ascii="Arial" w:hAnsi="Arial" w:cs="Arial"/>
        </w:rPr>
      </w:pPr>
    </w:p>
    <w:p w14:paraId="452F45AC" w14:textId="77777777" w:rsidR="001E526A" w:rsidRPr="001E526A" w:rsidRDefault="001E526A">
      <w:pPr>
        <w:rPr>
          <w:rFonts w:ascii="Arial" w:hAnsi="Arial" w:cs="Arial"/>
        </w:rPr>
      </w:pPr>
    </w:p>
    <w:p w14:paraId="4190B2AC" w14:textId="77777777" w:rsidR="001E526A" w:rsidRPr="001E526A" w:rsidRDefault="001E526A">
      <w:pPr>
        <w:rPr>
          <w:rFonts w:ascii="Arial" w:hAnsi="Arial" w:cs="Arial"/>
        </w:rPr>
      </w:pPr>
    </w:p>
    <w:p w14:paraId="67234C7F" w14:textId="77777777" w:rsidR="001E526A" w:rsidRPr="001E526A" w:rsidRDefault="001E526A">
      <w:pPr>
        <w:rPr>
          <w:rFonts w:ascii="Arial" w:hAnsi="Arial" w:cs="Arial"/>
        </w:rPr>
      </w:pPr>
    </w:p>
    <w:p w14:paraId="503A8013" w14:textId="77777777" w:rsidR="001E526A" w:rsidRPr="001E526A" w:rsidRDefault="001E526A">
      <w:pPr>
        <w:rPr>
          <w:rFonts w:ascii="Arial" w:hAnsi="Arial" w:cs="Arial"/>
        </w:rPr>
      </w:pPr>
    </w:p>
    <w:p w14:paraId="6F502DDE" w14:textId="77777777" w:rsidR="001E526A" w:rsidRPr="001E526A" w:rsidRDefault="001E526A">
      <w:pPr>
        <w:rPr>
          <w:rFonts w:ascii="Arial" w:hAnsi="Arial" w:cs="Arial"/>
        </w:rPr>
      </w:pPr>
    </w:p>
    <w:p w14:paraId="71FC9D19" w14:textId="77777777" w:rsidR="001E526A" w:rsidRPr="001E526A" w:rsidRDefault="001E526A">
      <w:pPr>
        <w:rPr>
          <w:rFonts w:ascii="Arial" w:hAnsi="Arial" w:cs="Arial"/>
        </w:rPr>
      </w:pPr>
    </w:p>
    <w:p w14:paraId="0323C73D" w14:textId="77777777" w:rsidR="001E526A" w:rsidRPr="001E526A" w:rsidRDefault="001E526A">
      <w:pPr>
        <w:rPr>
          <w:rFonts w:ascii="Arial" w:hAnsi="Arial" w:cs="Arial"/>
        </w:rPr>
      </w:pPr>
    </w:p>
    <w:p w14:paraId="0E9F2C15" w14:textId="77777777" w:rsidR="001E526A" w:rsidRPr="001E526A" w:rsidRDefault="001E526A">
      <w:pPr>
        <w:rPr>
          <w:rFonts w:ascii="Arial" w:hAnsi="Arial" w:cs="Arial"/>
        </w:rPr>
      </w:pPr>
    </w:p>
    <w:p w14:paraId="0B6AC899" w14:textId="77777777" w:rsidR="001E526A" w:rsidRPr="001E526A" w:rsidRDefault="001E526A">
      <w:pPr>
        <w:rPr>
          <w:rFonts w:ascii="Arial" w:hAnsi="Arial" w:cs="Arial"/>
        </w:rPr>
      </w:pPr>
    </w:p>
    <w:p w14:paraId="1A9E4B15" w14:textId="77777777" w:rsidR="001E526A" w:rsidRPr="001E526A" w:rsidRDefault="001E526A">
      <w:pPr>
        <w:rPr>
          <w:rFonts w:ascii="Arial" w:hAnsi="Arial" w:cs="Arial"/>
        </w:rPr>
      </w:pPr>
    </w:p>
    <w:p w14:paraId="45B332A1" w14:textId="77777777" w:rsidR="001E526A" w:rsidRPr="001E526A" w:rsidRDefault="001E526A">
      <w:pPr>
        <w:rPr>
          <w:rFonts w:ascii="Arial" w:hAnsi="Arial" w:cs="Arial"/>
        </w:rPr>
      </w:pPr>
    </w:p>
    <w:p w14:paraId="06AA27B4" w14:textId="77777777" w:rsidR="001E526A" w:rsidRPr="001E526A" w:rsidRDefault="001E526A">
      <w:pPr>
        <w:rPr>
          <w:rFonts w:ascii="Arial" w:hAnsi="Arial" w:cs="Arial"/>
        </w:rPr>
      </w:pPr>
    </w:p>
    <w:p w14:paraId="48C1D65E" w14:textId="77777777" w:rsidR="001E526A" w:rsidRPr="001E526A" w:rsidRDefault="001E526A">
      <w:pPr>
        <w:rPr>
          <w:rFonts w:ascii="Arial" w:hAnsi="Arial" w:cs="Arial"/>
        </w:rPr>
      </w:pPr>
    </w:p>
    <w:p w14:paraId="4F49B3E8" w14:textId="77777777" w:rsidR="001E526A" w:rsidRDefault="001E526A">
      <w:pPr>
        <w:rPr>
          <w:rFonts w:ascii="Arial" w:hAnsi="Arial" w:cs="Arial"/>
        </w:rPr>
      </w:pPr>
    </w:p>
    <w:p w14:paraId="5987AA5D" w14:textId="77777777" w:rsidR="003E1C4F" w:rsidRPr="001E526A" w:rsidRDefault="003E1C4F">
      <w:pPr>
        <w:rPr>
          <w:rFonts w:ascii="Arial" w:hAnsi="Arial" w:cs="Arial"/>
        </w:rPr>
      </w:pPr>
    </w:p>
    <w:p w14:paraId="449F9EE1" w14:textId="77777777" w:rsidR="001E526A" w:rsidRPr="001E526A" w:rsidRDefault="001E526A">
      <w:pPr>
        <w:rPr>
          <w:rFonts w:ascii="Arial" w:hAnsi="Arial" w:cs="Arial"/>
        </w:rPr>
      </w:pPr>
    </w:p>
    <w:p w14:paraId="3A9F0990" w14:textId="77777777" w:rsidR="001E526A" w:rsidRPr="001E526A" w:rsidRDefault="001E526A">
      <w:pPr>
        <w:rPr>
          <w:rFonts w:ascii="Arial" w:hAnsi="Arial" w:cs="Arial"/>
        </w:rPr>
      </w:pPr>
    </w:p>
    <w:p w14:paraId="023E9B67" w14:textId="77777777" w:rsidR="001E526A" w:rsidRPr="001E526A" w:rsidRDefault="001E526A">
      <w:pPr>
        <w:rPr>
          <w:rFonts w:ascii="Arial" w:hAnsi="Arial" w:cs="Arial"/>
        </w:rPr>
      </w:pPr>
    </w:p>
    <w:tbl>
      <w:tblPr>
        <w:tblStyle w:val="TableGrid40"/>
        <w:tblW w:w="11477" w:type="dxa"/>
        <w:jc w:val="center"/>
        <w:tblLook w:val="04A0" w:firstRow="1" w:lastRow="0" w:firstColumn="1" w:lastColumn="0" w:noHBand="0" w:noVBand="1"/>
      </w:tblPr>
      <w:tblGrid>
        <w:gridCol w:w="11477"/>
      </w:tblGrid>
      <w:tr w:rsidR="001E526A" w:rsidRPr="001E526A" w14:paraId="433AE228" w14:textId="77777777" w:rsidTr="003E1C4F">
        <w:trPr>
          <w:jc w:val="center"/>
        </w:trPr>
        <w:tc>
          <w:tcPr>
            <w:tcW w:w="11477" w:type="dxa"/>
            <w:shd w:val="clear" w:color="auto" w:fill="FFE599" w:themeFill="accent4" w:themeFillTint="66"/>
          </w:tcPr>
          <w:p w14:paraId="36DC79D6" w14:textId="77777777" w:rsidR="001E526A" w:rsidRPr="001E526A" w:rsidRDefault="001E526A" w:rsidP="003E1C4F">
            <w:pPr>
              <w:pStyle w:val="ListParagraph"/>
              <w:numPr>
                <w:ilvl w:val="0"/>
                <w:numId w:val="52"/>
              </w:numPr>
              <w:spacing w:after="120" w:line="240" w:lineRule="auto"/>
              <w:rPr>
                <w:rFonts w:cs="Arial"/>
                <w:b/>
                <w:szCs w:val="22"/>
              </w:rPr>
            </w:pPr>
            <w:r w:rsidRPr="001E526A">
              <w:rPr>
                <w:rFonts w:cs="Arial"/>
                <w:b/>
                <w:szCs w:val="22"/>
              </w:rPr>
              <w:lastRenderedPageBreak/>
              <w:t>SAT- 27 PERMETHRIN TREATMENT – QUANTITATIVE ANALYSIS</w:t>
            </w:r>
          </w:p>
        </w:tc>
      </w:tr>
      <w:tr w:rsidR="001E526A" w:rsidRPr="001E526A" w14:paraId="699976E7" w14:textId="77777777" w:rsidTr="003E1C4F">
        <w:trPr>
          <w:jc w:val="center"/>
        </w:trPr>
        <w:tc>
          <w:tcPr>
            <w:tcW w:w="11477" w:type="dxa"/>
          </w:tcPr>
          <w:p w14:paraId="4502FA17" w14:textId="77777777" w:rsidR="001E526A" w:rsidRPr="001E526A" w:rsidRDefault="001E526A" w:rsidP="00BD78AB">
            <w:pPr>
              <w:spacing w:after="120"/>
              <w:jc w:val="both"/>
              <w:rPr>
                <w:rFonts w:ascii="Arial" w:hAnsi="Arial" w:cs="Arial"/>
                <w:b/>
              </w:rPr>
            </w:pPr>
            <w:r w:rsidRPr="001E526A">
              <w:rPr>
                <w:rFonts w:ascii="Arial" w:hAnsi="Arial" w:cs="Arial"/>
                <w:b/>
              </w:rPr>
              <w:t>9.1 Testing Main Material</w:t>
            </w:r>
          </w:p>
          <w:tbl>
            <w:tblPr>
              <w:tblStyle w:val="TableGrid40"/>
              <w:tblW w:w="0" w:type="auto"/>
              <w:tblLook w:val="04A0" w:firstRow="1" w:lastRow="0" w:firstColumn="1" w:lastColumn="0" w:noHBand="0" w:noVBand="1"/>
            </w:tblPr>
            <w:tblGrid>
              <w:gridCol w:w="4829"/>
              <w:gridCol w:w="4829"/>
            </w:tblGrid>
            <w:tr w:rsidR="001E526A" w:rsidRPr="001E526A" w14:paraId="404A9734" w14:textId="77777777" w:rsidTr="00BD78AB">
              <w:tc>
                <w:tcPr>
                  <w:tcW w:w="9658" w:type="dxa"/>
                  <w:gridSpan w:val="2"/>
                </w:tcPr>
                <w:p w14:paraId="1E410ADE" w14:textId="77777777" w:rsidR="001E526A" w:rsidRPr="001E526A" w:rsidRDefault="001E526A" w:rsidP="00BD78AB">
                  <w:pPr>
                    <w:spacing w:after="120"/>
                    <w:jc w:val="center"/>
                    <w:rPr>
                      <w:rFonts w:ascii="Arial" w:hAnsi="Arial" w:cs="Arial"/>
                    </w:rPr>
                  </w:pPr>
                  <w:r w:rsidRPr="001E526A">
                    <w:rPr>
                      <w:rFonts w:ascii="Arial" w:hAnsi="Arial" w:cs="Arial"/>
                    </w:rPr>
                    <w:t>Method of Test</w:t>
                  </w:r>
                </w:p>
              </w:tc>
            </w:tr>
            <w:tr w:rsidR="001E526A" w:rsidRPr="001E526A" w14:paraId="35570E44" w14:textId="77777777" w:rsidTr="00BD78AB">
              <w:tc>
                <w:tcPr>
                  <w:tcW w:w="9658" w:type="dxa"/>
                  <w:gridSpan w:val="2"/>
                </w:tcPr>
                <w:p w14:paraId="08977458" w14:textId="77777777" w:rsidR="001E526A" w:rsidRPr="001E526A" w:rsidRDefault="001E526A" w:rsidP="00BD78AB">
                  <w:pPr>
                    <w:spacing w:after="120"/>
                    <w:jc w:val="center"/>
                    <w:rPr>
                      <w:rFonts w:ascii="Arial" w:hAnsi="Arial" w:cs="Arial"/>
                    </w:rPr>
                  </w:pPr>
                  <w:r w:rsidRPr="001E526A">
                    <w:rPr>
                      <w:rFonts w:ascii="Arial" w:hAnsi="Arial" w:cs="Arial"/>
                    </w:rPr>
                    <w:t>Woolmark test TM27:2003 – Using HPLC method</w:t>
                  </w:r>
                </w:p>
              </w:tc>
            </w:tr>
            <w:tr w:rsidR="001E526A" w:rsidRPr="001E526A" w14:paraId="05C7F348" w14:textId="77777777" w:rsidTr="00BD78AB">
              <w:tc>
                <w:tcPr>
                  <w:tcW w:w="4829" w:type="dxa"/>
                </w:tcPr>
                <w:p w14:paraId="67CB0651" w14:textId="77777777" w:rsidR="001E526A" w:rsidRPr="001E526A" w:rsidRDefault="001E526A" w:rsidP="00BD78AB">
                  <w:pPr>
                    <w:spacing w:after="120"/>
                    <w:jc w:val="center"/>
                    <w:rPr>
                      <w:rFonts w:ascii="Arial" w:hAnsi="Arial" w:cs="Arial"/>
                    </w:rPr>
                  </w:pPr>
                  <w:r w:rsidRPr="001E526A">
                    <w:rPr>
                      <w:rFonts w:ascii="Arial" w:hAnsi="Arial" w:cs="Arial"/>
                    </w:rPr>
                    <w:t>As Received</w:t>
                  </w:r>
                </w:p>
              </w:tc>
              <w:tc>
                <w:tcPr>
                  <w:tcW w:w="4829" w:type="dxa"/>
                </w:tcPr>
                <w:p w14:paraId="72BE336E" w14:textId="77777777" w:rsidR="001E526A" w:rsidRPr="001E526A" w:rsidRDefault="001E526A" w:rsidP="00BD78AB">
                  <w:pPr>
                    <w:spacing w:after="120"/>
                    <w:jc w:val="center"/>
                    <w:rPr>
                      <w:rFonts w:ascii="Arial" w:hAnsi="Arial" w:cs="Arial"/>
                    </w:rPr>
                  </w:pPr>
                  <w:r w:rsidRPr="001E526A">
                    <w:rPr>
                      <w:rFonts w:ascii="Arial" w:hAnsi="Arial" w:cs="Arial"/>
                    </w:rPr>
                    <w:t>After 50 wash/dry cycles to BS EN ISO 6330 process 6N, drying Procedure F (high)</w:t>
                  </w:r>
                </w:p>
              </w:tc>
            </w:tr>
            <w:tr w:rsidR="001E526A" w:rsidRPr="001E526A" w14:paraId="7C401A52" w14:textId="77777777" w:rsidTr="00BD78AB">
              <w:tc>
                <w:tcPr>
                  <w:tcW w:w="4829" w:type="dxa"/>
                </w:tcPr>
                <w:p w14:paraId="62CCCF6B" w14:textId="77777777" w:rsidR="001E526A" w:rsidRPr="001E526A" w:rsidRDefault="001E526A" w:rsidP="00BD78AB">
                  <w:pPr>
                    <w:spacing w:after="120"/>
                    <w:jc w:val="center"/>
                    <w:rPr>
                      <w:rFonts w:ascii="Arial" w:hAnsi="Arial" w:cs="Arial"/>
                    </w:rPr>
                  </w:pPr>
                  <w:r w:rsidRPr="001E526A">
                    <w:rPr>
                      <w:rFonts w:ascii="Arial" w:hAnsi="Arial" w:cs="Arial"/>
                    </w:rPr>
                    <w:t>mg/m</w:t>
                  </w:r>
                  <w:r w:rsidRPr="001E526A">
                    <w:rPr>
                      <w:rFonts w:ascii="Arial" w:hAnsi="Arial" w:cs="Arial"/>
                      <w:vertAlign w:val="superscript"/>
                    </w:rPr>
                    <w:t>2</w:t>
                  </w:r>
                </w:p>
              </w:tc>
              <w:tc>
                <w:tcPr>
                  <w:tcW w:w="4829" w:type="dxa"/>
                </w:tcPr>
                <w:p w14:paraId="663E39E6" w14:textId="77777777" w:rsidR="001E526A" w:rsidRPr="001E526A" w:rsidRDefault="001E526A" w:rsidP="00BD78AB">
                  <w:pPr>
                    <w:spacing w:after="120"/>
                    <w:jc w:val="center"/>
                    <w:rPr>
                      <w:rFonts w:ascii="Arial" w:hAnsi="Arial" w:cs="Arial"/>
                    </w:rPr>
                  </w:pPr>
                  <w:r w:rsidRPr="001E526A">
                    <w:rPr>
                      <w:rFonts w:ascii="Arial" w:hAnsi="Arial" w:cs="Arial"/>
                    </w:rPr>
                    <w:t>mg/m2</w:t>
                  </w:r>
                </w:p>
              </w:tc>
            </w:tr>
            <w:tr w:rsidR="001E526A" w:rsidRPr="001E526A" w14:paraId="36F69982" w14:textId="77777777" w:rsidTr="00BD78AB">
              <w:tc>
                <w:tcPr>
                  <w:tcW w:w="4829" w:type="dxa"/>
                </w:tcPr>
                <w:p w14:paraId="423EBFF6" w14:textId="77777777" w:rsidR="001E526A" w:rsidRPr="001E526A" w:rsidRDefault="001E526A" w:rsidP="00BD78AB">
                  <w:pPr>
                    <w:spacing w:after="120"/>
                    <w:jc w:val="center"/>
                    <w:rPr>
                      <w:rFonts w:ascii="Arial" w:hAnsi="Arial" w:cs="Arial"/>
                    </w:rPr>
                  </w:pPr>
                  <w:r w:rsidRPr="001E526A">
                    <w:rPr>
                      <w:rFonts w:ascii="Arial" w:hAnsi="Arial" w:cs="Arial"/>
                    </w:rPr>
                    <w:t>Min</w:t>
                  </w:r>
                </w:p>
              </w:tc>
              <w:tc>
                <w:tcPr>
                  <w:tcW w:w="4829" w:type="dxa"/>
                </w:tcPr>
                <w:p w14:paraId="7C572A16" w14:textId="77777777" w:rsidR="001E526A" w:rsidRPr="001E526A" w:rsidRDefault="001E526A" w:rsidP="00BD78AB">
                  <w:pPr>
                    <w:spacing w:after="120"/>
                    <w:jc w:val="center"/>
                    <w:rPr>
                      <w:rFonts w:ascii="Arial" w:hAnsi="Arial" w:cs="Arial"/>
                    </w:rPr>
                  </w:pPr>
                  <w:r w:rsidRPr="001E526A">
                    <w:rPr>
                      <w:rFonts w:ascii="Arial" w:hAnsi="Arial" w:cs="Arial"/>
                    </w:rPr>
                    <w:t>min</w:t>
                  </w:r>
                </w:p>
              </w:tc>
            </w:tr>
            <w:tr w:rsidR="001E526A" w:rsidRPr="001E526A" w14:paraId="61DB34F9" w14:textId="77777777" w:rsidTr="00BD78AB">
              <w:tc>
                <w:tcPr>
                  <w:tcW w:w="4829" w:type="dxa"/>
                </w:tcPr>
                <w:p w14:paraId="2D6BF276" w14:textId="77777777" w:rsidR="001E526A" w:rsidRPr="001E526A" w:rsidRDefault="001E526A" w:rsidP="00BD78AB">
                  <w:pPr>
                    <w:spacing w:after="120"/>
                    <w:jc w:val="center"/>
                    <w:rPr>
                      <w:rFonts w:ascii="Arial" w:hAnsi="Arial" w:cs="Arial"/>
                    </w:rPr>
                  </w:pPr>
                  <w:r w:rsidRPr="001E526A">
                    <w:rPr>
                      <w:rFonts w:ascii="Arial" w:hAnsi="Arial" w:cs="Arial"/>
                    </w:rPr>
                    <w:t>1250</w:t>
                  </w:r>
                </w:p>
              </w:tc>
              <w:tc>
                <w:tcPr>
                  <w:tcW w:w="4829" w:type="dxa"/>
                </w:tcPr>
                <w:p w14:paraId="2141515E" w14:textId="77777777" w:rsidR="001E526A" w:rsidRPr="001E526A" w:rsidRDefault="001E526A" w:rsidP="00BD78AB">
                  <w:pPr>
                    <w:spacing w:after="120"/>
                    <w:jc w:val="center"/>
                    <w:rPr>
                      <w:rFonts w:ascii="Arial" w:hAnsi="Arial" w:cs="Arial"/>
                    </w:rPr>
                  </w:pPr>
                  <w:r w:rsidRPr="001E526A">
                    <w:rPr>
                      <w:rFonts w:ascii="Arial" w:hAnsi="Arial" w:cs="Arial"/>
                    </w:rPr>
                    <w:t>400</w:t>
                  </w:r>
                </w:p>
              </w:tc>
            </w:tr>
          </w:tbl>
          <w:p w14:paraId="318C2CA5" w14:textId="77777777" w:rsidR="001E526A" w:rsidRPr="001E526A" w:rsidRDefault="001E526A" w:rsidP="00BD78AB">
            <w:pPr>
              <w:rPr>
                <w:rFonts w:ascii="Arial" w:hAnsi="Arial" w:cs="Arial"/>
              </w:rPr>
            </w:pPr>
          </w:p>
        </w:tc>
      </w:tr>
      <w:tr w:rsidR="001E526A" w:rsidRPr="001E526A" w14:paraId="036E2C4D" w14:textId="77777777" w:rsidTr="003E1C4F">
        <w:trPr>
          <w:jc w:val="center"/>
        </w:trPr>
        <w:tc>
          <w:tcPr>
            <w:tcW w:w="11477" w:type="dxa"/>
          </w:tcPr>
          <w:p w14:paraId="3F736844" w14:textId="77777777" w:rsidR="001E526A" w:rsidRPr="001E526A" w:rsidRDefault="001E526A" w:rsidP="00BD78AB">
            <w:pPr>
              <w:spacing w:after="120"/>
              <w:jc w:val="both"/>
              <w:rPr>
                <w:rFonts w:ascii="Arial" w:hAnsi="Arial" w:cs="Arial"/>
                <w:b/>
              </w:rPr>
            </w:pPr>
            <w:r w:rsidRPr="001E526A">
              <w:rPr>
                <w:rFonts w:ascii="Arial" w:hAnsi="Arial" w:cs="Arial"/>
                <w:b/>
              </w:rPr>
              <w:t>9.2 Proof Testing</w:t>
            </w:r>
          </w:p>
          <w:p w14:paraId="4973C534"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Proof Testing is required for Tender Sample Submissions</w:t>
            </w:r>
          </w:p>
          <w:p w14:paraId="7961472F"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 xml:space="preserve">Tested in accordance with Annex B Paragraph 8 of the PETREL ITEAP/38452/002 </w:t>
            </w:r>
          </w:p>
          <w:p w14:paraId="23F4DA79"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are to be either a UKAS accredited facility or an equivalent body signatory to the ILAC Mutual Recognition Agreement or Manufacturers Raw Technical Data Sheets.</w:t>
            </w:r>
          </w:p>
        </w:tc>
      </w:tr>
      <w:tr w:rsidR="001E526A" w:rsidRPr="001E526A" w14:paraId="2230918C" w14:textId="77777777" w:rsidTr="003E1C4F">
        <w:trPr>
          <w:jc w:val="center"/>
        </w:trPr>
        <w:tc>
          <w:tcPr>
            <w:tcW w:w="11477" w:type="dxa"/>
          </w:tcPr>
          <w:p w14:paraId="34A63F5E" w14:textId="77777777" w:rsidR="001E526A" w:rsidRPr="001E526A" w:rsidRDefault="001E526A" w:rsidP="00BD78AB">
            <w:pPr>
              <w:spacing w:after="120"/>
              <w:jc w:val="both"/>
              <w:rPr>
                <w:rFonts w:ascii="Arial" w:hAnsi="Arial" w:cs="Arial"/>
                <w:b/>
              </w:rPr>
            </w:pPr>
            <w:r w:rsidRPr="001E526A">
              <w:rPr>
                <w:rFonts w:ascii="Arial" w:hAnsi="Arial" w:cs="Arial"/>
                <w:b/>
              </w:rPr>
              <w:t>9.3 Batch Testing</w:t>
            </w:r>
          </w:p>
          <w:p w14:paraId="68D9D83B"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Batch testing will be required for production quantities for the PETREL contract SSP/00192</w:t>
            </w:r>
          </w:p>
          <w:p w14:paraId="08493C88"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Main Material – test every batch. Maximum batch size is 5000m. Only the first batch is required to be tested.</w:t>
            </w:r>
          </w:p>
          <w:p w14:paraId="7CA3F2DD"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must be from a facility accredited by UKAS or an equivalent body signatory to the ILAC Mutual Recognition Agreement and in accordance with Annex B Paragraph 8 of the PETREL ITEAP/38452/002 version correct at contract let.</w:t>
            </w:r>
          </w:p>
          <w:p w14:paraId="38A8F0BC"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a sample does not meet any requirement, 2 further samples from two different pieces in the same batch are to be tested</w:t>
            </w:r>
          </w:p>
          <w:p w14:paraId="44283E3A"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either re-test sample does not meet a requirements, the whole batch is rejected</w:t>
            </w:r>
          </w:p>
          <w:p w14:paraId="56E8206B" w14:textId="77777777" w:rsidR="001E526A" w:rsidRPr="001E526A" w:rsidRDefault="001E526A" w:rsidP="00BD78AB">
            <w:pPr>
              <w:spacing w:after="120"/>
              <w:ind w:left="426" w:hanging="426"/>
              <w:jc w:val="both"/>
              <w:rPr>
                <w:rFonts w:ascii="Arial" w:hAnsi="Arial" w:cs="Arial"/>
                <w:highlight w:val="yellow"/>
              </w:rPr>
            </w:pPr>
            <w:r w:rsidRPr="001E526A">
              <w:rPr>
                <w:rFonts w:ascii="Arial" w:hAnsi="Arial" w:cs="Arial"/>
              </w:rPr>
              <w:t>•</w:t>
            </w:r>
            <w:r w:rsidRPr="001E526A">
              <w:rPr>
                <w:rFonts w:ascii="Arial" w:hAnsi="Arial" w:cs="Arial"/>
              </w:rPr>
              <w:tab/>
              <w:t>If both re-test samples meet all the requirements, the batch can be accepted for the piece from which the failed sample was taken</w:t>
            </w:r>
          </w:p>
        </w:tc>
      </w:tr>
    </w:tbl>
    <w:p w14:paraId="3C4C782F" w14:textId="77777777" w:rsidR="001E526A" w:rsidRPr="001E526A" w:rsidRDefault="001E526A">
      <w:pPr>
        <w:rPr>
          <w:rFonts w:ascii="Arial" w:hAnsi="Arial" w:cs="Arial"/>
        </w:rPr>
      </w:pPr>
    </w:p>
    <w:p w14:paraId="5CAB721F" w14:textId="77777777" w:rsidR="001E526A" w:rsidRPr="001E526A" w:rsidRDefault="001E526A">
      <w:pPr>
        <w:rPr>
          <w:rFonts w:ascii="Arial" w:hAnsi="Arial" w:cs="Arial"/>
        </w:rPr>
      </w:pPr>
    </w:p>
    <w:p w14:paraId="3846014E" w14:textId="77777777" w:rsidR="001E526A" w:rsidRPr="001E526A" w:rsidRDefault="001E526A">
      <w:pPr>
        <w:rPr>
          <w:rFonts w:ascii="Arial" w:hAnsi="Arial" w:cs="Arial"/>
        </w:rPr>
      </w:pPr>
    </w:p>
    <w:p w14:paraId="70ACD258" w14:textId="77777777" w:rsidR="001E526A" w:rsidRPr="001E526A" w:rsidRDefault="001E526A">
      <w:pPr>
        <w:rPr>
          <w:rFonts w:ascii="Arial" w:hAnsi="Arial" w:cs="Arial"/>
        </w:rPr>
      </w:pPr>
    </w:p>
    <w:p w14:paraId="310E5EF9" w14:textId="77777777" w:rsidR="001E526A" w:rsidRPr="001E526A" w:rsidRDefault="001E526A">
      <w:pPr>
        <w:rPr>
          <w:rFonts w:ascii="Arial" w:hAnsi="Arial" w:cs="Arial"/>
        </w:rPr>
      </w:pPr>
    </w:p>
    <w:p w14:paraId="0F5E4A9B" w14:textId="77777777" w:rsidR="001E526A" w:rsidRPr="001E526A" w:rsidRDefault="001E526A">
      <w:pPr>
        <w:rPr>
          <w:rFonts w:ascii="Arial" w:hAnsi="Arial" w:cs="Arial"/>
        </w:rPr>
      </w:pPr>
    </w:p>
    <w:p w14:paraId="2F60CF1C" w14:textId="77777777" w:rsidR="001E526A" w:rsidRPr="001E526A" w:rsidRDefault="001E526A">
      <w:pPr>
        <w:rPr>
          <w:rFonts w:ascii="Arial" w:hAnsi="Arial" w:cs="Arial"/>
        </w:rPr>
      </w:pPr>
    </w:p>
    <w:p w14:paraId="2FF644DB" w14:textId="77777777" w:rsidR="001E526A" w:rsidRPr="001E526A" w:rsidRDefault="001E526A">
      <w:pPr>
        <w:rPr>
          <w:rFonts w:ascii="Arial" w:hAnsi="Arial" w:cs="Arial"/>
        </w:rPr>
      </w:pPr>
    </w:p>
    <w:p w14:paraId="15BC5DAD" w14:textId="77777777" w:rsidR="001E526A" w:rsidRPr="001E526A" w:rsidRDefault="001E526A">
      <w:pPr>
        <w:rPr>
          <w:rFonts w:ascii="Arial" w:hAnsi="Arial" w:cs="Arial"/>
        </w:rPr>
      </w:pPr>
    </w:p>
    <w:p w14:paraId="766280B3" w14:textId="77777777" w:rsidR="001E526A" w:rsidRPr="001E526A" w:rsidRDefault="001E526A">
      <w:pPr>
        <w:rPr>
          <w:rFonts w:ascii="Arial" w:hAnsi="Arial" w:cs="Arial"/>
        </w:rPr>
      </w:pPr>
    </w:p>
    <w:p w14:paraId="3BF03E7A" w14:textId="77777777" w:rsidR="001E526A" w:rsidRPr="001E526A" w:rsidRDefault="001E526A">
      <w:pPr>
        <w:rPr>
          <w:rFonts w:ascii="Arial" w:hAnsi="Arial" w:cs="Arial"/>
        </w:rPr>
      </w:pPr>
    </w:p>
    <w:p w14:paraId="0A999415" w14:textId="77777777" w:rsidR="001E526A" w:rsidRPr="001E526A" w:rsidRDefault="001E526A">
      <w:pPr>
        <w:rPr>
          <w:rFonts w:ascii="Arial" w:hAnsi="Arial" w:cs="Arial"/>
        </w:rPr>
      </w:pPr>
    </w:p>
    <w:p w14:paraId="40D2A13A" w14:textId="77777777" w:rsidR="001E526A" w:rsidRPr="001E526A" w:rsidRDefault="001E526A">
      <w:pPr>
        <w:rPr>
          <w:rFonts w:ascii="Arial" w:hAnsi="Arial" w:cs="Arial"/>
        </w:rPr>
      </w:pPr>
    </w:p>
    <w:p w14:paraId="6B7FFF5D" w14:textId="77777777" w:rsidR="001E526A" w:rsidRPr="001E526A" w:rsidRDefault="001E526A">
      <w:pPr>
        <w:rPr>
          <w:rFonts w:ascii="Arial" w:hAnsi="Arial" w:cs="Arial"/>
        </w:rPr>
      </w:pPr>
    </w:p>
    <w:p w14:paraId="28749610" w14:textId="77777777" w:rsidR="001E526A" w:rsidRPr="001E526A" w:rsidRDefault="001E526A">
      <w:pPr>
        <w:rPr>
          <w:rFonts w:ascii="Arial" w:hAnsi="Arial" w:cs="Arial"/>
        </w:rPr>
      </w:pPr>
    </w:p>
    <w:p w14:paraId="1BADA048" w14:textId="77777777" w:rsidR="001E526A" w:rsidRPr="001E526A" w:rsidRDefault="001E526A">
      <w:pPr>
        <w:rPr>
          <w:rFonts w:ascii="Arial" w:hAnsi="Arial" w:cs="Arial"/>
        </w:rPr>
      </w:pPr>
    </w:p>
    <w:p w14:paraId="6EEAB408" w14:textId="77777777" w:rsidR="001E526A" w:rsidRPr="001E526A" w:rsidRDefault="001E526A">
      <w:pPr>
        <w:rPr>
          <w:rFonts w:ascii="Arial" w:hAnsi="Arial" w:cs="Arial"/>
        </w:rPr>
      </w:pPr>
    </w:p>
    <w:p w14:paraId="3D099ADB" w14:textId="77777777" w:rsidR="001E526A" w:rsidRDefault="001E526A">
      <w:pPr>
        <w:rPr>
          <w:rFonts w:ascii="Arial" w:hAnsi="Arial" w:cs="Arial"/>
        </w:rPr>
      </w:pPr>
    </w:p>
    <w:p w14:paraId="34869874" w14:textId="77777777" w:rsidR="003E1C4F" w:rsidRDefault="003E1C4F">
      <w:pPr>
        <w:rPr>
          <w:rFonts w:ascii="Arial" w:hAnsi="Arial" w:cs="Arial"/>
        </w:rPr>
      </w:pPr>
    </w:p>
    <w:p w14:paraId="2A936C43" w14:textId="77777777" w:rsidR="003E1C4F" w:rsidRPr="001E526A" w:rsidRDefault="003E1C4F">
      <w:pPr>
        <w:rPr>
          <w:rFonts w:ascii="Arial" w:hAnsi="Arial" w:cs="Arial"/>
        </w:rPr>
      </w:pPr>
    </w:p>
    <w:p w14:paraId="74AD232C" w14:textId="77777777" w:rsidR="001E526A" w:rsidRPr="001E526A" w:rsidRDefault="001E526A">
      <w:pPr>
        <w:rPr>
          <w:rFonts w:ascii="Arial" w:hAnsi="Arial" w:cs="Arial"/>
        </w:rPr>
      </w:pPr>
    </w:p>
    <w:p w14:paraId="312B5136" w14:textId="77777777" w:rsidR="001E526A" w:rsidRPr="001E526A" w:rsidRDefault="001E526A">
      <w:pPr>
        <w:rPr>
          <w:rFonts w:ascii="Arial" w:hAnsi="Arial" w:cs="Arial"/>
        </w:rPr>
      </w:pPr>
    </w:p>
    <w:p w14:paraId="65D752C4" w14:textId="77777777" w:rsidR="001E526A" w:rsidRPr="001E526A" w:rsidRDefault="001E526A">
      <w:pPr>
        <w:rPr>
          <w:rFonts w:ascii="Arial" w:hAnsi="Arial" w:cs="Arial"/>
        </w:rPr>
      </w:pPr>
    </w:p>
    <w:p w14:paraId="108F145B" w14:textId="77777777" w:rsidR="001E526A" w:rsidRPr="001E526A" w:rsidRDefault="001E526A">
      <w:pPr>
        <w:rPr>
          <w:rFonts w:ascii="Arial" w:hAnsi="Arial" w:cs="Arial"/>
        </w:rPr>
      </w:pPr>
    </w:p>
    <w:p w14:paraId="5C0C90CB" w14:textId="77777777" w:rsidR="001E526A" w:rsidRPr="001E526A" w:rsidRDefault="001E526A">
      <w:pPr>
        <w:rPr>
          <w:rFonts w:ascii="Arial" w:hAnsi="Arial" w:cs="Arial"/>
        </w:rPr>
      </w:pPr>
    </w:p>
    <w:p w14:paraId="691B9C40" w14:textId="77777777" w:rsidR="001E526A" w:rsidRPr="001E526A" w:rsidRDefault="001E526A">
      <w:pPr>
        <w:rPr>
          <w:rFonts w:ascii="Arial" w:hAnsi="Arial" w:cs="Arial"/>
        </w:rPr>
      </w:pPr>
    </w:p>
    <w:p w14:paraId="634641A7" w14:textId="77777777" w:rsidR="001E526A" w:rsidRPr="001E526A" w:rsidRDefault="001E526A">
      <w:pPr>
        <w:rPr>
          <w:rFonts w:ascii="Arial" w:hAnsi="Arial" w:cs="Arial"/>
        </w:rPr>
      </w:pPr>
    </w:p>
    <w:tbl>
      <w:tblPr>
        <w:tblStyle w:val="TableGrid40"/>
        <w:tblW w:w="11477" w:type="dxa"/>
        <w:jc w:val="center"/>
        <w:tblLook w:val="04A0" w:firstRow="1" w:lastRow="0" w:firstColumn="1" w:lastColumn="0" w:noHBand="0" w:noVBand="1"/>
      </w:tblPr>
      <w:tblGrid>
        <w:gridCol w:w="11477"/>
      </w:tblGrid>
      <w:tr w:rsidR="001E526A" w:rsidRPr="001E526A" w14:paraId="68BE3993" w14:textId="77777777" w:rsidTr="003E1C4F">
        <w:trPr>
          <w:jc w:val="center"/>
        </w:trPr>
        <w:tc>
          <w:tcPr>
            <w:tcW w:w="11477" w:type="dxa"/>
            <w:shd w:val="clear" w:color="auto" w:fill="FFE599" w:themeFill="accent4" w:themeFillTint="66"/>
          </w:tcPr>
          <w:p w14:paraId="19518DEB" w14:textId="77777777" w:rsidR="001E526A" w:rsidRPr="001E526A" w:rsidRDefault="001E526A" w:rsidP="003E1C4F">
            <w:pPr>
              <w:numPr>
                <w:ilvl w:val="0"/>
                <w:numId w:val="52"/>
              </w:numPr>
              <w:spacing w:before="120" w:after="120"/>
              <w:ind w:left="357" w:hanging="357"/>
              <w:rPr>
                <w:rFonts w:ascii="Arial" w:hAnsi="Arial" w:cs="Arial"/>
                <w:b/>
              </w:rPr>
            </w:pPr>
            <w:r w:rsidRPr="001E526A">
              <w:rPr>
                <w:rFonts w:ascii="Arial" w:hAnsi="Arial" w:cs="Arial"/>
                <w:b/>
              </w:rPr>
              <w:lastRenderedPageBreak/>
              <w:t>SAT- 27 PERMETHRIN TREATMENT – BIOGENTS* CAGE TEST</w:t>
            </w:r>
          </w:p>
        </w:tc>
      </w:tr>
      <w:tr w:rsidR="001E526A" w:rsidRPr="001E526A" w14:paraId="18923D87" w14:textId="77777777" w:rsidTr="003E1C4F">
        <w:trPr>
          <w:jc w:val="center"/>
        </w:trPr>
        <w:tc>
          <w:tcPr>
            <w:tcW w:w="11477" w:type="dxa"/>
          </w:tcPr>
          <w:p w14:paraId="64B3A7FF" w14:textId="77777777" w:rsidR="001E526A" w:rsidRPr="001E526A" w:rsidRDefault="001E526A" w:rsidP="00BD78AB">
            <w:pPr>
              <w:spacing w:after="120"/>
              <w:jc w:val="both"/>
              <w:rPr>
                <w:rFonts w:ascii="Arial" w:hAnsi="Arial" w:cs="Arial"/>
                <w:b/>
              </w:rPr>
            </w:pPr>
            <w:r w:rsidRPr="001E526A">
              <w:rPr>
                <w:rFonts w:ascii="Arial" w:hAnsi="Arial" w:cs="Arial"/>
                <w:b/>
              </w:rPr>
              <w:t>10.1 Testing Main Material</w:t>
            </w:r>
          </w:p>
          <w:p w14:paraId="5B40DB8B" w14:textId="77777777" w:rsidR="001E526A" w:rsidRPr="001E526A" w:rsidRDefault="001E526A" w:rsidP="00BD78AB">
            <w:pPr>
              <w:spacing w:after="120"/>
              <w:jc w:val="both"/>
              <w:rPr>
                <w:rFonts w:ascii="Arial" w:hAnsi="Arial" w:cs="Arial"/>
              </w:rPr>
            </w:pPr>
            <w:r w:rsidRPr="001E526A">
              <w:rPr>
                <w:rFonts w:ascii="Arial" w:hAnsi="Arial" w:cs="Arial"/>
              </w:rPr>
              <w:t>*This test is available through Biogents AG, Test Labor, Universitarsstrasse 31, D-93053 Regensburg, Germany.</w:t>
            </w:r>
          </w:p>
          <w:p w14:paraId="623351A4" w14:textId="77777777" w:rsidR="001E526A" w:rsidRPr="001E526A" w:rsidRDefault="001E526A" w:rsidP="00BD78AB">
            <w:pPr>
              <w:spacing w:after="120"/>
              <w:jc w:val="both"/>
              <w:rPr>
                <w:rFonts w:ascii="Arial" w:hAnsi="Arial" w:cs="Arial"/>
              </w:rPr>
            </w:pPr>
            <w:r w:rsidRPr="001E526A">
              <w:rPr>
                <w:rFonts w:ascii="Arial" w:hAnsi="Arial" w:cs="Arial"/>
              </w:rPr>
              <w:t>Other tests may be used provided the Tenderer proves a correlation with the Biogents test</w:t>
            </w:r>
          </w:p>
          <w:p w14:paraId="65CFDADD" w14:textId="77777777" w:rsidR="001E526A" w:rsidRPr="001E526A" w:rsidRDefault="001E526A" w:rsidP="00BD78AB">
            <w:pPr>
              <w:spacing w:after="120"/>
              <w:jc w:val="both"/>
              <w:rPr>
                <w:rFonts w:ascii="Arial" w:hAnsi="Arial" w:cs="Arial"/>
                <w:b/>
              </w:rPr>
            </w:pPr>
          </w:p>
          <w:tbl>
            <w:tblPr>
              <w:tblStyle w:val="TableGrid40"/>
              <w:tblW w:w="0" w:type="auto"/>
              <w:tblLook w:val="04A0" w:firstRow="1" w:lastRow="0" w:firstColumn="1" w:lastColumn="0" w:noHBand="0" w:noVBand="1"/>
            </w:tblPr>
            <w:tblGrid>
              <w:gridCol w:w="2405"/>
              <w:gridCol w:w="6379"/>
            </w:tblGrid>
            <w:tr w:rsidR="001E526A" w:rsidRPr="001E526A" w14:paraId="53DAF8FB" w14:textId="77777777" w:rsidTr="00BD78AB">
              <w:tc>
                <w:tcPr>
                  <w:tcW w:w="2405" w:type="dxa"/>
                </w:tcPr>
                <w:p w14:paraId="720C4BC4" w14:textId="77777777" w:rsidR="001E526A" w:rsidRPr="001E526A" w:rsidRDefault="001E526A" w:rsidP="00BD78AB">
                  <w:pPr>
                    <w:rPr>
                      <w:rFonts w:ascii="Arial" w:hAnsi="Arial" w:cs="Arial"/>
                    </w:rPr>
                  </w:pPr>
                  <w:r w:rsidRPr="001E526A">
                    <w:rPr>
                      <w:rFonts w:ascii="Arial" w:hAnsi="Arial" w:cs="Arial"/>
                    </w:rPr>
                    <w:t>Specimens</w:t>
                  </w:r>
                </w:p>
              </w:tc>
              <w:tc>
                <w:tcPr>
                  <w:tcW w:w="6379" w:type="dxa"/>
                </w:tcPr>
                <w:p w14:paraId="5CC3853A" w14:textId="77777777" w:rsidR="001E526A" w:rsidRPr="001E526A" w:rsidRDefault="001E526A" w:rsidP="00BD78AB">
                  <w:pPr>
                    <w:rPr>
                      <w:rFonts w:ascii="Arial" w:hAnsi="Arial" w:cs="Arial"/>
                    </w:rPr>
                  </w:pPr>
                  <w:r w:rsidRPr="001E526A">
                    <w:rPr>
                      <w:rFonts w:ascii="Arial" w:hAnsi="Arial" w:cs="Arial"/>
                    </w:rPr>
                    <w:t>Samples are to be laundered for 50 wash and dry cycles to BS EN ISO 6330 Process 6N, Drying Procedure F (high) before the exposure test</w:t>
                  </w:r>
                </w:p>
              </w:tc>
            </w:tr>
            <w:tr w:rsidR="001E526A" w:rsidRPr="001E526A" w14:paraId="79E30216" w14:textId="77777777" w:rsidTr="00BD78AB">
              <w:tc>
                <w:tcPr>
                  <w:tcW w:w="2405" w:type="dxa"/>
                </w:tcPr>
                <w:p w14:paraId="128E9924" w14:textId="77777777" w:rsidR="001E526A" w:rsidRPr="001E526A" w:rsidRDefault="001E526A" w:rsidP="00BD78AB">
                  <w:pPr>
                    <w:rPr>
                      <w:rFonts w:ascii="Arial" w:hAnsi="Arial" w:cs="Arial"/>
                    </w:rPr>
                  </w:pPr>
                  <w:r w:rsidRPr="001E526A">
                    <w:rPr>
                      <w:rFonts w:ascii="Arial" w:hAnsi="Arial" w:cs="Arial"/>
                    </w:rPr>
                    <w:t>Method</w:t>
                  </w:r>
                </w:p>
              </w:tc>
              <w:tc>
                <w:tcPr>
                  <w:tcW w:w="6379" w:type="dxa"/>
                </w:tcPr>
                <w:p w14:paraId="0395B966" w14:textId="77777777" w:rsidR="001E526A" w:rsidRPr="001E526A" w:rsidRDefault="001E526A" w:rsidP="00BD78AB">
                  <w:pPr>
                    <w:rPr>
                      <w:rFonts w:ascii="Arial" w:hAnsi="Arial" w:cs="Arial"/>
                    </w:rPr>
                  </w:pPr>
                  <w:r w:rsidRPr="001E526A">
                    <w:rPr>
                      <w:rFonts w:ascii="Arial" w:hAnsi="Arial" w:cs="Arial"/>
                    </w:rPr>
                    <w:t>The test is to be human exposure test using 30 female Aedes aegypti mosquitoes in a cage 41cm x 41cm x 16cm.</w:t>
                  </w:r>
                </w:p>
                <w:p w14:paraId="21F61DD4" w14:textId="77777777" w:rsidR="001E526A" w:rsidRPr="001E526A" w:rsidRDefault="001E526A" w:rsidP="00BD78AB">
                  <w:pPr>
                    <w:rPr>
                      <w:rFonts w:ascii="Arial" w:hAnsi="Arial" w:cs="Arial"/>
                    </w:rPr>
                  </w:pPr>
                  <w:r w:rsidRPr="001E526A">
                    <w:rPr>
                      <w:rFonts w:ascii="Arial" w:hAnsi="Arial" w:cs="Arial"/>
                    </w:rPr>
                    <w:t>The test subject wraps their arm in the test fabric and places their arm in the cage for 2 minutes and the number of bites recorded</w:t>
                  </w:r>
                </w:p>
              </w:tc>
            </w:tr>
            <w:tr w:rsidR="001E526A" w:rsidRPr="001E526A" w14:paraId="4E08F46D" w14:textId="77777777" w:rsidTr="00BD78AB">
              <w:tc>
                <w:tcPr>
                  <w:tcW w:w="2405" w:type="dxa"/>
                </w:tcPr>
                <w:p w14:paraId="14D40F6A" w14:textId="77777777" w:rsidR="001E526A" w:rsidRPr="001E526A" w:rsidRDefault="001E526A" w:rsidP="00BD78AB">
                  <w:pPr>
                    <w:rPr>
                      <w:rFonts w:ascii="Arial" w:hAnsi="Arial" w:cs="Arial"/>
                    </w:rPr>
                  </w:pPr>
                  <w:r w:rsidRPr="001E526A">
                    <w:rPr>
                      <w:rFonts w:ascii="Arial" w:hAnsi="Arial" w:cs="Arial"/>
                    </w:rPr>
                    <w:t>Results</w:t>
                  </w:r>
                </w:p>
              </w:tc>
              <w:tc>
                <w:tcPr>
                  <w:tcW w:w="6379" w:type="dxa"/>
                </w:tcPr>
                <w:p w14:paraId="26600E15" w14:textId="77777777" w:rsidR="001E526A" w:rsidRPr="001E526A" w:rsidRDefault="001E526A" w:rsidP="00BD78AB">
                  <w:pPr>
                    <w:rPr>
                      <w:rFonts w:ascii="Arial" w:hAnsi="Arial" w:cs="Arial"/>
                    </w:rPr>
                  </w:pPr>
                  <w:r w:rsidRPr="001E526A">
                    <w:rPr>
                      <w:rFonts w:ascii="Arial" w:hAnsi="Arial" w:cs="Arial"/>
                    </w:rPr>
                    <w:t>There should be two or less bites during the 2 minutes exposure</w:t>
                  </w:r>
                </w:p>
              </w:tc>
            </w:tr>
          </w:tbl>
          <w:p w14:paraId="4895C74C" w14:textId="77777777" w:rsidR="001E526A" w:rsidRPr="001E526A" w:rsidRDefault="001E526A" w:rsidP="00BD78AB">
            <w:pPr>
              <w:rPr>
                <w:rFonts w:ascii="Arial" w:hAnsi="Arial" w:cs="Arial"/>
              </w:rPr>
            </w:pPr>
          </w:p>
          <w:p w14:paraId="350B9650" w14:textId="77777777" w:rsidR="001E526A" w:rsidRPr="001E526A" w:rsidRDefault="001E526A" w:rsidP="00BD78AB">
            <w:pPr>
              <w:rPr>
                <w:rFonts w:ascii="Arial" w:hAnsi="Arial" w:cs="Arial"/>
              </w:rPr>
            </w:pPr>
          </w:p>
        </w:tc>
      </w:tr>
      <w:tr w:rsidR="001E526A" w:rsidRPr="001E526A" w14:paraId="328EA820" w14:textId="77777777" w:rsidTr="003E1C4F">
        <w:trPr>
          <w:jc w:val="center"/>
        </w:trPr>
        <w:tc>
          <w:tcPr>
            <w:tcW w:w="11477" w:type="dxa"/>
          </w:tcPr>
          <w:p w14:paraId="3D4F1BF1" w14:textId="77777777" w:rsidR="001E526A" w:rsidRPr="001E526A" w:rsidRDefault="001E526A" w:rsidP="00BD78AB">
            <w:pPr>
              <w:spacing w:after="120"/>
              <w:jc w:val="both"/>
              <w:rPr>
                <w:rFonts w:ascii="Arial" w:hAnsi="Arial" w:cs="Arial"/>
                <w:b/>
              </w:rPr>
            </w:pPr>
            <w:r w:rsidRPr="001E526A">
              <w:rPr>
                <w:rFonts w:ascii="Arial" w:hAnsi="Arial" w:cs="Arial"/>
                <w:b/>
              </w:rPr>
              <w:t>10.2 Proof Testing</w:t>
            </w:r>
          </w:p>
          <w:p w14:paraId="1EEFB35C"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Proof Testing is required for Tender Sample Submissions</w:t>
            </w:r>
          </w:p>
          <w:p w14:paraId="6CC09CD9"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 xml:space="preserve">Tested in accordance with Annex B Paragraph 9 of the PETREL ITEAP/38452/002 </w:t>
            </w:r>
          </w:p>
          <w:p w14:paraId="344E1529"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are to be either a UKAS accredited facility or an equivalent body signatory to the ILAC Mutual Recognition Agreement or Manufacturers Raw Technical Data Sheets.</w:t>
            </w:r>
          </w:p>
        </w:tc>
      </w:tr>
      <w:tr w:rsidR="001E526A" w:rsidRPr="001E526A" w14:paraId="05846305" w14:textId="77777777" w:rsidTr="003E1C4F">
        <w:trPr>
          <w:jc w:val="center"/>
        </w:trPr>
        <w:tc>
          <w:tcPr>
            <w:tcW w:w="11477" w:type="dxa"/>
          </w:tcPr>
          <w:p w14:paraId="25D4B27C" w14:textId="77777777" w:rsidR="001E526A" w:rsidRPr="001E526A" w:rsidRDefault="001E526A" w:rsidP="00BD78AB">
            <w:pPr>
              <w:spacing w:after="120"/>
              <w:jc w:val="both"/>
              <w:rPr>
                <w:rFonts w:ascii="Arial" w:hAnsi="Arial" w:cs="Arial"/>
                <w:b/>
              </w:rPr>
            </w:pPr>
            <w:r w:rsidRPr="001E526A">
              <w:rPr>
                <w:rFonts w:ascii="Arial" w:hAnsi="Arial" w:cs="Arial"/>
                <w:b/>
              </w:rPr>
              <w:t>10.3 Batch Testing</w:t>
            </w:r>
          </w:p>
          <w:p w14:paraId="6BD0173C"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Batch testing will be required for production quantities for the PETREL contract SSP/00192</w:t>
            </w:r>
          </w:p>
          <w:p w14:paraId="291850FC"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Main Material – test every batch. Maximum batch size is 5000m. Only the first batch is required to be tested.</w:t>
            </w:r>
          </w:p>
          <w:p w14:paraId="24E79483"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must be from a facility accredited by UKAS or an equivalent body signatory to the ILAC Mutual Recognition Agreement and in accordance with Annex B Paragraph 9 of the PETREL ITEAP/38452/002 version correct at contract let.</w:t>
            </w:r>
          </w:p>
          <w:p w14:paraId="63392B92"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a sample does not meet any requirement, 2 further samples from two different pieces in the same batch are to be tested</w:t>
            </w:r>
          </w:p>
          <w:p w14:paraId="234972E8"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either re-test sample does not meet a requirements, the whole batch is rejected</w:t>
            </w:r>
          </w:p>
          <w:p w14:paraId="53C9F337"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both re-test samples meet all the requirements, the batch can be accepted for the piece from which the failed sample was taken</w:t>
            </w:r>
          </w:p>
        </w:tc>
      </w:tr>
    </w:tbl>
    <w:p w14:paraId="42D768B8" w14:textId="77777777" w:rsidR="001E526A" w:rsidRPr="001E526A" w:rsidRDefault="001E526A">
      <w:pPr>
        <w:rPr>
          <w:rFonts w:ascii="Arial" w:hAnsi="Arial" w:cs="Arial"/>
        </w:rPr>
      </w:pPr>
    </w:p>
    <w:p w14:paraId="5CD933A2" w14:textId="77777777" w:rsidR="001E526A" w:rsidRPr="001E526A" w:rsidRDefault="001E526A">
      <w:pPr>
        <w:rPr>
          <w:rFonts w:ascii="Arial" w:hAnsi="Arial" w:cs="Arial"/>
        </w:rPr>
      </w:pPr>
    </w:p>
    <w:p w14:paraId="139EB10F" w14:textId="77777777" w:rsidR="001E526A" w:rsidRPr="001E526A" w:rsidRDefault="001E526A">
      <w:pPr>
        <w:rPr>
          <w:rFonts w:ascii="Arial" w:hAnsi="Arial" w:cs="Arial"/>
        </w:rPr>
      </w:pPr>
    </w:p>
    <w:p w14:paraId="49FB52CE" w14:textId="77777777" w:rsidR="001E526A" w:rsidRPr="001E526A" w:rsidRDefault="001E526A">
      <w:pPr>
        <w:rPr>
          <w:rFonts w:ascii="Arial" w:hAnsi="Arial" w:cs="Arial"/>
        </w:rPr>
      </w:pPr>
    </w:p>
    <w:p w14:paraId="49A4982E" w14:textId="77777777" w:rsidR="001E526A" w:rsidRPr="001E526A" w:rsidRDefault="001E526A">
      <w:pPr>
        <w:rPr>
          <w:rFonts w:ascii="Arial" w:hAnsi="Arial" w:cs="Arial"/>
        </w:rPr>
      </w:pPr>
    </w:p>
    <w:p w14:paraId="4A6EF367" w14:textId="77777777" w:rsidR="001E526A" w:rsidRPr="001E526A" w:rsidRDefault="001E526A">
      <w:pPr>
        <w:rPr>
          <w:rFonts w:ascii="Arial" w:hAnsi="Arial" w:cs="Arial"/>
        </w:rPr>
      </w:pPr>
    </w:p>
    <w:p w14:paraId="1D7C9654" w14:textId="77777777" w:rsidR="001E526A" w:rsidRPr="001E526A" w:rsidRDefault="001E526A">
      <w:pPr>
        <w:rPr>
          <w:rFonts w:ascii="Arial" w:hAnsi="Arial" w:cs="Arial"/>
        </w:rPr>
      </w:pPr>
    </w:p>
    <w:p w14:paraId="4F9FDB2C" w14:textId="77777777" w:rsidR="001E526A" w:rsidRPr="001E526A" w:rsidRDefault="001E526A">
      <w:pPr>
        <w:rPr>
          <w:rFonts w:ascii="Arial" w:hAnsi="Arial" w:cs="Arial"/>
        </w:rPr>
      </w:pPr>
    </w:p>
    <w:p w14:paraId="42A80BD7" w14:textId="77777777" w:rsidR="001E526A" w:rsidRPr="001E526A" w:rsidRDefault="001E526A">
      <w:pPr>
        <w:rPr>
          <w:rFonts w:ascii="Arial" w:hAnsi="Arial" w:cs="Arial"/>
        </w:rPr>
      </w:pPr>
    </w:p>
    <w:p w14:paraId="43DAFD50" w14:textId="77777777" w:rsidR="001E526A" w:rsidRPr="001E526A" w:rsidRDefault="001E526A">
      <w:pPr>
        <w:rPr>
          <w:rFonts w:ascii="Arial" w:hAnsi="Arial" w:cs="Arial"/>
        </w:rPr>
      </w:pPr>
    </w:p>
    <w:p w14:paraId="4334C778" w14:textId="77777777" w:rsidR="001E526A" w:rsidRPr="001E526A" w:rsidRDefault="001E526A">
      <w:pPr>
        <w:rPr>
          <w:rFonts w:ascii="Arial" w:hAnsi="Arial" w:cs="Arial"/>
        </w:rPr>
      </w:pPr>
    </w:p>
    <w:p w14:paraId="5AD52587" w14:textId="77777777" w:rsidR="001E526A" w:rsidRPr="001E526A" w:rsidRDefault="001E526A">
      <w:pPr>
        <w:rPr>
          <w:rFonts w:ascii="Arial" w:hAnsi="Arial" w:cs="Arial"/>
        </w:rPr>
      </w:pPr>
    </w:p>
    <w:p w14:paraId="3E0D8B34" w14:textId="77777777" w:rsidR="001E526A" w:rsidRPr="001E526A" w:rsidRDefault="001E526A">
      <w:pPr>
        <w:rPr>
          <w:rFonts w:ascii="Arial" w:hAnsi="Arial" w:cs="Arial"/>
        </w:rPr>
      </w:pPr>
    </w:p>
    <w:p w14:paraId="28A21798" w14:textId="77777777" w:rsidR="001E526A" w:rsidRPr="001E526A" w:rsidRDefault="001E526A">
      <w:pPr>
        <w:rPr>
          <w:rFonts w:ascii="Arial" w:hAnsi="Arial" w:cs="Arial"/>
        </w:rPr>
      </w:pPr>
    </w:p>
    <w:p w14:paraId="6D6FE38E" w14:textId="77777777" w:rsidR="001E526A" w:rsidRDefault="001E526A">
      <w:pPr>
        <w:rPr>
          <w:rFonts w:ascii="Arial" w:hAnsi="Arial" w:cs="Arial"/>
        </w:rPr>
      </w:pPr>
    </w:p>
    <w:p w14:paraId="7879A768" w14:textId="77777777" w:rsidR="003E1C4F" w:rsidRPr="001E526A" w:rsidRDefault="003E1C4F">
      <w:pPr>
        <w:rPr>
          <w:rFonts w:ascii="Arial" w:hAnsi="Arial" w:cs="Arial"/>
        </w:rPr>
      </w:pPr>
    </w:p>
    <w:p w14:paraId="6E18457A" w14:textId="77777777" w:rsidR="001E526A" w:rsidRPr="001E526A" w:rsidRDefault="001E526A">
      <w:pPr>
        <w:rPr>
          <w:rFonts w:ascii="Arial" w:hAnsi="Arial" w:cs="Arial"/>
        </w:rPr>
      </w:pPr>
    </w:p>
    <w:p w14:paraId="342E4D89" w14:textId="77777777" w:rsidR="001E526A" w:rsidRPr="001E526A" w:rsidRDefault="001E526A">
      <w:pPr>
        <w:rPr>
          <w:rFonts w:ascii="Arial" w:hAnsi="Arial" w:cs="Arial"/>
        </w:rPr>
      </w:pPr>
    </w:p>
    <w:p w14:paraId="6F61501E" w14:textId="77777777" w:rsidR="001E526A" w:rsidRPr="001E526A" w:rsidRDefault="001E526A">
      <w:pPr>
        <w:rPr>
          <w:rFonts w:ascii="Arial" w:hAnsi="Arial" w:cs="Arial"/>
        </w:rPr>
      </w:pPr>
    </w:p>
    <w:p w14:paraId="034B7674" w14:textId="77777777" w:rsidR="001E526A" w:rsidRPr="001E526A" w:rsidRDefault="001E526A">
      <w:pPr>
        <w:rPr>
          <w:rFonts w:ascii="Arial" w:hAnsi="Arial" w:cs="Arial"/>
        </w:rPr>
      </w:pPr>
    </w:p>
    <w:p w14:paraId="010BF4D2" w14:textId="77777777" w:rsidR="001E526A" w:rsidRPr="001E526A" w:rsidRDefault="001E526A">
      <w:pPr>
        <w:rPr>
          <w:rFonts w:ascii="Arial" w:hAnsi="Arial" w:cs="Arial"/>
        </w:rPr>
      </w:pPr>
    </w:p>
    <w:p w14:paraId="42BBC401" w14:textId="77777777" w:rsidR="001E526A" w:rsidRPr="001E526A" w:rsidRDefault="001E526A">
      <w:pPr>
        <w:rPr>
          <w:rFonts w:ascii="Arial" w:hAnsi="Arial" w:cs="Arial"/>
        </w:rPr>
      </w:pPr>
    </w:p>
    <w:p w14:paraId="385B2F2D" w14:textId="77777777" w:rsidR="001E526A" w:rsidRPr="001E526A" w:rsidRDefault="001E526A">
      <w:pPr>
        <w:rPr>
          <w:rFonts w:ascii="Arial" w:hAnsi="Arial" w:cs="Arial"/>
        </w:rPr>
      </w:pPr>
    </w:p>
    <w:tbl>
      <w:tblPr>
        <w:tblStyle w:val="TableGrid40"/>
        <w:tblW w:w="11194" w:type="dxa"/>
        <w:jc w:val="center"/>
        <w:tblLook w:val="04A0" w:firstRow="1" w:lastRow="0" w:firstColumn="1" w:lastColumn="0" w:noHBand="0" w:noVBand="1"/>
      </w:tblPr>
      <w:tblGrid>
        <w:gridCol w:w="11194"/>
      </w:tblGrid>
      <w:tr w:rsidR="001E526A" w:rsidRPr="001E526A" w14:paraId="7CBC7A38" w14:textId="77777777" w:rsidTr="003E1C4F">
        <w:trPr>
          <w:jc w:val="center"/>
        </w:trPr>
        <w:tc>
          <w:tcPr>
            <w:tcW w:w="11194" w:type="dxa"/>
            <w:shd w:val="clear" w:color="auto" w:fill="FFE599" w:themeFill="accent4" w:themeFillTint="66"/>
          </w:tcPr>
          <w:p w14:paraId="1D2DAFC2" w14:textId="77777777" w:rsidR="001E526A" w:rsidRPr="001E526A" w:rsidRDefault="001E526A" w:rsidP="003E1C4F">
            <w:pPr>
              <w:numPr>
                <w:ilvl w:val="0"/>
                <w:numId w:val="52"/>
              </w:numPr>
              <w:spacing w:before="120" w:after="120"/>
              <w:ind w:left="357" w:hanging="357"/>
              <w:rPr>
                <w:rFonts w:ascii="Arial" w:hAnsi="Arial" w:cs="Arial"/>
                <w:b/>
              </w:rPr>
            </w:pPr>
            <w:r w:rsidRPr="001E526A">
              <w:rPr>
                <w:rFonts w:ascii="Arial" w:hAnsi="Arial" w:cs="Arial"/>
                <w:b/>
              </w:rPr>
              <w:lastRenderedPageBreak/>
              <w:t xml:space="preserve">SAT- 89 Anti-Microbial </w:t>
            </w:r>
          </w:p>
        </w:tc>
      </w:tr>
      <w:tr w:rsidR="001E526A" w:rsidRPr="001E526A" w14:paraId="240815A4" w14:textId="77777777" w:rsidTr="003E1C4F">
        <w:trPr>
          <w:jc w:val="center"/>
        </w:trPr>
        <w:tc>
          <w:tcPr>
            <w:tcW w:w="11194" w:type="dxa"/>
          </w:tcPr>
          <w:p w14:paraId="65A9A0E4" w14:textId="77777777" w:rsidR="001E526A" w:rsidRPr="001E526A" w:rsidRDefault="001E526A" w:rsidP="00BD78AB">
            <w:pPr>
              <w:spacing w:after="120"/>
              <w:jc w:val="both"/>
              <w:rPr>
                <w:rFonts w:ascii="Arial" w:hAnsi="Arial" w:cs="Arial"/>
                <w:b/>
              </w:rPr>
            </w:pPr>
            <w:r w:rsidRPr="001E526A">
              <w:rPr>
                <w:rFonts w:ascii="Arial" w:hAnsi="Arial" w:cs="Arial"/>
                <w:b/>
              </w:rPr>
              <w:t>11.1 Testing Main Material</w:t>
            </w:r>
          </w:p>
          <w:tbl>
            <w:tblPr>
              <w:tblStyle w:val="TableGrid"/>
              <w:tblW w:w="0" w:type="auto"/>
              <w:tblLook w:val="04A0" w:firstRow="1" w:lastRow="0" w:firstColumn="1" w:lastColumn="0" w:noHBand="0" w:noVBand="1"/>
            </w:tblPr>
            <w:tblGrid>
              <w:gridCol w:w="9067"/>
            </w:tblGrid>
            <w:tr w:rsidR="001E526A" w:rsidRPr="001E526A" w14:paraId="64D67222" w14:textId="77777777" w:rsidTr="00BD78AB">
              <w:tc>
                <w:tcPr>
                  <w:tcW w:w="9067" w:type="dxa"/>
                  <w:tcBorders>
                    <w:top w:val="single" w:sz="4" w:space="0" w:color="auto"/>
                    <w:left w:val="single" w:sz="4" w:space="0" w:color="auto"/>
                    <w:bottom w:val="single" w:sz="4" w:space="0" w:color="auto"/>
                    <w:right w:val="single" w:sz="4" w:space="0" w:color="auto"/>
                  </w:tcBorders>
                  <w:hideMark/>
                </w:tcPr>
                <w:p w14:paraId="378E300F" w14:textId="77777777" w:rsidR="001E526A" w:rsidRPr="001E526A" w:rsidRDefault="001E526A" w:rsidP="00BD78AB">
                  <w:pPr>
                    <w:spacing w:after="120"/>
                    <w:rPr>
                      <w:rFonts w:ascii="Arial" w:hAnsi="Arial" w:cs="Arial"/>
                      <w:sz w:val="22"/>
                      <w:szCs w:val="22"/>
                      <w:lang w:eastAsia="en-US"/>
                    </w:rPr>
                  </w:pPr>
                  <w:r w:rsidRPr="001E526A">
                    <w:rPr>
                      <w:rFonts w:ascii="Arial" w:hAnsi="Arial" w:cs="Arial"/>
                      <w:sz w:val="22"/>
                      <w:szCs w:val="22"/>
                    </w:rPr>
                    <w:t>METHOD OF TEST</w:t>
                  </w:r>
                </w:p>
              </w:tc>
            </w:tr>
            <w:tr w:rsidR="001E526A" w:rsidRPr="001E526A" w14:paraId="2ADA29C3" w14:textId="77777777" w:rsidTr="00BD78AB">
              <w:tc>
                <w:tcPr>
                  <w:tcW w:w="9067" w:type="dxa"/>
                  <w:tcBorders>
                    <w:top w:val="single" w:sz="4" w:space="0" w:color="auto"/>
                    <w:left w:val="single" w:sz="4" w:space="0" w:color="auto"/>
                    <w:bottom w:val="single" w:sz="4" w:space="0" w:color="auto"/>
                    <w:right w:val="single" w:sz="4" w:space="0" w:color="auto"/>
                  </w:tcBorders>
                  <w:hideMark/>
                </w:tcPr>
                <w:p w14:paraId="11E57585" w14:textId="77777777" w:rsidR="001E526A" w:rsidRPr="001E526A" w:rsidRDefault="001E526A" w:rsidP="00BD78AB">
                  <w:pPr>
                    <w:spacing w:after="120"/>
                    <w:rPr>
                      <w:rFonts w:ascii="Arial" w:hAnsi="Arial" w:cs="Arial"/>
                      <w:sz w:val="22"/>
                      <w:szCs w:val="22"/>
                      <w:lang w:eastAsia="en-US"/>
                    </w:rPr>
                  </w:pPr>
                  <w:r w:rsidRPr="001E526A">
                    <w:rPr>
                      <w:rFonts w:ascii="Arial" w:hAnsi="Arial" w:cs="Arial"/>
                      <w:sz w:val="22"/>
                      <w:szCs w:val="22"/>
                    </w:rPr>
                    <w:t>Non-migrating, Non-leaching anti-microbial agent compliant with ASTM E 2149-10</w:t>
                  </w:r>
                </w:p>
              </w:tc>
            </w:tr>
            <w:tr w:rsidR="001E526A" w:rsidRPr="001E526A" w14:paraId="02D33519" w14:textId="77777777" w:rsidTr="00BD78AB">
              <w:tc>
                <w:tcPr>
                  <w:tcW w:w="9067" w:type="dxa"/>
                  <w:tcBorders>
                    <w:top w:val="single" w:sz="4" w:space="0" w:color="auto"/>
                    <w:left w:val="single" w:sz="4" w:space="0" w:color="auto"/>
                    <w:bottom w:val="single" w:sz="4" w:space="0" w:color="auto"/>
                    <w:right w:val="single" w:sz="4" w:space="0" w:color="auto"/>
                  </w:tcBorders>
                  <w:hideMark/>
                </w:tcPr>
                <w:p w14:paraId="0E80EB65" w14:textId="77777777" w:rsidR="001E526A" w:rsidRPr="001E526A" w:rsidRDefault="001E526A" w:rsidP="00BD78AB">
                  <w:pPr>
                    <w:spacing w:after="120"/>
                    <w:rPr>
                      <w:rFonts w:ascii="Arial" w:hAnsi="Arial" w:cs="Arial"/>
                      <w:sz w:val="22"/>
                      <w:szCs w:val="22"/>
                      <w:lang w:eastAsia="en-US"/>
                    </w:rPr>
                  </w:pPr>
                  <w:r w:rsidRPr="001E526A">
                    <w:rPr>
                      <w:rFonts w:ascii="Arial" w:hAnsi="Arial" w:cs="Arial"/>
                      <w:sz w:val="22"/>
                      <w:szCs w:val="22"/>
                    </w:rPr>
                    <w:t>Using Klebsiella Pnueumoniae (American type culture collection No.4352) as the test organism</w:t>
                  </w:r>
                </w:p>
              </w:tc>
            </w:tr>
            <w:tr w:rsidR="001E526A" w:rsidRPr="001E526A" w14:paraId="0FB8A0C0" w14:textId="77777777" w:rsidTr="00BD78AB">
              <w:tc>
                <w:tcPr>
                  <w:tcW w:w="9067" w:type="dxa"/>
                  <w:tcBorders>
                    <w:top w:val="single" w:sz="4" w:space="0" w:color="auto"/>
                    <w:left w:val="single" w:sz="4" w:space="0" w:color="auto"/>
                    <w:bottom w:val="single" w:sz="4" w:space="0" w:color="auto"/>
                    <w:right w:val="single" w:sz="4" w:space="0" w:color="auto"/>
                  </w:tcBorders>
                  <w:hideMark/>
                </w:tcPr>
                <w:p w14:paraId="7BA8A46B" w14:textId="77777777" w:rsidR="001E526A" w:rsidRPr="001E526A" w:rsidRDefault="001E526A" w:rsidP="00BD78AB">
                  <w:pPr>
                    <w:spacing w:after="120"/>
                    <w:rPr>
                      <w:rFonts w:ascii="Arial" w:hAnsi="Arial" w:cs="Arial"/>
                      <w:sz w:val="22"/>
                      <w:szCs w:val="22"/>
                      <w:lang w:eastAsia="en-US"/>
                    </w:rPr>
                  </w:pPr>
                  <w:r w:rsidRPr="001E526A">
                    <w:rPr>
                      <w:rFonts w:ascii="Arial" w:hAnsi="Arial" w:cs="Arial"/>
                      <w:sz w:val="22"/>
                      <w:szCs w:val="22"/>
                    </w:rPr>
                    <w:t>After 20 Wash-dry cycles to BS EN ISO 6330 Wash Procedure 6N Dry F at high setting</w:t>
                  </w:r>
                </w:p>
              </w:tc>
            </w:tr>
            <w:tr w:rsidR="001E526A" w:rsidRPr="001E526A" w14:paraId="28DB849B" w14:textId="77777777" w:rsidTr="00BD78AB">
              <w:tc>
                <w:tcPr>
                  <w:tcW w:w="9067" w:type="dxa"/>
                  <w:tcBorders>
                    <w:top w:val="single" w:sz="4" w:space="0" w:color="auto"/>
                    <w:left w:val="single" w:sz="4" w:space="0" w:color="auto"/>
                    <w:bottom w:val="single" w:sz="4" w:space="0" w:color="auto"/>
                    <w:right w:val="single" w:sz="4" w:space="0" w:color="auto"/>
                  </w:tcBorders>
                  <w:hideMark/>
                </w:tcPr>
                <w:p w14:paraId="38FBA451" w14:textId="77777777" w:rsidR="001E526A" w:rsidRPr="001E526A" w:rsidRDefault="001E526A" w:rsidP="00BD78AB">
                  <w:pPr>
                    <w:spacing w:after="120"/>
                    <w:rPr>
                      <w:rFonts w:ascii="Arial" w:hAnsi="Arial" w:cs="Arial"/>
                      <w:sz w:val="22"/>
                      <w:szCs w:val="22"/>
                      <w:lang w:eastAsia="en-US"/>
                    </w:rPr>
                  </w:pPr>
                  <w:r w:rsidRPr="001E526A">
                    <w:rPr>
                      <w:rFonts w:ascii="Arial" w:hAnsi="Arial" w:cs="Arial"/>
                      <w:sz w:val="22"/>
                      <w:szCs w:val="22"/>
                    </w:rPr>
                    <w:t>%</w:t>
                  </w:r>
                </w:p>
              </w:tc>
            </w:tr>
            <w:tr w:rsidR="001E526A" w:rsidRPr="001E526A" w14:paraId="6DB8E7BD" w14:textId="77777777" w:rsidTr="00BD78AB">
              <w:tc>
                <w:tcPr>
                  <w:tcW w:w="9067" w:type="dxa"/>
                  <w:tcBorders>
                    <w:top w:val="single" w:sz="4" w:space="0" w:color="auto"/>
                    <w:left w:val="single" w:sz="4" w:space="0" w:color="auto"/>
                    <w:bottom w:val="single" w:sz="4" w:space="0" w:color="auto"/>
                    <w:right w:val="single" w:sz="4" w:space="0" w:color="auto"/>
                  </w:tcBorders>
                  <w:hideMark/>
                </w:tcPr>
                <w:p w14:paraId="087AE53C" w14:textId="77777777" w:rsidR="001E526A" w:rsidRPr="001E526A" w:rsidRDefault="001E526A" w:rsidP="00BD78AB">
                  <w:pPr>
                    <w:spacing w:after="120"/>
                    <w:rPr>
                      <w:rFonts w:ascii="Arial" w:hAnsi="Arial" w:cs="Arial"/>
                      <w:sz w:val="22"/>
                      <w:szCs w:val="22"/>
                      <w:lang w:eastAsia="en-US"/>
                    </w:rPr>
                  </w:pPr>
                  <w:r w:rsidRPr="001E526A">
                    <w:rPr>
                      <w:rFonts w:ascii="Arial" w:hAnsi="Arial" w:cs="Arial"/>
                      <w:sz w:val="22"/>
                      <w:szCs w:val="22"/>
                    </w:rPr>
                    <w:t>No less than 95</w:t>
                  </w:r>
                </w:p>
              </w:tc>
            </w:tr>
          </w:tbl>
          <w:p w14:paraId="699F3FA9" w14:textId="77777777" w:rsidR="001E526A" w:rsidRPr="001E526A" w:rsidRDefault="001E526A" w:rsidP="00BD78AB">
            <w:pPr>
              <w:rPr>
                <w:rFonts w:ascii="Arial" w:hAnsi="Arial" w:cs="Arial"/>
              </w:rPr>
            </w:pPr>
          </w:p>
          <w:p w14:paraId="1D5A15EE" w14:textId="77777777" w:rsidR="001E526A" w:rsidRPr="001E526A" w:rsidRDefault="001E526A" w:rsidP="00BD78AB">
            <w:pPr>
              <w:rPr>
                <w:rFonts w:ascii="Arial" w:hAnsi="Arial" w:cs="Arial"/>
              </w:rPr>
            </w:pPr>
          </w:p>
        </w:tc>
      </w:tr>
      <w:tr w:rsidR="001E526A" w:rsidRPr="001E526A" w14:paraId="002749B8" w14:textId="77777777" w:rsidTr="003E1C4F">
        <w:trPr>
          <w:jc w:val="center"/>
        </w:trPr>
        <w:tc>
          <w:tcPr>
            <w:tcW w:w="11194" w:type="dxa"/>
          </w:tcPr>
          <w:p w14:paraId="653307AC" w14:textId="77777777" w:rsidR="001E526A" w:rsidRPr="001E526A" w:rsidRDefault="001E526A" w:rsidP="00BD78AB">
            <w:pPr>
              <w:spacing w:after="120"/>
              <w:jc w:val="both"/>
              <w:rPr>
                <w:rFonts w:ascii="Arial" w:hAnsi="Arial" w:cs="Arial"/>
                <w:b/>
              </w:rPr>
            </w:pPr>
            <w:r w:rsidRPr="001E526A">
              <w:rPr>
                <w:rFonts w:ascii="Arial" w:hAnsi="Arial" w:cs="Arial"/>
                <w:b/>
              </w:rPr>
              <w:t>11.2 Proof Testing</w:t>
            </w:r>
          </w:p>
          <w:p w14:paraId="71BA3C2E"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Proof Testing is required for Tender Sample Submissions</w:t>
            </w:r>
          </w:p>
          <w:p w14:paraId="10A3A3BB"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 xml:space="preserve">Tested in accordance with Annex B Paragraph 10 of the PETREL ITEAP/38452/002 </w:t>
            </w:r>
          </w:p>
          <w:p w14:paraId="70CCE983"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are to be either a UKAS accredited facility or an equivalent body signatory to the ILAC Mutual Recognition Agreement or Manufacturers Raw Technical Data Sheets.</w:t>
            </w:r>
          </w:p>
        </w:tc>
      </w:tr>
      <w:tr w:rsidR="001E526A" w:rsidRPr="001E526A" w14:paraId="75051C2A" w14:textId="77777777" w:rsidTr="003E1C4F">
        <w:trPr>
          <w:jc w:val="center"/>
        </w:trPr>
        <w:tc>
          <w:tcPr>
            <w:tcW w:w="11194" w:type="dxa"/>
          </w:tcPr>
          <w:p w14:paraId="7E43C685" w14:textId="77777777" w:rsidR="001E526A" w:rsidRPr="001E526A" w:rsidRDefault="001E526A" w:rsidP="00BD78AB">
            <w:pPr>
              <w:spacing w:after="120"/>
              <w:jc w:val="both"/>
              <w:rPr>
                <w:rFonts w:ascii="Arial" w:hAnsi="Arial" w:cs="Arial"/>
                <w:b/>
              </w:rPr>
            </w:pPr>
            <w:r w:rsidRPr="001E526A">
              <w:rPr>
                <w:rFonts w:ascii="Arial" w:hAnsi="Arial" w:cs="Arial"/>
                <w:b/>
              </w:rPr>
              <w:t>11.3 Batch Testing</w:t>
            </w:r>
          </w:p>
          <w:p w14:paraId="0923E2BE"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Batch testing will be required for production quantities for the PETREL contract SSP/00192</w:t>
            </w:r>
          </w:p>
          <w:p w14:paraId="40BE4FA4"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Main Material – test every batch. Maximum batch size is 5000m. Only the first batch is required to be tested.</w:t>
            </w:r>
          </w:p>
          <w:p w14:paraId="60021E64"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Test reports must be from a facility accredited by UKAS or an equivalent body signatory to the ILAC Mutual Recognition Agreement and in accordance with Annex B Paragraph 10 of the PETREL ITEAP/38452/002 version correct at contract let.</w:t>
            </w:r>
          </w:p>
          <w:p w14:paraId="4C54DE09"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a sample does not meet any requirement, 2 further samples from two different pieces in the same batch are to be tested</w:t>
            </w:r>
          </w:p>
          <w:p w14:paraId="6ED6D4D6"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either re-test sample does not meet a requirements, the whole batch is rejected</w:t>
            </w:r>
          </w:p>
          <w:p w14:paraId="42B00037" w14:textId="77777777" w:rsidR="001E526A" w:rsidRPr="001E526A" w:rsidRDefault="001E526A" w:rsidP="00BD78AB">
            <w:pPr>
              <w:spacing w:after="120"/>
              <w:ind w:left="426" w:hanging="426"/>
              <w:jc w:val="both"/>
              <w:rPr>
                <w:rFonts w:ascii="Arial" w:hAnsi="Arial" w:cs="Arial"/>
              </w:rPr>
            </w:pPr>
            <w:r w:rsidRPr="001E526A">
              <w:rPr>
                <w:rFonts w:ascii="Arial" w:hAnsi="Arial" w:cs="Arial"/>
              </w:rPr>
              <w:t>•</w:t>
            </w:r>
            <w:r w:rsidRPr="001E526A">
              <w:rPr>
                <w:rFonts w:ascii="Arial" w:hAnsi="Arial" w:cs="Arial"/>
              </w:rPr>
              <w:tab/>
              <w:t>If both re-test samples meet all the requirements, the batch can be accepted for the piece from which the failed sample was taken</w:t>
            </w:r>
          </w:p>
        </w:tc>
      </w:tr>
    </w:tbl>
    <w:p w14:paraId="60165D75" w14:textId="77777777" w:rsidR="001E526A" w:rsidRPr="001E526A" w:rsidRDefault="001E526A">
      <w:pPr>
        <w:rPr>
          <w:rFonts w:ascii="Arial" w:hAnsi="Arial" w:cs="Arial"/>
        </w:rPr>
      </w:pPr>
    </w:p>
    <w:p w14:paraId="550C486A" w14:textId="77777777" w:rsidR="001E526A" w:rsidRPr="001E526A" w:rsidRDefault="001E526A">
      <w:pPr>
        <w:rPr>
          <w:rFonts w:ascii="Arial" w:hAnsi="Arial" w:cs="Arial"/>
        </w:rPr>
      </w:pPr>
    </w:p>
    <w:p w14:paraId="5342EE76" w14:textId="77777777" w:rsidR="001E526A" w:rsidRPr="001E526A" w:rsidRDefault="001E526A">
      <w:pPr>
        <w:rPr>
          <w:rFonts w:ascii="Arial" w:hAnsi="Arial" w:cs="Arial"/>
        </w:rPr>
      </w:pPr>
    </w:p>
    <w:p w14:paraId="49C30A8B" w14:textId="77777777" w:rsidR="001E526A" w:rsidRPr="001E526A" w:rsidRDefault="001E526A">
      <w:pPr>
        <w:rPr>
          <w:rFonts w:ascii="Arial" w:hAnsi="Arial" w:cs="Arial"/>
        </w:rPr>
      </w:pPr>
    </w:p>
    <w:p w14:paraId="5A7862FE" w14:textId="77777777" w:rsidR="001E526A" w:rsidRPr="001E526A" w:rsidRDefault="001E526A">
      <w:pPr>
        <w:rPr>
          <w:rFonts w:ascii="Arial" w:hAnsi="Arial" w:cs="Arial"/>
        </w:rPr>
      </w:pPr>
    </w:p>
    <w:p w14:paraId="577A84B6" w14:textId="77777777" w:rsidR="001E526A" w:rsidRPr="001E526A" w:rsidRDefault="001E526A">
      <w:pPr>
        <w:rPr>
          <w:rFonts w:ascii="Arial" w:hAnsi="Arial" w:cs="Arial"/>
        </w:rPr>
      </w:pPr>
    </w:p>
    <w:p w14:paraId="12421D2D" w14:textId="77777777" w:rsidR="001E526A" w:rsidRPr="001E526A" w:rsidRDefault="001E526A">
      <w:pPr>
        <w:rPr>
          <w:rFonts w:ascii="Arial" w:hAnsi="Arial" w:cs="Arial"/>
        </w:rPr>
      </w:pPr>
    </w:p>
    <w:p w14:paraId="0D65FFC6" w14:textId="77777777" w:rsidR="001E526A" w:rsidRPr="001E526A" w:rsidRDefault="001E526A">
      <w:pPr>
        <w:rPr>
          <w:rFonts w:ascii="Arial" w:hAnsi="Arial" w:cs="Arial"/>
        </w:rPr>
      </w:pPr>
    </w:p>
    <w:p w14:paraId="1D11F9CB" w14:textId="77777777" w:rsidR="001E526A" w:rsidRPr="001E526A" w:rsidRDefault="001E526A">
      <w:pPr>
        <w:rPr>
          <w:rFonts w:ascii="Arial" w:hAnsi="Arial" w:cs="Arial"/>
        </w:rPr>
      </w:pPr>
    </w:p>
    <w:p w14:paraId="55A89053" w14:textId="77777777" w:rsidR="001E526A" w:rsidRPr="001E526A" w:rsidRDefault="001E526A">
      <w:pPr>
        <w:rPr>
          <w:rFonts w:ascii="Arial" w:hAnsi="Arial" w:cs="Arial"/>
        </w:rPr>
      </w:pPr>
    </w:p>
    <w:p w14:paraId="3EB5A71B" w14:textId="77777777" w:rsidR="001E526A" w:rsidRPr="001E526A" w:rsidRDefault="001E526A">
      <w:pPr>
        <w:rPr>
          <w:rFonts w:ascii="Arial" w:hAnsi="Arial" w:cs="Arial"/>
        </w:rPr>
      </w:pPr>
    </w:p>
    <w:p w14:paraId="59D88050" w14:textId="77777777" w:rsidR="001E526A" w:rsidRPr="001E526A" w:rsidRDefault="001E526A">
      <w:pPr>
        <w:rPr>
          <w:rFonts w:ascii="Arial" w:hAnsi="Arial" w:cs="Arial"/>
        </w:rPr>
      </w:pPr>
    </w:p>
    <w:p w14:paraId="61BF5E2B" w14:textId="77777777" w:rsidR="001E526A" w:rsidRPr="001E526A" w:rsidRDefault="001E526A">
      <w:pPr>
        <w:rPr>
          <w:rFonts w:ascii="Arial" w:hAnsi="Arial" w:cs="Arial"/>
        </w:rPr>
      </w:pPr>
    </w:p>
    <w:p w14:paraId="058C810D" w14:textId="77777777" w:rsidR="001E526A" w:rsidRPr="001E526A" w:rsidRDefault="001E526A">
      <w:pPr>
        <w:rPr>
          <w:rFonts w:ascii="Arial" w:hAnsi="Arial" w:cs="Arial"/>
        </w:rPr>
      </w:pPr>
    </w:p>
    <w:p w14:paraId="7A3F72A3" w14:textId="77777777" w:rsidR="001E526A" w:rsidRPr="001E526A" w:rsidRDefault="001E526A">
      <w:pPr>
        <w:rPr>
          <w:rFonts w:ascii="Arial" w:hAnsi="Arial" w:cs="Arial"/>
        </w:rPr>
      </w:pPr>
    </w:p>
    <w:p w14:paraId="6F1DC9C7" w14:textId="77777777" w:rsidR="001E526A" w:rsidRPr="001E526A" w:rsidRDefault="001E526A">
      <w:pPr>
        <w:rPr>
          <w:rFonts w:ascii="Arial" w:hAnsi="Arial" w:cs="Arial"/>
        </w:rPr>
      </w:pPr>
    </w:p>
    <w:p w14:paraId="64D2CD27" w14:textId="77777777" w:rsidR="001E526A" w:rsidRPr="001E526A" w:rsidRDefault="001E526A">
      <w:pPr>
        <w:rPr>
          <w:rFonts w:ascii="Arial" w:hAnsi="Arial" w:cs="Arial"/>
        </w:rPr>
      </w:pPr>
    </w:p>
    <w:p w14:paraId="061546BC" w14:textId="77777777" w:rsidR="001E526A" w:rsidRPr="001E526A" w:rsidRDefault="001E526A">
      <w:pPr>
        <w:rPr>
          <w:rFonts w:ascii="Arial" w:hAnsi="Arial" w:cs="Arial"/>
        </w:rPr>
      </w:pPr>
    </w:p>
    <w:p w14:paraId="79474D8B" w14:textId="77777777" w:rsidR="001E526A" w:rsidRPr="001E526A" w:rsidRDefault="001E526A">
      <w:pPr>
        <w:rPr>
          <w:rFonts w:ascii="Arial" w:hAnsi="Arial" w:cs="Arial"/>
        </w:rPr>
      </w:pPr>
    </w:p>
    <w:p w14:paraId="3F76D6FD" w14:textId="77777777" w:rsidR="001E526A" w:rsidRPr="001E526A" w:rsidRDefault="001E526A">
      <w:pPr>
        <w:rPr>
          <w:rFonts w:ascii="Arial" w:hAnsi="Arial" w:cs="Arial"/>
        </w:rPr>
      </w:pPr>
    </w:p>
    <w:p w14:paraId="4D228DBD" w14:textId="77777777" w:rsidR="001E526A" w:rsidRPr="001E526A" w:rsidRDefault="001E526A">
      <w:pPr>
        <w:rPr>
          <w:rFonts w:ascii="Arial" w:hAnsi="Arial" w:cs="Arial"/>
        </w:rPr>
      </w:pPr>
    </w:p>
    <w:p w14:paraId="41A45FBB" w14:textId="77777777" w:rsidR="001E526A" w:rsidRPr="001E526A" w:rsidRDefault="001E526A">
      <w:pPr>
        <w:rPr>
          <w:rFonts w:ascii="Arial" w:hAnsi="Arial" w:cs="Arial"/>
        </w:rPr>
      </w:pPr>
    </w:p>
    <w:p w14:paraId="59F95B21" w14:textId="77777777" w:rsidR="001E526A" w:rsidRPr="001E526A" w:rsidRDefault="001E526A">
      <w:pPr>
        <w:rPr>
          <w:rFonts w:ascii="Arial" w:hAnsi="Arial" w:cs="Arial"/>
        </w:rPr>
      </w:pPr>
    </w:p>
    <w:p w14:paraId="4E29E4CB" w14:textId="77777777" w:rsidR="001E526A" w:rsidRPr="001E526A" w:rsidRDefault="001E526A">
      <w:pPr>
        <w:rPr>
          <w:rFonts w:ascii="Arial" w:hAnsi="Arial" w:cs="Arial"/>
        </w:rPr>
      </w:pPr>
    </w:p>
    <w:p w14:paraId="383B177D" w14:textId="77777777" w:rsidR="001E526A" w:rsidRPr="001E526A" w:rsidRDefault="001E526A">
      <w:pPr>
        <w:rPr>
          <w:rFonts w:ascii="Arial" w:hAnsi="Arial" w:cs="Arial"/>
        </w:rPr>
      </w:pPr>
    </w:p>
    <w:p w14:paraId="1355CCB6" w14:textId="77777777" w:rsidR="001E526A" w:rsidRPr="001E526A" w:rsidRDefault="001E526A">
      <w:pPr>
        <w:rPr>
          <w:rFonts w:ascii="Arial" w:hAnsi="Arial" w:cs="Arial"/>
        </w:rPr>
      </w:pPr>
    </w:p>
    <w:sectPr w:rsidR="001E526A" w:rsidRPr="001E526A" w:rsidSect="001E526A">
      <w:pgSz w:w="16838" w:h="23811"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A2AF7" w14:textId="77777777" w:rsidR="00BD78AB" w:rsidRDefault="00BD78AB" w:rsidP="00C16B1E">
      <w:pPr>
        <w:spacing w:after="0" w:line="240" w:lineRule="auto"/>
      </w:pPr>
      <w:r>
        <w:separator/>
      </w:r>
    </w:p>
  </w:endnote>
  <w:endnote w:type="continuationSeparator" w:id="0">
    <w:p w14:paraId="2374B371" w14:textId="77777777" w:rsidR="00BD78AB" w:rsidRDefault="00BD78AB" w:rsidP="00C16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Arial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8D791" w14:textId="77777777" w:rsidR="00BD78AB" w:rsidRDefault="00BD78AB">
    <w:pPr>
      <w:pStyle w:val="Footer"/>
      <w:jc w:val="center"/>
    </w:pPr>
    <w:r>
      <w:fldChar w:fldCharType="begin"/>
    </w:r>
    <w:r>
      <w:instrText xml:space="preserve"> PAGE   \* MERGEFORMAT </w:instrText>
    </w:r>
    <w:r>
      <w:fldChar w:fldCharType="separate"/>
    </w:r>
    <w:r w:rsidR="00DB0286">
      <w:rPr>
        <w:noProof/>
      </w:rPr>
      <w:t>1</w:t>
    </w:r>
    <w:r>
      <w:rPr>
        <w:noProof/>
      </w:rPr>
      <w:fldChar w:fldCharType="end"/>
    </w:r>
  </w:p>
  <w:p w14:paraId="13E63626" w14:textId="38975B0F" w:rsidR="00000000" w:rsidRDefault="00DB0286" w:rsidP="00DB0286">
    <w:pPr>
      <w:pStyle w:val="Footer"/>
      <w:tabs>
        <w:tab w:val="center" w:pos="4820"/>
        <w:tab w:val="right" w:pos="9639"/>
      </w:tabs>
      <w:jc w:val="center"/>
    </w:pPr>
    <w:r w:rsidRPr="00DB0286">
      <w:rPr>
        <w:noProof/>
        <w:sz w:val="20"/>
      </w:rPr>
      <w:pict w14:anchorId="771DB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6.15pt;margin-top:-10.3pt;width:176.25pt;height:14.25pt;z-index:-251658752">
          <v:imagedata r:id="rId1" o:title="des_strap"/>
        </v:shape>
      </w:pict>
    </w:r>
    <w:r w:rsidR="00BD78AB" w:rsidRPr="00DB0286">
      <w:rPr>
        <w:sz w:val="20"/>
      </w:rPr>
      <w:t>OFFICIAL - SENSITIVE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09760" w14:textId="77777777" w:rsidR="00BD78AB" w:rsidRDefault="00BD78AB" w:rsidP="00C16B1E">
      <w:pPr>
        <w:spacing w:after="0" w:line="240" w:lineRule="auto"/>
      </w:pPr>
      <w:r>
        <w:separator/>
      </w:r>
    </w:p>
  </w:footnote>
  <w:footnote w:type="continuationSeparator" w:id="0">
    <w:p w14:paraId="572F02DA" w14:textId="77777777" w:rsidR="00BD78AB" w:rsidRDefault="00BD78AB" w:rsidP="00C16B1E">
      <w:pPr>
        <w:spacing w:after="0" w:line="240" w:lineRule="auto"/>
      </w:pPr>
      <w:r>
        <w:continuationSeparator/>
      </w:r>
    </w:p>
  </w:footnote>
  <w:footnote w:id="1">
    <w:p w14:paraId="505FC3AD" w14:textId="77777777" w:rsidR="00BD78AB" w:rsidRPr="00393438" w:rsidRDefault="00BD78AB" w:rsidP="00C16B1E">
      <w:pPr>
        <w:pStyle w:val="FootnoteText"/>
        <w:ind w:left="360" w:firstLine="0"/>
        <w:rPr>
          <w:sz w:val="16"/>
          <w:szCs w:val="16"/>
        </w:rPr>
      </w:pPr>
      <w:r w:rsidRPr="00393438">
        <w:rPr>
          <w:rStyle w:val="FootnoteReference"/>
          <w:sz w:val="16"/>
          <w:szCs w:val="16"/>
        </w:rPr>
        <w:footnoteRef/>
      </w:r>
      <w:r w:rsidRPr="00393438">
        <w:rPr>
          <w:sz w:val="16"/>
          <w:szCs w:val="16"/>
        </w:rPr>
        <w:t xml:space="preserve"> This area has been determined as an estimate based on the area of a cylinder of circumference 400mm and height of 35mm; however protection can be offered in any area above 65mm it is not restricted to a uniform height.</w:t>
      </w:r>
    </w:p>
  </w:footnote>
  <w:footnote w:id="2">
    <w:p w14:paraId="04E2A961" w14:textId="77777777" w:rsidR="00BD78AB" w:rsidRPr="00393438" w:rsidRDefault="00BD78AB" w:rsidP="00C16B1E">
      <w:pPr>
        <w:pStyle w:val="FootnoteText"/>
        <w:ind w:left="360" w:firstLine="0"/>
        <w:rPr>
          <w:sz w:val="16"/>
          <w:szCs w:val="16"/>
        </w:rPr>
      </w:pPr>
      <w:r w:rsidRPr="00393438">
        <w:rPr>
          <w:rStyle w:val="FootnoteReference"/>
          <w:sz w:val="16"/>
          <w:szCs w:val="16"/>
        </w:rPr>
        <w:footnoteRef/>
      </w:r>
      <w:r w:rsidRPr="00393438">
        <w:rPr>
          <w:sz w:val="16"/>
          <w:szCs w:val="16"/>
        </w:rPr>
        <w:t xml:space="preserve"> 30 degree steps of azimuth, and 0, -20 and 20 degrees elevation; all with 5mm resolution in each of the body areas.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84C82" w14:textId="77777777" w:rsidR="00BD78AB" w:rsidRDefault="00BD78AB" w:rsidP="00DB0286">
    <w:pPr>
      <w:pStyle w:val="Header"/>
      <w:tabs>
        <w:tab w:val="right" w:pos="9360"/>
      </w:tabs>
      <w:spacing w:before="0" w:after="0" w:line="240" w:lineRule="auto"/>
      <w:ind w:left="0" w:right="-329" w:firstLine="0"/>
      <w:jc w:val="center"/>
      <w:rPr>
        <w:b/>
        <w:i/>
        <w:sz w:val="20"/>
        <w:szCs w:val="20"/>
      </w:rPr>
    </w:pPr>
    <w:r>
      <w:t>OFFICIAL – SENSITIVE</w:t>
    </w:r>
  </w:p>
  <w:p w14:paraId="213BE36E" w14:textId="43168E70" w:rsidR="00BD78AB" w:rsidRPr="009A4DA7" w:rsidRDefault="00BD78AB" w:rsidP="00BD78AB">
    <w:pPr>
      <w:pStyle w:val="Header"/>
      <w:tabs>
        <w:tab w:val="right" w:pos="9360"/>
      </w:tabs>
      <w:ind w:right="-329"/>
      <w:jc w:val="right"/>
      <w:rPr>
        <w:b/>
        <w:i/>
        <w:sz w:val="20"/>
        <w:szCs w:val="20"/>
      </w:rPr>
    </w:pPr>
    <w:r w:rsidRPr="00FB33BE">
      <w:rPr>
        <w:b/>
        <w:sz w:val="20"/>
        <w:szCs w:val="20"/>
      </w:rPr>
      <w:tab/>
    </w:r>
    <w:r w:rsidRPr="00FB33BE">
      <w:rPr>
        <w:b/>
        <w:sz w:val="20"/>
        <w:szCs w:val="20"/>
      </w:rPr>
      <w:tab/>
    </w:r>
    <w:r>
      <w:rPr>
        <w:b/>
        <w:sz w:val="20"/>
        <w:szCs w:val="20"/>
      </w:rPr>
      <w:tab/>
    </w:r>
    <w:r w:rsidR="00DB0286">
      <w:rPr>
        <w:b/>
        <w:sz w:val="20"/>
        <w:szCs w:val="20"/>
      </w:rPr>
      <w:t>Annex G</w:t>
    </w:r>
    <w:r w:rsidRPr="007E423E">
      <w:rPr>
        <w:b/>
        <w:sz w:val="20"/>
        <w:szCs w:val="20"/>
      </w:rPr>
      <w:t xml:space="preserve"> to Contract No: SSP/000192 PETREL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2F856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7E9C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A88430"/>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3912C1D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470CD7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4982D3E"/>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1A01153"/>
    <w:multiLevelType w:val="hybridMultilevel"/>
    <w:tmpl w:val="B4409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A53DD3"/>
    <w:multiLevelType w:val="multilevel"/>
    <w:tmpl w:val="529EF896"/>
    <w:lvl w:ilvl="0">
      <w:start w:val="1"/>
      <w:numFmt w:val="decimal"/>
      <w:lvlRestart w:val="0"/>
      <w:pStyle w:val="ListNumber"/>
      <w:lvlText w:val="%1."/>
      <w:lvlJc w:val="left"/>
      <w:pPr>
        <w:tabs>
          <w:tab w:val="num" w:pos="680"/>
        </w:tabs>
        <w:ind w:left="680" w:hanging="680"/>
      </w:pPr>
      <w:rPr>
        <w:rFonts w:ascii="Arial" w:hAnsi="Arial" w:hint="default"/>
        <w:b w:val="0"/>
        <w:i w:val="0"/>
        <w:color w:val="auto"/>
      </w:rPr>
    </w:lvl>
    <w:lvl w:ilvl="1">
      <w:start w:val="1"/>
      <w:numFmt w:val="lowerRoman"/>
      <w:pStyle w:val="ListNumber2"/>
      <w:lvlText w:val="%2."/>
      <w:lvlJc w:val="left"/>
      <w:pPr>
        <w:tabs>
          <w:tab w:val="num" w:pos="1361"/>
        </w:tabs>
        <w:ind w:left="1361" w:hanging="681"/>
      </w:pPr>
      <w:rPr>
        <w:rFonts w:ascii="Arial" w:hAnsi="Arial" w:hint="default"/>
      </w:rPr>
    </w:lvl>
    <w:lvl w:ilvl="2">
      <w:start w:val="1"/>
      <w:numFmt w:val="decimal"/>
      <w:lvlText w:val="%1.%2.%3."/>
      <w:lvlJc w:val="left"/>
      <w:pPr>
        <w:tabs>
          <w:tab w:val="num" w:pos="680"/>
        </w:tabs>
        <w:ind w:left="680" w:hanging="680"/>
      </w:pPr>
      <w:rPr>
        <w:rFonts w:hint="default"/>
        <w:sz w:val="22"/>
        <w:szCs w:val="22"/>
      </w:rPr>
    </w:lvl>
    <w:lvl w:ilvl="3">
      <w:start w:val="1"/>
      <w:numFmt w:val="lowerRoman"/>
      <w:pStyle w:val="Heading4"/>
      <w:lvlText w:val="%4)"/>
      <w:lvlJc w:val="left"/>
      <w:pPr>
        <w:tabs>
          <w:tab w:val="num" w:pos="680"/>
        </w:tabs>
        <w:ind w:left="680" w:hanging="680"/>
      </w:pPr>
      <w:rPr>
        <w:rFonts w:hint="default"/>
      </w:rPr>
    </w:lvl>
    <w:lvl w:ilvl="4">
      <w:start w:val="1"/>
      <w:numFmt w:val="lowerLetter"/>
      <w:pStyle w:val="Heading5"/>
      <w:lvlText w:val="%5)"/>
      <w:lvlJc w:val="left"/>
      <w:pPr>
        <w:tabs>
          <w:tab w:val="num" w:pos="680"/>
        </w:tabs>
        <w:ind w:left="680" w:hanging="680"/>
      </w:pPr>
      <w:rPr>
        <w:rFonts w:hint="default"/>
      </w:rPr>
    </w:lvl>
    <w:lvl w:ilvl="5">
      <w:start w:val="1"/>
      <w:numFmt w:val="decimal"/>
      <w:lvlText w:val=""/>
      <w:lvlJc w:val="left"/>
      <w:pPr>
        <w:tabs>
          <w:tab w:val="num" w:pos="0"/>
        </w:tabs>
        <w:ind w:left="0" w:firstLine="0"/>
      </w:pPr>
      <w:rPr>
        <w:rFonts w:hint="default"/>
      </w:rPr>
    </w:lvl>
    <w:lvl w:ilvl="6">
      <w:start w:val="1"/>
      <w:numFmt w:val="decimal"/>
      <w:lvlText w:val=""/>
      <w:lvlJc w:val="left"/>
      <w:pPr>
        <w:tabs>
          <w:tab w:val="num" w:pos="0"/>
        </w:tabs>
        <w:ind w:left="0" w:firstLine="0"/>
      </w:pPr>
      <w:rPr>
        <w:rFonts w:hint="default"/>
      </w:rPr>
    </w:lvl>
    <w:lvl w:ilvl="7">
      <w:start w:val="1"/>
      <w:numFmt w:val="decimal"/>
      <w:lvlText w:val=""/>
      <w:lvlJc w:val="left"/>
      <w:pPr>
        <w:tabs>
          <w:tab w:val="num" w:pos="0"/>
        </w:tabs>
        <w:ind w:left="0" w:firstLine="0"/>
      </w:pPr>
      <w:rPr>
        <w:rFonts w:hint="default"/>
      </w:rPr>
    </w:lvl>
    <w:lvl w:ilvl="8">
      <w:start w:val="1"/>
      <w:numFmt w:val="decimal"/>
      <w:lvlText w:val=""/>
      <w:lvlJc w:val="left"/>
      <w:pPr>
        <w:tabs>
          <w:tab w:val="num" w:pos="0"/>
        </w:tabs>
        <w:ind w:left="0" w:firstLine="0"/>
      </w:pPr>
      <w:rPr>
        <w:rFonts w:hint="default"/>
      </w:rPr>
    </w:lvl>
  </w:abstractNum>
  <w:abstractNum w:abstractNumId="8" w15:restartNumberingAfterBreak="0">
    <w:nsid w:val="01BB1E05"/>
    <w:multiLevelType w:val="multilevel"/>
    <w:tmpl w:val="27F2B6F4"/>
    <w:lvl w:ilvl="0">
      <w:start w:val="1"/>
      <w:numFmt w:val="decimal"/>
      <w:pStyle w:val="ITEAP3"/>
      <w:lvlText w:val="%1."/>
      <w:lvlJc w:val="left"/>
      <w:pPr>
        <w:tabs>
          <w:tab w:val="num" w:pos="567"/>
        </w:tabs>
        <w:ind w:left="0" w:firstLine="0"/>
      </w:pPr>
      <w:rPr>
        <w:rFonts w:hint="default"/>
        <w:b w:val="0"/>
        <w:color w:val="auto"/>
      </w:rPr>
    </w:lvl>
    <w:lvl w:ilvl="1">
      <w:start w:val="1"/>
      <w:numFmt w:val="lowerLetter"/>
      <w:lvlText w:val="%1.%2."/>
      <w:lvlJc w:val="left"/>
      <w:pPr>
        <w:tabs>
          <w:tab w:val="num" w:pos="1134"/>
        </w:tabs>
        <w:ind w:left="567" w:firstLine="0"/>
      </w:pPr>
      <w:rPr>
        <w:rFonts w:hint="default"/>
      </w:rPr>
    </w:lvl>
    <w:lvl w:ilvl="2">
      <w:start w:val="1"/>
      <w:numFmt w:val="lowerRoman"/>
      <w:lvlRestart w:val="0"/>
      <w:lvlText w:val="%1.%2.%3."/>
      <w:lvlJc w:val="left"/>
      <w:pPr>
        <w:tabs>
          <w:tab w:val="num" w:pos="1701"/>
        </w:tabs>
        <w:ind w:left="1134" w:firstLine="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4F4217B"/>
    <w:multiLevelType w:val="hybridMultilevel"/>
    <w:tmpl w:val="BB60068E"/>
    <w:lvl w:ilvl="0" w:tplc="F3A23E4E">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7C0AD8"/>
    <w:multiLevelType w:val="hybridMultilevel"/>
    <w:tmpl w:val="77E29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7C95B6E"/>
    <w:multiLevelType w:val="multilevel"/>
    <w:tmpl w:val="DB109720"/>
    <w:lvl w:ilvl="0">
      <w:start w:val="3"/>
      <w:numFmt w:val="decimal"/>
      <w:lvlText w:val="%1."/>
      <w:lvlJc w:val="left"/>
      <w:pPr>
        <w:ind w:left="360" w:hanging="360"/>
      </w:pPr>
      <w:rPr>
        <w:rFonts w:hint="default"/>
      </w:rPr>
    </w:lvl>
    <w:lvl w:ilvl="1">
      <w:start w:val="1"/>
      <w:numFmt w:val="decimal"/>
      <w:isLgl/>
      <w:lvlText w:val="%1.%2"/>
      <w:lvlJc w:val="left"/>
      <w:pPr>
        <w:ind w:left="375" w:hanging="375"/>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9FD6EC3"/>
    <w:multiLevelType w:val="hybridMultilevel"/>
    <w:tmpl w:val="D0DE67D2"/>
    <w:lvl w:ilvl="0" w:tplc="108E6632">
      <w:start w:val="1"/>
      <w:numFmt w:val="bullet"/>
      <w:lvlText w:val=""/>
      <w:lvlJc w:val="left"/>
      <w:pPr>
        <w:tabs>
          <w:tab w:val="num" w:pos="360"/>
        </w:tabs>
        <w:ind w:left="360" w:hanging="360"/>
      </w:pPr>
      <w:rPr>
        <w:rFonts w:ascii="Symbol" w:hAnsi="Symbol" w:hint="default"/>
        <w:b w:val="0"/>
      </w:rPr>
    </w:lvl>
    <w:lvl w:ilvl="1" w:tplc="2C9A8160">
      <w:start w:val="1"/>
      <w:numFmt w:val="bullet"/>
      <w:lvlText w:val="o"/>
      <w:lvlJc w:val="left"/>
      <w:pPr>
        <w:tabs>
          <w:tab w:val="num" w:pos="1440"/>
        </w:tabs>
        <w:ind w:left="1440" w:hanging="360"/>
      </w:pPr>
      <w:rPr>
        <w:rFonts w:ascii="Courier New" w:hAnsi="Courier New" w:cs="Courier New" w:hint="default"/>
      </w:rPr>
    </w:lvl>
    <w:lvl w:ilvl="2" w:tplc="DFE88546" w:tentative="1">
      <w:start w:val="1"/>
      <w:numFmt w:val="bullet"/>
      <w:lvlText w:val=""/>
      <w:lvlJc w:val="left"/>
      <w:pPr>
        <w:tabs>
          <w:tab w:val="num" w:pos="2160"/>
        </w:tabs>
        <w:ind w:left="2160" w:hanging="360"/>
      </w:pPr>
      <w:rPr>
        <w:rFonts w:ascii="Wingdings" w:hAnsi="Wingdings" w:hint="default"/>
      </w:rPr>
    </w:lvl>
    <w:lvl w:ilvl="3" w:tplc="5D8C520A" w:tentative="1">
      <w:start w:val="1"/>
      <w:numFmt w:val="bullet"/>
      <w:lvlText w:val=""/>
      <w:lvlJc w:val="left"/>
      <w:pPr>
        <w:tabs>
          <w:tab w:val="num" w:pos="2880"/>
        </w:tabs>
        <w:ind w:left="2880" w:hanging="360"/>
      </w:pPr>
      <w:rPr>
        <w:rFonts w:ascii="Symbol" w:hAnsi="Symbol" w:hint="default"/>
      </w:rPr>
    </w:lvl>
    <w:lvl w:ilvl="4" w:tplc="B0E4B1A6" w:tentative="1">
      <w:start w:val="1"/>
      <w:numFmt w:val="bullet"/>
      <w:lvlText w:val="o"/>
      <w:lvlJc w:val="left"/>
      <w:pPr>
        <w:tabs>
          <w:tab w:val="num" w:pos="3600"/>
        </w:tabs>
        <w:ind w:left="3600" w:hanging="360"/>
      </w:pPr>
      <w:rPr>
        <w:rFonts w:ascii="Courier New" w:hAnsi="Courier New" w:cs="Courier New" w:hint="default"/>
      </w:rPr>
    </w:lvl>
    <w:lvl w:ilvl="5" w:tplc="C158D3D2" w:tentative="1">
      <w:start w:val="1"/>
      <w:numFmt w:val="bullet"/>
      <w:lvlText w:val=""/>
      <w:lvlJc w:val="left"/>
      <w:pPr>
        <w:tabs>
          <w:tab w:val="num" w:pos="4320"/>
        </w:tabs>
        <w:ind w:left="4320" w:hanging="360"/>
      </w:pPr>
      <w:rPr>
        <w:rFonts w:ascii="Wingdings" w:hAnsi="Wingdings" w:hint="default"/>
      </w:rPr>
    </w:lvl>
    <w:lvl w:ilvl="6" w:tplc="9CA03BF2" w:tentative="1">
      <w:start w:val="1"/>
      <w:numFmt w:val="bullet"/>
      <w:lvlText w:val=""/>
      <w:lvlJc w:val="left"/>
      <w:pPr>
        <w:tabs>
          <w:tab w:val="num" w:pos="5040"/>
        </w:tabs>
        <w:ind w:left="5040" w:hanging="360"/>
      </w:pPr>
      <w:rPr>
        <w:rFonts w:ascii="Symbol" w:hAnsi="Symbol" w:hint="default"/>
      </w:rPr>
    </w:lvl>
    <w:lvl w:ilvl="7" w:tplc="3C32B7A6" w:tentative="1">
      <w:start w:val="1"/>
      <w:numFmt w:val="bullet"/>
      <w:lvlText w:val="o"/>
      <w:lvlJc w:val="left"/>
      <w:pPr>
        <w:tabs>
          <w:tab w:val="num" w:pos="5760"/>
        </w:tabs>
        <w:ind w:left="5760" w:hanging="360"/>
      </w:pPr>
      <w:rPr>
        <w:rFonts w:ascii="Courier New" w:hAnsi="Courier New" w:cs="Courier New" w:hint="default"/>
      </w:rPr>
    </w:lvl>
    <w:lvl w:ilvl="8" w:tplc="136C848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F02DB"/>
    <w:multiLevelType w:val="hybridMultilevel"/>
    <w:tmpl w:val="900A7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B962B1"/>
    <w:multiLevelType w:val="multilevel"/>
    <w:tmpl w:val="B3A66E54"/>
    <w:lvl w:ilvl="0">
      <w:start w:val="1"/>
      <w:numFmt w:val="decimal"/>
      <w:pStyle w:val="Hannah"/>
      <w:lvlText w:val="SECTION %1"/>
      <w:lvlJc w:val="left"/>
      <w:pPr>
        <w:tabs>
          <w:tab w:val="num" w:pos="0"/>
        </w:tabs>
        <w:ind w:left="0" w:firstLine="0"/>
      </w:pPr>
      <w:rPr>
        <w:rFonts w:ascii="Arial" w:hAnsi="Arial" w:hint="default"/>
        <w:b/>
        <w:i w:val="0"/>
        <w:sz w:val="22"/>
      </w:rPr>
    </w:lvl>
    <w:lvl w:ilvl="1">
      <w:start w:val="1"/>
      <w:numFmt w:val="decimal"/>
      <w:lvlText w:val="%1.%2"/>
      <w:lvlJc w:val="left"/>
      <w:pPr>
        <w:tabs>
          <w:tab w:val="num" w:pos="567"/>
        </w:tabs>
        <w:ind w:left="0" w:firstLine="0"/>
      </w:pPr>
      <w:rPr>
        <w:rFonts w:ascii="Arial" w:hAnsi="Arial" w:hint="default"/>
        <w:b/>
        <w:i w:val="0"/>
        <w:sz w:val="22"/>
      </w:rPr>
    </w:lvl>
    <w:lvl w:ilvl="2">
      <w:start w:val="1"/>
      <w:numFmt w:val="decimal"/>
      <w:lvlText w:val="%1.%2.%3"/>
      <w:lvlJc w:val="left"/>
      <w:pPr>
        <w:tabs>
          <w:tab w:val="num" w:pos="567"/>
        </w:tabs>
        <w:ind w:left="0" w:firstLine="0"/>
      </w:pPr>
      <w:rPr>
        <w:rFonts w:ascii="Arial" w:hAnsi="Arial" w:hint="default"/>
        <w:b w:val="0"/>
        <w:i w:val="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5157B78"/>
    <w:multiLevelType w:val="hybridMultilevel"/>
    <w:tmpl w:val="DAC2D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225E35"/>
    <w:multiLevelType w:val="hybridMultilevel"/>
    <w:tmpl w:val="17EE5D34"/>
    <w:lvl w:ilvl="0" w:tplc="EE0CFE52">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B8F6386"/>
    <w:multiLevelType w:val="hybridMultilevel"/>
    <w:tmpl w:val="7B888DA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8" w15:restartNumberingAfterBreak="0">
    <w:nsid w:val="1F412A86"/>
    <w:multiLevelType w:val="hybridMultilevel"/>
    <w:tmpl w:val="08AAD8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33B373A"/>
    <w:multiLevelType w:val="hybridMultilevel"/>
    <w:tmpl w:val="D1704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9850AE"/>
    <w:multiLevelType w:val="hybridMultilevel"/>
    <w:tmpl w:val="CE90FB40"/>
    <w:lvl w:ilvl="0" w:tplc="08090001">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7F5CA1"/>
    <w:multiLevelType w:val="multilevel"/>
    <w:tmpl w:val="6FE41E26"/>
    <w:name w:val="DSL Outline"/>
    <w:styleLink w:val="111111"/>
    <w:lvl w:ilvl="0">
      <w:start w:val="1"/>
      <w:numFmt w:val="decimal"/>
      <w:lvlText w:val="%1."/>
      <w:lvlJc w:val="left"/>
      <w:pPr>
        <w:tabs>
          <w:tab w:val="num" w:pos="1009"/>
        </w:tabs>
        <w:ind w:left="1009" w:hanging="1009"/>
      </w:pPr>
      <w:rPr>
        <w:rFonts w:hint="default"/>
      </w:rPr>
    </w:lvl>
    <w:lvl w:ilvl="1">
      <w:start w:val="1"/>
      <w:numFmt w:val="decimal"/>
      <w:lvlText w:val="%1.%2."/>
      <w:lvlJc w:val="left"/>
      <w:pPr>
        <w:tabs>
          <w:tab w:val="num" w:pos="1009"/>
        </w:tabs>
        <w:ind w:left="1009" w:hanging="1009"/>
      </w:pPr>
      <w:rPr>
        <w:rFonts w:hint="default"/>
      </w:rPr>
    </w:lvl>
    <w:lvl w:ilvl="2">
      <w:start w:val="1"/>
      <w:numFmt w:val="decimal"/>
      <w:lvlText w:val="%1.%2.%3."/>
      <w:lvlJc w:val="left"/>
      <w:pPr>
        <w:tabs>
          <w:tab w:val="num" w:pos="1009"/>
        </w:tabs>
        <w:ind w:left="1009" w:hanging="1009"/>
      </w:pPr>
      <w:rPr>
        <w:rFonts w:hint="default"/>
      </w:rPr>
    </w:lvl>
    <w:lvl w:ilvl="3">
      <w:start w:val="1"/>
      <w:numFmt w:val="decimal"/>
      <w:lvlText w:val="%1.%2.%3.%4."/>
      <w:lvlJc w:val="left"/>
      <w:pPr>
        <w:tabs>
          <w:tab w:val="num" w:pos="1009"/>
        </w:tabs>
        <w:ind w:left="1009" w:hanging="1009"/>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009"/>
        </w:tabs>
        <w:ind w:left="1009" w:hanging="1009"/>
      </w:pPr>
      <w:rPr>
        <w:rFonts w:hint="default"/>
      </w:rPr>
    </w:lvl>
    <w:lvl w:ilvl="6">
      <w:start w:val="1"/>
      <w:numFmt w:val="decimal"/>
      <w:lvlText w:val="%1.%2.%3.%4.%5.%6.%7."/>
      <w:lvlJc w:val="left"/>
      <w:pPr>
        <w:tabs>
          <w:tab w:val="num" w:pos="1009"/>
        </w:tabs>
        <w:ind w:left="1009" w:hanging="1009"/>
      </w:pPr>
      <w:rPr>
        <w:rFonts w:hint="default"/>
      </w:rPr>
    </w:lvl>
    <w:lvl w:ilvl="7">
      <w:start w:val="1"/>
      <w:numFmt w:val="decimal"/>
      <w:lvlText w:val="%1.%2.%3.%4.%5.%6.%7.%8."/>
      <w:lvlJc w:val="left"/>
      <w:pPr>
        <w:tabs>
          <w:tab w:val="num" w:pos="1009"/>
        </w:tabs>
        <w:ind w:left="1009" w:hanging="1009"/>
      </w:pPr>
      <w:rPr>
        <w:rFonts w:hint="default"/>
      </w:rPr>
    </w:lvl>
    <w:lvl w:ilvl="8">
      <w:start w:val="1"/>
      <w:numFmt w:val="decimal"/>
      <w:lvlText w:val="%1.%2.%3.%4.%5.%6.%7.%8.%9."/>
      <w:lvlJc w:val="left"/>
      <w:pPr>
        <w:tabs>
          <w:tab w:val="num" w:pos="1009"/>
        </w:tabs>
        <w:ind w:left="1009" w:hanging="1009"/>
      </w:pPr>
      <w:rPr>
        <w:rFonts w:hint="default"/>
      </w:rPr>
    </w:lvl>
  </w:abstractNum>
  <w:abstractNum w:abstractNumId="22" w15:restartNumberingAfterBreak="0">
    <w:nsid w:val="28A16B17"/>
    <w:multiLevelType w:val="multilevel"/>
    <w:tmpl w:val="A91C34F8"/>
    <w:lvl w:ilvl="0">
      <w:start w:val="1"/>
      <w:numFmt w:val="bullet"/>
      <w:lvlRestart w:val="0"/>
      <w:pStyle w:val="ListBullet"/>
      <w:lvlText w:val=""/>
      <w:lvlJc w:val="left"/>
      <w:pPr>
        <w:tabs>
          <w:tab w:val="num" w:pos="680"/>
        </w:tabs>
        <w:ind w:left="680" w:hanging="680"/>
      </w:pPr>
      <w:rPr>
        <w:rFonts w:ascii="Symbol" w:hAnsi="Symbol" w:hint="default"/>
        <w:u w:color="FFFFFF"/>
      </w:rPr>
    </w:lvl>
    <w:lvl w:ilvl="1">
      <w:start w:val="1"/>
      <w:numFmt w:val="bullet"/>
      <w:pStyle w:val="ListBullet2"/>
      <w:lvlText w:val=""/>
      <w:lvlJc w:val="left"/>
      <w:pPr>
        <w:tabs>
          <w:tab w:val="num" w:pos="1361"/>
        </w:tabs>
        <w:ind w:left="1361" w:hanging="681"/>
      </w:pPr>
      <w:rPr>
        <w:rFonts w:ascii="Symbol" w:hAnsi="Symbol" w:hint="default"/>
      </w:rPr>
    </w:lvl>
    <w:lvl w:ilvl="2">
      <w:start w:val="1"/>
      <w:numFmt w:val="bullet"/>
      <w:lvlText w:val=""/>
      <w:lvlJc w:val="left"/>
      <w:pPr>
        <w:tabs>
          <w:tab w:val="num" w:pos="0"/>
        </w:tabs>
        <w:ind w:left="1080" w:hanging="360"/>
      </w:pPr>
      <w:rPr>
        <w:rFonts w:ascii="Wingdings" w:hAnsi="Wingdings" w:hint="default"/>
      </w:rPr>
    </w:lvl>
    <w:lvl w:ilvl="3">
      <w:start w:val="1"/>
      <w:numFmt w:val="bullet"/>
      <w:lvlText w:val=""/>
      <w:lvlJc w:val="left"/>
      <w:pPr>
        <w:tabs>
          <w:tab w:val="num" w:pos="0"/>
        </w:tabs>
        <w:ind w:left="1440" w:hanging="360"/>
      </w:pPr>
      <w:rPr>
        <w:rFonts w:ascii="Symbol" w:hAnsi="Symbol" w:hint="default"/>
      </w:rPr>
    </w:lvl>
    <w:lvl w:ilvl="4">
      <w:start w:val="1"/>
      <w:numFmt w:val="bullet"/>
      <w:lvlText w:val=""/>
      <w:lvlJc w:val="left"/>
      <w:pPr>
        <w:tabs>
          <w:tab w:val="num" w:pos="0"/>
        </w:tabs>
        <w:ind w:left="1800" w:hanging="360"/>
      </w:pPr>
      <w:rPr>
        <w:rFonts w:ascii="Symbol" w:hAnsi="Symbol" w:hint="default"/>
      </w:rPr>
    </w:lvl>
    <w:lvl w:ilvl="5">
      <w:start w:val="1"/>
      <w:numFmt w:val="bullet"/>
      <w:lvlText w:val=""/>
      <w:lvlJc w:val="left"/>
      <w:pPr>
        <w:tabs>
          <w:tab w:val="num" w:pos="0"/>
        </w:tabs>
        <w:ind w:left="2160" w:hanging="360"/>
      </w:pPr>
      <w:rPr>
        <w:rFonts w:ascii="Wingdings" w:hAnsi="Wingdings" w:hint="default"/>
      </w:rPr>
    </w:lvl>
    <w:lvl w:ilvl="6">
      <w:start w:val="1"/>
      <w:numFmt w:val="bullet"/>
      <w:lvlText w:val=""/>
      <w:lvlJc w:val="left"/>
      <w:pPr>
        <w:tabs>
          <w:tab w:val="num" w:pos="0"/>
        </w:tabs>
        <w:ind w:left="2520" w:hanging="360"/>
      </w:pPr>
      <w:rPr>
        <w:rFonts w:ascii="Wingdings" w:hAnsi="Wingdings" w:hint="default"/>
      </w:rPr>
    </w:lvl>
    <w:lvl w:ilvl="7">
      <w:start w:val="1"/>
      <w:numFmt w:val="bullet"/>
      <w:lvlText w:val=""/>
      <w:lvlJc w:val="left"/>
      <w:pPr>
        <w:tabs>
          <w:tab w:val="num" w:pos="0"/>
        </w:tabs>
        <w:ind w:left="2880" w:hanging="360"/>
      </w:pPr>
      <w:rPr>
        <w:rFonts w:ascii="Symbol" w:hAnsi="Symbol" w:hint="default"/>
      </w:rPr>
    </w:lvl>
    <w:lvl w:ilvl="8">
      <w:start w:val="1"/>
      <w:numFmt w:val="bullet"/>
      <w:lvlText w:val=""/>
      <w:lvlJc w:val="left"/>
      <w:pPr>
        <w:tabs>
          <w:tab w:val="num" w:pos="0"/>
        </w:tabs>
        <w:ind w:left="3240" w:hanging="360"/>
      </w:pPr>
      <w:rPr>
        <w:rFonts w:ascii="Symbol" w:hAnsi="Symbol" w:hint="default"/>
      </w:rPr>
    </w:lvl>
  </w:abstractNum>
  <w:abstractNum w:abstractNumId="23" w15:restartNumberingAfterBreak="0">
    <w:nsid w:val="291C5FD0"/>
    <w:multiLevelType w:val="hybridMultilevel"/>
    <w:tmpl w:val="E540755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31554749"/>
    <w:multiLevelType w:val="hybridMultilevel"/>
    <w:tmpl w:val="F64AF4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4526967"/>
    <w:multiLevelType w:val="hybridMultilevel"/>
    <w:tmpl w:val="BD12F912"/>
    <w:lvl w:ilvl="0" w:tplc="0809000F">
      <w:start w:val="1"/>
      <w:numFmt w:val="bullet"/>
      <w:lvlText w:val=""/>
      <w:lvlJc w:val="left"/>
      <w:pPr>
        <w:tabs>
          <w:tab w:val="num" w:pos="1080"/>
        </w:tabs>
        <w:ind w:left="1060" w:hanging="340"/>
      </w:pPr>
      <w:rPr>
        <w:rFonts w:ascii="Symbol" w:hAnsi="Symbol" w:hint="default"/>
        <w:sz w:val="22"/>
        <w:szCs w:val="22"/>
      </w:rPr>
    </w:lvl>
    <w:lvl w:ilvl="1" w:tplc="08090019" w:tentative="1">
      <w:start w:val="1"/>
      <w:numFmt w:val="bullet"/>
      <w:lvlText w:val="o"/>
      <w:lvlJc w:val="left"/>
      <w:pPr>
        <w:tabs>
          <w:tab w:val="num" w:pos="2160"/>
        </w:tabs>
        <w:ind w:left="2160" w:hanging="360"/>
      </w:pPr>
      <w:rPr>
        <w:rFonts w:ascii="Courier New" w:hAnsi="Courier New" w:cs="Courier New" w:hint="default"/>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cs="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cs="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4D62163"/>
    <w:multiLevelType w:val="hybridMultilevel"/>
    <w:tmpl w:val="FFBC7A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9855D62"/>
    <w:multiLevelType w:val="multilevel"/>
    <w:tmpl w:val="72522384"/>
    <w:lvl w:ilvl="0">
      <w:start w:val="1"/>
      <w:numFmt w:val="decimal"/>
      <w:lvlText w:val="%1"/>
      <w:lvlJc w:val="left"/>
      <w:pPr>
        <w:tabs>
          <w:tab w:val="num" w:pos="680"/>
        </w:tabs>
        <w:ind w:left="680" w:hanging="680"/>
      </w:pPr>
      <w:rPr>
        <w:rFonts w:hint="default"/>
        <w:u w:color="FFFFFF"/>
      </w:rPr>
    </w:lvl>
    <w:lvl w:ilvl="1">
      <w:start w:val="1"/>
      <w:numFmt w:val="decimal"/>
      <w:lvlText w:val="%1.%2"/>
      <w:lvlJc w:val="left"/>
      <w:pPr>
        <w:tabs>
          <w:tab w:val="num" w:pos="1106"/>
        </w:tabs>
        <w:ind w:left="737" w:hanging="311"/>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upperLetter"/>
      <w:pStyle w:val="Heading7"/>
      <w:lvlText w:val="Annex %7"/>
      <w:lvlJc w:val="left"/>
      <w:pPr>
        <w:tabs>
          <w:tab w:val="num" w:pos="680"/>
        </w:tabs>
        <w:ind w:left="680" w:hanging="680"/>
      </w:pPr>
      <w:rPr>
        <w:rFonts w:hint="default"/>
        <w:b/>
        <w:i w:val="0"/>
        <w:caps/>
        <w:color w:val="44546A" w:themeColor="text2"/>
        <w:sz w:val="40"/>
        <w:szCs w:val="36"/>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8" w15:restartNumberingAfterBreak="0">
    <w:nsid w:val="399B2E67"/>
    <w:multiLevelType w:val="multilevel"/>
    <w:tmpl w:val="EB92E9D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39BF0591"/>
    <w:multiLevelType w:val="multilevel"/>
    <w:tmpl w:val="5B1EF728"/>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3F28234B"/>
    <w:multiLevelType w:val="hybridMultilevel"/>
    <w:tmpl w:val="787208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2D80EA7"/>
    <w:multiLevelType w:val="hybridMultilevel"/>
    <w:tmpl w:val="1E2844F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2" w15:restartNumberingAfterBreak="0">
    <w:nsid w:val="486468A2"/>
    <w:multiLevelType w:val="multilevel"/>
    <w:tmpl w:val="46A20B92"/>
    <w:lvl w:ilvl="0">
      <w:start w:val="1"/>
      <w:numFmt w:val="bullet"/>
      <w:lvlText w:val=""/>
      <w:lvlJc w:val="left"/>
      <w:pPr>
        <w:tabs>
          <w:tab w:val="num" w:pos="680"/>
        </w:tabs>
        <w:ind w:left="680" w:hanging="340"/>
      </w:pPr>
      <w:rPr>
        <w:rFonts w:ascii="Symbol" w:hAnsi="Symbol" w:hint="default"/>
        <w:color w:val="auto"/>
        <w:sz w:val="16"/>
      </w:rPr>
    </w:lvl>
    <w:lvl w:ilvl="1">
      <w:start w:val="1"/>
      <w:numFmt w:val="bullet"/>
      <w:lvlText w:val=""/>
      <w:lvlJc w:val="left"/>
      <w:pPr>
        <w:tabs>
          <w:tab w:val="num" w:pos="1020"/>
        </w:tabs>
        <w:ind w:left="1020" w:hanging="340"/>
      </w:pPr>
      <w:rPr>
        <w:rFonts w:ascii="Symbol" w:hAnsi="Symbol" w:hint="default"/>
        <w:color w:val="auto"/>
        <w:sz w:val="16"/>
      </w:rPr>
    </w:lvl>
    <w:lvl w:ilvl="2">
      <w:start w:val="1"/>
      <w:numFmt w:val="bullet"/>
      <w:lvlText w:val=""/>
      <w:lvlJc w:val="left"/>
      <w:pPr>
        <w:tabs>
          <w:tab w:val="num" w:pos="1361"/>
        </w:tabs>
        <w:ind w:left="1361" w:hanging="341"/>
      </w:pPr>
      <w:rPr>
        <w:rFonts w:ascii="Symbol" w:hAnsi="Symbol" w:hint="default"/>
        <w:sz w:val="16"/>
      </w:rPr>
    </w:lvl>
    <w:lvl w:ilvl="3">
      <w:start w:val="1"/>
      <w:numFmt w:val="decimal"/>
      <w:lvlText w:val="(%4)"/>
      <w:lvlJc w:val="left"/>
      <w:pPr>
        <w:tabs>
          <w:tab w:val="num" w:pos="1780"/>
        </w:tabs>
        <w:ind w:left="1780" w:hanging="360"/>
      </w:pPr>
      <w:rPr>
        <w:rFonts w:cs="Times New Roman" w:hint="default"/>
      </w:rPr>
    </w:lvl>
    <w:lvl w:ilvl="4">
      <w:start w:val="1"/>
      <w:numFmt w:val="lowerLetter"/>
      <w:lvlText w:val="(%5)"/>
      <w:lvlJc w:val="left"/>
      <w:pPr>
        <w:tabs>
          <w:tab w:val="num" w:pos="2140"/>
        </w:tabs>
        <w:ind w:left="2140" w:hanging="360"/>
      </w:pPr>
      <w:rPr>
        <w:rFonts w:cs="Times New Roman" w:hint="default"/>
      </w:rPr>
    </w:lvl>
    <w:lvl w:ilvl="5">
      <w:start w:val="1"/>
      <w:numFmt w:val="lowerRoman"/>
      <w:lvlText w:val="(%6)"/>
      <w:lvlJc w:val="left"/>
      <w:pPr>
        <w:tabs>
          <w:tab w:val="num" w:pos="2500"/>
        </w:tabs>
        <w:ind w:left="2500" w:hanging="360"/>
      </w:pPr>
      <w:rPr>
        <w:rFonts w:cs="Times New Roman" w:hint="default"/>
      </w:rPr>
    </w:lvl>
    <w:lvl w:ilvl="6">
      <w:start w:val="1"/>
      <w:numFmt w:val="decimal"/>
      <w:lvlText w:val="%7."/>
      <w:lvlJc w:val="left"/>
      <w:pPr>
        <w:tabs>
          <w:tab w:val="num" w:pos="2860"/>
        </w:tabs>
        <w:ind w:left="2860" w:hanging="360"/>
      </w:pPr>
      <w:rPr>
        <w:rFonts w:cs="Times New Roman" w:hint="default"/>
      </w:rPr>
    </w:lvl>
    <w:lvl w:ilvl="7">
      <w:start w:val="1"/>
      <w:numFmt w:val="lowerLetter"/>
      <w:lvlText w:val="%8."/>
      <w:lvlJc w:val="left"/>
      <w:pPr>
        <w:tabs>
          <w:tab w:val="num" w:pos="3220"/>
        </w:tabs>
        <w:ind w:left="3220" w:hanging="360"/>
      </w:pPr>
      <w:rPr>
        <w:rFonts w:cs="Times New Roman" w:hint="default"/>
      </w:rPr>
    </w:lvl>
    <w:lvl w:ilvl="8">
      <w:start w:val="1"/>
      <w:numFmt w:val="lowerRoman"/>
      <w:lvlText w:val="%9."/>
      <w:lvlJc w:val="left"/>
      <w:pPr>
        <w:tabs>
          <w:tab w:val="num" w:pos="3580"/>
        </w:tabs>
        <w:ind w:left="3580" w:hanging="360"/>
      </w:pPr>
      <w:rPr>
        <w:rFonts w:cs="Times New Roman" w:hint="default"/>
      </w:rPr>
    </w:lvl>
  </w:abstractNum>
  <w:abstractNum w:abstractNumId="33" w15:restartNumberingAfterBreak="0">
    <w:nsid w:val="4AB96D4C"/>
    <w:multiLevelType w:val="multilevel"/>
    <w:tmpl w:val="6F36E6A4"/>
    <w:lvl w:ilvl="0">
      <w:start w:val="1"/>
      <w:numFmt w:val="bullet"/>
      <w:pStyle w:val="FNCReportBulletText"/>
      <w:lvlText w:val=""/>
      <w:lvlJc w:val="left"/>
      <w:pPr>
        <w:tabs>
          <w:tab w:val="num" w:pos="1701"/>
        </w:tabs>
        <w:ind w:left="1701" w:hanging="567"/>
      </w:pPr>
      <w:rPr>
        <w:rFonts w:ascii="Webdings" w:hAnsi="Webdings" w:hint="default"/>
        <w:color w:val="auto"/>
      </w:rPr>
    </w:lvl>
    <w:lvl w:ilvl="1">
      <w:start w:val="1"/>
      <w:numFmt w:val="bullet"/>
      <w:lvlText w:val=""/>
      <w:lvlJc w:val="left"/>
      <w:pPr>
        <w:tabs>
          <w:tab w:val="num" w:pos="2268"/>
        </w:tabs>
        <w:ind w:left="2268" w:hanging="567"/>
      </w:pPr>
      <w:rPr>
        <w:rFonts w:ascii="Webdings" w:hAnsi="Webdings" w:hint="default"/>
        <w:color w:val="auto"/>
      </w:rPr>
    </w:lvl>
    <w:lvl w:ilvl="2">
      <w:start w:val="1"/>
      <w:numFmt w:val="bullet"/>
      <w:lvlText w:val=""/>
      <w:lvlJc w:val="left"/>
      <w:pPr>
        <w:tabs>
          <w:tab w:val="num" w:pos="2835"/>
        </w:tabs>
        <w:ind w:left="2835" w:hanging="567"/>
      </w:pPr>
      <w:rPr>
        <w:rFonts w:ascii="Webdings" w:hAnsi="Webdings" w:hint="default"/>
        <w:color w:val="auto"/>
      </w:rPr>
    </w:lvl>
    <w:lvl w:ilvl="3">
      <w:start w:val="1"/>
      <w:numFmt w:val="bullet"/>
      <w:lvlText w:val=""/>
      <w:lvlJc w:val="left"/>
      <w:pPr>
        <w:tabs>
          <w:tab w:val="num" w:pos="3402"/>
        </w:tabs>
        <w:ind w:left="3402" w:hanging="567"/>
      </w:pPr>
      <w:rPr>
        <w:rFonts w:ascii="Webdings" w:hAnsi="Webdings" w:hint="default"/>
        <w:color w:val="auto"/>
      </w:rPr>
    </w:lvl>
    <w:lvl w:ilvl="4">
      <w:start w:val="1"/>
      <w:numFmt w:val="bullet"/>
      <w:lvlText w:val=""/>
      <w:lvlJc w:val="left"/>
      <w:pPr>
        <w:tabs>
          <w:tab w:val="num" w:pos="3969"/>
        </w:tabs>
        <w:ind w:left="3969" w:hanging="567"/>
      </w:pPr>
      <w:rPr>
        <w:rFonts w:ascii="Webdings" w:hAnsi="Webdings" w:hint="default"/>
        <w:color w:val="auto"/>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4" w15:restartNumberingAfterBreak="0">
    <w:nsid w:val="52460192"/>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4312CE1"/>
    <w:multiLevelType w:val="hybridMultilevel"/>
    <w:tmpl w:val="B9547E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CA23A9"/>
    <w:multiLevelType w:val="hybridMultilevel"/>
    <w:tmpl w:val="6B64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DD7798"/>
    <w:multiLevelType w:val="hybridMultilevel"/>
    <w:tmpl w:val="9D1E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A0278A"/>
    <w:multiLevelType w:val="multilevel"/>
    <w:tmpl w:val="DF0EB13A"/>
    <w:lvl w:ilvl="0">
      <w:start w:val="3"/>
      <w:numFmt w:val="bullet"/>
      <w:lvlText w:val=""/>
      <w:lvlJc w:val="left"/>
      <w:pPr>
        <w:tabs>
          <w:tab w:val="num" w:pos="340"/>
        </w:tabs>
        <w:ind w:left="340" w:hanging="340"/>
      </w:pPr>
      <w:rPr>
        <w:rFonts w:ascii="Symbol" w:hAnsi="Symbol" w:hint="default"/>
        <w:color w:val="auto"/>
        <w:sz w:val="16"/>
      </w:rPr>
    </w:lvl>
    <w:lvl w:ilvl="1">
      <w:start w:val="1"/>
      <w:numFmt w:val="bullet"/>
      <w:lvlText w:val=""/>
      <w:lvlJc w:val="left"/>
      <w:pPr>
        <w:tabs>
          <w:tab w:val="num" w:pos="680"/>
        </w:tabs>
        <w:ind w:left="680" w:hanging="340"/>
      </w:pPr>
      <w:rPr>
        <w:rFonts w:ascii="Symbol" w:hAnsi="Symbol" w:hint="default"/>
        <w:color w:val="auto"/>
        <w:sz w:val="16"/>
      </w:rPr>
    </w:lvl>
    <w:lvl w:ilvl="2">
      <w:start w:val="1"/>
      <w:numFmt w:val="bullet"/>
      <w:lvlText w:val=""/>
      <w:lvlJc w:val="left"/>
      <w:pPr>
        <w:tabs>
          <w:tab w:val="num" w:pos="1021"/>
        </w:tabs>
        <w:ind w:left="1021" w:hanging="341"/>
      </w:pPr>
      <w:rPr>
        <w:rFonts w:ascii="Symbol" w:hAnsi="Symbol" w:hint="default"/>
        <w:sz w:val="16"/>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5BFA4D69"/>
    <w:multiLevelType w:val="multilevel"/>
    <w:tmpl w:val="C5D4F8E4"/>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13614E1"/>
    <w:multiLevelType w:val="singleLevel"/>
    <w:tmpl w:val="07F49B72"/>
    <w:lvl w:ilvl="0">
      <w:start w:val="1"/>
      <w:numFmt w:val="bullet"/>
      <w:lvlText w:val=""/>
      <w:lvlJc w:val="left"/>
      <w:pPr>
        <w:tabs>
          <w:tab w:val="num" w:pos="360"/>
        </w:tabs>
        <w:ind w:left="340" w:hanging="340"/>
      </w:pPr>
      <w:rPr>
        <w:rFonts w:ascii="Symbol" w:hAnsi="Symbol" w:hint="default"/>
        <w:sz w:val="22"/>
        <w:szCs w:val="22"/>
      </w:rPr>
    </w:lvl>
  </w:abstractNum>
  <w:abstractNum w:abstractNumId="41" w15:restartNumberingAfterBreak="0">
    <w:nsid w:val="62761628"/>
    <w:multiLevelType w:val="hybridMultilevel"/>
    <w:tmpl w:val="5B6CD3CC"/>
    <w:lvl w:ilvl="0" w:tplc="08090019">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43166C8"/>
    <w:multiLevelType w:val="hybridMultilevel"/>
    <w:tmpl w:val="75E2BF30"/>
    <w:lvl w:ilvl="0" w:tplc="FC82CC62">
      <w:start w:val="1"/>
      <w:numFmt w:val="bullet"/>
      <w:lvlText w:val=""/>
      <w:lvlJc w:val="left"/>
      <w:pPr>
        <w:tabs>
          <w:tab w:val="num" w:pos="340"/>
        </w:tabs>
        <w:ind w:left="340" w:hanging="340"/>
      </w:pPr>
      <w:rPr>
        <w:rFonts w:ascii="Symbol" w:hAnsi="Symbol"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F22396"/>
    <w:multiLevelType w:val="hybridMultilevel"/>
    <w:tmpl w:val="CEDA3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070812"/>
    <w:multiLevelType w:val="hybridMultilevel"/>
    <w:tmpl w:val="BB88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1E6E83"/>
    <w:multiLevelType w:val="hybridMultilevel"/>
    <w:tmpl w:val="A8A2C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496D8E"/>
    <w:multiLevelType w:val="hybridMultilevel"/>
    <w:tmpl w:val="E6C0D7D0"/>
    <w:lvl w:ilvl="0" w:tplc="07F49B72">
      <w:start w:val="1"/>
      <w:numFmt w:val="bullet"/>
      <w:lvlText w:val=""/>
      <w:lvlJc w:val="left"/>
      <w:pPr>
        <w:tabs>
          <w:tab w:val="num" w:pos="360"/>
        </w:tabs>
        <w:ind w:left="360" w:hanging="360"/>
      </w:pPr>
      <w:rPr>
        <w:rFonts w:ascii="Symbol" w:hAnsi="Symbol" w:hint="default"/>
        <w:b w:val="0"/>
      </w:rPr>
    </w:lvl>
    <w:lvl w:ilvl="1" w:tplc="08090003">
      <w:start w:val="1"/>
      <w:numFmt w:val="bullet"/>
      <w:lvlText w:val=""/>
      <w:lvlJc w:val="left"/>
      <w:pPr>
        <w:tabs>
          <w:tab w:val="num" w:pos="1080"/>
        </w:tabs>
        <w:ind w:left="1080" w:hanging="360"/>
      </w:pPr>
      <w:rPr>
        <w:rFonts w:ascii="Symbol" w:hAnsi="Symbol" w:hint="default"/>
        <w:b w:val="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8687F6C"/>
    <w:multiLevelType w:val="hybridMultilevel"/>
    <w:tmpl w:val="9B26A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A90A6A"/>
    <w:multiLevelType w:val="hybridMultilevel"/>
    <w:tmpl w:val="9684F500"/>
    <w:lvl w:ilvl="0" w:tplc="EA72D0A2">
      <w:start w:val="1"/>
      <w:numFmt w:val="bullet"/>
      <w:pStyle w:val="Bullet"/>
      <w:lvlText w:val=""/>
      <w:lvlJc w:val="left"/>
      <w:pPr>
        <w:tabs>
          <w:tab w:val="num" w:pos="1440"/>
        </w:tabs>
        <w:ind w:left="1440" w:hanging="360"/>
      </w:pPr>
      <w:rPr>
        <w:rFonts w:ascii="Symbol" w:hAnsi="Symbol" w:hint="default"/>
      </w:rPr>
    </w:lvl>
    <w:lvl w:ilvl="1" w:tplc="08090019">
      <w:start w:val="1"/>
      <w:numFmt w:val="bullet"/>
      <w:lvlText w:val="o"/>
      <w:lvlJc w:val="left"/>
      <w:pPr>
        <w:tabs>
          <w:tab w:val="num" w:pos="2160"/>
        </w:tabs>
        <w:ind w:left="2160" w:hanging="360"/>
      </w:pPr>
      <w:rPr>
        <w:rFonts w:ascii="Courier New" w:hAnsi="Courier New" w:cs="Courier New" w:hint="default"/>
      </w:rPr>
    </w:lvl>
    <w:lvl w:ilvl="2" w:tplc="0809001B">
      <w:start w:val="1"/>
      <w:numFmt w:val="bullet"/>
      <w:lvlText w:val=""/>
      <w:lvlJc w:val="left"/>
      <w:pPr>
        <w:tabs>
          <w:tab w:val="num" w:pos="2880"/>
        </w:tabs>
        <w:ind w:left="2880" w:hanging="360"/>
      </w:pPr>
      <w:rPr>
        <w:rFonts w:ascii="Symbol" w:hAnsi="Symbol" w:hint="default"/>
      </w:rPr>
    </w:lvl>
    <w:lvl w:ilvl="3" w:tplc="0809000F">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cs="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cs="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7A9A34EF"/>
    <w:multiLevelType w:val="hybridMultilevel"/>
    <w:tmpl w:val="C5C6B0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D075889"/>
    <w:multiLevelType w:val="hybridMultilevel"/>
    <w:tmpl w:val="5F328530"/>
    <w:lvl w:ilvl="0" w:tplc="4D64581A">
      <w:start w:val="1"/>
      <w:numFmt w:val="bullet"/>
      <w:lvlText w:val="•"/>
      <w:lvlJc w:val="left"/>
      <w:pPr>
        <w:ind w:left="360" w:hanging="360"/>
      </w:pPr>
      <w:rPr>
        <w:rFonts w:ascii="Arial" w:hAnsi="Arial" w:cs="Aria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D951A00"/>
    <w:multiLevelType w:val="hybridMultilevel"/>
    <w:tmpl w:val="2C38A4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1"/>
  </w:num>
  <w:num w:numId="8">
    <w:abstractNumId w:val="34"/>
  </w:num>
  <w:num w:numId="9">
    <w:abstractNumId w:val="39"/>
  </w:num>
  <w:num w:numId="10">
    <w:abstractNumId w:val="22"/>
  </w:num>
  <w:num w:numId="11">
    <w:abstractNumId w:val="7"/>
  </w:num>
  <w:num w:numId="12">
    <w:abstractNumId w:val="27"/>
  </w:num>
  <w:num w:numId="13">
    <w:abstractNumId w:val="14"/>
  </w:num>
  <w:num w:numId="14">
    <w:abstractNumId w:val="33"/>
  </w:num>
  <w:num w:numId="15">
    <w:abstractNumId w:val="8"/>
  </w:num>
  <w:num w:numId="16">
    <w:abstractNumId w:val="48"/>
  </w:num>
  <w:num w:numId="17">
    <w:abstractNumId w:val="25"/>
  </w:num>
  <w:num w:numId="18">
    <w:abstractNumId w:val="46"/>
  </w:num>
  <w:num w:numId="19">
    <w:abstractNumId w:val="40"/>
  </w:num>
  <w:num w:numId="20">
    <w:abstractNumId w:val="41"/>
  </w:num>
  <w:num w:numId="21">
    <w:abstractNumId w:val="50"/>
  </w:num>
  <w:num w:numId="22">
    <w:abstractNumId w:val="42"/>
  </w:num>
  <w:num w:numId="23">
    <w:abstractNumId w:val="32"/>
  </w:num>
  <w:num w:numId="24">
    <w:abstractNumId w:val="38"/>
  </w:num>
  <w:num w:numId="25">
    <w:abstractNumId w:val="12"/>
  </w:num>
  <w:num w:numId="26">
    <w:abstractNumId w:val="9"/>
  </w:num>
  <w:num w:numId="27">
    <w:abstractNumId w:val="20"/>
  </w:num>
  <w:num w:numId="28">
    <w:abstractNumId w:val="45"/>
  </w:num>
  <w:num w:numId="29">
    <w:abstractNumId w:val="10"/>
  </w:num>
  <w:num w:numId="30">
    <w:abstractNumId w:val="23"/>
  </w:num>
  <w:num w:numId="31">
    <w:abstractNumId w:val="31"/>
  </w:num>
  <w:num w:numId="32">
    <w:abstractNumId w:val="17"/>
  </w:num>
  <w:num w:numId="33">
    <w:abstractNumId w:val="28"/>
  </w:num>
  <w:num w:numId="34">
    <w:abstractNumId w:val="43"/>
  </w:num>
  <w:num w:numId="35">
    <w:abstractNumId w:val="47"/>
  </w:num>
  <w:num w:numId="36">
    <w:abstractNumId w:val="19"/>
  </w:num>
  <w:num w:numId="37">
    <w:abstractNumId w:val="37"/>
  </w:num>
  <w:num w:numId="38">
    <w:abstractNumId w:val="44"/>
  </w:num>
  <w:num w:numId="39">
    <w:abstractNumId w:val="6"/>
  </w:num>
  <w:num w:numId="40">
    <w:abstractNumId w:val="29"/>
  </w:num>
  <w:num w:numId="41">
    <w:abstractNumId w:val="26"/>
  </w:num>
  <w:num w:numId="42">
    <w:abstractNumId w:val="30"/>
  </w:num>
  <w:num w:numId="43">
    <w:abstractNumId w:val="15"/>
  </w:num>
  <w:num w:numId="44">
    <w:abstractNumId w:val="49"/>
  </w:num>
  <w:num w:numId="45">
    <w:abstractNumId w:val="18"/>
  </w:num>
  <w:num w:numId="46">
    <w:abstractNumId w:val="24"/>
  </w:num>
  <w:num w:numId="47">
    <w:abstractNumId w:val="51"/>
  </w:num>
  <w:num w:numId="48">
    <w:abstractNumId w:val="36"/>
  </w:num>
  <w:num w:numId="49">
    <w:abstractNumId w:val="11"/>
  </w:num>
  <w:num w:numId="50">
    <w:abstractNumId w:val="13"/>
  </w:num>
  <w:num w:numId="51">
    <w:abstractNumId w:val="35"/>
  </w:num>
  <w:num w:numId="52">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B1E"/>
    <w:rsid w:val="001E526A"/>
    <w:rsid w:val="003E1C4F"/>
    <w:rsid w:val="008B0F94"/>
    <w:rsid w:val="00957FF4"/>
    <w:rsid w:val="00964224"/>
    <w:rsid w:val="00A46DE0"/>
    <w:rsid w:val="00AB15C4"/>
    <w:rsid w:val="00BD78AB"/>
    <w:rsid w:val="00C16B1E"/>
    <w:rsid w:val="00CB4F81"/>
    <w:rsid w:val="00DB0286"/>
    <w:rsid w:val="00F03E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FBDD53"/>
  <w15:chartTrackingRefBased/>
  <w15:docId w15:val="{2E7AAF8D-1B6B-4331-A881-47EE13F58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2" w:unhideWhenUsed="1" w:qFormat="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2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iPriority="13"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Heading2"/>
    <w:link w:val="Heading1Char"/>
    <w:autoRedefine/>
    <w:uiPriority w:val="9"/>
    <w:qFormat/>
    <w:rsid w:val="00C16B1E"/>
    <w:pPr>
      <w:keepNext/>
      <w:keepLines/>
      <w:spacing w:before="240" w:after="240" w:line="269" w:lineRule="auto"/>
      <w:outlineLvl w:val="0"/>
    </w:pPr>
    <w:rPr>
      <w:rFonts w:ascii="Arial" w:eastAsiaTheme="majorEastAsia" w:hAnsi="Arial" w:cs="Times New Roman"/>
      <w:b/>
      <w:bCs/>
      <w:caps/>
      <w:color w:val="323E4F" w:themeColor="text2" w:themeShade="BF"/>
      <w:sz w:val="40"/>
      <w:szCs w:val="28"/>
      <w:lang w:eastAsia="en-GB"/>
    </w:rPr>
  </w:style>
  <w:style w:type="paragraph" w:styleId="Heading2">
    <w:name w:val="heading 2"/>
    <w:next w:val="Heading3"/>
    <w:link w:val="Heading2Char"/>
    <w:autoRedefine/>
    <w:uiPriority w:val="9"/>
    <w:qFormat/>
    <w:rsid w:val="00C16B1E"/>
    <w:pPr>
      <w:keepNext/>
      <w:tabs>
        <w:tab w:val="left" w:pos="1134"/>
      </w:tabs>
      <w:spacing w:before="360" w:after="120" w:line="240" w:lineRule="auto"/>
      <w:outlineLvl w:val="1"/>
    </w:pPr>
    <w:rPr>
      <w:rFonts w:ascii="Arial Bold" w:eastAsiaTheme="majorEastAsia" w:hAnsi="Arial Bold" w:cs="Arial"/>
      <w:b/>
      <w:bCs/>
      <w:iCs/>
      <w:caps/>
      <w:szCs w:val="28"/>
      <w:lang w:eastAsia="en-GB"/>
    </w:rPr>
  </w:style>
  <w:style w:type="paragraph" w:styleId="Heading3">
    <w:name w:val="heading 3"/>
    <w:next w:val="Normal"/>
    <w:link w:val="Heading3Char"/>
    <w:autoRedefine/>
    <w:uiPriority w:val="7"/>
    <w:qFormat/>
    <w:rsid w:val="00C16B1E"/>
    <w:pPr>
      <w:tabs>
        <w:tab w:val="left" w:pos="851"/>
      </w:tabs>
      <w:spacing w:before="240" w:after="120" w:line="240" w:lineRule="auto"/>
      <w:outlineLvl w:val="2"/>
    </w:pPr>
    <w:rPr>
      <w:rFonts w:ascii="Arial Bold" w:eastAsia="Times New Roman" w:hAnsi="Arial Bold" w:cs="Times New Roman"/>
      <w:b/>
      <w:bCs/>
      <w:szCs w:val="24"/>
      <w:lang w:eastAsia="en-GB"/>
    </w:rPr>
  </w:style>
  <w:style w:type="paragraph" w:styleId="Heading4">
    <w:name w:val="heading 4"/>
    <w:basedOn w:val="Normal"/>
    <w:next w:val="Normal"/>
    <w:link w:val="Heading4Char"/>
    <w:uiPriority w:val="8"/>
    <w:qFormat/>
    <w:rsid w:val="00C16B1E"/>
    <w:pPr>
      <w:numPr>
        <w:ilvl w:val="3"/>
        <w:numId w:val="11"/>
      </w:numPr>
      <w:spacing w:before="120" w:after="240" w:line="276" w:lineRule="auto"/>
      <w:outlineLvl w:val="3"/>
    </w:pPr>
    <w:rPr>
      <w:rFonts w:ascii="Arial" w:eastAsia="Times New Roman" w:hAnsi="Arial" w:cs="Times New Roman"/>
      <w:bCs/>
      <w:iCs/>
      <w:szCs w:val="24"/>
      <w:lang w:eastAsia="en-GB"/>
    </w:rPr>
  </w:style>
  <w:style w:type="paragraph" w:styleId="Heading5">
    <w:name w:val="heading 5"/>
    <w:basedOn w:val="Normal"/>
    <w:next w:val="Normal"/>
    <w:link w:val="Heading5Char"/>
    <w:uiPriority w:val="9"/>
    <w:qFormat/>
    <w:rsid w:val="00C16B1E"/>
    <w:pPr>
      <w:numPr>
        <w:ilvl w:val="4"/>
        <w:numId w:val="11"/>
      </w:numPr>
      <w:spacing w:before="120" w:after="240" w:line="276" w:lineRule="auto"/>
      <w:outlineLvl w:val="4"/>
    </w:pPr>
    <w:rPr>
      <w:rFonts w:ascii="Arial" w:eastAsia="Times New Roman" w:hAnsi="Arial" w:cs="Times New Roman"/>
      <w:szCs w:val="24"/>
      <w:lang w:eastAsia="en-GB"/>
    </w:rPr>
  </w:style>
  <w:style w:type="paragraph" w:styleId="Heading6">
    <w:name w:val="heading 6"/>
    <w:basedOn w:val="Normal"/>
    <w:next w:val="Normal"/>
    <w:link w:val="Heading6Char"/>
    <w:semiHidden/>
    <w:rsid w:val="00C16B1E"/>
    <w:pPr>
      <w:keepNext/>
      <w:keepLines/>
      <w:spacing w:before="200" w:after="0" w:line="276" w:lineRule="auto"/>
      <w:ind w:left="6314" w:hanging="360"/>
      <w:outlineLvl w:val="5"/>
    </w:pPr>
    <w:rPr>
      <w:rFonts w:ascii="Arial" w:eastAsia="Times New Roman" w:hAnsi="Arial" w:cs="Times New Roman"/>
      <w:iCs/>
      <w:szCs w:val="24"/>
      <w:lang w:eastAsia="en-GB"/>
    </w:rPr>
  </w:style>
  <w:style w:type="paragraph" w:styleId="Heading7">
    <w:name w:val="heading 7"/>
    <w:basedOn w:val="Normal"/>
    <w:next w:val="Normal"/>
    <w:link w:val="Heading7Char"/>
    <w:semiHidden/>
    <w:rsid w:val="00C16B1E"/>
    <w:pPr>
      <w:keepNext/>
      <w:keepLines/>
      <w:pageBreakBefore/>
      <w:numPr>
        <w:ilvl w:val="6"/>
        <w:numId w:val="12"/>
      </w:numPr>
      <w:spacing w:before="600" w:after="480" w:line="276" w:lineRule="auto"/>
      <w:outlineLvl w:val="6"/>
    </w:pPr>
    <w:rPr>
      <w:rFonts w:ascii="Arial" w:eastAsia="Times New Roman" w:hAnsi="Arial" w:cs="Times New Roman"/>
      <w:b/>
      <w:iCs/>
      <w:caps/>
      <w:sz w:val="24"/>
      <w:szCs w:val="24"/>
      <w:lang w:eastAsia="en-GB"/>
    </w:rPr>
  </w:style>
  <w:style w:type="paragraph" w:styleId="Heading8">
    <w:name w:val="heading 8"/>
    <w:basedOn w:val="Normal"/>
    <w:next w:val="Normal"/>
    <w:link w:val="Heading8Char"/>
    <w:semiHidden/>
    <w:rsid w:val="00C16B1E"/>
    <w:pPr>
      <w:keepNext/>
      <w:keepLines/>
      <w:spacing w:before="200" w:after="0" w:line="276" w:lineRule="auto"/>
      <w:ind w:left="6314" w:hanging="360"/>
      <w:outlineLvl w:val="7"/>
    </w:pPr>
    <w:rPr>
      <w:rFonts w:ascii="Arial" w:eastAsia="Times New Roman" w:hAnsi="Arial" w:cs="Times New Roman"/>
      <w:szCs w:val="24"/>
      <w:lang w:eastAsia="en-GB"/>
    </w:rPr>
  </w:style>
  <w:style w:type="paragraph" w:styleId="Heading9">
    <w:name w:val="heading 9"/>
    <w:basedOn w:val="Normal"/>
    <w:next w:val="Normal"/>
    <w:link w:val="Heading9Char"/>
    <w:semiHidden/>
    <w:rsid w:val="00C16B1E"/>
    <w:pPr>
      <w:keepNext/>
      <w:keepLines/>
      <w:spacing w:before="200" w:after="0" w:line="276" w:lineRule="auto"/>
      <w:ind w:left="6314" w:hanging="360"/>
      <w:outlineLvl w:val="8"/>
    </w:pPr>
    <w:rPr>
      <w:rFonts w:ascii="Arial" w:eastAsia="Times New Roman" w:hAnsi="Arial" w:cs="Times New Roman"/>
      <w:iCs/>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B1E"/>
    <w:rPr>
      <w:rFonts w:ascii="Arial" w:eastAsiaTheme="majorEastAsia" w:hAnsi="Arial" w:cs="Times New Roman"/>
      <w:b/>
      <w:bCs/>
      <w:caps/>
      <w:color w:val="323E4F" w:themeColor="text2" w:themeShade="BF"/>
      <w:sz w:val="40"/>
      <w:szCs w:val="28"/>
      <w:lang w:eastAsia="en-GB"/>
    </w:rPr>
  </w:style>
  <w:style w:type="character" w:customStyle="1" w:styleId="Heading2Char">
    <w:name w:val="Heading 2 Char"/>
    <w:basedOn w:val="DefaultParagraphFont"/>
    <w:link w:val="Heading2"/>
    <w:uiPriority w:val="9"/>
    <w:rsid w:val="00C16B1E"/>
    <w:rPr>
      <w:rFonts w:ascii="Arial Bold" w:eastAsiaTheme="majorEastAsia" w:hAnsi="Arial Bold" w:cs="Arial"/>
      <w:b/>
      <w:bCs/>
      <w:iCs/>
      <w:caps/>
      <w:szCs w:val="28"/>
      <w:lang w:eastAsia="en-GB"/>
    </w:rPr>
  </w:style>
  <w:style w:type="character" w:customStyle="1" w:styleId="Heading3Char">
    <w:name w:val="Heading 3 Char"/>
    <w:basedOn w:val="DefaultParagraphFont"/>
    <w:link w:val="Heading3"/>
    <w:uiPriority w:val="7"/>
    <w:rsid w:val="00C16B1E"/>
    <w:rPr>
      <w:rFonts w:ascii="Arial Bold" w:eastAsia="Times New Roman" w:hAnsi="Arial Bold" w:cs="Times New Roman"/>
      <w:b/>
      <w:bCs/>
      <w:szCs w:val="24"/>
      <w:lang w:eastAsia="en-GB"/>
    </w:rPr>
  </w:style>
  <w:style w:type="character" w:customStyle="1" w:styleId="Heading4Char">
    <w:name w:val="Heading 4 Char"/>
    <w:basedOn w:val="DefaultParagraphFont"/>
    <w:link w:val="Heading4"/>
    <w:uiPriority w:val="8"/>
    <w:rsid w:val="00C16B1E"/>
    <w:rPr>
      <w:rFonts w:ascii="Arial" w:eastAsia="Times New Roman" w:hAnsi="Arial" w:cs="Times New Roman"/>
      <w:bCs/>
      <w:iCs/>
      <w:szCs w:val="24"/>
      <w:lang w:eastAsia="en-GB"/>
    </w:rPr>
  </w:style>
  <w:style w:type="character" w:customStyle="1" w:styleId="Heading5Char">
    <w:name w:val="Heading 5 Char"/>
    <w:basedOn w:val="DefaultParagraphFont"/>
    <w:link w:val="Heading5"/>
    <w:uiPriority w:val="9"/>
    <w:rsid w:val="00C16B1E"/>
    <w:rPr>
      <w:rFonts w:ascii="Arial" w:eastAsia="Times New Roman" w:hAnsi="Arial" w:cs="Times New Roman"/>
      <w:szCs w:val="24"/>
      <w:lang w:eastAsia="en-GB"/>
    </w:rPr>
  </w:style>
  <w:style w:type="character" w:customStyle="1" w:styleId="Heading6Char">
    <w:name w:val="Heading 6 Char"/>
    <w:basedOn w:val="DefaultParagraphFont"/>
    <w:link w:val="Heading6"/>
    <w:semiHidden/>
    <w:rsid w:val="00C16B1E"/>
    <w:rPr>
      <w:rFonts w:ascii="Arial" w:eastAsia="Times New Roman" w:hAnsi="Arial" w:cs="Times New Roman"/>
      <w:iCs/>
      <w:szCs w:val="24"/>
      <w:lang w:eastAsia="en-GB"/>
    </w:rPr>
  </w:style>
  <w:style w:type="character" w:customStyle="1" w:styleId="Heading7Char">
    <w:name w:val="Heading 7 Char"/>
    <w:basedOn w:val="DefaultParagraphFont"/>
    <w:link w:val="Heading7"/>
    <w:semiHidden/>
    <w:rsid w:val="00C16B1E"/>
    <w:rPr>
      <w:rFonts w:ascii="Arial" w:eastAsia="Times New Roman" w:hAnsi="Arial" w:cs="Times New Roman"/>
      <w:b/>
      <w:iCs/>
      <w:caps/>
      <w:sz w:val="24"/>
      <w:szCs w:val="24"/>
      <w:lang w:eastAsia="en-GB"/>
    </w:rPr>
  </w:style>
  <w:style w:type="character" w:customStyle="1" w:styleId="Heading8Char">
    <w:name w:val="Heading 8 Char"/>
    <w:basedOn w:val="DefaultParagraphFont"/>
    <w:link w:val="Heading8"/>
    <w:semiHidden/>
    <w:rsid w:val="00C16B1E"/>
    <w:rPr>
      <w:rFonts w:ascii="Arial" w:eastAsia="Times New Roman" w:hAnsi="Arial" w:cs="Times New Roman"/>
      <w:szCs w:val="24"/>
      <w:lang w:eastAsia="en-GB"/>
    </w:rPr>
  </w:style>
  <w:style w:type="character" w:customStyle="1" w:styleId="Heading9Char">
    <w:name w:val="Heading 9 Char"/>
    <w:basedOn w:val="DefaultParagraphFont"/>
    <w:link w:val="Heading9"/>
    <w:semiHidden/>
    <w:rsid w:val="00C16B1E"/>
    <w:rPr>
      <w:rFonts w:ascii="Arial" w:eastAsia="Times New Roman" w:hAnsi="Arial" w:cs="Times New Roman"/>
      <w:iCs/>
      <w:szCs w:val="24"/>
      <w:lang w:eastAsia="en-GB"/>
    </w:rPr>
  </w:style>
  <w:style w:type="paragraph" w:styleId="Header">
    <w:name w:val="header"/>
    <w:basedOn w:val="Normal"/>
    <w:link w:val="HeaderChar"/>
    <w:uiPriority w:val="99"/>
    <w:rsid w:val="00C16B1E"/>
    <w:pPr>
      <w:tabs>
        <w:tab w:val="center" w:pos="4153"/>
        <w:tab w:val="right" w:pos="8306"/>
      </w:tabs>
      <w:spacing w:before="120" w:after="240" w:line="276" w:lineRule="auto"/>
      <w:ind w:left="6314" w:hanging="360"/>
    </w:pPr>
    <w:rPr>
      <w:rFonts w:ascii="Arial" w:eastAsia="Times New Roman" w:hAnsi="Arial" w:cs="Times New Roman"/>
      <w:szCs w:val="24"/>
      <w:lang w:eastAsia="en-GB"/>
    </w:rPr>
  </w:style>
  <w:style w:type="character" w:customStyle="1" w:styleId="HeaderChar">
    <w:name w:val="Header Char"/>
    <w:basedOn w:val="DefaultParagraphFont"/>
    <w:link w:val="Header"/>
    <w:uiPriority w:val="99"/>
    <w:rsid w:val="00C16B1E"/>
    <w:rPr>
      <w:rFonts w:ascii="Arial" w:eastAsia="Times New Roman" w:hAnsi="Arial" w:cs="Times New Roman"/>
      <w:szCs w:val="24"/>
      <w:lang w:eastAsia="en-GB"/>
    </w:rPr>
  </w:style>
  <w:style w:type="paragraph" w:styleId="Footer">
    <w:name w:val="footer"/>
    <w:link w:val="FooterChar"/>
    <w:uiPriority w:val="99"/>
    <w:rsid w:val="00C16B1E"/>
    <w:pPr>
      <w:widowControl w:val="0"/>
      <w:tabs>
        <w:tab w:val="center" w:pos="4536"/>
        <w:tab w:val="right" w:pos="9072"/>
      </w:tabs>
      <w:spacing w:after="0" w:line="269" w:lineRule="auto"/>
    </w:pPr>
    <w:rPr>
      <w:rFonts w:ascii="Arial" w:eastAsia="Times New Roman" w:hAnsi="Arial" w:cs="Times New Roman"/>
      <w:b/>
      <w:sz w:val="18"/>
      <w:szCs w:val="20"/>
      <w:lang w:eastAsia="en-GB"/>
    </w:rPr>
  </w:style>
  <w:style w:type="character" w:customStyle="1" w:styleId="FooterChar">
    <w:name w:val="Footer Char"/>
    <w:basedOn w:val="DefaultParagraphFont"/>
    <w:link w:val="Footer"/>
    <w:uiPriority w:val="99"/>
    <w:rsid w:val="00C16B1E"/>
    <w:rPr>
      <w:rFonts w:ascii="Arial" w:eastAsia="Times New Roman" w:hAnsi="Arial" w:cs="Times New Roman"/>
      <w:b/>
      <w:sz w:val="18"/>
      <w:szCs w:val="20"/>
      <w:lang w:eastAsia="en-GB"/>
    </w:rPr>
  </w:style>
  <w:style w:type="paragraph" w:styleId="TOC3">
    <w:name w:val="toc 3"/>
    <w:basedOn w:val="Normal"/>
    <w:next w:val="Normal"/>
    <w:uiPriority w:val="39"/>
    <w:rsid w:val="00C16B1E"/>
    <w:pPr>
      <w:tabs>
        <w:tab w:val="left" w:pos="1134"/>
        <w:tab w:val="right" w:pos="9072"/>
      </w:tabs>
      <w:spacing w:before="120" w:after="240" w:line="276" w:lineRule="auto"/>
      <w:ind w:left="1134" w:hanging="1134"/>
    </w:pPr>
    <w:rPr>
      <w:rFonts w:ascii="Arial" w:eastAsia="Times New Roman" w:hAnsi="Arial" w:cs="Times New Roman"/>
      <w:sz w:val="20"/>
      <w:szCs w:val="24"/>
      <w:lang w:eastAsia="en-GB"/>
    </w:rPr>
  </w:style>
  <w:style w:type="paragraph" w:customStyle="1" w:styleId="NDPClassification">
    <w:name w:val="NDP Classification"/>
    <w:semiHidden/>
    <w:rsid w:val="00C16B1E"/>
    <w:pPr>
      <w:tabs>
        <w:tab w:val="center" w:pos="4820"/>
        <w:tab w:val="right" w:pos="9639"/>
      </w:tabs>
      <w:spacing w:before="120" w:after="120" w:line="240" w:lineRule="auto"/>
      <w:jc w:val="center"/>
    </w:pPr>
    <w:rPr>
      <w:rFonts w:ascii="Arial" w:eastAsia="Times New Roman" w:hAnsi="Arial" w:cs="Times New Roman"/>
      <w:b/>
      <w:caps/>
      <w:color w:val="BCBDBC"/>
      <w:szCs w:val="24"/>
      <w:lang w:eastAsia="en-GB"/>
    </w:rPr>
  </w:style>
  <w:style w:type="character" w:styleId="PlaceholderText">
    <w:name w:val="Placeholder Text"/>
    <w:uiPriority w:val="99"/>
    <w:semiHidden/>
    <w:rsid w:val="00C16B1E"/>
    <w:rPr>
      <w:vanish w:val="0"/>
      <w:color w:val="005581"/>
    </w:rPr>
  </w:style>
  <w:style w:type="paragraph" w:styleId="BalloonText">
    <w:name w:val="Balloon Text"/>
    <w:basedOn w:val="Normal"/>
    <w:link w:val="BalloonTextChar"/>
    <w:uiPriority w:val="99"/>
    <w:semiHidden/>
    <w:rsid w:val="00C16B1E"/>
    <w:pPr>
      <w:spacing w:before="120" w:after="240" w:line="276" w:lineRule="auto"/>
      <w:ind w:left="6314" w:hanging="360"/>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C16B1E"/>
    <w:rPr>
      <w:rFonts w:ascii="Tahoma" w:eastAsia="Times New Roman" w:hAnsi="Tahoma" w:cs="Tahoma"/>
      <w:sz w:val="16"/>
      <w:szCs w:val="16"/>
      <w:lang w:eastAsia="en-GB"/>
    </w:rPr>
  </w:style>
  <w:style w:type="paragraph" w:styleId="BodyText">
    <w:name w:val="Body Text"/>
    <w:basedOn w:val="Normal"/>
    <w:link w:val="BodyTextChar"/>
    <w:semiHidden/>
    <w:rsid w:val="00C16B1E"/>
    <w:pPr>
      <w:spacing w:before="120" w:after="240" w:line="276" w:lineRule="auto"/>
      <w:ind w:left="6314" w:hanging="360"/>
    </w:pPr>
    <w:rPr>
      <w:rFonts w:ascii="Arial" w:eastAsia="Times New Roman" w:hAnsi="Arial" w:cs="Times New Roman"/>
      <w:szCs w:val="24"/>
      <w:lang w:eastAsia="en-GB"/>
    </w:rPr>
  </w:style>
  <w:style w:type="character" w:customStyle="1" w:styleId="BodyTextChar">
    <w:name w:val="Body Text Char"/>
    <w:basedOn w:val="DefaultParagraphFont"/>
    <w:link w:val="BodyText"/>
    <w:semiHidden/>
    <w:rsid w:val="00C16B1E"/>
    <w:rPr>
      <w:rFonts w:ascii="Arial" w:eastAsia="Times New Roman" w:hAnsi="Arial" w:cs="Times New Roman"/>
      <w:szCs w:val="24"/>
      <w:lang w:eastAsia="en-GB"/>
    </w:rPr>
  </w:style>
  <w:style w:type="numbering" w:styleId="111111">
    <w:name w:val="Outline List 2"/>
    <w:basedOn w:val="NoList"/>
    <w:semiHidden/>
    <w:rsid w:val="00C16B1E"/>
    <w:pPr>
      <w:numPr>
        <w:numId w:val="7"/>
      </w:numPr>
    </w:pPr>
  </w:style>
  <w:style w:type="numbering" w:styleId="1ai">
    <w:name w:val="Outline List 1"/>
    <w:basedOn w:val="NoList"/>
    <w:semiHidden/>
    <w:rsid w:val="00C16B1E"/>
    <w:pPr>
      <w:numPr>
        <w:numId w:val="8"/>
      </w:numPr>
    </w:pPr>
  </w:style>
  <w:style w:type="paragraph" w:styleId="BodyText2">
    <w:name w:val="Body Text 2"/>
    <w:basedOn w:val="Normal"/>
    <w:link w:val="BodyText2Char"/>
    <w:semiHidden/>
    <w:rsid w:val="00C16B1E"/>
    <w:pPr>
      <w:spacing w:before="120" w:after="240" w:line="480" w:lineRule="auto"/>
      <w:ind w:left="6314" w:hanging="360"/>
    </w:pPr>
    <w:rPr>
      <w:rFonts w:ascii="Arial" w:eastAsia="Times New Roman" w:hAnsi="Arial" w:cs="Times New Roman"/>
      <w:szCs w:val="24"/>
      <w:lang w:eastAsia="en-GB"/>
    </w:rPr>
  </w:style>
  <w:style w:type="character" w:customStyle="1" w:styleId="BodyText2Char">
    <w:name w:val="Body Text 2 Char"/>
    <w:basedOn w:val="DefaultParagraphFont"/>
    <w:link w:val="BodyText2"/>
    <w:semiHidden/>
    <w:rsid w:val="00C16B1E"/>
    <w:rPr>
      <w:rFonts w:ascii="Arial" w:eastAsia="Times New Roman" w:hAnsi="Arial" w:cs="Times New Roman"/>
      <w:szCs w:val="24"/>
      <w:lang w:eastAsia="en-GB"/>
    </w:rPr>
  </w:style>
  <w:style w:type="paragraph" w:styleId="BodyText3">
    <w:name w:val="Body Text 3"/>
    <w:basedOn w:val="Normal"/>
    <w:link w:val="BodyText3Char"/>
    <w:semiHidden/>
    <w:rsid w:val="00C16B1E"/>
    <w:pPr>
      <w:spacing w:before="120" w:after="240" w:line="276" w:lineRule="auto"/>
      <w:ind w:left="6314" w:hanging="360"/>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semiHidden/>
    <w:rsid w:val="00C16B1E"/>
    <w:rPr>
      <w:rFonts w:ascii="Arial" w:eastAsia="Times New Roman" w:hAnsi="Arial" w:cs="Times New Roman"/>
      <w:sz w:val="16"/>
      <w:szCs w:val="16"/>
      <w:lang w:eastAsia="en-GB"/>
    </w:rPr>
  </w:style>
  <w:style w:type="paragraph" w:styleId="BodyTextFirstIndent">
    <w:name w:val="Body Text First Indent"/>
    <w:basedOn w:val="BodyText"/>
    <w:link w:val="BodyTextFirstIndentChar"/>
    <w:semiHidden/>
    <w:rsid w:val="00C16B1E"/>
    <w:pPr>
      <w:ind w:firstLine="210"/>
    </w:pPr>
  </w:style>
  <w:style w:type="character" w:customStyle="1" w:styleId="BodyTextFirstIndentChar">
    <w:name w:val="Body Text First Indent Char"/>
    <w:basedOn w:val="BodyTextChar"/>
    <w:link w:val="BodyTextFirstIndent"/>
    <w:semiHidden/>
    <w:rsid w:val="00C16B1E"/>
    <w:rPr>
      <w:rFonts w:ascii="Arial" w:eastAsia="Times New Roman" w:hAnsi="Arial" w:cs="Times New Roman"/>
      <w:szCs w:val="24"/>
      <w:lang w:eastAsia="en-GB"/>
    </w:rPr>
  </w:style>
  <w:style w:type="paragraph" w:styleId="BodyTextIndent">
    <w:name w:val="Body Text Indent"/>
    <w:basedOn w:val="Normal"/>
    <w:link w:val="BodyTextIndentChar"/>
    <w:semiHidden/>
    <w:rsid w:val="00C16B1E"/>
    <w:pPr>
      <w:spacing w:before="120" w:after="240" w:line="276" w:lineRule="auto"/>
      <w:ind w:left="283" w:hanging="360"/>
    </w:pPr>
    <w:rPr>
      <w:rFonts w:ascii="Arial" w:eastAsia="Times New Roman" w:hAnsi="Arial" w:cs="Times New Roman"/>
      <w:szCs w:val="24"/>
      <w:lang w:eastAsia="en-GB"/>
    </w:rPr>
  </w:style>
  <w:style w:type="character" w:customStyle="1" w:styleId="BodyTextIndentChar">
    <w:name w:val="Body Text Indent Char"/>
    <w:basedOn w:val="DefaultParagraphFont"/>
    <w:link w:val="BodyTextIndent"/>
    <w:semiHidden/>
    <w:rsid w:val="00C16B1E"/>
    <w:rPr>
      <w:rFonts w:ascii="Arial" w:eastAsia="Times New Roman" w:hAnsi="Arial" w:cs="Times New Roman"/>
      <w:szCs w:val="24"/>
      <w:lang w:eastAsia="en-GB"/>
    </w:rPr>
  </w:style>
  <w:style w:type="paragraph" w:styleId="BodyTextFirstIndent2">
    <w:name w:val="Body Text First Indent 2"/>
    <w:basedOn w:val="BodyTextIndent"/>
    <w:link w:val="BodyTextFirstIndent2Char"/>
    <w:semiHidden/>
    <w:rsid w:val="00C16B1E"/>
    <w:pPr>
      <w:ind w:firstLine="210"/>
    </w:pPr>
  </w:style>
  <w:style w:type="character" w:customStyle="1" w:styleId="BodyTextFirstIndent2Char">
    <w:name w:val="Body Text First Indent 2 Char"/>
    <w:basedOn w:val="BodyTextIndentChar"/>
    <w:link w:val="BodyTextFirstIndent2"/>
    <w:semiHidden/>
    <w:rsid w:val="00C16B1E"/>
    <w:rPr>
      <w:rFonts w:ascii="Arial" w:eastAsia="Times New Roman" w:hAnsi="Arial" w:cs="Times New Roman"/>
      <w:szCs w:val="24"/>
      <w:lang w:eastAsia="en-GB"/>
    </w:rPr>
  </w:style>
  <w:style w:type="paragraph" w:styleId="BodyTextIndent2">
    <w:name w:val="Body Text Indent 2"/>
    <w:basedOn w:val="Normal"/>
    <w:link w:val="BodyTextIndent2Char"/>
    <w:semiHidden/>
    <w:rsid w:val="00C16B1E"/>
    <w:pPr>
      <w:spacing w:before="120" w:after="240" w:line="480" w:lineRule="auto"/>
      <w:ind w:left="283" w:hanging="360"/>
    </w:pPr>
    <w:rPr>
      <w:rFonts w:ascii="Arial" w:eastAsia="Times New Roman" w:hAnsi="Arial" w:cs="Times New Roman"/>
      <w:szCs w:val="24"/>
      <w:lang w:eastAsia="en-GB"/>
    </w:rPr>
  </w:style>
  <w:style w:type="character" w:customStyle="1" w:styleId="BodyTextIndent2Char">
    <w:name w:val="Body Text Indent 2 Char"/>
    <w:basedOn w:val="DefaultParagraphFont"/>
    <w:link w:val="BodyTextIndent2"/>
    <w:semiHidden/>
    <w:rsid w:val="00C16B1E"/>
    <w:rPr>
      <w:rFonts w:ascii="Arial" w:eastAsia="Times New Roman" w:hAnsi="Arial" w:cs="Times New Roman"/>
      <w:szCs w:val="24"/>
      <w:lang w:eastAsia="en-GB"/>
    </w:rPr>
  </w:style>
  <w:style w:type="paragraph" w:styleId="BodyTextIndent3">
    <w:name w:val="Body Text Indent 3"/>
    <w:basedOn w:val="Normal"/>
    <w:link w:val="BodyTextIndent3Char"/>
    <w:rsid w:val="00C16B1E"/>
    <w:pPr>
      <w:spacing w:before="120" w:after="240" w:line="276" w:lineRule="auto"/>
      <w:ind w:left="283" w:hanging="360"/>
    </w:pPr>
    <w:rPr>
      <w:rFonts w:ascii="Arial" w:eastAsia="Times New Roman" w:hAnsi="Arial" w:cs="Times New Roman"/>
      <w:sz w:val="16"/>
      <w:szCs w:val="16"/>
      <w:lang w:eastAsia="en-GB"/>
    </w:rPr>
  </w:style>
  <w:style w:type="character" w:customStyle="1" w:styleId="BodyTextIndent3Char">
    <w:name w:val="Body Text Indent 3 Char"/>
    <w:basedOn w:val="DefaultParagraphFont"/>
    <w:link w:val="BodyTextIndent3"/>
    <w:rsid w:val="00C16B1E"/>
    <w:rPr>
      <w:rFonts w:ascii="Arial" w:eastAsia="Times New Roman" w:hAnsi="Arial" w:cs="Times New Roman"/>
      <w:sz w:val="16"/>
      <w:szCs w:val="16"/>
      <w:lang w:eastAsia="en-GB"/>
    </w:rPr>
  </w:style>
  <w:style w:type="numbering" w:styleId="ArticleSection">
    <w:name w:val="Outline List 3"/>
    <w:basedOn w:val="NoList"/>
    <w:semiHidden/>
    <w:rsid w:val="00C16B1E"/>
    <w:pPr>
      <w:numPr>
        <w:numId w:val="9"/>
      </w:numPr>
    </w:pPr>
  </w:style>
  <w:style w:type="paragraph" w:styleId="Bibliography">
    <w:name w:val="Bibliography"/>
    <w:basedOn w:val="Normal"/>
    <w:next w:val="Normal"/>
    <w:uiPriority w:val="37"/>
    <w:semiHidden/>
    <w:rsid w:val="00C16B1E"/>
    <w:pPr>
      <w:spacing w:before="120" w:after="240" w:line="276" w:lineRule="auto"/>
      <w:ind w:left="6314" w:hanging="360"/>
    </w:pPr>
    <w:rPr>
      <w:rFonts w:ascii="Arial" w:eastAsia="Times New Roman" w:hAnsi="Arial" w:cs="Times New Roman"/>
      <w:szCs w:val="24"/>
      <w:lang w:eastAsia="en-GB"/>
    </w:rPr>
  </w:style>
  <w:style w:type="paragraph" w:styleId="BlockText">
    <w:name w:val="Block Text"/>
    <w:basedOn w:val="Normal"/>
    <w:semiHidden/>
    <w:rsid w:val="00C16B1E"/>
    <w:pPr>
      <w:pBdr>
        <w:top w:val="single" w:sz="2" w:space="10" w:color="00B6DD" w:frame="1"/>
        <w:left w:val="single" w:sz="2" w:space="10" w:color="00B6DD" w:frame="1"/>
        <w:bottom w:val="single" w:sz="2" w:space="10" w:color="00B6DD" w:frame="1"/>
        <w:right w:val="single" w:sz="2" w:space="10" w:color="00B6DD" w:frame="1"/>
      </w:pBdr>
      <w:spacing w:before="120" w:after="240" w:line="276" w:lineRule="auto"/>
      <w:ind w:left="1152" w:right="1152" w:hanging="360"/>
    </w:pPr>
    <w:rPr>
      <w:rFonts w:ascii="Verdana" w:eastAsia="Times New Roman" w:hAnsi="Verdana" w:cs="Times New Roman"/>
      <w:i/>
      <w:iCs/>
      <w:color w:val="00B6DD"/>
      <w:szCs w:val="24"/>
      <w:lang w:eastAsia="en-GB"/>
    </w:rPr>
  </w:style>
  <w:style w:type="paragraph" w:styleId="Closing">
    <w:name w:val="Closing"/>
    <w:basedOn w:val="Normal"/>
    <w:link w:val="ClosingChar"/>
    <w:semiHidden/>
    <w:rsid w:val="00C16B1E"/>
    <w:pPr>
      <w:spacing w:before="120" w:after="240" w:line="276" w:lineRule="auto"/>
      <w:ind w:left="4252" w:hanging="360"/>
    </w:pPr>
    <w:rPr>
      <w:rFonts w:ascii="Arial" w:eastAsia="Times New Roman" w:hAnsi="Arial" w:cs="Times New Roman"/>
      <w:szCs w:val="24"/>
      <w:lang w:eastAsia="en-GB"/>
    </w:rPr>
  </w:style>
  <w:style w:type="character" w:customStyle="1" w:styleId="ClosingChar">
    <w:name w:val="Closing Char"/>
    <w:basedOn w:val="DefaultParagraphFont"/>
    <w:link w:val="Closing"/>
    <w:semiHidden/>
    <w:rsid w:val="00C16B1E"/>
    <w:rPr>
      <w:rFonts w:ascii="Arial" w:eastAsia="Times New Roman" w:hAnsi="Arial" w:cs="Times New Roman"/>
      <w:szCs w:val="24"/>
      <w:lang w:eastAsia="en-GB"/>
    </w:rPr>
  </w:style>
  <w:style w:type="paragraph" w:styleId="CommentText">
    <w:name w:val="annotation text"/>
    <w:basedOn w:val="Normal"/>
    <w:link w:val="CommentTextChar"/>
    <w:uiPriority w:val="99"/>
    <w:semiHidden/>
    <w:rsid w:val="00C16B1E"/>
    <w:pPr>
      <w:spacing w:before="120" w:after="240" w:line="276" w:lineRule="auto"/>
      <w:ind w:left="6314" w:hanging="360"/>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uiPriority w:val="99"/>
    <w:semiHidden/>
    <w:rsid w:val="00C16B1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semiHidden/>
    <w:rsid w:val="00C16B1E"/>
    <w:rPr>
      <w:b/>
      <w:bCs/>
    </w:rPr>
  </w:style>
  <w:style w:type="character" w:customStyle="1" w:styleId="CommentSubjectChar">
    <w:name w:val="Comment Subject Char"/>
    <w:basedOn w:val="CommentTextChar"/>
    <w:link w:val="CommentSubject"/>
    <w:semiHidden/>
    <w:rsid w:val="00C16B1E"/>
    <w:rPr>
      <w:rFonts w:ascii="Arial" w:eastAsia="Times New Roman" w:hAnsi="Arial" w:cs="Times New Roman"/>
      <w:b/>
      <w:bCs/>
      <w:sz w:val="20"/>
      <w:szCs w:val="20"/>
      <w:lang w:eastAsia="en-GB"/>
    </w:rPr>
  </w:style>
  <w:style w:type="paragraph" w:styleId="Date">
    <w:name w:val="Date"/>
    <w:basedOn w:val="Normal"/>
    <w:next w:val="Normal"/>
    <w:link w:val="DateChar"/>
    <w:semiHidden/>
    <w:rsid w:val="00C16B1E"/>
    <w:pPr>
      <w:spacing w:before="120" w:after="240" w:line="276" w:lineRule="auto"/>
      <w:ind w:left="6314" w:hanging="360"/>
    </w:pPr>
    <w:rPr>
      <w:rFonts w:ascii="Arial" w:eastAsia="Times New Roman" w:hAnsi="Arial" w:cs="Times New Roman"/>
      <w:szCs w:val="24"/>
      <w:lang w:eastAsia="en-GB"/>
    </w:rPr>
  </w:style>
  <w:style w:type="character" w:customStyle="1" w:styleId="DateChar">
    <w:name w:val="Date Char"/>
    <w:basedOn w:val="DefaultParagraphFont"/>
    <w:link w:val="Date"/>
    <w:semiHidden/>
    <w:rsid w:val="00C16B1E"/>
    <w:rPr>
      <w:rFonts w:ascii="Arial" w:eastAsia="Times New Roman" w:hAnsi="Arial" w:cs="Times New Roman"/>
      <w:szCs w:val="24"/>
      <w:lang w:eastAsia="en-GB"/>
    </w:rPr>
  </w:style>
  <w:style w:type="paragraph" w:styleId="DocumentMap">
    <w:name w:val="Document Map"/>
    <w:basedOn w:val="Normal"/>
    <w:link w:val="DocumentMapChar"/>
    <w:semiHidden/>
    <w:rsid w:val="00C16B1E"/>
    <w:pPr>
      <w:shd w:val="clear" w:color="auto" w:fill="000080"/>
      <w:spacing w:before="120" w:after="240" w:line="276" w:lineRule="auto"/>
      <w:ind w:left="6314" w:hanging="360"/>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C16B1E"/>
    <w:rPr>
      <w:rFonts w:ascii="Tahoma" w:eastAsia="Times New Roman" w:hAnsi="Tahoma" w:cs="Tahoma"/>
      <w:sz w:val="20"/>
      <w:szCs w:val="20"/>
      <w:shd w:val="clear" w:color="auto" w:fill="000080"/>
      <w:lang w:eastAsia="en-GB"/>
    </w:rPr>
  </w:style>
  <w:style w:type="paragraph" w:styleId="E-mailSignature">
    <w:name w:val="E-mail Signature"/>
    <w:basedOn w:val="Normal"/>
    <w:link w:val="E-mailSignatureChar"/>
    <w:semiHidden/>
    <w:rsid w:val="00C16B1E"/>
    <w:pPr>
      <w:spacing w:before="120" w:after="240" w:line="276" w:lineRule="auto"/>
      <w:ind w:left="6314" w:hanging="360"/>
    </w:pPr>
    <w:rPr>
      <w:rFonts w:ascii="Arial" w:eastAsia="Times New Roman" w:hAnsi="Arial" w:cs="Times New Roman"/>
      <w:szCs w:val="24"/>
      <w:lang w:eastAsia="en-GB"/>
    </w:rPr>
  </w:style>
  <w:style w:type="character" w:customStyle="1" w:styleId="E-mailSignatureChar">
    <w:name w:val="E-mail Signature Char"/>
    <w:basedOn w:val="DefaultParagraphFont"/>
    <w:link w:val="E-mailSignature"/>
    <w:semiHidden/>
    <w:rsid w:val="00C16B1E"/>
    <w:rPr>
      <w:rFonts w:ascii="Arial" w:eastAsia="Times New Roman" w:hAnsi="Arial" w:cs="Times New Roman"/>
      <w:szCs w:val="24"/>
      <w:lang w:eastAsia="en-GB"/>
    </w:rPr>
  </w:style>
  <w:style w:type="paragraph" w:styleId="EndnoteText">
    <w:name w:val="endnote text"/>
    <w:basedOn w:val="Normal"/>
    <w:link w:val="EndnoteTextChar"/>
    <w:semiHidden/>
    <w:rsid w:val="00C16B1E"/>
    <w:pPr>
      <w:tabs>
        <w:tab w:val="left" w:pos="680"/>
      </w:tabs>
      <w:spacing w:before="120" w:after="240" w:line="276" w:lineRule="auto"/>
      <w:ind w:left="680" w:hanging="680"/>
    </w:pPr>
    <w:rPr>
      <w:rFonts w:ascii="Arial" w:eastAsia="Times New Roman" w:hAnsi="Arial" w:cs="Times New Roman"/>
      <w:sz w:val="20"/>
      <w:szCs w:val="20"/>
      <w:lang w:eastAsia="en-GB"/>
    </w:rPr>
  </w:style>
  <w:style w:type="character" w:customStyle="1" w:styleId="EndnoteTextChar">
    <w:name w:val="Endnote Text Char"/>
    <w:basedOn w:val="DefaultParagraphFont"/>
    <w:link w:val="EndnoteText"/>
    <w:semiHidden/>
    <w:rsid w:val="00C16B1E"/>
    <w:rPr>
      <w:rFonts w:ascii="Arial" w:eastAsia="Times New Roman" w:hAnsi="Arial" w:cs="Times New Roman"/>
      <w:sz w:val="20"/>
      <w:szCs w:val="20"/>
      <w:lang w:eastAsia="en-GB"/>
    </w:rPr>
  </w:style>
  <w:style w:type="paragraph" w:styleId="FootnoteText">
    <w:name w:val="footnote text"/>
    <w:aliases w:val="Footnote Text Char Char Char Char,Footnote Text Char Char Char,Footnote Text Char Char1,Footnote Text Char Char Char Char Char1,WFM Footnote Text,ft,ft Char1"/>
    <w:basedOn w:val="BodyText"/>
    <w:link w:val="FootnoteTextChar"/>
    <w:uiPriority w:val="99"/>
    <w:rsid w:val="00C16B1E"/>
    <w:rPr>
      <w:sz w:val="20"/>
      <w:szCs w:val="20"/>
    </w:rPr>
  </w:style>
  <w:style w:type="character" w:customStyle="1" w:styleId="FootnoteTextChar">
    <w:name w:val="Footnote Text Char"/>
    <w:aliases w:val="Footnote Text Char Char Char Char Char2,Footnote Text Char Char Char Char3,Footnote Text Char Char1 Char,Footnote Text Char Char Char Char Char1 Char,WFM Footnote Text Char,ft Char2,ft Char1 Char"/>
    <w:basedOn w:val="DefaultParagraphFont"/>
    <w:link w:val="FootnoteText"/>
    <w:uiPriority w:val="99"/>
    <w:rsid w:val="00C16B1E"/>
    <w:rPr>
      <w:rFonts w:ascii="Arial" w:eastAsia="Times New Roman" w:hAnsi="Arial" w:cs="Times New Roman"/>
      <w:sz w:val="20"/>
      <w:szCs w:val="20"/>
      <w:lang w:eastAsia="en-GB"/>
    </w:rPr>
  </w:style>
  <w:style w:type="paragraph" w:styleId="HTMLAddress">
    <w:name w:val="HTML Address"/>
    <w:basedOn w:val="Normal"/>
    <w:link w:val="HTMLAddressChar"/>
    <w:semiHidden/>
    <w:rsid w:val="00C16B1E"/>
    <w:pPr>
      <w:spacing w:before="120" w:after="240" w:line="276" w:lineRule="auto"/>
      <w:ind w:left="6314" w:hanging="360"/>
    </w:pPr>
    <w:rPr>
      <w:rFonts w:ascii="Arial" w:eastAsia="Times New Roman" w:hAnsi="Arial" w:cs="Times New Roman"/>
      <w:i/>
      <w:iCs/>
      <w:szCs w:val="24"/>
      <w:lang w:eastAsia="en-GB"/>
    </w:rPr>
  </w:style>
  <w:style w:type="character" w:customStyle="1" w:styleId="HTMLAddressChar">
    <w:name w:val="HTML Address Char"/>
    <w:basedOn w:val="DefaultParagraphFont"/>
    <w:link w:val="HTMLAddress"/>
    <w:semiHidden/>
    <w:rsid w:val="00C16B1E"/>
    <w:rPr>
      <w:rFonts w:ascii="Arial" w:eastAsia="Times New Roman" w:hAnsi="Arial" w:cs="Times New Roman"/>
      <w:i/>
      <w:iCs/>
      <w:szCs w:val="24"/>
      <w:lang w:eastAsia="en-GB"/>
    </w:rPr>
  </w:style>
  <w:style w:type="paragraph" w:styleId="HTMLPreformatted">
    <w:name w:val="HTML Preformatted"/>
    <w:basedOn w:val="Normal"/>
    <w:link w:val="HTMLPreformattedChar"/>
    <w:uiPriority w:val="99"/>
    <w:rsid w:val="00C16B1E"/>
    <w:pPr>
      <w:spacing w:before="120" w:after="240" w:line="276" w:lineRule="auto"/>
      <w:ind w:left="6314" w:hanging="360"/>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16B1E"/>
    <w:rPr>
      <w:rFonts w:ascii="Courier New" w:eastAsia="Times New Roman" w:hAnsi="Courier New" w:cs="Courier New"/>
      <w:sz w:val="20"/>
      <w:szCs w:val="20"/>
      <w:lang w:eastAsia="en-GB"/>
    </w:rPr>
  </w:style>
  <w:style w:type="paragraph" w:styleId="MacroText">
    <w:name w:val="macro"/>
    <w:link w:val="MacroTextChar"/>
    <w:semiHidden/>
    <w:rsid w:val="00C16B1E"/>
    <w:pPr>
      <w:tabs>
        <w:tab w:val="left" w:pos="480"/>
        <w:tab w:val="left" w:pos="960"/>
        <w:tab w:val="left" w:pos="1440"/>
        <w:tab w:val="left" w:pos="1920"/>
        <w:tab w:val="left" w:pos="2400"/>
        <w:tab w:val="left" w:pos="2880"/>
        <w:tab w:val="left" w:pos="3360"/>
        <w:tab w:val="left" w:pos="3840"/>
        <w:tab w:val="left" w:pos="4320"/>
      </w:tabs>
      <w:spacing w:after="220" w:line="276" w:lineRule="auto"/>
    </w:pPr>
    <w:rPr>
      <w:rFonts w:ascii="Courier New" w:eastAsia="Times New Roman" w:hAnsi="Courier New" w:cs="Courier New"/>
      <w:sz w:val="20"/>
      <w:szCs w:val="20"/>
      <w:lang w:eastAsia="en-GB"/>
    </w:rPr>
  </w:style>
  <w:style w:type="character" w:customStyle="1" w:styleId="MacroTextChar">
    <w:name w:val="Macro Text Char"/>
    <w:basedOn w:val="DefaultParagraphFont"/>
    <w:link w:val="MacroText"/>
    <w:semiHidden/>
    <w:rsid w:val="00C16B1E"/>
    <w:rPr>
      <w:rFonts w:ascii="Courier New" w:eastAsia="Times New Roman" w:hAnsi="Courier New" w:cs="Courier New"/>
      <w:sz w:val="20"/>
      <w:szCs w:val="20"/>
      <w:lang w:eastAsia="en-GB"/>
    </w:rPr>
  </w:style>
  <w:style w:type="paragraph" w:styleId="MessageHeader">
    <w:name w:val="Message Header"/>
    <w:basedOn w:val="Normal"/>
    <w:link w:val="MessageHeaderChar"/>
    <w:semiHidden/>
    <w:rsid w:val="00C16B1E"/>
    <w:pPr>
      <w:pBdr>
        <w:top w:val="single" w:sz="6" w:space="1" w:color="auto"/>
        <w:left w:val="single" w:sz="6" w:space="1" w:color="auto"/>
        <w:bottom w:val="single" w:sz="6" w:space="1" w:color="auto"/>
        <w:right w:val="single" w:sz="6" w:space="1" w:color="auto"/>
      </w:pBdr>
      <w:shd w:val="pct20" w:color="auto" w:fill="auto"/>
      <w:spacing w:before="120" w:after="240" w:line="276" w:lineRule="auto"/>
      <w:ind w:left="1134" w:hanging="1134"/>
    </w:pPr>
    <w:rPr>
      <w:rFonts w:ascii="Arial" w:eastAsia="Times New Roman" w:hAnsi="Arial" w:cs="Arial"/>
      <w:sz w:val="24"/>
      <w:szCs w:val="24"/>
      <w:lang w:eastAsia="en-GB"/>
    </w:rPr>
  </w:style>
  <w:style w:type="character" w:customStyle="1" w:styleId="MessageHeaderChar">
    <w:name w:val="Message Header Char"/>
    <w:basedOn w:val="DefaultParagraphFont"/>
    <w:link w:val="MessageHeader"/>
    <w:semiHidden/>
    <w:rsid w:val="00C16B1E"/>
    <w:rPr>
      <w:rFonts w:ascii="Arial" w:eastAsia="Times New Roman" w:hAnsi="Arial" w:cs="Arial"/>
      <w:sz w:val="24"/>
      <w:szCs w:val="24"/>
      <w:shd w:val="pct20" w:color="auto" w:fill="auto"/>
      <w:lang w:eastAsia="en-GB"/>
    </w:rPr>
  </w:style>
  <w:style w:type="paragraph" w:styleId="NoteHeading">
    <w:name w:val="Note Heading"/>
    <w:basedOn w:val="Normal"/>
    <w:next w:val="Normal"/>
    <w:link w:val="NoteHeadingChar"/>
    <w:semiHidden/>
    <w:rsid w:val="00C16B1E"/>
    <w:pPr>
      <w:spacing w:before="120" w:after="240" w:line="276" w:lineRule="auto"/>
      <w:ind w:left="6314" w:hanging="360"/>
    </w:pPr>
    <w:rPr>
      <w:rFonts w:ascii="Arial" w:eastAsia="Times New Roman" w:hAnsi="Arial" w:cs="Times New Roman"/>
      <w:szCs w:val="24"/>
      <w:lang w:eastAsia="en-GB"/>
    </w:rPr>
  </w:style>
  <w:style w:type="character" w:customStyle="1" w:styleId="NoteHeadingChar">
    <w:name w:val="Note Heading Char"/>
    <w:basedOn w:val="DefaultParagraphFont"/>
    <w:link w:val="NoteHeading"/>
    <w:semiHidden/>
    <w:rsid w:val="00C16B1E"/>
    <w:rPr>
      <w:rFonts w:ascii="Arial" w:eastAsia="Times New Roman" w:hAnsi="Arial" w:cs="Times New Roman"/>
      <w:szCs w:val="24"/>
      <w:lang w:eastAsia="en-GB"/>
    </w:rPr>
  </w:style>
  <w:style w:type="paragraph" w:styleId="PlainText">
    <w:name w:val="Plain Text"/>
    <w:basedOn w:val="Normal"/>
    <w:link w:val="PlainTextChar"/>
    <w:semiHidden/>
    <w:rsid w:val="00C16B1E"/>
    <w:pPr>
      <w:spacing w:before="120" w:after="240" w:line="276" w:lineRule="auto"/>
      <w:ind w:left="6314" w:hanging="360"/>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semiHidden/>
    <w:rsid w:val="00C16B1E"/>
    <w:rPr>
      <w:rFonts w:ascii="Courier New" w:eastAsia="Times New Roman" w:hAnsi="Courier New" w:cs="Courier New"/>
      <w:sz w:val="20"/>
      <w:szCs w:val="20"/>
      <w:lang w:eastAsia="en-GB"/>
    </w:rPr>
  </w:style>
  <w:style w:type="paragraph" w:styleId="Salutation">
    <w:name w:val="Salutation"/>
    <w:basedOn w:val="Normal"/>
    <w:next w:val="Normal"/>
    <w:link w:val="SalutationChar"/>
    <w:semiHidden/>
    <w:rsid w:val="00C16B1E"/>
    <w:pPr>
      <w:spacing w:before="120" w:after="240" w:line="276" w:lineRule="auto"/>
      <w:ind w:left="6314" w:hanging="360"/>
    </w:pPr>
    <w:rPr>
      <w:rFonts w:ascii="Arial" w:eastAsia="Times New Roman" w:hAnsi="Arial" w:cs="Times New Roman"/>
      <w:szCs w:val="24"/>
      <w:lang w:eastAsia="en-GB"/>
    </w:rPr>
  </w:style>
  <w:style w:type="character" w:customStyle="1" w:styleId="SalutationChar">
    <w:name w:val="Salutation Char"/>
    <w:basedOn w:val="DefaultParagraphFont"/>
    <w:link w:val="Salutation"/>
    <w:semiHidden/>
    <w:rsid w:val="00C16B1E"/>
    <w:rPr>
      <w:rFonts w:ascii="Arial" w:eastAsia="Times New Roman" w:hAnsi="Arial" w:cs="Times New Roman"/>
      <w:szCs w:val="24"/>
      <w:lang w:eastAsia="en-GB"/>
    </w:rPr>
  </w:style>
  <w:style w:type="paragraph" w:styleId="Signature">
    <w:name w:val="Signature"/>
    <w:basedOn w:val="Normal"/>
    <w:link w:val="SignatureChar"/>
    <w:semiHidden/>
    <w:rsid w:val="00C16B1E"/>
    <w:pPr>
      <w:spacing w:before="120" w:after="240" w:line="276" w:lineRule="auto"/>
      <w:ind w:left="4252" w:hanging="360"/>
    </w:pPr>
    <w:rPr>
      <w:rFonts w:ascii="Arial" w:eastAsia="Times New Roman" w:hAnsi="Arial" w:cs="Times New Roman"/>
      <w:szCs w:val="24"/>
      <w:lang w:eastAsia="en-GB"/>
    </w:rPr>
  </w:style>
  <w:style w:type="character" w:customStyle="1" w:styleId="SignatureChar">
    <w:name w:val="Signature Char"/>
    <w:basedOn w:val="DefaultParagraphFont"/>
    <w:link w:val="Signature"/>
    <w:semiHidden/>
    <w:rsid w:val="00C16B1E"/>
    <w:rPr>
      <w:rFonts w:ascii="Arial" w:eastAsia="Times New Roman" w:hAnsi="Arial" w:cs="Times New Roman"/>
      <w:szCs w:val="24"/>
      <w:lang w:eastAsia="en-GB"/>
    </w:rPr>
  </w:style>
  <w:style w:type="character" w:styleId="BookTitle">
    <w:name w:val="Book Title"/>
    <w:uiPriority w:val="33"/>
    <w:rsid w:val="00C16B1E"/>
    <w:rPr>
      <w:b/>
      <w:bCs/>
      <w:smallCaps/>
      <w:spacing w:val="5"/>
    </w:rPr>
  </w:style>
  <w:style w:type="paragraph" w:styleId="Caption">
    <w:name w:val="caption"/>
    <w:next w:val="Normal"/>
    <w:link w:val="CaptionChar"/>
    <w:uiPriority w:val="25"/>
    <w:qFormat/>
    <w:rsid w:val="00C16B1E"/>
    <w:pPr>
      <w:spacing w:before="120" w:after="0" w:line="240" w:lineRule="auto"/>
    </w:pPr>
    <w:rPr>
      <w:rFonts w:ascii="Arial" w:eastAsia="Times New Roman" w:hAnsi="Arial" w:cs="Times New Roman"/>
      <w:b/>
      <w:bCs/>
      <w:szCs w:val="18"/>
      <w:lang w:eastAsia="en-GB"/>
    </w:rPr>
  </w:style>
  <w:style w:type="paragraph" w:styleId="Subtitle">
    <w:name w:val="Subtitle"/>
    <w:basedOn w:val="Normal"/>
    <w:link w:val="SubtitleChar"/>
    <w:rsid w:val="00C16B1E"/>
    <w:pPr>
      <w:spacing w:before="120" w:after="60" w:line="276" w:lineRule="auto"/>
      <w:ind w:left="6314" w:hanging="360"/>
      <w:jc w:val="center"/>
      <w:outlineLvl w:val="1"/>
    </w:pPr>
    <w:rPr>
      <w:rFonts w:ascii="Arial" w:eastAsia="Times New Roman" w:hAnsi="Arial" w:cs="Arial"/>
      <w:sz w:val="24"/>
      <w:szCs w:val="24"/>
      <w:lang w:eastAsia="en-GB"/>
    </w:rPr>
  </w:style>
  <w:style w:type="character" w:customStyle="1" w:styleId="SubtitleChar">
    <w:name w:val="Subtitle Char"/>
    <w:basedOn w:val="DefaultParagraphFont"/>
    <w:link w:val="Subtitle"/>
    <w:rsid w:val="00C16B1E"/>
    <w:rPr>
      <w:rFonts w:ascii="Arial" w:eastAsia="Times New Roman" w:hAnsi="Arial" w:cs="Arial"/>
      <w:sz w:val="24"/>
      <w:szCs w:val="24"/>
      <w:lang w:eastAsia="en-GB"/>
    </w:rPr>
  </w:style>
  <w:style w:type="paragraph" w:styleId="Title">
    <w:name w:val="Title"/>
    <w:basedOn w:val="Normal"/>
    <w:link w:val="TitleChar"/>
    <w:rsid w:val="00C16B1E"/>
    <w:pPr>
      <w:spacing w:before="240" w:after="60" w:line="276" w:lineRule="auto"/>
      <w:ind w:left="6314" w:hanging="360"/>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rsid w:val="00C16B1E"/>
    <w:rPr>
      <w:rFonts w:ascii="Arial" w:eastAsia="Times New Roman" w:hAnsi="Arial" w:cs="Arial"/>
      <w:b/>
      <w:bCs/>
      <w:kern w:val="28"/>
      <w:sz w:val="32"/>
      <w:szCs w:val="32"/>
      <w:lang w:eastAsia="en-GB"/>
    </w:rPr>
  </w:style>
  <w:style w:type="table" w:customStyle="1" w:styleId="ColorfulGrid1">
    <w:name w:val="Colorful Grid1"/>
    <w:basedOn w:val="TableNormal"/>
    <w:uiPriority w:val="73"/>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insideH w:val="single" w:sz="4" w:space="0" w:color="FFFFFF"/>
      </w:tblBorders>
    </w:tblPr>
    <w:tcPr>
      <w:shd w:val="clear" w:color="auto" w:fill="C5F4FF"/>
    </w:tcPr>
    <w:tblStylePr w:type="firstRow">
      <w:rPr>
        <w:b/>
        <w:bCs/>
      </w:rPr>
      <w:tblPr/>
      <w:tcPr>
        <w:shd w:val="clear" w:color="auto" w:fill="8BEAFF"/>
      </w:tcPr>
    </w:tblStylePr>
    <w:tblStylePr w:type="lastRow">
      <w:rPr>
        <w:b/>
        <w:bCs/>
        <w:color w:val="000000"/>
      </w:rPr>
      <w:tblPr/>
      <w:tcPr>
        <w:shd w:val="clear" w:color="auto" w:fill="8BEAFF"/>
      </w:tcPr>
    </w:tblStylePr>
    <w:tblStylePr w:type="firstCol">
      <w:rPr>
        <w:color w:val="FFFFFF"/>
      </w:rPr>
      <w:tblPr/>
      <w:tcPr>
        <w:shd w:val="clear" w:color="auto" w:fill="0088A5"/>
      </w:tcPr>
    </w:tblStylePr>
    <w:tblStylePr w:type="lastCol">
      <w:rPr>
        <w:color w:val="FFFFFF"/>
      </w:rPr>
      <w:tblPr/>
      <w:tcPr>
        <w:shd w:val="clear" w:color="auto" w:fill="0088A5"/>
      </w:tcPr>
    </w:tblStylePr>
    <w:tblStylePr w:type="band1Vert">
      <w:tblPr/>
      <w:tcPr>
        <w:shd w:val="clear" w:color="auto" w:fill="6FE5FF"/>
      </w:tcPr>
    </w:tblStylePr>
    <w:tblStylePr w:type="band1Horz">
      <w:tblPr/>
      <w:tcPr>
        <w:shd w:val="clear" w:color="auto" w:fill="6FE5FF"/>
      </w:tcPr>
    </w:tblStylePr>
  </w:style>
  <w:style w:type="table" w:styleId="ColorfulGrid-Accent2">
    <w:name w:val="Colorful Grid Accent 2"/>
    <w:basedOn w:val="TableNormal"/>
    <w:uiPriority w:val="73"/>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insideH w:val="single" w:sz="4" w:space="0" w:color="FFFFFF"/>
      </w:tblBorders>
    </w:tblPr>
    <w:tcPr>
      <w:shd w:val="clear" w:color="auto" w:fill="E5F5F9"/>
    </w:tcPr>
    <w:tblStylePr w:type="firstRow">
      <w:rPr>
        <w:b/>
        <w:bCs/>
      </w:rPr>
      <w:tblPr/>
      <w:tcPr>
        <w:shd w:val="clear" w:color="auto" w:fill="CBECF3"/>
      </w:tcPr>
    </w:tblStylePr>
    <w:tblStylePr w:type="lastRow">
      <w:rPr>
        <w:b/>
        <w:bCs/>
        <w:color w:val="000000"/>
      </w:rPr>
      <w:tblPr/>
      <w:tcPr>
        <w:shd w:val="clear" w:color="auto" w:fill="CBECF3"/>
      </w:tcPr>
    </w:tblStylePr>
    <w:tblStylePr w:type="firstCol">
      <w:rPr>
        <w:color w:val="FFFFFF"/>
      </w:rPr>
      <w:tblPr/>
      <w:tcPr>
        <w:shd w:val="clear" w:color="auto" w:fill="36B6D0"/>
      </w:tcPr>
    </w:tblStylePr>
    <w:tblStylePr w:type="lastCol">
      <w:rPr>
        <w:color w:val="FFFFFF"/>
      </w:rPr>
      <w:tblPr/>
      <w:tcPr>
        <w:shd w:val="clear" w:color="auto" w:fill="36B6D0"/>
      </w:tcPr>
    </w:tblStylePr>
    <w:tblStylePr w:type="band1Vert">
      <w:tblPr/>
      <w:tcPr>
        <w:shd w:val="clear" w:color="auto" w:fill="BEE7F0"/>
      </w:tcPr>
    </w:tblStylePr>
    <w:tblStylePr w:type="band1Horz">
      <w:tblPr/>
      <w:tcPr>
        <w:shd w:val="clear" w:color="auto" w:fill="BEE7F0"/>
      </w:tcPr>
    </w:tblStylePr>
  </w:style>
  <w:style w:type="table" w:styleId="ColorfulGrid-Accent3">
    <w:name w:val="Colorful Grid Accent 3"/>
    <w:basedOn w:val="TableNormal"/>
    <w:uiPriority w:val="73"/>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insideH w:val="single" w:sz="4" w:space="0" w:color="FFFFFF"/>
      </w:tblBorders>
    </w:tblPr>
    <w:tcPr>
      <w:shd w:val="clear" w:color="auto" w:fill="F0F8FD"/>
    </w:tcPr>
    <w:tblStylePr w:type="firstRow">
      <w:rPr>
        <w:b/>
        <w:bCs/>
      </w:rPr>
      <w:tblPr/>
      <w:tcPr>
        <w:shd w:val="clear" w:color="auto" w:fill="E2F2FB"/>
      </w:tcPr>
    </w:tblStylePr>
    <w:tblStylePr w:type="lastRow">
      <w:rPr>
        <w:b/>
        <w:bCs/>
        <w:color w:val="000000"/>
      </w:rPr>
      <w:tblPr/>
      <w:tcPr>
        <w:shd w:val="clear" w:color="auto" w:fill="E2F2FB"/>
      </w:tcPr>
    </w:tblStylePr>
    <w:tblStylePr w:type="firstCol">
      <w:rPr>
        <w:color w:val="FFFFFF"/>
      </w:rPr>
      <w:tblPr/>
      <w:tcPr>
        <w:shd w:val="clear" w:color="auto" w:fill="57B4EC"/>
      </w:tcPr>
    </w:tblStylePr>
    <w:tblStylePr w:type="lastCol">
      <w:rPr>
        <w:color w:val="FFFFFF"/>
      </w:rPr>
      <w:tblPr/>
      <w:tcPr>
        <w:shd w:val="clear" w:color="auto" w:fill="57B4EC"/>
      </w:tcPr>
    </w:tblStylePr>
    <w:tblStylePr w:type="band1Vert">
      <w:tblPr/>
      <w:tcPr>
        <w:shd w:val="clear" w:color="auto" w:fill="DCEFFB"/>
      </w:tcPr>
    </w:tblStylePr>
    <w:tblStylePr w:type="band1Horz">
      <w:tblPr/>
      <w:tcPr>
        <w:shd w:val="clear" w:color="auto" w:fill="DCEFFB"/>
      </w:tcPr>
    </w:tblStylePr>
  </w:style>
  <w:style w:type="table" w:styleId="ColorfulGrid-Accent4">
    <w:name w:val="Colorful Grid Accent 4"/>
    <w:basedOn w:val="TableNormal"/>
    <w:uiPriority w:val="73"/>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insideH w:val="single" w:sz="4" w:space="0" w:color="FFFFFF"/>
      </w:tblBorders>
    </w:tblPr>
    <w:tcPr>
      <w:shd w:val="clear" w:color="auto" w:fill="F6FAF8"/>
    </w:tcPr>
    <w:tblStylePr w:type="firstRow">
      <w:rPr>
        <w:b/>
        <w:bCs/>
      </w:rPr>
      <w:tblPr/>
      <w:tcPr>
        <w:shd w:val="clear" w:color="auto" w:fill="EEF6F2"/>
      </w:tcPr>
    </w:tblStylePr>
    <w:tblStylePr w:type="lastRow">
      <w:rPr>
        <w:b/>
        <w:bCs/>
        <w:color w:val="000000"/>
      </w:rPr>
      <w:tblPr/>
      <w:tcPr>
        <w:shd w:val="clear" w:color="auto" w:fill="EEF6F2"/>
      </w:tcPr>
    </w:tblStylePr>
    <w:tblStylePr w:type="firstCol">
      <w:rPr>
        <w:color w:val="FFFFFF"/>
      </w:rPr>
      <w:tblPr/>
      <w:tcPr>
        <w:shd w:val="clear" w:color="auto" w:fill="8CC1A8"/>
      </w:tcPr>
    </w:tblStylePr>
    <w:tblStylePr w:type="lastCol">
      <w:rPr>
        <w:color w:val="FFFFFF"/>
      </w:rPr>
      <w:tblPr/>
      <w:tcPr>
        <w:shd w:val="clear" w:color="auto" w:fill="8CC1A8"/>
      </w:tcPr>
    </w:tblStylePr>
    <w:tblStylePr w:type="band1Vert">
      <w:tblPr/>
      <w:tcPr>
        <w:shd w:val="clear" w:color="auto" w:fill="EAF4EF"/>
      </w:tcPr>
    </w:tblStylePr>
    <w:tblStylePr w:type="band1Horz">
      <w:tblPr/>
      <w:tcPr>
        <w:shd w:val="clear" w:color="auto" w:fill="EAF4EF"/>
      </w:tcPr>
    </w:tblStylePr>
  </w:style>
  <w:style w:type="table" w:styleId="ColorfulGrid-Accent5">
    <w:name w:val="Colorful Grid Accent 5"/>
    <w:basedOn w:val="TableNormal"/>
    <w:uiPriority w:val="73"/>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insideH w:val="single" w:sz="4" w:space="0" w:color="FFFFFF"/>
      </w:tblBorders>
    </w:tblPr>
    <w:tcPr>
      <w:shd w:val="clear" w:color="auto" w:fill="F7F5F3"/>
    </w:tcPr>
    <w:tblStylePr w:type="firstRow">
      <w:rPr>
        <w:b/>
        <w:bCs/>
      </w:rPr>
      <w:tblPr/>
      <w:tcPr>
        <w:shd w:val="clear" w:color="auto" w:fill="EFECE8"/>
      </w:tcPr>
    </w:tblStylePr>
    <w:tblStylePr w:type="lastRow">
      <w:rPr>
        <w:b/>
        <w:bCs/>
        <w:color w:val="000000"/>
      </w:rPr>
      <w:tblPr/>
      <w:tcPr>
        <w:shd w:val="clear" w:color="auto" w:fill="EFECE8"/>
      </w:tcPr>
    </w:tblStylePr>
    <w:tblStylePr w:type="firstCol">
      <w:rPr>
        <w:color w:val="FFFFFF"/>
      </w:rPr>
      <w:tblPr/>
      <w:tcPr>
        <w:shd w:val="clear" w:color="auto" w:fill="AD9C89"/>
      </w:tcPr>
    </w:tblStylePr>
    <w:tblStylePr w:type="lastCol">
      <w:rPr>
        <w:color w:val="FFFFFF"/>
      </w:rPr>
      <w:tblPr/>
      <w:tcPr>
        <w:shd w:val="clear" w:color="auto" w:fill="AD9C89"/>
      </w:tcPr>
    </w:tblStylePr>
    <w:tblStylePr w:type="band1Vert">
      <w:tblPr/>
      <w:tcPr>
        <w:shd w:val="clear" w:color="auto" w:fill="EBE7E3"/>
      </w:tcPr>
    </w:tblStylePr>
    <w:tblStylePr w:type="band1Horz">
      <w:tblPr/>
      <w:tcPr>
        <w:shd w:val="clear" w:color="auto" w:fill="EBE7E3"/>
      </w:tcPr>
    </w:tblStylePr>
  </w:style>
  <w:style w:type="table" w:styleId="ColorfulGrid-Accent6">
    <w:name w:val="Colorful Grid Accent 6"/>
    <w:basedOn w:val="TableNormal"/>
    <w:uiPriority w:val="73"/>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insideH w:val="single" w:sz="4" w:space="0" w:color="FFFFFF"/>
      </w:tblBorders>
    </w:tblPr>
    <w:tcPr>
      <w:shd w:val="clear" w:color="auto" w:fill="DBDEDB"/>
    </w:tcPr>
    <w:tblStylePr w:type="firstRow">
      <w:rPr>
        <w:b/>
        <w:bCs/>
      </w:rPr>
      <w:tblPr/>
      <w:tcPr>
        <w:shd w:val="clear" w:color="auto" w:fill="B7BDB7"/>
      </w:tcPr>
    </w:tblStylePr>
    <w:tblStylePr w:type="lastRow">
      <w:rPr>
        <w:b/>
        <w:bCs/>
        <w:color w:val="000000"/>
      </w:rPr>
      <w:tblPr/>
      <w:tcPr>
        <w:shd w:val="clear" w:color="auto" w:fill="B7BDB7"/>
      </w:tcPr>
    </w:tblStylePr>
    <w:tblStylePr w:type="firstCol">
      <w:rPr>
        <w:color w:val="FFFFFF"/>
      </w:rPr>
      <w:tblPr/>
      <w:tcPr>
        <w:shd w:val="clear" w:color="auto" w:fill="3B403B"/>
      </w:tcPr>
    </w:tblStylePr>
    <w:tblStylePr w:type="lastCol">
      <w:rPr>
        <w:color w:val="FFFFFF"/>
      </w:rPr>
      <w:tblPr/>
      <w:tcPr>
        <w:shd w:val="clear" w:color="auto" w:fill="3B403B"/>
      </w:tcPr>
    </w:tblStylePr>
    <w:tblStylePr w:type="band1Vert">
      <w:tblPr/>
      <w:tcPr>
        <w:shd w:val="clear" w:color="auto" w:fill="A5ACA6"/>
      </w:tcPr>
    </w:tblStylePr>
    <w:tblStylePr w:type="band1Horz">
      <w:tblPr/>
      <w:tcPr>
        <w:shd w:val="clear" w:color="auto" w:fill="A5ACA6"/>
      </w:tcPr>
    </w:tblStylePr>
  </w:style>
  <w:style w:type="table" w:customStyle="1" w:styleId="ColorfulList1">
    <w:name w:val="Colorful List1"/>
    <w:basedOn w:val="TableNormal"/>
    <w:uiPriority w:val="72"/>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Pr>
    <w:tcPr>
      <w:shd w:val="clear" w:color="auto" w:fill="E2FAFF"/>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F"/>
      </w:tcPr>
    </w:tblStylePr>
    <w:tblStylePr w:type="band1Horz">
      <w:tblPr/>
      <w:tcPr>
        <w:shd w:val="clear" w:color="auto" w:fill="C5F4FF"/>
      </w:tcPr>
    </w:tblStylePr>
  </w:style>
  <w:style w:type="table" w:styleId="ColorfulList-Accent2">
    <w:name w:val="Colorful List Accent 2"/>
    <w:basedOn w:val="TableNormal"/>
    <w:uiPriority w:val="72"/>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Pr>
    <w:tcPr>
      <w:shd w:val="clear" w:color="auto" w:fill="F2FAFC"/>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7"/>
      </w:tcPr>
    </w:tblStylePr>
    <w:tblStylePr w:type="band1Horz">
      <w:tblPr/>
      <w:tcPr>
        <w:shd w:val="clear" w:color="auto" w:fill="E5F5F9"/>
      </w:tcPr>
    </w:tblStylePr>
  </w:style>
  <w:style w:type="table" w:styleId="ColorfulList-Accent3">
    <w:name w:val="Colorful List Accent 3"/>
    <w:basedOn w:val="TableNormal"/>
    <w:uiPriority w:val="72"/>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Pr>
    <w:tcPr>
      <w:shd w:val="clear" w:color="auto" w:fill="F8FBFE"/>
    </w:tcPr>
    <w:tblStylePr w:type="firstRow">
      <w:rPr>
        <w:b/>
        <w:bCs/>
        <w:color w:val="FFFFFF"/>
      </w:rPr>
      <w:tblPr/>
      <w:tcPr>
        <w:tcBorders>
          <w:bottom w:val="single" w:sz="12" w:space="0" w:color="FFFFFF"/>
        </w:tcBorders>
        <w:shd w:val="clear" w:color="auto" w:fill="9BC9B3"/>
      </w:tcPr>
    </w:tblStylePr>
    <w:tblStylePr w:type="lastRow">
      <w:rPr>
        <w:b/>
        <w:bCs/>
        <w:color w:val="9BC9B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7FD"/>
      </w:tcPr>
    </w:tblStylePr>
    <w:tblStylePr w:type="band1Horz">
      <w:tblPr/>
      <w:tcPr>
        <w:shd w:val="clear" w:color="auto" w:fill="F0F8FD"/>
      </w:tcPr>
    </w:tblStylePr>
  </w:style>
  <w:style w:type="table" w:styleId="ColorfulList-Accent4">
    <w:name w:val="Colorful List Accent 4"/>
    <w:basedOn w:val="TableNormal"/>
    <w:uiPriority w:val="72"/>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Pr>
    <w:tcPr>
      <w:shd w:val="clear" w:color="auto" w:fill="FAFCFB"/>
    </w:tcPr>
    <w:tblStylePr w:type="firstRow">
      <w:rPr>
        <w:b/>
        <w:bCs/>
        <w:color w:val="FFFFFF"/>
      </w:rPr>
      <w:tblPr/>
      <w:tcPr>
        <w:tcBorders>
          <w:bottom w:val="single" w:sz="12" w:space="0" w:color="FFFFFF"/>
        </w:tcBorders>
        <w:shd w:val="clear" w:color="auto" w:fill="6BBDEE"/>
      </w:tcPr>
    </w:tblStylePr>
    <w:tblStylePr w:type="lastRow">
      <w:rPr>
        <w:b/>
        <w:bCs/>
        <w:color w:val="6BBDE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9F7"/>
      </w:tcPr>
    </w:tblStylePr>
    <w:tblStylePr w:type="band1Horz">
      <w:tblPr/>
      <w:tcPr>
        <w:shd w:val="clear" w:color="auto" w:fill="F6FAF8"/>
      </w:tcPr>
    </w:tblStylePr>
  </w:style>
  <w:style w:type="table" w:styleId="ColorfulList-Accent5">
    <w:name w:val="Colorful List Accent 5"/>
    <w:basedOn w:val="TableNormal"/>
    <w:uiPriority w:val="72"/>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Pr>
    <w:tcPr>
      <w:shd w:val="clear" w:color="auto" w:fill="FBFAF9"/>
    </w:tcPr>
    <w:tblStylePr w:type="firstRow">
      <w:rPr>
        <w:b/>
        <w:bCs/>
        <w:color w:val="FFFFFF"/>
      </w:rPr>
      <w:tblPr/>
      <w:tcPr>
        <w:tcBorders>
          <w:bottom w:val="single" w:sz="12" w:space="0" w:color="FFFFFF"/>
        </w:tcBorders>
        <w:shd w:val="clear" w:color="auto" w:fill="3F4440"/>
      </w:tcPr>
    </w:tblStylePr>
    <w:tblStylePr w:type="lastRow">
      <w:rPr>
        <w:b/>
        <w:bCs/>
        <w:color w:val="3F44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3F1"/>
      </w:tcPr>
    </w:tblStylePr>
    <w:tblStylePr w:type="band1Horz">
      <w:tblPr/>
      <w:tcPr>
        <w:shd w:val="clear" w:color="auto" w:fill="F7F5F3"/>
      </w:tcPr>
    </w:tblStylePr>
  </w:style>
  <w:style w:type="table" w:styleId="ColorfulList-Accent6">
    <w:name w:val="Colorful List Accent 6"/>
    <w:basedOn w:val="TableNormal"/>
    <w:uiPriority w:val="72"/>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Pr>
    <w:tcPr>
      <w:shd w:val="clear" w:color="auto" w:fill="EDEEED"/>
    </w:tcPr>
    <w:tblStylePr w:type="firstRow">
      <w:rPr>
        <w:b/>
        <w:bCs/>
        <w:color w:val="FFFFFF"/>
      </w:rPr>
      <w:tblPr/>
      <w:tcPr>
        <w:tcBorders>
          <w:bottom w:val="single" w:sz="12" w:space="0" w:color="FFFFFF"/>
        </w:tcBorders>
        <w:shd w:val="clear" w:color="auto" w:fill="B6A696"/>
      </w:tcPr>
    </w:tblStylePr>
    <w:tblStylePr w:type="lastRow">
      <w:rPr>
        <w:b/>
        <w:bCs/>
        <w:color w:val="B6A69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6D3"/>
      </w:tcPr>
    </w:tblStylePr>
    <w:tblStylePr w:type="band1Horz">
      <w:tblPr/>
      <w:tcPr>
        <w:shd w:val="clear" w:color="auto" w:fill="DBDEDB"/>
      </w:tcPr>
    </w:tblStylePr>
  </w:style>
  <w:style w:type="table" w:customStyle="1" w:styleId="ColorfulShading1">
    <w:name w:val="Colorful Shading1"/>
    <w:basedOn w:val="TableNormal"/>
    <w:uiPriority w:val="71"/>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24" w:space="0" w:color="7ED1E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24" w:space="0" w:color="7ED1E1"/>
        <w:left w:val="single" w:sz="4" w:space="0" w:color="00B6DD"/>
        <w:bottom w:val="single" w:sz="4" w:space="0" w:color="00B6DD"/>
        <w:right w:val="single" w:sz="4" w:space="0" w:color="00B6DD"/>
        <w:insideH w:val="single" w:sz="4" w:space="0" w:color="FFFFFF"/>
        <w:insideV w:val="single" w:sz="4" w:space="0" w:color="FFFFFF"/>
      </w:tblBorders>
    </w:tblPr>
    <w:tcPr>
      <w:shd w:val="clear" w:color="auto" w:fill="E2FAFF"/>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6C84"/>
      </w:tcPr>
    </w:tblStylePr>
    <w:tblStylePr w:type="firstCol">
      <w:rPr>
        <w:color w:val="FFFFFF"/>
      </w:rPr>
      <w:tblPr/>
      <w:tcPr>
        <w:tcBorders>
          <w:top w:val="nil"/>
          <w:left w:val="nil"/>
          <w:bottom w:val="nil"/>
          <w:right w:val="nil"/>
          <w:insideH w:val="single" w:sz="4" w:space="0" w:color="006C84"/>
          <w:insideV w:val="nil"/>
        </w:tcBorders>
        <w:shd w:val="clear" w:color="auto" w:fill="006C84"/>
      </w:tcPr>
    </w:tblStylePr>
    <w:tblStylePr w:type="lastCol">
      <w:rPr>
        <w:color w:val="FFFFFF"/>
      </w:rPr>
      <w:tblPr/>
      <w:tcPr>
        <w:tcBorders>
          <w:top w:val="nil"/>
          <w:left w:val="nil"/>
          <w:bottom w:val="nil"/>
          <w:right w:val="nil"/>
          <w:insideH w:val="nil"/>
          <w:insideV w:val="nil"/>
        </w:tcBorders>
        <w:shd w:val="clear" w:color="auto" w:fill="006C84"/>
      </w:tcPr>
    </w:tblStylePr>
    <w:tblStylePr w:type="band1Vert">
      <w:tblPr/>
      <w:tcPr>
        <w:shd w:val="clear" w:color="auto" w:fill="8BEAFF"/>
      </w:tcPr>
    </w:tblStylePr>
    <w:tblStylePr w:type="band1Horz">
      <w:tblPr/>
      <w:tcPr>
        <w:shd w:val="clear" w:color="auto" w:fill="6FE5FF"/>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24" w:space="0" w:color="7ED1E1"/>
        <w:left w:val="single" w:sz="4" w:space="0" w:color="7ED1E1"/>
        <w:bottom w:val="single" w:sz="4" w:space="0" w:color="7ED1E1"/>
        <w:right w:val="single" w:sz="4" w:space="0" w:color="7ED1E1"/>
        <w:insideH w:val="single" w:sz="4" w:space="0" w:color="FFFFFF"/>
        <w:insideV w:val="single" w:sz="4" w:space="0" w:color="FFFFFF"/>
      </w:tblBorders>
    </w:tblPr>
    <w:tcPr>
      <w:shd w:val="clear" w:color="auto" w:fill="F2FAFC"/>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94AA"/>
      </w:tcPr>
    </w:tblStylePr>
    <w:tblStylePr w:type="firstCol">
      <w:rPr>
        <w:color w:val="FFFFFF"/>
      </w:rPr>
      <w:tblPr/>
      <w:tcPr>
        <w:tcBorders>
          <w:top w:val="nil"/>
          <w:left w:val="nil"/>
          <w:bottom w:val="nil"/>
          <w:right w:val="nil"/>
          <w:insideH w:val="single" w:sz="4" w:space="0" w:color="2794AA"/>
          <w:insideV w:val="nil"/>
        </w:tcBorders>
        <w:shd w:val="clear" w:color="auto" w:fill="2794AA"/>
      </w:tcPr>
    </w:tblStylePr>
    <w:tblStylePr w:type="lastCol">
      <w:rPr>
        <w:color w:val="FFFFFF"/>
      </w:rPr>
      <w:tblPr/>
      <w:tcPr>
        <w:tcBorders>
          <w:top w:val="nil"/>
          <w:left w:val="nil"/>
          <w:bottom w:val="nil"/>
          <w:right w:val="nil"/>
          <w:insideH w:val="nil"/>
          <w:insideV w:val="nil"/>
        </w:tcBorders>
        <w:shd w:val="clear" w:color="auto" w:fill="2794AA"/>
      </w:tcPr>
    </w:tblStylePr>
    <w:tblStylePr w:type="band1Vert">
      <w:tblPr/>
      <w:tcPr>
        <w:shd w:val="clear" w:color="auto" w:fill="CBECF3"/>
      </w:tcPr>
    </w:tblStylePr>
    <w:tblStylePr w:type="band1Horz">
      <w:tblPr/>
      <w:tcPr>
        <w:shd w:val="clear" w:color="auto" w:fill="BEE7F0"/>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24" w:space="0" w:color="D6E9E0"/>
        <w:left w:val="single" w:sz="4" w:space="0" w:color="B9E0F7"/>
        <w:bottom w:val="single" w:sz="4" w:space="0" w:color="B9E0F7"/>
        <w:right w:val="single" w:sz="4" w:space="0" w:color="B9E0F7"/>
        <w:insideH w:val="single" w:sz="4" w:space="0" w:color="FFFFFF"/>
        <w:insideV w:val="single" w:sz="4" w:space="0" w:color="FFFFFF"/>
      </w:tblBorders>
    </w:tblPr>
    <w:tcPr>
      <w:shd w:val="clear" w:color="auto" w:fill="F8FBFE"/>
    </w:tcPr>
    <w:tblStylePr w:type="firstRow">
      <w:rPr>
        <w:b/>
        <w:bCs/>
      </w:rPr>
      <w:tblPr/>
      <w:tcPr>
        <w:tcBorders>
          <w:top w:val="nil"/>
          <w:left w:val="nil"/>
          <w:bottom w:val="single" w:sz="24" w:space="0" w:color="D6E9E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D9AE5"/>
      </w:tcPr>
    </w:tblStylePr>
    <w:tblStylePr w:type="firstCol">
      <w:rPr>
        <w:color w:val="FFFFFF"/>
      </w:rPr>
      <w:tblPr/>
      <w:tcPr>
        <w:tcBorders>
          <w:top w:val="nil"/>
          <w:left w:val="nil"/>
          <w:bottom w:val="nil"/>
          <w:right w:val="nil"/>
          <w:insideH w:val="single" w:sz="4" w:space="0" w:color="1D9AE5"/>
          <w:insideV w:val="nil"/>
        </w:tcBorders>
        <w:shd w:val="clear" w:color="auto" w:fill="1D9AE5"/>
      </w:tcPr>
    </w:tblStylePr>
    <w:tblStylePr w:type="lastCol">
      <w:rPr>
        <w:color w:val="FFFFFF"/>
      </w:rPr>
      <w:tblPr/>
      <w:tcPr>
        <w:tcBorders>
          <w:top w:val="nil"/>
          <w:left w:val="nil"/>
          <w:bottom w:val="nil"/>
          <w:right w:val="nil"/>
          <w:insideH w:val="nil"/>
          <w:insideV w:val="nil"/>
        </w:tcBorders>
        <w:shd w:val="clear" w:color="auto" w:fill="1D9AE5"/>
      </w:tcPr>
    </w:tblStylePr>
    <w:tblStylePr w:type="band1Vert">
      <w:tblPr/>
      <w:tcPr>
        <w:shd w:val="clear" w:color="auto" w:fill="E2F2FB"/>
      </w:tcPr>
    </w:tblStylePr>
    <w:tblStylePr w:type="band1Horz">
      <w:tblPr/>
      <w:tcPr>
        <w:shd w:val="clear" w:color="auto" w:fill="DCEFFB"/>
      </w:tcPr>
    </w:tblStylePr>
  </w:style>
  <w:style w:type="table" w:styleId="ColorfulShading-Accent4">
    <w:name w:val="Colorful Shading Accent 4"/>
    <w:basedOn w:val="TableNormal"/>
    <w:uiPriority w:val="71"/>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24" w:space="0" w:color="B9E0F7"/>
        <w:left w:val="single" w:sz="4" w:space="0" w:color="D6E9E0"/>
        <w:bottom w:val="single" w:sz="4" w:space="0" w:color="D6E9E0"/>
        <w:right w:val="single" w:sz="4" w:space="0" w:color="D6E9E0"/>
        <w:insideH w:val="single" w:sz="4" w:space="0" w:color="FFFFFF"/>
        <w:insideV w:val="single" w:sz="4" w:space="0" w:color="FFFFFF"/>
      </w:tblBorders>
    </w:tblPr>
    <w:tcPr>
      <w:shd w:val="clear" w:color="auto" w:fill="FAFCFB"/>
    </w:tcPr>
    <w:tblStylePr w:type="firstRow">
      <w:rPr>
        <w:b/>
        <w:bCs/>
      </w:rPr>
      <w:tblPr/>
      <w:tcPr>
        <w:tcBorders>
          <w:top w:val="nil"/>
          <w:left w:val="nil"/>
          <w:bottom w:val="single" w:sz="24" w:space="0" w:color="B9E0F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1AA87"/>
      </w:tcPr>
    </w:tblStylePr>
    <w:tblStylePr w:type="firstCol">
      <w:rPr>
        <w:color w:val="FFFFFF"/>
      </w:rPr>
      <w:tblPr/>
      <w:tcPr>
        <w:tcBorders>
          <w:top w:val="nil"/>
          <w:left w:val="nil"/>
          <w:bottom w:val="nil"/>
          <w:right w:val="nil"/>
          <w:insideH w:val="single" w:sz="4" w:space="0" w:color="61AA87"/>
          <w:insideV w:val="nil"/>
        </w:tcBorders>
        <w:shd w:val="clear" w:color="auto" w:fill="61AA87"/>
      </w:tcPr>
    </w:tblStylePr>
    <w:tblStylePr w:type="lastCol">
      <w:rPr>
        <w:color w:val="FFFFFF"/>
      </w:rPr>
      <w:tblPr/>
      <w:tcPr>
        <w:tcBorders>
          <w:top w:val="nil"/>
          <w:left w:val="nil"/>
          <w:bottom w:val="nil"/>
          <w:right w:val="nil"/>
          <w:insideH w:val="nil"/>
          <w:insideV w:val="nil"/>
        </w:tcBorders>
        <w:shd w:val="clear" w:color="auto" w:fill="61AA87"/>
      </w:tcPr>
    </w:tblStylePr>
    <w:tblStylePr w:type="band1Vert">
      <w:tblPr/>
      <w:tcPr>
        <w:shd w:val="clear" w:color="auto" w:fill="EEF6F2"/>
      </w:tcPr>
    </w:tblStylePr>
    <w:tblStylePr w:type="band1Horz">
      <w:tblPr/>
      <w:tcPr>
        <w:shd w:val="clear" w:color="auto" w:fill="EAF4EF"/>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24" w:space="0" w:color="4F5650"/>
        <w:left w:val="single" w:sz="4" w:space="0" w:color="D8D0C7"/>
        <w:bottom w:val="single" w:sz="4" w:space="0" w:color="D8D0C7"/>
        <w:right w:val="single" w:sz="4" w:space="0" w:color="D8D0C7"/>
        <w:insideH w:val="single" w:sz="4" w:space="0" w:color="FFFFFF"/>
        <w:insideV w:val="single" w:sz="4" w:space="0" w:color="FFFFFF"/>
      </w:tblBorders>
    </w:tblPr>
    <w:tcPr>
      <w:shd w:val="clear" w:color="auto" w:fill="FBFAF9"/>
    </w:tcPr>
    <w:tblStylePr w:type="firstRow">
      <w:rPr>
        <w:b/>
        <w:bCs/>
      </w:rPr>
      <w:tblPr/>
      <w:tcPr>
        <w:tcBorders>
          <w:top w:val="nil"/>
          <w:left w:val="nil"/>
          <w:bottom w:val="single" w:sz="24" w:space="0" w:color="4F565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27D66"/>
      </w:tcPr>
    </w:tblStylePr>
    <w:tblStylePr w:type="firstCol">
      <w:rPr>
        <w:color w:val="FFFFFF"/>
      </w:rPr>
      <w:tblPr/>
      <w:tcPr>
        <w:tcBorders>
          <w:top w:val="nil"/>
          <w:left w:val="nil"/>
          <w:bottom w:val="nil"/>
          <w:right w:val="nil"/>
          <w:insideH w:val="single" w:sz="4" w:space="0" w:color="927D66"/>
          <w:insideV w:val="nil"/>
        </w:tcBorders>
        <w:shd w:val="clear" w:color="auto" w:fill="927D66"/>
      </w:tcPr>
    </w:tblStylePr>
    <w:tblStylePr w:type="lastCol">
      <w:rPr>
        <w:color w:val="FFFFFF"/>
      </w:rPr>
      <w:tblPr/>
      <w:tcPr>
        <w:tcBorders>
          <w:top w:val="nil"/>
          <w:left w:val="nil"/>
          <w:bottom w:val="nil"/>
          <w:right w:val="nil"/>
          <w:insideH w:val="nil"/>
          <w:insideV w:val="nil"/>
        </w:tcBorders>
        <w:shd w:val="clear" w:color="auto" w:fill="927D66"/>
      </w:tcPr>
    </w:tblStylePr>
    <w:tblStylePr w:type="band1Vert">
      <w:tblPr/>
      <w:tcPr>
        <w:shd w:val="clear" w:color="auto" w:fill="EFECE8"/>
      </w:tcPr>
    </w:tblStylePr>
    <w:tblStylePr w:type="band1Horz">
      <w:tblPr/>
      <w:tcPr>
        <w:shd w:val="clear" w:color="auto" w:fill="EBE7E3"/>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24" w:space="0" w:color="D8D0C7"/>
        <w:left w:val="single" w:sz="4" w:space="0" w:color="4F5650"/>
        <w:bottom w:val="single" w:sz="4" w:space="0" w:color="4F5650"/>
        <w:right w:val="single" w:sz="4" w:space="0" w:color="4F5650"/>
        <w:insideH w:val="single" w:sz="4" w:space="0" w:color="FFFFFF"/>
        <w:insideV w:val="single" w:sz="4" w:space="0" w:color="FFFFFF"/>
      </w:tblBorders>
    </w:tblPr>
    <w:tcPr>
      <w:shd w:val="clear" w:color="auto" w:fill="EDEEED"/>
    </w:tcPr>
    <w:tblStylePr w:type="firstRow">
      <w:rPr>
        <w:b/>
        <w:bCs/>
      </w:rPr>
      <w:tblPr/>
      <w:tcPr>
        <w:tcBorders>
          <w:top w:val="nil"/>
          <w:left w:val="nil"/>
          <w:bottom w:val="single" w:sz="24" w:space="0" w:color="D8D0C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F3330"/>
      </w:tcPr>
    </w:tblStylePr>
    <w:tblStylePr w:type="firstCol">
      <w:rPr>
        <w:color w:val="FFFFFF"/>
      </w:rPr>
      <w:tblPr/>
      <w:tcPr>
        <w:tcBorders>
          <w:top w:val="nil"/>
          <w:left w:val="nil"/>
          <w:bottom w:val="nil"/>
          <w:right w:val="nil"/>
          <w:insideH w:val="single" w:sz="4" w:space="0" w:color="2F3330"/>
          <w:insideV w:val="nil"/>
        </w:tcBorders>
        <w:shd w:val="clear" w:color="auto" w:fill="2F3330"/>
      </w:tcPr>
    </w:tblStylePr>
    <w:tblStylePr w:type="lastCol">
      <w:rPr>
        <w:color w:val="FFFFFF"/>
      </w:rPr>
      <w:tblPr/>
      <w:tcPr>
        <w:tcBorders>
          <w:top w:val="nil"/>
          <w:left w:val="nil"/>
          <w:bottom w:val="nil"/>
          <w:right w:val="nil"/>
          <w:insideH w:val="nil"/>
          <w:insideV w:val="nil"/>
        </w:tcBorders>
        <w:shd w:val="clear" w:color="auto" w:fill="2F3330"/>
      </w:tcPr>
    </w:tblStylePr>
    <w:tblStylePr w:type="band1Vert">
      <w:tblPr/>
      <w:tcPr>
        <w:shd w:val="clear" w:color="auto" w:fill="B7BDB7"/>
      </w:tcPr>
    </w:tblStylePr>
    <w:tblStylePr w:type="band1Horz">
      <w:tblPr/>
      <w:tcPr>
        <w:shd w:val="clear" w:color="auto" w:fill="A5ACA6"/>
      </w:tcPr>
    </w:tblStylePr>
    <w:tblStylePr w:type="neCell">
      <w:rPr>
        <w:color w:val="000000"/>
      </w:rPr>
    </w:tblStylePr>
    <w:tblStylePr w:type="nwCell">
      <w:rPr>
        <w:color w:val="000000"/>
      </w:rPr>
    </w:tblStylePr>
  </w:style>
  <w:style w:type="character" w:styleId="CommentReference">
    <w:name w:val="annotation reference"/>
    <w:semiHidden/>
    <w:rsid w:val="00C16B1E"/>
    <w:rPr>
      <w:sz w:val="16"/>
      <w:szCs w:val="16"/>
    </w:rPr>
  </w:style>
  <w:style w:type="paragraph" w:customStyle="1" w:styleId="NDPSignature">
    <w:name w:val="NDP Signature"/>
    <w:semiHidden/>
    <w:rsid w:val="00C16B1E"/>
    <w:pPr>
      <w:spacing w:after="0" w:line="240" w:lineRule="auto"/>
    </w:pPr>
    <w:rPr>
      <w:rFonts w:ascii="Arial" w:eastAsia="Times New Roman" w:hAnsi="Arial" w:cs="Times New Roman"/>
      <w:b/>
      <w:szCs w:val="24"/>
      <w:lang w:eastAsia="en-GB"/>
    </w:rPr>
  </w:style>
  <w:style w:type="paragraph" w:customStyle="1" w:styleId="NDPAddressNDP">
    <w:name w:val="NDP Address NDP"/>
    <w:next w:val="Normal"/>
    <w:semiHidden/>
    <w:rsid w:val="00C16B1E"/>
    <w:pPr>
      <w:spacing w:after="0" w:line="276" w:lineRule="auto"/>
    </w:pPr>
    <w:rPr>
      <w:rFonts w:ascii="Arial Black" w:eastAsia="Times New Roman" w:hAnsi="Arial Black" w:cs="Times New Roman"/>
      <w:color w:val="4F0B7B"/>
      <w:szCs w:val="24"/>
      <w:lang w:eastAsia="en-GB"/>
    </w:rPr>
  </w:style>
  <w:style w:type="paragraph" w:customStyle="1" w:styleId="NDPAddress">
    <w:name w:val="NDP Address"/>
    <w:semiHidden/>
    <w:rsid w:val="00C16B1E"/>
    <w:pPr>
      <w:spacing w:after="0" w:line="276" w:lineRule="auto"/>
    </w:pPr>
    <w:rPr>
      <w:rFonts w:ascii="Arial" w:eastAsia="Times New Roman" w:hAnsi="Arial" w:cs="Times New Roman"/>
      <w:color w:val="4F0B7B"/>
      <w:sz w:val="16"/>
      <w:szCs w:val="24"/>
      <w:lang w:eastAsia="en-GB"/>
    </w:rPr>
  </w:style>
  <w:style w:type="paragraph" w:customStyle="1" w:styleId="NDPLogoText">
    <w:name w:val="NDP Logo Text"/>
    <w:semiHidden/>
    <w:rsid w:val="00C16B1E"/>
    <w:pPr>
      <w:tabs>
        <w:tab w:val="left" w:pos="177"/>
      </w:tabs>
      <w:spacing w:after="0" w:line="240" w:lineRule="auto"/>
    </w:pPr>
    <w:rPr>
      <w:rFonts w:ascii="Arial" w:eastAsia="Times New Roman" w:hAnsi="Arial" w:cs="Times New Roman"/>
      <w:b/>
      <w:color w:val="4F0B7B"/>
      <w:sz w:val="32"/>
      <w:szCs w:val="24"/>
      <w:lang w:eastAsia="en-GB"/>
    </w:rPr>
  </w:style>
  <w:style w:type="table" w:customStyle="1" w:styleId="DarkList1">
    <w:name w:val="Dark List1"/>
    <w:basedOn w:val="TableNormal"/>
    <w:uiPriority w:val="70"/>
    <w:semiHidden/>
    <w:locked/>
    <w:rsid w:val="00C16B1E"/>
    <w:pPr>
      <w:spacing w:after="0" w:line="240" w:lineRule="auto"/>
    </w:pPr>
    <w:rPr>
      <w:rFonts w:ascii="Verdana" w:eastAsia="Times New Roman" w:hAnsi="Verdana" w:cs="Times New Roman"/>
      <w:color w:val="FFFFFF"/>
      <w:sz w:val="20"/>
      <w:szCs w:val="20"/>
      <w:lang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C16B1E"/>
    <w:pPr>
      <w:spacing w:after="0" w:line="240" w:lineRule="auto"/>
    </w:pPr>
    <w:rPr>
      <w:rFonts w:ascii="Verdana" w:eastAsia="Times New Roman" w:hAnsi="Verdana" w:cs="Times New Roman"/>
      <w:color w:val="FFFFFF"/>
      <w:sz w:val="20"/>
      <w:szCs w:val="20"/>
      <w:lang w:eastAsia="en-GB"/>
    </w:rPr>
    <w:tblPr>
      <w:tblStyleRowBandSize w:val="1"/>
      <w:tblStyleColBandSize w:val="1"/>
    </w:tblPr>
    <w:tcPr>
      <w:shd w:val="clear" w:color="auto" w:fill="00B6D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A6E"/>
      </w:tcPr>
    </w:tblStylePr>
    <w:tblStylePr w:type="firstCol">
      <w:tblPr/>
      <w:tcPr>
        <w:tcBorders>
          <w:top w:val="nil"/>
          <w:left w:val="nil"/>
          <w:bottom w:val="nil"/>
          <w:right w:val="single" w:sz="18" w:space="0" w:color="FFFFFF"/>
          <w:insideH w:val="nil"/>
          <w:insideV w:val="nil"/>
        </w:tcBorders>
        <w:shd w:val="clear" w:color="auto" w:fill="0088A5"/>
      </w:tcPr>
    </w:tblStylePr>
    <w:tblStylePr w:type="lastCol">
      <w:tblPr/>
      <w:tcPr>
        <w:tcBorders>
          <w:top w:val="nil"/>
          <w:left w:val="single" w:sz="18" w:space="0" w:color="FFFFFF"/>
          <w:bottom w:val="nil"/>
          <w:right w:val="nil"/>
          <w:insideH w:val="nil"/>
          <w:insideV w:val="nil"/>
        </w:tcBorders>
        <w:shd w:val="clear" w:color="auto" w:fill="0088A5"/>
      </w:tcPr>
    </w:tblStylePr>
    <w:tblStylePr w:type="band1Vert">
      <w:tblPr/>
      <w:tcPr>
        <w:tcBorders>
          <w:top w:val="nil"/>
          <w:left w:val="nil"/>
          <w:bottom w:val="nil"/>
          <w:right w:val="nil"/>
          <w:insideH w:val="nil"/>
          <w:insideV w:val="nil"/>
        </w:tcBorders>
        <w:shd w:val="clear" w:color="auto" w:fill="0088A5"/>
      </w:tcPr>
    </w:tblStylePr>
    <w:tblStylePr w:type="band1Horz">
      <w:tblPr/>
      <w:tcPr>
        <w:tcBorders>
          <w:top w:val="nil"/>
          <w:left w:val="nil"/>
          <w:bottom w:val="nil"/>
          <w:right w:val="nil"/>
          <w:insideH w:val="nil"/>
          <w:insideV w:val="nil"/>
        </w:tcBorders>
        <w:shd w:val="clear" w:color="auto" w:fill="0088A5"/>
      </w:tcPr>
    </w:tblStylePr>
  </w:style>
  <w:style w:type="table" w:styleId="DarkList-Accent2">
    <w:name w:val="Dark List Accent 2"/>
    <w:basedOn w:val="TableNormal"/>
    <w:uiPriority w:val="70"/>
    <w:semiHidden/>
    <w:rsid w:val="00C16B1E"/>
    <w:pPr>
      <w:spacing w:after="0" w:line="240" w:lineRule="auto"/>
    </w:pPr>
    <w:rPr>
      <w:rFonts w:ascii="Verdana" w:eastAsia="Times New Roman" w:hAnsi="Verdana" w:cs="Times New Roman"/>
      <w:color w:val="FFFFFF"/>
      <w:sz w:val="20"/>
      <w:szCs w:val="20"/>
      <w:lang w:eastAsia="en-GB"/>
    </w:rPr>
    <w:tblPr>
      <w:tblStyleRowBandSize w:val="1"/>
      <w:tblStyleColBandSize w:val="1"/>
    </w:tblPr>
    <w:tcPr>
      <w:shd w:val="clear" w:color="auto" w:fill="7ED1E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17B8D"/>
      </w:tcPr>
    </w:tblStylePr>
    <w:tblStylePr w:type="firstCol">
      <w:tblPr/>
      <w:tcPr>
        <w:tcBorders>
          <w:top w:val="nil"/>
          <w:left w:val="nil"/>
          <w:bottom w:val="nil"/>
          <w:right w:val="single" w:sz="18" w:space="0" w:color="FFFFFF"/>
          <w:insideH w:val="nil"/>
          <w:insideV w:val="nil"/>
        </w:tcBorders>
        <w:shd w:val="clear" w:color="auto" w:fill="36B6D0"/>
      </w:tcPr>
    </w:tblStylePr>
    <w:tblStylePr w:type="lastCol">
      <w:tblPr/>
      <w:tcPr>
        <w:tcBorders>
          <w:top w:val="nil"/>
          <w:left w:val="single" w:sz="18" w:space="0" w:color="FFFFFF"/>
          <w:bottom w:val="nil"/>
          <w:right w:val="nil"/>
          <w:insideH w:val="nil"/>
          <w:insideV w:val="nil"/>
        </w:tcBorders>
        <w:shd w:val="clear" w:color="auto" w:fill="36B6D0"/>
      </w:tcPr>
    </w:tblStylePr>
    <w:tblStylePr w:type="band1Vert">
      <w:tblPr/>
      <w:tcPr>
        <w:tcBorders>
          <w:top w:val="nil"/>
          <w:left w:val="nil"/>
          <w:bottom w:val="nil"/>
          <w:right w:val="nil"/>
          <w:insideH w:val="nil"/>
          <w:insideV w:val="nil"/>
        </w:tcBorders>
        <w:shd w:val="clear" w:color="auto" w:fill="36B6D0"/>
      </w:tcPr>
    </w:tblStylePr>
    <w:tblStylePr w:type="band1Horz">
      <w:tblPr/>
      <w:tcPr>
        <w:tcBorders>
          <w:top w:val="nil"/>
          <w:left w:val="nil"/>
          <w:bottom w:val="nil"/>
          <w:right w:val="nil"/>
          <w:insideH w:val="nil"/>
          <w:insideV w:val="nil"/>
        </w:tcBorders>
        <w:shd w:val="clear" w:color="auto" w:fill="36B6D0"/>
      </w:tcPr>
    </w:tblStylePr>
  </w:style>
  <w:style w:type="table" w:styleId="DarkList-Accent3">
    <w:name w:val="Dark List Accent 3"/>
    <w:basedOn w:val="TableNormal"/>
    <w:uiPriority w:val="70"/>
    <w:semiHidden/>
    <w:rsid w:val="00C16B1E"/>
    <w:pPr>
      <w:spacing w:after="0" w:line="240" w:lineRule="auto"/>
    </w:pPr>
    <w:rPr>
      <w:rFonts w:ascii="Verdana" w:eastAsia="Times New Roman" w:hAnsi="Verdana" w:cs="Times New Roman"/>
      <w:color w:val="FFFFFF"/>
      <w:sz w:val="20"/>
      <w:szCs w:val="20"/>
      <w:lang w:eastAsia="en-GB"/>
    </w:rPr>
    <w:tblPr>
      <w:tblStyleRowBandSize w:val="1"/>
      <w:tblStyleColBandSize w:val="1"/>
    </w:tblPr>
    <w:tcPr>
      <w:shd w:val="clear" w:color="auto" w:fill="B9E0F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681C0"/>
      </w:tcPr>
    </w:tblStylePr>
    <w:tblStylePr w:type="firstCol">
      <w:tblPr/>
      <w:tcPr>
        <w:tcBorders>
          <w:top w:val="nil"/>
          <w:left w:val="nil"/>
          <w:bottom w:val="nil"/>
          <w:right w:val="single" w:sz="18" w:space="0" w:color="FFFFFF"/>
          <w:insideH w:val="nil"/>
          <w:insideV w:val="nil"/>
        </w:tcBorders>
        <w:shd w:val="clear" w:color="auto" w:fill="57B4EC"/>
      </w:tcPr>
    </w:tblStylePr>
    <w:tblStylePr w:type="lastCol">
      <w:tblPr/>
      <w:tcPr>
        <w:tcBorders>
          <w:top w:val="nil"/>
          <w:left w:val="single" w:sz="18" w:space="0" w:color="FFFFFF"/>
          <w:bottom w:val="nil"/>
          <w:right w:val="nil"/>
          <w:insideH w:val="nil"/>
          <w:insideV w:val="nil"/>
        </w:tcBorders>
        <w:shd w:val="clear" w:color="auto" w:fill="57B4EC"/>
      </w:tcPr>
    </w:tblStylePr>
    <w:tblStylePr w:type="band1Vert">
      <w:tblPr/>
      <w:tcPr>
        <w:tcBorders>
          <w:top w:val="nil"/>
          <w:left w:val="nil"/>
          <w:bottom w:val="nil"/>
          <w:right w:val="nil"/>
          <w:insideH w:val="nil"/>
          <w:insideV w:val="nil"/>
        </w:tcBorders>
        <w:shd w:val="clear" w:color="auto" w:fill="57B4EC"/>
      </w:tcPr>
    </w:tblStylePr>
    <w:tblStylePr w:type="band1Horz">
      <w:tblPr/>
      <w:tcPr>
        <w:tcBorders>
          <w:top w:val="nil"/>
          <w:left w:val="nil"/>
          <w:bottom w:val="nil"/>
          <w:right w:val="nil"/>
          <w:insideH w:val="nil"/>
          <w:insideV w:val="nil"/>
        </w:tcBorders>
        <w:shd w:val="clear" w:color="auto" w:fill="57B4EC"/>
      </w:tcPr>
    </w:tblStylePr>
  </w:style>
  <w:style w:type="table" w:styleId="DarkList-Accent4">
    <w:name w:val="Dark List Accent 4"/>
    <w:basedOn w:val="TableNormal"/>
    <w:uiPriority w:val="70"/>
    <w:semiHidden/>
    <w:rsid w:val="00C16B1E"/>
    <w:pPr>
      <w:spacing w:after="0" w:line="240" w:lineRule="auto"/>
    </w:pPr>
    <w:rPr>
      <w:rFonts w:ascii="Verdana" w:eastAsia="Times New Roman" w:hAnsi="Verdana" w:cs="Times New Roman"/>
      <w:color w:val="FFFFFF"/>
      <w:sz w:val="20"/>
      <w:szCs w:val="20"/>
      <w:lang w:eastAsia="en-GB"/>
    </w:rPr>
    <w:tblPr>
      <w:tblStyleRowBandSize w:val="1"/>
      <w:tblStyleColBandSize w:val="1"/>
    </w:tblPr>
    <w:tcPr>
      <w:shd w:val="clear" w:color="auto" w:fill="D6E9E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D9070"/>
      </w:tcPr>
    </w:tblStylePr>
    <w:tblStylePr w:type="firstCol">
      <w:tblPr/>
      <w:tcPr>
        <w:tcBorders>
          <w:top w:val="nil"/>
          <w:left w:val="nil"/>
          <w:bottom w:val="nil"/>
          <w:right w:val="single" w:sz="18" w:space="0" w:color="FFFFFF"/>
          <w:insideH w:val="nil"/>
          <w:insideV w:val="nil"/>
        </w:tcBorders>
        <w:shd w:val="clear" w:color="auto" w:fill="8CC1A8"/>
      </w:tcPr>
    </w:tblStylePr>
    <w:tblStylePr w:type="lastCol">
      <w:tblPr/>
      <w:tcPr>
        <w:tcBorders>
          <w:top w:val="nil"/>
          <w:left w:val="single" w:sz="18" w:space="0" w:color="FFFFFF"/>
          <w:bottom w:val="nil"/>
          <w:right w:val="nil"/>
          <w:insideH w:val="nil"/>
          <w:insideV w:val="nil"/>
        </w:tcBorders>
        <w:shd w:val="clear" w:color="auto" w:fill="8CC1A8"/>
      </w:tcPr>
    </w:tblStylePr>
    <w:tblStylePr w:type="band1Vert">
      <w:tblPr/>
      <w:tcPr>
        <w:tcBorders>
          <w:top w:val="nil"/>
          <w:left w:val="nil"/>
          <w:bottom w:val="nil"/>
          <w:right w:val="nil"/>
          <w:insideH w:val="nil"/>
          <w:insideV w:val="nil"/>
        </w:tcBorders>
        <w:shd w:val="clear" w:color="auto" w:fill="8CC1A8"/>
      </w:tcPr>
    </w:tblStylePr>
    <w:tblStylePr w:type="band1Horz">
      <w:tblPr/>
      <w:tcPr>
        <w:tcBorders>
          <w:top w:val="nil"/>
          <w:left w:val="nil"/>
          <w:bottom w:val="nil"/>
          <w:right w:val="nil"/>
          <w:insideH w:val="nil"/>
          <w:insideV w:val="nil"/>
        </w:tcBorders>
        <w:shd w:val="clear" w:color="auto" w:fill="8CC1A8"/>
      </w:tcPr>
    </w:tblStylePr>
  </w:style>
  <w:style w:type="table" w:styleId="DarkList-Accent5">
    <w:name w:val="Dark List Accent 5"/>
    <w:basedOn w:val="TableNormal"/>
    <w:uiPriority w:val="70"/>
    <w:semiHidden/>
    <w:rsid w:val="00C16B1E"/>
    <w:pPr>
      <w:spacing w:after="0" w:line="240" w:lineRule="auto"/>
    </w:pPr>
    <w:rPr>
      <w:rFonts w:ascii="Verdana" w:eastAsia="Times New Roman" w:hAnsi="Verdana" w:cs="Times New Roman"/>
      <w:color w:val="FFFFFF"/>
      <w:sz w:val="20"/>
      <w:szCs w:val="20"/>
      <w:lang w:eastAsia="en-GB"/>
    </w:rPr>
    <w:tblPr>
      <w:tblStyleRowBandSize w:val="1"/>
      <w:tblStyleColBandSize w:val="1"/>
    </w:tblPr>
    <w:tcPr>
      <w:shd w:val="clear" w:color="auto" w:fill="D8D0C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96855"/>
      </w:tcPr>
    </w:tblStylePr>
    <w:tblStylePr w:type="firstCol">
      <w:tblPr/>
      <w:tcPr>
        <w:tcBorders>
          <w:top w:val="nil"/>
          <w:left w:val="nil"/>
          <w:bottom w:val="nil"/>
          <w:right w:val="single" w:sz="18" w:space="0" w:color="FFFFFF"/>
          <w:insideH w:val="nil"/>
          <w:insideV w:val="nil"/>
        </w:tcBorders>
        <w:shd w:val="clear" w:color="auto" w:fill="AD9C89"/>
      </w:tcPr>
    </w:tblStylePr>
    <w:tblStylePr w:type="lastCol">
      <w:tblPr/>
      <w:tcPr>
        <w:tcBorders>
          <w:top w:val="nil"/>
          <w:left w:val="single" w:sz="18" w:space="0" w:color="FFFFFF"/>
          <w:bottom w:val="nil"/>
          <w:right w:val="nil"/>
          <w:insideH w:val="nil"/>
          <w:insideV w:val="nil"/>
        </w:tcBorders>
        <w:shd w:val="clear" w:color="auto" w:fill="AD9C89"/>
      </w:tcPr>
    </w:tblStylePr>
    <w:tblStylePr w:type="band1Vert">
      <w:tblPr/>
      <w:tcPr>
        <w:tcBorders>
          <w:top w:val="nil"/>
          <w:left w:val="nil"/>
          <w:bottom w:val="nil"/>
          <w:right w:val="nil"/>
          <w:insideH w:val="nil"/>
          <w:insideV w:val="nil"/>
        </w:tcBorders>
        <w:shd w:val="clear" w:color="auto" w:fill="AD9C89"/>
      </w:tcPr>
    </w:tblStylePr>
    <w:tblStylePr w:type="band1Horz">
      <w:tblPr/>
      <w:tcPr>
        <w:tcBorders>
          <w:top w:val="nil"/>
          <w:left w:val="nil"/>
          <w:bottom w:val="nil"/>
          <w:right w:val="nil"/>
          <w:insideH w:val="nil"/>
          <w:insideV w:val="nil"/>
        </w:tcBorders>
        <w:shd w:val="clear" w:color="auto" w:fill="AD9C89"/>
      </w:tcPr>
    </w:tblStylePr>
  </w:style>
  <w:style w:type="table" w:styleId="DarkList-Accent6">
    <w:name w:val="Dark List Accent 6"/>
    <w:basedOn w:val="TableNormal"/>
    <w:uiPriority w:val="70"/>
    <w:semiHidden/>
    <w:rsid w:val="00C16B1E"/>
    <w:pPr>
      <w:spacing w:after="0" w:line="240" w:lineRule="auto"/>
    </w:pPr>
    <w:rPr>
      <w:rFonts w:ascii="Verdana" w:eastAsia="Times New Roman" w:hAnsi="Verdana" w:cs="Times New Roman"/>
      <w:color w:val="FFFFFF"/>
      <w:sz w:val="20"/>
      <w:szCs w:val="20"/>
      <w:lang w:eastAsia="en-GB"/>
    </w:rPr>
    <w:tblPr>
      <w:tblStyleRowBandSize w:val="1"/>
      <w:tblStyleColBandSize w:val="1"/>
    </w:tblPr>
    <w:tcPr>
      <w:shd w:val="clear" w:color="auto" w:fill="4F565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72A27"/>
      </w:tcPr>
    </w:tblStylePr>
    <w:tblStylePr w:type="firstCol">
      <w:tblPr/>
      <w:tcPr>
        <w:tcBorders>
          <w:top w:val="nil"/>
          <w:left w:val="nil"/>
          <w:bottom w:val="nil"/>
          <w:right w:val="single" w:sz="18" w:space="0" w:color="FFFFFF"/>
          <w:insideH w:val="nil"/>
          <w:insideV w:val="nil"/>
        </w:tcBorders>
        <w:shd w:val="clear" w:color="auto" w:fill="3B403B"/>
      </w:tcPr>
    </w:tblStylePr>
    <w:tblStylePr w:type="lastCol">
      <w:tblPr/>
      <w:tcPr>
        <w:tcBorders>
          <w:top w:val="nil"/>
          <w:left w:val="single" w:sz="18" w:space="0" w:color="FFFFFF"/>
          <w:bottom w:val="nil"/>
          <w:right w:val="nil"/>
          <w:insideH w:val="nil"/>
          <w:insideV w:val="nil"/>
        </w:tcBorders>
        <w:shd w:val="clear" w:color="auto" w:fill="3B403B"/>
      </w:tcPr>
    </w:tblStylePr>
    <w:tblStylePr w:type="band1Vert">
      <w:tblPr/>
      <w:tcPr>
        <w:tcBorders>
          <w:top w:val="nil"/>
          <w:left w:val="nil"/>
          <w:bottom w:val="nil"/>
          <w:right w:val="nil"/>
          <w:insideH w:val="nil"/>
          <w:insideV w:val="nil"/>
        </w:tcBorders>
        <w:shd w:val="clear" w:color="auto" w:fill="3B403B"/>
      </w:tcPr>
    </w:tblStylePr>
    <w:tblStylePr w:type="band1Horz">
      <w:tblPr/>
      <w:tcPr>
        <w:tcBorders>
          <w:top w:val="nil"/>
          <w:left w:val="nil"/>
          <w:bottom w:val="nil"/>
          <w:right w:val="nil"/>
          <w:insideH w:val="nil"/>
          <w:insideV w:val="nil"/>
        </w:tcBorders>
        <w:shd w:val="clear" w:color="auto" w:fill="3B403B"/>
      </w:tcPr>
    </w:tblStylePr>
  </w:style>
  <w:style w:type="paragraph" w:customStyle="1" w:styleId="NDPTitle">
    <w:name w:val="NDP Title"/>
    <w:semiHidden/>
    <w:rsid w:val="00C16B1E"/>
    <w:pPr>
      <w:spacing w:after="240" w:line="240" w:lineRule="auto"/>
    </w:pPr>
    <w:rPr>
      <w:rFonts w:ascii="Arial Bold" w:eastAsia="Times New Roman" w:hAnsi="Arial Bold" w:cs="Times New Roman"/>
      <w:b/>
      <w:bCs/>
      <w:color w:val="4F0B7B"/>
      <w:sz w:val="72"/>
      <w:szCs w:val="20"/>
      <w:lang w:eastAsia="en-GB"/>
    </w:rPr>
  </w:style>
  <w:style w:type="paragraph" w:customStyle="1" w:styleId="NormalNoSpaceAfter">
    <w:name w:val="Normal No Space After"/>
    <w:basedOn w:val="Normal"/>
    <w:semiHidden/>
    <w:rsid w:val="00C16B1E"/>
    <w:pPr>
      <w:spacing w:before="120" w:after="0" w:line="276" w:lineRule="auto"/>
      <w:ind w:left="6314" w:hanging="360"/>
    </w:pPr>
    <w:rPr>
      <w:rFonts w:ascii="Arial" w:eastAsia="Times New Roman" w:hAnsi="Arial" w:cs="Times New Roman"/>
      <w:szCs w:val="24"/>
      <w:lang w:eastAsia="en-GB"/>
    </w:rPr>
  </w:style>
  <w:style w:type="character" w:styleId="Emphasis">
    <w:name w:val="Emphasis"/>
    <w:rsid w:val="00C16B1E"/>
    <w:rPr>
      <w:i/>
      <w:iCs/>
    </w:rPr>
  </w:style>
  <w:style w:type="character" w:styleId="EndnoteReference">
    <w:name w:val="endnote reference"/>
    <w:semiHidden/>
    <w:rsid w:val="00C16B1E"/>
    <w:rPr>
      <w:vertAlign w:val="baseline"/>
    </w:rPr>
  </w:style>
  <w:style w:type="paragraph" w:styleId="EnvelopeAddress">
    <w:name w:val="envelope address"/>
    <w:basedOn w:val="Normal"/>
    <w:semiHidden/>
    <w:rsid w:val="00C16B1E"/>
    <w:pPr>
      <w:framePr w:w="7920" w:h="1980" w:hRule="exact" w:hSpace="180" w:wrap="auto" w:hAnchor="page" w:xAlign="center" w:yAlign="bottom"/>
      <w:spacing w:before="120" w:after="0" w:line="240" w:lineRule="auto"/>
      <w:ind w:left="2880" w:hanging="360"/>
    </w:pPr>
    <w:rPr>
      <w:rFonts w:ascii="Verdana" w:eastAsia="Times New Roman" w:hAnsi="Verdana" w:cs="Times New Roman"/>
      <w:sz w:val="24"/>
      <w:szCs w:val="24"/>
      <w:lang w:eastAsia="en-GB"/>
    </w:rPr>
  </w:style>
  <w:style w:type="paragraph" w:styleId="EnvelopeReturn">
    <w:name w:val="envelope return"/>
    <w:basedOn w:val="Normal"/>
    <w:semiHidden/>
    <w:rsid w:val="00C16B1E"/>
    <w:pPr>
      <w:spacing w:before="120" w:after="0" w:line="240" w:lineRule="auto"/>
      <w:ind w:left="6314" w:hanging="360"/>
    </w:pPr>
    <w:rPr>
      <w:rFonts w:ascii="Verdana" w:eastAsia="Times New Roman" w:hAnsi="Verdana" w:cs="Times New Roman"/>
      <w:szCs w:val="24"/>
      <w:lang w:eastAsia="en-GB"/>
    </w:rPr>
  </w:style>
  <w:style w:type="character" w:styleId="FollowedHyperlink">
    <w:name w:val="FollowedHyperlink"/>
    <w:semiHidden/>
    <w:rsid w:val="00C16B1E"/>
    <w:rPr>
      <w:color w:val="800080"/>
      <w:u w:val="single"/>
    </w:rPr>
  </w:style>
  <w:style w:type="character" w:styleId="FootnoteReference">
    <w:name w:val="footnote reference"/>
    <w:aliases w:val="CRP-Footnote Reference"/>
    <w:uiPriority w:val="99"/>
    <w:rsid w:val="00C16B1E"/>
    <w:rPr>
      <w:rFonts w:ascii="Arial" w:hAnsi="Arial"/>
      <w:sz w:val="20"/>
      <w:vertAlign w:val="baseline"/>
    </w:rPr>
  </w:style>
  <w:style w:type="character" w:styleId="HTMLAcronym">
    <w:name w:val="HTML Acronym"/>
    <w:basedOn w:val="DefaultParagraphFont"/>
    <w:semiHidden/>
    <w:rsid w:val="00C16B1E"/>
  </w:style>
  <w:style w:type="character" w:styleId="HTMLCite">
    <w:name w:val="HTML Cite"/>
    <w:semiHidden/>
    <w:rsid w:val="00C16B1E"/>
    <w:rPr>
      <w:i/>
      <w:iCs/>
    </w:rPr>
  </w:style>
  <w:style w:type="character" w:styleId="HTMLCode">
    <w:name w:val="HTML Code"/>
    <w:semiHidden/>
    <w:rsid w:val="00C16B1E"/>
    <w:rPr>
      <w:rFonts w:ascii="Consolas" w:hAnsi="Consolas"/>
      <w:sz w:val="20"/>
      <w:szCs w:val="20"/>
    </w:rPr>
  </w:style>
  <w:style w:type="character" w:styleId="HTMLDefinition">
    <w:name w:val="HTML Definition"/>
    <w:semiHidden/>
    <w:rsid w:val="00C16B1E"/>
    <w:rPr>
      <w:i/>
      <w:iCs/>
    </w:rPr>
  </w:style>
  <w:style w:type="character" w:styleId="HTMLKeyboard">
    <w:name w:val="HTML Keyboard"/>
    <w:semiHidden/>
    <w:rsid w:val="00C16B1E"/>
    <w:rPr>
      <w:rFonts w:ascii="Consolas" w:hAnsi="Consolas"/>
      <w:sz w:val="20"/>
      <w:szCs w:val="20"/>
    </w:rPr>
  </w:style>
  <w:style w:type="character" w:styleId="HTMLSample">
    <w:name w:val="HTML Sample"/>
    <w:semiHidden/>
    <w:rsid w:val="00C16B1E"/>
    <w:rPr>
      <w:rFonts w:ascii="Consolas" w:hAnsi="Consolas"/>
      <w:sz w:val="24"/>
      <w:szCs w:val="24"/>
    </w:rPr>
  </w:style>
  <w:style w:type="character" w:styleId="HTMLTypewriter">
    <w:name w:val="HTML Typewriter"/>
    <w:semiHidden/>
    <w:rsid w:val="00C16B1E"/>
    <w:rPr>
      <w:rFonts w:ascii="Consolas" w:hAnsi="Consolas"/>
      <w:sz w:val="20"/>
      <w:szCs w:val="20"/>
    </w:rPr>
  </w:style>
  <w:style w:type="character" w:styleId="HTMLVariable">
    <w:name w:val="HTML Variable"/>
    <w:semiHidden/>
    <w:rsid w:val="00C16B1E"/>
    <w:rPr>
      <w:i/>
      <w:iCs/>
    </w:rPr>
  </w:style>
  <w:style w:type="character" w:styleId="Hyperlink">
    <w:name w:val="Hyperlink"/>
    <w:uiPriority w:val="99"/>
    <w:rsid w:val="00C16B1E"/>
    <w:rPr>
      <w:color w:val="0000FF"/>
      <w:u w:val="single"/>
    </w:rPr>
  </w:style>
  <w:style w:type="paragraph" w:styleId="Index1">
    <w:name w:val="index 1"/>
    <w:basedOn w:val="Normal"/>
    <w:next w:val="Normal"/>
    <w:autoRedefine/>
    <w:semiHidden/>
    <w:rsid w:val="00C16B1E"/>
    <w:pPr>
      <w:spacing w:before="120" w:after="0" w:line="240" w:lineRule="auto"/>
      <w:ind w:left="220" w:hanging="220"/>
    </w:pPr>
    <w:rPr>
      <w:rFonts w:ascii="Arial" w:eastAsia="Times New Roman" w:hAnsi="Arial" w:cs="Times New Roman"/>
      <w:szCs w:val="24"/>
      <w:lang w:eastAsia="en-GB"/>
    </w:rPr>
  </w:style>
  <w:style w:type="paragraph" w:styleId="Index2">
    <w:name w:val="index 2"/>
    <w:basedOn w:val="Normal"/>
    <w:next w:val="Normal"/>
    <w:autoRedefine/>
    <w:semiHidden/>
    <w:rsid w:val="00C16B1E"/>
    <w:pPr>
      <w:spacing w:before="120" w:after="0" w:line="240" w:lineRule="auto"/>
      <w:ind w:left="440" w:hanging="220"/>
    </w:pPr>
    <w:rPr>
      <w:rFonts w:ascii="Arial" w:eastAsia="Times New Roman" w:hAnsi="Arial" w:cs="Times New Roman"/>
      <w:szCs w:val="24"/>
      <w:lang w:eastAsia="en-GB"/>
    </w:rPr>
  </w:style>
  <w:style w:type="paragraph" w:styleId="Index3">
    <w:name w:val="index 3"/>
    <w:basedOn w:val="Normal"/>
    <w:next w:val="Normal"/>
    <w:autoRedefine/>
    <w:semiHidden/>
    <w:rsid w:val="00C16B1E"/>
    <w:pPr>
      <w:spacing w:before="120" w:after="0" w:line="240" w:lineRule="auto"/>
      <w:ind w:left="660" w:hanging="220"/>
    </w:pPr>
    <w:rPr>
      <w:rFonts w:ascii="Arial" w:eastAsia="Times New Roman" w:hAnsi="Arial" w:cs="Times New Roman"/>
      <w:szCs w:val="24"/>
      <w:lang w:eastAsia="en-GB"/>
    </w:rPr>
  </w:style>
  <w:style w:type="paragraph" w:styleId="Index4">
    <w:name w:val="index 4"/>
    <w:basedOn w:val="Normal"/>
    <w:next w:val="Normal"/>
    <w:autoRedefine/>
    <w:semiHidden/>
    <w:rsid w:val="00C16B1E"/>
    <w:pPr>
      <w:spacing w:before="120" w:after="0" w:line="240" w:lineRule="auto"/>
      <w:ind w:left="880" w:hanging="220"/>
    </w:pPr>
    <w:rPr>
      <w:rFonts w:ascii="Arial" w:eastAsia="Times New Roman" w:hAnsi="Arial" w:cs="Times New Roman"/>
      <w:szCs w:val="24"/>
      <w:lang w:eastAsia="en-GB"/>
    </w:rPr>
  </w:style>
  <w:style w:type="paragraph" w:styleId="Index5">
    <w:name w:val="index 5"/>
    <w:basedOn w:val="Normal"/>
    <w:next w:val="Normal"/>
    <w:autoRedefine/>
    <w:semiHidden/>
    <w:rsid w:val="00C16B1E"/>
    <w:pPr>
      <w:spacing w:before="120" w:after="0" w:line="240" w:lineRule="auto"/>
      <w:ind w:left="1100" w:hanging="220"/>
    </w:pPr>
    <w:rPr>
      <w:rFonts w:ascii="Arial" w:eastAsia="Times New Roman" w:hAnsi="Arial" w:cs="Times New Roman"/>
      <w:szCs w:val="24"/>
      <w:lang w:eastAsia="en-GB"/>
    </w:rPr>
  </w:style>
  <w:style w:type="paragraph" w:styleId="Index6">
    <w:name w:val="index 6"/>
    <w:basedOn w:val="Normal"/>
    <w:next w:val="Normal"/>
    <w:autoRedefine/>
    <w:semiHidden/>
    <w:rsid w:val="00C16B1E"/>
    <w:pPr>
      <w:spacing w:before="120" w:after="0" w:line="240" w:lineRule="auto"/>
      <w:ind w:left="1320" w:hanging="220"/>
    </w:pPr>
    <w:rPr>
      <w:rFonts w:ascii="Arial" w:eastAsia="Times New Roman" w:hAnsi="Arial" w:cs="Times New Roman"/>
      <w:szCs w:val="24"/>
      <w:lang w:eastAsia="en-GB"/>
    </w:rPr>
  </w:style>
  <w:style w:type="paragraph" w:styleId="Index7">
    <w:name w:val="index 7"/>
    <w:basedOn w:val="Normal"/>
    <w:next w:val="Normal"/>
    <w:autoRedefine/>
    <w:semiHidden/>
    <w:rsid w:val="00C16B1E"/>
    <w:pPr>
      <w:spacing w:before="120" w:after="0" w:line="240" w:lineRule="auto"/>
      <w:ind w:left="1540" w:hanging="220"/>
    </w:pPr>
    <w:rPr>
      <w:rFonts w:ascii="Arial" w:eastAsia="Times New Roman" w:hAnsi="Arial" w:cs="Times New Roman"/>
      <w:szCs w:val="24"/>
      <w:lang w:eastAsia="en-GB"/>
    </w:rPr>
  </w:style>
  <w:style w:type="paragraph" w:styleId="Index8">
    <w:name w:val="index 8"/>
    <w:basedOn w:val="Normal"/>
    <w:next w:val="Normal"/>
    <w:autoRedefine/>
    <w:semiHidden/>
    <w:rsid w:val="00C16B1E"/>
    <w:pPr>
      <w:spacing w:before="120" w:after="0" w:line="240" w:lineRule="auto"/>
      <w:ind w:left="1760" w:hanging="220"/>
    </w:pPr>
    <w:rPr>
      <w:rFonts w:ascii="Arial" w:eastAsia="Times New Roman" w:hAnsi="Arial" w:cs="Times New Roman"/>
      <w:szCs w:val="24"/>
      <w:lang w:eastAsia="en-GB"/>
    </w:rPr>
  </w:style>
  <w:style w:type="paragraph" w:styleId="Index9">
    <w:name w:val="index 9"/>
    <w:basedOn w:val="Normal"/>
    <w:next w:val="Normal"/>
    <w:autoRedefine/>
    <w:semiHidden/>
    <w:rsid w:val="00C16B1E"/>
    <w:pPr>
      <w:spacing w:before="120" w:after="0" w:line="240" w:lineRule="auto"/>
      <w:ind w:left="1980" w:hanging="220"/>
    </w:pPr>
    <w:rPr>
      <w:rFonts w:ascii="Arial" w:eastAsia="Times New Roman" w:hAnsi="Arial" w:cs="Times New Roman"/>
      <w:szCs w:val="24"/>
      <w:lang w:eastAsia="en-GB"/>
    </w:rPr>
  </w:style>
  <w:style w:type="paragraph" w:styleId="IndexHeading">
    <w:name w:val="index heading"/>
    <w:basedOn w:val="Normal"/>
    <w:next w:val="Index1"/>
    <w:semiHidden/>
    <w:rsid w:val="00C16B1E"/>
    <w:pPr>
      <w:spacing w:before="120" w:after="240" w:line="276" w:lineRule="auto"/>
      <w:ind w:left="6314" w:hanging="360"/>
    </w:pPr>
    <w:rPr>
      <w:rFonts w:ascii="Verdana" w:eastAsia="Times New Roman" w:hAnsi="Verdana" w:cs="Times New Roman"/>
      <w:b/>
      <w:bCs/>
      <w:szCs w:val="24"/>
      <w:lang w:eastAsia="en-GB"/>
    </w:rPr>
  </w:style>
  <w:style w:type="character" w:styleId="IntenseEmphasis">
    <w:name w:val="Intense Emphasis"/>
    <w:uiPriority w:val="21"/>
    <w:rsid w:val="00C16B1E"/>
    <w:rPr>
      <w:b/>
      <w:bCs/>
      <w:i/>
      <w:iCs/>
      <w:color w:val="00B6DD"/>
    </w:rPr>
  </w:style>
  <w:style w:type="paragraph" w:styleId="IntenseQuote">
    <w:name w:val="Intense Quote"/>
    <w:basedOn w:val="Normal"/>
    <w:next w:val="Normal"/>
    <w:link w:val="IntenseQuoteChar"/>
    <w:uiPriority w:val="30"/>
    <w:rsid w:val="00C16B1E"/>
    <w:pPr>
      <w:pBdr>
        <w:bottom w:val="single" w:sz="4" w:space="4" w:color="00B6DD"/>
      </w:pBdr>
      <w:spacing w:before="200" w:after="280" w:line="276" w:lineRule="auto"/>
      <w:ind w:left="936" w:right="936" w:hanging="360"/>
    </w:pPr>
    <w:rPr>
      <w:rFonts w:ascii="Verdana" w:eastAsia="Times New Roman" w:hAnsi="Verdana" w:cs="Times New Roman"/>
      <w:b/>
      <w:bCs/>
      <w:i/>
      <w:iCs/>
      <w:color w:val="00B6DD"/>
      <w:sz w:val="20"/>
      <w:szCs w:val="20"/>
      <w:lang w:eastAsia="en-GB"/>
    </w:rPr>
  </w:style>
  <w:style w:type="character" w:customStyle="1" w:styleId="IntenseQuoteChar">
    <w:name w:val="Intense Quote Char"/>
    <w:basedOn w:val="DefaultParagraphFont"/>
    <w:link w:val="IntenseQuote"/>
    <w:uiPriority w:val="30"/>
    <w:rsid w:val="00C16B1E"/>
    <w:rPr>
      <w:rFonts w:ascii="Verdana" w:eastAsia="Times New Roman" w:hAnsi="Verdana" w:cs="Times New Roman"/>
      <w:b/>
      <w:bCs/>
      <w:i/>
      <w:iCs/>
      <w:color w:val="00B6DD"/>
      <w:sz w:val="20"/>
      <w:szCs w:val="20"/>
      <w:lang w:eastAsia="en-GB"/>
    </w:rPr>
  </w:style>
  <w:style w:type="character" w:styleId="IntenseReference">
    <w:name w:val="Intense Reference"/>
    <w:uiPriority w:val="32"/>
    <w:rsid w:val="00C16B1E"/>
    <w:rPr>
      <w:b/>
      <w:bCs/>
      <w:smallCaps/>
      <w:color w:val="7ED1E1"/>
      <w:spacing w:val="5"/>
      <w:u w:val="single"/>
    </w:rPr>
  </w:style>
  <w:style w:type="table" w:customStyle="1" w:styleId="LightGrid1">
    <w:name w:val="Light Grid1"/>
    <w:basedOn w:val="TableNormal"/>
    <w:uiPriority w:val="62"/>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Times New Roma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Times New Roma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blStylePr w:type="firstRow">
      <w:pPr>
        <w:spacing w:before="0" w:after="0" w:line="240" w:lineRule="auto"/>
      </w:pPr>
      <w:rPr>
        <w:rFonts w:ascii="Times" w:eastAsia="Times New Roman" w:hAnsi="Times" w:cs="Times New Roman"/>
        <w:b/>
        <w:bCs/>
      </w:rPr>
      <w:tblPr/>
      <w:tcPr>
        <w:tcBorders>
          <w:top w:val="single" w:sz="8" w:space="0" w:color="00B6DD"/>
          <w:left w:val="single" w:sz="8" w:space="0" w:color="00B6DD"/>
          <w:bottom w:val="single" w:sz="18" w:space="0" w:color="00B6DD"/>
          <w:right w:val="single" w:sz="8" w:space="0" w:color="00B6DD"/>
          <w:insideH w:val="nil"/>
          <w:insideV w:val="single" w:sz="8" w:space="0" w:color="00B6DD"/>
        </w:tcBorders>
      </w:tcPr>
    </w:tblStylePr>
    <w:tblStylePr w:type="lastRow">
      <w:pPr>
        <w:spacing w:before="0" w:after="0" w:line="240" w:lineRule="auto"/>
      </w:pPr>
      <w:rPr>
        <w:rFonts w:ascii="Times" w:eastAsia="Times New Roman" w:hAnsi="Times" w:cs="Times New Roman"/>
        <w:b/>
        <w:bCs/>
      </w:rPr>
      <w:tblPr/>
      <w:tcPr>
        <w:tcBorders>
          <w:top w:val="double" w:sz="6" w:space="0" w:color="00B6DD"/>
          <w:left w:val="single" w:sz="8" w:space="0" w:color="00B6DD"/>
          <w:bottom w:val="single" w:sz="8" w:space="0" w:color="00B6DD"/>
          <w:right w:val="single" w:sz="8" w:space="0" w:color="00B6DD"/>
          <w:insideH w:val="nil"/>
          <w:insideV w:val="single" w:sz="8" w:space="0" w:color="00B6D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00B6DD"/>
          <w:left w:val="single" w:sz="8" w:space="0" w:color="00B6DD"/>
          <w:bottom w:val="single" w:sz="8" w:space="0" w:color="00B6DD"/>
          <w:right w:val="single" w:sz="8" w:space="0" w:color="00B6DD"/>
        </w:tcBorders>
      </w:tcPr>
    </w:tblStylePr>
    <w:tblStylePr w:type="band1Vert">
      <w:tblPr/>
      <w:tcPr>
        <w:tcBorders>
          <w:top w:val="single" w:sz="8" w:space="0" w:color="00B6DD"/>
          <w:left w:val="single" w:sz="8" w:space="0" w:color="00B6DD"/>
          <w:bottom w:val="single" w:sz="8" w:space="0" w:color="00B6DD"/>
          <w:right w:val="single" w:sz="8" w:space="0" w:color="00B6DD"/>
        </w:tcBorders>
        <w:shd w:val="clear" w:color="auto" w:fill="B7F2FF"/>
      </w:tcPr>
    </w:tblStylePr>
    <w:tblStylePr w:type="band1Horz">
      <w:tblPr/>
      <w:tcPr>
        <w:tcBorders>
          <w:top w:val="single" w:sz="8" w:space="0" w:color="00B6DD"/>
          <w:left w:val="single" w:sz="8" w:space="0" w:color="00B6DD"/>
          <w:bottom w:val="single" w:sz="8" w:space="0" w:color="00B6DD"/>
          <w:right w:val="single" w:sz="8" w:space="0" w:color="00B6DD"/>
          <w:insideV w:val="single" w:sz="8" w:space="0" w:color="00B6DD"/>
        </w:tcBorders>
        <w:shd w:val="clear" w:color="auto" w:fill="B7F2FF"/>
      </w:tcPr>
    </w:tblStylePr>
    <w:tblStylePr w:type="band2Horz">
      <w:tblPr/>
      <w:tcPr>
        <w:tcBorders>
          <w:top w:val="single" w:sz="8" w:space="0" w:color="00B6DD"/>
          <w:left w:val="single" w:sz="8" w:space="0" w:color="00B6DD"/>
          <w:bottom w:val="single" w:sz="8" w:space="0" w:color="00B6DD"/>
          <w:right w:val="single" w:sz="8" w:space="0" w:color="00B6DD"/>
          <w:insideV w:val="single" w:sz="8" w:space="0" w:color="00B6DD"/>
        </w:tcBorders>
      </w:tcPr>
    </w:tblStylePr>
  </w:style>
  <w:style w:type="table" w:styleId="LightGrid-Accent2">
    <w:name w:val="Light Grid Accent 2"/>
    <w:basedOn w:val="TableNormal"/>
    <w:uiPriority w:val="62"/>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7ED1E1"/>
        <w:left w:val="single" w:sz="8" w:space="0" w:color="7ED1E1"/>
        <w:bottom w:val="single" w:sz="8" w:space="0" w:color="7ED1E1"/>
        <w:right w:val="single" w:sz="8" w:space="0" w:color="7ED1E1"/>
        <w:insideH w:val="single" w:sz="8" w:space="0" w:color="7ED1E1"/>
        <w:insideV w:val="single" w:sz="8" w:space="0" w:color="7ED1E1"/>
      </w:tblBorders>
    </w:tblPr>
    <w:tblStylePr w:type="firstRow">
      <w:pPr>
        <w:spacing w:before="0" w:after="0" w:line="240" w:lineRule="auto"/>
      </w:pPr>
      <w:rPr>
        <w:rFonts w:ascii="Times" w:eastAsia="Times New Roman" w:hAnsi="Times" w:cs="Times New Roman"/>
        <w:b/>
        <w:bCs/>
      </w:rPr>
      <w:tblPr/>
      <w:tcPr>
        <w:tcBorders>
          <w:top w:val="single" w:sz="8" w:space="0" w:color="7ED1E1"/>
          <w:left w:val="single" w:sz="8" w:space="0" w:color="7ED1E1"/>
          <w:bottom w:val="single" w:sz="18" w:space="0" w:color="7ED1E1"/>
          <w:right w:val="single" w:sz="8" w:space="0" w:color="7ED1E1"/>
          <w:insideH w:val="nil"/>
          <w:insideV w:val="single" w:sz="8" w:space="0" w:color="7ED1E1"/>
        </w:tcBorders>
      </w:tcPr>
    </w:tblStylePr>
    <w:tblStylePr w:type="lastRow">
      <w:pPr>
        <w:spacing w:before="0" w:after="0" w:line="240" w:lineRule="auto"/>
      </w:pPr>
      <w:rPr>
        <w:rFonts w:ascii="Times" w:eastAsia="Times New Roman" w:hAnsi="Times" w:cs="Times New Roman"/>
        <w:b/>
        <w:bCs/>
      </w:rPr>
      <w:tblPr/>
      <w:tcPr>
        <w:tcBorders>
          <w:top w:val="double" w:sz="6" w:space="0" w:color="7ED1E1"/>
          <w:left w:val="single" w:sz="8" w:space="0" w:color="7ED1E1"/>
          <w:bottom w:val="single" w:sz="8" w:space="0" w:color="7ED1E1"/>
          <w:right w:val="single" w:sz="8" w:space="0" w:color="7ED1E1"/>
          <w:insideH w:val="nil"/>
          <w:insideV w:val="single" w:sz="8" w:space="0" w:color="7ED1E1"/>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7ED1E1"/>
          <w:left w:val="single" w:sz="8" w:space="0" w:color="7ED1E1"/>
          <w:bottom w:val="single" w:sz="8" w:space="0" w:color="7ED1E1"/>
          <w:right w:val="single" w:sz="8" w:space="0" w:color="7ED1E1"/>
        </w:tcBorders>
      </w:tcPr>
    </w:tblStylePr>
    <w:tblStylePr w:type="band1Vert">
      <w:tblPr/>
      <w:tcPr>
        <w:tcBorders>
          <w:top w:val="single" w:sz="8" w:space="0" w:color="7ED1E1"/>
          <w:left w:val="single" w:sz="8" w:space="0" w:color="7ED1E1"/>
          <w:bottom w:val="single" w:sz="8" w:space="0" w:color="7ED1E1"/>
          <w:right w:val="single" w:sz="8" w:space="0" w:color="7ED1E1"/>
        </w:tcBorders>
        <w:shd w:val="clear" w:color="auto" w:fill="DFF3F7"/>
      </w:tcPr>
    </w:tblStylePr>
    <w:tblStylePr w:type="band1Horz">
      <w:tblPr/>
      <w:tcPr>
        <w:tcBorders>
          <w:top w:val="single" w:sz="8" w:space="0" w:color="7ED1E1"/>
          <w:left w:val="single" w:sz="8" w:space="0" w:color="7ED1E1"/>
          <w:bottom w:val="single" w:sz="8" w:space="0" w:color="7ED1E1"/>
          <w:right w:val="single" w:sz="8" w:space="0" w:color="7ED1E1"/>
          <w:insideV w:val="single" w:sz="8" w:space="0" w:color="7ED1E1"/>
        </w:tcBorders>
        <w:shd w:val="clear" w:color="auto" w:fill="DFF3F7"/>
      </w:tcPr>
    </w:tblStylePr>
    <w:tblStylePr w:type="band2Horz">
      <w:tblPr/>
      <w:tcPr>
        <w:tcBorders>
          <w:top w:val="single" w:sz="8" w:space="0" w:color="7ED1E1"/>
          <w:left w:val="single" w:sz="8" w:space="0" w:color="7ED1E1"/>
          <w:bottom w:val="single" w:sz="8" w:space="0" w:color="7ED1E1"/>
          <w:right w:val="single" w:sz="8" w:space="0" w:color="7ED1E1"/>
          <w:insideV w:val="single" w:sz="8" w:space="0" w:color="7ED1E1"/>
        </w:tcBorders>
      </w:tcPr>
    </w:tblStylePr>
  </w:style>
  <w:style w:type="table" w:styleId="LightGrid-Accent3">
    <w:name w:val="Light Grid Accent 3"/>
    <w:basedOn w:val="TableNormal"/>
    <w:uiPriority w:val="62"/>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B9E0F7"/>
        <w:left w:val="single" w:sz="8" w:space="0" w:color="B9E0F7"/>
        <w:bottom w:val="single" w:sz="8" w:space="0" w:color="B9E0F7"/>
        <w:right w:val="single" w:sz="8" w:space="0" w:color="B9E0F7"/>
        <w:insideH w:val="single" w:sz="8" w:space="0" w:color="B9E0F7"/>
        <w:insideV w:val="single" w:sz="8" w:space="0" w:color="B9E0F7"/>
      </w:tblBorders>
    </w:tblPr>
    <w:tblStylePr w:type="firstRow">
      <w:pPr>
        <w:spacing w:before="0" w:after="0" w:line="240" w:lineRule="auto"/>
      </w:pPr>
      <w:rPr>
        <w:rFonts w:ascii="Times" w:eastAsia="Times New Roman" w:hAnsi="Times" w:cs="Times New Roman"/>
        <w:b/>
        <w:bCs/>
      </w:rPr>
      <w:tblPr/>
      <w:tcPr>
        <w:tcBorders>
          <w:top w:val="single" w:sz="8" w:space="0" w:color="B9E0F7"/>
          <w:left w:val="single" w:sz="8" w:space="0" w:color="B9E0F7"/>
          <w:bottom w:val="single" w:sz="18" w:space="0" w:color="B9E0F7"/>
          <w:right w:val="single" w:sz="8" w:space="0" w:color="B9E0F7"/>
          <w:insideH w:val="nil"/>
          <w:insideV w:val="single" w:sz="8" w:space="0" w:color="B9E0F7"/>
        </w:tcBorders>
      </w:tcPr>
    </w:tblStylePr>
    <w:tblStylePr w:type="lastRow">
      <w:pPr>
        <w:spacing w:before="0" w:after="0" w:line="240" w:lineRule="auto"/>
      </w:pPr>
      <w:rPr>
        <w:rFonts w:ascii="Times" w:eastAsia="Times New Roman" w:hAnsi="Times" w:cs="Times New Roman"/>
        <w:b/>
        <w:bCs/>
      </w:rPr>
      <w:tblPr/>
      <w:tcPr>
        <w:tcBorders>
          <w:top w:val="double" w:sz="6" w:space="0" w:color="B9E0F7"/>
          <w:left w:val="single" w:sz="8" w:space="0" w:color="B9E0F7"/>
          <w:bottom w:val="single" w:sz="8" w:space="0" w:color="B9E0F7"/>
          <w:right w:val="single" w:sz="8" w:space="0" w:color="B9E0F7"/>
          <w:insideH w:val="nil"/>
          <w:insideV w:val="single" w:sz="8" w:space="0" w:color="B9E0F7"/>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B9E0F7"/>
          <w:left w:val="single" w:sz="8" w:space="0" w:color="B9E0F7"/>
          <w:bottom w:val="single" w:sz="8" w:space="0" w:color="B9E0F7"/>
          <w:right w:val="single" w:sz="8" w:space="0" w:color="B9E0F7"/>
        </w:tcBorders>
      </w:tcPr>
    </w:tblStylePr>
    <w:tblStylePr w:type="band1Vert">
      <w:tblPr/>
      <w:tcPr>
        <w:tcBorders>
          <w:top w:val="single" w:sz="8" w:space="0" w:color="B9E0F7"/>
          <w:left w:val="single" w:sz="8" w:space="0" w:color="B9E0F7"/>
          <w:bottom w:val="single" w:sz="8" w:space="0" w:color="B9E0F7"/>
          <w:right w:val="single" w:sz="8" w:space="0" w:color="B9E0F7"/>
        </w:tcBorders>
        <w:shd w:val="clear" w:color="auto" w:fill="EDF7FD"/>
      </w:tcPr>
    </w:tblStylePr>
    <w:tblStylePr w:type="band1Horz">
      <w:tblPr/>
      <w:tcPr>
        <w:tcBorders>
          <w:top w:val="single" w:sz="8" w:space="0" w:color="B9E0F7"/>
          <w:left w:val="single" w:sz="8" w:space="0" w:color="B9E0F7"/>
          <w:bottom w:val="single" w:sz="8" w:space="0" w:color="B9E0F7"/>
          <w:right w:val="single" w:sz="8" w:space="0" w:color="B9E0F7"/>
          <w:insideV w:val="single" w:sz="8" w:space="0" w:color="B9E0F7"/>
        </w:tcBorders>
        <w:shd w:val="clear" w:color="auto" w:fill="EDF7FD"/>
      </w:tcPr>
    </w:tblStylePr>
    <w:tblStylePr w:type="band2Horz">
      <w:tblPr/>
      <w:tcPr>
        <w:tcBorders>
          <w:top w:val="single" w:sz="8" w:space="0" w:color="B9E0F7"/>
          <w:left w:val="single" w:sz="8" w:space="0" w:color="B9E0F7"/>
          <w:bottom w:val="single" w:sz="8" w:space="0" w:color="B9E0F7"/>
          <w:right w:val="single" w:sz="8" w:space="0" w:color="B9E0F7"/>
          <w:insideV w:val="single" w:sz="8" w:space="0" w:color="B9E0F7"/>
        </w:tcBorders>
      </w:tcPr>
    </w:tblStylePr>
  </w:style>
  <w:style w:type="table" w:styleId="LightGrid-Accent4">
    <w:name w:val="Light Grid Accent 4"/>
    <w:basedOn w:val="TableNormal"/>
    <w:uiPriority w:val="62"/>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D6E9E0"/>
        <w:left w:val="single" w:sz="8" w:space="0" w:color="D6E9E0"/>
        <w:bottom w:val="single" w:sz="8" w:space="0" w:color="D6E9E0"/>
        <w:right w:val="single" w:sz="8" w:space="0" w:color="D6E9E0"/>
        <w:insideH w:val="single" w:sz="8" w:space="0" w:color="D6E9E0"/>
        <w:insideV w:val="single" w:sz="8" w:space="0" w:color="D6E9E0"/>
      </w:tblBorders>
    </w:tblPr>
    <w:tblStylePr w:type="firstRow">
      <w:pPr>
        <w:spacing w:before="0" w:after="0" w:line="240" w:lineRule="auto"/>
      </w:pPr>
      <w:rPr>
        <w:rFonts w:ascii="Times" w:eastAsia="Times New Roman" w:hAnsi="Times" w:cs="Times New Roman"/>
        <w:b/>
        <w:bCs/>
      </w:rPr>
      <w:tblPr/>
      <w:tcPr>
        <w:tcBorders>
          <w:top w:val="single" w:sz="8" w:space="0" w:color="D6E9E0"/>
          <w:left w:val="single" w:sz="8" w:space="0" w:color="D6E9E0"/>
          <w:bottom w:val="single" w:sz="18" w:space="0" w:color="D6E9E0"/>
          <w:right w:val="single" w:sz="8" w:space="0" w:color="D6E9E0"/>
          <w:insideH w:val="nil"/>
          <w:insideV w:val="single" w:sz="8" w:space="0" w:color="D6E9E0"/>
        </w:tcBorders>
      </w:tcPr>
    </w:tblStylePr>
    <w:tblStylePr w:type="lastRow">
      <w:pPr>
        <w:spacing w:before="0" w:after="0" w:line="240" w:lineRule="auto"/>
      </w:pPr>
      <w:rPr>
        <w:rFonts w:ascii="Times" w:eastAsia="Times New Roman" w:hAnsi="Times" w:cs="Times New Roman"/>
        <w:b/>
        <w:bCs/>
      </w:rPr>
      <w:tblPr/>
      <w:tcPr>
        <w:tcBorders>
          <w:top w:val="double" w:sz="6" w:space="0" w:color="D6E9E0"/>
          <w:left w:val="single" w:sz="8" w:space="0" w:color="D6E9E0"/>
          <w:bottom w:val="single" w:sz="8" w:space="0" w:color="D6E9E0"/>
          <w:right w:val="single" w:sz="8" w:space="0" w:color="D6E9E0"/>
          <w:insideH w:val="nil"/>
          <w:insideV w:val="single" w:sz="8" w:space="0" w:color="D6E9E0"/>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D6E9E0"/>
          <w:left w:val="single" w:sz="8" w:space="0" w:color="D6E9E0"/>
          <w:bottom w:val="single" w:sz="8" w:space="0" w:color="D6E9E0"/>
          <w:right w:val="single" w:sz="8" w:space="0" w:color="D6E9E0"/>
        </w:tcBorders>
      </w:tcPr>
    </w:tblStylePr>
    <w:tblStylePr w:type="band1Vert">
      <w:tblPr/>
      <w:tcPr>
        <w:tcBorders>
          <w:top w:val="single" w:sz="8" w:space="0" w:color="D6E9E0"/>
          <w:left w:val="single" w:sz="8" w:space="0" w:color="D6E9E0"/>
          <w:bottom w:val="single" w:sz="8" w:space="0" w:color="D6E9E0"/>
          <w:right w:val="single" w:sz="8" w:space="0" w:color="D6E9E0"/>
        </w:tcBorders>
        <w:shd w:val="clear" w:color="auto" w:fill="F4F9F7"/>
      </w:tcPr>
    </w:tblStylePr>
    <w:tblStylePr w:type="band1Horz">
      <w:tblPr/>
      <w:tcPr>
        <w:tcBorders>
          <w:top w:val="single" w:sz="8" w:space="0" w:color="D6E9E0"/>
          <w:left w:val="single" w:sz="8" w:space="0" w:color="D6E9E0"/>
          <w:bottom w:val="single" w:sz="8" w:space="0" w:color="D6E9E0"/>
          <w:right w:val="single" w:sz="8" w:space="0" w:color="D6E9E0"/>
          <w:insideV w:val="single" w:sz="8" w:space="0" w:color="D6E9E0"/>
        </w:tcBorders>
        <w:shd w:val="clear" w:color="auto" w:fill="F4F9F7"/>
      </w:tcPr>
    </w:tblStylePr>
    <w:tblStylePr w:type="band2Horz">
      <w:tblPr/>
      <w:tcPr>
        <w:tcBorders>
          <w:top w:val="single" w:sz="8" w:space="0" w:color="D6E9E0"/>
          <w:left w:val="single" w:sz="8" w:space="0" w:color="D6E9E0"/>
          <w:bottom w:val="single" w:sz="8" w:space="0" w:color="D6E9E0"/>
          <w:right w:val="single" w:sz="8" w:space="0" w:color="D6E9E0"/>
          <w:insideV w:val="single" w:sz="8" w:space="0" w:color="D6E9E0"/>
        </w:tcBorders>
      </w:tcPr>
    </w:tblStylePr>
  </w:style>
  <w:style w:type="table" w:styleId="LightGrid-Accent5">
    <w:name w:val="Light Grid Accent 5"/>
    <w:basedOn w:val="TableNormal"/>
    <w:uiPriority w:val="62"/>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D8D0C7"/>
        <w:left w:val="single" w:sz="8" w:space="0" w:color="D8D0C7"/>
        <w:bottom w:val="single" w:sz="8" w:space="0" w:color="D8D0C7"/>
        <w:right w:val="single" w:sz="8" w:space="0" w:color="D8D0C7"/>
        <w:insideH w:val="single" w:sz="8" w:space="0" w:color="D8D0C7"/>
        <w:insideV w:val="single" w:sz="8" w:space="0" w:color="D8D0C7"/>
      </w:tblBorders>
    </w:tblPr>
    <w:tblStylePr w:type="firstRow">
      <w:pPr>
        <w:spacing w:before="0" w:after="0" w:line="240" w:lineRule="auto"/>
      </w:pPr>
      <w:rPr>
        <w:rFonts w:ascii="Times" w:eastAsia="Times New Roman" w:hAnsi="Times" w:cs="Times New Roman"/>
        <w:b/>
        <w:bCs/>
      </w:rPr>
      <w:tblPr/>
      <w:tcPr>
        <w:tcBorders>
          <w:top w:val="single" w:sz="8" w:space="0" w:color="D8D0C7"/>
          <w:left w:val="single" w:sz="8" w:space="0" w:color="D8D0C7"/>
          <w:bottom w:val="single" w:sz="18" w:space="0" w:color="D8D0C7"/>
          <w:right w:val="single" w:sz="8" w:space="0" w:color="D8D0C7"/>
          <w:insideH w:val="nil"/>
          <w:insideV w:val="single" w:sz="8" w:space="0" w:color="D8D0C7"/>
        </w:tcBorders>
      </w:tcPr>
    </w:tblStylePr>
    <w:tblStylePr w:type="lastRow">
      <w:pPr>
        <w:spacing w:before="0" w:after="0" w:line="240" w:lineRule="auto"/>
      </w:pPr>
      <w:rPr>
        <w:rFonts w:ascii="Times" w:eastAsia="Times New Roman" w:hAnsi="Times" w:cs="Times New Roman"/>
        <w:b/>
        <w:bCs/>
      </w:rPr>
      <w:tblPr/>
      <w:tcPr>
        <w:tcBorders>
          <w:top w:val="double" w:sz="6" w:space="0" w:color="D8D0C7"/>
          <w:left w:val="single" w:sz="8" w:space="0" w:color="D8D0C7"/>
          <w:bottom w:val="single" w:sz="8" w:space="0" w:color="D8D0C7"/>
          <w:right w:val="single" w:sz="8" w:space="0" w:color="D8D0C7"/>
          <w:insideH w:val="nil"/>
          <w:insideV w:val="single" w:sz="8" w:space="0" w:color="D8D0C7"/>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D8D0C7"/>
          <w:left w:val="single" w:sz="8" w:space="0" w:color="D8D0C7"/>
          <w:bottom w:val="single" w:sz="8" w:space="0" w:color="D8D0C7"/>
          <w:right w:val="single" w:sz="8" w:space="0" w:color="D8D0C7"/>
        </w:tcBorders>
      </w:tcPr>
    </w:tblStylePr>
    <w:tblStylePr w:type="band1Vert">
      <w:tblPr/>
      <w:tcPr>
        <w:tcBorders>
          <w:top w:val="single" w:sz="8" w:space="0" w:color="D8D0C7"/>
          <w:left w:val="single" w:sz="8" w:space="0" w:color="D8D0C7"/>
          <w:bottom w:val="single" w:sz="8" w:space="0" w:color="D8D0C7"/>
          <w:right w:val="single" w:sz="8" w:space="0" w:color="D8D0C7"/>
        </w:tcBorders>
        <w:shd w:val="clear" w:color="auto" w:fill="F5F3F1"/>
      </w:tcPr>
    </w:tblStylePr>
    <w:tblStylePr w:type="band1Horz">
      <w:tblPr/>
      <w:tcPr>
        <w:tcBorders>
          <w:top w:val="single" w:sz="8" w:space="0" w:color="D8D0C7"/>
          <w:left w:val="single" w:sz="8" w:space="0" w:color="D8D0C7"/>
          <w:bottom w:val="single" w:sz="8" w:space="0" w:color="D8D0C7"/>
          <w:right w:val="single" w:sz="8" w:space="0" w:color="D8D0C7"/>
          <w:insideV w:val="single" w:sz="8" w:space="0" w:color="D8D0C7"/>
        </w:tcBorders>
        <w:shd w:val="clear" w:color="auto" w:fill="F5F3F1"/>
      </w:tcPr>
    </w:tblStylePr>
    <w:tblStylePr w:type="band2Horz">
      <w:tblPr/>
      <w:tcPr>
        <w:tcBorders>
          <w:top w:val="single" w:sz="8" w:space="0" w:color="D8D0C7"/>
          <w:left w:val="single" w:sz="8" w:space="0" w:color="D8D0C7"/>
          <w:bottom w:val="single" w:sz="8" w:space="0" w:color="D8D0C7"/>
          <w:right w:val="single" w:sz="8" w:space="0" w:color="D8D0C7"/>
          <w:insideV w:val="single" w:sz="8" w:space="0" w:color="D8D0C7"/>
        </w:tcBorders>
      </w:tcPr>
    </w:tblStylePr>
  </w:style>
  <w:style w:type="table" w:styleId="LightGrid-Accent6">
    <w:name w:val="Light Grid Accent 6"/>
    <w:basedOn w:val="TableNormal"/>
    <w:uiPriority w:val="62"/>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F5650"/>
        <w:left w:val="single" w:sz="8" w:space="0" w:color="4F5650"/>
        <w:bottom w:val="single" w:sz="8" w:space="0" w:color="4F5650"/>
        <w:right w:val="single" w:sz="8" w:space="0" w:color="4F5650"/>
        <w:insideH w:val="single" w:sz="8" w:space="0" w:color="4F5650"/>
        <w:insideV w:val="single" w:sz="8" w:space="0" w:color="4F5650"/>
      </w:tblBorders>
    </w:tblPr>
    <w:tblStylePr w:type="firstRow">
      <w:pPr>
        <w:spacing w:before="0" w:after="0" w:line="240" w:lineRule="auto"/>
      </w:pPr>
      <w:rPr>
        <w:rFonts w:ascii="Times" w:eastAsia="Times New Roman" w:hAnsi="Times" w:cs="Times New Roman"/>
        <w:b/>
        <w:bCs/>
      </w:rPr>
      <w:tblPr/>
      <w:tcPr>
        <w:tcBorders>
          <w:top w:val="single" w:sz="8" w:space="0" w:color="4F5650"/>
          <w:left w:val="single" w:sz="8" w:space="0" w:color="4F5650"/>
          <w:bottom w:val="single" w:sz="18" w:space="0" w:color="4F5650"/>
          <w:right w:val="single" w:sz="8" w:space="0" w:color="4F5650"/>
          <w:insideH w:val="nil"/>
          <w:insideV w:val="single" w:sz="8" w:space="0" w:color="4F5650"/>
        </w:tcBorders>
      </w:tcPr>
    </w:tblStylePr>
    <w:tblStylePr w:type="lastRow">
      <w:pPr>
        <w:spacing w:before="0" w:after="0" w:line="240" w:lineRule="auto"/>
      </w:pPr>
      <w:rPr>
        <w:rFonts w:ascii="Times" w:eastAsia="Times New Roman" w:hAnsi="Times" w:cs="Times New Roman"/>
        <w:b/>
        <w:bCs/>
      </w:rPr>
      <w:tblPr/>
      <w:tcPr>
        <w:tcBorders>
          <w:top w:val="double" w:sz="6" w:space="0" w:color="4F5650"/>
          <w:left w:val="single" w:sz="8" w:space="0" w:color="4F5650"/>
          <w:bottom w:val="single" w:sz="8" w:space="0" w:color="4F5650"/>
          <w:right w:val="single" w:sz="8" w:space="0" w:color="4F5650"/>
          <w:insideH w:val="nil"/>
          <w:insideV w:val="single" w:sz="8" w:space="0" w:color="4F5650"/>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4F5650"/>
          <w:left w:val="single" w:sz="8" w:space="0" w:color="4F5650"/>
          <w:bottom w:val="single" w:sz="8" w:space="0" w:color="4F5650"/>
          <w:right w:val="single" w:sz="8" w:space="0" w:color="4F5650"/>
        </w:tcBorders>
      </w:tcPr>
    </w:tblStylePr>
    <w:tblStylePr w:type="band1Vert">
      <w:tblPr/>
      <w:tcPr>
        <w:tcBorders>
          <w:top w:val="single" w:sz="8" w:space="0" w:color="4F5650"/>
          <w:left w:val="single" w:sz="8" w:space="0" w:color="4F5650"/>
          <w:bottom w:val="single" w:sz="8" w:space="0" w:color="4F5650"/>
          <w:right w:val="single" w:sz="8" w:space="0" w:color="4F5650"/>
        </w:tcBorders>
        <w:shd w:val="clear" w:color="auto" w:fill="D2D6D3"/>
      </w:tcPr>
    </w:tblStylePr>
    <w:tblStylePr w:type="band1Horz">
      <w:tblPr/>
      <w:tcPr>
        <w:tcBorders>
          <w:top w:val="single" w:sz="8" w:space="0" w:color="4F5650"/>
          <w:left w:val="single" w:sz="8" w:space="0" w:color="4F5650"/>
          <w:bottom w:val="single" w:sz="8" w:space="0" w:color="4F5650"/>
          <w:right w:val="single" w:sz="8" w:space="0" w:color="4F5650"/>
          <w:insideV w:val="single" w:sz="8" w:space="0" w:color="4F5650"/>
        </w:tcBorders>
        <w:shd w:val="clear" w:color="auto" w:fill="D2D6D3"/>
      </w:tcPr>
    </w:tblStylePr>
    <w:tblStylePr w:type="band2Horz">
      <w:tblPr/>
      <w:tcPr>
        <w:tcBorders>
          <w:top w:val="single" w:sz="8" w:space="0" w:color="4F5650"/>
          <w:left w:val="single" w:sz="8" w:space="0" w:color="4F5650"/>
          <w:bottom w:val="single" w:sz="8" w:space="0" w:color="4F5650"/>
          <w:right w:val="single" w:sz="8" w:space="0" w:color="4F5650"/>
          <w:insideV w:val="single" w:sz="8" w:space="0" w:color="4F5650"/>
        </w:tcBorders>
      </w:tcPr>
    </w:tblStylePr>
  </w:style>
  <w:style w:type="table" w:customStyle="1" w:styleId="LightList1">
    <w:name w:val="Light List1"/>
    <w:basedOn w:val="TableNormal"/>
    <w:uiPriority w:val="61"/>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pPr>
        <w:spacing w:before="0" w:after="0" w:line="240" w:lineRule="auto"/>
      </w:pPr>
      <w:rPr>
        <w:b/>
        <w:bCs/>
        <w:color w:val="FFFFFF"/>
      </w:rPr>
      <w:tblPr/>
      <w:tcPr>
        <w:shd w:val="clear" w:color="auto" w:fill="00B6DD"/>
      </w:tcPr>
    </w:tblStylePr>
    <w:tblStylePr w:type="lastRow">
      <w:pPr>
        <w:spacing w:before="0" w:after="0" w:line="240" w:lineRule="auto"/>
      </w:pPr>
      <w:rPr>
        <w:b/>
        <w:bCs/>
      </w:rPr>
      <w:tblPr/>
      <w:tcPr>
        <w:tcBorders>
          <w:top w:val="double" w:sz="6" w:space="0" w:color="00B6DD"/>
          <w:left w:val="single" w:sz="8" w:space="0" w:color="00B6DD"/>
          <w:bottom w:val="single" w:sz="8" w:space="0" w:color="00B6DD"/>
          <w:right w:val="single" w:sz="8" w:space="0" w:color="00B6DD"/>
        </w:tcBorders>
      </w:tcPr>
    </w:tblStylePr>
    <w:tblStylePr w:type="firstCol">
      <w:rPr>
        <w:b/>
        <w:bCs/>
      </w:rPr>
    </w:tblStylePr>
    <w:tblStylePr w:type="lastCol">
      <w:rPr>
        <w:b/>
        <w:bCs/>
      </w:rPr>
    </w:tblStylePr>
    <w:tblStylePr w:type="band1Vert">
      <w:tblPr/>
      <w:tcPr>
        <w:tcBorders>
          <w:top w:val="single" w:sz="8" w:space="0" w:color="00B6DD"/>
          <w:left w:val="single" w:sz="8" w:space="0" w:color="00B6DD"/>
          <w:bottom w:val="single" w:sz="8" w:space="0" w:color="00B6DD"/>
          <w:right w:val="single" w:sz="8" w:space="0" w:color="00B6DD"/>
        </w:tcBorders>
      </w:tcPr>
    </w:tblStylePr>
    <w:tblStylePr w:type="band1Horz">
      <w:tblPr/>
      <w:tcPr>
        <w:tcBorders>
          <w:top w:val="single" w:sz="8" w:space="0" w:color="00B6DD"/>
          <w:left w:val="single" w:sz="8" w:space="0" w:color="00B6DD"/>
          <w:bottom w:val="single" w:sz="8" w:space="0" w:color="00B6DD"/>
          <w:right w:val="single" w:sz="8" w:space="0" w:color="00B6DD"/>
        </w:tcBorders>
      </w:tcPr>
    </w:tblStylePr>
  </w:style>
  <w:style w:type="table" w:styleId="LightList-Accent2">
    <w:name w:val="Light List Accent 2"/>
    <w:basedOn w:val="TableNormal"/>
    <w:uiPriority w:val="61"/>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7ED1E1"/>
        <w:left w:val="single" w:sz="8" w:space="0" w:color="7ED1E1"/>
        <w:bottom w:val="single" w:sz="8" w:space="0" w:color="7ED1E1"/>
        <w:right w:val="single" w:sz="8" w:space="0" w:color="7ED1E1"/>
      </w:tblBorders>
    </w:tblPr>
    <w:tblStylePr w:type="firstRow">
      <w:pPr>
        <w:spacing w:before="0" w:after="0" w:line="240" w:lineRule="auto"/>
      </w:pPr>
      <w:rPr>
        <w:b/>
        <w:bCs/>
        <w:color w:val="FFFFFF"/>
      </w:rPr>
      <w:tblPr/>
      <w:tcPr>
        <w:shd w:val="clear" w:color="auto" w:fill="7ED1E1"/>
      </w:tcPr>
    </w:tblStylePr>
    <w:tblStylePr w:type="lastRow">
      <w:pPr>
        <w:spacing w:before="0" w:after="0" w:line="240" w:lineRule="auto"/>
      </w:pPr>
      <w:rPr>
        <w:b/>
        <w:bCs/>
      </w:rPr>
      <w:tblPr/>
      <w:tcPr>
        <w:tcBorders>
          <w:top w:val="double" w:sz="6" w:space="0" w:color="7ED1E1"/>
          <w:left w:val="single" w:sz="8" w:space="0" w:color="7ED1E1"/>
          <w:bottom w:val="single" w:sz="8" w:space="0" w:color="7ED1E1"/>
          <w:right w:val="single" w:sz="8" w:space="0" w:color="7ED1E1"/>
        </w:tcBorders>
      </w:tcPr>
    </w:tblStylePr>
    <w:tblStylePr w:type="firstCol">
      <w:rPr>
        <w:b/>
        <w:bCs/>
      </w:rPr>
    </w:tblStylePr>
    <w:tblStylePr w:type="lastCol">
      <w:rPr>
        <w:b/>
        <w:bCs/>
      </w:rPr>
    </w:tblStylePr>
    <w:tblStylePr w:type="band1Vert">
      <w:tblPr/>
      <w:tcPr>
        <w:tcBorders>
          <w:top w:val="single" w:sz="8" w:space="0" w:color="7ED1E1"/>
          <w:left w:val="single" w:sz="8" w:space="0" w:color="7ED1E1"/>
          <w:bottom w:val="single" w:sz="8" w:space="0" w:color="7ED1E1"/>
          <w:right w:val="single" w:sz="8" w:space="0" w:color="7ED1E1"/>
        </w:tcBorders>
      </w:tcPr>
    </w:tblStylePr>
    <w:tblStylePr w:type="band1Horz">
      <w:tblPr/>
      <w:tcPr>
        <w:tcBorders>
          <w:top w:val="single" w:sz="8" w:space="0" w:color="7ED1E1"/>
          <w:left w:val="single" w:sz="8" w:space="0" w:color="7ED1E1"/>
          <w:bottom w:val="single" w:sz="8" w:space="0" w:color="7ED1E1"/>
          <w:right w:val="single" w:sz="8" w:space="0" w:color="7ED1E1"/>
        </w:tcBorders>
      </w:tcPr>
    </w:tblStylePr>
  </w:style>
  <w:style w:type="table" w:styleId="LightList-Accent3">
    <w:name w:val="Light List Accent 3"/>
    <w:basedOn w:val="TableNormal"/>
    <w:uiPriority w:val="61"/>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B9E0F7"/>
        <w:left w:val="single" w:sz="8" w:space="0" w:color="B9E0F7"/>
        <w:bottom w:val="single" w:sz="8" w:space="0" w:color="B9E0F7"/>
        <w:right w:val="single" w:sz="8" w:space="0" w:color="B9E0F7"/>
      </w:tblBorders>
    </w:tblPr>
    <w:tblStylePr w:type="firstRow">
      <w:pPr>
        <w:spacing w:before="0" w:after="0" w:line="240" w:lineRule="auto"/>
      </w:pPr>
      <w:rPr>
        <w:b/>
        <w:bCs/>
        <w:color w:val="FFFFFF"/>
      </w:rPr>
      <w:tblPr/>
      <w:tcPr>
        <w:shd w:val="clear" w:color="auto" w:fill="B9E0F7"/>
      </w:tcPr>
    </w:tblStylePr>
    <w:tblStylePr w:type="lastRow">
      <w:pPr>
        <w:spacing w:before="0" w:after="0" w:line="240" w:lineRule="auto"/>
      </w:pPr>
      <w:rPr>
        <w:b/>
        <w:bCs/>
      </w:rPr>
      <w:tblPr/>
      <w:tcPr>
        <w:tcBorders>
          <w:top w:val="double" w:sz="6" w:space="0" w:color="B9E0F7"/>
          <w:left w:val="single" w:sz="8" w:space="0" w:color="B9E0F7"/>
          <w:bottom w:val="single" w:sz="8" w:space="0" w:color="B9E0F7"/>
          <w:right w:val="single" w:sz="8" w:space="0" w:color="B9E0F7"/>
        </w:tcBorders>
      </w:tcPr>
    </w:tblStylePr>
    <w:tblStylePr w:type="firstCol">
      <w:rPr>
        <w:b/>
        <w:bCs/>
      </w:rPr>
    </w:tblStylePr>
    <w:tblStylePr w:type="lastCol">
      <w:rPr>
        <w:b/>
        <w:bCs/>
      </w:rPr>
    </w:tblStylePr>
    <w:tblStylePr w:type="band1Vert">
      <w:tblPr/>
      <w:tcPr>
        <w:tcBorders>
          <w:top w:val="single" w:sz="8" w:space="0" w:color="B9E0F7"/>
          <w:left w:val="single" w:sz="8" w:space="0" w:color="B9E0F7"/>
          <w:bottom w:val="single" w:sz="8" w:space="0" w:color="B9E0F7"/>
          <w:right w:val="single" w:sz="8" w:space="0" w:color="B9E0F7"/>
        </w:tcBorders>
      </w:tcPr>
    </w:tblStylePr>
    <w:tblStylePr w:type="band1Horz">
      <w:tblPr/>
      <w:tcPr>
        <w:tcBorders>
          <w:top w:val="single" w:sz="8" w:space="0" w:color="B9E0F7"/>
          <w:left w:val="single" w:sz="8" w:space="0" w:color="B9E0F7"/>
          <w:bottom w:val="single" w:sz="8" w:space="0" w:color="B9E0F7"/>
          <w:right w:val="single" w:sz="8" w:space="0" w:color="B9E0F7"/>
        </w:tcBorders>
      </w:tcPr>
    </w:tblStylePr>
  </w:style>
  <w:style w:type="table" w:styleId="LightList-Accent4">
    <w:name w:val="Light List Accent 4"/>
    <w:basedOn w:val="TableNormal"/>
    <w:uiPriority w:val="61"/>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D6E9E0"/>
        <w:left w:val="single" w:sz="8" w:space="0" w:color="D6E9E0"/>
        <w:bottom w:val="single" w:sz="8" w:space="0" w:color="D6E9E0"/>
        <w:right w:val="single" w:sz="8" w:space="0" w:color="D6E9E0"/>
      </w:tblBorders>
    </w:tblPr>
    <w:tblStylePr w:type="firstRow">
      <w:pPr>
        <w:spacing w:before="0" w:after="0" w:line="240" w:lineRule="auto"/>
      </w:pPr>
      <w:rPr>
        <w:b/>
        <w:bCs/>
        <w:color w:val="FFFFFF"/>
      </w:rPr>
      <w:tblPr/>
      <w:tcPr>
        <w:shd w:val="clear" w:color="auto" w:fill="D6E9E0"/>
      </w:tcPr>
    </w:tblStylePr>
    <w:tblStylePr w:type="lastRow">
      <w:pPr>
        <w:spacing w:before="0" w:after="0" w:line="240" w:lineRule="auto"/>
      </w:pPr>
      <w:rPr>
        <w:b/>
        <w:bCs/>
      </w:rPr>
      <w:tblPr/>
      <w:tcPr>
        <w:tcBorders>
          <w:top w:val="double" w:sz="6" w:space="0" w:color="D6E9E0"/>
          <w:left w:val="single" w:sz="8" w:space="0" w:color="D6E9E0"/>
          <w:bottom w:val="single" w:sz="8" w:space="0" w:color="D6E9E0"/>
          <w:right w:val="single" w:sz="8" w:space="0" w:color="D6E9E0"/>
        </w:tcBorders>
      </w:tcPr>
    </w:tblStylePr>
    <w:tblStylePr w:type="firstCol">
      <w:rPr>
        <w:b/>
        <w:bCs/>
      </w:rPr>
    </w:tblStylePr>
    <w:tblStylePr w:type="lastCol">
      <w:rPr>
        <w:b/>
        <w:bCs/>
      </w:rPr>
    </w:tblStylePr>
    <w:tblStylePr w:type="band1Vert">
      <w:tblPr/>
      <w:tcPr>
        <w:tcBorders>
          <w:top w:val="single" w:sz="8" w:space="0" w:color="D6E9E0"/>
          <w:left w:val="single" w:sz="8" w:space="0" w:color="D6E9E0"/>
          <w:bottom w:val="single" w:sz="8" w:space="0" w:color="D6E9E0"/>
          <w:right w:val="single" w:sz="8" w:space="0" w:color="D6E9E0"/>
        </w:tcBorders>
      </w:tcPr>
    </w:tblStylePr>
    <w:tblStylePr w:type="band1Horz">
      <w:tblPr/>
      <w:tcPr>
        <w:tcBorders>
          <w:top w:val="single" w:sz="8" w:space="0" w:color="D6E9E0"/>
          <w:left w:val="single" w:sz="8" w:space="0" w:color="D6E9E0"/>
          <w:bottom w:val="single" w:sz="8" w:space="0" w:color="D6E9E0"/>
          <w:right w:val="single" w:sz="8" w:space="0" w:color="D6E9E0"/>
        </w:tcBorders>
      </w:tcPr>
    </w:tblStylePr>
  </w:style>
  <w:style w:type="table" w:styleId="LightList-Accent5">
    <w:name w:val="Light List Accent 5"/>
    <w:basedOn w:val="TableNormal"/>
    <w:uiPriority w:val="61"/>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D8D0C7"/>
        <w:left w:val="single" w:sz="8" w:space="0" w:color="D8D0C7"/>
        <w:bottom w:val="single" w:sz="8" w:space="0" w:color="D8D0C7"/>
        <w:right w:val="single" w:sz="8" w:space="0" w:color="D8D0C7"/>
      </w:tblBorders>
    </w:tblPr>
    <w:tblStylePr w:type="firstRow">
      <w:pPr>
        <w:spacing w:before="0" w:after="0" w:line="240" w:lineRule="auto"/>
      </w:pPr>
      <w:rPr>
        <w:b/>
        <w:bCs/>
        <w:color w:val="FFFFFF"/>
      </w:rPr>
      <w:tblPr/>
      <w:tcPr>
        <w:shd w:val="clear" w:color="auto" w:fill="D8D0C7"/>
      </w:tcPr>
    </w:tblStylePr>
    <w:tblStylePr w:type="lastRow">
      <w:pPr>
        <w:spacing w:before="0" w:after="0" w:line="240" w:lineRule="auto"/>
      </w:pPr>
      <w:rPr>
        <w:b/>
        <w:bCs/>
      </w:rPr>
      <w:tblPr/>
      <w:tcPr>
        <w:tcBorders>
          <w:top w:val="double" w:sz="6" w:space="0" w:color="D8D0C7"/>
          <w:left w:val="single" w:sz="8" w:space="0" w:color="D8D0C7"/>
          <w:bottom w:val="single" w:sz="8" w:space="0" w:color="D8D0C7"/>
          <w:right w:val="single" w:sz="8" w:space="0" w:color="D8D0C7"/>
        </w:tcBorders>
      </w:tcPr>
    </w:tblStylePr>
    <w:tblStylePr w:type="firstCol">
      <w:rPr>
        <w:b/>
        <w:bCs/>
      </w:rPr>
    </w:tblStylePr>
    <w:tblStylePr w:type="lastCol">
      <w:rPr>
        <w:b/>
        <w:bCs/>
      </w:rPr>
    </w:tblStylePr>
    <w:tblStylePr w:type="band1Vert">
      <w:tblPr/>
      <w:tcPr>
        <w:tcBorders>
          <w:top w:val="single" w:sz="8" w:space="0" w:color="D8D0C7"/>
          <w:left w:val="single" w:sz="8" w:space="0" w:color="D8D0C7"/>
          <w:bottom w:val="single" w:sz="8" w:space="0" w:color="D8D0C7"/>
          <w:right w:val="single" w:sz="8" w:space="0" w:color="D8D0C7"/>
        </w:tcBorders>
      </w:tcPr>
    </w:tblStylePr>
    <w:tblStylePr w:type="band1Horz">
      <w:tblPr/>
      <w:tcPr>
        <w:tcBorders>
          <w:top w:val="single" w:sz="8" w:space="0" w:color="D8D0C7"/>
          <w:left w:val="single" w:sz="8" w:space="0" w:color="D8D0C7"/>
          <w:bottom w:val="single" w:sz="8" w:space="0" w:color="D8D0C7"/>
          <w:right w:val="single" w:sz="8" w:space="0" w:color="D8D0C7"/>
        </w:tcBorders>
      </w:tcPr>
    </w:tblStylePr>
  </w:style>
  <w:style w:type="table" w:styleId="LightList-Accent6">
    <w:name w:val="Light List Accent 6"/>
    <w:basedOn w:val="TableNormal"/>
    <w:uiPriority w:val="61"/>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F5650"/>
        <w:left w:val="single" w:sz="8" w:space="0" w:color="4F5650"/>
        <w:bottom w:val="single" w:sz="8" w:space="0" w:color="4F5650"/>
        <w:right w:val="single" w:sz="8" w:space="0" w:color="4F5650"/>
      </w:tblBorders>
    </w:tblPr>
    <w:tblStylePr w:type="firstRow">
      <w:pPr>
        <w:spacing w:before="0" w:after="0" w:line="240" w:lineRule="auto"/>
      </w:pPr>
      <w:rPr>
        <w:b/>
        <w:bCs/>
        <w:color w:val="FFFFFF"/>
      </w:rPr>
      <w:tblPr/>
      <w:tcPr>
        <w:shd w:val="clear" w:color="auto" w:fill="4F5650"/>
      </w:tcPr>
    </w:tblStylePr>
    <w:tblStylePr w:type="lastRow">
      <w:pPr>
        <w:spacing w:before="0" w:after="0" w:line="240" w:lineRule="auto"/>
      </w:pPr>
      <w:rPr>
        <w:b/>
        <w:bCs/>
      </w:rPr>
      <w:tblPr/>
      <w:tcPr>
        <w:tcBorders>
          <w:top w:val="double" w:sz="6" w:space="0" w:color="4F5650"/>
          <w:left w:val="single" w:sz="8" w:space="0" w:color="4F5650"/>
          <w:bottom w:val="single" w:sz="8" w:space="0" w:color="4F5650"/>
          <w:right w:val="single" w:sz="8" w:space="0" w:color="4F5650"/>
        </w:tcBorders>
      </w:tcPr>
    </w:tblStylePr>
    <w:tblStylePr w:type="firstCol">
      <w:rPr>
        <w:b/>
        <w:bCs/>
      </w:rPr>
    </w:tblStylePr>
    <w:tblStylePr w:type="lastCol">
      <w:rPr>
        <w:b/>
        <w:bCs/>
      </w:rPr>
    </w:tblStylePr>
    <w:tblStylePr w:type="band1Vert">
      <w:tblPr/>
      <w:tcPr>
        <w:tcBorders>
          <w:top w:val="single" w:sz="8" w:space="0" w:color="4F5650"/>
          <w:left w:val="single" w:sz="8" w:space="0" w:color="4F5650"/>
          <w:bottom w:val="single" w:sz="8" w:space="0" w:color="4F5650"/>
          <w:right w:val="single" w:sz="8" w:space="0" w:color="4F5650"/>
        </w:tcBorders>
      </w:tcPr>
    </w:tblStylePr>
    <w:tblStylePr w:type="band1Horz">
      <w:tblPr/>
      <w:tcPr>
        <w:tcBorders>
          <w:top w:val="single" w:sz="8" w:space="0" w:color="4F5650"/>
          <w:left w:val="single" w:sz="8" w:space="0" w:color="4F5650"/>
          <w:bottom w:val="single" w:sz="8" w:space="0" w:color="4F5650"/>
          <w:right w:val="single" w:sz="8" w:space="0" w:color="4F5650"/>
        </w:tcBorders>
      </w:tcPr>
    </w:tblStylePr>
  </w:style>
  <w:style w:type="table" w:customStyle="1" w:styleId="LightShading1">
    <w:name w:val="Light Shading1"/>
    <w:basedOn w:val="TableNormal"/>
    <w:uiPriority w:val="60"/>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semiHidden/>
    <w:locked/>
    <w:rsid w:val="00C16B1E"/>
    <w:pPr>
      <w:spacing w:after="0" w:line="240" w:lineRule="auto"/>
    </w:pPr>
    <w:rPr>
      <w:rFonts w:ascii="Verdana" w:eastAsia="Times New Roman" w:hAnsi="Verdana" w:cs="Times New Roman"/>
      <w:color w:val="0088A5"/>
      <w:sz w:val="20"/>
      <w:szCs w:val="20"/>
      <w:lang w:eastAsia="en-GB"/>
    </w:rPr>
    <w:tblPr>
      <w:tblStyleRowBandSize w:val="1"/>
      <w:tblStyleColBandSize w:val="1"/>
      <w:tblBorders>
        <w:top w:val="single" w:sz="8" w:space="0" w:color="00B6DD"/>
        <w:bottom w:val="single" w:sz="8" w:space="0" w:color="00B6DD"/>
      </w:tblBorders>
    </w:tblPr>
    <w:tblStylePr w:type="fir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la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F"/>
      </w:tcPr>
    </w:tblStylePr>
    <w:tblStylePr w:type="band1Horz">
      <w:tblPr/>
      <w:tcPr>
        <w:tcBorders>
          <w:left w:val="nil"/>
          <w:right w:val="nil"/>
          <w:insideH w:val="nil"/>
          <w:insideV w:val="nil"/>
        </w:tcBorders>
        <w:shd w:val="clear" w:color="auto" w:fill="B7F2FF"/>
      </w:tcPr>
    </w:tblStylePr>
  </w:style>
  <w:style w:type="table" w:styleId="LightShading-Accent2">
    <w:name w:val="Light Shading Accent 2"/>
    <w:basedOn w:val="TableNormal"/>
    <w:uiPriority w:val="60"/>
    <w:semiHidden/>
    <w:rsid w:val="00C16B1E"/>
    <w:pPr>
      <w:spacing w:after="0" w:line="240" w:lineRule="auto"/>
    </w:pPr>
    <w:rPr>
      <w:rFonts w:ascii="Verdana" w:eastAsia="Times New Roman" w:hAnsi="Verdana" w:cs="Times New Roman"/>
      <w:color w:val="36B6D0"/>
      <w:sz w:val="20"/>
      <w:szCs w:val="20"/>
      <w:lang w:eastAsia="en-GB"/>
    </w:rPr>
    <w:tblPr>
      <w:tblStyleRowBandSize w:val="1"/>
      <w:tblStyleColBandSize w:val="1"/>
      <w:tblBorders>
        <w:top w:val="single" w:sz="8" w:space="0" w:color="7ED1E1"/>
        <w:bottom w:val="single" w:sz="8" w:space="0" w:color="7ED1E1"/>
      </w:tblBorders>
    </w:tblPr>
    <w:tblStylePr w:type="firstRow">
      <w:pPr>
        <w:spacing w:before="0" w:after="0" w:line="240" w:lineRule="auto"/>
      </w:pPr>
      <w:rPr>
        <w:b/>
        <w:bCs/>
      </w:rPr>
      <w:tblPr/>
      <w:tcPr>
        <w:tcBorders>
          <w:top w:val="single" w:sz="8" w:space="0" w:color="7ED1E1"/>
          <w:left w:val="nil"/>
          <w:bottom w:val="single" w:sz="8" w:space="0" w:color="7ED1E1"/>
          <w:right w:val="nil"/>
          <w:insideH w:val="nil"/>
          <w:insideV w:val="nil"/>
        </w:tcBorders>
      </w:tcPr>
    </w:tblStylePr>
    <w:tblStylePr w:type="lastRow">
      <w:pPr>
        <w:spacing w:before="0" w:after="0" w:line="240" w:lineRule="auto"/>
      </w:pPr>
      <w:rPr>
        <w:b/>
        <w:bCs/>
      </w:rPr>
      <w:tblPr/>
      <w:tcPr>
        <w:tcBorders>
          <w:top w:val="single" w:sz="8" w:space="0" w:color="7ED1E1"/>
          <w:left w:val="nil"/>
          <w:bottom w:val="single" w:sz="8" w:space="0" w:color="7ED1E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F7"/>
      </w:tcPr>
    </w:tblStylePr>
    <w:tblStylePr w:type="band1Horz">
      <w:tblPr/>
      <w:tcPr>
        <w:tcBorders>
          <w:left w:val="nil"/>
          <w:right w:val="nil"/>
          <w:insideH w:val="nil"/>
          <w:insideV w:val="nil"/>
        </w:tcBorders>
        <w:shd w:val="clear" w:color="auto" w:fill="DFF3F7"/>
      </w:tcPr>
    </w:tblStylePr>
  </w:style>
  <w:style w:type="table" w:styleId="LightShading-Accent3">
    <w:name w:val="Light Shading Accent 3"/>
    <w:basedOn w:val="TableNormal"/>
    <w:uiPriority w:val="60"/>
    <w:semiHidden/>
    <w:rsid w:val="00C16B1E"/>
    <w:pPr>
      <w:spacing w:after="0" w:line="240" w:lineRule="auto"/>
    </w:pPr>
    <w:rPr>
      <w:rFonts w:ascii="Verdana" w:eastAsia="Times New Roman" w:hAnsi="Verdana" w:cs="Times New Roman"/>
      <w:color w:val="57B4EC"/>
      <w:sz w:val="20"/>
      <w:szCs w:val="20"/>
      <w:lang w:eastAsia="en-GB"/>
    </w:rPr>
    <w:tblPr>
      <w:tblStyleRowBandSize w:val="1"/>
      <w:tblStyleColBandSize w:val="1"/>
      <w:tblBorders>
        <w:top w:val="single" w:sz="8" w:space="0" w:color="B9E0F7"/>
        <w:bottom w:val="single" w:sz="8" w:space="0" w:color="B9E0F7"/>
      </w:tblBorders>
    </w:tblPr>
    <w:tblStylePr w:type="firstRow">
      <w:pPr>
        <w:spacing w:before="0" w:after="0" w:line="240" w:lineRule="auto"/>
      </w:pPr>
      <w:rPr>
        <w:b/>
        <w:bCs/>
      </w:rPr>
      <w:tblPr/>
      <w:tcPr>
        <w:tcBorders>
          <w:top w:val="single" w:sz="8" w:space="0" w:color="B9E0F7"/>
          <w:left w:val="nil"/>
          <w:bottom w:val="single" w:sz="8" w:space="0" w:color="B9E0F7"/>
          <w:right w:val="nil"/>
          <w:insideH w:val="nil"/>
          <w:insideV w:val="nil"/>
        </w:tcBorders>
      </w:tcPr>
    </w:tblStylePr>
    <w:tblStylePr w:type="lastRow">
      <w:pPr>
        <w:spacing w:before="0" w:after="0" w:line="240" w:lineRule="auto"/>
      </w:pPr>
      <w:rPr>
        <w:b/>
        <w:bCs/>
      </w:rPr>
      <w:tblPr/>
      <w:tcPr>
        <w:tcBorders>
          <w:top w:val="single" w:sz="8" w:space="0" w:color="B9E0F7"/>
          <w:left w:val="nil"/>
          <w:bottom w:val="single" w:sz="8" w:space="0" w:color="B9E0F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7FD"/>
      </w:tcPr>
    </w:tblStylePr>
    <w:tblStylePr w:type="band1Horz">
      <w:tblPr/>
      <w:tcPr>
        <w:tcBorders>
          <w:left w:val="nil"/>
          <w:right w:val="nil"/>
          <w:insideH w:val="nil"/>
          <w:insideV w:val="nil"/>
        </w:tcBorders>
        <w:shd w:val="clear" w:color="auto" w:fill="EDF7FD"/>
      </w:tcPr>
    </w:tblStylePr>
  </w:style>
  <w:style w:type="table" w:styleId="LightShading-Accent4">
    <w:name w:val="Light Shading Accent 4"/>
    <w:basedOn w:val="TableNormal"/>
    <w:uiPriority w:val="60"/>
    <w:semiHidden/>
    <w:rsid w:val="00C16B1E"/>
    <w:pPr>
      <w:spacing w:after="0" w:line="240" w:lineRule="auto"/>
    </w:pPr>
    <w:rPr>
      <w:rFonts w:ascii="Verdana" w:eastAsia="Times New Roman" w:hAnsi="Verdana" w:cs="Times New Roman"/>
      <w:color w:val="8CC1A8"/>
      <w:sz w:val="20"/>
      <w:szCs w:val="20"/>
      <w:lang w:eastAsia="en-GB"/>
    </w:rPr>
    <w:tblPr>
      <w:tblStyleRowBandSize w:val="1"/>
      <w:tblStyleColBandSize w:val="1"/>
      <w:tblBorders>
        <w:top w:val="single" w:sz="8" w:space="0" w:color="D6E9E0"/>
        <w:bottom w:val="single" w:sz="8" w:space="0" w:color="D6E9E0"/>
      </w:tblBorders>
    </w:tblPr>
    <w:tblStylePr w:type="firstRow">
      <w:pPr>
        <w:spacing w:before="0" w:after="0" w:line="240" w:lineRule="auto"/>
      </w:pPr>
      <w:rPr>
        <w:b/>
        <w:bCs/>
      </w:rPr>
      <w:tblPr/>
      <w:tcPr>
        <w:tcBorders>
          <w:top w:val="single" w:sz="8" w:space="0" w:color="D6E9E0"/>
          <w:left w:val="nil"/>
          <w:bottom w:val="single" w:sz="8" w:space="0" w:color="D6E9E0"/>
          <w:right w:val="nil"/>
          <w:insideH w:val="nil"/>
          <w:insideV w:val="nil"/>
        </w:tcBorders>
      </w:tcPr>
    </w:tblStylePr>
    <w:tblStylePr w:type="lastRow">
      <w:pPr>
        <w:spacing w:before="0" w:after="0" w:line="240" w:lineRule="auto"/>
      </w:pPr>
      <w:rPr>
        <w:b/>
        <w:bCs/>
      </w:rPr>
      <w:tblPr/>
      <w:tcPr>
        <w:tcBorders>
          <w:top w:val="single" w:sz="8" w:space="0" w:color="D6E9E0"/>
          <w:left w:val="nil"/>
          <w:bottom w:val="single" w:sz="8" w:space="0" w:color="D6E9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9F7"/>
      </w:tcPr>
    </w:tblStylePr>
    <w:tblStylePr w:type="band1Horz">
      <w:tblPr/>
      <w:tcPr>
        <w:tcBorders>
          <w:left w:val="nil"/>
          <w:right w:val="nil"/>
          <w:insideH w:val="nil"/>
          <w:insideV w:val="nil"/>
        </w:tcBorders>
        <w:shd w:val="clear" w:color="auto" w:fill="F4F9F7"/>
      </w:tcPr>
    </w:tblStylePr>
  </w:style>
  <w:style w:type="table" w:styleId="LightShading-Accent5">
    <w:name w:val="Light Shading Accent 5"/>
    <w:basedOn w:val="TableNormal"/>
    <w:uiPriority w:val="60"/>
    <w:semiHidden/>
    <w:rsid w:val="00C16B1E"/>
    <w:pPr>
      <w:spacing w:after="0" w:line="240" w:lineRule="auto"/>
    </w:pPr>
    <w:rPr>
      <w:rFonts w:ascii="Verdana" w:eastAsia="Times New Roman" w:hAnsi="Verdana" w:cs="Times New Roman"/>
      <w:color w:val="AD9C89"/>
      <w:sz w:val="20"/>
      <w:szCs w:val="20"/>
      <w:lang w:eastAsia="en-GB"/>
    </w:rPr>
    <w:tblPr>
      <w:tblStyleRowBandSize w:val="1"/>
      <w:tblStyleColBandSize w:val="1"/>
      <w:tblBorders>
        <w:top w:val="single" w:sz="8" w:space="0" w:color="D8D0C7"/>
        <w:bottom w:val="single" w:sz="8" w:space="0" w:color="D8D0C7"/>
      </w:tblBorders>
    </w:tblPr>
    <w:tblStylePr w:type="firstRow">
      <w:pPr>
        <w:spacing w:before="0" w:after="0" w:line="240" w:lineRule="auto"/>
      </w:pPr>
      <w:rPr>
        <w:b/>
        <w:bCs/>
      </w:rPr>
      <w:tblPr/>
      <w:tcPr>
        <w:tcBorders>
          <w:top w:val="single" w:sz="8" w:space="0" w:color="D8D0C7"/>
          <w:left w:val="nil"/>
          <w:bottom w:val="single" w:sz="8" w:space="0" w:color="D8D0C7"/>
          <w:right w:val="nil"/>
          <w:insideH w:val="nil"/>
          <w:insideV w:val="nil"/>
        </w:tcBorders>
      </w:tcPr>
    </w:tblStylePr>
    <w:tblStylePr w:type="lastRow">
      <w:pPr>
        <w:spacing w:before="0" w:after="0" w:line="240" w:lineRule="auto"/>
      </w:pPr>
      <w:rPr>
        <w:b/>
        <w:bCs/>
      </w:rPr>
      <w:tblPr/>
      <w:tcPr>
        <w:tcBorders>
          <w:top w:val="single" w:sz="8" w:space="0" w:color="D8D0C7"/>
          <w:left w:val="nil"/>
          <w:bottom w:val="single" w:sz="8" w:space="0" w:color="D8D0C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3F1"/>
      </w:tcPr>
    </w:tblStylePr>
    <w:tblStylePr w:type="band1Horz">
      <w:tblPr/>
      <w:tcPr>
        <w:tcBorders>
          <w:left w:val="nil"/>
          <w:right w:val="nil"/>
          <w:insideH w:val="nil"/>
          <w:insideV w:val="nil"/>
        </w:tcBorders>
        <w:shd w:val="clear" w:color="auto" w:fill="F5F3F1"/>
      </w:tcPr>
    </w:tblStylePr>
  </w:style>
  <w:style w:type="table" w:styleId="LightShading-Accent6">
    <w:name w:val="Light Shading Accent 6"/>
    <w:basedOn w:val="TableNormal"/>
    <w:uiPriority w:val="60"/>
    <w:semiHidden/>
    <w:rsid w:val="00C16B1E"/>
    <w:pPr>
      <w:spacing w:after="0" w:line="240" w:lineRule="auto"/>
    </w:pPr>
    <w:rPr>
      <w:rFonts w:ascii="Verdana" w:eastAsia="Times New Roman" w:hAnsi="Verdana" w:cs="Times New Roman"/>
      <w:color w:val="3B403B"/>
      <w:sz w:val="20"/>
      <w:szCs w:val="20"/>
      <w:lang w:eastAsia="en-GB"/>
    </w:rPr>
    <w:tblPr>
      <w:tblStyleRowBandSize w:val="1"/>
      <w:tblStyleColBandSize w:val="1"/>
      <w:tblBorders>
        <w:top w:val="single" w:sz="8" w:space="0" w:color="4F5650"/>
        <w:bottom w:val="single" w:sz="8" w:space="0" w:color="4F5650"/>
      </w:tblBorders>
    </w:tblPr>
    <w:tblStylePr w:type="firstRow">
      <w:pPr>
        <w:spacing w:before="0" w:after="0" w:line="240" w:lineRule="auto"/>
      </w:pPr>
      <w:rPr>
        <w:b/>
        <w:bCs/>
      </w:rPr>
      <w:tblPr/>
      <w:tcPr>
        <w:tcBorders>
          <w:top w:val="single" w:sz="8" w:space="0" w:color="4F5650"/>
          <w:left w:val="nil"/>
          <w:bottom w:val="single" w:sz="8" w:space="0" w:color="4F5650"/>
          <w:right w:val="nil"/>
          <w:insideH w:val="nil"/>
          <w:insideV w:val="nil"/>
        </w:tcBorders>
      </w:tcPr>
    </w:tblStylePr>
    <w:tblStylePr w:type="lastRow">
      <w:pPr>
        <w:spacing w:before="0" w:after="0" w:line="240" w:lineRule="auto"/>
      </w:pPr>
      <w:rPr>
        <w:b/>
        <w:bCs/>
      </w:rPr>
      <w:tblPr/>
      <w:tcPr>
        <w:tcBorders>
          <w:top w:val="single" w:sz="8" w:space="0" w:color="4F5650"/>
          <w:left w:val="nil"/>
          <w:bottom w:val="single" w:sz="8" w:space="0" w:color="4F565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6D3"/>
      </w:tcPr>
    </w:tblStylePr>
    <w:tblStylePr w:type="band1Horz">
      <w:tblPr/>
      <w:tcPr>
        <w:tcBorders>
          <w:left w:val="nil"/>
          <w:right w:val="nil"/>
          <w:insideH w:val="nil"/>
          <w:insideV w:val="nil"/>
        </w:tcBorders>
        <w:shd w:val="clear" w:color="auto" w:fill="D2D6D3"/>
      </w:tcPr>
    </w:tblStylePr>
  </w:style>
  <w:style w:type="character" w:styleId="LineNumber">
    <w:name w:val="line number"/>
    <w:basedOn w:val="DefaultParagraphFont"/>
    <w:semiHidden/>
    <w:rsid w:val="00C16B1E"/>
  </w:style>
  <w:style w:type="paragraph" w:styleId="List">
    <w:name w:val="List"/>
    <w:basedOn w:val="Normal"/>
    <w:semiHidden/>
    <w:rsid w:val="00C16B1E"/>
    <w:pPr>
      <w:spacing w:before="120" w:after="240" w:line="276" w:lineRule="auto"/>
      <w:ind w:left="283" w:hanging="283"/>
      <w:contextualSpacing/>
    </w:pPr>
    <w:rPr>
      <w:rFonts w:ascii="Arial" w:eastAsia="Times New Roman" w:hAnsi="Arial" w:cs="Times New Roman"/>
      <w:szCs w:val="24"/>
      <w:lang w:eastAsia="en-GB"/>
    </w:rPr>
  </w:style>
  <w:style w:type="paragraph" w:styleId="List2">
    <w:name w:val="List 2"/>
    <w:basedOn w:val="Normal"/>
    <w:semiHidden/>
    <w:rsid w:val="00C16B1E"/>
    <w:pPr>
      <w:spacing w:before="120" w:after="240" w:line="276" w:lineRule="auto"/>
      <w:ind w:left="566" w:hanging="283"/>
      <w:contextualSpacing/>
    </w:pPr>
    <w:rPr>
      <w:rFonts w:ascii="Arial" w:eastAsia="Times New Roman" w:hAnsi="Arial" w:cs="Times New Roman"/>
      <w:szCs w:val="24"/>
      <w:lang w:eastAsia="en-GB"/>
    </w:rPr>
  </w:style>
  <w:style w:type="paragraph" w:styleId="List3">
    <w:name w:val="List 3"/>
    <w:basedOn w:val="Normal"/>
    <w:semiHidden/>
    <w:rsid w:val="00C16B1E"/>
    <w:pPr>
      <w:spacing w:before="120" w:after="240" w:line="276" w:lineRule="auto"/>
      <w:ind w:left="849" w:hanging="283"/>
      <w:contextualSpacing/>
    </w:pPr>
    <w:rPr>
      <w:rFonts w:ascii="Arial" w:eastAsia="Times New Roman" w:hAnsi="Arial" w:cs="Times New Roman"/>
      <w:szCs w:val="24"/>
      <w:lang w:eastAsia="en-GB"/>
    </w:rPr>
  </w:style>
  <w:style w:type="paragraph" w:styleId="List4">
    <w:name w:val="List 4"/>
    <w:basedOn w:val="Normal"/>
    <w:semiHidden/>
    <w:rsid w:val="00C16B1E"/>
    <w:pPr>
      <w:spacing w:before="120" w:after="240" w:line="276" w:lineRule="auto"/>
      <w:ind w:left="1132" w:hanging="283"/>
      <w:contextualSpacing/>
    </w:pPr>
    <w:rPr>
      <w:rFonts w:ascii="Arial" w:eastAsia="Times New Roman" w:hAnsi="Arial" w:cs="Times New Roman"/>
      <w:szCs w:val="24"/>
      <w:lang w:eastAsia="en-GB"/>
    </w:rPr>
  </w:style>
  <w:style w:type="paragraph" w:styleId="List5">
    <w:name w:val="List 5"/>
    <w:basedOn w:val="Normal"/>
    <w:semiHidden/>
    <w:rsid w:val="00C16B1E"/>
    <w:pPr>
      <w:spacing w:before="120" w:after="240" w:line="276" w:lineRule="auto"/>
      <w:ind w:left="1415" w:hanging="283"/>
      <w:contextualSpacing/>
    </w:pPr>
    <w:rPr>
      <w:rFonts w:ascii="Arial" w:eastAsia="Times New Roman" w:hAnsi="Arial" w:cs="Times New Roman"/>
      <w:szCs w:val="24"/>
      <w:lang w:eastAsia="en-GB"/>
    </w:rPr>
  </w:style>
  <w:style w:type="paragraph" w:styleId="ListBullet">
    <w:name w:val="List Bullet"/>
    <w:basedOn w:val="Normal"/>
    <w:uiPriority w:val="10"/>
    <w:qFormat/>
    <w:rsid w:val="00C16B1E"/>
    <w:pPr>
      <w:numPr>
        <w:numId w:val="10"/>
      </w:numPr>
      <w:spacing w:before="120" w:after="240" w:line="276" w:lineRule="auto"/>
      <w:contextualSpacing/>
    </w:pPr>
    <w:rPr>
      <w:rFonts w:ascii="Arial" w:eastAsia="Times New Roman" w:hAnsi="Arial" w:cs="Times New Roman"/>
      <w:szCs w:val="24"/>
      <w:lang w:eastAsia="en-GB"/>
    </w:rPr>
  </w:style>
  <w:style w:type="paragraph" w:styleId="ListBullet2">
    <w:name w:val="List Bullet 2"/>
    <w:basedOn w:val="Normal"/>
    <w:uiPriority w:val="11"/>
    <w:qFormat/>
    <w:rsid w:val="00C16B1E"/>
    <w:pPr>
      <w:numPr>
        <w:ilvl w:val="1"/>
        <w:numId w:val="10"/>
      </w:numPr>
      <w:spacing w:before="120" w:after="240" w:line="276" w:lineRule="auto"/>
      <w:contextualSpacing/>
    </w:pPr>
    <w:rPr>
      <w:rFonts w:ascii="Arial" w:eastAsia="Times New Roman" w:hAnsi="Arial" w:cs="Times New Roman"/>
      <w:szCs w:val="24"/>
      <w:lang w:eastAsia="en-GB"/>
    </w:rPr>
  </w:style>
  <w:style w:type="paragraph" w:styleId="ListBullet3">
    <w:name w:val="List Bullet 3"/>
    <w:basedOn w:val="Normal"/>
    <w:uiPriority w:val="12"/>
    <w:qFormat/>
    <w:rsid w:val="00C16B1E"/>
    <w:pPr>
      <w:numPr>
        <w:numId w:val="1"/>
      </w:numPr>
      <w:spacing w:before="120" w:after="240" w:line="276" w:lineRule="auto"/>
      <w:contextualSpacing/>
    </w:pPr>
    <w:rPr>
      <w:rFonts w:ascii="Arial" w:eastAsia="Times New Roman" w:hAnsi="Arial" w:cs="Times New Roman"/>
      <w:szCs w:val="24"/>
      <w:lang w:eastAsia="en-GB"/>
    </w:rPr>
  </w:style>
  <w:style w:type="paragraph" w:styleId="ListBullet4">
    <w:name w:val="List Bullet 4"/>
    <w:basedOn w:val="Normal"/>
    <w:uiPriority w:val="13"/>
    <w:qFormat/>
    <w:rsid w:val="00C16B1E"/>
    <w:pPr>
      <w:numPr>
        <w:numId w:val="2"/>
      </w:numPr>
      <w:spacing w:before="120" w:after="240" w:line="276" w:lineRule="auto"/>
      <w:contextualSpacing/>
    </w:pPr>
    <w:rPr>
      <w:rFonts w:ascii="Arial" w:eastAsia="Times New Roman" w:hAnsi="Arial" w:cs="Times New Roman"/>
      <w:szCs w:val="24"/>
      <w:lang w:eastAsia="en-GB"/>
    </w:rPr>
  </w:style>
  <w:style w:type="paragraph" w:styleId="ListBullet5">
    <w:name w:val="List Bullet 5"/>
    <w:basedOn w:val="Normal"/>
    <w:semiHidden/>
    <w:rsid w:val="00C16B1E"/>
    <w:pPr>
      <w:numPr>
        <w:numId w:val="3"/>
      </w:numPr>
      <w:spacing w:before="120" w:after="240" w:line="276" w:lineRule="auto"/>
      <w:contextualSpacing/>
    </w:pPr>
    <w:rPr>
      <w:rFonts w:ascii="Arial" w:eastAsia="Times New Roman" w:hAnsi="Arial" w:cs="Times New Roman"/>
      <w:szCs w:val="24"/>
      <w:lang w:eastAsia="en-GB"/>
    </w:rPr>
  </w:style>
  <w:style w:type="paragraph" w:styleId="ListContinue">
    <w:name w:val="List Continue"/>
    <w:basedOn w:val="Normal"/>
    <w:semiHidden/>
    <w:rsid w:val="00C16B1E"/>
    <w:pPr>
      <w:spacing w:before="120" w:after="240" w:line="276" w:lineRule="auto"/>
      <w:ind w:left="283" w:hanging="360"/>
      <w:contextualSpacing/>
    </w:pPr>
    <w:rPr>
      <w:rFonts w:ascii="Arial" w:eastAsia="Times New Roman" w:hAnsi="Arial" w:cs="Times New Roman"/>
      <w:szCs w:val="24"/>
      <w:lang w:eastAsia="en-GB"/>
    </w:rPr>
  </w:style>
  <w:style w:type="paragraph" w:styleId="ListContinue2">
    <w:name w:val="List Continue 2"/>
    <w:basedOn w:val="Normal"/>
    <w:semiHidden/>
    <w:rsid w:val="00C16B1E"/>
    <w:pPr>
      <w:spacing w:before="120" w:after="240" w:line="276" w:lineRule="auto"/>
      <w:ind w:left="566" w:hanging="360"/>
      <w:contextualSpacing/>
    </w:pPr>
    <w:rPr>
      <w:rFonts w:ascii="Arial" w:eastAsia="Times New Roman" w:hAnsi="Arial" w:cs="Times New Roman"/>
      <w:szCs w:val="24"/>
      <w:lang w:eastAsia="en-GB"/>
    </w:rPr>
  </w:style>
  <w:style w:type="paragraph" w:styleId="ListContinue3">
    <w:name w:val="List Continue 3"/>
    <w:basedOn w:val="Normal"/>
    <w:semiHidden/>
    <w:rsid w:val="00C16B1E"/>
    <w:pPr>
      <w:spacing w:before="120" w:after="240" w:line="276" w:lineRule="auto"/>
      <w:ind w:left="849" w:hanging="360"/>
      <w:contextualSpacing/>
    </w:pPr>
    <w:rPr>
      <w:rFonts w:ascii="Arial" w:eastAsia="Times New Roman" w:hAnsi="Arial" w:cs="Times New Roman"/>
      <w:szCs w:val="24"/>
      <w:lang w:eastAsia="en-GB"/>
    </w:rPr>
  </w:style>
  <w:style w:type="paragraph" w:styleId="ListContinue4">
    <w:name w:val="List Continue 4"/>
    <w:basedOn w:val="Normal"/>
    <w:semiHidden/>
    <w:rsid w:val="00C16B1E"/>
    <w:pPr>
      <w:spacing w:before="120" w:after="240" w:line="276" w:lineRule="auto"/>
      <w:ind w:left="1132" w:hanging="360"/>
      <w:contextualSpacing/>
    </w:pPr>
    <w:rPr>
      <w:rFonts w:ascii="Arial" w:eastAsia="Times New Roman" w:hAnsi="Arial" w:cs="Times New Roman"/>
      <w:szCs w:val="24"/>
      <w:lang w:eastAsia="en-GB"/>
    </w:rPr>
  </w:style>
  <w:style w:type="paragraph" w:styleId="ListContinue5">
    <w:name w:val="List Continue 5"/>
    <w:basedOn w:val="Normal"/>
    <w:semiHidden/>
    <w:rsid w:val="00C16B1E"/>
    <w:pPr>
      <w:spacing w:before="120" w:after="240" w:line="276" w:lineRule="auto"/>
      <w:ind w:left="1415" w:hanging="360"/>
      <w:contextualSpacing/>
    </w:pPr>
    <w:rPr>
      <w:rFonts w:ascii="Arial" w:eastAsia="Times New Roman" w:hAnsi="Arial" w:cs="Times New Roman"/>
      <w:szCs w:val="24"/>
      <w:lang w:eastAsia="en-GB"/>
    </w:rPr>
  </w:style>
  <w:style w:type="paragraph" w:styleId="ListNumber">
    <w:name w:val="List Number"/>
    <w:basedOn w:val="Normal"/>
    <w:uiPriority w:val="14"/>
    <w:qFormat/>
    <w:rsid w:val="00C16B1E"/>
    <w:pPr>
      <w:numPr>
        <w:numId w:val="11"/>
      </w:numPr>
      <w:spacing w:before="120" w:after="240" w:line="276" w:lineRule="auto"/>
      <w:contextualSpacing/>
    </w:pPr>
    <w:rPr>
      <w:rFonts w:ascii="Arial" w:eastAsia="Times New Roman" w:hAnsi="Arial" w:cs="Times New Roman"/>
      <w:szCs w:val="24"/>
      <w:lang w:eastAsia="en-GB"/>
    </w:rPr>
  </w:style>
  <w:style w:type="paragraph" w:styleId="ListNumber2">
    <w:name w:val="List Number 2"/>
    <w:basedOn w:val="Normal"/>
    <w:semiHidden/>
    <w:rsid w:val="00C16B1E"/>
    <w:pPr>
      <w:numPr>
        <w:ilvl w:val="1"/>
        <w:numId w:val="11"/>
      </w:numPr>
      <w:spacing w:before="120" w:after="240" w:line="276" w:lineRule="auto"/>
      <w:contextualSpacing/>
    </w:pPr>
    <w:rPr>
      <w:rFonts w:ascii="Arial" w:eastAsia="Times New Roman" w:hAnsi="Arial" w:cs="Times New Roman"/>
      <w:szCs w:val="24"/>
      <w:lang w:eastAsia="en-GB"/>
    </w:rPr>
  </w:style>
  <w:style w:type="paragraph" w:styleId="ListNumber3">
    <w:name w:val="List Number 3"/>
    <w:basedOn w:val="Normal"/>
    <w:semiHidden/>
    <w:rsid w:val="00C16B1E"/>
    <w:pPr>
      <w:numPr>
        <w:numId w:val="4"/>
      </w:numPr>
      <w:spacing w:before="120" w:after="240" w:line="276" w:lineRule="auto"/>
      <w:contextualSpacing/>
    </w:pPr>
    <w:rPr>
      <w:rFonts w:ascii="Arial" w:eastAsia="Times New Roman" w:hAnsi="Arial" w:cs="Times New Roman"/>
      <w:szCs w:val="24"/>
      <w:lang w:eastAsia="en-GB"/>
    </w:rPr>
  </w:style>
  <w:style w:type="paragraph" w:styleId="ListNumber4">
    <w:name w:val="List Number 4"/>
    <w:basedOn w:val="Normal"/>
    <w:semiHidden/>
    <w:rsid w:val="00C16B1E"/>
    <w:pPr>
      <w:numPr>
        <w:numId w:val="5"/>
      </w:numPr>
      <w:spacing w:before="120" w:after="240" w:line="276" w:lineRule="auto"/>
      <w:contextualSpacing/>
    </w:pPr>
    <w:rPr>
      <w:rFonts w:ascii="Arial" w:eastAsia="Times New Roman" w:hAnsi="Arial" w:cs="Times New Roman"/>
      <w:szCs w:val="24"/>
      <w:lang w:eastAsia="en-GB"/>
    </w:rPr>
  </w:style>
  <w:style w:type="paragraph" w:styleId="ListNumber5">
    <w:name w:val="List Number 5"/>
    <w:basedOn w:val="Normal"/>
    <w:semiHidden/>
    <w:rsid w:val="00C16B1E"/>
    <w:pPr>
      <w:numPr>
        <w:numId w:val="6"/>
      </w:numPr>
      <w:spacing w:before="120" w:after="240" w:line="276" w:lineRule="auto"/>
      <w:contextualSpacing/>
    </w:pPr>
    <w:rPr>
      <w:rFonts w:ascii="Arial" w:eastAsia="Times New Roman" w:hAnsi="Arial" w:cs="Times New Roman"/>
      <w:szCs w:val="24"/>
      <w:lang w:eastAsia="en-GB"/>
    </w:rPr>
  </w:style>
  <w:style w:type="paragraph" w:styleId="ListParagraph">
    <w:name w:val="List Paragraph"/>
    <w:basedOn w:val="Normal"/>
    <w:uiPriority w:val="34"/>
    <w:qFormat/>
    <w:rsid w:val="00C16B1E"/>
    <w:pPr>
      <w:spacing w:before="120" w:after="240" w:line="276" w:lineRule="auto"/>
      <w:ind w:left="720" w:hanging="360"/>
      <w:contextualSpacing/>
    </w:pPr>
    <w:rPr>
      <w:rFonts w:ascii="Arial" w:eastAsia="Times New Roman" w:hAnsi="Arial" w:cs="Times New Roman"/>
      <w:szCs w:val="24"/>
      <w:lang w:eastAsia="en-GB"/>
    </w:rPr>
  </w:style>
  <w:style w:type="table" w:customStyle="1" w:styleId="MediumGrid11">
    <w:name w:val="Medium Grid 11"/>
    <w:basedOn w:val="TableNormal"/>
    <w:uiPriority w:val="67"/>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insideV w:val="single" w:sz="8" w:space="0" w:color="26D8FF"/>
      </w:tblBorders>
    </w:tblPr>
    <w:tcPr>
      <w:shd w:val="clear" w:color="auto" w:fill="B7F2FF"/>
    </w:tcPr>
    <w:tblStylePr w:type="firstRow">
      <w:rPr>
        <w:b/>
        <w:bCs/>
      </w:rPr>
    </w:tblStylePr>
    <w:tblStylePr w:type="lastRow">
      <w:rPr>
        <w:b/>
        <w:bCs/>
      </w:rPr>
      <w:tblPr/>
      <w:tcPr>
        <w:tcBorders>
          <w:top w:val="single" w:sz="18" w:space="0" w:color="26D8FF"/>
        </w:tcBorders>
      </w:tcPr>
    </w:tblStylePr>
    <w:tblStylePr w:type="firstCol">
      <w:rPr>
        <w:b/>
        <w:bCs/>
      </w:rPr>
    </w:tblStylePr>
    <w:tblStylePr w:type="lastCol">
      <w:rPr>
        <w:b/>
        <w:bCs/>
      </w:rPr>
    </w:tblStylePr>
    <w:tblStylePr w:type="band1Vert">
      <w:tblPr/>
      <w:tcPr>
        <w:shd w:val="clear" w:color="auto" w:fill="6FE5FF"/>
      </w:tcPr>
    </w:tblStylePr>
    <w:tblStylePr w:type="band1Horz">
      <w:tblPr/>
      <w:tcPr>
        <w:shd w:val="clear" w:color="auto" w:fill="6FE5FF"/>
      </w:tcPr>
    </w:tblStylePr>
  </w:style>
  <w:style w:type="table" w:styleId="MediumGrid1-Accent2">
    <w:name w:val="Medium Grid 1 Accent 2"/>
    <w:basedOn w:val="TableNormal"/>
    <w:uiPriority w:val="67"/>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9EDCE8"/>
        <w:left w:val="single" w:sz="8" w:space="0" w:color="9EDCE8"/>
        <w:bottom w:val="single" w:sz="8" w:space="0" w:color="9EDCE8"/>
        <w:right w:val="single" w:sz="8" w:space="0" w:color="9EDCE8"/>
        <w:insideH w:val="single" w:sz="8" w:space="0" w:color="9EDCE8"/>
        <w:insideV w:val="single" w:sz="8" w:space="0" w:color="9EDCE8"/>
      </w:tblBorders>
    </w:tblPr>
    <w:tcPr>
      <w:shd w:val="clear" w:color="auto" w:fill="DFF3F7"/>
    </w:tcPr>
    <w:tblStylePr w:type="firstRow">
      <w:rPr>
        <w:b/>
        <w:bCs/>
      </w:rPr>
    </w:tblStylePr>
    <w:tblStylePr w:type="lastRow">
      <w:rPr>
        <w:b/>
        <w:bCs/>
      </w:rPr>
      <w:tblPr/>
      <w:tcPr>
        <w:tcBorders>
          <w:top w:val="single" w:sz="18" w:space="0" w:color="9EDCE8"/>
        </w:tcBorders>
      </w:tcPr>
    </w:tblStylePr>
    <w:tblStylePr w:type="firstCol">
      <w:rPr>
        <w:b/>
        <w:bCs/>
      </w:rPr>
    </w:tblStylePr>
    <w:tblStylePr w:type="lastCol">
      <w:rPr>
        <w:b/>
        <w:bCs/>
      </w:rPr>
    </w:tblStylePr>
    <w:tblStylePr w:type="band1Vert">
      <w:tblPr/>
      <w:tcPr>
        <w:shd w:val="clear" w:color="auto" w:fill="BEE7F0"/>
      </w:tcPr>
    </w:tblStylePr>
    <w:tblStylePr w:type="band1Horz">
      <w:tblPr/>
      <w:tcPr>
        <w:shd w:val="clear" w:color="auto" w:fill="BEE7F0"/>
      </w:tcPr>
    </w:tblStylePr>
  </w:style>
  <w:style w:type="table" w:styleId="MediumGrid1-Accent3">
    <w:name w:val="Medium Grid 1 Accent 3"/>
    <w:basedOn w:val="TableNormal"/>
    <w:uiPriority w:val="67"/>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CAE7F9"/>
        <w:left w:val="single" w:sz="8" w:space="0" w:color="CAE7F9"/>
        <w:bottom w:val="single" w:sz="8" w:space="0" w:color="CAE7F9"/>
        <w:right w:val="single" w:sz="8" w:space="0" w:color="CAE7F9"/>
        <w:insideH w:val="single" w:sz="8" w:space="0" w:color="CAE7F9"/>
        <w:insideV w:val="single" w:sz="8" w:space="0" w:color="CAE7F9"/>
      </w:tblBorders>
    </w:tblPr>
    <w:tcPr>
      <w:shd w:val="clear" w:color="auto" w:fill="EDF7FD"/>
    </w:tcPr>
    <w:tblStylePr w:type="firstRow">
      <w:rPr>
        <w:b/>
        <w:bCs/>
      </w:rPr>
    </w:tblStylePr>
    <w:tblStylePr w:type="lastRow">
      <w:rPr>
        <w:b/>
        <w:bCs/>
      </w:rPr>
      <w:tblPr/>
      <w:tcPr>
        <w:tcBorders>
          <w:top w:val="single" w:sz="18" w:space="0" w:color="CAE7F9"/>
        </w:tcBorders>
      </w:tcPr>
    </w:tblStylePr>
    <w:tblStylePr w:type="firstCol">
      <w:rPr>
        <w:b/>
        <w:bCs/>
      </w:rPr>
    </w:tblStylePr>
    <w:tblStylePr w:type="lastCol">
      <w:rPr>
        <w:b/>
        <w:bCs/>
      </w:rPr>
    </w:tblStylePr>
    <w:tblStylePr w:type="band1Vert">
      <w:tblPr/>
      <w:tcPr>
        <w:shd w:val="clear" w:color="auto" w:fill="DCEFFB"/>
      </w:tcPr>
    </w:tblStylePr>
    <w:tblStylePr w:type="band1Horz">
      <w:tblPr/>
      <w:tcPr>
        <w:shd w:val="clear" w:color="auto" w:fill="DCEFFB"/>
      </w:tcPr>
    </w:tblStylePr>
  </w:style>
  <w:style w:type="table" w:styleId="MediumGrid1-Accent4">
    <w:name w:val="Medium Grid 1 Accent 4"/>
    <w:basedOn w:val="TableNormal"/>
    <w:uiPriority w:val="67"/>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E0EEE7"/>
        <w:left w:val="single" w:sz="8" w:space="0" w:color="E0EEE7"/>
        <w:bottom w:val="single" w:sz="8" w:space="0" w:color="E0EEE7"/>
        <w:right w:val="single" w:sz="8" w:space="0" w:color="E0EEE7"/>
        <w:insideH w:val="single" w:sz="8" w:space="0" w:color="E0EEE7"/>
        <w:insideV w:val="single" w:sz="8" w:space="0" w:color="E0EEE7"/>
      </w:tblBorders>
    </w:tblPr>
    <w:tcPr>
      <w:shd w:val="clear" w:color="auto" w:fill="F4F9F7"/>
    </w:tcPr>
    <w:tblStylePr w:type="firstRow">
      <w:rPr>
        <w:b/>
        <w:bCs/>
      </w:rPr>
    </w:tblStylePr>
    <w:tblStylePr w:type="lastRow">
      <w:rPr>
        <w:b/>
        <w:bCs/>
      </w:rPr>
      <w:tblPr/>
      <w:tcPr>
        <w:tcBorders>
          <w:top w:val="single" w:sz="18" w:space="0" w:color="E0EEE7"/>
        </w:tcBorders>
      </w:tcPr>
    </w:tblStylePr>
    <w:tblStylePr w:type="firstCol">
      <w:rPr>
        <w:b/>
        <w:bCs/>
      </w:rPr>
    </w:tblStylePr>
    <w:tblStylePr w:type="lastCol">
      <w:rPr>
        <w:b/>
        <w:bCs/>
      </w:rPr>
    </w:tblStylePr>
    <w:tblStylePr w:type="band1Vert">
      <w:tblPr/>
      <w:tcPr>
        <w:shd w:val="clear" w:color="auto" w:fill="EAF4EF"/>
      </w:tcPr>
    </w:tblStylePr>
    <w:tblStylePr w:type="band1Horz">
      <w:tblPr/>
      <w:tcPr>
        <w:shd w:val="clear" w:color="auto" w:fill="EAF4EF"/>
      </w:tcPr>
    </w:tblStylePr>
  </w:style>
  <w:style w:type="table" w:styleId="MediumGrid1-Accent5">
    <w:name w:val="Medium Grid 1 Accent 5"/>
    <w:basedOn w:val="TableNormal"/>
    <w:uiPriority w:val="67"/>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E1DBD4"/>
        <w:left w:val="single" w:sz="8" w:space="0" w:color="E1DBD4"/>
        <w:bottom w:val="single" w:sz="8" w:space="0" w:color="E1DBD4"/>
        <w:right w:val="single" w:sz="8" w:space="0" w:color="E1DBD4"/>
        <w:insideH w:val="single" w:sz="8" w:space="0" w:color="E1DBD4"/>
        <w:insideV w:val="single" w:sz="8" w:space="0" w:color="E1DBD4"/>
      </w:tblBorders>
    </w:tblPr>
    <w:tcPr>
      <w:shd w:val="clear" w:color="auto" w:fill="F5F3F1"/>
    </w:tcPr>
    <w:tblStylePr w:type="firstRow">
      <w:rPr>
        <w:b/>
        <w:bCs/>
      </w:rPr>
    </w:tblStylePr>
    <w:tblStylePr w:type="lastRow">
      <w:rPr>
        <w:b/>
        <w:bCs/>
      </w:rPr>
      <w:tblPr/>
      <w:tcPr>
        <w:tcBorders>
          <w:top w:val="single" w:sz="18" w:space="0" w:color="E1DBD4"/>
        </w:tcBorders>
      </w:tcPr>
    </w:tblStylePr>
    <w:tblStylePr w:type="firstCol">
      <w:rPr>
        <w:b/>
        <w:bCs/>
      </w:rPr>
    </w:tblStylePr>
    <w:tblStylePr w:type="lastCol">
      <w:rPr>
        <w:b/>
        <w:bCs/>
      </w:rPr>
    </w:tblStylePr>
    <w:tblStylePr w:type="band1Vert">
      <w:tblPr/>
      <w:tcPr>
        <w:shd w:val="clear" w:color="auto" w:fill="EBE7E3"/>
      </w:tcPr>
    </w:tblStylePr>
    <w:tblStylePr w:type="band1Horz">
      <w:tblPr/>
      <w:tcPr>
        <w:shd w:val="clear" w:color="auto" w:fill="EBE7E3"/>
      </w:tcPr>
    </w:tblStylePr>
  </w:style>
  <w:style w:type="table" w:styleId="MediumGrid1-Accent6">
    <w:name w:val="Medium Grid 1 Accent 6"/>
    <w:basedOn w:val="TableNormal"/>
    <w:uiPriority w:val="67"/>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788279"/>
        <w:left w:val="single" w:sz="8" w:space="0" w:color="788279"/>
        <w:bottom w:val="single" w:sz="8" w:space="0" w:color="788279"/>
        <w:right w:val="single" w:sz="8" w:space="0" w:color="788279"/>
        <w:insideH w:val="single" w:sz="8" w:space="0" w:color="788279"/>
        <w:insideV w:val="single" w:sz="8" w:space="0" w:color="788279"/>
      </w:tblBorders>
    </w:tblPr>
    <w:tcPr>
      <w:shd w:val="clear" w:color="auto" w:fill="D2D6D3"/>
    </w:tcPr>
    <w:tblStylePr w:type="firstRow">
      <w:rPr>
        <w:b/>
        <w:bCs/>
      </w:rPr>
    </w:tblStylePr>
    <w:tblStylePr w:type="lastRow">
      <w:rPr>
        <w:b/>
        <w:bCs/>
      </w:rPr>
      <w:tblPr/>
      <w:tcPr>
        <w:tcBorders>
          <w:top w:val="single" w:sz="18" w:space="0" w:color="788279"/>
        </w:tcBorders>
      </w:tcPr>
    </w:tblStylePr>
    <w:tblStylePr w:type="firstCol">
      <w:rPr>
        <w:b/>
        <w:bCs/>
      </w:rPr>
    </w:tblStylePr>
    <w:tblStylePr w:type="lastCol">
      <w:rPr>
        <w:b/>
        <w:bCs/>
      </w:rPr>
    </w:tblStylePr>
    <w:tblStylePr w:type="band1Vert">
      <w:tblPr/>
      <w:tcPr>
        <w:shd w:val="clear" w:color="auto" w:fill="A5ACA6"/>
      </w:tcPr>
    </w:tblStylePr>
    <w:tblStylePr w:type="band1Horz">
      <w:tblPr/>
      <w:tcPr>
        <w:shd w:val="clear" w:color="auto" w:fill="A5ACA6"/>
      </w:tcPr>
    </w:tblStylePr>
  </w:style>
  <w:style w:type="table" w:customStyle="1" w:styleId="MediumGrid21">
    <w:name w:val="Medium Grid 21"/>
    <w:basedOn w:val="TableNormal"/>
    <w:uiPriority w:val="68"/>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cPr>
      <w:shd w:val="clear" w:color="auto" w:fill="B7F2FF"/>
    </w:tcPr>
    <w:tblStylePr w:type="firstRow">
      <w:rPr>
        <w:b/>
        <w:bCs/>
        <w:color w:val="000000"/>
      </w:rPr>
      <w:tblPr/>
      <w:tcPr>
        <w:shd w:val="clear" w:color="auto" w:fill="E2FA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5F4FF"/>
      </w:tcPr>
    </w:tblStylePr>
    <w:tblStylePr w:type="band1Vert">
      <w:tblPr/>
      <w:tcPr>
        <w:shd w:val="clear" w:color="auto" w:fill="6FE5FF"/>
      </w:tcPr>
    </w:tblStylePr>
    <w:tblStylePr w:type="band1Horz">
      <w:tblPr/>
      <w:tcPr>
        <w:tcBorders>
          <w:insideH w:val="single" w:sz="6" w:space="0" w:color="00B6DD"/>
          <w:insideV w:val="single" w:sz="6" w:space="0" w:color="00B6DD"/>
        </w:tcBorders>
        <w:shd w:val="clear" w:color="auto" w:fill="6FE5FF"/>
      </w:tcPr>
    </w:tblStylePr>
    <w:tblStylePr w:type="nwCell">
      <w:tblPr/>
      <w:tcPr>
        <w:shd w:val="clear" w:color="auto" w:fill="FFFFFF"/>
      </w:tcPr>
    </w:tblStylePr>
  </w:style>
  <w:style w:type="table" w:styleId="MediumGrid2-Accent2">
    <w:name w:val="Medium Grid 2 Accent 2"/>
    <w:basedOn w:val="TableNormal"/>
    <w:uiPriority w:val="68"/>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7ED1E1"/>
        <w:left w:val="single" w:sz="8" w:space="0" w:color="7ED1E1"/>
        <w:bottom w:val="single" w:sz="8" w:space="0" w:color="7ED1E1"/>
        <w:right w:val="single" w:sz="8" w:space="0" w:color="7ED1E1"/>
        <w:insideH w:val="single" w:sz="8" w:space="0" w:color="7ED1E1"/>
        <w:insideV w:val="single" w:sz="8" w:space="0" w:color="7ED1E1"/>
      </w:tblBorders>
    </w:tblPr>
    <w:tcPr>
      <w:shd w:val="clear" w:color="auto" w:fill="DFF3F7"/>
    </w:tcPr>
    <w:tblStylePr w:type="firstRow">
      <w:rPr>
        <w:b/>
        <w:bCs/>
        <w:color w:val="000000"/>
      </w:rPr>
      <w:tblPr/>
      <w:tcPr>
        <w:shd w:val="clear" w:color="auto" w:fill="F2FAF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F5F9"/>
      </w:tcPr>
    </w:tblStylePr>
    <w:tblStylePr w:type="band1Vert">
      <w:tblPr/>
      <w:tcPr>
        <w:shd w:val="clear" w:color="auto" w:fill="BEE7F0"/>
      </w:tcPr>
    </w:tblStylePr>
    <w:tblStylePr w:type="band1Horz">
      <w:tblPr/>
      <w:tcPr>
        <w:tcBorders>
          <w:insideH w:val="single" w:sz="6" w:space="0" w:color="7ED1E1"/>
          <w:insideV w:val="single" w:sz="6" w:space="0" w:color="7ED1E1"/>
        </w:tcBorders>
        <w:shd w:val="clear" w:color="auto" w:fill="BEE7F0"/>
      </w:tcPr>
    </w:tblStylePr>
    <w:tblStylePr w:type="nwCell">
      <w:tblPr/>
      <w:tcPr>
        <w:shd w:val="clear" w:color="auto" w:fill="FFFFFF"/>
      </w:tcPr>
    </w:tblStylePr>
  </w:style>
  <w:style w:type="table" w:styleId="MediumGrid2-Accent3">
    <w:name w:val="Medium Grid 2 Accent 3"/>
    <w:basedOn w:val="TableNormal"/>
    <w:uiPriority w:val="68"/>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B9E0F7"/>
        <w:left w:val="single" w:sz="8" w:space="0" w:color="B9E0F7"/>
        <w:bottom w:val="single" w:sz="8" w:space="0" w:color="B9E0F7"/>
        <w:right w:val="single" w:sz="8" w:space="0" w:color="B9E0F7"/>
        <w:insideH w:val="single" w:sz="8" w:space="0" w:color="B9E0F7"/>
        <w:insideV w:val="single" w:sz="8" w:space="0" w:color="B9E0F7"/>
      </w:tblBorders>
    </w:tblPr>
    <w:tcPr>
      <w:shd w:val="clear" w:color="auto" w:fill="EDF7FD"/>
    </w:tcPr>
    <w:tblStylePr w:type="firstRow">
      <w:rPr>
        <w:b/>
        <w:bCs/>
        <w:color w:val="000000"/>
      </w:rPr>
      <w:tblPr/>
      <w:tcPr>
        <w:shd w:val="clear" w:color="auto" w:fill="F8FBF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0F8FD"/>
      </w:tcPr>
    </w:tblStylePr>
    <w:tblStylePr w:type="band1Vert">
      <w:tblPr/>
      <w:tcPr>
        <w:shd w:val="clear" w:color="auto" w:fill="DCEFFB"/>
      </w:tcPr>
    </w:tblStylePr>
    <w:tblStylePr w:type="band1Horz">
      <w:tblPr/>
      <w:tcPr>
        <w:tcBorders>
          <w:insideH w:val="single" w:sz="6" w:space="0" w:color="B9E0F7"/>
          <w:insideV w:val="single" w:sz="6" w:space="0" w:color="B9E0F7"/>
        </w:tcBorders>
        <w:shd w:val="clear" w:color="auto" w:fill="DCEFFB"/>
      </w:tcPr>
    </w:tblStylePr>
    <w:tblStylePr w:type="nwCell">
      <w:tblPr/>
      <w:tcPr>
        <w:shd w:val="clear" w:color="auto" w:fill="FFFFFF"/>
      </w:tcPr>
    </w:tblStylePr>
  </w:style>
  <w:style w:type="table" w:styleId="MediumGrid2-Accent4">
    <w:name w:val="Medium Grid 2 Accent 4"/>
    <w:basedOn w:val="TableNormal"/>
    <w:uiPriority w:val="68"/>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D6E9E0"/>
        <w:left w:val="single" w:sz="8" w:space="0" w:color="D6E9E0"/>
        <w:bottom w:val="single" w:sz="8" w:space="0" w:color="D6E9E0"/>
        <w:right w:val="single" w:sz="8" w:space="0" w:color="D6E9E0"/>
        <w:insideH w:val="single" w:sz="8" w:space="0" w:color="D6E9E0"/>
        <w:insideV w:val="single" w:sz="8" w:space="0" w:color="D6E9E0"/>
      </w:tblBorders>
    </w:tblPr>
    <w:tcPr>
      <w:shd w:val="clear" w:color="auto" w:fill="F4F9F7"/>
    </w:tcPr>
    <w:tblStylePr w:type="firstRow">
      <w:rPr>
        <w:b/>
        <w:bCs/>
        <w:color w:val="000000"/>
      </w:rPr>
      <w:tblPr/>
      <w:tcPr>
        <w:shd w:val="clear" w:color="auto" w:fill="FAFC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6FAF8"/>
      </w:tcPr>
    </w:tblStylePr>
    <w:tblStylePr w:type="band1Vert">
      <w:tblPr/>
      <w:tcPr>
        <w:shd w:val="clear" w:color="auto" w:fill="EAF4EF"/>
      </w:tcPr>
    </w:tblStylePr>
    <w:tblStylePr w:type="band1Horz">
      <w:tblPr/>
      <w:tcPr>
        <w:tcBorders>
          <w:insideH w:val="single" w:sz="6" w:space="0" w:color="D6E9E0"/>
          <w:insideV w:val="single" w:sz="6" w:space="0" w:color="D6E9E0"/>
        </w:tcBorders>
        <w:shd w:val="clear" w:color="auto" w:fill="EAF4EF"/>
      </w:tcPr>
    </w:tblStylePr>
    <w:tblStylePr w:type="nwCell">
      <w:tblPr/>
      <w:tcPr>
        <w:shd w:val="clear" w:color="auto" w:fill="FFFFFF"/>
      </w:tcPr>
    </w:tblStylePr>
  </w:style>
  <w:style w:type="table" w:styleId="MediumGrid2-Accent5">
    <w:name w:val="Medium Grid 2 Accent 5"/>
    <w:basedOn w:val="TableNormal"/>
    <w:uiPriority w:val="68"/>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D8D0C7"/>
        <w:left w:val="single" w:sz="8" w:space="0" w:color="D8D0C7"/>
        <w:bottom w:val="single" w:sz="8" w:space="0" w:color="D8D0C7"/>
        <w:right w:val="single" w:sz="8" w:space="0" w:color="D8D0C7"/>
        <w:insideH w:val="single" w:sz="8" w:space="0" w:color="D8D0C7"/>
        <w:insideV w:val="single" w:sz="8" w:space="0" w:color="D8D0C7"/>
      </w:tblBorders>
    </w:tblPr>
    <w:tcPr>
      <w:shd w:val="clear" w:color="auto" w:fill="F5F3F1"/>
    </w:tcPr>
    <w:tblStylePr w:type="firstRow">
      <w:rPr>
        <w:b/>
        <w:bCs/>
        <w:color w:val="000000"/>
      </w:rPr>
      <w:tblPr/>
      <w:tcPr>
        <w:shd w:val="clear" w:color="auto" w:fill="FBFA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7F5F3"/>
      </w:tcPr>
    </w:tblStylePr>
    <w:tblStylePr w:type="band1Vert">
      <w:tblPr/>
      <w:tcPr>
        <w:shd w:val="clear" w:color="auto" w:fill="EBE7E3"/>
      </w:tcPr>
    </w:tblStylePr>
    <w:tblStylePr w:type="band1Horz">
      <w:tblPr/>
      <w:tcPr>
        <w:tcBorders>
          <w:insideH w:val="single" w:sz="6" w:space="0" w:color="D8D0C7"/>
          <w:insideV w:val="single" w:sz="6" w:space="0" w:color="D8D0C7"/>
        </w:tcBorders>
        <w:shd w:val="clear" w:color="auto" w:fill="EBE7E3"/>
      </w:tcPr>
    </w:tblStylePr>
    <w:tblStylePr w:type="nwCell">
      <w:tblPr/>
      <w:tcPr>
        <w:shd w:val="clear" w:color="auto" w:fill="FFFFFF"/>
      </w:tcPr>
    </w:tblStylePr>
  </w:style>
  <w:style w:type="table" w:styleId="MediumGrid2-Accent6">
    <w:name w:val="Medium Grid 2 Accent 6"/>
    <w:basedOn w:val="TableNormal"/>
    <w:uiPriority w:val="68"/>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4F5650"/>
        <w:left w:val="single" w:sz="8" w:space="0" w:color="4F5650"/>
        <w:bottom w:val="single" w:sz="8" w:space="0" w:color="4F5650"/>
        <w:right w:val="single" w:sz="8" w:space="0" w:color="4F5650"/>
        <w:insideH w:val="single" w:sz="8" w:space="0" w:color="4F5650"/>
        <w:insideV w:val="single" w:sz="8" w:space="0" w:color="4F5650"/>
      </w:tblBorders>
    </w:tblPr>
    <w:tcPr>
      <w:shd w:val="clear" w:color="auto" w:fill="D2D6D3"/>
    </w:tcPr>
    <w:tblStylePr w:type="firstRow">
      <w:rPr>
        <w:b/>
        <w:bCs/>
        <w:color w:val="000000"/>
      </w:rPr>
      <w:tblPr/>
      <w:tcPr>
        <w:shd w:val="clear" w:color="auto" w:fill="EDEE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DEDB"/>
      </w:tcPr>
    </w:tblStylePr>
    <w:tblStylePr w:type="band1Vert">
      <w:tblPr/>
      <w:tcPr>
        <w:shd w:val="clear" w:color="auto" w:fill="A5ACA6"/>
      </w:tcPr>
    </w:tblStylePr>
    <w:tblStylePr w:type="band1Horz">
      <w:tblPr/>
      <w:tcPr>
        <w:tcBorders>
          <w:insideH w:val="single" w:sz="6" w:space="0" w:color="4F5650"/>
          <w:insideV w:val="single" w:sz="6" w:space="0" w:color="4F5650"/>
        </w:tcBorders>
        <w:shd w:val="clear" w:color="auto" w:fill="A5ACA6"/>
      </w:tcPr>
    </w:tblStylePr>
    <w:tblStylePr w:type="nwCell">
      <w:tblPr/>
      <w:tcPr>
        <w:shd w:val="clear" w:color="auto" w:fill="FFFFFF"/>
      </w:tcPr>
    </w:tblStylePr>
  </w:style>
  <w:style w:type="table" w:customStyle="1" w:styleId="MediumGrid31">
    <w:name w:val="Medium Grid 31"/>
    <w:basedOn w:val="TableNormal"/>
    <w:uiPriority w:val="69"/>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7F2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B6D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B6D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B6D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B6D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FE5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FE5FF"/>
      </w:tcPr>
    </w:tblStylePr>
  </w:style>
  <w:style w:type="table" w:styleId="MediumGrid3-Accent2">
    <w:name w:val="Medium Grid 3 Accent 2"/>
    <w:basedOn w:val="TableNormal"/>
    <w:uiPriority w:val="69"/>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F3F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ED1E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ED1E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ED1E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ED1E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E7F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E7F0"/>
      </w:tcPr>
    </w:tblStylePr>
  </w:style>
  <w:style w:type="table" w:styleId="MediumGrid3-Accent3">
    <w:name w:val="Medium Grid 3 Accent 3"/>
    <w:basedOn w:val="TableNormal"/>
    <w:uiPriority w:val="69"/>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DF7F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9E0F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9E0F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9E0F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9E0F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CEFF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CEFFB"/>
      </w:tcPr>
    </w:tblStylePr>
  </w:style>
  <w:style w:type="table" w:styleId="MediumGrid3-Accent4">
    <w:name w:val="Medium Grid 3 Accent 4"/>
    <w:basedOn w:val="TableNormal"/>
    <w:uiPriority w:val="69"/>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4F9F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6E9E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6E9E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6E9E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6E9E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AF4E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AF4EF"/>
      </w:tcPr>
    </w:tblStylePr>
  </w:style>
  <w:style w:type="table" w:styleId="MediumGrid3-Accent5">
    <w:name w:val="Medium Grid 3 Accent 5"/>
    <w:basedOn w:val="TableNormal"/>
    <w:uiPriority w:val="69"/>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5F3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8D0C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8D0C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8D0C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8D0C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BE7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BE7E3"/>
      </w:tcPr>
    </w:tblStylePr>
  </w:style>
  <w:style w:type="table" w:styleId="MediumGrid3-Accent6">
    <w:name w:val="Medium Grid 3 Accent 6"/>
    <w:basedOn w:val="TableNormal"/>
    <w:uiPriority w:val="69"/>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D6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565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565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565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565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AC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ACA6"/>
      </w:tcPr>
    </w:tblStylePr>
  </w:style>
  <w:style w:type="table" w:customStyle="1" w:styleId="MediumList11">
    <w:name w:val="Medium List 11"/>
    <w:basedOn w:val="TableNormal"/>
    <w:uiPriority w:val="65"/>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rPr>
        <w:rFonts w:ascii="Times" w:eastAsia="Times New Roman" w:hAnsi="Times" w:cs="Times New Roman"/>
      </w:rPr>
      <w:tblPr/>
      <w:tcPr>
        <w:tcBorders>
          <w:top w:val="nil"/>
          <w:bottom w:val="single" w:sz="8" w:space="0" w:color="000000"/>
        </w:tcBorders>
      </w:tcPr>
    </w:tblStylePr>
    <w:tblStylePr w:type="lastRow">
      <w:rPr>
        <w:b/>
        <w:bCs/>
        <w:color w:val="00558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B6DD"/>
        <w:bottom w:val="single" w:sz="8" w:space="0" w:color="00B6DD"/>
      </w:tblBorders>
    </w:tblPr>
    <w:tblStylePr w:type="firstRow">
      <w:rPr>
        <w:rFonts w:ascii="Times" w:eastAsia="Times New Roman" w:hAnsi="Times" w:cs="Times New Roman"/>
      </w:rPr>
      <w:tblPr/>
      <w:tcPr>
        <w:tcBorders>
          <w:top w:val="nil"/>
          <w:bottom w:val="single" w:sz="8" w:space="0" w:color="00B6DD"/>
        </w:tcBorders>
      </w:tcPr>
    </w:tblStylePr>
    <w:tblStylePr w:type="lastRow">
      <w:rPr>
        <w:b/>
        <w:bCs/>
        <w:color w:val="005581"/>
      </w:rPr>
      <w:tblPr/>
      <w:tcPr>
        <w:tcBorders>
          <w:top w:val="single" w:sz="8" w:space="0" w:color="00B6DD"/>
          <w:bottom w:val="single" w:sz="8" w:space="0" w:color="00B6DD"/>
        </w:tcBorders>
      </w:tcPr>
    </w:tblStylePr>
    <w:tblStylePr w:type="firstCol">
      <w:rPr>
        <w:b/>
        <w:bCs/>
      </w:rPr>
    </w:tblStylePr>
    <w:tblStylePr w:type="lastCol">
      <w:rPr>
        <w:b/>
        <w:bCs/>
      </w:rPr>
      <w:tblPr/>
      <w:tcPr>
        <w:tcBorders>
          <w:top w:val="single" w:sz="8" w:space="0" w:color="00B6DD"/>
          <w:bottom w:val="single" w:sz="8" w:space="0" w:color="00B6DD"/>
        </w:tcBorders>
      </w:tcPr>
    </w:tblStylePr>
    <w:tblStylePr w:type="band1Vert">
      <w:tblPr/>
      <w:tcPr>
        <w:shd w:val="clear" w:color="auto" w:fill="B7F2FF"/>
      </w:tcPr>
    </w:tblStylePr>
    <w:tblStylePr w:type="band1Horz">
      <w:tblPr/>
      <w:tcPr>
        <w:shd w:val="clear" w:color="auto" w:fill="B7F2FF"/>
      </w:tcPr>
    </w:tblStylePr>
  </w:style>
  <w:style w:type="table" w:styleId="MediumList1-Accent2">
    <w:name w:val="Medium List 1 Accent 2"/>
    <w:basedOn w:val="TableNormal"/>
    <w:uiPriority w:val="65"/>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7ED1E1"/>
        <w:bottom w:val="single" w:sz="8" w:space="0" w:color="7ED1E1"/>
      </w:tblBorders>
    </w:tblPr>
    <w:tblStylePr w:type="firstRow">
      <w:rPr>
        <w:rFonts w:ascii="Times" w:eastAsia="Times New Roman" w:hAnsi="Times" w:cs="Times New Roman"/>
      </w:rPr>
      <w:tblPr/>
      <w:tcPr>
        <w:tcBorders>
          <w:top w:val="nil"/>
          <w:bottom w:val="single" w:sz="8" w:space="0" w:color="7ED1E1"/>
        </w:tcBorders>
      </w:tcPr>
    </w:tblStylePr>
    <w:tblStylePr w:type="lastRow">
      <w:rPr>
        <w:b/>
        <w:bCs/>
        <w:color w:val="005581"/>
      </w:rPr>
      <w:tblPr/>
      <w:tcPr>
        <w:tcBorders>
          <w:top w:val="single" w:sz="8" w:space="0" w:color="7ED1E1"/>
          <w:bottom w:val="single" w:sz="8" w:space="0" w:color="7ED1E1"/>
        </w:tcBorders>
      </w:tcPr>
    </w:tblStylePr>
    <w:tblStylePr w:type="firstCol">
      <w:rPr>
        <w:b/>
        <w:bCs/>
      </w:rPr>
    </w:tblStylePr>
    <w:tblStylePr w:type="lastCol">
      <w:rPr>
        <w:b/>
        <w:bCs/>
      </w:rPr>
      <w:tblPr/>
      <w:tcPr>
        <w:tcBorders>
          <w:top w:val="single" w:sz="8" w:space="0" w:color="7ED1E1"/>
          <w:bottom w:val="single" w:sz="8" w:space="0" w:color="7ED1E1"/>
        </w:tcBorders>
      </w:tcPr>
    </w:tblStylePr>
    <w:tblStylePr w:type="band1Vert">
      <w:tblPr/>
      <w:tcPr>
        <w:shd w:val="clear" w:color="auto" w:fill="DFF3F7"/>
      </w:tcPr>
    </w:tblStylePr>
    <w:tblStylePr w:type="band1Horz">
      <w:tblPr/>
      <w:tcPr>
        <w:shd w:val="clear" w:color="auto" w:fill="DFF3F7"/>
      </w:tcPr>
    </w:tblStylePr>
  </w:style>
  <w:style w:type="table" w:styleId="MediumList1-Accent3">
    <w:name w:val="Medium List 1 Accent 3"/>
    <w:basedOn w:val="TableNormal"/>
    <w:uiPriority w:val="65"/>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B9E0F7"/>
        <w:bottom w:val="single" w:sz="8" w:space="0" w:color="B9E0F7"/>
      </w:tblBorders>
    </w:tblPr>
    <w:tblStylePr w:type="firstRow">
      <w:rPr>
        <w:rFonts w:ascii="Times" w:eastAsia="Times New Roman" w:hAnsi="Times" w:cs="Times New Roman"/>
      </w:rPr>
      <w:tblPr/>
      <w:tcPr>
        <w:tcBorders>
          <w:top w:val="nil"/>
          <w:bottom w:val="single" w:sz="8" w:space="0" w:color="B9E0F7"/>
        </w:tcBorders>
      </w:tcPr>
    </w:tblStylePr>
    <w:tblStylePr w:type="lastRow">
      <w:rPr>
        <w:b/>
        <w:bCs/>
        <w:color w:val="005581"/>
      </w:rPr>
      <w:tblPr/>
      <w:tcPr>
        <w:tcBorders>
          <w:top w:val="single" w:sz="8" w:space="0" w:color="B9E0F7"/>
          <w:bottom w:val="single" w:sz="8" w:space="0" w:color="B9E0F7"/>
        </w:tcBorders>
      </w:tcPr>
    </w:tblStylePr>
    <w:tblStylePr w:type="firstCol">
      <w:rPr>
        <w:b/>
        <w:bCs/>
      </w:rPr>
    </w:tblStylePr>
    <w:tblStylePr w:type="lastCol">
      <w:rPr>
        <w:b/>
        <w:bCs/>
      </w:rPr>
      <w:tblPr/>
      <w:tcPr>
        <w:tcBorders>
          <w:top w:val="single" w:sz="8" w:space="0" w:color="B9E0F7"/>
          <w:bottom w:val="single" w:sz="8" w:space="0" w:color="B9E0F7"/>
        </w:tcBorders>
      </w:tcPr>
    </w:tblStylePr>
    <w:tblStylePr w:type="band1Vert">
      <w:tblPr/>
      <w:tcPr>
        <w:shd w:val="clear" w:color="auto" w:fill="EDF7FD"/>
      </w:tcPr>
    </w:tblStylePr>
    <w:tblStylePr w:type="band1Horz">
      <w:tblPr/>
      <w:tcPr>
        <w:shd w:val="clear" w:color="auto" w:fill="EDF7FD"/>
      </w:tcPr>
    </w:tblStylePr>
  </w:style>
  <w:style w:type="table" w:styleId="MediumList1-Accent4">
    <w:name w:val="Medium List 1 Accent 4"/>
    <w:basedOn w:val="TableNormal"/>
    <w:uiPriority w:val="65"/>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D6E9E0"/>
        <w:bottom w:val="single" w:sz="8" w:space="0" w:color="D6E9E0"/>
      </w:tblBorders>
    </w:tblPr>
    <w:tblStylePr w:type="firstRow">
      <w:rPr>
        <w:rFonts w:ascii="Times" w:eastAsia="Times New Roman" w:hAnsi="Times" w:cs="Times New Roman"/>
      </w:rPr>
      <w:tblPr/>
      <w:tcPr>
        <w:tcBorders>
          <w:top w:val="nil"/>
          <w:bottom w:val="single" w:sz="8" w:space="0" w:color="D6E9E0"/>
        </w:tcBorders>
      </w:tcPr>
    </w:tblStylePr>
    <w:tblStylePr w:type="lastRow">
      <w:rPr>
        <w:b/>
        <w:bCs/>
        <w:color w:val="005581"/>
      </w:rPr>
      <w:tblPr/>
      <w:tcPr>
        <w:tcBorders>
          <w:top w:val="single" w:sz="8" w:space="0" w:color="D6E9E0"/>
          <w:bottom w:val="single" w:sz="8" w:space="0" w:color="D6E9E0"/>
        </w:tcBorders>
      </w:tcPr>
    </w:tblStylePr>
    <w:tblStylePr w:type="firstCol">
      <w:rPr>
        <w:b/>
        <w:bCs/>
      </w:rPr>
    </w:tblStylePr>
    <w:tblStylePr w:type="lastCol">
      <w:rPr>
        <w:b/>
        <w:bCs/>
      </w:rPr>
      <w:tblPr/>
      <w:tcPr>
        <w:tcBorders>
          <w:top w:val="single" w:sz="8" w:space="0" w:color="D6E9E0"/>
          <w:bottom w:val="single" w:sz="8" w:space="0" w:color="D6E9E0"/>
        </w:tcBorders>
      </w:tcPr>
    </w:tblStylePr>
    <w:tblStylePr w:type="band1Vert">
      <w:tblPr/>
      <w:tcPr>
        <w:shd w:val="clear" w:color="auto" w:fill="F4F9F7"/>
      </w:tcPr>
    </w:tblStylePr>
    <w:tblStylePr w:type="band1Horz">
      <w:tblPr/>
      <w:tcPr>
        <w:shd w:val="clear" w:color="auto" w:fill="F4F9F7"/>
      </w:tcPr>
    </w:tblStylePr>
  </w:style>
  <w:style w:type="table" w:styleId="MediumList1-Accent5">
    <w:name w:val="Medium List 1 Accent 5"/>
    <w:basedOn w:val="TableNormal"/>
    <w:uiPriority w:val="65"/>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D8D0C7"/>
        <w:bottom w:val="single" w:sz="8" w:space="0" w:color="D8D0C7"/>
      </w:tblBorders>
    </w:tblPr>
    <w:tblStylePr w:type="firstRow">
      <w:rPr>
        <w:rFonts w:ascii="Times" w:eastAsia="Times New Roman" w:hAnsi="Times" w:cs="Times New Roman"/>
      </w:rPr>
      <w:tblPr/>
      <w:tcPr>
        <w:tcBorders>
          <w:top w:val="nil"/>
          <w:bottom w:val="single" w:sz="8" w:space="0" w:color="D8D0C7"/>
        </w:tcBorders>
      </w:tcPr>
    </w:tblStylePr>
    <w:tblStylePr w:type="lastRow">
      <w:rPr>
        <w:b/>
        <w:bCs/>
        <w:color w:val="005581"/>
      </w:rPr>
      <w:tblPr/>
      <w:tcPr>
        <w:tcBorders>
          <w:top w:val="single" w:sz="8" w:space="0" w:color="D8D0C7"/>
          <w:bottom w:val="single" w:sz="8" w:space="0" w:color="D8D0C7"/>
        </w:tcBorders>
      </w:tcPr>
    </w:tblStylePr>
    <w:tblStylePr w:type="firstCol">
      <w:rPr>
        <w:b/>
        <w:bCs/>
      </w:rPr>
    </w:tblStylePr>
    <w:tblStylePr w:type="lastCol">
      <w:rPr>
        <w:b/>
        <w:bCs/>
      </w:rPr>
      <w:tblPr/>
      <w:tcPr>
        <w:tcBorders>
          <w:top w:val="single" w:sz="8" w:space="0" w:color="D8D0C7"/>
          <w:bottom w:val="single" w:sz="8" w:space="0" w:color="D8D0C7"/>
        </w:tcBorders>
      </w:tcPr>
    </w:tblStylePr>
    <w:tblStylePr w:type="band1Vert">
      <w:tblPr/>
      <w:tcPr>
        <w:shd w:val="clear" w:color="auto" w:fill="F5F3F1"/>
      </w:tcPr>
    </w:tblStylePr>
    <w:tblStylePr w:type="band1Horz">
      <w:tblPr/>
      <w:tcPr>
        <w:shd w:val="clear" w:color="auto" w:fill="F5F3F1"/>
      </w:tcPr>
    </w:tblStylePr>
  </w:style>
  <w:style w:type="table" w:styleId="MediumList1-Accent6">
    <w:name w:val="Medium List 1 Accent 6"/>
    <w:basedOn w:val="TableNormal"/>
    <w:uiPriority w:val="65"/>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4F5650"/>
        <w:bottom w:val="single" w:sz="8" w:space="0" w:color="4F5650"/>
      </w:tblBorders>
    </w:tblPr>
    <w:tblStylePr w:type="firstRow">
      <w:rPr>
        <w:rFonts w:ascii="Times" w:eastAsia="Times New Roman" w:hAnsi="Times" w:cs="Times New Roman"/>
      </w:rPr>
      <w:tblPr/>
      <w:tcPr>
        <w:tcBorders>
          <w:top w:val="nil"/>
          <w:bottom w:val="single" w:sz="8" w:space="0" w:color="4F5650"/>
        </w:tcBorders>
      </w:tcPr>
    </w:tblStylePr>
    <w:tblStylePr w:type="lastRow">
      <w:rPr>
        <w:b/>
        <w:bCs/>
        <w:color w:val="005581"/>
      </w:rPr>
      <w:tblPr/>
      <w:tcPr>
        <w:tcBorders>
          <w:top w:val="single" w:sz="8" w:space="0" w:color="4F5650"/>
          <w:bottom w:val="single" w:sz="8" w:space="0" w:color="4F5650"/>
        </w:tcBorders>
      </w:tcPr>
    </w:tblStylePr>
    <w:tblStylePr w:type="firstCol">
      <w:rPr>
        <w:b/>
        <w:bCs/>
      </w:rPr>
    </w:tblStylePr>
    <w:tblStylePr w:type="lastCol">
      <w:rPr>
        <w:b/>
        <w:bCs/>
      </w:rPr>
      <w:tblPr/>
      <w:tcPr>
        <w:tcBorders>
          <w:top w:val="single" w:sz="8" w:space="0" w:color="4F5650"/>
          <w:bottom w:val="single" w:sz="8" w:space="0" w:color="4F5650"/>
        </w:tcBorders>
      </w:tcPr>
    </w:tblStylePr>
    <w:tblStylePr w:type="band1Vert">
      <w:tblPr/>
      <w:tcPr>
        <w:shd w:val="clear" w:color="auto" w:fill="D2D6D3"/>
      </w:tcPr>
    </w:tblStylePr>
    <w:tblStylePr w:type="band1Horz">
      <w:tblPr/>
      <w:tcPr>
        <w:shd w:val="clear" w:color="auto" w:fill="D2D6D3"/>
      </w:tcPr>
    </w:tblStylePr>
  </w:style>
  <w:style w:type="table" w:customStyle="1" w:styleId="MediumList21">
    <w:name w:val="Medium List 21"/>
    <w:basedOn w:val="TableNormal"/>
    <w:uiPriority w:val="66"/>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rPr>
        <w:sz w:val="24"/>
        <w:szCs w:val="24"/>
      </w:rPr>
      <w:tblPr/>
      <w:tcPr>
        <w:tcBorders>
          <w:top w:val="nil"/>
          <w:left w:val="nil"/>
          <w:bottom w:val="single" w:sz="24" w:space="0" w:color="00B6DD"/>
          <w:right w:val="nil"/>
          <w:insideH w:val="nil"/>
          <w:insideV w:val="nil"/>
        </w:tcBorders>
        <w:shd w:val="clear" w:color="auto" w:fill="FFFFFF"/>
      </w:tcPr>
    </w:tblStylePr>
    <w:tblStylePr w:type="lastRow">
      <w:tblPr/>
      <w:tcPr>
        <w:tcBorders>
          <w:top w:val="single" w:sz="8" w:space="0" w:color="00B6D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B6DD"/>
          <w:insideH w:val="nil"/>
          <w:insideV w:val="nil"/>
        </w:tcBorders>
        <w:shd w:val="clear" w:color="auto" w:fill="FFFFFF"/>
      </w:tcPr>
    </w:tblStylePr>
    <w:tblStylePr w:type="lastCol">
      <w:tblPr/>
      <w:tcPr>
        <w:tcBorders>
          <w:top w:val="nil"/>
          <w:left w:val="single" w:sz="8" w:space="0" w:color="00B6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7F2FF"/>
      </w:tcPr>
    </w:tblStylePr>
    <w:tblStylePr w:type="band1Horz">
      <w:tblPr/>
      <w:tcPr>
        <w:tcBorders>
          <w:top w:val="nil"/>
          <w:bottom w:val="nil"/>
          <w:insideH w:val="nil"/>
          <w:insideV w:val="nil"/>
        </w:tcBorders>
        <w:shd w:val="clear" w:color="auto" w:fill="B7F2FF"/>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7ED1E1"/>
        <w:left w:val="single" w:sz="8" w:space="0" w:color="7ED1E1"/>
        <w:bottom w:val="single" w:sz="8" w:space="0" w:color="7ED1E1"/>
        <w:right w:val="single" w:sz="8" w:space="0" w:color="7ED1E1"/>
      </w:tblBorders>
    </w:tblPr>
    <w:tblStylePr w:type="firstRow">
      <w:rPr>
        <w:sz w:val="24"/>
        <w:szCs w:val="24"/>
      </w:rPr>
      <w:tblPr/>
      <w:tcPr>
        <w:tcBorders>
          <w:top w:val="nil"/>
          <w:left w:val="nil"/>
          <w:bottom w:val="single" w:sz="24" w:space="0" w:color="7ED1E1"/>
          <w:right w:val="nil"/>
          <w:insideH w:val="nil"/>
          <w:insideV w:val="nil"/>
        </w:tcBorders>
        <w:shd w:val="clear" w:color="auto" w:fill="FFFFFF"/>
      </w:tcPr>
    </w:tblStylePr>
    <w:tblStylePr w:type="lastRow">
      <w:tblPr/>
      <w:tcPr>
        <w:tcBorders>
          <w:top w:val="single" w:sz="8" w:space="0" w:color="7ED1E1"/>
          <w:left w:val="nil"/>
          <w:bottom w:val="nil"/>
          <w:right w:val="nil"/>
          <w:insideH w:val="nil"/>
          <w:insideV w:val="nil"/>
        </w:tcBorders>
        <w:shd w:val="clear" w:color="auto" w:fill="FFFFFF"/>
      </w:tcPr>
    </w:tblStylePr>
    <w:tblStylePr w:type="firstCol">
      <w:tblPr/>
      <w:tcPr>
        <w:tcBorders>
          <w:top w:val="nil"/>
          <w:left w:val="nil"/>
          <w:bottom w:val="nil"/>
          <w:right w:val="single" w:sz="8" w:space="0" w:color="7ED1E1"/>
          <w:insideH w:val="nil"/>
          <w:insideV w:val="nil"/>
        </w:tcBorders>
        <w:shd w:val="clear" w:color="auto" w:fill="FFFFFF"/>
      </w:tcPr>
    </w:tblStylePr>
    <w:tblStylePr w:type="lastCol">
      <w:tblPr/>
      <w:tcPr>
        <w:tcBorders>
          <w:top w:val="nil"/>
          <w:left w:val="single" w:sz="8" w:space="0" w:color="7ED1E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F3F7"/>
      </w:tcPr>
    </w:tblStylePr>
    <w:tblStylePr w:type="band1Horz">
      <w:tblPr/>
      <w:tcPr>
        <w:tcBorders>
          <w:top w:val="nil"/>
          <w:bottom w:val="nil"/>
          <w:insideH w:val="nil"/>
          <w:insideV w:val="nil"/>
        </w:tcBorders>
        <w:shd w:val="clear" w:color="auto" w:fill="DFF3F7"/>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B9E0F7"/>
        <w:left w:val="single" w:sz="8" w:space="0" w:color="B9E0F7"/>
        <w:bottom w:val="single" w:sz="8" w:space="0" w:color="B9E0F7"/>
        <w:right w:val="single" w:sz="8" w:space="0" w:color="B9E0F7"/>
      </w:tblBorders>
    </w:tblPr>
    <w:tblStylePr w:type="firstRow">
      <w:rPr>
        <w:sz w:val="24"/>
        <w:szCs w:val="24"/>
      </w:rPr>
      <w:tblPr/>
      <w:tcPr>
        <w:tcBorders>
          <w:top w:val="nil"/>
          <w:left w:val="nil"/>
          <w:bottom w:val="single" w:sz="24" w:space="0" w:color="B9E0F7"/>
          <w:right w:val="nil"/>
          <w:insideH w:val="nil"/>
          <w:insideV w:val="nil"/>
        </w:tcBorders>
        <w:shd w:val="clear" w:color="auto" w:fill="FFFFFF"/>
      </w:tcPr>
    </w:tblStylePr>
    <w:tblStylePr w:type="lastRow">
      <w:tblPr/>
      <w:tcPr>
        <w:tcBorders>
          <w:top w:val="single" w:sz="8" w:space="0" w:color="B9E0F7"/>
          <w:left w:val="nil"/>
          <w:bottom w:val="nil"/>
          <w:right w:val="nil"/>
          <w:insideH w:val="nil"/>
          <w:insideV w:val="nil"/>
        </w:tcBorders>
        <w:shd w:val="clear" w:color="auto" w:fill="FFFFFF"/>
      </w:tcPr>
    </w:tblStylePr>
    <w:tblStylePr w:type="firstCol">
      <w:tblPr/>
      <w:tcPr>
        <w:tcBorders>
          <w:top w:val="nil"/>
          <w:left w:val="nil"/>
          <w:bottom w:val="nil"/>
          <w:right w:val="single" w:sz="8" w:space="0" w:color="B9E0F7"/>
          <w:insideH w:val="nil"/>
          <w:insideV w:val="nil"/>
        </w:tcBorders>
        <w:shd w:val="clear" w:color="auto" w:fill="FFFFFF"/>
      </w:tcPr>
    </w:tblStylePr>
    <w:tblStylePr w:type="lastCol">
      <w:tblPr/>
      <w:tcPr>
        <w:tcBorders>
          <w:top w:val="nil"/>
          <w:left w:val="single" w:sz="8" w:space="0" w:color="B9E0F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DF7FD"/>
      </w:tcPr>
    </w:tblStylePr>
    <w:tblStylePr w:type="band1Horz">
      <w:tblPr/>
      <w:tcPr>
        <w:tcBorders>
          <w:top w:val="nil"/>
          <w:bottom w:val="nil"/>
          <w:insideH w:val="nil"/>
          <w:insideV w:val="nil"/>
        </w:tcBorders>
        <w:shd w:val="clear" w:color="auto" w:fill="EDF7FD"/>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D6E9E0"/>
        <w:left w:val="single" w:sz="8" w:space="0" w:color="D6E9E0"/>
        <w:bottom w:val="single" w:sz="8" w:space="0" w:color="D6E9E0"/>
        <w:right w:val="single" w:sz="8" w:space="0" w:color="D6E9E0"/>
      </w:tblBorders>
    </w:tblPr>
    <w:tblStylePr w:type="firstRow">
      <w:rPr>
        <w:sz w:val="24"/>
        <w:szCs w:val="24"/>
      </w:rPr>
      <w:tblPr/>
      <w:tcPr>
        <w:tcBorders>
          <w:top w:val="nil"/>
          <w:left w:val="nil"/>
          <w:bottom w:val="single" w:sz="24" w:space="0" w:color="D6E9E0"/>
          <w:right w:val="nil"/>
          <w:insideH w:val="nil"/>
          <w:insideV w:val="nil"/>
        </w:tcBorders>
        <w:shd w:val="clear" w:color="auto" w:fill="FFFFFF"/>
      </w:tcPr>
    </w:tblStylePr>
    <w:tblStylePr w:type="lastRow">
      <w:tblPr/>
      <w:tcPr>
        <w:tcBorders>
          <w:top w:val="single" w:sz="8" w:space="0" w:color="D6E9E0"/>
          <w:left w:val="nil"/>
          <w:bottom w:val="nil"/>
          <w:right w:val="nil"/>
          <w:insideH w:val="nil"/>
          <w:insideV w:val="nil"/>
        </w:tcBorders>
        <w:shd w:val="clear" w:color="auto" w:fill="FFFFFF"/>
      </w:tcPr>
    </w:tblStylePr>
    <w:tblStylePr w:type="firstCol">
      <w:tblPr/>
      <w:tcPr>
        <w:tcBorders>
          <w:top w:val="nil"/>
          <w:left w:val="nil"/>
          <w:bottom w:val="nil"/>
          <w:right w:val="single" w:sz="8" w:space="0" w:color="D6E9E0"/>
          <w:insideH w:val="nil"/>
          <w:insideV w:val="nil"/>
        </w:tcBorders>
        <w:shd w:val="clear" w:color="auto" w:fill="FFFFFF"/>
      </w:tcPr>
    </w:tblStylePr>
    <w:tblStylePr w:type="lastCol">
      <w:tblPr/>
      <w:tcPr>
        <w:tcBorders>
          <w:top w:val="nil"/>
          <w:left w:val="single" w:sz="8" w:space="0" w:color="D6E9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4F9F7"/>
      </w:tcPr>
    </w:tblStylePr>
    <w:tblStylePr w:type="band1Horz">
      <w:tblPr/>
      <w:tcPr>
        <w:tcBorders>
          <w:top w:val="nil"/>
          <w:bottom w:val="nil"/>
          <w:insideH w:val="nil"/>
          <w:insideV w:val="nil"/>
        </w:tcBorders>
        <w:shd w:val="clear" w:color="auto" w:fill="F4F9F7"/>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D8D0C7"/>
        <w:left w:val="single" w:sz="8" w:space="0" w:color="D8D0C7"/>
        <w:bottom w:val="single" w:sz="8" w:space="0" w:color="D8D0C7"/>
        <w:right w:val="single" w:sz="8" w:space="0" w:color="D8D0C7"/>
      </w:tblBorders>
    </w:tblPr>
    <w:tblStylePr w:type="firstRow">
      <w:rPr>
        <w:sz w:val="24"/>
        <w:szCs w:val="24"/>
      </w:rPr>
      <w:tblPr/>
      <w:tcPr>
        <w:tcBorders>
          <w:top w:val="nil"/>
          <w:left w:val="nil"/>
          <w:bottom w:val="single" w:sz="24" w:space="0" w:color="D8D0C7"/>
          <w:right w:val="nil"/>
          <w:insideH w:val="nil"/>
          <w:insideV w:val="nil"/>
        </w:tcBorders>
        <w:shd w:val="clear" w:color="auto" w:fill="FFFFFF"/>
      </w:tcPr>
    </w:tblStylePr>
    <w:tblStylePr w:type="lastRow">
      <w:tblPr/>
      <w:tcPr>
        <w:tcBorders>
          <w:top w:val="single" w:sz="8" w:space="0" w:color="D8D0C7"/>
          <w:left w:val="nil"/>
          <w:bottom w:val="nil"/>
          <w:right w:val="nil"/>
          <w:insideH w:val="nil"/>
          <w:insideV w:val="nil"/>
        </w:tcBorders>
        <w:shd w:val="clear" w:color="auto" w:fill="FFFFFF"/>
      </w:tcPr>
    </w:tblStylePr>
    <w:tblStylePr w:type="firstCol">
      <w:tblPr/>
      <w:tcPr>
        <w:tcBorders>
          <w:top w:val="nil"/>
          <w:left w:val="nil"/>
          <w:bottom w:val="nil"/>
          <w:right w:val="single" w:sz="8" w:space="0" w:color="D8D0C7"/>
          <w:insideH w:val="nil"/>
          <w:insideV w:val="nil"/>
        </w:tcBorders>
        <w:shd w:val="clear" w:color="auto" w:fill="FFFFFF"/>
      </w:tcPr>
    </w:tblStylePr>
    <w:tblStylePr w:type="lastCol">
      <w:tblPr/>
      <w:tcPr>
        <w:tcBorders>
          <w:top w:val="nil"/>
          <w:left w:val="single" w:sz="8" w:space="0" w:color="D8D0C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5F3F1"/>
      </w:tcPr>
    </w:tblStylePr>
    <w:tblStylePr w:type="band1Horz">
      <w:tblPr/>
      <w:tcPr>
        <w:tcBorders>
          <w:top w:val="nil"/>
          <w:bottom w:val="nil"/>
          <w:insideH w:val="nil"/>
          <w:insideV w:val="nil"/>
        </w:tcBorders>
        <w:shd w:val="clear" w:color="auto" w:fill="F5F3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4F5650"/>
        <w:left w:val="single" w:sz="8" w:space="0" w:color="4F5650"/>
        <w:bottom w:val="single" w:sz="8" w:space="0" w:color="4F5650"/>
        <w:right w:val="single" w:sz="8" w:space="0" w:color="4F5650"/>
      </w:tblBorders>
    </w:tblPr>
    <w:tblStylePr w:type="firstRow">
      <w:rPr>
        <w:sz w:val="24"/>
        <w:szCs w:val="24"/>
      </w:rPr>
      <w:tblPr/>
      <w:tcPr>
        <w:tcBorders>
          <w:top w:val="nil"/>
          <w:left w:val="nil"/>
          <w:bottom w:val="single" w:sz="24" w:space="0" w:color="4F5650"/>
          <w:right w:val="nil"/>
          <w:insideH w:val="nil"/>
          <w:insideV w:val="nil"/>
        </w:tcBorders>
        <w:shd w:val="clear" w:color="auto" w:fill="FFFFFF"/>
      </w:tcPr>
    </w:tblStylePr>
    <w:tblStylePr w:type="lastRow">
      <w:tblPr/>
      <w:tcPr>
        <w:tcBorders>
          <w:top w:val="single" w:sz="8" w:space="0" w:color="4F5650"/>
          <w:left w:val="nil"/>
          <w:bottom w:val="nil"/>
          <w:right w:val="nil"/>
          <w:insideH w:val="nil"/>
          <w:insideV w:val="nil"/>
        </w:tcBorders>
        <w:shd w:val="clear" w:color="auto" w:fill="FFFFFF"/>
      </w:tcPr>
    </w:tblStylePr>
    <w:tblStylePr w:type="firstCol">
      <w:tblPr/>
      <w:tcPr>
        <w:tcBorders>
          <w:top w:val="nil"/>
          <w:left w:val="nil"/>
          <w:bottom w:val="nil"/>
          <w:right w:val="single" w:sz="8" w:space="0" w:color="4F5650"/>
          <w:insideH w:val="nil"/>
          <w:insideV w:val="nil"/>
        </w:tcBorders>
        <w:shd w:val="clear" w:color="auto" w:fill="FFFFFF"/>
      </w:tcPr>
    </w:tblStylePr>
    <w:tblStylePr w:type="lastCol">
      <w:tblPr/>
      <w:tcPr>
        <w:tcBorders>
          <w:top w:val="nil"/>
          <w:left w:val="single" w:sz="8" w:space="0" w:color="4F565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D6D3"/>
      </w:tcPr>
    </w:tblStylePr>
    <w:tblStylePr w:type="band1Horz">
      <w:tblPr/>
      <w:tcPr>
        <w:tcBorders>
          <w:top w:val="nil"/>
          <w:bottom w:val="nil"/>
          <w:insideH w:val="nil"/>
          <w:insideV w:val="nil"/>
        </w:tcBorders>
        <w:shd w:val="clear" w:color="auto" w:fill="D2D6D3"/>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tblBorders>
    </w:tblPr>
    <w:tblStylePr w:type="firstRow">
      <w:pPr>
        <w:spacing w:before="0" w:after="0" w:line="240" w:lineRule="auto"/>
      </w:pPr>
      <w:rPr>
        <w:b/>
        <w:bCs/>
        <w:color w:val="FFFFFF"/>
      </w:rPr>
      <w:tblPr/>
      <w:tcPr>
        <w:tcBorders>
          <w:top w:val="single" w:sz="8" w:space="0" w:color="26D8FF"/>
          <w:left w:val="single" w:sz="8" w:space="0" w:color="26D8FF"/>
          <w:bottom w:val="single" w:sz="8" w:space="0" w:color="26D8FF"/>
          <w:right w:val="single" w:sz="8" w:space="0" w:color="26D8FF"/>
          <w:insideH w:val="nil"/>
          <w:insideV w:val="nil"/>
        </w:tcBorders>
        <w:shd w:val="clear" w:color="auto" w:fill="00B6DD"/>
      </w:tcPr>
    </w:tblStylePr>
    <w:tblStylePr w:type="lastRow">
      <w:pPr>
        <w:spacing w:before="0" w:after="0" w:line="240" w:lineRule="auto"/>
      </w:pPr>
      <w:rPr>
        <w:b/>
        <w:bCs/>
      </w:rPr>
      <w:tblPr/>
      <w:tcPr>
        <w:tcBorders>
          <w:top w:val="double" w:sz="6" w:space="0" w:color="26D8FF"/>
          <w:left w:val="single" w:sz="8" w:space="0" w:color="26D8FF"/>
          <w:bottom w:val="single" w:sz="8" w:space="0" w:color="26D8FF"/>
          <w:right w:val="single" w:sz="8" w:space="0" w:color="26D8FF"/>
          <w:insideH w:val="nil"/>
          <w:insideV w:val="nil"/>
        </w:tcBorders>
      </w:tcPr>
    </w:tblStylePr>
    <w:tblStylePr w:type="firstCol">
      <w:rPr>
        <w:b/>
        <w:bCs/>
      </w:rPr>
    </w:tblStylePr>
    <w:tblStylePr w:type="lastCol">
      <w:rPr>
        <w:b/>
        <w:bCs/>
      </w:rPr>
    </w:tblStylePr>
    <w:tblStylePr w:type="band1Vert">
      <w:tblPr/>
      <w:tcPr>
        <w:shd w:val="clear" w:color="auto" w:fill="B7F2FF"/>
      </w:tcPr>
    </w:tblStylePr>
    <w:tblStylePr w:type="band1Horz">
      <w:tblPr/>
      <w:tcPr>
        <w:tcBorders>
          <w:insideH w:val="nil"/>
          <w:insideV w:val="nil"/>
        </w:tcBorders>
        <w:shd w:val="clear" w:color="auto" w:fill="B7F2F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9EDCE8"/>
        <w:left w:val="single" w:sz="8" w:space="0" w:color="9EDCE8"/>
        <w:bottom w:val="single" w:sz="8" w:space="0" w:color="9EDCE8"/>
        <w:right w:val="single" w:sz="8" w:space="0" w:color="9EDCE8"/>
        <w:insideH w:val="single" w:sz="8" w:space="0" w:color="9EDCE8"/>
      </w:tblBorders>
    </w:tblPr>
    <w:tblStylePr w:type="firstRow">
      <w:pPr>
        <w:spacing w:before="0" w:after="0" w:line="240" w:lineRule="auto"/>
      </w:pPr>
      <w:rPr>
        <w:b/>
        <w:bCs/>
        <w:color w:val="FFFFFF"/>
      </w:rPr>
      <w:tblPr/>
      <w:tcPr>
        <w:tcBorders>
          <w:top w:val="single" w:sz="8" w:space="0" w:color="9EDCE8"/>
          <w:left w:val="single" w:sz="8" w:space="0" w:color="9EDCE8"/>
          <w:bottom w:val="single" w:sz="8" w:space="0" w:color="9EDCE8"/>
          <w:right w:val="single" w:sz="8" w:space="0" w:color="9EDCE8"/>
          <w:insideH w:val="nil"/>
          <w:insideV w:val="nil"/>
        </w:tcBorders>
        <w:shd w:val="clear" w:color="auto" w:fill="7ED1E1"/>
      </w:tcPr>
    </w:tblStylePr>
    <w:tblStylePr w:type="lastRow">
      <w:pPr>
        <w:spacing w:before="0" w:after="0" w:line="240" w:lineRule="auto"/>
      </w:pPr>
      <w:rPr>
        <w:b/>
        <w:bCs/>
      </w:rPr>
      <w:tblPr/>
      <w:tcPr>
        <w:tcBorders>
          <w:top w:val="double" w:sz="6" w:space="0" w:color="9EDCE8"/>
          <w:left w:val="single" w:sz="8" w:space="0" w:color="9EDCE8"/>
          <w:bottom w:val="single" w:sz="8" w:space="0" w:color="9EDCE8"/>
          <w:right w:val="single" w:sz="8" w:space="0" w:color="9EDCE8"/>
          <w:insideH w:val="nil"/>
          <w:insideV w:val="nil"/>
        </w:tcBorders>
      </w:tcPr>
    </w:tblStylePr>
    <w:tblStylePr w:type="firstCol">
      <w:rPr>
        <w:b/>
        <w:bCs/>
      </w:rPr>
    </w:tblStylePr>
    <w:tblStylePr w:type="lastCol">
      <w:rPr>
        <w:b/>
        <w:bCs/>
      </w:rPr>
    </w:tblStylePr>
    <w:tblStylePr w:type="band1Vert">
      <w:tblPr/>
      <w:tcPr>
        <w:shd w:val="clear" w:color="auto" w:fill="DFF3F7"/>
      </w:tcPr>
    </w:tblStylePr>
    <w:tblStylePr w:type="band1Horz">
      <w:tblPr/>
      <w:tcPr>
        <w:tcBorders>
          <w:insideH w:val="nil"/>
          <w:insideV w:val="nil"/>
        </w:tcBorders>
        <w:shd w:val="clear" w:color="auto" w:fill="DFF3F7"/>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CAE7F9"/>
        <w:left w:val="single" w:sz="8" w:space="0" w:color="CAE7F9"/>
        <w:bottom w:val="single" w:sz="8" w:space="0" w:color="CAE7F9"/>
        <w:right w:val="single" w:sz="8" w:space="0" w:color="CAE7F9"/>
        <w:insideH w:val="single" w:sz="8" w:space="0" w:color="CAE7F9"/>
      </w:tblBorders>
    </w:tblPr>
    <w:tblStylePr w:type="firstRow">
      <w:pPr>
        <w:spacing w:before="0" w:after="0" w:line="240" w:lineRule="auto"/>
      </w:pPr>
      <w:rPr>
        <w:b/>
        <w:bCs/>
        <w:color w:val="FFFFFF"/>
      </w:rPr>
      <w:tblPr/>
      <w:tcPr>
        <w:tcBorders>
          <w:top w:val="single" w:sz="8" w:space="0" w:color="CAE7F9"/>
          <w:left w:val="single" w:sz="8" w:space="0" w:color="CAE7F9"/>
          <w:bottom w:val="single" w:sz="8" w:space="0" w:color="CAE7F9"/>
          <w:right w:val="single" w:sz="8" w:space="0" w:color="CAE7F9"/>
          <w:insideH w:val="nil"/>
          <w:insideV w:val="nil"/>
        </w:tcBorders>
        <w:shd w:val="clear" w:color="auto" w:fill="B9E0F7"/>
      </w:tcPr>
    </w:tblStylePr>
    <w:tblStylePr w:type="lastRow">
      <w:pPr>
        <w:spacing w:before="0" w:after="0" w:line="240" w:lineRule="auto"/>
      </w:pPr>
      <w:rPr>
        <w:b/>
        <w:bCs/>
      </w:rPr>
      <w:tblPr/>
      <w:tcPr>
        <w:tcBorders>
          <w:top w:val="double" w:sz="6" w:space="0" w:color="CAE7F9"/>
          <w:left w:val="single" w:sz="8" w:space="0" w:color="CAE7F9"/>
          <w:bottom w:val="single" w:sz="8" w:space="0" w:color="CAE7F9"/>
          <w:right w:val="single" w:sz="8" w:space="0" w:color="CAE7F9"/>
          <w:insideH w:val="nil"/>
          <w:insideV w:val="nil"/>
        </w:tcBorders>
      </w:tcPr>
    </w:tblStylePr>
    <w:tblStylePr w:type="firstCol">
      <w:rPr>
        <w:b/>
        <w:bCs/>
      </w:rPr>
    </w:tblStylePr>
    <w:tblStylePr w:type="lastCol">
      <w:rPr>
        <w:b/>
        <w:bCs/>
      </w:rPr>
    </w:tblStylePr>
    <w:tblStylePr w:type="band1Vert">
      <w:tblPr/>
      <w:tcPr>
        <w:shd w:val="clear" w:color="auto" w:fill="EDF7FD"/>
      </w:tcPr>
    </w:tblStylePr>
    <w:tblStylePr w:type="band1Horz">
      <w:tblPr/>
      <w:tcPr>
        <w:tcBorders>
          <w:insideH w:val="nil"/>
          <w:insideV w:val="nil"/>
        </w:tcBorders>
        <w:shd w:val="clear" w:color="auto" w:fill="EDF7FD"/>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E0EEE7"/>
        <w:left w:val="single" w:sz="8" w:space="0" w:color="E0EEE7"/>
        <w:bottom w:val="single" w:sz="8" w:space="0" w:color="E0EEE7"/>
        <w:right w:val="single" w:sz="8" w:space="0" w:color="E0EEE7"/>
        <w:insideH w:val="single" w:sz="8" w:space="0" w:color="E0EEE7"/>
      </w:tblBorders>
    </w:tblPr>
    <w:tblStylePr w:type="firstRow">
      <w:pPr>
        <w:spacing w:before="0" w:after="0" w:line="240" w:lineRule="auto"/>
      </w:pPr>
      <w:rPr>
        <w:b/>
        <w:bCs/>
        <w:color w:val="FFFFFF"/>
      </w:rPr>
      <w:tblPr/>
      <w:tcPr>
        <w:tcBorders>
          <w:top w:val="single" w:sz="8" w:space="0" w:color="E0EEE7"/>
          <w:left w:val="single" w:sz="8" w:space="0" w:color="E0EEE7"/>
          <w:bottom w:val="single" w:sz="8" w:space="0" w:color="E0EEE7"/>
          <w:right w:val="single" w:sz="8" w:space="0" w:color="E0EEE7"/>
          <w:insideH w:val="nil"/>
          <w:insideV w:val="nil"/>
        </w:tcBorders>
        <w:shd w:val="clear" w:color="auto" w:fill="D6E9E0"/>
      </w:tcPr>
    </w:tblStylePr>
    <w:tblStylePr w:type="lastRow">
      <w:pPr>
        <w:spacing w:before="0" w:after="0" w:line="240" w:lineRule="auto"/>
      </w:pPr>
      <w:rPr>
        <w:b/>
        <w:bCs/>
      </w:rPr>
      <w:tblPr/>
      <w:tcPr>
        <w:tcBorders>
          <w:top w:val="double" w:sz="6" w:space="0" w:color="E0EEE7"/>
          <w:left w:val="single" w:sz="8" w:space="0" w:color="E0EEE7"/>
          <w:bottom w:val="single" w:sz="8" w:space="0" w:color="E0EEE7"/>
          <w:right w:val="single" w:sz="8" w:space="0" w:color="E0EEE7"/>
          <w:insideH w:val="nil"/>
          <w:insideV w:val="nil"/>
        </w:tcBorders>
      </w:tcPr>
    </w:tblStylePr>
    <w:tblStylePr w:type="firstCol">
      <w:rPr>
        <w:b/>
        <w:bCs/>
      </w:rPr>
    </w:tblStylePr>
    <w:tblStylePr w:type="lastCol">
      <w:rPr>
        <w:b/>
        <w:bCs/>
      </w:rPr>
    </w:tblStylePr>
    <w:tblStylePr w:type="band1Vert">
      <w:tblPr/>
      <w:tcPr>
        <w:shd w:val="clear" w:color="auto" w:fill="F4F9F7"/>
      </w:tcPr>
    </w:tblStylePr>
    <w:tblStylePr w:type="band1Horz">
      <w:tblPr/>
      <w:tcPr>
        <w:tcBorders>
          <w:insideH w:val="nil"/>
          <w:insideV w:val="nil"/>
        </w:tcBorders>
        <w:shd w:val="clear" w:color="auto" w:fill="F4F9F7"/>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E1DBD4"/>
        <w:left w:val="single" w:sz="8" w:space="0" w:color="E1DBD4"/>
        <w:bottom w:val="single" w:sz="8" w:space="0" w:color="E1DBD4"/>
        <w:right w:val="single" w:sz="8" w:space="0" w:color="E1DBD4"/>
        <w:insideH w:val="single" w:sz="8" w:space="0" w:color="E1DBD4"/>
      </w:tblBorders>
    </w:tblPr>
    <w:tblStylePr w:type="firstRow">
      <w:pPr>
        <w:spacing w:before="0" w:after="0" w:line="240" w:lineRule="auto"/>
      </w:pPr>
      <w:rPr>
        <w:b/>
        <w:bCs/>
        <w:color w:val="FFFFFF"/>
      </w:rPr>
      <w:tblPr/>
      <w:tcPr>
        <w:tcBorders>
          <w:top w:val="single" w:sz="8" w:space="0" w:color="E1DBD4"/>
          <w:left w:val="single" w:sz="8" w:space="0" w:color="E1DBD4"/>
          <w:bottom w:val="single" w:sz="8" w:space="0" w:color="E1DBD4"/>
          <w:right w:val="single" w:sz="8" w:space="0" w:color="E1DBD4"/>
          <w:insideH w:val="nil"/>
          <w:insideV w:val="nil"/>
        </w:tcBorders>
        <w:shd w:val="clear" w:color="auto" w:fill="D8D0C7"/>
      </w:tcPr>
    </w:tblStylePr>
    <w:tblStylePr w:type="lastRow">
      <w:pPr>
        <w:spacing w:before="0" w:after="0" w:line="240" w:lineRule="auto"/>
      </w:pPr>
      <w:rPr>
        <w:b/>
        <w:bCs/>
      </w:rPr>
      <w:tblPr/>
      <w:tcPr>
        <w:tcBorders>
          <w:top w:val="double" w:sz="6" w:space="0" w:color="E1DBD4"/>
          <w:left w:val="single" w:sz="8" w:space="0" w:color="E1DBD4"/>
          <w:bottom w:val="single" w:sz="8" w:space="0" w:color="E1DBD4"/>
          <w:right w:val="single" w:sz="8" w:space="0" w:color="E1DBD4"/>
          <w:insideH w:val="nil"/>
          <w:insideV w:val="nil"/>
        </w:tcBorders>
      </w:tcPr>
    </w:tblStylePr>
    <w:tblStylePr w:type="firstCol">
      <w:rPr>
        <w:b/>
        <w:bCs/>
      </w:rPr>
    </w:tblStylePr>
    <w:tblStylePr w:type="lastCol">
      <w:rPr>
        <w:b/>
        <w:bCs/>
      </w:rPr>
    </w:tblStylePr>
    <w:tblStylePr w:type="band1Vert">
      <w:tblPr/>
      <w:tcPr>
        <w:shd w:val="clear" w:color="auto" w:fill="F5F3F1"/>
      </w:tcPr>
    </w:tblStylePr>
    <w:tblStylePr w:type="band1Horz">
      <w:tblPr/>
      <w:tcPr>
        <w:tcBorders>
          <w:insideH w:val="nil"/>
          <w:insideV w:val="nil"/>
        </w:tcBorders>
        <w:shd w:val="clear" w:color="auto" w:fill="F5F3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788279"/>
        <w:left w:val="single" w:sz="8" w:space="0" w:color="788279"/>
        <w:bottom w:val="single" w:sz="8" w:space="0" w:color="788279"/>
        <w:right w:val="single" w:sz="8" w:space="0" w:color="788279"/>
        <w:insideH w:val="single" w:sz="8" w:space="0" w:color="788279"/>
      </w:tblBorders>
    </w:tblPr>
    <w:tblStylePr w:type="firstRow">
      <w:pPr>
        <w:spacing w:before="0" w:after="0" w:line="240" w:lineRule="auto"/>
      </w:pPr>
      <w:rPr>
        <w:b/>
        <w:bCs/>
        <w:color w:val="FFFFFF"/>
      </w:rPr>
      <w:tblPr/>
      <w:tcPr>
        <w:tcBorders>
          <w:top w:val="single" w:sz="8" w:space="0" w:color="788279"/>
          <w:left w:val="single" w:sz="8" w:space="0" w:color="788279"/>
          <w:bottom w:val="single" w:sz="8" w:space="0" w:color="788279"/>
          <w:right w:val="single" w:sz="8" w:space="0" w:color="788279"/>
          <w:insideH w:val="nil"/>
          <w:insideV w:val="nil"/>
        </w:tcBorders>
        <w:shd w:val="clear" w:color="auto" w:fill="4F5650"/>
      </w:tcPr>
    </w:tblStylePr>
    <w:tblStylePr w:type="lastRow">
      <w:pPr>
        <w:spacing w:before="0" w:after="0" w:line="240" w:lineRule="auto"/>
      </w:pPr>
      <w:rPr>
        <w:b/>
        <w:bCs/>
      </w:rPr>
      <w:tblPr/>
      <w:tcPr>
        <w:tcBorders>
          <w:top w:val="double" w:sz="6" w:space="0" w:color="788279"/>
          <w:left w:val="single" w:sz="8" w:space="0" w:color="788279"/>
          <w:bottom w:val="single" w:sz="8" w:space="0" w:color="788279"/>
          <w:right w:val="single" w:sz="8" w:space="0" w:color="788279"/>
          <w:insideH w:val="nil"/>
          <w:insideV w:val="nil"/>
        </w:tcBorders>
      </w:tcPr>
    </w:tblStylePr>
    <w:tblStylePr w:type="firstCol">
      <w:rPr>
        <w:b/>
        <w:bCs/>
      </w:rPr>
    </w:tblStylePr>
    <w:tblStylePr w:type="lastCol">
      <w:rPr>
        <w:b/>
        <w:bCs/>
      </w:rPr>
    </w:tblStylePr>
    <w:tblStylePr w:type="band1Vert">
      <w:tblPr/>
      <w:tcPr>
        <w:shd w:val="clear" w:color="auto" w:fill="D2D6D3"/>
      </w:tcPr>
    </w:tblStylePr>
    <w:tblStylePr w:type="band1Horz">
      <w:tblPr/>
      <w:tcPr>
        <w:tcBorders>
          <w:insideH w:val="nil"/>
          <w:insideV w:val="nil"/>
        </w:tcBorders>
        <w:shd w:val="clear" w:color="auto" w:fill="D2D6D3"/>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6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6DD"/>
      </w:tcPr>
    </w:tblStylePr>
    <w:tblStylePr w:type="lastCol">
      <w:rPr>
        <w:b/>
        <w:bCs/>
        <w:color w:val="FFFFFF"/>
      </w:rPr>
      <w:tblPr/>
      <w:tcPr>
        <w:tcBorders>
          <w:left w:val="nil"/>
          <w:right w:val="nil"/>
          <w:insideH w:val="nil"/>
          <w:insideV w:val="nil"/>
        </w:tcBorders>
        <w:shd w:val="clear" w:color="auto" w:fill="00B6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ED1E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ED1E1"/>
      </w:tcPr>
    </w:tblStylePr>
    <w:tblStylePr w:type="lastCol">
      <w:rPr>
        <w:b/>
        <w:bCs/>
        <w:color w:val="FFFFFF"/>
      </w:rPr>
      <w:tblPr/>
      <w:tcPr>
        <w:tcBorders>
          <w:left w:val="nil"/>
          <w:right w:val="nil"/>
          <w:insideH w:val="nil"/>
          <w:insideV w:val="nil"/>
        </w:tcBorders>
        <w:shd w:val="clear" w:color="auto" w:fill="7ED1E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9E0F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9E0F7"/>
      </w:tcPr>
    </w:tblStylePr>
    <w:tblStylePr w:type="lastCol">
      <w:rPr>
        <w:b/>
        <w:bCs/>
        <w:color w:val="FFFFFF"/>
      </w:rPr>
      <w:tblPr/>
      <w:tcPr>
        <w:tcBorders>
          <w:left w:val="nil"/>
          <w:right w:val="nil"/>
          <w:insideH w:val="nil"/>
          <w:insideV w:val="nil"/>
        </w:tcBorders>
        <w:shd w:val="clear" w:color="auto" w:fill="B9E0F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6E9E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6E9E0"/>
      </w:tcPr>
    </w:tblStylePr>
    <w:tblStylePr w:type="lastCol">
      <w:rPr>
        <w:b/>
        <w:bCs/>
        <w:color w:val="FFFFFF"/>
      </w:rPr>
      <w:tblPr/>
      <w:tcPr>
        <w:tcBorders>
          <w:left w:val="nil"/>
          <w:right w:val="nil"/>
          <w:insideH w:val="nil"/>
          <w:insideV w:val="nil"/>
        </w:tcBorders>
        <w:shd w:val="clear" w:color="auto" w:fill="D6E9E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8D0C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8D0C7"/>
      </w:tcPr>
    </w:tblStylePr>
    <w:tblStylePr w:type="lastCol">
      <w:rPr>
        <w:b/>
        <w:bCs/>
        <w:color w:val="FFFFFF"/>
      </w:rPr>
      <w:tblPr/>
      <w:tcPr>
        <w:tcBorders>
          <w:left w:val="nil"/>
          <w:right w:val="nil"/>
          <w:insideH w:val="nil"/>
          <w:insideV w:val="nil"/>
        </w:tcBorders>
        <w:shd w:val="clear" w:color="auto" w:fill="D8D0C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565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5650"/>
      </w:tcPr>
    </w:tblStylePr>
    <w:tblStylePr w:type="lastCol">
      <w:rPr>
        <w:b/>
        <w:bCs/>
        <w:color w:val="FFFFFF"/>
      </w:rPr>
      <w:tblPr/>
      <w:tcPr>
        <w:tcBorders>
          <w:left w:val="nil"/>
          <w:right w:val="nil"/>
          <w:insideH w:val="nil"/>
          <w:insideV w:val="nil"/>
        </w:tcBorders>
        <w:shd w:val="clear" w:color="auto" w:fill="4F565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rsid w:val="00C16B1E"/>
    <w:pPr>
      <w:spacing w:after="0" w:line="240" w:lineRule="auto"/>
    </w:pPr>
    <w:rPr>
      <w:rFonts w:ascii="Arial" w:eastAsia="Times New Roman" w:hAnsi="Arial" w:cs="Times New Roman"/>
      <w:sz w:val="20"/>
      <w:szCs w:val="20"/>
      <w:lang w:eastAsia="en-GB"/>
    </w:rPr>
  </w:style>
  <w:style w:type="paragraph" w:styleId="NormalWeb">
    <w:name w:val="Normal (Web)"/>
    <w:basedOn w:val="Normal"/>
    <w:semiHidden/>
    <w:rsid w:val="00C16B1E"/>
    <w:pPr>
      <w:spacing w:before="120" w:after="240" w:line="276" w:lineRule="auto"/>
      <w:ind w:left="6314" w:hanging="360"/>
    </w:pPr>
    <w:rPr>
      <w:rFonts w:ascii="Times New Roman" w:eastAsia="Times New Roman" w:hAnsi="Times New Roman" w:cs="Times New Roman"/>
      <w:sz w:val="24"/>
      <w:szCs w:val="24"/>
      <w:lang w:eastAsia="en-GB"/>
    </w:rPr>
  </w:style>
  <w:style w:type="paragraph" w:styleId="NormalIndent">
    <w:name w:val="Normal Indent"/>
    <w:basedOn w:val="Normal"/>
    <w:uiPriority w:val="2"/>
    <w:qFormat/>
    <w:rsid w:val="00C16B1E"/>
    <w:pPr>
      <w:spacing w:before="120" w:after="240" w:line="276" w:lineRule="auto"/>
      <w:ind w:left="720" w:hanging="360"/>
    </w:pPr>
    <w:rPr>
      <w:rFonts w:ascii="Arial" w:eastAsia="Times New Roman" w:hAnsi="Arial" w:cs="Times New Roman"/>
      <w:szCs w:val="24"/>
      <w:lang w:eastAsia="en-GB"/>
    </w:rPr>
  </w:style>
  <w:style w:type="character" w:styleId="PageNumber">
    <w:name w:val="page number"/>
    <w:basedOn w:val="DefaultParagraphFont"/>
    <w:semiHidden/>
    <w:rsid w:val="00C16B1E"/>
  </w:style>
  <w:style w:type="paragraph" w:styleId="Quote">
    <w:name w:val="Quote"/>
    <w:basedOn w:val="Normal"/>
    <w:next w:val="Normal"/>
    <w:link w:val="QuoteChar"/>
    <w:uiPriority w:val="29"/>
    <w:rsid w:val="00C16B1E"/>
    <w:pPr>
      <w:spacing w:before="120" w:after="240" w:line="276" w:lineRule="auto"/>
      <w:ind w:left="6314" w:hanging="360"/>
    </w:pPr>
    <w:rPr>
      <w:rFonts w:ascii="Verdana" w:eastAsia="Times New Roman" w:hAnsi="Verdana" w:cs="Times New Roman"/>
      <w:i/>
      <w:iCs/>
      <w:color w:val="000000"/>
      <w:sz w:val="20"/>
      <w:szCs w:val="20"/>
      <w:lang w:eastAsia="en-GB"/>
    </w:rPr>
  </w:style>
  <w:style w:type="character" w:customStyle="1" w:styleId="QuoteChar">
    <w:name w:val="Quote Char"/>
    <w:basedOn w:val="DefaultParagraphFont"/>
    <w:link w:val="Quote"/>
    <w:uiPriority w:val="29"/>
    <w:rsid w:val="00C16B1E"/>
    <w:rPr>
      <w:rFonts w:ascii="Verdana" w:eastAsia="Times New Roman" w:hAnsi="Verdana" w:cs="Times New Roman"/>
      <w:i/>
      <w:iCs/>
      <w:color w:val="000000"/>
      <w:sz w:val="20"/>
      <w:szCs w:val="20"/>
      <w:lang w:eastAsia="en-GB"/>
    </w:rPr>
  </w:style>
  <w:style w:type="character" w:styleId="Strong">
    <w:name w:val="Strong"/>
    <w:rsid w:val="00C16B1E"/>
    <w:rPr>
      <w:b/>
      <w:bCs/>
    </w:rPr>
  </w:style>
  <w:style w:type="character" w:styleId="SubtleEmphasis">
    <w:name w:val="Subtle Emphasis"/>
    <w:uiPriority w:val="19"/>
    <w:rsid w:val="00C16B1E"/>
    <w:rPr>
      <w:i/>
      <w:iCs/>
      <w:color w:val="808080"/>
    </w:rPr>
  </w:style>
  <w:style w:type="character" w:styleId="SubtleReference">
    <w:name w:val="Subtle Reference"/>
    <w:uiPriority w:val="31"/>
    <w:rsid w:val="00C16B1E"/>
    <w:rPr>
      <w:smallCaps/>
      <w:color w:val="7ED1E1"/>
      <w:u w:val="single"/>
    </w:rPr>
  </w:style>
  <w:style w:type="table" w:styleId="Table3Deffects1">
    <w:name w:val="Table 3D effects 1"/>
    <w:basedOn w:val="TableNormal"/>
    <w:semiHidden/>
    <w:rsid w:val="00C16B1E"/>
    <w:pPr>
      <w:spacing w:after="0" w:line="240" w:lineRule="auto"/>
    </w:pPr>
    <w:rPr>
      <w:rFonts w:ascii="Verdana" w:eastAsia="Times New Roman" w:hAnsi="Verdana"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6B1E"/>
    <w:pPr>
      <w:spacing w:after="0" w:line="240" w:lineRule="auto"/>
    </w:pPr>
    <w:rPr>
      <w:rFonts w:ascii="Verdana" w:eastAsia="Times New Roman" w:hAnsi="Verdana"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16B1E"/>
    <w:pPr>
      <w:spacing w:after="0" w:line="240" w:lineRule="auto"/>
    </w:pPr>
    <w:rPr>
      <w:rFonts w:ascii="Verdana" w:eastAsia="Times New Roman" w:hAnsi="Verdana"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6B1E"/>
    <w:pPr>
      <w:spacing w:after="0" w:line="240" w:lineRule="auto"/>
    </w:pPr>
    <w:rPr>
      <w:rFonts w:ascii="Verdana" w:eastAsia="Times New Roman" w:hAnsi="Verdana"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6B1E"/>
    <w:pPr>
      <w:spacing w:after="0" w:line="240" w:lineRule="auto"/>
    </w:pPr>
    <w:rPr>
      <w:rFonts w:ascii="Verdana" w:eastAsia="Times New Roman" w:hAnsi="Verdana"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16B1E"/>
    <w:pPr>
      <w:spacing w:after="0" w:line="240" w:lineRule="auto"/>
    </w:pPr>
    <w:rPr>
      <w:rFonts w:ascii="Verdana" w:eastAsia="Times New Roman" w:hAnsi="Verdana"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16B1E"/>
    <w:pPr>
      <w:spacing w:after="0" w:line="240" w:lineRule="auto"/>
    </w:pPr>
    <w:rPr>
      <w:rFonts w:ascii="Verdana" w:eastAsia="Times New Roman" w:hAnsi="Verdana"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16B1E"/>
    <w:pPr>
      <w:spacing w:after="0" w:line="240" w:lineRule="auto"/>
    </w:pPr>
    <w:rPr>
      <w:rFonts w:ascii="Verdana" w:eastAsia="Times New Roman" w:hAnsi="Verdana"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16B1E"/>
    <w:pPr>
      <w:spacing w:after="0" w:line="240" w:lineRule="auto"/>
    </w:pPr>
    <w:rPr>
      <w:rFonts w:ascii="Verdana" w:eastAsia="Times New Roman" w:hAnsi="Verdana"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16B1E"/>
    <w:pPr>
      <w:spacing w:after="0" w:line="240" w:lineRule="auto"/>
    </w:pPr>
    <w:rPr>
      <w:rFonts w:ascii="Verdana" w:eastAsia="Times New Roman" w:hAnsi="Verdana"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6B1E"/>
    <w:pPr>
      <w:spacing w:after="0" w:line="240" w:lineRule="auto"/>
    </w:pPr>
    <w:rPr>
      <w:rFonts w:ascii="Verdana" w:eastAsia="Times New Roman" w:hAnsi="Verdana"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6B1E"/>
    <w:pPr>
      <w:spacing w:after="0" w:line="240" w:lineRule="auto"/>
    </w:pPr>
    <w:rPr>
      <w:rFonts w:ascii="Verdana" w:eastAsia="Times New Roman" w:hAnsi="Verdana"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6B1E"/>
    <w:pPr>
      <w:spacing w:after="0" w:line="240" w:lineRule="auto"/>
    </w:pPr>
    <w:rPr>
      <w:rFonts w:ascii="Verdana" w:eastAsia="Times New Roman" w:hAnsi="Verdana"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6B1E"/>
    <w:pPr>
      <w:spacing w:after="0" w:line="240" w:lineRule="auto"/>
    </w:pPr>
    <w:rPr>
      <w:rFonts w:ascii="Verdana" w:eastAsia="Times New Roman" w:hAnsi="Verdana"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16B1E"/>
    <w:pPr>
      <w:spacing w:after="0" w:line="240" w:lineRule="auto"/>
    </w:pPr>
    <w:rPr>
      <w:rFonts w:ascii="Verdana" w:eastAsia="Times New Roman" w:hAnsi="Verdana"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16B1E"/>
    <w:pPr>
      <w:spacing w:after="0" w:line="240" w:lineRule="auto"/>
    </w:pPr>
    <w:rPr>
      <w:rFonts w:ascii="Verdana" w:eastAsia="Times New Roman" w:hAnsi="Verdana"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C16B1E"/>
    <w:pPr>
      <w:spacing w:after="0" w:line="240" w:lineRule="auto"/>
    </w:pPr>
    <w:rPr>
      <w:rFonts w:ascii="Verdana" w:eastAsia="Times New Roman" w:hAnsi="Verdana"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1">
    <w:name w:val="Table Grid 1"/>
    <w:basedOn w:val="TableNormal"/>
    <w:semiHidden/>
    <w:rsid w:val="00C16B1E"/>
    <w:pPr>
      <w:spacing w:after="0" w:line="240" w:lineRule="auto"/>
    </w:pPr>
    <w:rPr>
      <w:rFonts w:ascii="Verdana" w:eastAsia="Times New Roman" w:hAnsi="Verdana"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16B1E"/>
    <w:pPr>
      <w:spacing w:after="0" w:line="240" w:lineRule="auto"/>
    </w:pPr>
    <w:rPr>
      <w:rFonts w:ascii="Verdana" w:eastAsia="Times New Roman" w:hAnsi="Verdana"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6B1E"/>
    <w:pPr>
      <w:spacing w:after="0" w:line="240" w:lineRule="auto"/>
    </w:pPr>
    <w:rPr>
      <w:rFonts w:ascii="Verdana" w:eastAsia="Times New Roman" w:hAnsi="Verdana"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6B1E"/>
    <w:pPr>
      <w:spacing w:after="0" w:line="240" w:lineRule="auto"/>
    </w:pPr>
    <w:rPr>
      <w:rFonts w:ascii="Verdana" w:eastAsia="Times New Roman" w:hAnsi="Verdana"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6B1E"/>
    <w:pPr>
      <w:spacing w:after="0" w:line="240" w:lineRule="auto"/>
    </w:pPr>
    <w:rPr>
      <w:rFonts w:ascii="Verdana" w:eastAsia="Times New Roman" w:hAnsi="Verdana"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6B1E"/>
    <w:pPr>
      <w:spacing w:after="0" w:line="240" w:lineRule="auto"/>
    </w:pPr>
    <w:rPr>
      <w:rFonts w:ascii="Verdana" w:eastAsia="Times New Roman" w:hAnsi="Verdana"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6B1E"/>
    <w:pPr>
      <w:spacing w:after="0" w:line="240" w:lineRule="auto"/>
    </w:pPr>
    <w:rPr>
      <w:rFonts w:ascii="Verdana" w:eastAsia="Times New Roman" w:hAnsi="Verdana"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16B1E"/>
    <w:pPr>
      <w:spacing w:after="0" w:line="240" w:lineRule="auto"/>
    </w:pPr>
    <w:rPr>
      <w:rFonts w:ascii="Verdana" w:eastAsia="Times New Roman" w:hAnsi="Verdana"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16B1E"/>
    <w:pPr>
      <w:spacing w:after="0" w:line="240" w:lineRule="auto"/>
    </w:pPr>
    <w:rPr>
      <w:rFonts w:ascii="Verdana" w:eastAsia="Times New Roman" w:hAnsi="Verdana"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6B1E"/>
    <w:pPr>
      <w:spacing w:after="0" w:line="240" w:lineRule="auto"/>
    </w:pPr>
    <w:rPr>
      <w:rFonts w:ascii="Verdana" w:eastAsia="Times New Roman" w:hAnsi="Verdana"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6B1E"/>
    <w:pPr>
      <w:spacing w:after="0" w:line="240" w:lineRule="auto"/>
    </w:pPr>
    <w:rPr>
      <w:rFonts w:ascii="Verdana" w:eastAsia="Times New Roman" w:hAnsi="Verdana"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6B1E"/>
    <w:pPr>
      <w:spacing w:after="0" w:line="240" w:lineRule="auto"/>
    </w:pPr>
    <w:rPr>
      <w:rFonts w:ascii="Verdana" w:eastAsia="Times New Roman" w:hAnsi="Verdana"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6B1E"/>
    <w:pPr>
      <w:spacing w:after="0" w:line="240" w:lineRule="auto"/>
    </w:pPr>
    <w:rPr>
      <w:rFonts w:ascii="Verdana" w:eastAsia="Times New Roman" w:hAnsi="Verdana"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6B1E"/>
    <w:pPr>
      <w:spacing w:after="0" w:line="240" w:lineRule="auto"/>
    </w:pPr>
    <w:rPr>
      <w:rFonts w:ascii="Verdana" w:eastAsia="Times New Roman" w:hAnsi="Verdana"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6B1E"/>
    <w:pPr>
      <w:spacing w:after="0" w:line="240" w:lineRule="auto"/>
    </w:pPr>
    <w:rPr>
      <w:rFonts w:ascii="Verdana" w:eastAsia="Times New Roman" w:hAnsi="Verdana"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6B1E"/>
    <w:pPr>
      <w:spacing w:after="0" w:line="240" w:lineRule="auto"/>
    </w:pPr>
    <w:rPr>
      <w:rFonts w:ascii="Verdana" w:eastAsia="Times New Roman" w:hAnsi="Verdana"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16B1E"/>
    <w:pPr>
      <w:spacing w:before="120" w:after="0" w:line="276" w:lineRule="auto"/>
      <w:ind w:left="220" w:hanging="220"/>
    </w:pPr>
    <w:rPr>
      <w:rFonts w:ascii="Arial" w:eastAsia="Times New Roman" w:hAnsi="Arial" w:cs="Times New Roman"/>
      <w:szCs w:val="24"/>
      <w:lang w:eastAsia="en-GB"/>
    </w:rPr>
  </w:style>
  <w:style w:type="paragraph" w:styleId="TableofFigures">
    <w:name w:val="table of figures"/>
    <w:basedOn w:val="Normal"/>
    <w:next w:val="Normal"/>
    <w:uiPriority w:val="99"/>
    <w:rsid w:val="00C16B1E"/>
    <w:pPr>
      <w:spacing w:after="0" w:line="276" w:lineRule="auto"/>
      <w:ind w:left="440" w:hanging="440"/>
    </w:pPr>
    <w:rPr>
      <w:rFonts w:eastAsia="Times New Roman" w:cs="Times New Roman"/>
      <w:caps/>
      <w:sz w:val="20"/>
      <w:szCs w:val="20"/>
      <w:lang w:eastAsia="en-GB"/>
    </w:rPr>
  </w:style>
  <w:style w:type="table" w:styleId="TableProfessional">
    <w:name w:val="Table Professional"/>
    <w:basedOn w:val="TableNormal"/>
    <w:semiHidden/>
    <w:rsid w:val="00C16B1E"/>
    <w:pPr>
      <w:spacing w:after="0" w:line="240" w:lineRule="auto"/>
    </w:pPr>
    <w:rPr>
      <w:rFonts w:ascii="Verdana" w:eastAsia="Times New Roman" w:hAnsi="Verdana"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16B1E"/>
    <w:pPr>
      <w:spacing w:after="0" w:line="240" w:lineRule="auto"/>
    </w:pPr>
    <w:rPr>
      <w:rFonts w:ascii="Verdana" w:eastAsia="Times New Roman" w:hAnsi="Verdana"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6B1E"/>
    <w:pPr>
      <w:spacing w:after="0" w:line="240" w:lineRule="auto"/>
    </w:pPr>
    <w:rPr>
      <w:rFonts w:ascii="Verdana" w:eastAsia="Times New Roman" w:hAnsi="Verdana"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16B1E"/>
    <w:pPr>
      <w:spacing w:after="0" w:line="240" w:lineRule="auto"/>
    </w:pPr>
    <w:rPr>
      <w:rFonts w:ascii="Verdana" w:eastAsia="Times New Roman" w:hAnsi="Verdana"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16B1E"/>
    <w:pPr>
      <w:spacing w:after="0" w:line="240" w:lineRule="auto"/>
    </w:pPr>
    <w:rPr>
      <w:rFonts w:ascii="Verdana" w:eastAsia="Times New Roman" w:hAnsi="Verdana"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6B1E"/>
    <w:pPr>
      <w:spacing w:after="0" w:line="240" w:lineRule="auto"/>
    </w:pPr>
    <w:rPr>
      <w:rFonts w:ascii="Verdana" w:eastAsia="Times New Roman" w:hAnsi="Verdana"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16B1E"/>
    <w:pPr>
      <w:spacing w:after="0" w:line="240" w:lineRule="auto"/>
    </w:pPr>
    <w:rPr>
      <w:rFonts w:ascii="Verdana" w:eastAsia="Times New Roman"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6B1E"/>
    <w:pPr>
      <w:spacing w:after="0" w:line="240" w:lineRule="auto"/>
    </w:pPr>
    <w:rPr>
      <w:rFonts w:ascii="Verdana" w:eastAsia="Times New Roman" w:hAnsi="Verdana"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6B1E"/>
    <w:pPr>
      <w:spacing w:after="0" w:line="240" w:lineRule="auto"/>
    </w:pPr>
    <w:rPr>
      <w:rFonts w:ascii="Verdana" w:eastAsia="Times New Roman" w:hAnsi="Verdana"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6B1E"/>
    <w:pPr>
      <w:spacing w:after="0" w:line="240" w:lineRule="auto"/>
    </w:pPr>
    <w:rPr>
      <w:rFonts w:ascii="Verdana" w:eastAsia="Times New Roman" w:hAnsi="Verdana"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rsid w:val="00C16B1E"/>
    <w:pPr>
      <w:spacing w:before="120" w:after="240" w:line="276" w:lineRule="auto"/>
      <w:ind w:left="6314" w:hanging="360"/>
    </w:pPr>
    <w:rPr>
      <w:rFonts w:ascii="Verdana" w:eastAsia="Times New Roman" w:hAnsi="Verdana" w:cs="Times New Roman"/>
      <w:b/>
      <w:bCs/>
      <w:sz w:val="24"/>
      <w:szCs w:val="24"/>
      <w:lang w:eastAsia="en-GB"/>
    </w:rPr>
  </w:style>
  <w:style w:type="paragraph" w:styleId="TOC1">
    <w:name w:val="toc 1"/>
    <w:next w:val="Normal"/>
    <w:uiPriority w:val="39"/>
    <w:rsid w:val="00C16B1E"/>
    <w:pPr>
      <w:spacing w:after="100" w:line="269" w:lineRule="auto"/>
      <w:ind w:left="1134" w:hanging="1134"/>
    </w:pPr>
    <w:rPr>
      <w:rFonts w:ascii="Arial" w:eastAsia="Times New Roman" w:hAnsi="Arial" w:cs="Times New Roman"/>
      <w:b/>
      <w:szCs w:val="20"/>
      <w:lang w:eastAsia="en-GB"/>
    </w:rPr>
  </w:style>
  <w:style w:type="paragraph" w:styleId="TOC2">
    <w:name w:val="toc 2"/>
    <w:next w:val="Normal"/>
    <w:uiPriority w:val="39"/>
    <w:rsid w:val="00C16B1E"/>
    <w:pPr>
      <w:spacing w:after="100" w:line="269" w:lineRule="auto"/>
      <w:ind w:left="1134" w:hanging="1134"/>
    </w:pPr>
    <w:rPr>
      <w:rFonts w:ascii="Arial" w:eastAsia="Times New Roman" w:hAnsi="Arial" w:cs="Times New Roman"/>
      <w:b/>
      <w:sz w:val="20"/>
      <w:szCs w:val="20"/>
      <w:lang w:eastAsia="en-GB"/>
    </w:rPr>
  </w:style>
  <w:style w:type="paragraph" w:styleId="TOC4">
    <w:name w:val="toc 4"/>
    <w:basedOn w:val="Normal"/>
    <w:next w:val="Normal"/>
    <w:autoRedefine/>
    <w:uiPriority w:val="39"/>
    <w:rsid w:val="00C16B1E"/>
    <w:pPr>
      <w:spacing w:before="120" w:after="100" w:line="276" w:lineRule="auto"/>
      <w:ind w:left="660" w:hanging="360"/>
    </w:pPr>
    <w:rPr>
      <w:rFonts w:ascii="Arial" w:eastAsia="Times New Roman" w:hAnsi="Arial" w:cs="Times New Roman"/>
      <w:szCs w:val="24"/>
      <w:lang w:eastAsia="en-GB"/>
    </w:rPr>
  </w:style>
  <w:style w:type="paragraph" w:styleId="TOC5">
    <w:name w:val="toc 5"/>
    <w:basedOn w:val="Normal"/>
    <w:next w:val="Normal"/>
    <w:autoRedefine/>
    <w:uiPriority w:val="39"/>
    <w:rsid w:val="00C16B1E"/>
    <w:pPr>
      <w:spacing w:before="120" w:after="100" w:line="276" w:lineRule="auto"/>
      <w:ind w:left="880" w:hanging="360"/>
    </w:pPr>
    <w:rPr>
      <w:rFonts w:ascii="Arial" w:eastAsia="Times New Roman" w:hAnsi="Arial" w:cs="Times New Roman"/>
      <w:szCs w:val="24"/>
      <w:lang w:eastAsia="en-GB"/>
    </w:rPr>
  </w:style>
  <w:style w:type="paragraph" w:styleId="TOC6">
    <w:name w:val="toc 6"/>
    <w:basedOn w:val="Normal"/>
    <w:next w:val="Normal"/>
    <w:autoRedefine/>
    <w:uiPriority w:val="39"/>
    <w:rsid w:val="00C16B1E"/>
    <w:pPr>
      <w:spacing w:before="120" w:after="100" w:line="276" w:lineRule="auto"/>
      <w:ind w:left="1100" w:hanging="360"/>
    </w:pPr>
    <w:rPr>
      <w:rFonts w:ascii="Arial" w:eastAsia="Times New Roman" w:hAnsi="Arial" w:cs="Times New Roman"/>
      <w:szCs w:val="24"/>
      <w:lang w:eastAsia="en-GB"/>
    </w:rPr>
  </w:style>
  <w:style w:type="paragraph" w:styleId="TOC7">
    <w:name w:val="toc 7"/>
    <w:basedOn w:val="Normal"/>
    <w:next w:val="Normal"/>
    <w:autoRedefine/>
    <w:uiPriority w:val="39"/>
    <w:rsid w:val="00C16B1E"/>
    <w:pPr>
      <w:spacing w:before="120" w:after="100" w:line="276" w:lineRule="auto"/>
      <w:ind w:left="1320" w:hanging="360"/>
    </w:pPr>
    <w:rPr>
      <w:rFonts w:ascii="Arial" w:eastAsia="Times New Roman" w:hAnsi="Arial" w:cs="Times New Roman"/>
      <w:szCs w:val="24"/>
      <w:lang w:eastAsia="en-GB"/>
    </w:rPr>
  </w:style>
  <w:style w:type="paragraph" w:styleId="TOC8">
    <w:name w:val="toc 8"/>
    <w:next w:val="Normal"/>
    <w:uiPriority w:val="39"/>
    <w:rsid w:val="00C16B1E"/>
    <w:pPr>
      <w:spacing w:after="100" w:line="269" w:lineRule="auto"/>
    </w:pPr>
    <w:rPr>
      <w:rFonts w:ascii="Arial" w:eastAsia="Times New Roman" w:hAnsi="Arial" w:cs="Times New Roman"/>
      <w:b/>
      <w:sz w:val="20"/>
      <w:szCs w:val="20"/>
      <w:lang w:eastAsia="en-GB"/>
    </w:rPr>
  </w:style>
  <w:style w:type="paragraph" w:styleId="TOC9">
    <w:name w:val="toc 9"/>
    <w:next w:val="Normal"/>
    <w:uiPriority w:val="39"/>
    <w:rsid w:val="00C16B1E"/>
    <w:pPr>
      <w:spacing w:after="100" w:line="269" w:lineRule="auto"/>
      <w:ind w:left="1134" w:hanging="1134"/>
    </w:pPr>
    <w:rPr>
      <w:rFonts w:ascii="Arial" w:eastAsia="Times New Roman" w:hAnsi="Arial" w:cs="Times New Roman"/>
      <w:b/>
      <w:szCs w:val="20"/>
      <w:lang w:eastAsia="en-GB"/>
    </w:rPr>
  </w:style>
  <w:style w:type="paragraph" w:customStyle="1" w:styleId="NDPFCReference">
    <w:name w:val="NDP FC Reference"/>
    <w:semiHidden/>
    <w:rsid w:val="00C16B1E"/>
    <w:pPr>
      <w:spacing w:after="0" w:line="269" w:lineRule="auto"/>
    </w:pPr>
    <w:rPr>
      <w:rFonts w:ascii="Arial" w:eastAsia="Times New Roman" w:hAnsi="Arial" w:cs="Times New Roman"/>
      <w:b/>
      <w:sz w:val="36"/>
      <w:szCs w:val="20"/>
      <w:lang w:eastAsia="en-GB"/>
    </w:rPr>
  </w:style>
  <w:style w:type="paragraph" w:customStyle="1" w:styleId="NDPFCTitle">
    <w:name w:val="NDP FC Title"/>
    <w:basedOn w:val="NDPFCReference"/>
    <w:semiHidden/>
    <w:rsid w:val="00C16B1E"/>
    <w:pPr>
      <w:spacing w:after="480"/>
      <w:contextualSpacing/>
    </w:pPr>
    <w:rPr>
      <w:sz w:val="72"/>
    </w:rPr>
  </w:style>
  <w:style w:type="paragraph" w:customStyle="1" w:styleId="NDPCopyright">
    <w:name w:val="NDP Copyright"/>
    <w:basedOn w:val="Normal"/>
    <w:semiHidden/>
    <w:rsid w:val="00C16B1E"/>
    <w:pPr>
      <w:spacing w:before="120" w:after="0" w:line="240" w:lineRule="auto"/>
      <w:ind w:left="6314" w:hanging="360"/>
    </w:pPr>
    <w:rPr>
      <w:rFonts w:ascii="Arial" w:eastAsia="Times New Roman" w:hAnsi="Arial" w:cs="Times New Roman"/>
      <w:color w:val="4F5650"/>
      <w:sz w:val="15"/>
      <w:szCs w:val="24"/>
      <w:lang w:eastAsia="en-GB"/>
    </w:rPr>
  </w:style>
  <w:style w:type="table" w:customStyle="1" w:styleId="ColorfulGrid2">
    <w:name w:val="Colorful Grid2"/>
    <w:basedOn w:val="TableNormal"/>
    <w:uiPriority w:val="73"/>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2">
    <w:name w:val="Colorful List2"/>
    <w:basedOn w:val="TableNormal"/>
    <w:uiPriority w:val="72"/>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2">
    <w:name w:val="Colorful Shading2"/>
    <w:basedOn w:val="TableNormal"/>
    <w:uiPriority w:val="71"/>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24" w:space="0" w:color="7ED1E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2">
    <w:name w:val="Dark List2"/>
    <w:basedOn w:val="TableNormal"/>
    <w:uiPriority w:val="70"/>
    <w:semiHidden/>
    <w:locked/>
    <w:rsid w:val="00C16B1E"/>
    <w:pPr>
      <w:spacing w:after="0" w:line="240" w:lineRule="auto"/>
    </w:pPr>
    <w:rPr>
      <w:rFonts w:ascii="Verdana" w:eastAsia="Times New Roman" w:hAnsi="Verdana" w:cs="Times New Roman"/>
      <w:color w:val="FFFFFF"/>
      <w:sz w:val="20"/>
      <w:szCs w:val="20"/>
      <w:lang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2">
    <w:name w:val="Light Grid2"/>
    <w:basedOn w:val="TableNormal"/>
    <w:uiPriority w:val="62"/>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Times New Roma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Times New Roma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uiPriority w:val="62"/>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blStylePr w:type="firstRow">
      <w:pPr>
        <w:spacing w:before="0" w:after="0" w:line="240" w:lineRule="auto"/>
      </w:pPr>
      <w:rPr>
        <w:rFonts w:ascii="Times" w:eastAsia="Times New Roman" w:hAnsi="Times" w:cs="Times New Roman"/>
        <w:b/>
        <w:bCs/>
      </w:rPr>
      <w:tblPr/>
      <w:tcPr>
        <w:tcBorders>
          <w:top w:val="single" w:sz="8" w:space="0" w:color="00B6DD"/>
          <w:left w:val="single" w:sz="8" w:space="0" w:color="00B6DD"/>
          <w:bottom w:val="single" w:sz="18" w:space="0" w:color="00B6DD"/>
          <w:right w:val="single" w:sz="8" w:space="0" w:color="00B6DD"/>
          <w:insideH w:val="nil"/>
          <w:insideV w:val="single" w:sz="8" w:space="0" w:color="00B6DD"/>
        </w:tcBorders>
      </w:tcPr>
    </w:tblStylePr>
    <w:tblStylePr w:type="lastRow">
      <w:pPr>
        <w:spacing w:before="0" w:after="0" w:line="240" w:lineRule="auto"/>
      </w:pPr>
      <w:rPr>
        <w:rFonts w:ascii="Times" w:eastAsia="Times New Roman" w:hAnsi="Times" w:cs="Times New Roman"/>
        <w:b/>
        <w:bCs/>
      </w:rPr>
      <w:tblPr/>
      <w:tcPr>
        <w:tcBorders>
          <w:top w:val="double" w:sz="6" w:space="0" w:color="00B6DD"/>
          <w:left w:val="single" w:sz="8" w:space="0" w:color="00B6DD"/>
          <w:bottom w:val="single" w:sz="8" w:space="0" w:color="00B6DD"/>
          <w:right w:val="single" w:sz="8" w:space="0" w:color="00B6DD"/>
          <w:insideH w:val="nil"/>
          <w:insideV w:val="single" w:sz="8" w:space="0" w:color="00B6D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00B6DD"/>
          <w:left w:val="single" w:sz="8" w:space="0" w:color="00B6DD"/>
          <w:bottom w:val="single" w:sz="8" w:space="0" w:color="00B6DD"/>
          <w:right w:val="single" w:sz="8" w:space="0" w:color="00B6DD"/>
        </w:tcBorders>
      </w:tcPr>
    </w:tblStylePr>
    <w:tblStylePr w:type="band1Vert">
      <w:tblPr/>
      <w:tcPr>
        <w:tcBorders>
          <w:top w:val="single" w:sz="8" w:space="0" w:color="00B6DD"/>
          <w:left w:val="single" w:sz="8" w:space="0" w:color="00B6DD"/>
          <w:bottom w:val="single" w:sz="8" w:space="0" w:color="00B6DD"/>
          <w:right w:val="single" w:sz="8" w:space="0" w:color="00B6DD"/>
        </w:tcBorders>
        <w:shd w:val="clear" w:color="auto" w:fill="B7F2FF"/>
      </w:tcPr>
    </w:tblStylePr>
    <w:tblStylePr w:type="band1Horz">
      <w:tblPr/>
      <w:tcPr>
        <w:tcBorders>
          <w:top w:val="single" w:sz="8" w:space="0" w:color="00B6DD"/>
          <w:left w:val="single" w:sz="8" w:space="0" w:color="00B6DD"/>
          <w:bottom w:val="single" w:sz="8" w:space="0" w:color="00B6DD"/>
          <w:right w:val="single" w:sz="8" w:space="0" w:color="00B6DD"/>
          <w:insideV w:val="single" w:sz="8" w:space="0" w:color="00B6DD"/>
        </w:tcBorders>
        <w:shd w:val="clear" w:color="auto" w:fill="B7F2FF"/>
      </w:tcPr>
    </w:tblStylePr>
    <w:tblStylePr w:type="band2Horz">
      <w:tblPr/>
      <w:tcPr>
        <w:tcBorders>
          <w:top w:val="single" w:sz="8" w:space="0" w:color="00B6DD"/>
          <w:left w:val="single" w:sz="8" w:space="0" w:color="00B6DD"/>
          <w:bottom w:val="single" w:sz="8" w:space="0" w:color="00B6DD"/>
          <w:right w:val="single" w:sz="8" w:space="0" w:color="00B6DD"/>
          <w:insideV w:val="single" w:sz="8" w:space="0" w:color="00B6DD"/>
        </w:tcBorders>
      </w:tcPr>
    </w:tblStylePr>
  </w:style>
  <w:style w:type="table" w:customStyle="1" w:styleId="LightList2">
    <w:name w:val="Light List2"/>
    <w:basedOn w:val="TableNormal"/>
    <w:uiPriority w:val="61"/>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uiPriority w:val="61"/>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pPr>
        <w:spacing w:before="0" w:after="0" w:line="240" w:lineRule="auto"/>
      </w:pPr>
      <w:rPr>
        <w:b/>
        <w:bCs/>
        <w:color w:val="FFFFFF"/>
      </w:rPr>
      <w:tblPr/>
      <w:tcPr>
        <w:shd w:val="clear" w:color="auto" w:fill="00B6DD"/>
      </w:tcPr>
    </w:tblStylePr>
    <w:tblStylePr w:type="lastRow">
      <w:pPr>
        <w:spacing w:before="0" w:after="0" w:line="240" w:lineRule="auto"/>
      </w:pPr>
      <w:rPr>
        <w:b/>
        <w:bCs/>
      </w:rPr>
      <w:tblPr/>
      <w:tcPr>
        <w:tcBorders>
          <w:top w:val="double" w:sz="6" w:space="0" w:color="00B6DD"/>
          <w:left w:val="single" w:sz="8" w:space="0" w:color="00B6DD"/>
          <w:bottom w:val="single" w:sz="8" w:space="0" w:color="00B6DD"/>
          <w:right w:val="single" w:sz="8" w:space="0" w:color="00B6DD"/>
        </w:tcBorders>
      </w:tcPr>
    </w:tblStylePr>
    <w:tblStylePr w:type="firstCol">
      <w:rPr>
        <w:b/>
        <w:bCs/>
      </w:rPr>
    </w:tblStylePr>
    <w:tblStylePr w:type="lastCol">
      <w:rPr>
        <w:b/>
        <w:bCs/>
      </w:rPr>
    </w:tblStylePr>
    <w:tblStylePr w:type="band1Vert">
      <w:tblPr/>
      <w:tcPr>
        <w:tcBorders>
          <w:top w:val="single" w:sz="8" w:space="0" w:color="00B6DD"/>
          <w:left w:val="single" w:sz="8" w:space="0" w:color="00B6DD"/>
          <w:bottom w:val="single" w:sz="8" w:space="0" w:color="00B6DD"/>
          <w:right w:val="single" w:sz="8" w:space="0" w:color="00B6DD"/>
        </w:tcBorders>
      </w:tcPr>
    </w:tblStylePr>
    <w:tblStylePr w:type="band1Horz">
      <w:tblPr/>
      <w:tcPr>
        <w:tcBorders>
          <w:top w:val="single" w:sz="8" w:space="0" w:color="00B6DD"/>
          <w:left w:val="single" w:sz="8" w:space="0" w:color="00B6DD"/>
          <w:bottom w:val="single" w:sz="8" w:space="0" w:color="00B6DD"/>
          <w:right w:val="single" w:sz="8" w:space="0" w:color="00B6DD"/>
        </w:tcBorders>
      </w:tcPr>
    </w:tblStylePr>
  </w:style>
  <w:style w:type="table" w:customStyle="1" w:styleId="LightShading2">
    <w:name w:val="Light Shading2"/>
    <w:basedOn w:val="TableNormal"/>
    <w:uiPriority w:val="60"/>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semiHidden/>
    <w:locked/>
    <w:rsid w:val="00C16B1E"/>
    <w:pPr>
      <w:spacing w:after="0" w:line="240" w:lineRule="auto"/>
    </w:pPr>
    <w:rPr>
      <w:rFonts w:ascii="Verdana" w:eastAsia="Times New Roman" w:hAnsi="Verdana" w:cs="Times New Roman"/>
      <w:color w:val="0088A5"/>
      <w:sz w:val="20"/>
      <w:szCs w:val="20"/>
      <w:lang w:eastAsia="en-GB"/>
    </w:rPr>
    <w:tblPr>
      <w:tblStyleRowBandSize w:val="1"/>
      <w:tblStyleColBandSize w:val="1"/>
      <w:tblBorders>
        <w:top w:val="single" w:sz="8" w:space="0" w:color="00B6DD"/>
        <w:bottom w:val="single" w:sz="8" w:space="0" w:color="00B6DD"/>
      </w:tblBorders>
    </w:tblPr>
    <w:tblStylePr w:type="fir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la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F"/>
      </w:tcPr>
    </w:tblStylePr>
    <w:tblStylePr w:type="band1Horz">
      <w:tblPr/>
      <w:tcPr>
        <w:tcBorders>
          <w:left w:val="nil"/>
          <w:right w:val="nil"/>
          <w:insideH w:val="nil"/>
          <w:insideV w:val="nil"/>
        </w:tcBorders>
        <w:shd w:val="clear" w:color="auto" w:fill="B7F2FF"/>
      </w:tcPr>
    </w:tblStylePr>
  </w:style>
  <w:style w:type="table" w:customStyle="1" w:styleId="MediumGrid12">
    <w:name w:val="Medium Grid 12"/>
    <w:basedOn w:val="TableNormal"/>
    <w:uiPriority w:val="67"/>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2">
    <w:name w:val="Medium Grid 22"/>
    <w:basedOn w:val="TableNormal"/>
    <w:uiPriority w:val="68"/>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2">
    <w:name w:val="Medium Grid 32"/>
    <w:basedOn w:val="TableNormal"/>
    <w:uiPriority w:val="69"/>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2">
    <w:name w:val="Medium List 12"/>
    <w:basedOn w:val="TableNormal"/>
    <w:uiPriority w:val="65"/>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rPr>
        <w:rFonts w:ascii="Times" w:eastAsia="Times New Roman" w:hAnsi="Times" w:cs="Times New Roman"/>
      </w:rPr>
      <w:tblPr/>
      <w:tcPr>
        <w:tcBorders>
          <w:top w:val="nil"/>
          <w:bottom w:val="single" w:sz="8" w:space="0" w:color="000000"/>
        </w:tcBorders>
      </w:tcPr>
    </w:tblStylePr>
    <w:tblStylePr w:type="lastRow">
      <w:rPr>
        <w:b/>
        <w:bCs/>
        <w:color w:val="00558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uiPriority w:val="65"/>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B6DD"/>
        <w:bottom w:val="single" w:sz="8" w:space="0" w:color="00B6DD"/>
      </w:tblBorders>
    </w:tblPr>
    <w:tblStylePr w:type="firstRow">
      <w:rPr>
        <w:rFonts w:ascii="Times" w:eastAsia="Times New Roman" w:hAnsi="Times" w:cs="Times New Roman"/>
      </w:rPr>
      <w:tblPr/>
      <w:tcPr>
        <w:tcBorders>
          <w:top w:val="nil"/>
          <w:bottom w:val="single" w:sz="8" w:space="0" w:color="00B6DD"/>
        </w:tcBorders>
      </w:tcPr>
    </w:tblStylePr>
    <w:tblStylePr w:type="lastRow">
      <w:rPr>
        <w:b/>
        <w:bCs/>
        <w:color w:val="005581"/>
      </w:rPr>
      <w:tblPr/>
      <w:tcPr>
        <w:tcBorders>
          <w:top w:val="single" w:sz="8" w:space="0" w:color="00B6DD"/>
          <w:bottom w:val="single" w:sz="8" w:space="0" w:color="00B6DD"/>
        </w:tcBorders>
      </w:tcPr>
    </w:tblStylePr>
    <w:tblStylePr w:type="firstCol">
      <w:rPr>
        <w:b/>
        <w:bCs/>
      </w:rPr>
    </w:tblStylePr>
    <w:tblStylePr w:type="lastCol">
      <w:rPr>
        <w:b/>
        <w:bCs/>
      </w:rPr>
      <w:tblPr/>
      <w:tcPr>
        <w:tcBorders>
          <w:top w:val="single" w:sz="8" w:space="0" w:color="00B6DD"/>
          <w:bottom w:val="single" w:sz="8" w:space="0" w:color="00B6DD"/>
        </w:tcBorders>
      </w:tcPr>
    </w:tblStylePr>
    <w:tblStylePr w:type="band1Vert">
      <w:tblPr/>
      <w:tcPr>
        <w:shd w:val="clear" w:color="auto" w:fill="B7F2FF"/>
      </w:tcPr>
    </w:tblStylePr>
    <w:tblStylePr w:type="band1Horz">
      <w:tblPr/>
      <w:tcPr>
        <w:shd w:val="clear" w:color="auto" w:fill="B7F2FF"/>
      </w:tcPr>
    </w:tblStylePr>
  </w:style>
  <w:style w:type="table" w:customStyle="1" w:styleId="MediumList22">
    <w:name w:val="Medium List 22"/>
    <w:basedOn w:val="TableNormal"/>
    <w:uiPriority w:val="66"/>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uiPriority w:val="63"/>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tblBorders>
    </w:tblPr>
    <w:tblStylePr w:type="firstRow">
      <w:pPr>
        <w:spacing w:before="0" w:after="0" w:line="240" w:lineRule="auto"/>
      </w:pPr>
      <w:rPr>
        <w:b/>
        <w:bCs/>
        <w:color w:val="FFFFFF"/>
      </w:rPr>
      <w:tblPr/>
      <w:tcPr>
        <w:tcBorders>
          <w:top w:val="single" w:sz="8" w:space="0" w:color="26D8FF"/>
          <w:left w:val="single" w:sz="8" w:space="0" w:color="26D8FF"/>
          <w:bottom w:val="single" w:sz="8" w:space="0" w:color="26D8FF"/>
          <w:right w:val="single" w:sz="8" w:space="0" w:color="26D8FF"/>
          <w:insideH w:val="nil"/>
          <w:insideV w:val="nil"/>
        </w:tcBorders>
        <w:shd w:val="clear" w:color="auto" w:fill="00B6DD"/>
      </w:tcPr>
    </w:tblStylePr>
    <w:tblStylePr w:type="lastRow">
      <w:pPr>
        <w:spacing w:before="0" w:after="0" w:line="240" w:lineRule="auto"/>
      </w:pPr>
      <w:rPr>
        <w:b/>
        <w:bCs/>
      </w:rPr>
      <w:tblPr/>
      <w:tcPr>
        <w:tcBorders>
          <w:top w:val="double" w:sz="6" w:space="0" w:color="26D8FF"/>
          <w:left w:val="single" w:sz="8" w:space="0" w:color="26D8FF"/>
          <w:bottom w:val="single" w:sz="8" w:space="0" w:color="26D8FF"/>
          <w:right w:val="single" w:sz="8" w:space="0" w:color="26D8FF"/>
          <w:insideH w:val="nil"/>
          <w:insideV w:val="nil"/>
        </w:tcBorders>
      </w:tcPr>
    </w:tblStylePr>
    <w:tblStylePr w:type="firstCol">
      <w:rPr>
        <w:b/>
        <w:bCs/>
      </w:rPr>
    </w:tblStylePr>
    <w:tblStylePr w:type="lastCol">
      <w:rPr>
        <w:b/>
        <w:bCs/>
      </w:rPr>
    </w:tblStylePr>
    <w:tblStylePr w:type="band1Vert">
      <w:tblPr/>
      <w:tcPr>
        <w:shd w:val="clear" w:color="auto" w:fill="B7F2FF"/>
      </w:tcPr>
    </w:tblStylePr>
    <w:tblStylePr w:type="band1Horz">
      <w:tblPr/>
      <w:tcPr>
        <w:tcBorders>
          <w:insideH w:val="nil"/>
          <w:insideV w:val="nil"/>
        </w:tcBorders>
        <w:shd w:val="clear" w:color="auto" w:fill="B7F2FF"/>
      </w:tcPr>
    </w:tblStylePr>
    <w:tblStylePr w:type="band2Horz">
      <w:tblPr/>
      <w:tcPr>
        <w:tcBorders>
          <w:insideH w:val="nil"/>
          <w:insideV w:val="nil"/>
        </w:tcBorders>
      </w:tcPr>
    </w:tblStylePr>
  </w:style>
  <w:style w:type="table" w:customStyle="1" w:styleId="MediumShading22">
    <w:name w:val="Medium Shading 22"/>
    <w:basedOn w:val="TableNormal"/>
    <w:uiPriority w:val="64"/>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6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6DD"/>
      </w:tcPr>
    </w:tblStylePr>
    <w:tblStylePr w:type="lastCol">
      <w:rPr>
        <w:b/>
        <w:bCs/>
        <w:color w:val="FFFFFF"/>
      </w:rPr>
      <w:tblPr/>
      <w:tcPr>
        <w:tcBorders>
          <w:left w:val="nil"/>
          <w:right w:val="nil"/>
          <w:insideH w:val="nil"/>
          <w:insideV w:val="nil"/>
        </w:tcBorders>
        <w:shd w:val="clear" w:color="auto" w:fill="00B6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DPTableData">
    <w:name w:val="NDP Table Data"/>
    <w:semiHidden/>
    <w:rsid w:val="00C16B1E"/>
    <w:pPr>
      <w:spacing w:after="0" w:line="276" w:lineRule="auto"/>
    </w:pPr>
    <w:rPr>
      <w:rFonts w:ascii="Arial" w:eastAsia="Times New Roman" w:hAnsi="Arial" w:cs="Times New Roman"/>
      <w:szCs w:val="20"/>
      <w:lang w:eastAsia="en-GB"/>
    </w:rPr>
  </w:style>
  <w:style w:type="paragraph" w:customStyle="1" w:styleId="NDPTableHeader">
    <w:name w:val="NDP Table Header"/>
    <w:basedOn w:val="NDPTableData"/>
    <w:semiHidden/>
    <w:rsid w:val="00C16B1E"/>
    <w:pPr>
      <w:spacing w:line="240" w:lineRule="auto"/>
    </w:pPr>
    <w:rPr>
      <w:sz w:val="24"/>
    </w:rPr>
  </w:style>
  <w:style w:type="paragraph" w:customStyle="1" w:styleId="FooterPublishDate">
    <w:name w:val="Footer Publish Date"/>
    <w:semiHidden/>
    <w:rsid w:val="00C16B1E"/>
    <w:pPr>
      <w:widowControl w:val="0"/>
      <w:spacing w:after="0" w:line="269" w:lineRule="auto"/>
      <w:jc w:val="right"/>
    </w:pPr>
    <w:rPr>
      <w:rFonts w:ascii="Arial" w:eastAsia="Times New Roman" w:hAnsi="Arial" w:cs="Times New Roman"/>
      <w:b/>
      <w:sz w:val="18"/>
      <w:szCs w:val="20"/>
      <w:lang w:eastAsia="en-GB"/>
    </w:rPr>
  </w:style>
  <w:style w:type="paragraph" w:customStyle="1" w:styleId="FooterCentre">
    <w:name w:val="Footer Centre"/>
    <w:basedOn w:val="Footer"/>
    <w:semiHidden/>
    <w:rsid w:val="00C16B1E"/>
    <w:pPr>
      <w:jc w:val="center"/>
    </w:pPr>
  </w:style>
  <w:style w:type="paragraph" w:customStyle="1" w:styleId="ExecSummary">
    <w:name w:val="Exec Summary"/>
    <w:uiPriority w:val="15"/>
    <w:qFormat/>
    <w:rsid w:val="00C16B1E"/>
    <w:pPr>
      <w:spacing w:after="220" w:line="269" w:lineRule="auto"/>
      <w:outlineLvl w:val="8"/>
    </w:pPr>
    <w:rPr>
      <w:rFonts w:ascii="Arial Bold" w:eastAsia="Times New Roman" w:hAnsi="Arial Bold" w:cs="Times New Roman"/>
      <w:b/>
      <w:caps/>
      <w:sz w:val="24"/>
      <w:szCs w:val="20"/>
      <w:lang w:eastAsia="en-GB"/>
    </w:rPr>
  </w:style>
  <w:style w:type="paragraph" w:customStyle="1" w:styleId="TitleNonToc">
    <w:name w:val="Title Non Toc"/>
    <w:next w:val="Normal"/>
    <w:semiHidden/>
    <w:rsid w:val="00C16B1E"/>
    <w:pPr>
      <w:keepNext/>
      <w:spacing w:after="220" w:line="276" w:lineRule="auto"/>
    </w:pPr>
    <w:rPr>
      <w:rFonts w:ascii="Arial" w:eastAsia="Times New Roman" w:hAnsi="Arial" w:cs="Times New Roman"/>
      <w:b/>
      <w:caps/>
      <w:sz w:val="24"/>
      <w:szCs w:val="24"/>
      <w:lang w:eastAsia="en-GB"/>
    </w:rPr>
  </w:style>
  <w:style w:type="paragraph" w:customStyle="1" w:styleId="NDPTableDataBold">
    <w:name w:val="NDP Table Data Bold"/>
    <w:basedOn w:val="NDPTableData"/>
    <w:semiHidden/>
    <w:rsid w:val="00C16B1E"/>
    <w:pPr>
      <w:jc w:val="right"/>
    </w:pPr>
    <w:rPr>
      <w:b/>
      <w:bCs/>
    </w:rPr>
  </w:style>
  <w:style w:type="paragraph" w:customStyle="1" w:styleId="FooterPageNumber">
    <w:name w:val="Footer Page Number"/>
    <w:semiHidden/>
    <w:rsid w:val="00C16B1E"/>
    <w:pPr>
      <w:spacing w:after="0" w:line="269" w:lineRule="auto"/>
      <w:jc w:val="center"/>
    </w:pPr>
    <w:rPr>
      <w:rFonts w:ascii="Arial" w:eastAsia="Times New Roman" w:hAnsi="Arial" w:cs="Times New Roman"/>
      <w:b/>
      <w:sz w:val="18"/>
      <w:szCs w:val="20"/>
      <w:lang w:eastAsia="en-GB"/>
    </w:rPr>
  </w:style>
  <w:style w:type="paragraph" w:customStyle="1" w:styleId="HeaderRight">
    <w:name w:val="Header Right"/>
    <w:basedOn w:val="Normal"/>
    <w:semiHidden/>
    <w:rsid w:val="00C16B1E"/>
    <w:pPr>
      <w:tabs>
        <w:tab w:val="center" w:pos="4536"/>
        <w:tab w:val="right" w:pos="9072"/>
      </w:tabs>
      <w:spacing w:before="120" w:after="0" w:line="276" w:lineRule="auto"/>
      <w:ind w:left="2552" w:hanging="360"/>
      <w:jc w:val="right"/>
    </w:pPr>
    <w:rPr>
      <w:rFonts w:ascii="Arial" w:eastAsia="Times New Roman" w:hAnsi="Arial" w:cs="Times New Roman"/>
      <w:b/>
      <w:sz w:val="18"/>
      <w:szCs w:val="24"/>
      <w:lang w:eastAsia="en-GB"/>
    </w:rPr>
  </w:style>
  <w:style w:type="paragraph" w:customStyle="1" w:styleId="HeaderCentre">
    <w:name w:val="Header Centre"/>
    <w:basedOn w:val="Normal"/>
    <w:semiHidden/>
    <w:rsid w:val="00C16B1E"/>
    <w:pPr>
      <w:tabs>
        <w:tab w:val="center" w:pos="4536"/>
        <w:tab w:val="right" w:pos="9072"/>
      </w:tabs>
      <w:spacing w:before="120" w:after="0" w:line="276" w:lineRule="auto"/>
      <w:ind w:left="6314" w:hanging="360"/>
      <w:jc w:val="center"/>
    </w:pPr>
    <w:rPr>
      <w:rFonts w:ascii="Arial" w:eastAsia="Times New Roman" w:hAnsi="Arial" w:cs="Times New Roman"/>
      <w:b/>
      <w:sz w:val="18"/>
      <w:szCs w:val="24"/>
      <w:lang w:eastAsia="en-GB"/>
    </w:rPr>
  </w:style>
  <w:style w:type="paragraph" w:customStyle="1" w:styleId="HeaderLine">
    <w:name w:val="Header Line"/>
    <w:basedOn w:val="HeaderRight"/>
    <w:semiHidden/>
    <w:rsid w:val="00C16B1E"/>
    <w:pPr>
      <w:pBdr>
        <w:bottom w:val="single" w:sz="4" w:space="1" w:color="auto"/>
      </w:pBdr>
      <w:spacing w:line="20" w:lineRule="exact"/>
      <w:ind w:left="0"/>
    </w:pPr>
    <w:rPr>
      <w:sz w:val="2"/>
    </w:rPr>
  </w:style>
  <w:style w:type="table" w:customStyle="1" w:styleId="ColorfulGrid3">
    <w:name w:val="Colorful Grid3"/>
    <w:basedOn w:val="TableNormal"/>
    <w:uiPriority w:val="73"/>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3">
    <w:name w:val="Colorful List3"/>
    <w:basedOn w:val="TableNormal"/>
    <w:uiPriority w:val="72"/>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3">
    <w:name w:val="Colorful Shading3"/>
    <w:basedOn w:val="TableNormal"/>
    <w:uiPriority w:val="71"/>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24" w:space="0" w:color="7ED1E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3">
    <w:name w:val="Dark List3"/>
    <w:basedOn w:val="TableNormal"/>
    <w:uiPriority w:val="70"/>
    <w:semiHidden/>
    <w:locked/>
    <w:rsid w:val="00C16B1E"/>
    <w:pPr>
      <w:spacing w:after="0" w:line="240" w:lineRule="auto"/>
    </w:pPr>
    <w:rPr>
      <w:rFonts w:ascii="Verdana" w:eastAsia="Times New Roman" w:hAnsi="Verdana" w:cs="Times New Roman"/>
      <w:color w:val="FFFFFF"/>
      <w:sz w:val="20"/>
      <w:szCs w:val="20"/>
      <w:lang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3">
    <w:name w:val="Light Grid3"/>
    <w:basedOn w:val="TableNormal"/>
    <w:uiPriority w:val="62"/>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Times New Roma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Times New Roma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uiPriority w:val="62"/>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blStylePr w:type="firstRow">
      <w:pPr>
        <w:spacing w:before="0" w:after="0" w:line="240" w:lineRule="auto"/>
      </w:pPr>
      <w:rPr>
        <w:rFonts w:ascii="Times" w:eastAsia="Times New Roman" w:hAnsi="Times" w:cs="Times New Roman"/>
        <w:b/>
        <w:bCs/>
      </w:rPr>
      <w:tblPr/>
      <w:tcPr>
        <w:tcBorders>
          <w:top w:val="single" w:sz="8" w:space="0" w:color="00B6DD"/>
          <w:left w:val="single" w:sz="8" w:space="0" w:color="00B6DD"/>
          <w:bottom w:val="single" w:sz="18" w:space="0" w:color="00B6DD"/>
          <w:right w:val="single" w:sz="8" w:space="0" w:color="00B6DD"/>
          <w:insideH w:val="nil"/>
          <w:insideV w:val="single" w:sz="8" w:space="0" w:color="00B6DD"/>
        </w:tcBorders>
      </w:tcPr>
    </w:tblStylePr>
    <w:tblStylePr w:type="lastRow">
      <w:pPr>
        <w:spacing w:before="0" w:after="0" w:line="240" w:lineRule="auto"/>
      </w:pPr>
      <w:rPr>
        <w:rFonts w:ascii="Times" w:eastAsia="Times New Roman" w:hAnsi="Times" w:cs="Times New Roman"/>
        <w:b/>
        <w:bCs/>
      </w:rPr>
      <w:tblPr/>
      <w:tcPr>
        <w:tcBorders>
          <w:top w:val="double" w:sz="6" w:space="0" w:color="00B6DD"/>
          <w:left w:val="single" w:sz="8" w:space="0" w:color="00B6DD"/>
          <w:bottom w:val="single" w:sz="8" w:space="0" w:color="00B6DD"/>
          <w:right w:val="single" w:sz="8" w:space="0" w:color="00B6DD"/>
          <w:insideH w:val="nil"/>
          <w:insideV w:val="single" w:sz="8" w:space="0" w:color="00B6D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00B6DD"/>
          <w:left w:val="single" w:sz="8" w:space="0" w:color="00B6DD"/>
          <w:bottom w:val="single" w:sz="8" w:space="0" w:color="00B6DD"/>
          <w:right w:val="single" w:sz="8" w:space="0" w:color="00B6DD"/>
        </w:tcBorders>
      </w:tcPr>
    </w:tblStylePr>
    <w:tblStylePr w:type="band1Vert">
      <w:tblPr/>
      <w:tcPr>
        <w:tcBorders>
          <w:top w:val="single" w:sz="8" w:space="0" w:color="00B6DD"/>
          <w:left w:val="single" w:sz="8" w:space="0" w:color="00B6DD"/>
          <w:bottom w:val="single" w:sz="8" w:space="0" w:color="00B6DD"/>
          <w:right w:val="single" w:sz="8" w:space="0" w:color="00B6DD"/>
        </w:tcBorders>
        <w:shd w:val="clear" w:color="auto" w:fill="B7F2FF"/>
      </w:tcPr>
    </w:tblStylePr>
    <w:tblStylePr w:type="band1Horz">
      <w:tblPr/>
      <w:tcPr>
        <w:tcBorders>
          <w:top w:val="single" w:sz="8" w:space="0" w:color="00B6DD"/>
          <w:left w:val="single" w:sz="8" w:space="0" w:color="00B6DD"/>
          <w:bottom w:val="single" w:sz="8" w:space="0" w:color="00B6DD"/>
          <w:right w:val="single" w:sz="8" w:space="0" w:color="00B6DD"/>
          <w:insideV w:val="single" w:sz="8" w:space="0" w:color="00B6DD"/>
        </w:tcBorders>
        <w:shd w:val="clear" w:color="auto" w:fill="B7F2FF"/>
      </w:tcPr>
    </w:tblStylePr>
    <w:tblStylePr w:type="band2Horz">
      <w:tblPr/>
      <w:tcPr>
        <w:tcBorders>
          <w:top w:val="single" w:sz="8" w:space="0" w:color="00B6DD"/>
          <w:left w:val="single" w:sz="8" w:space="0" w:color="00B6DD"/>
          <w:bottom w:val="single" w:sz="8" w:space="0" w:color="00B6DD"/>
          <w:right w:val="single" w:sz="8" w:space="0" w:color="00B6DD"/>
          <w:insideV w:val="single" w:sz="8" w:space="0" w:color="00B6DD"/>
        </w:tcBorders>
      </w:tcPr>
    </w:tblStylePr>
  </w:style>
  <w:style w:type="table" w:customStyle="1" w:styleId="LightList3">
    <w:name w:val="Light List3"/>
    <w:basedOn w:val="TableNormal"/>
    <w:uiPriority w:val="61"/>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uiPriority w:val="61"/>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pPr>
        <w:spacing w:before="0" w:after="0" w:line="240" w:lineRule="auto"/>
      </w:pPr>
      <w:rPr>
        <w:b/>
        <w:bCs/>
        <w:color w:val="FFFFFF"/>
      </w:rPr>
      <w:tblPr/>
      <w:tcPr>
        <w:shd w:val="clear" w:color="auto" w:fill="00B6DD"/>
      </w:tcPr>
    </w:tblStylePr>
    <w:tblStylePr w:type="lastRow">
      <w:pPr>
        <w:spacing w:before="0" w:after="0" w:line="240" w:lineRule="auto"/>
      </w:pPr>
      <w:rPr>
        <w:b/>
        <w:bCs/>
      </w:rPr>
      <w:tblPr/>
      <w:tcPr>
        <w:tcBorders>
          <w:top w:val="double" w:sz="6" w:space="0" w:color="00B6DD"/>
          <w:left w:val="single" w:sz="8" w:space="0" w:color="00B6DD"/>
          <w:bottom w:val="single" w:sz="8" w:space="0" w:color="00B6DD"/>
          <w:right w:val="single" w:sz="8" w:space="0" w:color="00B6DD"/>
        </w:tcBorders>
      </w:tcPr>
    </w:tblStylePr>
    <w:tblStylePr w:type="firstCol">
      <w:rPr>
        <w:b/>
        <w:bCs/>
      </w:rPr>
    </w:tblStylePr>
    <w:tblStylePr w:type="lastCol">
      <w:rPr>
        <w:b/>
        <w:bCs/>
      </w:rPr>
    </w:tblStylePr>
    <w:tblStylePr w:type="band1Vert">
      <w:tblPr/>
      <w:tcPr>
        <w:tcBorders>
          <w:top w:val="single" w:sz="8" w:space="0" w:color="00B6DD"/>
          <w:left w:val="single" w:sz="8" w:space="0" w:color="00B6DD"/>
          <w:bottom w:val="single" w:sz="8" w:space="0" w:color="00B6DD"/>
          <w:right w:val="single" w:sz="8" w:space="0" w:color="00B6DD"/>
        </w:tcBorders>
      </w:tcPr>
    </w:tblStylePr>
    <w:tblStylePr w:type="band1Horz">
      <w:tblPr/>
      <w:tcPr>
        <w:tcBorders>
          <w:top w:val="single" w:sz="8" w:space="0" w:color="00B6DD"/>
          <w:left w:val="single" w:sz="8" w:space="0" w:color="00B6DD"/>
          <w:bottom w:val="single" w:sz="8" w:space="0" w:color="00B6DD"/>
          <w:right w:val="single" w:sz="8" w:space="0" w:color="00B6DD"/>
        </w:tcBorders>
      </w:tcPr>
    </w:tblStylePr>
  </w:style>
  <w:style w:type="table" w:customStyle="1" w:styleId="LightShading3">
    <w:name w:val="Light Shading3"/>
    <w:basedOn w:val="TableNormal"/>
    <w:uiPriority w:val="60"/>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uiPriority w:val="60"/>
    <w:semiHidden/>
    <w:locked/>
    <w:rsid w:val="00C16B1E"/>
    <w:pPr>
      <w:spacing w:after="0" w:line="240" w:lineRule="auto"/>
    </w:pPr>
    <w:rPr>
      <w:rFonts w:ascii="Verdana" w:eastAsia="Times New Roman" w:hAnsi="Verdana" w:cs="Times New Roman"/>
      <w:color w:val="0088A5"/>
      <w:sz w:val="20"/>
      <w:szCs w:val="20"/>
      <w:lang w:eastAsia="en-GB"/>
    </w:rPr>
    <w:tblPr>
      <w:tblStyleRowBandSize w:val="1"/>
      <w:tblStyleColBandSize w:val="1"/>
      <w:tblBorders>
        <w:top w:val="single" w:sz="8" w:space="0" w:color="00B6DD"/>
        <w:bottom w:val="single" w:sz="8" w:space="0" w:color="00B6DD"/>
      </w:tblBorders>
    </w:tblPr>
    <w:tblStylePr w:type="fir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la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F"/>
      </w:tcPr>
    </w:tblStylePr>
    <w:tblStylePr w:type="band1Horz">
      <w:tblPr/>
      <w:tcPr>
        <w:tcBorders>
          <w:left w:val="nil"/>
          <w:right w:val="nil"/>
          <w:insideH w:val="nil"/>
          <w:insideV w:val="nil"/>
        </w:tcBorders>
        <w:shd w:val="clear" w:color="auto" w:fill="B7F2FF"/>
      </w:tcPr>
    </w:tblStylePr>
  </w:style>
  <w:style w:type="table" w:customStyle="1" w:styleId="MediumGrid13">
    <w:name w:val="Medium Grid 13"/>
    <w:basedOn w:val="TableNormal"/>
    <w:uiPriority w:val="67"/>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3">
    <w:name w:val="Medium Grid 23"/>
    <w:basedOn w:val="TableNormal"/>
    <w:uiPriority w:val="68"/>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3">
    <w:name w:val="Medium Grid 33"/>
    <w:basedOn w:val="TableNormal"/>
    <w:uiPriority w:val="69"/>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3">
    <w:name w:val="Medium List 13"/>
    <w:basedOn w:val="TableNormal"/>
    <w:uiPriority w:val="65"/>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rPr>
        <w:rFonts w:ascii="Times" w:eastAsia="Times New Roman" w:hAnsi="Times" w:cs="Times New Roman"/>
      </w:rPr>
      <w:tblPr/>
      <w:tcPr>
        <w:tcBorders>
          <w:top w:val="nil"/>
          <w:bottom w:val="single" w:sz="8" w:space="0" w:color="000000"/>
        </w:tcBorders>
      </w:tcPr>
    </w:tblStylePr>
    <w:tblStylePr w:type="lastRow">
      <w:rPr>
        <w:b/>
        <w:bCs/>
        <w:color w:val="00558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uiPriority w:val="65"/>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B6DD"/>
        <w:bottom w:val="single" w:sz="8" w:space="0" w:color="00B6DD"/>
      </w:tblBorders>
    </w:tblPr>
    <w:tblStylePr w:type="firstRow">
      <w:rPr>
        <w:rFonts w:ascii="Times" w:eastAsia="Times New Roman" w:hAnsi="Times" w:cs="Times New Roman"/>
      </w:rPr>
      <w:tblPr/>
      <w:tcPr>
        <w:tcBorders>
          <w:top w:val="nil"/>
          <w:bottom w:val="single" w:sz="8" w:space="0" w:color="00B6DD"/>
        </w:tcBorders>
      </w:tcPr>
    </w:tblStylePr>
    <w:tblStylePr w:type="lastRow">
      <w:rPr>
        <w:b/>
        <w:bCs/>
        <w:color w:val="005581"/>
      </w:rPr>
      <w:tblPr/>
      <w:tcPr>
        <w:tcBorders>
          <w:top w:val="single" w:sz="8" w:space="0" w:color="00B6DD"/>
          <w:bottom w:val="single" w:sz="8" w:space="0" w:color="00B6DD"/>
        </w:tcBorders>
      </w:tcPr>
    </w:tblStylePr>
    <w:tblStylePr w:type="firstCol">
      <w:rPr>
        <w:b/>
        <w:bCs/>
      </w:rPr>
    </w:tblStylePr>
    <w:tblStylePr w:type="lastCol">
      <w:rPr>
        <w:b/>
        <w:bCs/>
      </w:rPr>
      <w:tblPr/>
      <w:tcPr>
        <w:tcBorders>
          <w:top w:val="single" w:sz="8" w:space="0" w:color="00B6DD"/>
          <w:bottom w:val="single" w:sz="8" w:space="0" w:color="00B6DD"/>
        </w:tcBorders>
      </w:tcPr>
    </w:tblStylePr>
    <w:tblStylePr w:type="band1Vert">
      <w:tblPr/>
      <w:tcPr>
        <w:shd w:val="clear" w:color="auto" w:fill="B7F2FF"/>
      </w:tcPr>
    </w:tblStylePr>
    <w:tblStylePr w:type="band1Horz">
      <w:tblPr/>
      <w:tcPr>
        <w:shd w:val="clear" w:color="auto" w:fill="B7F2FF"/>
      </w:tcPr>
    </w:tblStylePr>
  </w:style>
  <w:style w:type="table" w:customStyle="1" w:styleId="MediumList23">
    <w:name w:val="Medium List 23"/>
    <w:basedOn w:val="TableNormal"/>
    <w:uiPriority w:val="66"/>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3">
    <w:name w:val="Medium Shading 13"/>
    <w:basedOn w:val="TableNormal"/>
    <w:uiPriority w:val="63"/>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tblBorders>
    </w:tblPr>
    <w:tblStylePr w:type="firstRow">
      <w:pPr>
        <w:spacing w:before="0" w:after="0" w:line="240" w:lineRule="auto"/>
      </w:pPr>
      <w:rPr>
        <w:b/>
        <w:bCs/>
        <w:color w:val="FFFFFF"/>
      </w:rPr>
      <w:tblPr/>
      <w:tcPr>
        <w:tcBorders>
          <w:top w:val="single" w:sz="8" w:space="0" w:color="26D8FF"/>
          <w:left w:val="single" w:sz="8" w:space="0" w:color="26D8FF"/>
          <w:bottom w:val="single" w:sz="8" w:space="0" w:color="26D8FF"/>
          <w:right w:val="single" w:sz="8" w:space="0" w:color="26D8FF"/>
          <w:insideH w:val="nil"/>
          <w:insideV w:val="nil"/>
        </w:tcBorders>
        <w:shd w:val="clear" w:color="auto" w:fill="00B6DD"/>
      </w:tcPr>
    </w:tblStylePr>
    <w:tblStylePr w:type="lastRow">
      <w:pPr>
        <w:spacing w:before="0" w:after="0" w:line="240" w:lineRule="auto"/>
      </w:pPr>
      <w:rPr>
        <w:b/>
        <w:bCs/>
      </w:rPr>
      <w:tblPr/>
      <w:tcPr>
        <w:tcBorders>
          <w:top w:val="double" w:sz="6" w:space="0" w:color="26D8FF"/>
          <w:left w:val="single" w:sz="8" w:space="0" w:color="26D8FF"/>
          <w:bottom w:val="single" w:sz="8" w:space="0" w:color="26D8FF"/>
          <w:right w:val="single" w:sz="8" w:space="0" w:color="26D8FF"/>
          <w:insideH w:val="nil"/>
          <w:insideV w:val="nil"/>
        </w:tcBorders>
      </w:tcPr>
    </w:tblStylePr>
    <w:tblStylePr w:type="firstCol">
      <w:rPr>
        <w:b/>
        <w:bCs/>
      </w:rPr>
    </w:tblStylePr>
    <w:tblStylePr w:type="lastCol">
      <w:rPr>
        <w:b/>
        <w:bCs/>
      </w:rPr>
    </w:tblStylePr>
    <w:tblStylePr w:type="band1Vert">
      <w:tblPr/>
      <w:tcPr>
        <w:shd w:val="clear" w:color="auto" w:fill="B7F2FF"/>
      </w:tcPr>
    </w:tblStylePr>
    <w:tblStylePr w:type="band1Horz">
      <w:tblPr/>
      <w:tcPr>
        <w:tcBorders>
          <w:insideH w:val="nil"/>
          <w:insideV w:val="nil"/>
        </w:tcBorders>
        <w:shd w:val="clear" w:color="auto" w:fill="B7F2FF"/>
      </w:tcPr>
    </w:tblStylePr>
    <w:tblStylePr w:type="band2Horz">
      <w:tblPr/>
      <w:tcPr>
        <w:tcBorders>
          <w:insideH w:val="nil"/>
          <w:insideV w:val="nil"/>
        </w:tcBorders>
      </w:tcPr>
    </w:tblStylePr>
  </w:style>
  <w:style w:type="table" w:customStyle="1" w:styleId="MediumShading23">
    <w:name w:val="Medium Shading 23"/>
    <w:basedOn w:val="TableNormal"/>
    <w:uiPriority w:val="64"/>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6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6DD"/>
      </w:tcPr>
    </w:tblStylePr>
    <w:tblStylePr w:type="lastCol">
      <w:rPr>
        <w:b/>
        <w:bCs/>
        <w:color w:val="FFFFFF"/>
      </w:rPr>
      <w:tblPr/>
      <w:tcPr>
        <w:tcBorders>
          <w:left w:val="nil"/>
          <w:right w:val="nil"/>
          <w:insideH w:val="nil"/>
          <w:insideV w:val="nil"/>
        </w:tcBorders>
        <w:shd w:val="clear" w:color="auto" w:fill="00B6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dnoteseparator">
    <w:name w:val="Endnote separator"/>
    <w:semiHidden/>
    <w:rsid w:val="00C16B1E"/>
    <w:pPr>
      <w:spacing w:after="0" w:line="20" w:lineRule="exact"/>
    </w:pPr>
    <w:rPr>
      <w:rFonts w:ascii="Arial" w:eastAsia="Times New Roman" w:hAnsi="Arial" w:cs="Times New Roman"/>
      <w:sz w:val="2"/>
      <w:szCs w:val="20"/>
      <w:lang w:eastAsia="en-GB"/>
    </w:rPr>
  </w:style>
  <w:style w:type="character" w:customStyle="1" w:styleId="NDPHidden">
    <w:name w:val="NDP Hidden"/>
    <w:uiPriority w:val="1"/>
    <w:semiHidden/>
    <w:rsid w:val="00C16B1E"/>
    <w:rPr>
      <w:vanish w:val="0"/>
    </w:rPr>
  </w:style>
  <w:style w:type="table" w:customStyle="1" w:styleId="ColorfulGrid4">
    <w:name w:val="Colorful Grid4"/>
    <w:basedOn w:val="TableNormal"/>
    <w:uiPriority w:val="73"/>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4">
    <w:name w:val="Colorful List4"/>
    <w:basedOn w:val="TableNormal"/>
    <w:uiPriority w:val="72"/>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4">
    <w:name w:val="Colorful Shading4"/>
    <w:basedOn w:val="TableNormal"/>
    <w:uiPriority w:val="71"/>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24" w:space="0" w:color="7ED1E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4">
    <w:name w:val="Dark List4"/>
    <w:basedOn w:val="TableNormal"/>
    <w:uiPriority w:val="70"/>
    <w:semiHidden/>
    <w:locked/>
    <w:rsid w:val="00C16B1E"/>
    <w:pPr>
      <w:spacing w:after="0" w:line="240" w:lineRule="auto"/>
    </w:pPr>
    <w:rPr>
      <w:rFonts w:ascii="Verdana" w:eastAsia="Times New Roman" w:hAnsi="Verdana" w:cs="Times New Roman"/>
      <w:color w:val="FFFFFF"/>
      <w:sz w:val="20"/>
      <w:szCs w:val="20"/>
      <w:lang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4">
    <w:name w:val="Light Grid4"/>
    <w:basedOn w:val="TableNormal"/>
    <w:uiPriority w:val="62"/>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Times New Roma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Times New Roma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Normal"/>
    <w:uiPriority w:val="62"/>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blStylePr w:type="firstRow">
      <w:pPr>
        <w:spacing w:before="0" w:after="0" w:line="240" w:lineRule="auto"/>
      </w:pPr>
      <w:rPr>
        <w:rFonts w:ascii="Times" w:eastAsia="Times New Roman" w:hAnsi="Times" w:cs="Times New Roman"/>
        <w:b/>
        <w:bCs/>
      </w:rPr>
      <w:tblPr/>
      <w:tcPr>
        <w:tcBorders>
          <w:top w:val="single" w:sz="8" w:space="0" w:color="00B6DD"/>
          <w:left w:val="single" w:sz="8" w:space="0" w:color="00B6DD"/>
          <w:bottom w:val="single" w:sz="18" w:space="0" w:color="00B6DD"/>
          <w:right w:val="single" w:sz="8" w:space="0" w:color="00B6DD"/>
          <w:insideH w:val="nil"/>
          <w:insideV w:val="single" w:sz="8" w:space="0" w:color="00B6DD"/>
        </w:tcBorders>
      </w:tcPr>
    </w:tblStylePr>
    <w:tblStylePr w:type="lastRow">
      <w:pPr>
        <w:spacing w:before="0" w:after="0" w:line="240" w:lineRule="auto"/>
      </w:pPr>
      <w:rPr>
        <w:rFonts w:ascii="Times" w:eastAsia="Times New Roman" w:hAnsi="Times" w:cs="Times New Roman"/>
        <w:b/>
        <w:bCs/>
      </w:rPr>
      <w:tblPr/>
      <w:tcPr>
        <w:tcBorders>
          <w:top w:val="double" w:sz="6" w:space="0" w:color="00B6DD"/>
          <w:left w:val="single" w:sz="8" w:space="0" w:color="00B6DD"/>
          <w:bottom w:val="single" w:sz="8" w:space="0" w:color="00B6DD"/>
          <w:right w:val="single" w:sz="8" w:space="0" w:color="00B6DD"/>
          <w:insideH w:val="nil"/>
          <w:insideV w:val="single" w:sz="8" w:space="0" w:color="00B6D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00B6DD"/>
          <w:left w:val="single" w:sz="8" w:space="0" w:color="00B6DD"/>
          <w:bottom w:val="single" w:sz="8" w:space="0" w:color="00B6DD"/>
          <w:right w:val="single" w:sz="8" w:space="0" w:color="00B6DD"/>
        </w:tcBorders>
      </w:tcPr>
    </w:tblStylePr>
    <w:tblStylePr w:type="band1Vert">
      <w:tblPr/>
      <w:tcPr>
        <w:tcBorders>
          <w:top w:val="single" w:sz="8" w:space="0" w:color="00B6DD"/>
          <w:left w:val="single" w:sz="8" w:space="0" w:color="00B6DD"/>
          <w:bottom w:val="single" w:sz="8" w:space="0" w:color="00B6DD"/>
          <w:right w:val="single" w:sz="8" w:space="0" w:color="00B6DD"/>
        </w:tcBorders>
        <w:shd w:val="clear" w:color="auto" w:fill="B7F2FF"/>
      </w:tcPr>
    </w:tblStylePr>
    <w:tblStylePr w:type="band1Horz">
      <w:tblPr/>
      <w:tcPr>
        <w:tcBorders>
          <w:top w:val="single" w:sz="8" w:space="0" w:color="00B6DD"/>
          <w:left w:val="single" w:sz="8" w:space="0" w:color="00B6DD"/>
          <w:bottom w:val="single" w:sz="8" w:space="0" w:color="00B6DD"/>
          <w:right w:val="single" w:sz="8" w:space="0" w:color="00B6DD"/>
          <w:insideV w:val="single" w:sz="8" w:space="0" w:color="00B6DD"/>
        </w:tcBorders>
        <w:shd w:val="clear" w:color="auto" w:fill="B7F2FF"/>
      </w:tcPr>
    </w:tblStylePr>
    <w:tblStylePr w:type="band2Horz">
      <w:tblPr/>
      <w:tcPr>
        <w:tcBorders>
          <w:top w:val="single" w:sz="8" w:space="0" w:color="00B6DD"/>
          <w:left w:val="single" w:sz="8" w:space="0" w:color="00B6DD"/>
          <w:bottom w:val="single" w:sz="8" w:space="0" w:color="00B6DD"/>
          <w:right w:val="single" w:sz="8" w:space="0" w:color="00B6DD"/>
          <w:insideV w:val="single" w:sz="8" w:space="0" w:color="00B6DD"/>
        </w:tcBorders>
      </w:tcPr>
    </w:tblStylePr>
  </w:style>
  <w:style w:type="table" w:customStyle="1" w:styleId="LightList4">
    <w:name w:val="Light List4"/>
    <w:basedOn w:val="TableNormal"/>
    <w:uiPriority w:val="61"/>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uiPriority w:val="61"/>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pPr>
        <w:spacing w:before="0" w:after="0" w:line="240" w:lineRule="auto"/>
      </w:pPr>
      <w:rPr>
        <w:b/>
        <w:bCs/>
        <w:color w:val="FFFFFF"/>
      </w:rPr>
      <w:tblPr/>
      <w:tcPr>
        <w:shd w:val="clear" w:color="auto" w:fill="00B6DD"/>
      </w:tcPr>
    </w:tblStylePr>
    <w:tblStylePr w:type="lastRow">
      <w:pPr>
        <w:spacing w:before="0" w:after="0" w:line="240" w:lineRule="auto"/>
      </w:pPr>
      <w:rPr>
        <w:b/>
        <w:bCs/>
      </w:rPr>
      <w:tblPr/>
      <w:tcPr>
        <w:tcBorders>
          <w:top w:val="double" w:sz="6" w:space="0" w:color="00B6DD"/>
          <w:left w:val="single" w:sz="8" w:space="0" w:color="00B6DD"/>
          <w:bottom w:val="single" w:sz="8" w:space="0" w:color="00B6DD"/>
          <w:right w:val="single" w:sz="8" w:space="0" w:color="00B6DD"/>
        </w:tcBorders>
      </w:tcPr>
    </w:tblStylePr>
    <w:tblStylePr w:type="firstCol">
      <w:rPr>
        <w:b/>
        <w:bCs/>
      </w:rPr>
    </w:tblStylePr>
    <w:tblStylePr w:type="lastCol">
      <w:rPr>
        <w:b/>
        <w:bCs/>
      </w:rPr>
    </w:tblStylePr>
    <w:tblStylePr w:type="band1Vert">
      <w:tblPr/>
      <w:tcPr>
        <w:tcBorders>
          <w:top w:val="single" w:sz="8" w:space="0" w:color="00B6DD"/>
          <w:left w:val="single" w:sz="8" w:space="0" w:color="00B6DD"/>
          <w:bottom w:val="single" w:sz="8" w:space="0" w:color="00B6DD"/>
          <w:right w:val="single" w:sz="8" w:space="0" w:color="00B6DD"/>
        </w:tcBorders>
      </w:tcPr>
    </w:tblStylePr>
    <w:tblStylePr w:type="band1Horz">
      <w:tblPr/>
      <w:tcPr>
        <w:tcBorders>
          <w:top w:val="single" w:sz="8" w:space="0" w:color="00B6DD"/>
          <w:left w:val="single" w:sz="8" w:space="0" w:color="00B6DD"/>
          <w:bottom w:val="single" w:sz="8" w:space="0" w:color="00B6DD"/>
          <w:right w:val="single" w:sz="8" w:space="0" w:color="00B6DD"/>
        </w:tcBorders>
      </w:tcPr>
    </w:tblStylePr>
  </w:style>
  <w:style w:type="table" w:customStyle="1" w:styleId="LightShading4">
    <w:name w:val="Light Shading4"/>
    <w:basedOn w:val="TableNormal"/>
    <w:uiPriority w:val="60"/>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uiPriority w:val="60"/>
    <w:semiHidden/>
    <w:locked/>
    <w:rsid w:val="00C16B1E"/>
    <w:pPr>
      <w:spacing w:after="0" w:line="240" w:lineRule="auto"/>
    </w:pPr>
    <w:rPr>
      <w:rFonts w:ascii="Verdana" w:eastAsia="Times New Roman" w:hAnsi="Verdana" w:cs="Times New Roman"/>
      <w:color w:val="0088A5"/>
      <w:sz w:val="20"/>
      <w:szCs w:val="20"/>
      <w:lang w:eastAsia="en-GB"/>
    </w:rPr>
    <w:tblPr>
      <w:tblStyleRowBandSize w:val="1"/>
      <w:tblStyleColBandSize w:val="1"/>
      <w:tblBorders>
        <w:top w:val="single" w:sz="8" w:space="0" w:color="00B6DD"/>
        <w:bottom w:val="single" w:sz="8" w:space="0" w:color="00B6DD"/>
      </w:tblBorders>
    </w:tblPr>
    <w:tblStylePr w:type="fir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la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F"/>
      </w:tcPr>
    </w:tblStylePr>
    <w:tblStylePr w:type="band1Horz">
      <w:tblPr/>
      <w:tcPr>
        <w:tcBorders>
          <w:left w:val="nil"/>
          <w:right w:val="nil"/>
          <w:insideH w:val="nil"/>
          <w:insideV w:val="nil"/>
        </w:tcBorders>
        <w:shd w:val="clear" w:color="auto" w:fill="B7F2FF"/>
      </w:tcPr>
    </w:tblStylePr>
  </w:style>
  <w:style w:type="table" w:customStyle="1" w:styleId="MediumGrid14">
    <w:name w:val="Medium Grid 14"/>
    <w:basedOn w:val="TableNormal"/>
    <w:uiPriority w:val="67"/>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4">
    <w:name w:val="Medium Grid 24"/>
    <w:basedOn w:val="TableNormal"/>
    <w:uiPriority w:val="68"/>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4">
    <w:name w:val="Medium Grid 34"/>
    <w:basedOn w:val="TableNormal"/>
    <w:uiPriority w:val="69"/>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4">
    <w:name w:val="Medium List 14"/>
    <w:basedOn w:val="TableNormal"/>
    <w:uiPriority w:val="65"/>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rPr>
        <w:rFonts w:ascii="Times" w:eastAsia="Times New Roman" w:hAnsi="Times" w:cs="Times New Roman"/>
      </w:rPr>
      <w:tblPr/>
      <w:tcPr>
        <w:tcBorders>
          <w:top w:val="nil"/>
          <w:bottom w:val="single" w:sz="8" w:space="0" w:color="000000"/>
        </w:tcBorders>
      </w:tcPr>
    </w:tblStylePr>
    <w:tblStylePr w:type="lastRow">
      <w:rPr>
        <w:b/>
        <w:bCs/>
        <w:color w:val="00558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4">
    <w:name w:val="Medium List 1 - Accent 14"/>
    <w:basedOn w:val="TableNormal"/>
    <w:uiPriority w:val="65"/>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B6DD"/>
        <w:bottom w:val="single" w:sz="8" w:space="0" w:color="00B6DD"/>
      </w:tblBorders>
    </w:tblPr>
    <w:tblStylePr w:type="firstRow">
      <w:rPr>
        <w:rFonts w:ascii="Times" w:eastAsia="Times New Roman" w:hAnsi="Times" w:cs="Times New Roman"/>
      </w:rPr>
      <w:tblPr/>
      <w:tcPr>
        <w:tcBorders>
          <w:top w:val="nil"/>
          <w:bottom w:val="single" w:sz="8" w:space="0" w:color="00B6DD"/>
        </w:tcBorders>
      </w:tcPr>
    </w:tblStylePr>
    <w:tblStylePr w:type="lastRow">
      <w:rPr>
        <w:b/>
        <w:bCs/>
        <w:color w:val="005581"/>
      </w:rPr>
      <w:tblPr/>
      <w:tcPr>
        <w:tcBorders>
          <w:top w:val="single" w:sz="8" w:space="0" w:color="00B6DD"/>
          <w:bottom w:val="single" w:sz="8" w:space="0" w:color="00B6DD"/>
        </w:tcBorders>
      </w:tcPr>
    </w:tblStylePr>
    <w:tblStylePr w:type="firstCol">
      <w:rPr>
        <w:b/>
        <w:bCs/>
      </w:rPr>
    </w:tblStylePr>
    <w:tblStylePr w:type="lastCol">
      <w:rPr>
        <w:b/>
        <w:bCs/>
      </w:rPr>
      <w:tblPr/>
      <w:tcPr>
        <w:tcBorders>
          <w:top w:val="single" w:sz="8" w:space="0" w:color="00B6DD"/>
          <w:bottom w:val="single" w:sz="8" w:space="0" w:color="00B6DD"/>
        </w:tcBorders>
      </w:tcPr>
    </w:tblStylePr>
    <w:tblStylePr w:type="band1Vert">
      <w:tblPr/>
      <w:tcPr>
        <w:shd w:val="clear" w:color="auto" w:fill="B7F2FF"/>
      </w:tcPr>
    </w:tblStylePr>
    <w:tblStylePr w:type="band1Horz">
      <w:tblPr/>
      <w:tcPr>
        <w:shd w:val="clear" w:color="auto" w:fill="B7F2FF"/>
      </w:tcPr>
    </w:tblStylePr>
  </w:style>
  <w:style w:type="table" w:customStyle="1" w:styleId="MediumList24">
    <w:name w:val="Medium List 24"/>
    <w:basedOn w:val="TableNormal"/>
    <w:uiPriority w:val="66"/>
    <w:semiHidden/>
    <w:locked/>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4">
    <w:name w:val="Medium Shading 14"/>
    <w:basedOn w:val="TableNormal"/>
    <w:uiPriority w:val="63"/>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tblBorders>
    </w:tblPr>
    <w:tblStylePr w:type="firstRow">
      <w:pPr>
        <w:spacing w:before="0" w:after="0" w:line="240" w:lineRule="auto"/>
      </w:pPr>
      <w:rPr>
        <w:b/>
        <w:bCs/>
        <w:color w:val="FFFFFF"/>
      </w:rPr>
      <w:tblPr/>
      <w:tcPr>
        <w:tcBorders>
          <w:top w:val="single" w:sz="8" w:space="0" w:color="26D8FF"/>
          <w:left w:val="single" w:sz="8" w:space="0" w:color="26D8FF"/>
          <w:bottom w:val="single" w:sz="8" w:space="0" w:color="26D8FF"/>
          <w:right w:val="single" w:sz="8" w:space="0" w:color="26D8FF"/>
          <w:insideH w:val="nil"/>
          <w:insideV w:val="nil"/>
        </w:tcBorders>
        <w:shd w:val="clear" w:color="auto" w:fill="00B6DD"/>
      </w:tcPr>
    </w:tblStylePr>
    <w:tblStylePr w:type="lastRow">
      <w:pPr>
        <w:spacing w:before="0" w:after="0" w:line="240" w:lineRule="auto"/>
      </w:pPr>
      <w:rPr>
        <w:b/>
        <w:bCs/>
      </w:rPr>
      <w:tblPr/>
      <w:tcPr>
        <w:tcBorders>
          <w:top w:val="double" w:sz="6" w:space="0" w:color="26D8FF"/>
          <w:left w:val="single" w:sz="8" w:space="0" w:color="26D8FF"/>
          <w:bottom w:val="single" w:sz="8" w:space="0" w:color="26D8FF"/>
          <w:right w:val="single" w:sz="8" w:space="0" w:color="26D8FF"/>
          <w:insideH w:val="nil"/>
          <w:insideV w:val="nil"/>
        </w:tcBorders>
      </w:tcPr>
    </w:tblStylePr>
    <w:tblStylePr w:type="firstCol">
      <w:rPr>
        <w:b/>
        <w:bCs/>
      </w:rPr>
    </w:tblStylePr>
    <w:tblStylePr w:type="lastCol">
      <w:rPr>
        <w:b/>
        <w:bCs/>
      </w:rPr>
    </w:tblStylePr>
    <w:tblStylePr w:type="band1Vert">
      <w:tblPr/>
      <w:tcPr>
        <w:shd w:val="clear" w:color="auto" w:fill="B7F2FF"/>
      </w:tcPr>
    </w:tblStylePr>
    <w:tblStylePr w:type="band1Horz">
      <w:tblPr/>
      <w:tcPr>
        <w:tcBorders>
          <w:insideH w:val="nil"/>
          <w:insideV w:val="nil"/>
        </w:tcBorders>
        <w:shd w:val="clear" w:color="auto" w:fill="B7F2FF"/>
      </w:tcPr>
    </w:tblStylePr>
    <w:tblStylePr w:type="band2Horz">
      <w:tblPr/>
      <w:tcPr>
        <w:tcBorders>
          <w:insideH w:val="nil"/>
          <w:insideV w:val="nil"/>
        </w:tcBorders>
      </w:tcPr>
    </w:tblStylePr>
  </w:style>
  <w:style w:type="table" w:customStyle="1" w:styleId="MediumShading24">
    <w:name w:val="Medium Shading 24"/>
    <w:basedOn w:val="TableNormal"/>
    <w:uiPriority w:val="64"/>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semiHidden/>
    <w:locked/>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6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6DD"/>
      </w:tcPr>
    </w:tblStylePr>
    <w:tblStylePr w:type="lastCol">
      <w:rPr>
        <w:b/>
        <w:bCs/>
        <w:color w:val="FFFFFF"/>
      </w:rPr>
      <w:tblPr/>
      <w:tcPr>
        <w:tcBorders>
          <w:left w:val="nil"/>
          <w:right w:val="nil"/>
          <w:insideH w:val="nil"/>
          <w:insideV w:val="nil"/>
        </w:tcBorders>
        <w:shd w:val="clear" w:color="auto" w:fill="00B6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NDPStandard">
    <w:name w:val="NDP Standard"/>
    <w:basedOn w:val="TableNormal"/>
    <w:uiPriority w:val="99"/>
    <w:semiHidden/>
    <w:qFormat/>
    <w:rsid w:val="00C16B1E"/>
    <w:pPr>
      <w:spacing w:after="0" w:line="240" w:lineRule="auto"/>
    </w:pPr>
    <w:rPr>
      <w:rFonts w:ascii="Arial" w:eastAsia="Times New Roman" w:hAnsi="Arial" w:cs="Times New Roman"/>
      <w:szCs w:val="20"/>
      <w:lang w:eastAsia="en-GB"/>
    </w:rPr>
    <w:tblPr>
      <w:tblBorders>
        <w:top w:val="single" w:sz="4" w:space="0" w:color="auto"/>
        <w:bottom w:val="single" w:sz="4" w:space="0" w:color="auto"/>
        <w:insideH w:val="single" w:sz="4" w:space="0" w:color="auto"/>
      </w:tblBorders>
      <w:tblCellMar>
        <w:top w:w="57" w:type="dxa"/>
        <w:bottom w:w="57" w:type="dxa"/>
      </w:tblCellMar>
    </w:tblPr>
    <w:tblStylePr w:type="firstRow">
      <w:pPr>
        <w:jc w:val="left"/>
      </w:pPr>
      <w:rPr>
        <w:rFonts w:ascii="Arial" w:hAnsi="Arial"/>
        <w:b/>
        <w:sz w:val="24"/>
      </w:rPr>
      <w:tblPr/>
      <w:tcPr>
        <w:tcBorders>
          <w:top w:val="single" w:sz="12" w:space="0" w:color="auto"/>
          <w:left w:val="nil"/>
          <w:bottom w:val="single" w:sz="12" w:space="0" w:color="auto"/>
          <w:right w:val="nil"/>
          <w:insideH w:val="nil"/>
          <w:insideV w:val="nil"/>
          <w:tl2br w:val="nil"/>
          <w:tr2bl w:val="nil"/>
        </w:tcBorders>
        <w:shd w:val="clear" w:color="auto" w:fill="E6E6E6"/>
      </w:tcPr>
    </w:tblStylePr>
  </w:style>
  <w:style w:type="table" w:styleId="ColorfulGrid">
    <w:name w:val="Colorful Grid"/>
    <w:basedOn w:val="TableNormal"/>
    <w:uiPriority w:val="73"/>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List">
    <w:name w:val="Colorful List"/>
    <w:basedOn w:val="TableNormal"/>
    <w:uiPriority w:val="72"/>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44BCD3"/>
      </w:tcPr>
    </w:tblStylePr>
    <w:tblStylePr w:type="lastRow">
      <w:rPr>
        <w:b/>
        <w:bCs/>
        <w:color w:val="44BCD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Shading">
    <w:name w:val="Colorful Shading"/>
    <w:basedOn w:val="TableNormal"/>
    <w:uiPriority w:val="71"/>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24" w:space="0" w:color="7ED1E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7ED1E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DarkList">
    <w:name w:val="Dark List"/>
    <w:basedOn w:val="TableNormal"/>
    <w:uiPriority w:val="70"/>
    <w:semiHidden/>
    <w:rsid w:val="00C16B1E"/>
    <w:pPr>
      <w:spacing w:after="0" w:line="240" w:lineRule="auto"/>
    </w:pPr>
    <w:rPr>
      <w:rFonts w:ascii="Verdana" w:eastAsia="Times New Roman" w:hAnsi="Verdana" w:cs="Times New Roman"/>
      <w:color w:val="FFFFFF"/>
      <w:sz w:val="20"/>
      <w:szCs w:val="20"/>
      <w:lang w:eastAsia="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LightGrid">
    <w:name w:val="Light Grid"/>
    <w:basedOn w:val="TableNormal"/>
    <w:uiPriority w:val="62"/>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w:eastAsia="Times New Roman" w:hAnsi="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w:eastAsia="Times New Roman" w:hAnsi="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insideH w:val="single" w:sz="8" w:space="0" w:color="00B6DD"/>
        <w:insideV w:val="single" w:sz="8" w:space="0" w:color="00B6DD"/>
      </w:tblBorders>
    </w:tblPr>
    <w:tblStylePr w:type="firstRow">
      <w:pPr>
        <w:spacing w:before="0" w:after="0" w:line="240" w:lineRule="auto"/>
      </w:pPr>
      <w:rPr>
        <w:rFonts w:ascii="Times" w:eastAsia="Times New Roman" w:hAnsi="Times" w:cs="Times New Roman"/>
        <w:b/>
        <w:bCs/>
      </w:rPr>
      <w:tblPr/>
      <w:tcPr>
        <w:tcBorders>
          <w:top w:val="single" w:sz="8" w:space="0" w:color="00B6DD"/>
          <w:left w:val="single" w:sz="8" w:space="0" w:color="00B6DD"/>
          <w:bottom w:val="single" w:sz="18" w:space="0" w:color="00B6DD"/>
          <w:right w:val="single" w:sz="8" w:space="0" w:color="00B6DD"/>
          <w:insideH w:val="nil"/>
          <w:insideV w:val="single" w:sz="8" w:space="0" w:color="00B6DD"/>
        </w:tcBorders>
      </w:tcPr>
    </w:tblStylePr>
    <w:tblStylePr w:type="lastRow">
      <w:pPr>
        <w:spacing w:before="0" w:after="0" w:line="240" w:lineRule="auto"/>
      </w:pPr>
      <w:rPr>
        <w:rFonts w:ascii="Times" w:eastAsia="Times New Roman" w:hAnsi="Times" w:cs="Times New Roman"/>
        <w:b/>
        <w:bCs/>
      </w:rPr>
      <w:tblPr/>
      <w:tcPr>
        <w:tcBorders>
          <w:top w:val="double" w:sz="6" w:space="0" w:color="00B6DD"/>
          <w:left w:val="single" w:sz="8" w:space="0" w:color="00B6DD"/>
          <w:bottom w:val="single" w:sz="8" w:space="0" w:color="00B6DD"/>
          <w:right w:val="single" w:sz="8" w:space="0" w:color="00B6DD"/>
          <w:insideH w:val="nil"/>
          <w:insideV w:val="single" w:sz="8" w:space="0" w:color="00B6D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00B6DD"/>
          <w:left w:val="single" w:sz="8" w:space="0" w:color="00B6DD"/>
          <w:bottom w:val="single" w:sz="8" w:space="0" w:color="00B6DD"/>
          <w:right w:val="single" w:sz="8" w:space="0" w:color="00B6DD"/>
        </w:tcBorders>
      </w:tcPr>
    </w:tblStylePr>
    <w:tblStylePr w:type="band1Vert">
      <w:tblPr/>
      <w:tcPr>
        <w:tcBorders>
          <w:top w:val="single" w:sz="8" w:space="0" w:color="00B6DD"/>
          <w:left w:val="single" w:sz="8" w:space="0" w:color="00B6DD"/>
          <w:bottom w:val="single" w:sz="8" w:space="0" w:color="00B6DD"/>
          <w:right w:val="single" w:sz="8" w:space="0" w:color="00B6DD"/>
        </w:tcBorders>
        <w:shd w:val="clear" w:color="auto" w:fill="B7F2FF"/>
      </w:tcPr>
    </w:tblStylePr>
    <w:tblStylePr w:type="band1Horz">
      <w:tblPr/>
      <w:tcPr>
        <w:tcBorders>
          <w:top w:val="single" w:sz="8" w:space="0" w:color="00B6DD"/>
          <w:left w:val="single" w:sz="8" w:space="0" w:color="00B6DD"/>
          <w:bottom w:val="single" w:sz="8" w:space="0" w:color="00B6DD"/>
          <w:right w:val="single" w:sz="8" w:space="0" w:color="00B6DD"/>
          <w:insideV w:val="single" w:sz="8" w:space="0" w:color="00B6DD"/>
        </w:tcBorders>
        <w:shd w:val="clear" w:color="auto" w:fill="B7F2FF"/>
      </w:tcPr>
    </w:tblStylePr>
    <w:tblStylePr w:type="band2Horz">
      <w:tblPr/>
      <w:tcPr>
        <w:tcBorders>
          <w:top w:val="single" w:sz="8" w:space="0" w:color="00B6DD"/>
          <w:left w:val="single" w:sz="8" w:space="0" w:color="00B6DD"/>
          <w:bottom w:val="single" w:sz="8" w:space="0" w:color="00B6DD"/>
          <w:right w:val="single" w:sz="8" w:space="0" w:color="00B6DD"/>
          <w:insideV w:val="single" w:sz="8" w:space="0" w:color="00B6DD"/>
        </w:tcBorders>
      </w:tcPr>
    </w:tblStylePr>
  </w:style>
  <w:style w:type="table" w:styleId="LightList">
    <w:name w:val="Light List"/>
    <w:basedOn w:val="TableNormal"/>
    <w:uiPriority w:val="61"/>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00B6DD"/>
        <w:left w:val="single" w:sz="8" w:space="0" w:color="00B6DD"/>
        <w:bottom w:val="single" w:sz="8" w:space="0" w:color="00B6DD"/>
        <w:right w:val="single" w:sz="8" w:space="0" w:color="00B6DD"/>
      </w:tblBorders>
    </w:tblPr>
    <w:tblStylePr w:type="firstRow">
      <w:pPr>
        <w:spacing w:before="0" w:after="0" w:line="240" w:lineRule="auto"/>
      </w:pPr>
      <w:rPr>
        <w:b/>
        <w:bCs/>
        <w:color w:val="FFFFFF"/>
      </w:rPr>
      <w:tblPr/>
      <w:tcPr>
        <w:shd w:val="clear" w:color="auto" w:fill="00B6DD"/>
      </w:tcPr>
    </w:tblStylePr>
    <w:tblStylePr w:type="lastRow">
      <w:pPr>
        <w:spacing w:before="0" w:after="0" w:line="240" w:lineRule="auto"/>
      </w:pPr>
      <w:rPr>
        <w:b/>
        <w:bCs/>
      </w:rPr>
      <w:tblPr/>
      <w:tcPr>
        <w:tcBorders>
          <w:top w:val="double" w:sz="6" w:space="0" w:color="00B6DD"/>
          <w:left w:val="single" w:sz="8" w:space="0" w:color="00B6DD"/>
          <w:bottom w:val="single" w:sz="8" w:space="0" w:color="00B6DD"/>
          <w:right w:val="single" w:sz="8" w:space="0" w:color="00B6DD"/>
        </w:tcBorders>
      </w:tcPr>
    </w:tblStylePr>
    <w:tblStylePr w:type="firstCol">
      <w:rPr>
        <w:b/>
        <w:bCs/>
      </w:rPr>
    </w:tblStylePr>
    <w:tblStylePr w:type="lastCol">
      <w:rPr>
        <w:b/>
        <w:bCs/>
      </w:rPr>
    </w:tblStylePr>
    <w:tblStylePr w:type="band1Vert">
      <w:tblPr/>
      <w:tcPr>
        <w:tcBorders>
          <w:top w:val="single" w:sz="8" w:space="0" w:color="00B6DD"/>
          <w:left w:val="single" w:sz="8" w:space="0" w:color="00B6DD"/>
          <w:bottom w:val="single" w:sz="8" w:space="0" w:color="00B6DD"/>
          <w:right w:val="single" w:sz="8" w:space="0" w:color="00B6DD"/>
        </w:tcBorders>
      </w:tcPr>
    </w:tblStylePr>
    <w:tblStylePr w:type="band1Horz">
      <w:tblPr/>
      <w:tcPr>
        <w:tcBorders>
          <w:top w:val="single" w:sz="8" w:space="0" w:color="00B6DD"/>
          <w:left w:val="single" w:sz="8" w:space="0" w:color="00B6DD"/>
          <w:bottom w:val="single" w:sz="8" w:space="0" w:color="00B6DD"/>
          <w:right w:val="single" w:sz="8" w:space="0" w:color="00B6DD"/>
        </w:tcBorders>
      </w:tcPr>
    </w:tblStylePr>
  </w:style>
  <w:style w:type="table" w:styleId="LightShading">
    <w:name w:val="Light Shading"/>
    <w:basedOn w:val="TableNormal"/>
    <w:uiPriority w:val="60"/>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rsid w:val="00C16B1E"/>
    <w:pPr>
      <w:spacing w:after="0" w:line="240" w:lineRule="auto"/>
    </w:pPr>
    <w:rPr>
      <w:rFonts w:ascii="Verdana" w:eastAsia="Times New Roman" w:hAnsi="Verdana" w:cs="Times New Roman"/>
      <w:color w:val="0088A5"/>
      <w:sz w:val="20"/>
      <w:szCs w:val="20"/>
      <w:lang w:eastAsia="en-GB"/>
    </w:rPr>
    <w:tblPr>
      <w:tblStyleRowBandSize w:val="1"/>
      <w:tblStyleColBandSize w:val="1"/>
      <w:tblBorders>
        <w:top w:val="single" w:sz="8" w:space="0" w:color="00B6DD"/>
        <w:bottom w:val="single" w:sz="8" w:space="0" w:color="00B6DD"/>
      </w:tblBorders>
    </w:tblPr>
    <w:tblStylePr w:type="fir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lastRow">
      <w:pPr>
        <w:spacing w:before="0" w:after="0" w:line="240" w:lineRule="auto"/>
      </w:pPr>
      <w:rPr>
        <w:b/>
        <w:bCs/>
      </w:rPr>
      <w:tblPr/>
      <w:tcPr>
        <w:tcBorders>
          <w:top w:val="single" w:sz="8" w:space="0" w:color="00B6DD"/>
          <w:left w:val="nil"/>
          <w:bottom w:val="single" w:sz="8" w:space="0" w:color="00B6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F"/>
      </w:tcPr>
    </w:tblStylePr>
    <w:tblStylePr w:type="band1Horz">
      <w:tblPr/>
      <w:tcPr>
        <w:tcBorders>
          <w:left w:val="nil"/>
          <w:right w:val="nil"/>
          <w:insideH w:val="nil"/>
          <w:insideV w:val="nil"/>
        </w:tcBorders>
        <w:shd w:val="clear" w:color="auto" w:fill="B7F2FF"/>
      </w:tcPr>
    </w:tblStylePr>
  </w:style>
  <w:style w:type="table" w:styleId="MediumGrid1">
    <w:name w:val="Medium Grid 1"/>
    <w:basedOn w:val="TableNormal"/>
    <w:uiPriority w:val="67"/>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2">
    <w:name w:val="Medium Grid 2"/>
    <w:basedOn w:val="TableNormal"/>
    <w:uiPriority w:val="68"/>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
    <w:name w:val="Medium Grid 3"/>
    <w:basedOn w:val="TableNormal"/>
    <w:uiPriority w:val="69"/>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rPr>
        <w:rFonts w:ascii="Times" w:eastAsia="Times New Roman" w:hAnsi="Times" w:cs="Times New Roman"/>
      </w:rPr>
      <w:tblPr/>
      <w:tcPr>
        <w:tcBorders>
          <w:top w:val="nil"/>
          <w:bottom w:val="single" w:sz="8" w:space="0" w:color="000000"/>
        </w:tcBorders>
      </w:tcPr>
    </w:tblStylePr>
    <w:tblStylePr w:type="lastRow">
      <w:rPr>
        <w:b/>
        <w:bCs/>
        <w:color w:val="005581"/>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B6DD"/>
        <w:bottom w:val="single" w:sz="8" w:space="0" w:color="00B6DD"/>
      </w:tblBorders>
    </w:tblPr>
    <w:tblStylePr w:type="firstRow">
      <w:rPr>
        <w:rFonts w:ascii="Times" w:eastAsia="Times New Roman" w:hAnsi="Times" w:cs="Times New Roman"/>
      </w:rPr>
      <w:tblPr/>
      <w:tcPr>
        <w:tcBorders>
          <w:top w:val="nil"/>
          <w:bottom w:val="single" w:sz="8" w:space="0" w:color="00B6DD"/>
        </w:tcBorders>
      </w:tcPr>
    </w:tblStylePr>
    <w:tblStylePr w:type="lastRow">
      <w:rPr>
        <w:b/>
        <w:bCs/>
        <w:color w:val="005581"/>
      </w:rPr>
      <w:tblPr/>
      <w:tcPr>
        <w:tcBorders>
          <w:top w:val="single" w:sz="8" w:space="0" w:color="00B6DD"/>
          <w:bottom w:val="single" w:sz="8" w:space="0" w:color="00B6DD"/>
        </w:tcBorders>
      </w:tcPr>
    </w:tblStylePr>
    <w:tblStylePr w:type="firstCol">
      <w:rPr>
        <w:b/>
        <w:bCs/>
      </w:rPr>
    </w:tblStylePr>
    <w:tblStylePr w:type="lastCol">
      <w:rPr>
        <w:b/>
        <w:bCs/>
      </w:rPr>
      <w:tblPr/>
      <w:tcPr>
        <w:tcBorders>
          <w:top w:val="single" w:sz="8" w:space="0" w:color="00B6DD"/>
          <w:bottom w:val="single" w:sz="8" w:space="0" w:color="00B6DD"/>
        </w:tcBorders>
      </w:tcPr>
    </w:tblStylePr>
    <w:tblStylePr w:type="band1Vert">
      <w:tblPr/>
      <w:tcPr>
        <w:shd w:val="clear" w:color="auto" w:fill="B7F2FF"/>
      </w:tcPr>
    </w:tblStylePr>
    <w:tblStylePr w:type="band1Horz">
      <w:tblPr/>
      <w:tcPr>
        <w:shd w:val="clear" w:color="auto" w:fill="B7F2FF"/>
      </w:tcPr>
    </w:tblStylePr>
  </w:style>
  <w:style w:type="table" w:styleId="MediumList2">
    <w:name w:val="Medium List 2"/>
    <w:basedOn w:val="TableNormal"/>
    <w:uiPriority w:val="66"/>
    <w:semiHidden/>
    <w:rsid w:val="00C16B1E"/>
    <w:pPr>
      <w:spacing w:after="0" w:line="240" w:lineRule="auto"/>
    </w:pPr>
    <w:rPr>
      <w:rFonts w:ascii="Verdana" w:eastAsia="Times New Roman" w:hAnsi="Verdana" w:cs="Times New Roman"/>
      <w:color w:val="000000"/>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8" w:space="0" w:color="26D8FF"/>
        <w:left w:val="single" w:sz="8" w:space="0" w:color="26D8FF"/>
        <w:bottom w:val="single" w:sz="8" w:space="0" w:color="26D8FF"/>
        <w:right w:val="single" w:sz="8" w:space="0" w:color="26D8FF"/>
        <w:insideH w:val="single" w:sz="8" w:space="0" w:color="26D8FF"/>
      </w:tblBorders>
    </w:tblPr>
    <w:tblStylePr w:type="firstRow">
      <w:pPr>
        <w:spacing w:before="0" w:after="0" w:line="240" w:lineRule="auto"/>
      </w:pPr>
      <w:rPr>
        <w:b/>
        <w:bCs/>
        <w:color w:val="FFFFFF"/>
      </w:rPr>
      <w:tblPr/>
      <w:tcPr>
        <w:tcBorders>
          <w:top w:val="single" w:sz="8" w:space="0" w:color="26D8FF"/>
          <w:left w:val="single" w:sz="8" w:space="0" w:color="26D8FF"/>
          <w:bottom w:val="single" w:sz="8" w:space="0" w:color="26D8FF"/>
          <w:right w:val="single" w:sz="8" w:space="0" w:color="26D8FF"/>
          <w:insideH w:val="nil"/>
          <w:insideV w:val="nil"/>
        </w:tcBorders>
        <w:shd w:val="clear" w:color="auto" w:fill="00B6DD"/>
      </w:tcPr>
    </w:tblStylePr>
    <w:tblStylePr w:type="lastRow">
      <w:pPr>
        <w:spacing w:before="0" w:after="0" w:line="240" w:lineRule="auto"/>
      </w:pPr>
      <w:rPr>
        <w:b/>
        <w:bCs/>
      </w:rPr>
      <w:tblPr/>
      <w:tcPr>
        <w:tcBorders>
          <w:top w:val="double" w:sz="6" w:space="0" w:color="26D8FF"/>
          <w:left w:val="single" w:sz="8" w:space="0" w:color="26D8FF"/>
          <w:bottom w:val="single" w:sz="8" w:space="0" w:color="26D8FF"/>
          <w:right w:val="single" w:sz="8" w:space="0" w:color="26D8FF"/>
          <w:insideH w:val="nil"/>
          <w:insideV w:val="nil"/>
        </w:tcBorders>
      </w:tcPr>
    </w:tblStylePr>
    <w:tblStylePr w:type="firstCol">
      <w:rPr>
        <w:b/>
        <w:bCs/>
      </w:rPr>
    </w:tblStylePr>
    <w:tblStylePr w:type="lastCol">
      <w:rPr>
        <w:b/>
        <w:bCs/>
      </w:rPr>
    </w:tblStylePr>
    <w:tblStylePr w:type="band1Vert">
      <w:tblPr/>
      <w:tcPr>
        <w:shd w:val="clear" w:color="auto" w:fill="B7F2FF"/>
      </w:tcPr>
    </w:tblStylePr>
    <w:tblStylePr w:type="band1Horz">
      <w:tblPr/>
      <w:tcPr>
        <w:tcBorders>
          <w:insideH w:val="nil"/>
          <w:insideV w:val="nil"/>
        </w:tcBorders>
        <w:shd w:val="clear" w:color="auto" w:fill="B7F2FF"/>
      </w:tcPr>
    </w:tblStylePr>
    <w:tblStylePr w:type="band2Horz">
      <w:tblPr/>
      <w:tcPr>
        <w:tcBorders>
          <w:insideH w:val="nil"/>
          <w:insideV w:val="nil"/>
        </w:tcBorders>
      </w:tcPr>
    </w:tblStylePr>
  </w:style>
  <w:style w:type="table" w:styleId="MediumShading2">
    <w:name w:val="Medium Shading 2"/>
    <w:basedOn w:val="TableNormal"/>
    <w:uiPriority w:val="64"/>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C16B1E"/>
    <w:pPr>
      <w:spacing w:after="0" w:line="240" w:lineRule="auto"/>
    </w:pPr>
    <w:rPr>
      <w:rFonts w:ascii="Verdana" w:eastAsia="Times New Roman" w:hAnsi="Verdana"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B6D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B6DD"/>
      </w:tcPr>
    </w:tblStylePr>
    <w:tblStylePr w:type="lastCol">
      <w:rPr>
        <w:b/>
        <w:bCs/>
        <w:color w:val="FFFFFF"/>
      </w:rPr>
      <w:tblPr/>
      <w:tcPr>
        <w:tcBorders>
          <w:left w:val="nil"/>
          <w:right w:val="nil"/>
          <w:insideH w:val="nil"/>
          <w:insideV w:val="nil"/>
        </w:tcBorders>
        <w:shd w:val="clear" w:color="auto" w:fill="00B6D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semiHidden/>
    <w:rsid w:val="00C16B1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DWNormal">
    <w:name w:val="DW Normal"/>
    <w:basedOn w:val="Default"/>
    <w:next w:val="Default"/>
    <w:uiPriority w:val="99"/>
    <w:semiHidden/>
    <w:rsid w:val="00C16B1E"/>
    <w:rPr>
      <w:color w:val="auto"/>
    </w:rPr>
  </w:style>
  <w:style w:type="paragraph" w:styleId="Revision">
    <w:name w:val="Revision"/>
    <w:hidden/>
    <w:uiPriority w:val="99"/>
    <w:semiHidden/>
    <w:rsid w:val="00C16B1E"/>
    <w:pPr>
      <w:spacing w:after="0" w:line="240" w:lineRule="auto"/>
    </w:pPr>
    <w:rPr>
      <w:rFonts w:ascii="Arial" w:eastAsia="Times New Roman" w:hAnsi="Arial" w:cs="Times New Roman"/>
      <w:szCs w:val="24"/>
      <w:lang w:eastAsia="en-GB"/>
    </w:rPr>
  </w:style>
  <w:style w:type="paragraph" w:customStyle="1" w:styleId="DWTable">
    <w:name w:val="DW Table"/>
    <w:basedOn w:val="DWNormal"/>
    <w:semiHidden/>
    <w:rsid w:val="00C16B1E"/>
    <w:pPr>
      <w:autoSpaceDE/>
      <w:autoSpaceDN/>
      <w:adjustRightInd/>
      <w:spacing w:after="200" w:line="276" w:lineRule="auto"/>
    </w:pPr>
    <w:rPr>
      <w:rFonts w:asciiTheme="minorHAnsi" w:eastAsiaTheme="minorHAnsi" w:hAnsiTheme="minorHAnsi" w:cstheme="minorBidi"/>
      <w:sz w:val="20"/>
      <w:szCs w:val="22"/>
      <w:lang w:eastAsia="en-US"/>
    </w:rPr>
  </w:style>
  <w:style w:type="paragraph" w:customStyle="1" w:styleId="DWTableHdg">
    <w:name w:val="DW Table Hdg"/>
    <w:basedOn w:val="DWTable"/>
    <w:next w:val="Normal"/>
    <w:semiHidden/>
    <w:rsid w:val="00C16B1E"/>
    <w:pPr>
      <w:spacing w:before="100" w:after="100"/>
      <w:jc w:val="center"/>
    </w:pPr>
    <w:rPr>
      <w:b/>
    </w:rPr>
  </w:style>
  <w:style w:type="paragraph" w:customStyle="1" w:styleId="DWTablePara">
    <w:name w:val="DW Table Para"/>
    <w:basedOn w:val="DWTable"/>
    <w:semiHidden/>
    <w:rsid w:val="00C16B1E"/>
    <w:pPr>
      <w:tabs>
        <w:tab w:val="left" w:pos="369"/>
        <w:tab w:val="left" w:pos="737"/>
        <w:tab w:val="left" w:pos="1106"/>
        <w:tab w:val="left" w:pos="1474"/>
        <w:tab w:val="left" w:pos="1843"/>
        <w:tab w:val="left" w:pos="2211"/>
      </w:tabs>
      <w:spacing w:before="100" w:after="100"/>
    </w:pPr>
  </w:style>
  <w:style w:type="paragraph" w:customStyle="1" w:styleId="DWAnnex">
    <w:name w:val="DW Annex"/>
    <w:basedOn w:val="DWNormal"/>
    <w:semiHidden/>
    <w:rsid w:val="00C16B1E"/>
    <w:pPr>
      <w:autoSpaceDE/>
      <w:autoSpaceDN/>
      <w:adjustRightInd/>
      <w:spacing w:after="200" w:line="276" w:lineRule="auto"/>
    </w:pPr>
    <w:rPr>
      <w:rFonts w:asciiTheme="minorHAnsi" w:eastAsiaTheme="minorHAnsi" w:hAnsiTheme="minorHAnsi" w:cstheme="minorBidi"/>
      <w:b/>
      <w:caps/>
      <w:sz w:val="22"/>
      <w:szCs w:val="22"/>
      <w:lang w:eastAsia="en-US"/>
    </w:rPr>
  </w:style>
  <w:style w:type="paragraph" w:customStyle="1" w:styleId="Numbered">
    <w:name w:val="Numbered"/>
    <w:basedOn w:val="Normal"/>
    <w:semiHidden/>
    <w:rsid w:val="00C16B1E"/>
    <w:pPr>
      <w:spacing w:after="0" w:line="240" w:lineRule="auto"/>
      <w:ind w:left="6314" w:hanging="360"/>
    </w:pPr>
    <w:rPr>
      <w:rFonts w:ascii="Times New Roman" w:eastAsia="Times New Roman" w:hAnsi="Times New Roman" w:cs="Times New Roman"/>
      <w:sz w:val="24"/>
      <w:szCs w:val="24"/>
      <w:lang w:eastAsia="en-GB"/>
    </w:rPr>
  </w:style>
  <w:style w:type="table" w:customStyle="1" w:styleId="TableGrid10">
    <w:name w:val="Table Grid1"/>
    <w:basedOn w:val="TableNormal"/>
    <w:next w:val="TableGrid"/>
    <w:semiHidden/>
    <w:rsid w:val="00C16B1E"/>
    <w:pPr>
      <w:spacing w:before="120" w:after="12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semiHidden/>
    <w:rsid w:val="00C16B1E"/>
    <w:pPr>
      <w:spacing w:before="120" w:after="12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semiHidden/>
    <w:rsid w:val="00C16B1E"/>
    <w:pPr>
      <w:spacing w:before="120" w:after="12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2">
    <w:name w:val="Annex H2"/>
    <w:basedOn w:val="Heading2"/>
    <w:next w:val="BodyTextIndent"/>
    <w:semiHidden/>
    <w:rsid w:val="00C16B1E"/>
    <w:pPr>
      <w:spacing w:before="120"/>
    </w:pPr>
    <w:rPr>
      <w:rFonts w:cs="Times New Roman"/>
      <w:bCs w:val="0"/>
      <w:iCs w:val="0"/>
      <w:caps w:val="0"/>
      <w:kern w:val="24"/>
      <w:szCs w:val="22"/>
      <w:lang w:eastAsia="en-US"/>
    </w:rPr>
  </w:style>
  <w:style w:type="paragraph" w:customStyle="1" w:styleId="Hannah">
    <w:name w:val="Hannah"/>
    <w:basedOn w:val="Normal"/>
    <w:link w:val="HannahChar"/>
    <w:semiHidden/>
    <w:rsid w:val="00C16B1E"/>
    <w:pPr>
      <w:numPr>
        <w:numId w:val="13"/>
      </w:numPr>
      <w:spacing w:after="0" w:line="240" w:lineRule="auto"/>
    </w:pPr>
    <w:rPr>
      <w:rFonts w:ascii="Arial" w:eastAsia="Times New Roman" w:hAnsi="Arial" w:cs="Times New Roman"/>
      <w:lang w:eastAsia="en-GB"/>
    </w:rPr>
  </w:style>
  <w:style w:type="character" w:customStyle="1" w:styleId="HannahChar">
    <w:name w:val="Hannah Char"/>
    <w:link w:val="Hannah"/>
    <w:semiHidden/>
    <w:rsid w:val="00C16B1E"/>
    <w:rPr>
      <w:rFonts w:ascii="Arial" w:eastAsia="Times New Roman" w:hAnsi="Arial" w:cs="Times New Roman"/>
      <w:lang w:eastAsia="en-GB"/>
    </w:rPr>
  </w:style>
  <w:style w:type="character" w:customStyle="1" w:styleId="CaptionChar">
    <w:name w:val="Caption Char"/>
    <w:link w:val="Caption"/>
    <w:uiPriority w:val="25"/>
    <w:rsid w:val="00C16B1E"/>
    <w:rPr>
      <w:rFonts w:ascii="Arial" w:eastAsia="Times New Roman" w:hAnsi="Arial" w:cs="Times New Roman"/>
      <w:b/>
      <w:bCs/>
      <w:szCs w:val="18"/>
      <w:lang w:eastAsia="en-GB"/>
    </w:rPr>
  </w:style>
  <w:style w:type="paragraph" w:customStyle="1" w:styleId="FNCReportBulletText">
    <w:name w:val="FNC Report Bullet Text"/>
    <w:basedOn w:val="BodyTextIndent"/>
    <w:link w:val="FNCReportBulletTextChar"/>
    <w:semiHidden/>
    <w:rsid w:val="00C16B1E"/>
    <w:pPr>
      <w:numPr>
        <w:numId w:val="14"/>
      </w:numPr>
      <w:spacing w:before="0" w:line="260" w:lineRule="atLeast"/>
    </w:pPr>
    <w:rPr>
      <w:sz w:val="20"/>
      <w:szCs w:val="20"/>
      <w:lang w:eastAsia="en-US"/>
    </w:rPr>
  </w:style>
  <w:style w:type="character" w:customStyle="1" w:styleId="FNCReportBulletTextChar">
    <w:name w:val="FNC Report Bullet Text Char"/>
    <w:basedOn w:val="DefaultParagraphFont"/>
    <w:link w:val="FNCReportBulletText"/>
    <w:semiHidden/>
    <w:rsid w:val="00C16B1E"/>
    <w:rPr>
      <w:rFonts w:ascii="Arial" w:eastAsia="Times New Roman" w:hAnsi="Arial" w:cs="Times New Roman"/>
      <w:sz w:val="20"/>
      <w:szCs w:val="20"/>
    </w:rPr>
  </w:style>
  <w:style w:type="paragraph" w:customStyle="1" w:styleId="ITEAP3">
    <w:name w:val="ITEAP3"/>
    <w:basedOn w:val="Normal"/>
    <w:autoRedefine/>
    <w:semiHidden/>
    <w:rsid w:val="00C16B1E"/>
    <w:pPr>
      <w:numPr>
        <w:numId w:val="15"/>
      </w:numPr>
      <w:spacing w:after="0" w:line="240" w:lineRule="auto"/>
      <w:outlineLvl w:val="2"/>
    </w:pPr>
    <w:rPr>
      <w:rFonts w:ascii="Arial" w:eastAsia="Times New Roman" w:hAnsi="Arial" w:cs="Arial"/>
      <w:iCs/>
      <w:lang w:eastAsia="en-GB"/>
    </w:rPr>
  </w:style>
  <w:style w:type="paragraph" w:customStyle="1" w:styleId="Bullet">
    <w:name w:val="Bullet"/>
    <w:basedOn w:val="Normal"/>
    <w:link w:val="BulletChar"/>
    <w:semiHidden/>
    <w:rsid w:val="00C16B1E"/>
    <w:pPr>
      <w:numPr>
        <w:numId w:val="16"/>
      </w:numPr>
      <w:overflowPunct w:val="0"/>
      <w:autoSpaceDE w:val="0"/>
      <w:autoSpaceDN w:val="0"/>
      <w:adjustRightInd w:val="0"/>
      <w:spacing w:before="120" w:after="0" w:line="240" w:lineRule="auto"/>
      <w:textAlignment w:val="baseline"/>
    </w:pPr>
    <w:rPr>
      <w:rFonts w:ascii="Arial" w:eastAsia="Times New Roman" w:hAnsi="Arial" w:cs="Times New Roman"/>
      <w:kern w:val="22"/>
      <w:szCs w:val="20"/>
    </w:rPr>
  </w:style>
  <w:style w:type="character" w:customStyle="1" w:styleId="BulletChar">
    <w:name w:val="Bullet Char"/>
    <w:link w:val="Bullet"/>
    <w:semiHidden/>
    <w:rsid w:val="00C16B1E"/>
    <w:rPr>
      <w:rFonts w:ascii="Arial" w:eastAsia="Times New Roman" w:hAnsi="Arial" w:cs="Times New Roman"/>
      <w:kern w:val="22"/>
      <w:szCs w:val="20"/>
    </w:rPr>
  </w:style>
  <w:style w:type="character" w:customStyle="1" w:styleId="FootnoteTextChar1">
    <w:name w:val="Footnote Text Char1"/>
    <w:aliases w:val="ft Char,Footnote Text Char Char,Tailored Footnote Char,Footnote Text Char Char Char Char Char,Footnote Text Char Char Char Char1,Footnote Text Char2,Footnote Text Char Char Char Char2,Footnote Text Char1 Char,ft Char Char"/>
    <w:rsid w:val="00C16B1E"/>
    <w:rPr>
      <w:rFonts w:ascii="Arial" w:hAnsi="Arial"/>
      <w:kern w:val="22"/>
      <w:lang w:val="en-GB" w:eastAsia="en-US" w:bidi="ar-SA"/>
    </w:rPr>
  </w:style>
  <w:style w:type="paragraph" w:customStyle="1" w:styleId="Figure">
    <w:name w:val="Figure"/>
    <w:basedOn w:val="Normal"/>
    <w:next w:val="Normal"/>
    <w:link w:val="FigureChar"/>
    <w:semiHidden/>
    <w:rsid w:val="00C16B1E"/>
    <w:pPr>
      <w:overflowPunct w:val="0"/>
      <w:autoSpaceDE w:val="0"/>
      <w:autoSpaceDN w:val="0"/>
      <w:adjustRightInd w:val="0"/>
      <w:spacing w:after="220" w:line="240" w:lineRule="auto"/>
      <w:ind w:left="6314" w:hanging="360"/>
      <w:jc w:val="center"/>
      <w:textAlignment w:val="baseline"/>
    </w:pPr>
    <w:rPr>
      <w:rFonts w:ascii="Arial" w:eastAsia="Times New Roman" w:hAnsi="Arial" w:cs="Times New Roman"/>
      <w:b/>
      <w:kern w:val="22"/>
      <w:szCs w:val="20"/>
    </w:rPr>
  </w:style>
  <w:style w:type="character" w:customStyle="1" w:styleId="FigureChar">
    <w:name w:val="Figure Char"/>
    <w:link w:val="Figure"/>
    <w:semiHidden/>
    <w:rsid w:val="00C16B1E"/>
    <w:rPr>
      <w:rFonts w:ascii="Arial" w:eastAsia="Times New Roman" w:hAnsi="Arial" w:cs="Times New Roman"/>
      <w:b/>
      <w:kern w:val="22"/>
      <w:szCs w:val="20"/>
    </w:rPr>
  </w:style>
  <w:style w:type="paragraph" w:styleId="TOCHeading">
    <w:name w:val="TOC Heading"/>
    <w:basedOn w:val="Heading1"/>
    <w:next w:val="Normal"/>
    <w:uiPriority w:val="39"/>
    <w:unhideWhenUsed/>
    <w:rsid w:val="00C16B1E"/>
    <w:pPr>
      <w:spacing w:before="480" w:after="0" w:line="276" w:lineRule="auto"/>
      <w:outlineLvl w:val="9"/>
    </w:pPr>
    <w:rPr>
      <w:rFonts w:asciiTheme="majorHAnsi" w:hAnsiTheme="majorHAnsi" w:cstheme="majorBidi"/>
      <w:caps w:val="0"/>
      <w:color w:val="2E74B5" w:themeColor="accent1" w:themeShade="BF"/>
      <w:sz w:val="28"/>
    </w:rPr>
  </w:style>
  <w:style w:type="paragraph" w:customStyle="1" w:styleId="DSLTableData">
    <w:name w:val="DSL Table Data"/>
    <w:uiPriority w:val="21"/>
    <w:qFormat/>
    <w:rsid w:val="00C16B1E"/>
    <w:pPr>
      <w:spacing w:before="120" w:after="120" w:line="269" w:lineRule="auto"/>
    </w:pPr>
    <w:rPr>
      <w:rFonts w:ascii="Verdana" w:eastAsia="Times New Roman" w:hAnsi="Verdana" w:cs="Times New Roman"/>
      <w:sz w:val="20"/>
      <w:szCs w:val="20"/>
      <w:lang w:eastAsia="en-GB"/>
    </w:rPr>
  </w:style>
  <w:style w:type="paragraph" w:customStyle="1" w:styleId="AnnexStyle">
    <w:name w:val="Annex Style"/>
    <w:basedOn w:val="Heading7"/>
    <w:link w:val="AnnexStyleChar"/>
    <w:uiPriority w:val="1"/>
    <w:qFormat/>
    <w:rsid w:val="00C16B1E"/>
    <w:pPr>
      <w:pageBreakBefore w:val="0"/>
      <w:tabs>
        <w:tab w:val="clear" w:pos="680"/>
      </w:tabs>
      <w:ind w:left="0" w:firstLine="0"/>
    </w:pPr>
    <w:rPr>
      <w:color w:val="2E74B5" w:themeColor="accent1" w:themeShade="BF"/>
      <w:sz w:val="40"/>
      <w:szCs w:val="40"/>
    </w:rPr>
  </w:style>
  <w:style w:type="numbering" w:customStyle="1" w:styleId="NoList1">
    <w:name w:val="No List1"/>
    <w:next w:val="NoList"/>
    <w:uiPriority w:val="99"/>
    <w:semiHidden/>
    <w:unhideWhenUsed/>
    <w:rsid w:val="00C16B1E"/>
  </w:style>
  <w:style w:type="character" w:customStyle="1" w:styleId="AnnexStyleChar">
    <w:name w:val="Annex Style Char"/>
    <w:basedOn w:val="Heading7Char"/>
    <w:link w:val="AnnexStyle"/>
    <w:uiPriority w:val="1"/>
    <w:rsid w:val="00C16B1E"/>
    <w:rPr>
      <w:rFonts w:ascii="Arial" w:eastAsia="Times New Roman" w:hAnsi="Arial" w:cs="Times New Roman"/>
      <w:b/>
      <w:iCs/>
      <w:caps/>
      <w:color w:val="2E74B5" w:themeColor="accent1" w:themeShade="BF"/>
      <w:sz w:val="40"/>
      <w:szCs w:val="40"/>
      <w:lang w:eastAsia="en-GB"/>
    </w:rPr>
  </w:style>
  <w:style w:type="numbering" w:customStyle="1" w:styleId="NoList2">
    <w:name w:val="No List2"/>
    <w:next w:val="NoList"/>
    <w:uiPriority w:val="99"/>
    <w:semiHidden/>
    <w:unhideWhenUsed/>
    <w:rsid w:val="00C16B1E"/>
  </w:style>
  <w:style w:type="table" w:customStyle="1" w:styleId="TableGrid40">
    <w:name w:val="Table Grid4"/>
    <w:basedOn w:val="TableNormal"/>
    <w:next w:val="TableGrid"/>
    <w:uiPriority w:val="39"/>
    <w:rsid w:val="00C16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16B1E"/>
  </w:style>
  <w:style w:type="table" w:customStyle="1" w:styleId="TableGrid50">
    <w:name w:val="Table Grid5"/>
    <w:basedOn w:val="TableNormal"/>
    <w:next w:val="TableGrid"/>
    <w:uiPriority w:val="39"/>
    <w:rsid w:val="00C16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tltbltext">
    <w:name w:val="dstl_tbltext"/>
    <w:rsid w:val="00C16B1E"/>
    <w:pPr>
      <w:spacing w:after="0" w:line="240" w:lineRule="auto"/>
    </w:pPr>
    <w:rPr>
      <w:rFonts w:ascii="Times New Roman" w:eastAsia="Times New Roman" w:hAnsi="Times New Roman" w:cs="Times New Roman"/>
      <w:sz w:val="24"/>
      <w:szCs w:val="20"/>
    </w:rPr>
  </w:style>
  <w:style w:type="numbering" w:customStyle="1" w:styleId="NoList4">
    <w:name w:val="No List4"/>
    <w:next w:val="NoList"/>
    <w:uiPriority w:val="99"/>
    <w:semiHidden/>
    <w:unhideWhenUsed/>
    <w:rsid w:val="00C16B1E"/>
  </w:style>
  <w:style w:type="table" w:customStyle="1" w:styleId="TableGrid60">
    <w:name w:val="Table Grid6"/>
    <w:basedOn w:val="TableNormal"/>
    <w:next w:val="TableGrid"/>
    <w:uiPriority w:val="39"/>
    <w:rsid w:val="00C16B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C16B1E"/>
    <w:pPr>
      <w:spacing w:after="0" w:line="240" w:lineRule="auto"/>
    </w:pPr>
    <w:rPr>
      <w:rFonts w:ascii="Calibri" w:eastAsia="Times New Roman" w:hAnsi="Calibri" w:cs="Times New Roman"/>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11">
    <w:name w:val="Table Grid11"/>
    <w:basedOn w:val="TableNormal"/>
    <w:next w:val="TableGrid"/>
    <w:uiPriority w:val="39"/>
    <w:rsid w:val="00C16B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16B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C16B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E5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IDOS-TVS-DC-TIM@mod.uk"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www.dstan.mod.uk/StanMIS/Account/Logi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46</Pages>
  <Words>10767</Words>
  <Characters>61373</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Barbara  (DES LE STSP-DCC-SURV-PM1b-VIRTUS)</dc:creator>
  <cp:keywords/>
  <dc:description/>
  <cp:lastModifiedBy>Jackson, Benjamin C1 (DES LE STSP-DCC-SURV-PM1-VIRTUS)</cp:lastModifiedBy>
  <cp:revision>4</cp:revision>
  <dcterms:created xsi:type="dcterms:W3CDTF">2018-02-28T11:21:00Z</dcterms:created>
  <dcterms:modified xsi:type="dcterms:W3CDTF">2018-03-01T09:24:00Z</dcterms:modified>
</cp:coreProperties>
</file>