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A890D" w14:textId="77777777" w:rsidR="00325242" w:rsidRDefault="00217074">
      <w:pPr>
        <w:spacing w:after="0" w:line="259" w:lineRule="auto"/>
        <w:rPr>
          <w:rFonts w:ascii="Arial" w:eastAsia="Arial" w:hAnsi="Arial" w:cs="Arial"/>
          <w:b/>
          <w:sz w:val="36"/>
          <w:szCs w:val="36"/>
        </w:rPr>
      </w:pPr>
      <w:bookmarkStart w:id="0" w:name="_gjdgxs" w:colFirst="0" w:colLast="0"/>
      <w:bookmarkEnd w:id="0"/>
      <w:r>
        <w:rPr>
          <w:rFonts w:ascii="Arial" w:eastAsia="Arial" w:hAnsi="Arial" w:cs="Arial"/>
          <w:b/>
          <w:sz w:val="36"/>
          <w:szCs w:val="36"/>
        </w:rPr>
        <w:t>Framework Schedule 6 (Order Form Template and Call-Off Schedules)</w:t>
      </w:r>
    </w:p>
    <w:p w14:paraId="0D088B59" w14:textId="77777777" w:rsidR="00325242" w:rsidRDefault="00325242">
      <w:pPr>
        <w:spacing w:after="0" w:line="259" w:lineRule="auto"/>
        <w:rPr>
          <w:rFonts w:ascii="Arial" w:eastAsia="Arial" w:hAnsi="Arial" w:cs="Arial"/>
          <w:b/>
          <w:sz w:val="36"/>
          <w:szCs w:val="36"/>
        </w:rPr>
      </w:pPr>
    </w:p>
    <w:p w14:paraId="1BD67DB9" w14:textId="77777777" w:rsidR="00325242" w:rsidRDefault="0021707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A1D204" w14:textId="77777777" w:rsidR="00325242" w:rsidRDefault="00325242">
      <w:pPr>
        <w:spacing w:after="0" w:line="259" w:lineRule="auto"/>
        <w:rPr>
          <w:rFonts w:ascii="Arial" w:eastAsia="Arial" w:hAnsi="Arial" w:cs="Arial"/>
          <w:b/>
          <w:sz w:val="24"/>
          <w:szCs w:val="24"/>
        </w:rPr>
      </w:pPr>
    </w:p>
    <w:p w14:paraId="71029295" w14:textId="77777777" w:rsidR="00325242" w:rsidRDefault="00325242">
      <w:pPr>
        <w:spacing w:after="0" w:line="259" w:lineRule="auto"/>
        <w:rPr>
          <w:rFonts w:ascii="Arial" w:eastAsia="Arial" w:hAnsi="Arial" w:cs="Arial"/>
          <w:b/>
          <w:sz w:val="24"/>
          <w:szCs w:val="24"/>
        </w:rPr>
      </w:pPr>
    </w:p>
    <w:p w14:paraId="0ABE41A3"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34B99" w:rsidRPr="00234B99">
        <w:rPr>
          <w:rFonts w:ascii="Arial" w:eastAsia="Arial" w:hAnsi="Arial" w:cs="Arial"/>
          <w:b/>
          <w:sz w:val="24"/>
          <w:szCs w:val="24"/>
        </w:rPr>
        <w:t>CCCS24A05</w:t>
      </w:r>
    </w:p>
    <w:p w14:paraId="3FE8C615" w14:textId="77777777" w:rsidR="00325242" w:rsidRDefault="00325242">
      <w:pPr>
        <w:spacing w:after="0" w:line="259" w:lineRule="auto"/>
        <w:rPr>
          <w:rFonts w:ascii="Arial" w:eastAsia="Arial" w:hAnsi="Arial" w:cs="Arial"/>
          <w:sz w:val="24"/>
          <w:szCs w:val="24"/>
        </w:rPr>
      </w:pPr>
    </w:p>
    <w:p w14:paraId="6003F27D" w14:textId="77777777" w:rsidR="00325242" w:rsidRDefault="0021707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234B99">
        <w:rPr>
          <w:rFonts w:ascii="Arial" w:eastAsia="Arial" w:hAnsi="Arial" w:cs="Arial"/>
          <w:sz w:val="24"/>
          <w:szCs w:val="24"/>
        </w:rPr>
        <w:tab/>
        <w:t>Cabinet Office</w:t>
      </w:r>
    </w:p>
    <w:p w14:paraId="127A7D9B"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 xml:space="preserve"> </w:t>
      </w:r>
    </w:p>
    <w:p w14:paraId="00314EC5" w14:textId="77777777" w:rsidR="00325242" w:rsidRDefault="00217074" w:rsidP="004F40E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F40ED" w:rsidRPr="004F40ED">
        <w:rPr>
          <w:rFonts w:ascii="Arial" w:eastAsia="Arial" w:hAnsi="Arial" w:cs="Arial"/>
          <w:sz w:val="24"/>
          <w:szCs w:val="24"/>
        </w:rPr>
        <w:t>70 Whitehall, London, SW1A 2AS</w:t>
      </w:r>
    </w:p>
    <w:p w14:paraId="7EA79C87" w14:textId="77777777" w:rsidR="00325242" w:rsidRDefault="00325242">
      <w:pPr>
        <w:spacing w:after="0" w:line="259" w:lineRule="auto"/>
        <w:rPr>
          <w:rFonts w:ascii="Arial" w:eastAsia="Arial" w:hAnsi="Arial" w:cs="Arial"/>
          <w:sz w:val="24"/>
          <w:szCs w:val="24"/>
        </w:rPr>
      </w:pPr>
    </w:p>
    <w:p w14:paraId="7F2CD363" w14:textId="6C183794" w:rsidR="00325242" w:rsidRPr="00AA7D53" w:rsidRDefault="0021707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9132E" w:rsidRPr="00F9132E">
        <w:rPr>
          <w:rFonts w:ascii="Arial" w:eastAsia="Arial" w:hAnsi="Arial" w:cs="Arial"/>
          <w:sz w:val="24"/>
          <w:szCs w:val="24"/>
        </w:rPr>
        <w:t>Sign Solutions (SLIA) Ltd</w:t>
      </w:r>
    </w:p>
    <w:p w14:paraId="35283CE8" w14:textId="408C241F" w:rsidR="00F9132E" w:rsidRPr="00F9132E" w:rsidRDefault="00217074" w:rsidP="00F9132E">
      <w:pPr>
        <w:spacing w:line="240" w:lineRule="auto"/>
        <w:rPr>
          <w:rFonts w:ascii="Arial" w:eastAsia="Arial" w:hAnsi="Arial" w:cs="Arial"/>
          <w:sz w:val="24"/>
          <w:szCs w:val="24"/>
        </w:rPr>
      </w:pPr>
      <w:r w:rsidRPr="00AA7D53">
        <w:rPr>
          <w:rFonts w:ascii="Arial" w:eastAsia="Arial" w:hAnsi="Arial" w:cs="Arial"/>
          <w:sz w:val="24"/>
          <w:szCs w:val="24"/>
        </w:rPr>
        <w:t>SUPPLIER ADDRESS:</w:t>
      </w:r>
      <w:r w:rsidRPr="00AA7D53">
        <w:rPr>
          <w:rFonts w:ascii="Arial" w:eastAsia="Arial" w:hAnsi="Arial" w:cs="Arial"/>
          <w:b/>
          <w:sz w:val="24"/>
          <w:szCs w:val="24"/>
        </w:rPr>
        <w:t xml:space="preserve"> </w:t>
      </w:r>
      <w:r w:rsidRPr="00AA7D53">
        <w:rPr>
          <w:rFonts w:ascii="Arial" w:eastAsia="Arial" w:hAnsi="Arial" w:cs="Arial"/>
          <w:b/>
          <w:sz w:val="24"/>
          <w:szCs w:val="24"/>
        </w:rPr>
        <w:tab/>
      </w:r>
      <w:r w:rsidRPr="00AA7D53">
        <w:rPr>
          <w:rFonts w:ascii="Arial" w:eastAsia="Arial" w:hAnsi="Arial" w:cs="Arial"/>
          <w:b/>
          <w:sz w:val="24"/>
          <w:szCs w:val="24"/>
        </w:rPr>
        <w:tab/>
      </w:r>
      <w:r w:rsidR="00F9132E" w:rsidRPr="00F9132E">
        <w:rPr>
          <w:rFonts w:ascii="Arial" w:eastAsia="Arial" w:hAnsi="Arial" w:cs="Arial"/>
          <w:sz w:val="24"/>
          <w:szCs w:val="24"/>
        </w:rPr>
        <w:t xml:space="preserve">First Floor, </w:t>
      </w:r>
      <w:proofErr w:type="spellStart"/>
      <w:r w:rsidR="00F9132E" w:rsidRPr="00F9132E">
        <w:rPr>
          <w:rFonts w:ascii="Arial" w:eastAsia="Arial" w:hAnsi="Arial" w:cs="Arial"/>
          <w:sz w:val="24"/>
          <w:szCs w:val="24"/>
        </w:rPr>
        <w:t>Ipsley</w:t>
      </w:r>
      <w:proofErr w:type="spellEnd"/>
      <w:r w:rsidR="00F9132E" w:rsidRPr="00F9132E">
        <w:rPr>
          <w:rFonts w:ascii="Arial" w:eastAsia="Arial" w:hAnsi="Arial" w:cs="Arial"/>
          <w:sz w:val="24"/>
          <w:szCs w:val="24"/>
        </w:rPr>
        <w:t xml:space="preserve"> Barn, Berrington Close,</w:t>
      </w:r>
    </w:p>
    <w:p w14:paraId="75B67E37" w14:textId="5F72C939" w:rsidR="00325242" w:rsidRPr="00F9132E" w:rsidRDefault="00F9132E" w:rsidP="00F9132E">
      <w:pPr>
        <w:spacing w:line="240" w:lineRule="auto"/>
        <w:ind w:left="2880" w:firstLine="720"/>
        <w:rPr>
          <w:rFonts w:ascii="Arial" w:eastAsia="Arial" w:hAnsi="Arial" w:cs="Arial"/>
          <w:sz w:val="24"/>
          <w:szCs w:val="24"/>
        </w:rPr>
      </w:pPr>
      <w:proofErr w:type="spellStart"/>
      <w:r w:rsidRPr="00F9132E">
        <w:rPr>
          <w:rFonts w:ascii="Arial" w:eastAsia="Arial" w:hAnsi="Arial" w:cs="Arial"/>
          <w:sz w:val="24"/>
          <w:szCs w:val="24"/>
        </w:rPr>
        <w:t>Ipsley</w:t>
      </w:r>
      <w:proofErr w:type="spellEnd"/>
      <w:r w:rsidRPr="00F9132E">
        <w:rPr>
          <w:rFonts w:ascii="Arial" w:eastAsia="Arial" w:hAnsi="Arial" w:cs="Arial"/>
          <w:sz w:val="24"/>
          <w:szCs w:val="24"/>
        </w:rPr>
        <w:t>, Redditch, B98 0TJ</w:t>
      </w:r>
      <w:r w:rsidR="00217074" w:rsidRPr="00F9132E">
        <w:rPr>
          <w:rFonts w:ascii="Arial" w:eastAsia="Arial" w:hAnsi="Arial" w:cs="Arial"/>
          <w:sz w:val="24"/>
          <w:szCs w:val="24"/>
        </w:rPr>
        <w:t xml:space="preserve"> </w:t>
      </w:r>
    </w:p>
    <w:p w14:paraId="7514EA8E" w14:textId="0CDBBC94" w:rsidR="00325242" w:rsidRPr="00F9132E" w:rsidRDefault="00217074">
      <w:pPr>
        <w:spacing w:line="240" w:lineRule="auto"/>
        <w:rPr>
          <w:rFonts w:ascii="Arial" w:eastAsia="Arial" w:hAnsi="Arial" w:cs="Arial"/>
          <w:sz w:val="24"/>
          <w:szCs w:val="24"/>
        </w:rPr>
      </w:pPr>
      <w:r w:rsidRPr="00AA7D53">
        <w:rPr>
          <w:rFonts w:ascii="Arial" w:eastAsia="Arial" w:hAnsi="Arial" w:cs="Arial"/>
          <w:sz w:val="24"/>
          <w:szCs w:val="24"/>
        </w:rPr>
        <w:t>REGISTRATION NUMBER:</w:t>
      </w:r>
      <w:r w:rsidRPr="00AA7D53">
        <w:rPr>
          <w:rFonts w:ascii="Arial" w:eastAsia="Arial" w:hAnsi="Arial" w:cs="Arial"/>
          <w:b/>
          <w:sz w:val="24"/>
          <w:szCs w:val="24"/>
        </w:rPr>
        <w:t xml:space="preserve"> </w:t>
      </w:r>
      <w:r w:rsidRPr="00AA7D53">
        <w:rPr>
          <w:rFonts w:ascii="Arial" w:eastAsia="Arial" w:hAnsi="Arial" w:cs="Arial"/>
          <w:b/>
          <w:sz w:val="24"/>
          <w:szCs w:val="24"/>
        </w:rPr>
        <w:tab/>
      </w:r>
      <w:r w:rsidR="00F9132E" w:rsidRPr="00F9132E">
        <w:rPr>
          <w:rFonts w:ascii="Arial" w:eastAsia="Arial" w:hAnsi="Arial" w:cs="Arial"/>
          <w:sz w:val="24"/>
          <w:szCs w:val="24"/>
        </w:rPr>
        <w:t>04802772</w:t>
      </w:r>
    </w:p>
    <w:p w14:paraId="3E773D0D" w14:textId="73F1B5FF" w:rsidR="00325242" w:rsidRPr="00AA7D53" w:rsidRDefault="00217074">
      <w:pPr>
        <w:spacing w:line="240" w:lineRule="auto"/>
        <w:rPr>
          <w:rFonts w:ascii="Arial" w:eastAsia="Arial" w:hAnsi="Arial" w:cs="Arial"/>
          <w:sz w:val="24"/>
          <w:szCs w:val="24"/>
        </w:rPr>
      </w:pPr>
      <w:r w:rsidRPr="00AA7D53">
        <w:rPr>
          <w:rFonts w:ascii="Arial" w:eastAsia="Arial" w:hAnsi="Arial" w:cs="Arial"/>
          <w:sz w:val="24"/>
          <w:szCs w:val="24"/>
        </w:rPr>
        <w:t xml:space="preserve">DUNS NUMBER:       </w:t>
      </w:r>
      <w:r w:rsidRPr="00AA7D53">
        <w:rPr>
          <w:rFonts w:ascii="Arial" w:eastAsia="Arial" w:hAnsi="Arial" w:cs="Arial"/>
          <w:sz w:val="24"/>
          <w:szCs w:val="24"/>
        </w:rPr>
        <w:tab/>
      </w:r>
      <w:r w:rsidRPr="00AA7D53">
        <w:rPr>
          <w:rFonts w:ascii="Arial" w:eastAsia="Arial" w:hAnsi="Arial" w:cs="Arial"/>
          <w:sz w:val="24"/>
          <w:szCs w:val="24"/>
        </w:rPr>
        <w:tab/>
      </w:r>
      <w:r w:rsidR="00F9132E" w:rsidRPr="00F9132E">
        <w:rPr>
          <w:rFonts w:ascii="Arial" w:eastAsia="Arial" w:hAnsi="Arial" w:cs="Arial"/>
          <w:sz w:val="24"/>
          <w:szCs w:val="24"/>
        </w:rPr>
        <w:t>735404381</w:t>
      </w:r>
    </w:p>
    <w:p w14:paraId="7F6DF21D" w14:textId="4551922B" w:rsidR="00325242" w:rsidRDefault="00217074">
      <w:pPr>
        <w:spacing w:line="240" w:lineRule="auto"/>
        <w:rPr>
          <w:rFonts w:ascii="Arial" w:eastAsia="Arial" w:hAnsi="Arial" w:cs="Arial"/>
          <w:b/>
          <w:sz w:val="24"/>
          <w:szCs w:val="24"/>
        </w:rPr>
      </w:pPr>
      <w:r w:rsidRPr="00AA7D53">
        <w:rPr>
          <w:rFonts w:ascii="Arial" w:eastAsia="Arial" w:hAnsi="Arial" w:cs="Arial"/>
          <w:sz w:val="24"/>
          <w:szCs w:val="24"/>
        </w:rPr>
        <w:t>SID4GOV ID:</w:t>
      </w:r>
      <w:r w:rsidRPr="00AA7D53">
        <w:rPr>
          <w:rFonts w:ascii="Arial" w:eastAsia="Arial" w:hAnsi="Arial" w:cs="Arial"/>
          <w:b/>
          <w:sz w:val="24"/>
          <w:szCs w:val="24"/>
        </w:rPr>
        <w:t xml:space="preserve">                 </w:t>
      </w:r>
      <w:r w:rsidRPr="00AA7D53">
        <w:rPr>
          <w:rFonts w:ascii="Arial" w:eastAsia="Arial" w:hAnsi="Arial" w:cs="Arial"/>
          <w:b/>
          <w:sz w:val="24"/>
          <w:szCs w:val="24"/>
        </w:rPr>
        <w:tab/>
      </w:r>
      <w:r w:rsidRPr="00AA7D53">
        <w:rPr>
          <w:rFonts w:ascii="Arial" w:eastAsia="Arial" w:hAnsi="Arial" w:cs="Arial"/>
          <w:b/>
          <w:sz w:val="24"/>
          <w:szCs w:val="24"/>
        </w:rPr>
        <w:tab/>
      </w:r>
      <w:r w:rsidR="00F9132E" w:rsidRPr="00F9132E">
        <w:rPr>
          <w:rFonts w:ascii="Arial" w:eastAsia="Arial" w:hAnsi="Arial" w:cs="Arial"/>
          <w:sz w:val="24"/>
          <w:szCs w:val="24"/>
        </w:rPr>
        <w:t>Not Known</w:t>
      </w:r>
    </w:p>
    <w:p w14:paraId="37EE2CEF" w14:textId="77777777" w:rsidR="00325242" w:rsidRDefault="00325242">
      <w:pPr>
        <w:rPr>
          <w:rFonts w:ascii="Arial" w:eastAsia="Arial" w:hAnsi="Arial" w:cs="Arial"/>
          <w:sz w:val="24"/>
          <w:szCs w:val="24"/>
        </w:rPr>
      </w:pPr>
    </w:p>
    <w:p w14:paraId="473EA3F7" w14:textId="77777777" w:rsidR="00325242" w:rsidRDefault="00325242">
      <w:pPr>
        <w:spacing w:after="0" w:line="259" w:lineRule="auto"/>
        <w:rPr>
          <w:rFonts w:ascii="Arial" w:eastAsia="Arial" w:hAnsi="Arial" w:cs="Arial"/>
          <w:sz w:val="24"/>
          <w:szCs w:val="24"/>
        </w:rPr>
      </w:pPr>
    </w:p>
    <w:p w14:paraId="49251E16"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000064A" w14:textId="77777777" w:rsidR="00325242" w:rsidRDefault="00325242">
      <w:pPr>
        <w:spacing w:after="0" w:line="259" w:lineRule="auto"/>
        <w:rPr>
          <w:rFonts w:ascii="Arial" w:eastAsia="Arial" w:hAnsi="Arial" w:cs="Arial"/>
          <w:sz w:val="24"/>
          <w:szCs w:val="24"/>
        </w:rPr>
      </w:pPr>
    </w:p>
    <w:p w14:paraId="0BFE05A0" w14:textId="4EA178BB" w:rsidR="00325242" w:rsidRDefault="0021707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1571A">
        <w:rPr>
          <w:rFonts w:ascii="Arial" w:eastAsia="Arial" w:hAnsi="Arial" w:cs="Arial"/>
          <w:sz w:val="24"/>
          <w:szCs w:val="24"/>
        </w:rPr>
        <w:t>12</w:t>
      </w:r>
      <w:r w:rsidR="0031571A" w:rsidRPr="0031571A">
        <w:rPr>
          <w:rFonts w:ascii="Arial" w:eastAsia="Arial" w:hAnsi="Arial" w:cs="Arial"/>
          <w:sz w:val="24"/>
          <w:szCs w:val="24"/>
          <w:vertAlign w:val="superscript"/>
        </w:rPr>
        <w:t>th</w:t>
      </w:r>
      <w:r w:rsidR="0031571A">
        <w:rPr>
          <w:rFonts w:ascii="Arial" w:eastAsia="Arial" w:hAnsi="Arial" w:cs="Arial"/>
          <w:sz w:val="24"/>
          <w:szCs w:val="24"/>
        </w:rPr>
        <w:t xml:space="preserve"> August </w:t>
      </w:r>
      <w:r w:rsidR="003A58F0" w:rsidRPr="003A58F0">
        <w:rPr>
          <w:rFonts w:ascii="Arial" w:eastAsia="Arial" w:hAnsi="Arial" w:cs="Arial"/>
          <w:sz w:val="24"/>
          <w:szCs w:val="24"/>
        </w:rPr>
        <w:t>2024</w:t>
      </w:r>
      <w:r>
        <w:rPr>
          <w:rFonts w:ascii="Arial" w:eastAsia="Arial" w:hAnsi="Arial" w:cs="Arial"/>
          <w:sz w:val="24"/>
          <w:szCs w:val="24"/>
        </w:rPr>
        <w:t xml:space="preserve">. </w:t>
      </w:r>
    </w:p>
    <w:p w14:paraId="23A16E7C" w14:textId="77777777" w:rsidR="00C850CA" w:rsidRDefault="00C850CA">
      <w:pPr>
        <w:spacing w:after="0" w:line="259" w:lineRule="auto"/>
        <w:jc w:val="both"/>
        <w:rPr>
          <w:rFonts w:ascii="Arial" w:eastAsia="Arial" w:hAnsi="Arial" w:cs="Arial"/>
          <w:sz w:val="24"/>
          <w:szCs w:val="24"/>
        </w:rPr>
      </w:pPr>
    </w:p>
    <w:p w14:paraId="2B2A7C34" w14:textId="53FD41E9" w:rsidR="00325242" w:rsidRDefault="00217074">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3A58F0" w:rsidRPr="003A58F0">
        <w:rPr>
          <w:rFonts w:ascii="Arial" w:eastAsia="Arial" w:hAnsi="Arial" w:cs="Arial"/>
          <w:sz w:val="24"/>
          <w:szCs w:val="24"/>
        </w:rPr>
        <w:t>RM614</w:t>
      </w:r>
      <w:r w:rsidR="0031571A">
        <w:rPr>
          <w:rFonts w:ascii="Arial" w:eastAsia="Arial" w:hAnsi="Arial" w:cs="Arial"/>
          <w:sz w:val="24"/>
          <w:szCs w:val="24"/>
        </w:rPr>
        <w:t>1</w:t>
      </w:r>
      <w:r w:rsidR="003A58F0" w:rsidRPr="003A58F0" w:rsidDel="003A58F0">
        <w:rPr>
          <w:rFonts w:ascii="Arial" w:eastAsia="Arial" w:hAnsi="Arial" w:cs="Arial"/>
          <w:sz w:val="24"/>
          <w:szCs w:val="24"/>
        </w:rPr>
        <w:t xml:space="preserve"> </w:t>
      </w:r>
      <w:r>
        <w:rPr>
          <w:rFonts w:ascii="Arial" w:eastAsia="Arial" w:hAnsi="Arial" w:cs="Arial"/>
          <w:sz w:val="24"/>
          <w:szCs w:val="24"/>
        </w:rPr>
        <w:t>for the provision o</w:t>
      </w:r>
      <w:r w:rsidR="003A58F0" w:rsidRPr="003A58F0">
        <w:rPr>
          <w:rFonts w:ascii="Arial" w:eastAsia="Arial" w:hAnsi="Arial" w:cs="Arial"/>
          <w:sz w:val="24"/>
          <w:szCs w:val="24"/>
        </w:rPr>
        <w:t>f Provision of British Sign Language Content, Translation &amp; Interpretation</w:t>
      </w:r>
      <w:r w:rsidR="003A58F0">
        <w:rPr>
          <w:rFonts w:ascii="Arial" w:eastAsia="Arial" w:hAnsi="Arial" w:cs="Arial"/>
          <w:sz w:val="24"/>
          <w:szCs w:val="24"/>
        </w:rPr>
        <w:t>.</w:t>
      </w:r>
      <w:r>
        <w:rPr>
          <w:rFonts w:ascii="Arial" w:eastAsia="Arial" w:hAnsi="Arial" w:cs="Arial"/>
          <w:sz w:val="24"/>
          <w:szCs w:val="24"/>
        </w:rPr>
        <w:t xml:space="preserve"> </w:t>
      </w:r>
    </w:p>
    <w:p w14:paraId="17EBAFC2" w14:textId="77777777" w:rsidR="00325242" w:rsidRPr="003A58F0" w:rsidRDefault="00325242" w:rsidP="003A58F0">
      <w:pPr>
        <w:spacing w:after="0" w:line="259" w:lineRule="auto"/>
        <w:jc w:val="both"/>
        <w:rPr>
          <w:rFonts w:ascii="Arial" w:eastAsia="Arial" w:hAnsi="Arial" w:cs="Arial"/>
          <w:sz w:val="24"/>
          <w:szCs w:val="24"/>
        </w:rPr>
      </w:pPr>
    </w:p>
    <w:p w14:paraId="47C26949" w14:textId="77777777" w:rsidR="00325242" w:rsidRDefault="00217074" w:rsidP="003A58F0">
      <w:pPr>
        <w:spacing w:after="0" w:line="259" w:lineRule="auto"/>
        <w:jc w:val="both"/>
        <w:rPr>
          <w:rFonts w:ascii="Arial" w:eastAsia="Arial" w:hAnsi="Arial" w:cs="Arial"/>
          <w:sz w:val="24"/>
          <w:szCs w:val="24"/>
        </w:rPr>
      </w:pPr>
      <w:r>
        <w:rPr>
          <w:rFonts w:ascii="Arial" w:eastAsia="Arial" w:hAnsi="Arial" w:cs="Arial"/>
          <w:sz w:val="24"/>
          <w:szCs w:val="24"/>
        </w:rPr>
        <w:t>CALL-OFF LOT(S):</w:t>
      </w:r>
    </w:p>
    <w:p w14:paraId="084DFE20" w14:textId="77777777" w:rsidR="00325242" w:rsidRPr="003A58F0" w:rsidRDefault="004F40ED" w:rsidP="003A58F0">
      <w:pPr>
        <w:spacing w:after="0" w:line="259" w:lineRule="auto"/>
        <w:jc w:val="both"/>
        <w:rPr>
          <w:rFonts w:ascii="Arial" w:eastAsia="Arial" w:hAnsi="Arial" w:cs="Arial"/>
          <w:sz w:val="24"/>
          <w:szCs w:val="24"/>
        </w:rPr>
      </w:pPr>
      <w:r w:rsidRPr="003A58F0">
        <w:rPr>
          <w:rFonts w:ascii="Arial" w:eastAsia="Arial" w:hAnsi="Arial" w:cs="Arial"/>
          <w:sz w:val="24"/>
          <w:szCs w:val="24"/>
        </w:rPr>
        <w:t>Lot 4 – All Regions</w:t>
      </w:r>
    </w:p>
    <w:p w14:paraId="331AB49E" w14:textId="77777777" w:rsidR="00325242" w:rsidRDefault="00217074">
      <w:pPr>
        <w:rPr>
          <w:rFonts w:ascii="Arial" w:eastAsia="Arial" w:hAnsi="Arial" w:cs="Arial"/>
          <w:b/>
          <w:sz w:val="24"/>
          <w:szCs w:val="24"/>
        </w:rPr>
      </w:pPr>
      <w:r>
        <w:br w:type="page"/>
      </w:r>
    </w:p>
    <w:p w14:paraId="228FE492" w14:textId="77777777" w:rsidR="00325242" w:rsidRDefault="0021707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5408059" w14:textId="77777777" w:rsidR="00325242" w:rsidRDefault="0021707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6887881" w14:textId="77777777" w:rsidR="00325242" w:rsidRDefault="0021707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C8399C0"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645070">
        <w:rPr>
          <w:rFonts w:ascii="Arial" w:eastAsia="Arial" w:hAnsi="Arial" w:cs="Arial"/>
          <w:color w:val="000000"/>
          <w:sz w:val="24"/>
          <w:szCs w:val="24"/>
        </w:rPr>
        <w:t>RM6141</w:t>
      </w:r>
    </w:p>
    <w:p w14:paraId="2FAE06A9" w14:textId="77777777" w:rsidR="00325242" w:rsidRDefault="0021707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24245CE" w14:textId="77777777" w:rsidR="00325242" w:rsidRDefault="0032524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4632E40" w14:textId="77777777" w:rsidR="00325242" w:rsidRDefault="0032524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BF249C8" w14:textId="77777777" w:rsidR="00325242" w:rsidRPr="00530EF3" w:rsidRDefault="00217074">
      <w:pPr>
        <w:numPr>
          <w:ilvl w:val="0"/>
          <w:numId w:val="2"/>
        </w:numPr>
        <w:pBdr>
          <w:top w:val="nil"/>
          <w:left w:val="nil"/>
          <w:bottom w:val="nil"/>
          <w:right w:val="nil"/>
          <w:between w:val="nil"/>
        </w:pBdr>
        <w:spacing w:after="0"/>
        <w:rPr>
          <w:rFonts w:ascii="Arial" w:eastAsia="Arial" w:hAnsi="Arial" w:cs="Arial"/>
          <w:color w:val="000000"/>
          <w:sz w:val="24"/>
          <w:szCs w:val="24"/>
        </w:rPr>
      </w:pPr>
      <w:r w:rsidRPr="00530EF3">
        <w:rPr>
          <w:rFonts w:ascii="Arial" w:eastAsia="Arial" w:hAnsi="Arial" w:cs="Arial"/>
          <w:color w:val="000000"/>
          <w:sz w:val="24"/>
          <w:szCs w:val="24"/>
        </w:rPr>
        <w:t xml:space="preserve">Joint Schedules for </w:t>
      </w:r>
      <w:r w:rsidR="00645070" w:rsidRPr="00530EF3">
        <w:rPr>
          <w:rFonts w:ascii="Arial" w:eastAsia="Arial" w:hAnsi="Arial" w:cs="Arial"/>
          <w:color w:val="000000"/>
          <w:sz w:val="24"/>
          <w:szCs w:val="24"/>
        </w:rPr>
        <w:t>RM6141</w:t>
      </w:r>
    </w:p>
    <w:p w14:paraId="29055327"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 xml:space="preserve">Joint Schedule 2 (Variation Form) </w:t>
      </w:r>
    </w:p>
    <w:p w14:paraId="4C53BC4F"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Joint Schedule 3 (Insurance Requirements)</w:t>
      </w:r>
    </w:p>
    <w:p w14:paraId="436C04EE"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Joint Schedule 4 (Commercially Sensitive Information)</w:t>
      </w:r>
    </w:p>
    <w:p w14:paraId="2205FD53" w14:textId="68EB852E"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[Joint Schedule 6 (Key Subcontractors)</w:t>
      </w:r>
      <w:r w:rsidRPr="002E1F0A">
        <w:rPr>
          <w:rFonts w:ascii="Arial" w:eastAsia="Arial" w:hAnsi="Arial" w:cs="Arial"/>
          <w:color w:val="000000"/>
          <w:sz w:val="24"/>
          <w:szCs w:val="24"/>
        </w:rPr>
        <w:tab/>
      </w:r>
      <w:r w:rsidRPr="002E1F0A">
        <w:rPr>
          <w:rFonts w:ascii="Arial" w:eastAsia="Arial" w:hAnsi="Arial" w:cs="Arial"/>
          <w:color w:val="000000"/>
          <w:sz w:val="24"/>
          <w:szCs w:val="24"/>
        </w:rPr>
        <w:tab/>
      </w:r>
      <w:r w:rsidRPr="002E1F0A">
        <w:rPr>
          <w:rFonts w:ascii="Arial" w:eastAsia="Arial" w:hAnsi="Arial" w:cs="Arial"/>
          <w:color w:val="000000"/>
          <w:sz w:val="24"/>
          <w:szCs w:val="24"/>
        </w:rPr>
        <w:tab/>
      </w:r>
    </w:p>
    <w:p w14:paraId="72535E48"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 xml:space="preserve">Joint Schedule 10 (Rectification Plan) </w:t>
      </w:r>
      <w:r w:rsidRPr="00530EF3">
        <w:rPr>
          <w:rFonts w:ascii="Arial" w:eastAsia="Arial" w:hAnsi="Arial" w:cs="Arial"/>
          <w:color w:val="000000"/>
          <w:sz w:val="24"/>
          <w:szCs w:val="24"/>
        </w:rPr>
        <w:tab/>
      </w:r>
      <w:r w:rsidRPr="00530EF3">
        <w:rPr>
          <w:rFonts w:ascii="Arial" w:eastAsia="Arial" w:hAnsi="Arial" w:cs="Arial"/>
          <w:color w:val="000000"/>
          <w:sz w:val="24"/>
          <w:szCs w:val="24"/>
        </w:rPr>
        <w:tab/>
      </w:r>
      <w:r w:rsidRPr="00530EF3">
        <w:rPr>
          <w:rFonts w:ascii="Arial" w:eastAsia="Arial" w:hAnsi="Arial" w:cs="Arial"/>
          <w:color w:val="000000"/>
          <w:sz w:val="24"/>
          <w:szCs w:val="24"/>
        </w:rPr>
        <w:tab/>
      </w:r>
    </w:p>
    <w:p w14:paraId="0354E306"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Joint Schedule 11 (Processing Data)</w:t>
      </w:r>
      <w:r w:rsidRPr="00530EF3">
        <w:rPr>
          <w:rFonts w:ascii="Arial" w:eastAsia="Arial" w:hAnsi="Arial" w:cs="Arial"/>
          <w:color w:val="000000"/>
          <w:sz w:val="24"/>
          <w:szCs w:val="24"/>
        </w:rPr>
        <w:tab/>
      </w:r>
    </w:p>
    <w:p w14:paraId="6A962230" w14:textId="2E611745"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Joint Schedule 12 (Supply Chain Visibility)</w:t>
      </w:r>
      <w:r w:rsidRPr="002E1F0A">
        <w:rPr>
          <w:rFonts w:ascii="Arial" w:eastAsia="Arial" w:hAnsi="Arial" w:cs="Arial"/>
          <w:color w:val="000000"/>
          <w:sz w:val="24"/>
          <w:szCs w:val="24"/>
        </w:rPr>
        <w:tab/>
      </w:r>
      <w:r w:rsidRPr="002E1F0A">
        <w:rPr>
          <w:rFonts w:ascii="Arial" w:eastAsia="Arial" w:hAnsi="Arial" w:cs="Arial"/>
          <w:color w:val="000000"/>
          <w:sz w:val="24"/>
          <w:szCs w:val="24"/>
        </w:rPr>
        <w:tab/>
      </w:r>
      <w:r w:rsidRPr="002E1F0A">
        <w:rPr>
          <w:rFonts w:ascii="Arial" w:eastAsia="Arial" w:hAnsi="Arial" w:cs="Arial"/>
          <w:color w:val="000000"/>
          <w:sz w:val="24"/>
          <w:szCs w:val="24"/>
        </w:rPr>
        <w:tab/>
      </w:r>
      <w:r w:rsidRPr="00530EF3">
        <w:rPr>
          <w:rFonts w:ascii="Arial" w:eastAsia="Arial" w:hAnsi="Arial" w:cs="Arial"/>
          <w:color w:val="000000"/>
          <w:sz w:val="24"/>
          <w:szCs w:val="24"/>
        </w:rPr>
        <w:tab/>
      </w:r>
    </w:p>
    <w:p w14:paraId="1CAA7072" w14:textId="77777777" w:rsidR="00325242" w:rsidRPr="00530EF3" w:rsidRDefault="00217074">
      <w:pPr>
        <w:numPr>
          <w:ilvl w:val="0"/>
          <w:numId w:val="2"/>
        </w:numPr>
        <w:pBdr>
          <w:top w:val="nil"/>
          <w:left w:val="nil"/>
          <w:bottom w:val="nil"/>
          <w:right w:val="nil"/>
          <w:between w:val="nil"/>
        </w:pBdr>
        <w:spacing w:after="0"/>
        <w:rPr>
          <w:rFonts w:ascii="Arial" w:eastAsia="Arial" w:hAnsi="Arial" w:cs="Arial"/>
          <w:color w:val="000000"/>
          <w:sz w:val="24"/>
          <w:szCs w:val="24"/>
        </w:rPr>
      </w:pPr>
      <w:r w:rsidRPr="00530EF3">
        <w:rPr>
          <w:rFonts w:ascii="Arial" w:eastAsia="Arial" w:hAnsi="Arial" w:cs="Arial"/>
          <w:color w:val="000000"/>
          <w:sz w:val="24"/>
          <w:szCs w:val="24"/>
        </w:rPr>
        <w:t xml:space="preserve">Call-Off Schedules for </w:t>
      </w:r>
      <w:r w:rsidR="00645070" w:rsidRPr="00530EF3">
        <w:rPr>
          <w:rFonts w:ascii="Arial" w:eastAsia="Arial" w:hAnsi="Arial" w:cs="Arial"/>
          <w:color w:val="000000"/>
          <w:sz w:val="24"/>
          <w:szCs w:val="24"/>
        </w:rPr>
        <w:t>RM6141</w:t>
      </w:r>
      <w:r w:rsidRPr="00530EF3">
        <w:rPr>
          <w:rFonts w:ascii="Arial" w:eastAsia="Arial" w:hAnsi="Arial" w:cs="Arial"/>
          <w:color w:val="000000"/>
          <w:sz w:val="24"/>
          <w:szCs w:val="24"/>
        </w:rPr>
        <w:tab/>
      </w:r>
      <w:r w:rsidRPr="00530EF3">
        <w:rPr>
          <w:rFonts w:ascii="Arial" w:eastAsia="Arial" w:hAnsi="Arial" w:cs="Arial"/>
          <w:color w:val="000000"/>
          <w:sz w:val="24"/>
          <w:szCs w:val="24"/>
        </w:rPr>
        <w:tab/>
      </w:r>
      <w:r w:rsidRPr="00530EF3">
        <w:rPr>
          <w:rFonts w:ascii="Arial" w:eastAsia="Arial" w:hAnsi="Arial" w:cs="Arial"/>
          <w:color w:val="000000"/>
          <w:sz w:val="24"/>
          <w:szCs w:val="24"/>
        </w:rPr>
        <w:tab/>
      </w:r>
    </w:p>
    <w:p w14:paraId="51A88A33"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Call-Off Schedule 1 (Transparency Reports)</w:t>
      </w:r>
    </w:p>
    <w:p w14:paraId="49CA96A0"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Call-Off Schedule 2 (Staff Transfer)</w:t>
      </w:r>
    </w:p>
    <w:p w14:paraId="7C0158A1" w14:textId="77777777" w:rsidR="00325242" w:rsidRPr="00530EF3"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0EF3">
        <w:rPr>
          <w:rFonts w:ascii="Arial" w:eastAsia="Arial" w:hAnsi="Arial" w:cs="Arial"/>
          <w:color w:val="000000"/>
          <w:sz w:val="24"/>
          <w:szCs w:val="24"/>
        </w:rPr>
        <w:t>Call-Off Schedule 3 (Continuous Improvement)</w:t>
      </w:r>
    </w:p>
    <w:p w14:paraId="5AB216E4" w14:textId="64AECD3A"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5 (Pricing D</w:t>
      </w:r>
      <w:r w:rsidR="0031571A">
        <w:rPr>
          <w:rFonts w:ascii="Arial" w:eastAsia="Arial" w:hAnsi="Arial" w:cs="Arial"/>
          <w:color w:val="000000"/>
          <w:sz w:val="24"/>
          <w:szCs w:val="24"/>
        </w:rPr>
        <w:t>etails)</w:t>
      </w:r>
    </w:p>
    <w:p w14:paraId="03F3E43C" w14:textId="210427CD"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8 (Business Continuity and Disaster Recovery)</w:t>
      </w:r>
    </w:p>
    <w:p w14:paraId="3E878D4A" w14:textId="46A88B78"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9 (Security</w:t>
      </w:r>
      <w:r w:rsidR="0031571A">
        <w:rPr>
          <w:rFonts w:ascii="Arial" w:eastAsia="Arial" w:hAnsi="Arial" w:cs="Arial"/>
          <w:color w:val="000000"/>
          <w:sz w:val="24"/>
          <w:szCs w:val="24"/>
        </w:rPr>
        <w:t>)</w:t>
      </w:r>
      <w:r w:rsidRPr="002E1F0A">
        <w:rPr>
          <w:rFonts w:ascii="Arial" w:eastAsia="Arial" w:hAnsi="Arial" w:cs="Arial"/>
          <w:color w:val="000000"/>
          <w:sz w:val="24"/>
          <w:szCs w:val="24"/>
        </w:rPr>
        <w:t xml:space="preserve"> </w:t>
      </w:r>
    </w:p>
    <w:p w14:paraId="71443243" w14:textId="03F2210C"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10 (Exit Management)</w:t>
      </w:r>
    </w:p>
    <w:p w14:paraId="6503B5F2" w14:textId="52B6C6E9" w:rsidR="00325242" w:rsidRPr="002E1F0A" w:rsidRDefault="00496FF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 xml:space="preserve"> </w:t>
      </w:r>
      <w:r w:rsidR="00217074" w:rsidRPr="002E1F0A">
        <w:rPr>
          <w:rFonts w:ascii="Arial" w:eastAsia="Arial" w:hAnsi="Arial" w:cs="Arial"/>
          <w:color w:val="000000"/>
          <w:sz w:val="24"/>
          <w:szCs w:val="24"/>
        </w:rPr>
        <w:t>[Call-Off Schedule 14 (Service Levels)</w:t>
      </w:r>
    </w:p>
    <w:p w14:paraId="5A67FC59" w14:textId="50FC7BC2"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15 (Call-Off Contract Management)</w:t>
      </w:r>
    </w:p>
    <w:p w14:paraId="7C0E1D76" w14:textId="4743A308" w:rsidR="00325242" w:rsidRPr="002E1F0A" w:rsidRDefault="00496FF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 xml:space="preserve"> </w:t>
      </w:r>
      <w:r w:rsidR="00217074" w:rsidRPr="002E1F0A">
        <w:rPr>
          <w:rFonts w:ascii="Arial" w:eastAsia="Arial" w:hAnsi="Arial" w:cs="Arial"/>
          <w:color w:val="000000"/>
          <w:sz w:val="24"/>
          <w:szCs w:val="24"/>
        </w:rPr>
        <w:t>[Call-Off Schedule 18 (Background Checks)</w:t>
      </w:r>
    </w:p>
    <w:p w14:paraId="448D2004" w14:textId="228DFEE3"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19 (Scottish Law)</w:t>
      </w:r>
    </w:p>
    <w:p w14:paraId="751225DF" w14:textId="1673CF8F" w:rsidR="00325242" w:rsidRPr="002E1F0A"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E1F0A">
        <w:rPr>
          <w:rFonts w:ascii="Arial" w:eastAsia="Arial" w:hAnsi="Arial" w:cs="Arial"/>
          <w:color w:val="000000"/>
          <w:sz w:val="24"/>
          <w:szCs w:val="24"/>
        </w:rPr>
        <w:t>[Call-Off Schedule 20 (Call-Off Specification</w:t>
      </w:r>
      <w:r w:rsidR="0031571A">
        <w:rPr>
          <w:rFonts w:ascii="Arial" w:eastAsia="Arial" w:hAnsi="Arial" w:cs="Arial"/>
          <w:color w:val="000000"/>
          <w:sz w:val="24"/>
          <w:szCs w:val="24"/>
        </w:rPr>
        <w:t>)</w:t>
      </w:r>
    </w:p>
    <w:p w14:paraId="5916B338"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6E656A4"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645070">
        <w:rPr>
          <w:rFonts w:ascii="Arial" w:eastAsia="Arial" w:hAnsi="Arial" w:cs="Arial"/>
          <w:color w:val="000000"/>
          <w:sz w:val="24"/>
          <w:szCs w:val="24"/>
        </w:rPr>
        <w:t>RM6141</w:t>
      </w:r>
    </w:p>
    <w:p w14:paraId="5D96AF9D" w14:textId="77777777" w:rsidR="00325242" w:rsidRPr="004F40ED"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F40ED">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78DBF24C" w14:textId="77777777" w:rsidR="00325242" w:rsidRDefault="00325242">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8EB4CC4"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5ECB81E" w14:textId="77777777" w:rsidR="00325242" w:rsidRDefault="00325242">
      <w:pPr>
        <w:tabs>
          <w:tab w:val="left" w:pos="2257"/>
        </w:tabs>
        <w:spacing w:after="0" w:line="259" w:lineRule="auto"/>
        <w:rPr>
          <w:rFonts w:ascii="Arial" w:eastAsia="Arial" w:hAnsi="Arial" w:cs="Arial"/>
          <w:sz w:val="24"/>
          <w:szCs w:val="24"/>
        </w:rPr>
      </w:pPr>
    </w:p>
    <w:p w14:paraId="45604A9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A1A47B8"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53FB9E1" w14:textId="1C11DF3A" w:rsidR="00325242" w:rsidRDefault="00DE012C">
      <w:pPr>
        <w:spacing w:after="0"/>
        <w:ind w:right="936"/>
        <w:rPr>
          <w:rFonts w:ascii="Arial" w:eastAsia="Arial" w:hAnsi="Arial" w:cs="Arial"/>
          <w:sz w:val="24"/>
          <w:szCs w:val="24"/>
        </w:rPr>
      </w:pPr>
      <w:r w:rsidRPr="00DE012C">
        <w:rPr>
          <w:rFonts w:ascii="Arial" w:eastAsia="Arial" w:hAnsi="Arial" w:cs="Arial"/>
          <w:b/>
          <w:sz w:val="24"/>
          <w:szCs w:val="24"/>
        </w:rPr>
        <w:t>None</w:t>
      </w:r>
    </w:p>
    <w:p w14:paraId="08CADA96" w14:textId="77777777" w:rsidR="00325242" w:rsidRDefault="00325242">
      <w:pPr>
        <w:spacing w:after="0" w:line="259" w:lineRule="auto"/>
        <w:rPr>
          <w:rFonts w:ascii="Arial" w:eastAsia="Arial" w:hAnsi="Arial" w:cs="Arial"/>
          <w:b/>
          <w:sz w:val="24"/>
          <w:szCs w:val="24"/>
        </w:rPr>
      </w:pPr>
    </w:p>
    <w:p w14:paraId="69306AE8" w14:textId="4E79DD55" w:rsidR="00325242" w:rsidRPr="00DE012C" w:rsidRDefault="00217074">
      <w:pPr>
        <w:spacing w:after="0" w:line="259" w:lineRule="auto"/>
        <w:rPr>
          <w:rFonts w:ascii="Arial" w:eastAsia="Arial" w:hAnsi="Arial" w:cs="Arial"/>
          <w:sz w:val="24"/>
          <w:szCs w:val="24"/>
        </w:rPr>
      </w:pPr>
      <w:r w:rsidRPr="00DE012C">
        <w:rPr>
          <w:rFonts w:ascii="Arial" w:eastAsia="Arial" w:hAnsi="Arial" w:cs="Arial"/>
          <w:sz w:val="24"/>
          <w:szCs w:val="24"/>
        </w:rPr>
        <w:t>CALL-OFF START DATE:</w:t>
      </w:r>
      <w:r w:rsidR="0031571A">
        <w:rPr>
          <w:rFonts w:ascii="Arial" w:eastAsia="Arial" w:hAnsi="Arial" w:cs="Arial"/>
          <w:sz w:val="24"/>
          <w:szCs w:val="24"/>
        </w:rPr>
        <w:t xml:space="preserve"> </w:t>
      </w:r>
      <w:r w:rsidR="0031571A">
        <w:rPr>
          <w:rFonts w:ascii="Arial" w:eastAsia="Arial" w:hAnsi="Arial" w:cs="Arial"/>
          <w:sz w:val="24"/>
          <w:szCs w:val="24"/>
        </w:rPr>
        <w:tab/>
      </w:r>
      <w:r w:rsidR="0031571A">
        <w:rPr>
          <w:rFonts w:ascii="Arial" w:eastAsia="Arial" w:hAnsi="Arial" w:cs="Arial"/>
          <w:sz w:val="24"/>
          <w:szCs w:val="24"/>
        </w:rPr>
        <w:tab/>
      </w:r>
      <w:r w:rsidR="0031571A">
        <w:rPr>
          <w:rFonts w:ascii="Arial" w:eastAsia="Arial" w:hAnsi="Arial" w:cs="Arial"/>
          <w:sz w:val="24"/>
          <w:szCs w:val="24"/>
        </w:rPr>
        <w:tab/>
      </w:r>
      <w:r w:rsidR="0031571A" w:rsidRPr="0031571A">
        <w:rPr>
          <w:rFonts w:ascii="Arial" w:eastAsia="Arial" w:hAnsi="Arial" w:cs="Arial"/>
          <w:b/>
          <w:sz w:val="24"/>
          <w:szCs w:val="24"/>
        </w:rPr>
        <w:t>15</w:t>
      </w:r>
      <w:r w:rsidR="0031571A" w:rsidRPr="0031571A">
        <w:rPr>
          <w:rFonts w:ascii="Arial" w:eastAsia="Arial" w:hAnsi="Arial" w:cs="Arial"/>
          <w:b/>
          <w:sz w:val="24"/>
          <w:szCs w:val="24"/>
          <w:vertAlign w:val="superscript"/>
        </w:rPr>
        <w:t>th</w:t>
      </w:r>
      <w:r w:rsidR="0031571A" w:rsidRPr="0031571A">
        <w:rPr>
          <w:rFonts w:ascii="Arial" w:eastAsia="Arial" w:hAnsi="Arial" w:cs="Arial"/>
          <w:b/>
          <w:sz w:val="24"/>
          <w:szCs w:val="24"/>
        </w:rPr>
        <w:t xml:space="preserve"> August 2024</w:t>
      </w:r>
    </w:p>
    <w:p w14:paraId="01822BE3" w14:textId="77777777" w:rsidR="00325242" w:rsidRPr="00DE012C" w:rsidRDefault="00325242">
      <w:pPr>
        <w:spacing w:after="0" w:line="259" w:lineRule="auto"/>
        <w:rPr>
          <w:rFonts w:ascii="Arial" w:eastAsia="Arial" w:hAnsi="Arial" w:cs="Arial"/>
          <w:sz w:val="24"/>
          <w:szCs w:val="24"/>
        </w:rPr>
      </w:pPr>
    </w:p>
    <w:p w14:paraId="79DA62A0" w14:textId="4F1E5948" w:rsidR="00325242" w:rsidRPr="00DE012C" w:rsidRDefault="00217074">
      <w:pPr>
        <w:spacing w:after="0" w:line="259" w:lineRule="auto"/>
        <w:rPr>
          <w:rFonts w:ascii="Arial" w:eastAsia="Arial" w:hAnsi="Arial" w:cs="Arial"/>
          <w:sz w:val="24"/>
          <w:szCs w:val="24"/>
        </w:rPr>
      </w:pPr>
      <w:r w:rsidRPr="00DE012C">
        <w:rPr>
          <w:rFonts w:ascii="Arial" w:eastAsia="Arial" w:hAnsi="Arial" w:cs="Arial"/>
          <w:sz w:val="24"/>
          <w:szCs w:val="24"/>
        </w:rPr>
        <w:t xml:space="preserve">CALL-OFF EXPIRY DATE: </w:t>
      </w:r>
      <w:r w:rsidRPr="00DE012C">
        <w:rPr>
          <w:rFonts w:ascii="Arial" w:eastAsia="Arial" w:hAnsi="Arial" w:cs="Arial"/>
          <w:sz w:val="24"/>
          <w:szCs w:val="24"/>
        </w:rPr>
        <w:tab/>
      </w:r>
      <w:r w:rsidRPr="00DE012C">
        <w:rPr>
          <w:rFonts w:ascii="Arial" w:eastAsia="Arial" w:hAnsi="Arial" w:cs="Arial"/>
          <w:sz w:val="24"/>
          <w:szCs w:val="24"/>
        </w:rPr>
        <w:tab/>
      </w:r>
      <w:r w:rsidR="0031571A">
        <w:rPr>
          <w:rFonts w:ascii="Arial" w:eastAsia="Arial" w:hAnsi="Arial" w:cs="Arial"/>
          <w:b/>
          <w:sz w:val="24"/>
          <w:szCs w:val="24"/>
        </w:rPr>
        <w:t>14</w:t>
      </w:r>
      <w:r w:rsidR="0031571A" w:rsidRPr="0031571A">
        <w:rPr>
          <w:rFonts w:ascii="Arial" w:eastAsia="Arial" w:hAnsi="Arial" w:cs="Arial"/>
          <w:b/>
          <w:sz w:val="24"/>
          <w:szCs w:val="24"/>
          <w:vertAlign w:val="superscript"/>
        </w:rPr>
        <w:t>th</w:t>
      </w:r>
      <w:r w:rsidR="0031571A">
        <w:rPr>
          <w:rFonts w:ascii="Arial" w:eastAsia="Arial" w:hAnsi="Arial" w:cs="Arial"/>
          <w:b/>
          <w:sz w:val="24"/>
          <w:szCs w:val="24"/>
        </w:rPr>
        <w:t xml:space="preserve"> August 2026</w:t>
      </w:r>
    </w:p>
    <w:p w14:paraId="4A06990C" w14:textId="77777777" w:rsidR="00325242" w:rsidRPr="00DE012C" w:rsidRDefault="00325242">
      <w:pPr>
        <w:spacing w:after="0" w:line="259" w:lineRule="auto"/>
        <w:rPr>
          <w:rFonts w:ascii="Arial" w:eastAsia="Arial" w:hAnsi="Arial" w:cs="Arial"/>
          <w:sz w:val="24"/>
          <w:szCs w:val="24"/>
        </w:rPr>
      </w:pPr>
    </w:p>
    <w:p w14:paraId="7A2A4F93" w14:textId="5A540967" w:rsidR="00325242" w:rsidRDefault="00217074">
      <w:pPr>
        <w:spacing w:after="0" w:line="259" w:lineRule="auto"/>
        <w:rPr>
          <w:rFonts w:ascii="Arial" w:eastAsia="Arial" w:hAnsi="Arial" w:cs="Arial"/>
          <w:sz w:val="24"/>
          <w:szCs w:val="24"/>
        </w:rPr>
      </w:pPr>
      <w:r w:rsidRPr="00DE012C">
        <w:rPr>
          <w:rFonts w:ascii="Arial" w:eastAsia="Arial" w:hAnsi="Arial" w:cs="Arial"/>
          <w:sz w:val="24"/>
          <w:szCs w:val="24"/>
        </w:rPr>
        <w:t>CALL-OFF INITIAL PERIOD:</w:t>
      </w:r>
      <w:r w:rsidRPr="00DE012C">
        <w:rPr>
          <w:rFonts w:ascii="Arial" w:eastAsia="Arial" w:hAnsi="Arial" w:cs="Arial"/>
          <w:sz w:val="24"/>
          <w:szCs w:val="24"/>
        </w:rPr>
        <w:tab/>
      </w:r>
      <w:r w:rsidRPr="00DE012C">
        <w:rPr>
          <w:rFonts w:ascii="Arial" w:eastAsia="Arial" w:hAnsi="Arial" w:cs="Arial"/>
          <w:sz w:val="24"/>
          <w:szCs w:val="24"/>
        </w:rPr>
        <w:tab/>
      </w:r>
      <w:r w:rsidR="004F40ED" w:rsidRPr="00DE012C">
        <w:rPr>
          <w:rFonts w:ascii="Arial" w:eastAsia="Arial" w:hAnsi="Arial" w:cs="Arial"/>
          <w:b/>
          <w:sz w:val="24"/>
          <w:szCs w:val="24"/>
        </w:rPr>
        <w:t>Two (2) Years</w:t>
      </w:r>
    </w:p>
    <w:p w14:paraId="443BC206" w14:textId="77777777" w:rsidR="00325242" w:rsidRDefault="00325242">
      <w:pPr>
        <w:spacing w:after="0" w:line="259" w:lineRule="auto"/>
        <w:rPr>
          <w:rFonts w:ascii="Arial" w:eastAsia="Arial" w:hAnsi="Arial" w:cs="Arial"/>
          <w:sz w:val="24"/>
          <w:szCs w:val="24"/>
        </w:rPr>
      </w:pPr>
    </w:p>
    <w:p w14:paraId="438F3154"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764327D" w14:textId="77777777" w:rsidR="00325242" w:rsidRDefault="004F40ED">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 </w:t>
      </w:r>
      <w:r w:rsidR="00217074">
        <w:rPr>
          <w:rFonts w:ascii="Arial" w:eastAsia="Arial" w:hAnsi="Arial" w:cs="Arial"/>
          <w:sz w:val="24"/>
          <w:szCs w:val="24"/>
        </w:rPr>
        <w:t>See details in Call-Off Schedule 20 (Call-Off Specification)</w:t>
      </w:r>
    </w:p>
    <w:p w14:paraId="09F1D07C" w14:textId="77777777" w:rsidR="00325242" w:rsidRDefault="00325242">
      <w:pPr>
        <w:tabs>
          <w:tab w:val="left" w:pos="2257"/>
        </w:tabs>
        <w:spacing w:after="0" w:line="259" w:lineRule="auto"/>
        <w:rPr>
          <w:rFonts w:ascii="Arial" w:eastAsia="Arial" w:hAnsi="Arial" w:cs="Arial"/>
          <w:b/>
          <w:sz w:val="24"/>
          <w:szCs w:val="24"/>
        </w:rPr>
      </w:pPr>
    </w:p>
    <w:p w14:paraId="1CD7EE2E"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2D918FA"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393A7A5" w14:textId="77777777" w:rsidR="00B72466" w:rsidRDefault="00B72466">
      <w:pPr>
        <w:tabs>
          <w:tab w:val="left" w:pos="2257"/>
        </w:tabs>
        <w:spacing w:after="0" w:line="259" w:lineRule="auto"/>
        <w:rPr>
          <w:rFonts w:ascii="Arial" w:eastAsia="Arial" w:hAnsi="Arial" w:cs="Arial"/>
          <w:sz w:val="24"/>
          <w:szCs w:val="24"/>
        </w:rPr>
      </w:pPr>
    </w:p>
    <w:p w14:paraId="63FD1FCF" w14:textId="752B5ABD" w:rsidR="00325242" w:rsidRDefault="0021707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1802DD" w:rsidRPr="001802DD">
        <w:rPr>
          <w:rFonts w:ascii="Arial" w:eastAsia="Arial" w:hAnsi="Arial" w:cs="Arial"/>
          <w:sz w:val="24"/>
          <w:szCs w:val="24"/>
        </w:rPr>
        <w:t>Redacted Text Under FOIA Section 43, Commercial Interests</w:t>
      </w:r>
      <w:r w:rsidR="00084E5A">
        <w:rPr>
          <w:rFonts w:ascii="Arial" w:eastAsia="Arial" w:hAnsi="Arial" w:cs="Arial"/>
          <w:sz w:val="24"/>
          <w:szCs w:val="24"/>
        </w:rPr>
        <w:t>.</w:t>
      </w:r>
    </w:p>
    <w:p w14:paraId="00BA38F8" w14:textId="77777777" w:rsidR="00325242" w:rsidRDefault="00325242">
      <w:pPr>
        <w:tabs>
          <w:tab w:val="left" w:pos="2257"/>
        </w:tabs>
        <w:spacing w:after="0" w:line="259" w:lineRule="auto"/>
        <w:rPr>
          <w:rFonts w:ascii="Arial" w:eastAsia="Arial" w:hAnsi="Arial" w:cs="Arial"/>
          <w:b/>
          <w:sz w:val="24"/>
          <w:szCs w:val="24"/>
        </w:rPr>
      </w:pPr>
    </w:p>
    <w:p w14:paraId="032843BC"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ABB3B45"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3BDD9F57" w14:textId="77777777" w:rsidR="004F40ED" w:rsidRDefault="004F40ED">
      <w:pPr>
        <w:tabs>
          <w:tab w:val="left" w:pos="2257"/>
        </w:tabs>
        <w:spacing w:after="0" w:line="259" w:lineRule="auto"/>
        <w:rPr>
          <w:rFonts w:ascii="Arial" w:eastAsia="Arial" w:hAnsi="Arial" w:cs="Arial"/>
          <w:sz w:val="24"/>
          <w:szCs w:val="24"/>
          <w:highlight w:val="yellow"/>
        </w:rPr>
      </w:pPr>
    </w:p>
    <w:p w14:paraId="4036B2F5" w14:textId="7B4215CE"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14:paraId="406449DD" w14:textId="77777777" w:rsidR="00325242" w:rsidRDefault="00325242">
      <w:pPr>
        <w:tabs>
          <w:tab w:val="left" w:pos="2257"/>
        </w:tabs>
        <w:spacing w:after="0" w:line="259" w:lineRule="auto"/>
        <w:rPr>
          <w:rFonts w:ascii="Arial" w:eastAsia="Arial" w:hAnsi="Arial" w:cs="Arial"/>
          <w:sz w:val="24"/>
          <w:szCs w:val="24"/>
          <w:highlight w:val="yellow"/>
        </w:rPr>
      </w:pPr>
    </w:p>
    <w:p w14:paraId="62728CEF"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F958B02" w14:textId="77777777" w:rsidR="00325242" w:rsidRDefault="00217074">
      <w:pPr>
        <w:tabs>
          <w:tab w:val="left" w:pos="2257"/>
        </w:tabs>
        <w:spacing w:after="0" w:line="259" w:lineRule="auto"/>
        <w:rPr>
          <w:rFonts w:ascii="Arial" w:eastAsia="Arial" w:hAnsi="Arial" w:cs="Arial"/>
          <w:sz w:val="24"/>
          <w:szCs w:val="24"/>
        </w:rPr>
      </w:pPr>
      <w:r w:rsidRPr="002E1F0A">
        <w:rPr>
          <w:rFonts w:ascii="Arial" w:eastAsia="Arial" w:hAnsi="Arial" w:cs="Arial"/>
          <w:sz w:val="24"/>
          <w:szCs w:val="24"/>
        </w:rPr>
        <w:t>None</w:t>
      </w:r>
    </w:p>
    <w:p w14:paraId="0702B1EF" w14:textId="77777777" w:rsidR="00325242" w:rsidRDefault="00325242">
      <w:pPr>
        <w:tabs>
          <w:tab w:val="left" w:pos="2257"/>
        </w:tabs>
        <w:spacing w:after="0" w:line="259" w:lineRule="auto"/>
        <w:rPr>
          <w:rFonts w:ascii="Arial" w:eastAsia="Arial" w:hAnsi="Arial" w:cs="Arial"/>
          <w:b/>
          <w:sz w:val="24"/>
          <w:szCs w:val="24"/>
        </w:rPr>
      </w:pPr>
    </w:p>
    <w:p w14:paraId="79716BF9" w14:textId="77777777" w:rsidR="00DE012C" w:rsidRDefault="00DE012C" w:rsidP="00DE012C">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PAYMENT METHOD</w:t>
      </w:r>
    </w:p>
    <w:p w14:paraId="5DC3EA73" w14:textId="0A98D2CD" w:rsidR="00DE012C" w:rsidRDefault="00DE012C" w:rsidP="00DE012C">
      <w:pPr>
        <w:pBdr>
          <w:top w:val="nil"/>
          <w:left w:val="nil"/>
          <w:bottom w:val="nil"/>
          <w:right w:val="nil"/>
          <w:between w:val="nil"/>
        </w:pBdr>
        <w:tabs>
          <w:tab w:val="left" w:pos="2257"/>
        </w:tabs>
        <w:spacing w:after="0" w:line="254"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Payment via BACS upon receipt of a valid invoice.</w:t>
      </w:r>
    </w:p>
    <w:p w14:paraId="23DBAD42" w14:textId="77777777" w:rsidR="00DE012C" w:rsidRDefault="00DE012C" w:rsidP="00DE012C">
      <w:pPr>
        <w:pBdr>
          <w:top w:val="nil"/>
          <w:left w:val="nil"/>
          <w:bottom w:val="nil"/>
          <w:right w:val="nil"/>
          <w:between w:val="nil"/>
        </w:pBdr>
        <w:tabs>
          <w:tab w:val="left" w:pos="2257"/>
        </w:tabs>
        <w:spacing w:after="0" w:line="254" w:lineRule="auto"/>
        <w:rPr>
          <w:rFonts w:ascii="Arial" w:eastAsia="Arial" w:hAnsi="Arial" w:cs="Arial"/>
          <w:b/>
          <w:color w:val="000000"/>
          <w:sz w:val="24"/>
          <w:szCs w:val="24"/>
        </w:rPr>
      </w:pPr>
    </w:p>
    <w:p w14:paraId="40062AB9" w14:textId="77777777" w:rsidR="00DE012C" w:rsidRDefault="00DE012C" w:rsidP="00DE012C">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BUYER’S INVOICE ADDRESS: </w:t>
      </w:r>
    </w:p>
    <w:p w14:paraId="6D4670E3" w14:textId="79D899D4" w:rsidR="00325242" w:rsidRDefault="001802DD">
      <w:pPr>
        <w:tabs>
          <w:tab w:val="left" w:pos="2257"/>
        </w:tabs>
        <w:spacing w:after="0" w:line="259" w:lineRule="auto"/>
        <w:rPr>
          <w:rFonts w:ascii="Arial" w:eastAsia="Arial" w:hAnsi="Arial" w:cs="Arial"/>
          <w:color w:val="0B0C0C"/>
          <w:sz w:val="24"/>
          <w:szCs w:val="24"/>
        </w:rPr>
      </w:pPr>
      <w:r w:rsidRPr="001802DD">
        <w:rPr>
          <w:rFonts w:ascii="Arial" w:eastAsia="Arial" w:hAnsi="Arial" w:cs="Arial"/>
          <w:color w:val="0B0C0C"/>
          <w:sz w:val="24"/>
          <w:szCs w:val="24"/>
        </w:rPr>
        <w:t>Redacted Text Under FOIA Section 40, Personal Information</w:t>
      </w:r>
    </w:p>
    <w:p w14:paraId="059265FC" w14:textId="77777777" w:rsidR="001802DD" w:rsidRDefault="001802DD">
      <w:pPr>
        <w:tabs>
          <w:tab w:val="left" w:pos="2257"/>
        </w:tabs>
        <w:spacing w:after="0" w:line="259" w:lineRule="auto"/>
        <w:rPr>
          <w:rFonts w:ascii="Arial" w:eastAsia="Arial" w:hAnsi="Arial" w:cs="Arial"/>
          <w:b/>
          <w:sz w:val="24"/>
          <w:szCs w:val="24"/>
        </w:rPr>
      </w:pPr>
    </w:p>
    <w:p w14:paraId="4265A0F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88F0281" w14:textId="42C09359" w:rsidR="00DE012C" w:rsidRDefault="001802DD" w:rsidP="00DE012C">
      <w:pPr>
        <w:shd w:val="clear" w:color="auto" w:fill="FFFFFF"/>
        <w:tabs>
          <w:tab w:val="left" w:pos="2257"/>
        </w:tabs>
        <w:spacing w:after="0" w:line="254" w:lineRule="auto"/>
        <w:ind w:right="540"/>
        <w:jc w:val="both"/>
        <w:rPr>
          <w:rFonts w:ascii="Arial" w:eastAsia="Arial" w:hAnsi="Arial" w:cs="Arial"/>
          <w:color w:val="0B0C0C"/>
          <w:sz w:val="24"/>
          <w:szCs w:val="24"/>
        </w:rPr>
      </w:pPr>
      <w:r w:rsidRPr="001802DD">
        <w:rPr>
          <w:rFonts w:ascii="Arial" w:eastAsia="Arial" w:hAnsi="Arial" w:cs="Arial"/>
          <w:color w:val="0B0C0C"/>
          <w:sz w:val="24"/>
          <w:szCs w:val="24"/>
        </w:rPr>
        <w:t>Redacted Text Under FOIA Section 40, Personal Information</w:t>
      </w:r>
    </w:p>
    <w:p w14:paraId="70E1A328" w14:textId="77777777" w:rsidR="001802DD" w:rsidRDefault="001802DD" w:rsidP="00DE012C">
      <w:pPr>
        <w:shd w:val="clear" w:color="auto" w:fill="FFFFFF"/>
        <w:tabs>
          <w:tab w:val="left" w:pos="2257"/>
        </w:tabs>
        <w:spacing w:after="0" w:line="254" w:lineRule="auto"/>
        <w:ind w:right="540"/>
        <w:jc w:val="both"/>
        <w:rPr>
          <w:rFonts w:ascii="Arial" w:eastAsia="Arial" w:hAnsi="Arial" w:cs="Arial"/>
          <w:color w:val="0B0C0C"/>
          <w:sz w:val="24"/>
          <w:szCs w:val="24"/>
        </w:rPr>
      </w:pPr>
    </w:p>
    <w:p w14:paraId="715FD2AC" w14:textId="3BA3AA2E" w:rsidR="00DE012C" w:rsidRPr="001802DD" w:rsidRDefault="00DE012C" w:rsidP="00DE012C">
      <w:pPr>
        <w:pBdr>
          <w:top w:val="nil"/>
          <w:left w:val="nil"/>
          <w:bottom w:val="nil"/>
          <w:right w:val="nil"/>
          <w:between w:val="nil"/>
        </w:pBdr>
        <w:tabs>
          <w:tab w:val="left" w:pos="2257"/>
        </w:tabs>
        <w:spacing w:after="0" w:line="254" w:lineRule="auto"/>
        <w:rPr>
          <w:rFonts w:ascii="Arial" w:eastAsia="Arial" w:hAnsi="Arial" w:cs="Arial"/>
          <w:sz w:val="24"/>
          <w:szCs w:val="24"/>
          <w:highlight w:val="yellow"/>
        </w:rPr>
      </w:pPr>
      <w:r>
        <w:rPr>
          <w:rFonts w:ascii="Arial" w:eastAsia="Arial" w:hAnsi="Arial" w:cs="Arial"/>
          <w:color w:val="222222"/>
          <w:sz w:val="24"/>
          <w:szCs w:val="24"/>
          <w:highlight w:val="white"/>
        </w:rPr>
        <w:t xml:space="preserve">email address: </w:t>
      </w:r>
      <w:r w:rsidR="001802DD" w:rsidRPr="001802DD">
        <w:rPr>
          <w:rFonts w:ascii="Arial" w:eastAsia="Arial" w:hAnsi="Arial" w:cs="Arial"/>
          <w:sz w:val="24"/>
          <w:szCs w:val="24"/>
        </w:rPr>
        <w:t>Redacted Text Under FOIA Section 40, Personal Information</w:t>
      </w:r>
    </w:p>
    <w:p w14:paraId="24FC45C7" w14:textId="77777777" w:rsidR="00381207" w:rsidRDefault="00381207" w:rsidP="00381207">
      <w:pPr>
        <w:tabs>
          <w:tab w:val="left" w:pos="2257"/>
        </w:tabs>
        <w:spacing w:after="0" w:line="259" w:lineRule="auto"/>
        <w:rPr>
          <w:rFonts w:ascii="Arial" w:eastAsia="Arial" w:hAnsi="Arial" w:cs="Arial"/>
          <w:sz w:val="24"/>
          <w:szCs w:val="24"/>
        </w:rPr>
      </w:pPr>
    </w:p>
    <w:p w14:paraId="79123452"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AA5B993" w14:textId="37139C1F" w:rsidR="00ED3B3D" w:rsidRPr="002E1F0A" w:rsidRDefault="001802DD" w:rsidP="00ED3B3D">
      <w:pPr>
        <w:tabs>
          <w:tab w:val="left" w:pos="2257"/>
        </w:tabs>
        <w:spacing w:after="0" w:line="256" w:lineRule="auto"/>
        <w:rPr>
          <w:rFonts w:ascii="Arial" w:eastAsia="Arial" w:hAnsi="Arial" w:cs="Arial"/>
          <w:sz w:val="24"/>
        </w:rPr>
      </w:pPr>
      <w:r>
        <w:rPr>
          <w:rFonts w:ascii="Arial" w:eastAsia="Arial" w:hAnsi="Arial" w:cs="Arial"/>
          <w:sz w:val="24"/>
        </w:rPr>
        <w:t xml:space="preserve">Name: </w:t>
      </w:r>
      <w:r w:rsidRPr="001802DD">
        <w:rPr>
          <w:rFonts w:ascii="Arial" w:eastAsia="Arial" w:hAnsi="Arial" w:cs="Arial"/>
          <w:sz w:val="24"/>
        </w:rPr>
        <w:t>Redacted Text Under FOIA Section 40, Personal Information</w:t>
      </w:r>
      <w:r w:rsidR="00ED3B3D" w:rsidRPr="002E1F0A">
        <w:rPr>
          <w:rFonts w:ascii="Arial" w:eastAsia="Arial" w:hAnsi="Arial" w:cs="Arial"/>
          <w:sz w:val="24"/>
        </w:rPr>
        <w:br/>
      </w:r>
      <w:r>
        <w:rPr>
          <w:rFonts w:ascii="Arial" w:eastAsia="Arial" w:hAnsi="Arial" w:cs="Arial"/>
          <w:sz w:val="24"/>
        </w:rPr>
        <w:t xml:space="preserve">Role: </w:t>
      </w:r>
      <w:r w:rsidRPr="001802DD">
        <w:rPr>
          <w:rFonts w:ascii="Arial" w:eastAsia="Arial" w:hAnsi="Arial" w:cs="Arial"/>
          <w:sz w:val="24"/>
        </w:rPr>
        <w:t>Redacted Text Under FOIA Section 40, Personal Information</w:t>
      </w:r>
    </w:p>
    <w:p w14:paraId="72CD3A81" w14:textId="0CFD3685" w:rsidR="00ED3B3D" w:rsidRPr="002E1F0A" w:rsidRDefault="001802DD" w:rsidP="00ED3B3D">
      <w:pPr>
        <w:tabs>
          <w:tab w:val="left" w:pos="2257"/>
        </w:tabs>
        <w:spacing w:after="0" w:line="256" w:lineRule="auto"/>
        <w:rPr>
          <w:rFonts w:ascii="Arial" w:eastAsia="Arial" w:hAnsi="Arial" w:cs="Arial"/>
          <w:sz w:val="24"/>
        </w:rPr>
      </w:pPr>
      <w:r>
        <w:rPr>
          <w:rFonts w:ascii="Arial" w:eastAsia="Arial" w:hAnsi="Arial" w:cs="Arial"/>
          <w:sz w:val="24"/>
        </w:rPr>
        <w:t xml:space="preserve">Email </w:t>
      </w:r>
      <w:r w:rsidRPr="001802DD">
        <w:rPr>
          <w:rFonts w:ascii="Arial" w:eastAsia="Arial" w:hAnsi="Arial" w:cs="Arial"/>
          <w:sz w:val="24"/>
        </w:rPr>
        <w:t>Redacted Text Under FOIA Section 40, Personal Information</w:t>
      </w:r>
    </w:p>
    <w:p w14:paraId="464A5B9A" w14:textId="42EB7E62" w:rsidR="00ED3B3D" w:rsidRPr="002E1F0A" w:rsidRDefault="001802DD" w:rsidP="00ED3B3D">
      <w:pPr>
        <w:tabs>
          <w:tab w:val="left" w:pos="2257"/>
        </w:tabs>
        <w:spacing w:after="0" w:line="256" w:lineRule="auto"/>
        <w:rPr>
          <w:rFonts w:ascii="Arial" w:eastAsia="Arial" w:hAnsi="Arial" w:cs="Arial"/>
          <w:sz w:val="24"/>
        </w:rPr>
      </w:pPr>
      <w:r>
        <w:rPr>
          <w:rFonts w:ascii="Arial" w:eastAsia="Arial" w:hAnsi="Arial" w:cs="Arial"/>
          <w:sz w:val="24"/>
        </w:rPr>
        <w:t xml:space="preserve">Address: </w:t>
      </w:r>
      <w:r w:rsidRPr="001802DD">
        <w:rPr>
          <w:rFonts w:ascii="Arial" w:eastAsia="Arial" w:hAnsi="Arial" w:cs="Arial"/>
          <w:sz w:val="24"/>
        </w:rPr>
        <w:t>Redacted Text Under FOIA Section 40, Personal Information</w:t>
      </w:r>
    </w:p>
    <w:p w14:paraId="25DDF6E7" w14:textId="77777777" w:rsidR="00325242" w:rsidRDefault="00325242">
      <w:pPr>
        <w:tabs>
          <w:tab w:val="left" w:pos="2257"/>
        </w:tabs>
        <w:spacing w:after="0" w:line="259" w:lineRule="auto"/>
        <w:rPr>
          <w:rFonts w:ascii="Arial" w:eastAsia="Arial" w:hAnsi="Arial" w:cs="Arial"/>
          <w:sz w:val="24"/>
          <w:szCs w:val="24"/>
        </w:rPr>
      </w:pPr>
    </w:p>
    <w:p w14:paraId="05431CC0" w14:textId="77777777" w:rsidR="00DE012C" w:rsidRDefault="00DE012C" w:rsidP="00DE012C">
      <w:pPr>
        <w:pBdr>
          <w:top w:val="nil"/>
          <w:left w:val="nil"/>
          <w:bottom w:val="nil"/>
          <w:right w:val="nil"/>
          <w:between w:val="nil"/>
        </w:pBdr>
        <w:tabs>
          <w:tab w:val="left" w:pos="2257"/>
        </w:tabs>
        <w:spacing w:after="0" w:line="254" w:lineRule="auto"/>
        <w:rPr>
          <w:rFonts w:ascii="Arial" w:eastAsia="Arial" w:hAnsi="Arial" w:cs="Arial"/>
          <w:color w:val="000000"/>
          <w:sz w:val="24"/>
          <w:szCs w:val="24"/>
        </w:rPr>
      </w:pPr>
      <w:r>
        <w:rPr>
          <w:rFonts w:ascii="Arial" w:eastAsia="Arial" w:hAnsi="Arial" w:cs="Arial"/>
          <w:color w:val="000000"/>
          <w:sz w:val="24"/>
          <w:szCs w:val="24"/>
        </w:rPr>
        <w:t>BUYER’S ENVIRONMENTAL POLICY</w:t>
      </w:r>
    </w:p>
    <w:p w14:paraId="7AB2AAD8" w14:textId="77777777" w:rsidR="00DE012C" w:rsidRDefault="00DE012C" w:rsidP="00DE012C">
      <w:pPr>
        <w:tabs>
          <w:tab w:val="left" w:pos="2257"/>
        </w:tabs>
        <w:spacing w:after="0" w:line="254" w:lineRule="auto"/>
        <w:rPr>
          <w:rFonts w:ascii="Arial" w:eastAsia="Arial" w:hAnsi="Arial" w:cs="Arial"/>
          <w:color w:val="0563C1"/>
          <w:sz w:val="24"/>
          <w:szCs w:val="24"/>
          <w:u w:val="single"/>
        </w:rPr>
      </w:pPr>
      <w:r>
        <w:rPr>
          <w:rFonts w:ascii="Arial" w:eastAsia="Arial" w:hAnsi="Arial" w:cs="Arial"/>
          <w:sz w:val="24"/>
          <w:szCs w:val="24"/>
        </w:rPr>
        <w:t>Cabinet Office Environmental Policy Statement</w:t>
      </w:r>
      <w:r>
        <w:rPr>
          <w:rFonts w:ascii="Arial" w:eastAsia="Arial" w:hAnsi="Arial" w:cs="Arial"/>
          <w:b/>
          <w:sz w:val="24"/>
          <w:szCs w:val="24"/>
        </w:rPr>
        <w:t xml:space="preserve"> </w:t>
      </w:r>
      <w:r>
        <w:rPr>
          <w:rFonts w:ascii="Arial" w:eastAsia="Arial" w:hAnsi="Arial" w:cs="Arial"/>
          <w:sz w:val="24"/>
          <w:szCs w:val="24"/>
        </w:rPr>
        <w:t xml:space="preserve">available online at: </w:t>
      </w:r>
      <w:hyperlink r:id="rId8">
        <w:r>
          <w:rPr>
            <w:rFonts w:ascii="Arial" w:eastAsia="Arial" w:hAnsi="Arial" w:cs="Arial"/>
            <w:color w:val="0563C1"/>
            <w:sz w:val="24"/>
            <w:szCs w:val="24"/>
            <w:u w:val="single"/>
          </w:rPr>
          <w:t>https://www.gov.uk/government/publications/cabinet-office-environmental-policy-statement</w:t>
        </w:r>
      </w:hyperlink>
    </w:p>
    <w:p w14:paraId="33510A0B" w14:textId="77777777" w:rsidR="00DE012C" w:rsidRDefault="00DE012C" w:rsidP="00DE012C">
      <w:pPr>
        <w:pBdr>
          <w:top w:val="nil"/>
          <w:left w:val="nil"/>
          <w:bottom w:val="nil"/>
          <w:right w:val="nil"/>
          <w:between w:val="nil"/>
        </w:pBdr>
        <w:tabs>
          <w:tab w:val="left" w:pos="2257"/>
        </w:tabs>
        <w:spacing w:after="0" w:line="254" w:lineRule="auto"/>
        <w:rPr>
          <w:rFonts w:ascii="Arial" w:eastAsia="Arial" w:hAnsi="Arial" w:cs="Arial"/>
          <w:sz w:val="24"/>
          <w:szCs w:val="24"/>
        </w:rPr>
      </w:pPr>
    </w:p>
    <w:p w14:paraId="2AEC24D0" w14:textId="77777777" w:rsidR="00DE012C" w:rsidRDefault="00DE012C" w:rsidP="00DE012C">
      <w:pPr>
        <w:pBdr>
          <w:top w:val="nil"/>
          <w:left w:val="nil"/>
          <w:bottom w:val="nil"/>
          <w:right w:val="nil"/>
          <w:between w:val="nil"/>
        </w:pBdr>
        <w:tabs>
          <w:tab w:val="left" w:pos="2257"/>
          <w:tab w:val="left" w:pos="3940"/>
        </w:tabs>
        <w:spacing w:after="0" w:line="254" w:lineRule="auto"/>
        <w:rPr>
          <w:rFonts w:ascii="Arial" w:eastAsia="Arial" w:hAnsi="Arial" w:cs="Arial"/>
          <w:color w:val="000000"/>
          <w:sz w:val="24"/>
          <w:szCs w:val="24"/>
        </w:rPr>
      </w:pPr>
      <w:r>
        <w:rPr>
          <w:rFonts w:ascii="Arial" w:eastAsia="Arial" w:hAnsi="Arial" w:cs="Arial"/>
          <w:color w:val="000000"/>
          <w:sz w:val="24"/>
          <w:szCs w:val="24"/>
        </w:rPr>
        <w:t>BUYER’S SECURITY POLICY</w:t>
      </w:r>
      <w:r>
        <w:rPr>
          <w:rFonts w:ascii="Arial" w:eastAsia="Arial" w:hAnsi="Arial" w:cs="Arial"/>
          <w:color w:val="000000"/>
          <w:sz w:val="24"/>
          <w:szCs w:val="24"/>
        </w:rPr>
        <w:tab/>
      </w:r>
    </w:p>
    <w:p w14:paraId="404D0B9D" w14:textId="77777777" w:rsidR="00DE012C" w:rsidRDefault="00E81587" w:rsidP="00DE012C">
      <w:pPr>
        <w:pBdr>
          <w:top w:val="nil"/>
          <w:left w:val="nil"/>
          <w:bottom w:val="nil"/>
          <w:right w:val="nil"/>
          <w:between w:val="nil"/>
        </w:pBdr>
        <w:tabs>
          <w:tab w:val="left" w:pos="2257"/>
          <w:tab w:val="left" w:pos="3940"/>
        </w:tabs>
        <w:spacing w:after="0" w:line="254" w:lineRule="auto"/>
        <w:rPr>
          <w:color w:val="000000"/>
        </w:rPr>
      </w:pPr>
      <w:sdt>
        <w:sdtPr>
          <w:tag w:val="goog_rdk_11"/>
          <w:id w:val="655416374"/>
        </w:sdtPr>
        <w:sdtEndPr/>
        <w:sdtContent/>
      </w:sdt>
      <w:sdt>
        <w:sdtPr>
          <w:tag w:val="goog_rdk_12"/>
          <w:id w:val="1629204945"/>
        </w:sdtPr>
        <w:sdtEndPr/>
        <w:sdtContent/>
      </w:sdt>
      <w:r w:rsidR="00DE012C">
        <w:rPr>
          <w:rFonts w:ascii="Arial" w:eastAsia="Arial" w:hAnsi="Arial" w:cs="Arial"/>
          <w:color w:val="000000"/>
          <w:sz w:val="24"/>
          <w:szCs w:val="24"/>
        </w:rPr>
        <w:t>https://www.gov.uk/government/publications/security-policy-framework/hmg-security-policy-framework</w:t>
      </w:r>
    </w:p>
    <w:p w14:paraId="073FC27A" w14:textId="77777777" w:rsidR="00325242" w:rsidRDefault="00325242">
      <w:pPr>
        <w:tabs>
          <w:tab w:val="left" w:pos="2257"/>
        </w:tabs>
        <w:spacing w:after="0" w:line="259" w:lineRule="auto"/>
        <w:rPr>
          <w:rFonts w:ascii="Arial" w:eastAsia="Arial" w:hAnsi="Arial" w:cs="Arial"/>
          <w:sz w:val="24"/>
          <w:szCs w:val="24"/>
        </w:rPr>
      </w:pPr>
    </w:p>
    <w:p w14:paraId="3414683C"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DEF9C31" w14:textId="0CF94375" w:rsidR="00325242" w:rsidRPr="00DE012C" w:rsidRDefault="00F9132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Name: </w:t>
      </w:r>
      <w:r w:rsidR="001802DD" w:rsidRPr="001802DD">
        <w:rPr>
          <w:rFonts w:ascii="Arial" w:eastAsia="Arial" w:hAnsi="Arial" w:cs="Arial"/>
          <w:sz w:val="24"/>
          <w:szCs w:val="24"/>
        </w:rPr>
        <w:t>Redacted Text Under FOIA Section 40, Personal Information</w:t>
      </w:r>
    </w:p>
    <w:p w14:paraId="3C47C7D6" w14:textId="39CB79A3" w:rsidR="00325242" w:rsidRPr="00DE012C" w:rsidRDefault="00F9132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Role: </w:t>
      </w:r>
      <w:r w:rsidR="001802DD" w:rsidRPr="001802DD">
        <w:rPr>
          <w:rFonts w:ascii="Arial" w:eastAsia="Arial" w:hAnsi="Arial" w:cs="Arial"/>
          <w:sz w:val="24"/>
          <w:szCs w:val="24"/>
        </w:rPr>
        <w:t>Redacted Text Under FOIA Section 40, Personal Information</w:t>
      </w:r>
    </w:p>
    <w:p w14:paraId="28CA33E3" w14:textId="7CFE0727" w:rsidR="00325242" w:rsidRPr="00DE012C" w:rsidRDefault="00F9132E">
      <w:pPr>
        <w:tabs>
          <w:tab w:val="left" w:pos="2257"/>
        </w:tabs>
        <w:spacing w:after="0" w:line="259" w:lineRule="auto"/>
        <w:rPr>
          <w:rFonts w:ascii="Arial" w:eastAsia="Arial" w:hAnsi="Arial" w:cs="Arial"/>
          <w:sz w:val="24"/>
          <w:szCs w:val="24"/>
        </w:rPr>
      </w:pPr>
      <w:r>
        <w:rPr>
          <w:rFonts w:ascii="Arial" w:eastAsia="Arial" w:hAnsi="Arial" w:cs="Arial"/>
          <w:sz w:val="24"/>
          <w:szCs w:val="24"/>
        </w:rPr>
        <w:t>E</w:t>
      </w:r>
      <w:r w:rsidR="00217074" w:rsidRPr="00DE012C">
        <w:rPr>
          <w:rFonts w:ascii="Arial" w:eastAsia="Arial" w:hAnsi="Arial" w:cs="Arial"/>
          <w:sz w:val="24"/>
          <w:szCs w:val="24"/>
        </w:rPr>
        <w:t xml:space="preserve">mail </w:t>
      </w:r>
      <w:r w:rsidR="001802DD" w:rsidRPr="001802DD">
        <w:rPr>
          <w:rFonts w:ascii="Arial" w:eastAsia="Arial" w:hAnsi="Arial" w:cs="Arial"/>
          <w:sz w:val="24"/>
          <w:szCs w:val="24"/>
        </w:rPr>
        <w:t>Redacted Text Under FOIA Section 40, Personal Information</w:t>
      </w:r>
    </w:p>
    <w:p w14:paraId="70354874" w14:textId="311AF225" w:rsidR="00325242" w:rsidRPr="00DE012C" w:rsidRDefault="00F9132E">
      <w:pPr>
        <w:tabs>
          <w:tab w:val="left" w:pos="2257"/>
        </w:tabs>
        <w:spacing w:after="0" w:line="259" w:lineRule="auto"/>
        <w:rPr>
          <w:rFonts w:ascii="Arial" w:eastAsia="Arial" w:hAnsi="Arial" w:cs="Arial"/>
          <w:sz w:val="24"/>
          <w:szCs w:val="24"/>
        </w:rPr>
      </w:pPr>
      <w:r w:rsidRPr="00F9132E">
        <w:rPr>
          <w:rFonts w:ascii="Arial" w:eastAsia="Arial" w:hAnsi="Arial" w:cs="Arial"/>
          <w:sz w:val="24"/>
          <w:szCs w:val="24"/>
        </w:rPr>
        <w:t>A</w:t>
      </w:r>
      <w:r w:rsidR="00217074" w:rsidRPr="00DE012C">
        <w:rPr>
          <w:rFonts w:ascii="Arial" w:eastAsia="Arial" w:hAnsi="Arial" w:cs="Arial"/>
          <w:sz w:val="24"/>
          <w:szCs w:val="24"/>
        </w:rPr>
        <w:t>ddress</w:t>
      </w:r>
      <w:r>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472984CC" w14:textId="77777777" w:rsidR="00325242" w:rsidRPr="00DE012C" w:rsidRDefault="00325242">
      <w:pPr>
        <w:tabs>
          <w:tab w:val="left" w:pos="2257"/>
        </w:tabs>
        <w:spacing w:after="0" w:line="259" w:lineRule="auto"/>
        <w:rPr>
          <w:rFonts w:ascii="Arial" w:eastAsia="Arial" w:hAnsi="Arial" w:cs="Arial"/>
          <w:sz w:val="24"/>
          <w:szCs w:val="24"/>
        </w:rPr>
      </w:pPr>
    </w:p>
    <w:p w14:paraId="1ED86D4A" w14:textId="77777777" w:rsidR="00325242" w:rsidRPr="00DE012C" w:rsidRDefault="00217074">
      <w:pPr>
        <w:tabs>
          <w:tab w:val="left" w:pos="2257"/>
        </w:tabs>
        <w:spacing w:after="0" w:line="259" w:lineRule="auto"/>
        <w:rPr>
          <w:rFonts w:ascii="Arial" w:eastAsia="Arial" w:hAnsi="Arial" w:cs="Arial"/>
          <w:sz w:val="24"/>
          <w:szCs w:val="24"/>
        </w:rPr>
      </w:pPr>
      <w:r w:rsidRPr="00DE012C">
        <w:rPr>
          <w:rFonts w:ascii="Arial" w:eastAsia="Arial" w:hAnsi="Arial" w:cs="Arial"/>
          <w:sz w:val="24"/>
          <w:szCs w:val="24"/>
        </w:rPr>
        <w:t>SUPPLIER’S CONTRACT MANAGER</w:t>
      </w:r>
    </w:p>
    <w:p w14:paraId="6FE567ED" w14:textId="158015FB" w:rsidR="00325242" w:rsidRPr="00DE012C" w:rsidRDefault="00F9132E">
      <w:pPr>
        <w:tabs>
          <w:tab w:val="left" w:pos="2257"/>
        </w:tabs>
        <w:spacing w:after="0" w:line="259" w:lineRule="auto"/>
        <w:rPr>
          <w:rFonts w:ascii="Arial" w:eastAsia="Arial" w:hAnsi="Arial" w:cs="Arial"/>
          <w:sz w:val="24"/>
          <w:szCs w:val="24"/>
        </w:rPr>
      </w:pPr>
      <w:r>
        <w:rPr>
          <w:rFonts w:ascii="Arial" w:eastAsia="Arial" w:hAnsi="Arial" w:cs="Arial"/>
          <w:sz w:val="24"/>
          <w:szCs w:val="24"/>
        </w:rPr>
        <w:t>N</w:t>
      </w:r>
      <w:r w:rsidR="00217074" w:rsidRPr="00DE012C">
        <w:rPr>
          <w:rFonts w:ascii="Arial" w:eastAsia="Arial" w:hAnsi="Arial" w:cs="Arial"/>
          <w:sz w:val="24"/>
          <w:szCs w:val="24"/>
        </w:rPr>
        <w:t>ame</w:t>
      </w:r>
      <w:r>
        <w:rPr>
          <w:rFonts w:ascii="Arial" w:eastAsia="Arial" w:hAnsi="Arial" w:cs="Arial"/>
          <w:sz w:val="24"/>
          <w:szCs w:val="24"/>
        </w:rPr>
        <w:t>:</w:t>
      </w:r>
      <w:r w:rsidR="006836DF" w:rsidRPr="006836DF">
        <w:t xml:space="preserve"> </w:t>
      </w:r>
      <w:r w:rsidR="001802DD" w:rsidRPr="001802DD">
        <w:rPr>
          <w:rFonts w:ascii="Arial" w:eastAsia="Arial" w:hAnsi="Arial" w:cs="Arial"/>
          <w:sz w:val="24"/>
          <w:szCs w:val="24"/>
        </w:rPr>
        <w:t>Redacted Text Under FOIA Section 40, Personal Information</w:t>
      </w:r>
    </w:p>
    <w:p w14:paraId="4ED0EA34" w14:textId="295B60F4" w:rsidR="00325242" w:rsidRPr="006836DF" w:rsidRDefault="00F9132E">
      <w:pPr>
        <w:tabs>
          <w:tab w:val="left" w:pos="2257"/>
        </w:tabs>
        <w:spacing w:after="0" w:line="259" w:lineRule="auto"/>
        <w:rPr>
          <w:rFonts w:ascii="Arial" w:eastAsia="Arial" w:hAnsi="Arial" w:cs="Arial"/>
          <w:sz w:val="24"/>
          <w:szCs w:val="24"/>
        </w:rPr>
      </w:pPr>
      <w:r w:rsidRPr="006836DF">
        <w:rPr>
          <w:rFonts w:ascii="Arial" w:eastAsia="Arial" w:hAnsi="Arial" w:cs="Arial"/>
          <w:sz w:val="24"/>
          <w:szCs w:val="24"/>
        </w:rPr>
        <w:t>R</w:t>
      </w:r>
      <w:r w:rsidR="00217074" w:rsidRPr="006836DF">
        <w:rPr>
          <w:rFonts w:ascii="Arial" w:eastAsia="Arial" w:hAnsi="Arial" w:cs="Arial"/>
          <w:sz w:val="24"/>
          <w:szCs w:val="24"/>
        </w:rPr>
        <w:t>ole</w:t>
      </w:r>
      <w:r w:rsidRPr="006836DF">
        <w:rPr>
          <w:rFonts w:ascii="Arial" w:eastAsia="Arial" w:hAnsi="Arial" w:cs="Arial"/>
          <w:sz w:val="24"/>
          <w:szCs w:val="24"/>
        </w:rPr>
        <w:t>:</w:t>
      </w:r>
      <w:r w:rsidR="006836DF">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1806A96D" w14:textId="77777777" w:rsidR="001802DD" w:rsidRDefault="001802DD">
      <w:pPr>
        <w:tabs>
          <w:tab w:val="left" w:pos="2257"/>
        </w:tabs>
        <w:spacing w:after="0" w:line="259" w:lineRule="auto"/>
        <w:rPr>
          <w:rFonts w:ascii="Arial" w:eastAsia="Arial" w:hAnsi="Arial" w:cs="Arial"/>
          <w:sz w:val="24"/>
          <w:szCs w:val="24"/>
        </w:rPr>
      </w:pPr>
      <w:r w:rsidRPr="001802DD">
        <w:rPr>
          <w:rFonts w:ascii="Arial" w:eastAsia="Arial" w:hAnsi="Arial" w:cs="Arial"/>
          <w:sz w:val="24"/>
          <w:szCs w:val="24"/>
        </w:rPr>
        <w:t xml:space="preserve">Redacted Text Under FOIA Section 40, Personal </w:t>
      </w:r>
      <w:proofErr w:type="spellStart"/>
      <w:r w:rsidRPr="001802DD">
        <w:rPr>
          <w:rFonts w:ascii="Arial" w:eastAsia="Arial" w:hAnsi="Arial" w:cs="Arial"/>
          <w:sz w:val="24"/>
          <w:szCs w:val="24"/>
        </w:rPr>
        <w:t>Information</w:t>
      </w:r>
      <w:proofErr w:type="spellEnd"/>
    </w:p>
    <w:p w14:paraId="394E08A3" w14:textId="4FCD74CD" w:rsidR="00325242" w:rsidRDefault="00F9132E">
      <w:pPr>
        <w:tabs>
          <w:tab w:val="left" w:pos="2257"/>
        </w:tabs>
        <w:spacing w:after="0" w:line="259" w:lineRule="auto"/>
        <w:rPr>
          <w:rFonts w:ascii="Arial" w:eastAsia="Arial" w:hAnsi="Arial" w:cs="Arial"/>
          <w:sz w:val="24"/>
          <w:szCs w:val="24"/>
        </w:rPr>
      </w:pPr>
      <w:r w:rsidRPr="006836DF">
        <w:rPr>
          <w:rFonts w:ascii="Arial" w:eastAsia="Arial" w:hAnsi="Arial" w:cs="Arial"/>
          <w:sz w:val="24"/>
          <w:szCs w:val="24"/>
        </w:rPr>
        <w:t>A</w:t>
      </w:r>
      <w:r w:rsidR="00217074" w:rsidRPr="006836DF">
        <w:rPr>
          <w:rFonts w:ascii="Arial" w:eastAsia="Arial" w:hAnsi="Arial" w:cs="Arial"/>
          <w:sz w:val="24"/>
          <w:szCs w:val="24"/>
        </w:rPr>
        <w:t>ddress</w:t>
      </w:r>
      <w:r>
        <w:rPr>
          <w:rFonts w:ascii="Arial" w:eastAsia="Arial" w:hAnsi="Arial" w:cs="Arial"/>
          <w:sz w:val="24"/>
          <w:szCs w:val="24"/>
        </w:rPr>
        <w:t>:</w:t>
      </w:r>
      <w:r w:rsidR="006836DF">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01AE2C36" w14:textId="77777777" w:rsidR="00325242" w:rsidRDefault="00325242">
      <w:pPr>
        <w:tabs>
          <w:tab w:val="left" w:pos="2257"/>
        </w:tabs>
        <w:spacing w:after="0" w:line="259" w:lineRule="auto"/>
        <w:rPr>
          <w:rFonts w:ascii="Arial" w:eastAsia="Arial" w:hAnsi="Arial" w:cs="Arial"/>
          <w:sz w:val="24"/>
          <w:szCs w:val="24"/>
        </w:rPr>
      </w:pPr>
    </w:p>
    <w:p w14:paraId="11E2C2AD"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3531D06" w14:textId="56E5580F" w:rsidR="00325242" w:rsidRDefault="00DE012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Monthly </w:t>
      </w:r>
      <w:r w:rsidR="006836DF">
        <w:rPr>
          <w:rFonts w:ascii="Arial" w:eastAsia="Arial" w:hAnsi="Arial" w:cs="Arial"/>
          <w:sz w:val="24"/>
          <w:szCs w:val="24"/>
        </w:rPr>
        <w:t>–</w:t>
      </w:r>
      <w:r>
        <w:rPr>
          <w:rFonts w:ascii="Arial" w:eastAsia="Arial" w:hAnsi="Arial" w:cs="Arial"/>
          <w:sz w:val="24"/>
          <w:szCs w:val="24"/>
        </w:rPr>
        <w:t xml:space="preserve"> T</w:t>
      </w:r>
      <w:r w:rsidR="006836DF">
        <w:rPr>
          <w:rFonts w:ascii="Arial" w:eastAsia="Arial" w:hAnsi="Arial" w:cs="Arial"/>
          <w:sz w:val="24"/>
          <w:szCs w:val="24"/>
        </w:rPr>
        <w:t>o be agreed</w:t>
      </w:r>
    </w:p>
    <w:p w14:paraId="668D462B" w14:textId="77777777" w:rsidR="00325242" w:rsidRDefault="00325242">
      <w:pPr>
        <w:tabs>
          <w:tab w:val="left" w:pos="2257"/>
        </w:tabs>
        <w:spacing w:after="0" w:line="259" w:lineRule="auto"/>
        <w:rPr>
          <w:rFonts w:ascii="Arial" w:eastAsia="Arial" w:hAnsi="Arial" w:cs="Arial"/>
          <w:b/>
          <w:sz w:val="24"/>
          <w:szCs w:val="24"/>
        </w:rPr>
      </w:pPr>
    </w:p>
    <w:p w14:paraId="54C9DB67"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EF2DAF4" w14:textId="452CB18B" w:rsidR="00325242" w:rsidRPr="004A0A84" w:rsidRDefault="00DE012C">
      <w:pPr>
        <w:tabs>
          <w:tab w:val="left" w:pos="2257"/>
        </w:tabs>
        <w:spacing w:after="0" w:line="259" w:lineRule="auto"/>
        <w:rPr>
          <w:rFonts w:ascii="Arial" w:eastAsia="Arial" w:hAnsi="Arial" w:cs="Arial"/>
          <w:sz w:val="24"/>
          <w:szCs w:val="24"/>
        </w:rPr>
      </w:pPr>
      <w:r w:rsidRPr="002E1F0A">
        <w:rPr>
          <w:rFonts w:ascii="Arial" w:eastAsia="Arial" w:hAnsi="Arial" w:cs="Arial"/>
          <w:sz w:val="24"/>
          <w:szCs w:val="24"/>
        </w:rPr>
        <w:t xml:space="preserve">Quarterly </w:t>
      </w:r>
      <w:r w:rsidR="006836DF">
        <w:rPr>
          <w:rFonts w:ascii="Arial" w:eastAsia="Arial" w:hAnsi="Arial" w:cs="Arial"/>
          <w:sz w:val="24"/>
          <w:szCs w:val="24"/>
        </w:rPr>
        <w:t>–</w:t>
      </w:r>
      <w:r w:rsidRPr="002E1F0A">
        <w:rPr>
          <w:rFonts w:ascii="Arial" w:eastAsia="Arial" w:hAnsi="Arial" w:cs="Arial"/>
          <w:sz w:val="24"/>
          <w:szCs w:val="24"/>
        </w:rPr>
        <w:t xml:space="preserve"> T</w:t>
      </w:r>
      <w:r w:rsidR="006836DF">
        <w:rPr>
          <w:rFonts w:ascii="Arial" w:eastAsia="Arial" w:hAnsi="Arial" w:cs="Arial"/>
          <w:sz w:val="24"/>
          <w:szCs w:val="24"/>
        </w:rPr>
        <w:t>o be agreed</w:t>
      </w:r>
    </w:p>
    <w:p w14:paraId="25C6A8FF" w14:textId="77777777" w:rsidR="00325242" w:rsidRDefault="00325242">
      <w:pPr>
        <w:tabs>
          <w:tab w:val="left" w:pos="2257"/>
        </w:tabs>
        <w:spacing w:after="0" w:line="259" w:lineRule="auto"/>
        <w:rPr>
          <w:rFonts w:ascii="Arial" w:eastAsia="Arial" w:hAnsi="Arial" w:cs="Arial"/>
          <w:b/>
          <w:sz w:val="24"/>
          <w:szCs w:val="24"/>
        </w:rPr>
      </w:pPr>
    </w:p>
    <w:p w14:paraId="514DF6C2"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384A73D" w14:textId="3243C0FE" w:rsidR="00886C7D" w:rsidRDefault="00886C7D">
      <w:pPr>
        <w:tabs>
          <w:tab w:val="left" w:pos="2257"/>
        </w:tabs>
        <w:spacing w:after="0" w:line="259" w:lineRule="auto"/>
        <w:rPr>
          <w:rFonts w:ascii="Arial" w:eastAsia="Arial" w:hAnsi="Arial" w:cs="Arial"/>
          <w:sz w:val="24"/>
          <w:szCs w:val="24"/>
        </w:rPr>
      </w:pPr>
      <w:r>
        <w:rPr>
          <w:rFonts w:ascii="Arial" w:eastAsia="Arial" w:hAnsi="Arial" w:cs="Arial"/>
          <w:sz w:val="24"/>
          <w:szCs w:val="24"/>
        </w:rPr>
        <w:t>Name:</w:t>
      </w:r>
      <w:r w:rsidR="001802DD">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3D7BE692" w14:textId="0605B205" w:rsidR="00886C7D" w:rsidRDefault="00886C7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Role: </w:t>
      </w:r>
      <w:r w:rsidR="001802DD" w:rsidRPr="001802DD">
        <w:rPr>
          <w:rFonts w:ascii="Arial" w:eastAsia="Arial" w:hAnsi="Arial" w:cs="Arial"/>
          <w:sz w:val="24"/>
          <w:szCs w:val="24"/>
        </w:rPr>
        <w:t>Redacted Text Under FOIA Section 40, Personal Information</w:t>
      </w:r>
    </w:p>
    <w:p w14:paraId="55493938" w14:textId="06DAD1D3" w:rsidR="00886C7D" w:rsidRPr="006836DF" w:rsidRDefault="00886C7D" w:rsidP="00886C7D">
      <w:pPr>
        <w:tabs>
          <w:tab w:val="left" w:pos="2257"/>
        </w:tabs>
        <w:spacing w:after="0" w:line="259" w:lineRule="auto"/>
        <w:rPr>
          <w:rFonts w:ascii="Arial" w:eastAsia="Arial" w:hAnsi="Arial" w:cs="Arial"/>
          <w:sz w:val="24"/>
          <w:szCs w:val="24"/>
        </w:rPr>
      </w:pPr>
      <w:r w:rsidRPr="006836DF">
        <w:rPr>
          <w:rFonts w:ascii="Arial" w:eastAsia="Arial" w:hAnsi="Arial" w:cs="Arial"/>
          <w:sz w:val="24"/>
          <w:szCs w:val="24"/>
        </w:rPr>
        <w:t>Email addres</w:t>
      </w:r>
      <w:r w:rsidR="001802DD">
        <w:rPr>
          <w:rFonts w:ascii="Arial" w:eastAsia="Arial" w:hAnsi="Arial" w:cs="Arial"/>
          <w:sz w:val="24"/>
          <w:szCs w:val="24"/>
        </w:rPr>
        <w:t xml:space="preserve">s: </w:t>
      </w:r>
      <w:r w:rsidR="001802DD" w:rsidRPr="001802DD">
        <w:rPr>
          <w:rFonts w:ascii="Arial" w:eastAsia="Arial" w:hAnsi="Arial" w:cs="Arial"/>
          <w:sz w:val="24"/>
          <w:szCs w:val="24"/>
        </w:rPr>
        <w:t>Redacted Text Under FOIA Section 40, Personal Information</w:t>
      </w:r>
    </w:p>
    <w:p w14:paraId="7524EC70" w14:textId="4ECA0565" w:rsidR="00886C7D" w:rsidRDefault="00886C7D" w:rsidP="00886C7D">
      <w:pPr>
        <w:tabs>
          <w:tab w:val="left" w:pos="2257"/>
        </w:tabs>
        <w:spacing w:after="0" w:line="259" w:lineRule="auto"/>
        <w:rPr>
          <w:rFonts w:ascii="Arial" w:eastAsia="Arial" w:hAnsi="Arial" w:cs="Arial"/>
          <w:sz w:val="24"/>
          <w:szCs w:val="24"/>
        </w:rPr>
      </w:pPr>
      <w:r w:rsidRPr="006836DF">
        <w:rPr>
          <w:rFonts w:ascii="Arial" w:eastAsia="Arial" w:hAnsi="Arial" w:cs="Arial"/>
          <w:sz w:val="24"/>
          <w:szCs w:val="24"/>
        </w:rPr>
        <w:t>Address</w:t>
      </w:r>
      <w:r w:rsidR="001802DD">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135C1697" w14:textId="77777777" w:rsidR="00886C7D" w:rsidRDefault="00886C7D">
      <w:pPr>
        <w:tabs>
          <w:tab w:val="left" w:pos="2257"/>
        </w:tabs>
        <w:spacing w:after="0" w:line="259" w:lineRule="auto"/>
        <w:rPr>
          <w:rFonts w:ascii="Arial" w:eastAsia="Arial" w:hAnsi="Arial" w:cs="Arial"/>
          <w:sz w:val="24"/>
          <w:szCs w:val="24"/>
        </w:rPr>
      </w:pPr>
    </w:p>
    <w:p w14:paraId="77A9F349" w14:textId="57131D96" w:rsidR="00886C7D" w:rsidRDefault="00886C7D">
      <w:pPr>
        <w:tabs>
          <w:tab w:val="left" w:pos="2257"/>
        </w:tabs>
        <w:spacing w:after="0" w:line="259" w:lineRule="auto"/>
        <w:rPr>
          <w:rFonts w:ascii="Arial" w:eastAsia="Arial" w:hAnsi="Arial" w:cs="Arial"/>
          <w:sz w:val="24"/>
          <w:szCs w:val="24"/>
        </w:rPr>
      </w:pPr>
      <w:r>
        <w:rPr>
          <w:rFonts w:ascii="Arial" w:eastAsia="Arial" w:hAnsi="Arial" w:cs="Arial"/>
          <w:sz w:val="24"/>
          <w:szCs w:val="24"/>
        </w:rPr>
        <w:t>Name:</w:t>
      </w:r>
      <w:r w:rsidR="001802DD">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608B247E" w14:textId="309ADDC0" w:rsidR="00886C7D" w:rsidRDefault="00886C7D">
      <w:pPr>
        <w:tabs>
          <w:tab w:val="left" w:pos="2257"/>
        </w:tabs>
        <w:spacing w:after="0" w:line="259" w:lineRule="auto"/>
        <w:rPr>
          <w:rFonts w:ascii="Arial" w:eastAsia="Arial" w:hAnsi="Arial" w:cs="Arial"/>
          <w:sz w:val="24"/>
          <w:szCs w:val="24"/>
        </w:rPr>
      </w:pPr>
      <w:r>
        <w:rPr>
          <w:rFonts w:ascii="Arial" w:eastAsia="Arial" w:hAnsi="Arial" w:cs="Arial"/>
          <w:sz w:val="24"/>
          <w:szCs w:val="24"/>
        </w:rPr>
        <w:t>Role:</w:t>
      </w:r>
      <w:r w:rsidR="001802DD">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w:t>
      </w:r>
      <w:r w:rsidR="001802DD">
        <w:rPr>
          <w:rFonts w:ascii="Arial" w:eastAsia="Arial" w:hAnsi="Arial" w:cs="Arial"/>
          <w:sz w:val="24"/>
          <w:szCs w:val="24"/>
        </w:rPr>
        <w:t>n</w:t>
      </w:r>
    </w:p>
    <w:p w14:paraId="72EA9E0C" w14:textId="5D9A53BD" w:rsidR="00886C7D" w:rsidRDefault="00886C7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Email address: </w:t>
      </w:r>
      <w:r w:rsidR="001802DD" w:rsidRPr="001802DD">
        <w:rPr>
          <w:rFonts w:ascii="Arial" w:eastAsia="Arial" w:hAnsi="Arial" w:cs="Arial"/>
          <w:sz w:val="24"/>
          <w:szCs w:val="24"/>
        </w:rPr>
        <w:t>Redacted Text Under FOIA Section 40, Personal Informatio</w:t>
      </w:r>
      <w:r w:rsidR="001802DD">
        <w:rPr>
          <w:rFonts w:ascii="Arial" w:eastAsia="Arial" w:hAnsi="Arial" w:cs="Arial"/>
          <w:sz w:val="24"/>
          <w:szCs w:val="24"/>
        </w:rPr>
        <w:t>n</w:t>
      </w:r>
    </w:p>
    <w:p w14:paraId="55CC9A0D" w14:textId="4C6F59C0" w:rsidR="00325242" w:rsidRDefault="00886C7D">
      <w:pPr>
        <w:tabs>
          <w:tab w:val="left" w:pos="2257"/>
        </w:tabs>
        <w:spacing w:after="0" w:line="259" w:lineRule="auto"/>
        <w:rPr>
          <w:rFonts w:ascii="Arial" w:eastAsia="Arial" w:hAnsi="Arial" w:cs="Arial"/>
          <w:sz w:val="24"/>
          <w:szCs w:val="24"/>
        </w:rPr>
      </w:pPr>
      <w:r>
        <w:rPr>
          <w:rFonts w:ascii="Arial" w:eastAsia="Arial" w:hAnsi="Arial" w:cs="Arial"/>
          <w:sz w:val="24"/>
          <w:szCs w:val="24"/>
        </w:rPr>
        <w:t>Address:</w:t>
      </w:r>
      <w:r w:rsidR="001802DD">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70AA1F71" w14:textId="77777777" w:rsidR="00886C7D" w:rsidRPr="00DE012C" w:rsidRDefault="00886C7D">
      <w:pPr>
        <w:tabs>
          <w:tab w:val="left" w:pos="2257"/>
        </w:tabs>
        <w:spacing w:after="0" w:line="259" w:lineRule="auto"/>
        <w:rPr>
          <w:rFonts w:ascii="Arial" w:eastAsia="Arial" w:hAnsi="Arial" w:cs="Arial"/>
          <w:sz w:val="24"/>
          <w:szCs w:val="24"/>
        </w:rPr>
      </w:pPr>
    </w:p>
    <w:p w14:paraId="253EC6A9" w14:textId="77777777" w:rsidR="00325242" w:rsidRPr="00DE012C" w:rsidRDefault="00217074">
      <w:pPr>
        <w:tabs>
          <w:tab w:val="left" w:pos="2257"/>
        </w:tabs>
        <w:spacing w:after="0" w:line="259" w:lineRule="auto"/>
        <w:rPr>
          <w:rFonts w:ascii="Arial" w:eastAsia="Arial" w:hAnsi="Arial" w:cs="Arial"/>
          <w:sz w:val="24"/>
          <w:szCs w:val="24"/>
        </w:rPr>
      </w:pPr>
      <w:r w:rsidRPr="00DE012C">
        <w:rPr>
          <w:rFonts w:ascii="Arial" w:eastAsia="Arial" w:hAnsi="Arial" w:cs="Arial"/>
          <w:sz w:val="24"/>
          <w:szCs w:val="24"/>
        </w:rPr>
        <w:t>KEY SUBCONTRACTOR(S)</w:t>
      </w:r>
    </w:p>
    <w:p w14:paraId="7457F504" w14:textId="1487D76C" w:rsidR="00325242" w:rsidRPr="006836DF" w:rsidRDefault="006836DF">
      <w:pPr>
        <w:tabs>
          <w:tab w:val="left" w:pos="2257"/>
        </w:tabs>
        <w:spacing w:after="0" w:line="259" w:lineRule="auto"/>
        <w:rPr>
          <w:rFonts w:ascii="Arial" w:eastAsia="Arial" w:hAnsi="Arial" w:cs="Arial"/>
          <w:sz w:val="24"/>
          <w:szCs w:val="24"/>
        </w:rPr>
      </w:pPr>
      <w:r w:rsidRPr="006836DF">
        <w:rPr>
          <w:rFonts w:ascii="Arial" w:eastAsia="Arial" w:hAnsi="Arial" w:cs="Arial"/>
          <w:sz w:val="24"/>
          <w:szCs w:val="24"/>
        </w:rPr>
        <w:t>Not Applicable</w:t>
      </w:r>
      <w:r w:rsidR="00217074" w:rsidRPr="006836DF">
        <w:rPr>
          <w:rFonts w:ascii="Arial" w:eastAsia="Arial" w:hAnsi="Arial" w:cs="Arial"/>
          <w:sz w:val="24"/>
          <w:szCs w:val="24"/>
        </w:rPr>
        <w:t xml:space="preserve"> </w:t>
      </w:r>
    </w:p>
    <w:p w14:paraId="6D5FA06C" w14:textId="77777777" w:rsidR="00325242" w:rsidRPr="00DE012C" w:rsidRDefault="00325242">
      <w:pPr>
        <w:tabs>
          <w:tab w:val="left" w:pos="2257"/>
        </w:tabs>
        <w:spacing w:after="0" w:line="259" w:lineRule="auto"/>
        <w:rPr>
          <w:rFonts w:ascii="Arial" w:eastAsia="Arial" w:hAnsi="Arial" w:cs="Arial"/>
          <w:b/>
          <w:sz w:val="24"/>
          <w:szCs w:val="24"/>
        </w:rPr>
      </w:pPr>
    </w:p>
    <w:p w14:paraId="089A46C0" w14:textId="77777777" w:rsidR="00325242" w:rsidRPr="00DE012C" w:rsidRDefault="00217074">
      <w:pPr>
        <w:tabs>
          <w:tab w:val="left" w:pos="2257"/>
        </w:tabs>
        <w:spacing w:after="0" w:line="259" w:lineRule="auto"/>
        <w:rPr>
          <w:rFonts w:ascii="Arial" w:eastAsia="Arial" w:hAnsi="Arial" w:cs="Arial"/>
          <w:sz w:val="24"/>
          <w:szCs w:val="24"/>
        </w:rPr>
      </w:pPr>
      <w:r w:rsidRPr="00DE012C">
        <w:rPr>
          <w:rFonts w:ascii="Arial" w:eastAsia="Arial" w:hAnsi="Arial" w:cs="Arial"/>
          <w:sz w:val="24"/>
          <w:szCs w:val="24"/>
        </w:rPr>
        <w:t>COMMERCIALLY SENSITIVE INFORMATION</w:t>
      </w:r>
    </w:p>
    <w:p w14:paraId="2198DC70" w14:textId="71F3470B" w:rsidR="00325242" w:rsidRDefault="006836DF">
      <w:pPr>
        <w:tabs>
          <w:tab w:val="left" w:pos="2257"/>
        </w:tabs>
        <w:spacing w:after="0" w:line="259" w:lineRule="auto"/>
        <w:rPr>
          <w:rFonts w:ascii="Arial" w:eastAsia="Arial" w:hAnsi="Arial" w:cs="Arial"/>
          <w:sz w:val="24"/>
          <w:szCs w:val="24"/>
        </w:rPr>
      </w:pPr>
      <w:r>
        <w:rPr>
          <w:rFonts w:ascii="Arial" w:eastAsia="Arial" w:hAnsi="Arial" w:cs="Arial"/>
          <w:sz w:val="24"/>
          <w:szCs w:val="24"/>
        </w:rPr>
        <w:t>Technical and Commercial bid responses</w:t>
      </w:r>
      <w:r w:rsidR="00217074">
        <w:rPr>
          <w:rFonts w:ascii="Arial" w:eastAsia="Arial" w:hAnsi="Arial" w:cs="Arial"/>
          <w:sz w:val="24"/>
          <w:szCs w:val="24"/>
        </w:rPr>
        <w:t xml:space="preserve">  </w:t>
      </w:r>
    </w:p>
    <w:p w14:paraId="004D805F" w14:textId="77777777" w:rsidR="00325242" w:rsidRDefault="00325242">
      <w:pPr>
        <w:tabs>
          <w:tab w:val="left" w:pos="2257"/>
        </w:tabs>
        <w:spacing w:after="0" w:line="259" w:lineRule="auto"/>
        <w:rPr>
          <w:rFonts w:ascii="Arial" w:eastAsia="Arial" w:hAnsi="Arial" w:cs="Arial"/>
          <w:b/>
          <w:sz w:val="24"/>
          <w:szCs w:val="24"/>
        </w:rPr>
      </w:pPr>
    </w:p>
    <w:p w14:paraId="38425B28"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4AFF289" w14:textId="7FDE5404"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365568B" w14:textId="77777777" w:rsidR="00325242" w:rsidRDefault="00325242">
      <w:pPr>
        <w:tabs>
          <w:tab w:val="left" w:pos="2257"/>
        </w:tabs>
        <w:spacing w:after="0" w:line="259" w:lineRule="auto"/>
        <w:rPr>
          <w:rFonts w:ascii="Arial" w:eastAsia="Arial" w:hAnsi="Arial" w:cs="Arial"/>
          <w:b/>
          <w:sz w:val="24"/>
          <w:szCs w:val="24"/>
        </w:rPr>
      </w:pPr>
    </w:p>
    <w:p w14:paraId="51B5E4C4"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A161DFA" w14:textId="5D937A7D" w:rsidR="00325242" w:rsidRDefault="00217074">
      <w:pPr>
        <w:spacing w:after="0" w:line="259" w:lineRule="auto"/>
        <w:rPr>
          <w:rFonts w:ascii="Arial" w:eastAsia="Arial" w:hAnsi="Arial" w:cs="Arial"/>
          <w:sz w:val="24"/>
          <w:szCs w:val="24"/>
        </w:rPr>
      </w:pPr>
      <w:r>
        <w:rPr>
          <w:rFonts w:ascii="Arial" w:eastAsia="Arial" w:hAnsi="Arial" w:cs="Arial"/>
          <w:sz w:val="24"/>
          <w:szCs w:val="24"/>
        </w:rPr>
        <w:t>Not applicable</w:t>
      </w:r>
    </w:p>
    <w:p w14:paraId="152464CE" w14:textId="77777777" w:rsidR="00325242" w:rsidRDefault="00325242">
      <w:pPr>
        <w:spacing w:after="0" w:line="240" w:lineRule="auto"/>
        <w:jc w:val="both"/>
        <w:rPr>
          <w:rFonts w:ascii="Arial" w:eastAsia="Arial" w:hAnsi="Arial" w:cs="Arial"/>
          <w:sz w:val="24"/>
          <w:szCs w:val="24"/>
        </w:rPr>
      </w:pPr>
    </w:p>
    <w:p w14:paraId="303BE2A4" w14:textId="77777777"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4728313" w14:textId="7BDF17B3" w:rsidR="00325242" w:rsidRDefault="00217074">
      <w:pPr>
        <w:spacing w:after="0" w:line="259" w:lineRule="auto"/>
        <w:rPr>
          <w:rFonts w:ascii="Arial" w:eastAsia="Arial" w:hAnsi="Arial" w:cs="Arial"/>
          <w:sz w:val="24"/>
          <w:szCs w:val="24"/>
        </w:rPr>
      </w:pPr>
      <w:r>
        <w:rPr>
          <w:rFonts w:ascii="Arial" w:eastAsia="Arial" w:hAnsi="Arial" w:cs="Arial"/>
          <w:sz w:val="24"/>
          <w:szCs w:val="24"/>
        </w:rPr>
        <w:t>Not applicable</w:t>
      </w:r>
    </w:p>
    <w:p w14:paraId="481C4CEE" w14:textId="77777777" w:rsidR="00325242" w:rsidRDefault="00325242">
      <w:pPr>
        <w:spacing w:after="0" w:line="259" w:lineRule="auto"/>
        <w:rPr>
          <w:rFonts w:ascii="Arial" w:eastAsia="Arial" w:hAnsi="Arial" w:cs="Arial"/>
          <w:b/>
          <w:sz w:val="24"/>
          <w:szCs w:val="24"/>
          <w:highlight w:val="yellow"/>
        </w:rPr>
      </w:pPr>
    </w:p>
    <w:p w14:paraId="00C01EA8" w14:textId="77777777"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lastRenderedPageBreak/>
        <w:t>SOCIAL VALUE COMMITMENT</w:t>
      </w:r>
    </w:p>
    <w:p w14:paraId="6564BE7D" w14:textId="389D2072"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64ECA8BC" w14:textId="77777777" w:rsidR="00325242" w:rsidRDefault="00325242">
      <w:pPr>
        <w:spacing w:after="240"/>
        <w:jc w:val="both"/>
        <w:rPr>
          <w:rFonts w:ascii="Arial" w:eastAsia="Arial" w:hAnsi="Arial" w:cs="Arial"/>
          <w:sz w:val="24"/>
          <w:szCs w:val="24"/>
        </w:rPr>
      </w:pPr>
    </w:p>
    <w:tbl>
      <w:tblPr>
        <w:tblStyle w:val="TableGrid"/>
        <w:tblW w:w="9067" w:type="dxa"/>
        <w:tblInd w:w="0" w:type="dxa"/>
        <w:tblLook w:val="04A0" w:firstRow="1" w:lastRow="0" w:firstColumn="1" w:lastColumn="0" w:noHBand="0" w:noVBand="1"/>
      </w:tblPr>
      <w:tblGrid>
        <w:gridCol w:w="9067"/>
      </w:tblGrid>
      <w:tr w:rsidR="00173783" w:rsidRPr="00F749E4" w14:paraId="1A9882A7" w14:textId="77777777" w:rsidTr="004A0A84">
        <w:trPr>
          <w:trHeight w:val="416"/>
        </w:trPr>
        <w:tc>
          <w:tcPr>
            <w:tcW w:w="9067" w:type="dxa"/>
          </w:tcPr>
          <w:p w14:paraId="291392B9" w14:textId="77777777" w:rsidR="00173783" w:rsidRPr="00F749E4" w:rsidRDefault="00173783" w:rsidP="004A0A84">
            <w:pPr>
              <w:jc w:val="center"/>
              <w:rPr>
                <w:rFonts w:ascii="Arial" w:hAnsi="Arial" w:cs="Arial"/>
                <w:b/>
                <w:bCs/>
                <w:color w:val="231F20"/>
                <w:sz w:val="21"/>
                <w:szCs w:val="21"/>
              </w:rPr>
            </w:pPr>
            <w:r w:rsidRPr="00F749E4">
              <w:rPr>
                <w:rFonts w:ascii="Arial" w:hAnsi="Arial" w:cs="Arial"/>
                <w:b/>
                <w:bCs/>
                <w:color w:val="231F20"/>
                <w:sz w:val="21"/>
                <w:szCs w:val="21"/>
              </w:rPr>
              <w:t xml:space="preserve">Signed - via </w:t>
            </w:r>
            <w:proofErr w:type="spellStart"/>
            <w:r w:rsidRPr="00F749E4">
              <w:rPr>
                <w:rFonts w:ascii="Arial" w:hAnsi="Arial" w:cs="Arial"/>
                <w:b/>
                <w:bCs/>
                <w:color w:val="231F20"/>
                <w:sz w:val="21"/>
                <w:szCs w:val="21"/>
              </w:rPr>
              <w:t>Docusign</w:t>
            </w:r>
            <w:proofErr w:type="spellEnd"/>
          </w:p>
          <w:p w14:paraId="6EF07A80" w14:textId="77777777" w:rsidR="00173783" w:rsidRPr="00F749E4" w:rsidRDefault="00173783" w:rsidP="004A0A84">
            <w:pPr>
              <w:rPr>
                <w:rFonts w:ascii="Arial" w:hAnsi="Arial" w:cs="Arial"/>
              </w:rPr>
            </w:pPr>
          </w:p>
        </w:tc>
      </w:tr>
      <w:tr w:rsidR="00173783" w:rsidRPr="00F749E4" w14:paraId="32BFFD73" w14:textId="77777777" w:rsidTr="004A0A84">
        <w:trPr>
          <w:trHeight w:val="653"/>
        </w:trPr>
        <w:tc>
          <w:tcPr>
            <w:tcW w:w="9067" w:type="dxa"/>
          </w:tcPr>
          <w:p w14:paraId="67D907C6" w14:textId="77777777" w:rsidR="00173783" w:rsidRPr="00F749E4" w:rsidRDefault="00173783" w:rsidP="004A0A84">
            <w:pPr>
              <w:jc w:val="center"/>
              <w:rPr>
                <w:rFonts w:ascii="Arial" w:hAnsi="Arial" w:cs="Arial"/>
                <w:b/>
                <w:bCs/>
                <w:color w:val="181818"/>
                <w:sz w:val="32"/>
                <w:szCs w:val="32"/>
              </w:rPr>
            </w:pPr>
            <w:r w:rsidRPr="00F749E4">
              <w:rPr>
                <w:rFonts w:ascii="Arial" w:hAnsi="Arial" w:cs="Arial"/>
                <w:b/>
                <w:bCs/>
                <w:color w:val="181818"/>
                <w:sz w:val="32"/>
                <w:szCs w:val="32"/>
              </w:rPr>
              <w:t>Supplier</w:t>
            </w:r>
          </w:p>
          <w:p w14:paraId="0C0C1F3C" w14:textId="77777777" w:rsidR="00173783" w:rsidRPr="00F749E4" w:rsidRDefault="00173783" w:rsidP="004A0A84">
            <w:pPr>
              <w:rPr>
                <w:rFonts w:ascii="Arial" w:hAnsi="Arial" w:cs="Arial"/>
                <w:b/>
                <w:bCs/>
                <w:color w:val="181818"/>
                <w:sz w:val="21"/>
                <w:szCs w:val="21"/>
              </w:rPr>
            </w:pPr>
          </w:p>
          <w:p w14:paraId="4816EE47" w14:textId="77777777" w:rsidR="00173783" w:rsidRPr="00F749E4" w:rsidRDefault="00173783" w:rsidP="004A0A84">
            <w:pPr>
              <w:rPr>
                <w:rFonts w:ascii="Arial" w:hAnsi="Arial" w:cs="Arial"/>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Supplier Sign Here</w:t>
            </w:r>
            <w:r>
              <w:rPr>
                <w:rFonts w:ascii="Arial" w:hAnsi="Arial" w:cs="Arial"/>
                <w:bCs/>
                <w:color w:val="BFBFBF" w:themeColor="background1" w:themeShade="BF"/>
                <w:sz w:val="18"/>
                <w:szCs w:val="18"/>
              </w:rPr>
              <w:t>&gt;</w:t>
            </w:r>
          </w:p>
        </w:tc>
      </w:tr>
      <w:tr w:rsidR="00173783" w:rsidRPr="00F749E4" w14:paraId="434FA0BF" w14:textId="77777777" w:rsidTr="00173783">
        <w:trPr>
          <w:trHeight w:val="2128"/>
        </w:trPr>
        <w:tc>
          <w:tcPr>
            <w:tcW w:w="9067" w:type="dxa"/>
          </w:tcPr>
          <w:p w14:paraId="0A6AEE96" w14:textId="77777777" w:rsidR="00173783" w:rsidRPr="000C32FC" w:rsidRDefault="00173783" w:rsidP="004A0A84">
            <w:pPr>
              <w:rPr>
                <w:rFonts w:ascii="Arial" w:hAnsi="Arial" w:cs="Arial"/>
              </w:rPr>
            </w:pPr>
          </w:p>
        </w:tc>
      </w:tr>
      <w:tr w:rsidR="00173783" w:rsidRPr="00F749E4" w14:paraId="3D4DC74D" w14:textId="77777777" w:rsidTr="004A0A84">
        <w:trPr>
          <w:trHeight w:val="563"/>
        </w:trPr>
        <w:tc>
          <w:tcPr>
            <w:tcW w:w="9067" w:type="dxa"/>
          </w:tcPr>
          <w:p w14:paraId="60D69853" w14:textId="77777777" w:rsidR="00173783" w:rsidRPr="00F749E4" w:rsidRDefault="00173783" w:rsidP="004A0A84">
            <w:pPr>
              <w:jc w:val="center"/>
              <w:rPr>
                <w:rFonts w:ascii="Arial" w:hAnsi="Arial" w:cs="Arial"/>
                <w:b/>
                <w:bCs/>
                <w:color w:val="181818"/>
                <w:sz w:val="32"/>
                <w:szCs w:val="32"/>
              </w:rPr>
            </w:pPr>
            <w:r w:rsidRPr="00F749E4">
              <w:rPr>
                <w:rFonts w:ascii="Arial" w:hAnsi="Arial" w:cs="Arial"/>
                <w:b/>
                <w:bCs/>
                <w:color w:val="181818"/>
                <w:sz w:val="32"/>
                <w:szCs w:val="32"/>
              </w:rPr>
              <w:t>Buyer</w:t>
            </w:r>
          </w:p>
          <w:p w14:paraId="239E994C" w14:textId="77777777" w:rsidR="00173783" w:rsidRDefault="00173783" w:rsidP="004A0A84">
            <w:pPr>
              <w:rPr>
                <w:rFonts w:ascii="Arial" w:hAnsi="Arial" w:cs="Arial"/>
                <w:b/>
                <w:bCs/>
                <w:color w:val="181818"/>
                <w:sz w:val="21"/>
                <w:szCs w:val="21"/>
              </w:rPr>
            </w:pPr>
          </w:p>
          <w:p w14:paraId="166BB6BA" w14:textId="77777777" w:rsidR="00173783" w:rsidRPr="000C32FC" w:rsidRDefault="00173783" w:rsidP="004A0A84">
            <w:pPr>
              <w:rPr>
                <w:rFonts w:ascii="Arial" w:hAnsi="Arial" w:cs="Arial"/>
              </w:rPr>
            </w:pPr>
            <w:r>
              <w:rPr>
                <w:rFonts w:ascii="Arial" w:hAnsi="Arial" w:cs="Arial"/>
                <w:bCs/>
                <w:color w:val="BFBFBF" w:themeColor="background1" w:themeShade="BF"/>
                <w:sz w:val="18"/>
                <w:szCs w:val="18"/>
              </w:rPr>
              <w:t>&lt;</w:t>
            </w:r>
            <w:r w:rsidRPr="00F749E4">
              <w:rPr>
                <w:rFonts w:ascii="Arial" w:hAnsi="Arial" w:cs="Arial"/>
                <w:bCs/>
                <w:color w:val="BFBFBF" w:themeColor="background1" w:themeShade="BF"/>
                <w:sz w:val="18"/>
                <w:szCs w:val="18"/>
              </w:rPr>
              <w:t>Commercial Sign Here</w:t>
            </w:r>
            <w:r>
              <w:rPr>
                <w:rFonts w:ascii="Arial" w:hAnsi="Arial" w:cs="Arial"/>
                <w:bCs/>
                <w:color w:val="BFBFBF" w:themeColor="background1" w:themeShade="BF"/>
                <w:sz w:val="18"/>
                <w:szCs w:val="18"/>
              </w:rPr>
              <w:t>&gt;</w:t>
            </w:r>
          </w:p>
        </w:tc>
      </w:tr>
      <w:tr w:rsidR="00173783" w:rsidRPr="00F749E4" w14:paraId="172F44D3" w14:textId="77777777" w:rsidTr="00173783">
        <w:trPr>
          <w:trHeight w:val="2565"/>
        </w:trPr>
        <w:tc>
          <w:tcPr>
            <w:tcW w:w="9067" w:type="dxa"/>
          </w:tcPr>
          <w:p w14:paraId="6BE3A49E" w14:textId="77777777" w:rsidR="00173783" w:rsidRPr="000C32FC" w:rsidRDefault="00173783" w:rsidP="004A0A84">
            <w:pPr>
              <w:rPr>
                <w:rFonts w:ascii="Arial" w:hAnsi="Arial" w:cs="Arial"/>
              </w:rPr>
            </w:pPr>
          </w:p>
        </w:tc>
      </w:tr>
    </w:tbl>
    <w:p w14:paraId="544F1510" w14:textId="77777777" w:rsidR="00325242" w:rsidRDefault="00325242">
      <w:pPr>
        <w:rPr>
          <w:rFonts w:ascii="Arial" w:eastAsia="Arial" w:hAnsi="Arial" w:cs="Arial"/>
          <w:color w:val="1F497D"/>
          <w:sz w:val="24"/>
          <w:szCs w:val="24"/>
          <w:highlight w:val="yellow"/>
        </w:rPr>
      </w:pPr>
    </w:p>
    <w:p w14:paraId="094DCECF" w14:textId="1934FD51" w:rsidR="00DE012C" w:rsidRDefault="00DE012C">
      <w:pPr>
        <w:rPr>
          <w:rFonts w:ascii="Arial" w:eastAsia="Arial" w:hAnsi="Arial" w:cs="Arial"/>
          <w:sz w:val="24"/>
          <w:szCs w:val="24"/>
          <w:highlight w:val="yellow"/>
        </w:rPr>
      </w:pPr>
    </w:p>
    <w:p w14:paraId="661420A5" w14:textId="77777777" w:rsidR="00DE012C" w:rsidRDefault="00DE012C">
      <w:pPr>
        <w:rPr>
          <w:rFonts w:ascii="Arial" w:eastAsia="Arial" w:hAnsi="Arial" w:cs="Arial"/>
          <w:sz w:val="24"/>
          <w:szCs w:val="24"/>
          <w:highlight w:val="yellow"/>
        </w:rPr>
      </w:pPr>
      <w:r>
        <w:rPr>
          <w:rFonts w:ascii="Arial" w:eastAsia="Arial" w:hAnsi="Arial" w:cs="Arial"/>
          <w:sz w:val="24"/>
          <w:szCs w:val="24"/>
          <w:highlight w:val="yellow"/>
        </w:rPr>
        <w:br w:type="page"/>
      </w:r>
    </w:p>
    <w:p w14:paraId="059620D1" w14:textId="77777777" w:rsidR="00DE012C" w:rsidRDefault="00DE012C" w:rsidP="00DE012C">
      <w:pPr>
        <w:rPr>
          <w:rFonts w:ascii="Arial" w:hAnsi="Arial" w:cs="Arial"/>
          <w:b/>
          <w:sz w:val="36"/>
        </w:rPr>
      </w:pPr>
      <w:r>
        <w:rPr>
          <w:rFonts w:ascii="Arial" w:hAnsi="Arial" w:cs="Arial"/>
          <w:b/>
          <w:sz w:val="36"/>
        </w:rPr>
        <w:lastRenderedPageBreak/>
        <w:t>Joint Schedule 1 (Definitions)</w:t>
      </w:r>
    </w:p>
    <w:p w14:paraId="6B75AF5D" w14:textId="77777777" w:rsidR="00DE012C" w:rsidRDefault="00DE012C" w:rsidP="00BB03E7">
      <w:pPr>
        <w:pStyle w:val="GPSL2numberedclause"/>
        <w:numPr>
          <w:ilvl w:val="1"/>
          <w:numId w:val="6"/>
        </w:numPr>
        <w:ind w:left="1134" w:hanging="567"/>
        <w:rPr>
          <w:rFonts w:ascii="Arial" w:hAnsi="Arial"/>
          <w:sz w:val="24"/>
          <w:szCs w:val="24"/>
        </w:rPr>
      </w:pPr>
      <w:r>
        <w:rPr>
          <w:rFonts w:ascii="Arial" w:hAnsi="Arial"/>
          <w:sz w:val="24"/>
          <w:szCs w:val="24"/>
        </w:rPr>
        <w:t xml:space="preserve">In </w:t>
      </w:r>
      <w:bookmarkStart w:id="1" w:name="LASTCURSORPOSITION"/>
      <w:r>
        <w:rPr>
          <w:rFonts w:ascii="Arial" w:hAnsi="Arial"/>
          <w:sz w:val="24"/>
          <w:szCs w:val="24"/>
        </w:rPr>
        <w:t xml:space="preserve">each Contract, unless the context otherwise requires, capitalised expressions shall have the meanings set out in this Joint Schedule 1 (Definitions) or the relevant Schedule </w:t>
      </w:r>
      <w:bookmarkEnd w:id="1"/>
      <w:r>
        <w:rPr>
          <w:rFonts w:ascii="Arial" w:hAnsi="Arial"/>
          <w:sz w:val="24"/>
          <w:szCs w:val="24"/>
        </w:rPr>
        <w:t>in which that capitalised expression appears.</w:t>
      </w:r>
    </w:p>
    <w:p w14:paraId="1CD580E4" w14:textId="77777777" w:rsidR="00DE012C" w:rsidRDefault="00DE012C" w:rsidP="00BB03E7">
      <w:pPr>
        <w:pStyle w:val="GPSL2numberedclause"/>
        <w:numPr>
          <w:ilvl w:val="1"/>
          <w:numId w:val="6"/>
        </w:numPr>
        <w:ind w:left="1134" w:hanging="567"/>
        <w:rPr>
          <w:rFonts w:ascii="Arial" w:hAnsi="Arial"/>
          <w:sz w:val="24"/>
          <w:szCs w:val="24"/>
        </w:rPr>
      </w:pPr>
      <w:bookmarkStart w:id="2" w:name="_Hlt362969523"/>
      <w:bookmarkStart w:id="3" w:name="_1fob9te"/>
      <w:bookmarkEnd w:id="2"/>
      <w:bookmarkEnd w:id="3"/>
      <w:r>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5BE7947" w14:textId="77777777" w:rsidR="00DE012C" w:rsidRDefault="00DE012C" w:rsidP="00BB03E7">
      <w:pPr>
        <w:pStyle w:val="GPSL2numberedclause"/>
        <w:keepNext/>
        <w:numPr>
          <w:ilvl w:val="1"/>
          <w:numId w:val="6"/>
        </w:numPr>
        <w:ind w:left="1134" w:hanging="567"/>
        <w:rPr>
          <w:rFonts w:ascii="Arial" w:hAnsi="Arial"/>
          <w:sz w:val="24"/>
          <w:szCs w:val="24"/>
        </w:rPr>
      </w:pPr>
      <w:r>
        <w:rPr>
          <w:rFonts w:ascii="Arial" w:hAnsi="Arial"/>
          <w:sz w:val="24"/>
          <w:szCs w:val="24"/>
        </w:rPr>
        <w:t>In each Contract, unless the context otherwise requires:</w:t>
      </w:r>
    </w:p>
    <w:p w14:paraId="373F7974"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the singular includes the plural and vice versa;</w:t>
      </w:r>
    </w:p>
    <w:p w14:paraId="192316C2"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reference to a gender includes the other gender and the neuter;</w:t>
      </w:r>
    </w:p>
    <w:p w14:paraId="722CCC1E"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references to a person include an individual, company, body corporate, corporation, unincorporated association, firm, partnership or other legal entity or Crown Body;</w:t>
      </w:r>
    </w:p>
    <w:p w14:paraId="3B9F8B37"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a reference to any Law includes a reference to that Law as amended, extended, consolidated or re-enacted from time to time;</w:t>
      </w:r>
    </w:p>
    <w:p w14:paraId="72ACA19B"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the words "</w:t>
      </w:r>
      <w:r>
        <w:rPr>
          <w:rFonts w:ascii="Arial" w:hAnsi="Arial"/>
          <w:b/>
          <w:sz w:val="24"/>
          <w:szCs w:val="24"/>
        </w:rPr>
        <w:t>including</w:t>
      </w:r>
      <w:r>
        <w:rPr>
          <w:rFonts w:ascii="Arial" w:hAnsi="Arial"/>
          <w:sz w:val="24"/>
          <w:szCs w:val="24"/>
        </w:rPr>
        <w:t>", "</w:t>
      </w:r>
      <w:r>
        <w:rPr>
          <w:rFonts w:ascii="Arial" w:hAnsi="Arial"/>
          <w:b/>
          <w:sz w:val="24"/>
          <w:szCs w:val="24"/>
        </w:rPr>
        <w:t>other</w:t>
      </w:r>
      <w:r>
        <w:rPr>
          <w:rFonts w:ascii="Arial" w:hAnsi="Arial"/>
          <w:sz w:val="24"/>
          <w:szCs w:val="24"/>
        </w:rPr>
        <w:t>", "</w:t>
      </w:r>
      <w:r>
        <w:rPr>
          <w:rFonts w:ascii="Arial" w:hAnsi="Arial"/>
          <w:b/>
          <w:sz w:val="24"/>
          <w:szCs w:val="24"/>
        </w:rPr>
        <w:t>in particular</w:t>
      </w:r>
      <w:r>
        <w:rPr>
          <w:rFonts w:ascii="Arial" w:hAnsi="Arial"/>
          <w:sz w:val="24"/>
          <w:szCs w:val="24"/>
        </w:rPr>
        <w:t>", "</w:t>
      </w:r>
      <w:r>
        <w:rPr>
          <w:rFonts w:ascii="Arial" w:hAnsi="Arial"/>
          <w:b/>
          <w:sz w:val="24"/>
          <w:szCs w:val="24"/>
        </w:rPr>
        <w:t>for example</w:t>
      </w:r>
      <w:r>
        <w:rPr>
          <w:rFonts w:ascii="Arial" w:hAnsi="Arial"/>
          <w:sz w:val="24"/>
          <w:szCs w:val="24"/>
        </w:rPr>
        <w:t>" and similar words shall not limit the generality of the preceding words and shall be construed as if they were immediately followed by the words "</w:t>
      </w:r>
      <w:r>
        <w:rPr>
          <w:rFonts w:ascii="Arial" w:hAnsi="Arial"/>
          <w:b/>
          <w:sz w:val="24"/>
          <w:szCs w:val="24"/>
        </w:rPr>
        <w:t>without limitation</w:t>
      </w:r>
      <w:r>
        <w:rPr>
          <w:rFonts w:ascii="Arial" w:hAnsi="Arial"/>
          <w:sz w:val="24"/>
          <w:szCs w:val="24"/>
        </w:rPr>
        <w:t>";</w:t>
      </w:r>
    </w:p>
    <w:p w14:paraId="63C0B556"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references to "</w:t>
      </w:r>
      <w:r>
        <w:rPr>
          <w:rFonts w:ascii="Arial" w:hAnsi="Arial"/>
          <w:b/>
          <w:sz w:val="24"/>
          <w:szCs w:val="24"/>
        </w:rPr>
        <w:t>writing</w:t>
      </w:r>
      <w:r>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72F99229"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references to "</w:t>
      </w:r>
      <w:r>
        <w:rPr>
          <w:rFonts w:ascii="Arial" w:hAnsi="Arial"/>
          <w:b/>
          <w:sz w:val="24"/>
          <w:szCs w:val="24"/>
        </w:rPr>
        <w:t>representations</w:t>
      </w:r>
      <w:r>
        <w:rPr>
          <w:rFonts w:ascii="Arial" w:hAnsi="Arial"/>
          <w:sz w:val="24"/>
          <w:szCs w:val="24"/>
        </w:rPr>
        <w:t>" shall be construed as references to present facts, to "</w:t>
      </w:r>
      <w:r>
        <w:rPr>
          <w:rFonts w:ascii="Arial" w:hAnsi="Arial"/>
          <w:b/>
          <w:sz w:val="24"/>
          <w:szCs w:val="24"/>
        </w:rPr>
        <w:t>warranties</w:t>
      </w:r>
      <w:r>
        <w:rPr>
          <w:rFonts w:ascii="Arial" w:hAnsi="Arial"/>
          <w:sz w:val="24"/>
          <w:szCs w:val="24"/>
        </w:rPr>
        <w:t>" as references to present and future facts and to "</w:t>
      </w:r>
      <w:r>
        <w:rPr>
          <w:rFonts w:ascii="Arial" w:hAnsi="Arial"/>
          <w:b/>
          <w:sz w:val="24"/>
          <w:szCs w:val="24"/>
        </w:rPr>
        <w:t>undertakings"</w:t>
      </w:r>
      <w:r>
        <w:rPr>
          <w:rFonts w:ascii="Arial" w:hAnsi="Arial"/>
          <w:sz w:val="24"/>
          <w:szCs w:val="24"/>
        </w:rPr>
        <w:t xml:space="preserve"> as references to obligations under the Contract; </w:t>
      </w:r>
    </w:p>
    <w:p w14:paraId="6B691AA4"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 xml:space="preserve">references to </w:t>
      </w:r>
      <w:r>
        <w:rPr>
          <w:rFonts w:ascii="Arial" w:hAnsi="Arial"/>
          <w:b/>
          <w:sz w:val="24"/>
          <w:szCs w:val="24"/>
        </w:rPr>
        <w:t xml:space="preserve">"Clauses" </w:t>
      </w:r>
      <w:r>
        <w:rPr>
          <w:rFonts w:ascii="Arial" w:hAnsi="Arial"/>
          <w:sz w:val="24"/>
          <w:szCs w:val="24"/>
        </w:rPr>
        <w:t xml:space="preserve">and </w:t>
      </w:r>
      <w:r>
        <w:rPr>
          <w:rFonts w:ascii="Arial" w:hAnsi="Arial"/>
          <w:b/>
          <w:sz w:val="24"/>
          <w:szCs w:val="24"/>
        </w:rPr>
        <w:t>"Schedules"</w:t>
      </w:r>
      <w:r>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A2FE736"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 xml:space="preserve">references to </w:t>
      </w:r>
      <w:r>
        <w:rPr>
          <w:rFonts w:ascii="Arial" w:hAnsi="Arial"/>
          <w:b/>
          <w:sz w:val="24"/>
          <w:szCs w:val="24"/>
        </w:rPr>
        <w:t>"Paragraphs"</w:t>
      </w:r>
      <w:r>
        <w:rPr>
          <w:rFonts w:ascii="Arial" w:hAnsi="Arial"/>
          <w:sz w:val="24"/>
          <w:szCs w:val="24"/>
        </w:rPr>
        <w:t xml:space="preserve"> are, unless otherwise provided, references to the paragraph of the appropriate Schedules unless otherwise provided; </w:t>
      </w:r>
    </w:p>
    <w:p w14:paraId="5AC5D02B"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71CFDB62"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lastRenderedPageBreak/>
        <w:t>the headings in each Contract are for ease of reference only and shall not affect the interpretation or construction of a Contract; and</w:t>
      </w:r>
    </w:p>
    <w:p w14:paraId="4E202FAB" w14:textId="77777777" w:rsidR="00DE012C" w:rsidRDefault="00DE012C" w:rsidP="00BB03E7">
      <w:pPr>
        <w:pStyle w:val="GPSL3numberedclause"/>
        <w:numPr>
          <w:ilvl w:val="2"/>
          <w:numId w:val="6"/>
        </w:numPr>
        <w:ind w:left="1985" w:hanging="851"/>
        <w:rPr>
          <w:rFonts w:ascii="Arial" w:hAnsi="Arial"/>
          <w:sz w:val="24"/>
          <w:szCs w:val="24"/>
        </w:rPr>
      </w:pPr>
      <w:r>
        <w:rPr>
          <w:rFonts w:ascii="Arial" w:hAnsi="Arial"/>
          <w:sz w:val="24"/>
          <w:szCs w:val="24"/>
        </w:rPr>
        <w:t>where the Buyer is a Crown Body it shall be treated as contracting with the Crown as a whole.</w:t>
      </w:r>
    </w:p>
    <w:p w14:paraId="43D190B5" w14:textId="77777777" w:rsidR="00DE012C" w:rsidRDefault="00DE012C" w:rsidP="00BB03E7">
      <w:pPr>
        <w:pStyle w:val="GPSL2numberedclause"/>
        <w:keepNext/>
        <w:numPr>
          <w:ilvl w:val="1"/>
          <w:numId w:val="6"/>
        </w:numPr>
        <w:ind w:left="1134" w:hanging="567"/>
        <w:rPr>
          <w:rFonts w:ascii="Arial" w:hAnsi="Arial"/>
          <w:sz w:val="24"/>
          <w:szCs w:val="24"/>
        </w:rPr>
      </w:pPr>
      <w:r>
        <w:rPr>
          <w:rFonts w:ascii="Arial" w:hAnsi="Arial"/>
          <w:sz w:val="24"/>
          <w:szCs w:val="24"/>
        </w:rPr>
        <w:t>In each Contract, unless the context otherwise requires, the following words shall have the following meanings:</w:t>
      </w:r>
    </w:p>
    <w:tbl>
      <w:tblPr>
        <w:tblStyle w:val="TableGrid"/>
        <w:tblW w:w="9750" w:type="dxa"/>
        <w:tblInd w:w="0" w:type="dxa"/>
        <w:tblLayout w:type="fixed"/>
        <w:tblLook w:val="04A0" w:firstRow="1" w:lastRow="0" w:firstColumn="1" w:lastColumn="0" w:noHBand="0" w:noVBand="1"/>
      </w:tblPr>
      <w:tblGrid>
        <w:gridCol w:w="2182"/>
        <w:gridCol w:w="7568"/>
      </w:tblGrid>
      <w:tr w:rsidR="00DE012C" w14:paraId="3B0ED68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9A94492" w14:textId="77777777" w:rsidR="00DE012C" w:rsidRDefault="00DE012C">
            <w:pPr>
              <w:pStyle w:val="GPSDefinitionTerm"/>
              <w:rPr>
                <w:sz w:val="24"/>
                <w:szCs w:val="24"/>
                <w:lang w:eastAsia="en-GB"/>
              </w:rPr>
            </w:pPr>
            <w:bookmarkStart w:id="4" w:name="_3znysh7"/>
            <w:bookmarkStart w:id="5" w:name="_Toc348712383"/>
            <w:bookmarkEnd w:id="4"/>
            <w:r>
              <w:rPr>
                <w:sz w:val="24"/>
                <w:szCs w:val="24"/>
                <w:lang w:eastAsia="en-GB"/>
              </w:rPr>
              <w:t>"Achieve"</w:t>
            </w:r>
          </w:p>
        </w:tc>
        <w:tc>
          <w:tcPr>
            <w:tcW w:w="7566" w:type="dxa"/>
            <w:tcBorders>
              <w:top w:val="single" w:sz="4" w:space="0" w:color="auto"/>
              <w:left w:val="single" w:sz="4" w:space="0" w:color="auto"/>
              <w:bottom w:val="single" w:sz="4" w:space="0" w:color="auto"/>
              <w:right w:val="single" w:sz="4" w:space="0" w:color="auto"/>
            </w:tcBorders>
            <w:hideMark/>
          </w:tcPr>
          <w:p w14:paraId="4DB8868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 respect of a Test, to successfully pass such Test without any Test Issues and in respect of a Milestone, the issue of a Satisfaction Certificate in respect of that Milestone and "</w:t>
            </w:r>
            <w:r>
              <w:rPr>
                <w:b/>
                <w:sz w:val="24"/>
                <w:szCs w:val="24"/>
                <w:lang w:eastAsia="en-GB"/>
              </w:rPr>
              <w:t>Achieved</w:t>
            </w:r>
            <w:r>
              <w:rPr>
                <w:sz w:val="24"/>
                <w:szCs w:val="24"/>
                <w:lang w:eastAsia="en-GB"/>
              </w:rPr>
              <w:t>", "</w:t>
            </w:r>
            <w:r>
              <w:rPr>
                <w:b/>
                <w:sz w:val="24"/>
                <w:szCs w:val="24"/>
                <w:lang w:eastAsia="en-GB"/>
              </w:rPr>
              <w:t>Achieving</w:t>
            </w:r>
            <w:r>
              <w:rPr>
                <w:sz w:val="24"/>
                <w:szCs w:val="24"/>
                <w:lang w:eastAsia="en-GB"/>
              </w:rPr>
              <w:t>" and "</w:t>
            </w:r>
            <w:r>
              <w:rPr>
                <w:b/>
                <w:sz w:val="24"/>
                <w:szCs w:val="24"/>
                <w:lang w:eastAsia="en-GB"/>
              </w:rPr>
              <w:t>Achievement</w:t>
            </w:r>
            <w:r>
              <w:rPr>
                <w:sz w:val="24"/>
                <w:szCs w:val="24"/>
                <w:lang w:eastAsia="en-GB"/>
              </w:rPr>
              <w:t>" shall be construed accordingly;</w:t>
            </w:r>
          </w:p>
        </w:tc>
      </w:tr>
      <w:tr w:rsidR="00DE012C" w14:paraId="5BAD33F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3496DFC" w14:textId="77777777" w:rsidR="00DE012C" w:rsidRDefault="00DE012C">
            <w:pPr>
              <w:pStyle w:val="GPSDefinitionTerm"/>
              <w:rPr>
                <w:sz w:val="24"/>
                <w:szCs w:val="24"/>
                <w:lang w:eastAsia="en-GB"/>
              </w:rPr>
            </w:pPr>
            <w:r>
              <w:rPr>
                <w:sz w:val="24"/>
                <w:szCs w:val="24"/>
                <w:lang w:eastAsia="en-GB"/>
              </w:rPr>
              <w:t>"Additional Insurances"</w:t>
            </w:r>
          </w:p>
        </w:tc>
        <w:tc>
          <w:tcPr>
            <w:tcW w:w="7566" w:type="dxa"/>
            <w:tcBorders>
              <w:top w:val="single" w:sz="4" w:space="0" w:color="auto"/>
              <w:left w:val="single" w:sz="4" w:space="0" w:color="auto"/>
              <w:bottom w:val="single" w:sz="4" w:space="0" w:color="auto"/>
              <w:right w:val="single" w:sz="4" w:space="0" w:color="auto"/>
            </w:tcBorders>
            <w:hideMark/>
          </w:tcPr>
          <w:p w14:paraId="730D2E1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insurance requirements relating to a Call-Off Contract specified in the Order Form additional to those outlined in Joint Schedule 3 (Insurance Requirements); </w:t>
            </w:r>
          </w:p>
        </w:tc>
      </w:tr>
      <w:tr w:rsidR="00DE012C" w14:paraId="3368927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EB06DD1" w14:textId="77777777" w:rsidR="00DE012C" w:rsidRDefault="00DE012C">
            <w:pPr>
              <w:pStyle w:val="GPSDefinitionTerm"/>
              <w:rPr>
                <w:sz w:val="24"/>
                <w:szCs w:val="24"/>
                <w:lang w:eastAsia="en-GB"/>
              </w:rPr>
            </w:pPr>
            <w:r>
              <w:rPr>
                <w:sz w:val="24"/>
                <w:szCs w:val="24"/>
                <w:lang w:eastAsia="en-GB"/>
              </w:rPr>
              <w:t>"Admin Fee”</w:t>
            </w:r>
          </w:p>
        </w:tc>
        <w:tc>
          <w:tcPr>
            <w:tcW w:w="7566" w:type="dxa"/>
            <w:tcBorders>
              <w:top w:val="single" w:sz="4" w:space="0" w:color="auto"/>
              <w:left w:val="single" w:sz="4" w:space="0" w:color="auto"/>
              <w:bottom w:val="single" w:sz="4" w:space="0" w:color="auto"/>
              <w:right w:val="single" w:sz="4" w:space="0" w:color="auto"/>
            </w:tcBorders>
            <w:hideMark/>
          </w:tcPr>
          <w:p w14:paraId="7171BCE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means the costs incurred by CCS in dealing with MI Failures calculated in accordance with the tariff of administration charges published by the CCS on: http://CCS.cabinetoffice.gov.uk/i-am-supplier/management-information/admin-fees;</w:t>
            </w:r>
          </w:p>
        </w:tc>
      </w:tr>
      <w:tr w:rsidR="00DE012C" w14:paraId="152EE2D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DC75052" w14:textId="77777777" w:rsidR="00DE012C" w:rsidRDefault="00DE012C">
            <w:pPr>
              <w:pStyle w:val="GPSDefinitionTerm"/>
              <w:rPr>
                <w:sz w:val="24"/>
                <w:szCs w:val="24"/>
                <w:lang w:eastAsia="en-GB"/>
              </w:rPr>
            </w:pPr>
            <w:r>
              <w:rPr>
                <w:sz w:val="24"/>
                <w:szCs w:val="24"/>
                <w:lang w:eastAsia="en-GB"/>
              </w:rPr>
              <w:t>"Affected Party"</w:t>
            </w:r>
          </w:p>
        </w:tc>
        <w:tc>
          <w:tcPr>
            <w:tcW w:w="7566" w:type="dxa"/>
            <w:tcBorders>
              <w:top w:val="single" w:sz="4" w:space="0" w:color="auto"/>
              <w:left w:val="single" w:sz="4" w:space="0" w:color="auto"/>
              <w:bottom w:val="single" w:sz="4" w:space="0" w:color="auto"/>
              <w:right w:val="single" w:sz="4" w:space="0" w:color="auto"/>
            </w:tcBorders>
            <w:hideMark/>
          </w:tcPr>
          <w:p w14:paraId="72612E0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party seeking to claim relief in respect of a Force Majeure Event;</w:t>
            </w:r>
          </w:p>
        </w:tc>
      </w:tr>
      <w:tr w:rsidR="00DE012C" w14:paraId="773C8D5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2C1ED8F" w14:textId="77777777" w:rsidR="00DE012C" w:rsidRDefault="00DE012C">
            <w:pPr>
              <w:pStyle w:val="GPSDefinitionTerm"/>
              <w:rPr>
                <w:sz w:val="24"/>
                <w:szCs w:val="24"/>
                <w:lang w:eastAsia="en-GB"/>
              </w:rPr>
            </w:pPr>
            <w:r>
              <w:rPr>
                <w:sz w:val="24"/>
                <w:szCs w:val="24"/>
                <w:lang w:eastAsia="en-GB"/>
              </w:rPr>
              <w:t>"Affiliates"</w:t>
            </w:r>
          </w:p>
        </w:tc>
        <w:tc>
          <w:tcPr>
            <w:tcW w:w="7566" w:type="dxa"/>
            <w:tcBorders>
              <w:top w:val="single" w:sz="4" w:space="0" w:color="auto"/>
              <w:left w:val="single" w:sz="4" w:space="0" w:color="auto"/>
              <w:bottom w:val="single" w:sz="4" w:space="0" w:color="auto"/>
              <w:right w:val="single" w:sz="4" w:space="0" w:color="auto"/>
            </w:tcBorders>
            <w:hideMark/>
          </w:tcPr>
          <w:p w14:paraId="24C3666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 relation to a body corporate, any other entity which directly or indirectly Controls, is Controlled by, or is under direct or indirect common Control of that body corporate from time to time;</w:t>
            </w:r>
          </w:p>
        </w:tc>
      </w:tr>
      <w:tr w:rsidR="00DE012C" w14:paraId="1F26B24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907B346" w14:textId="77777777" w:rsidR="00DE012C" w:rsidRDefault="00DE012C">
            <w:pPr>
              <w:pStyle w:val="GPSDefinitionTerm"/>
              <w:rPr>
                <w:sz w:val="24"/>
                <w:szCs w:val="24"/>
                <w:lang w:eastAsia="en-GB"/>
              </w:rPr>
            </w:pPr>
            <w:r>
              <w:rPr>
                <w:sz w:val="24"/>
                <w:szCs w:val="24"/>
                <w:lang w:eastAsia="en-GB"/>
              </w:rPr>
              <w:t>“Annex”</w:t>
            </w:r>
          </w:p>
        </w:tc>
        <w:tc>
          <w:tcPr>
            <w:tcW w:w="7566" w:type="dxa"/>
            <w:tcBorders>
              <w:top w:val="single" w:sz="4" w:space="0" w:color="auto"/>
              <w:left w:val="single" w:sz="4" w:space="0" w:color="auto"/>
              <w:bottom w:val="single" w:sz="4" w:space="0" w:color="auto"/>
              <w:right w:val="single" w:sz="4" w:space="0" w:color="auto"/>
            </w:tcBorders>
            <w:hideMark/>
          </w:tcPr>
          <w:p w14:paraId="67756EC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extra information which supports a Schedule;</w:t>
            </w:r>
          </w:p>
        </w:tc>
      </w:tr>
      <w:tr w:rsidR="00DE012C" w14:paraId="656D1D3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A9281FF" w14:textId="77777777" w:rsidR="00DE012C" w:rsidRDefault="00DE012C">
            <w:pPr>
              <w:pStyle w:val="GPSDefinitionTerm"/>
              <w:rPr>
                <w:sz w:val="24"/>
                <w:szCs w:val="24"/>
                <w:lang w:eastAsia="en-GB"/>
              </w:rPr>
            </w:pPr>
            <w:r>
              <w:rPr>
                <w:sz w:val="24"/>
                <w:szCs w:val="24"/>
                <w:lang w:eastAsia="en-GB"/>
              </w:rPr>
              <w:t>"Approval"</w:t>
            </w:r>
          </w:p>
        </w:tc>
        <w:tc>
          <w:tcPr>
            <w:tcW w:w="7566" w:type="dxa"/>
            <w:tcBorders>
              <w:top w:val="single" w:sz="4" w:space="0" w:color="auto"/>
              <w:left w:val="single" w:sz="4" w:space="0" w:color="auto"/>
              <w:bottom w:val="single" w:sz="4" w:space="0" w:color="auto"/>
              <w:right w:val="single" w:sz="4" w:space="0" w:color="auto"/>
            </w:tcBorders>
            <w:hideMark/>
          </w:tcPr>
          <w:p w14:paraId="5191E78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prior written consent of the Buyer and "</w:t>
            </w:r>
            <w:r>
              <w:rPr>
                <w:b/>
                <w:sz w:val="24"/>
                <w:szCs w:val="24"/>
                <w:lang w:eastAsia="en-GB"/>
              </w:rPr>
              <w:t>Approve</w:t>
            </w:r>
            <w:r>
              <w:rPr>
                <w:sz w:val="24"/>
                <w:szCs w:val="24"/>
                <w:lang w:eastAsia="en-GB"/>
              </w:rPr>
              <w:t>" and "</w:t>
            </w:r>
            <w:r>
              <w:rPr>
                <w:b/>
                <w:sz w:val="24"/>
                <w:szCs w:val="24"/>
                <w:lang w:eastAsia="en-GB"/>
              </w:rPr>
              <w:t>Approved</w:t>
            </w:r>
            <w:r>
              <w:rPr>
                <w:sz w:val="24"/>
                <w:szCs w:val="24"/>
                <w:lang w:eastAsia="en-GB"/>
              </w:rPr>
              <w:t>" shall be construed accordingly;</w:t>
            </w:r>
          </w:p>
        </w:tc>
      </w:tr>
      <w:tr w:rsidR="00DE012C" w14:paraId="77F3EFE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606664D" w14:textId="77777777" w:rsidR="00DE012C" w:rsidRDefault="00DE012C">
            <w:pPr>
              <w:pStyle w:val="GPSDefinitionTerm"/>
              <w:rPr>
                <w:sz w:val="24"/>
                <w:szCs w:val="24"/>
                <w:lang w:eastAsia="en-GB"/>
              </w:rPr>
            </w:pPr>
            <w:r>
              <w:rPr>
                <w:sz w:val="24"/>
                <w:szCs w:val="24"/>
                <w:lang w:eastAsia="en-GB"/>
              </w:rPr>
              <w:t>"Audit"</w:t>
            </w:r>
          </w:p>
        </w:tc>
        <w:tc>
          <w:tcPr>
            <w:tcW w:w="7566" w:type="dxa"/>
            <w:tcBorders>
              <w:top w:val="single" w:sz="4" w:space="0" w:color="auto"/>
              <w:left w:val="single" w:sz="4" w:space="0" w:color="auto"/>
              <w:bottom w:val="single" w:sz="4" w:space="0" w:color="auto"/>
              <w:right w:val="single" w:sz="4" w:space="0" w:color="auto"/>
            </w:tcBorders>
            <w:hideMark/>
          </w:tcPr>
          <w:p w14:paraId="5E8F6EF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Relevant Authority’s right to: </w:t>
            </w:r>
          </w:p>
          <w:p w14:paraId="3FA0CF26"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 xml:space="preserve">verify the accuracy of the Charges and any other amounts payable by a Buyer under a Call-Off Contract (including proposed or actual variations to them in accordance with the Contract); </w:t>
            </w:r>
          </w:p>
          <w:p w14:paraId="1737C158"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 xml:space="preserve">verify the costs of the Supplier (including the costs of all Subcontractors and any </w:t>
            </w:r>
            <w:proofErr w:type="gramStart"/>
            <w:r>
              <w:rPr>
                <w:sz w:val="24"/>
                <w:szCs w:val="24"/>
                <w:lang w:eastAsia="en-GB"/>
              </w:rPr>
              <w:t>third party</w:t>
            </w:r>
            <w:proofErr w:type="gramEnd"/>
            <w:r>
              <w:rPr>
                <w:sz w:val="24"/>
                <w:szCs w:val="24"/>
                <w:lang w:eastAsia="en-GB"/>
              </w:rPr>
              <w:t xml:space="preserve"> suppliers) in connection with the provision of the Services;</w:t>
            </w:r>
          </w:p>
          <w:p w14:paraId="51010CF5"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verify the Open Book Data;</w:t>
            </w:r>
          </w:p>
          <w:p w14:paraId="305AF17D"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verify the Supplier’s and each Subcontractor’s compliance with the applicable Law;</w:t>
            </w:r>
          </w:p>
          <w:p w14:paraId="2BEF2420"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0499FB1"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lastRenderedPageBreak/>
              <w:t>identify or investigate any circumstances which may impact upon the financial stability of the Supplier, any Guarantor, and/or any Subcontractors or their ability to provide the Deliverables;</w:t>
            </w:r>
          </w:p>
          <w:p w14:paraId="73800863"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obtain such information as is necessary to fulfil the Relevant Authority’s obligations to supply information for parliamentary, ministerial, judicial or administrative purposes including the supply of information to the Comptroller and Auditor General;</w:t>
            </w:r>
          </w:p>
          <w:p w14:paraId="11CEBBEC"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review any books of account and the internal contract management accounts kept by the Supplier in connection with each Contract;</w:t>
            </w:r>
          </w:p>
          <w:p w14:paraId="430C0D3F"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carry out the Relevant Authority’s internal and statutory audits and to prepare, examine and/or certify the Relevant Authority's annual and interim reports and accounts;</w:t>
            </w:r>
          </w:p>
          <w:p w14:paraId="406512C9"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enable the National Audit Office to carry out an examination pursuant to Section 6(1) of the National Audit Act 1983 of the economy, efficiency and effectiveness with which the Relevant Authority has used its resources; or</w:t>
            </w:r>
          </w:p>
          <w:p w14:paraId="008E8E40" w14:textId="77777777" w:rsidR="00DE012C" w:rsidRDefault="00DE012C" w:rsidP="00BB03E7">
            <w:pPr>
              <w:pStyle w:val="GPsDefinition"/>
              <w:numPr>
                <w:ilvl w:val="0"/>
                <w:numId w:val="9"/>
              </w:numPr>
              <w:tabs>
                <w:tab w:val="left" w:pos="-9"/>
              </w:tabs>
              <w:adjustRightInd w:val="0"/>
              <w:ind w:left="461" w:hanging="288"/>
              <w:rPr>
                <w:sz w:val="24"/>
                <w:szCs w:val="24"/>
                <w:lang w:eastAsia="en-GB"/>
              </w:rPr>
            </w:pPr>
            <w:r>
              <w:rPr>
                <w:sz w:val="24"/>
                <w:szCs w:val="24"/>
                <w:lang w:eastAsia="en-GB"/>
              </w:rPr>
              <w:t>verify the accuracy and completeness of any Management Information delivered or required by the Framework Contract;</w:t>
            </w:r>
          </w:p>
        </w:tc>
      </w:tr>
      <w:tr w:rsidR="00DE012C" w14:paraId="21EC9A4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44896FD" w14:textId="77777777" w:rsidR="00DE012C" w:rsidRDefault="00DE012C">
            <w:pPr>
              <w:pStyle w:val="GPSDefinitionTerm"/>
              <w:rPr>
                <w:sz w:val="24"/>
                <w:szCs w:val="24"/>
                <w:lang w:eastAsia="en-GB"/>
              </w:rPr>
            </w:pPr>
            <w:r>
              <w:rPr>
                <w:sz w:val="24"/>
                <w:szCs w:val="24"/>
                <w:lang w:eastAsia="en-GB"/>
              </w:rPr>
              <w:lastRenderedPageBreak/>
              <w:t>"Auditor"</w:t>
            </w:r>
          </w:p>
        </w:tc>
        <w:tc>
          <w:tcPr>
            <w:tcW w:w="7566" w:type="dxa"/>
            <w:tcBorders>
              <w:top w:val="single" w:sz="4" w:space="0" w:color="auto"/>
              <w:left w:val="single" w:sz="4" w:space="0" w:color="auto"/>
              <w:bottom w:val="single" w:sz="4" w:space="0" w:color="auto"/>
              <w:right w:val="single" w:sz="4" w:space="0" w:color="auto"/>
            </w:tcBorders>
            <w:hideMark/>
          </w:tcPr>
          <w:p w14:paraId="4FD55455" w14:textId="77777777" w:rsidR="00DE012C" w:rsidRDefault="00DE012C" w:rsidP="00BB03E7">
            <w:pPr>
              <w:pStyle w:val="GPsDefinition"/>
              <w:numPr>
                <w:ilvl w:val="0"/>
                <w:numId w:val="10"/>
              </w:numPr>
              <w:tabs>
                <w:tab w:val="left" w:pos="-9"/>
              </w:tabs>
              <w:adjustRightInd w:val="0"/>
              <w:ind w:left="501" w:hanging="331"/>
              <w:rPr>
                <w:sz w:val="24"/>
                <w:szCs w:val="24"/>
                <w:lang w:eastAsia="en-GB"/>
              </w:rPr>
            </w:pPr>
            <w:r>
              <w:rPr>
                <w:sz w:val="24"/>
                <w:szCs w:val="24"/>
                <w:lang w:eastAsia="en-GB"/>
              </w:rPr>
              <w:t>the Buyer’s internal and external auditors;</w:t>
            </w:r>
          </w:p>
          <w:p w14:paraId="46111459" w14:textId="77777777" w:rsidR="00DE012C" w:rsidRDefault="00DE012C" w:rsidP="00BB03E7">
            <w:pPr>
              <w:pStyle w:val="GPsDefinition"/>
              <w:numPr>
                <w:ilvl w:val="0"/>
                <w:numId w:val="10"/>
              </w:numPr>
              <w:tabs>
                <w:tab w:val="left" w:pos="-9"/>
              </w:tabs>
              <w:adjustRightInd w:val="0"/>
              <w:ind w:left="461" w:hanging="288"/>
              <w:rPr>
                <w:sz w:val="24"/>
                <w:szCs w:val="24"/>
                <w:lang w:eastAsia="en-GB"/>
              </w:rPr>
            </w:pPr>
            <w:r>
              <w:rPr>
                <w:sz w:val="24"/>
                <w:szCs w:val="24"/>
                <w:lang w:eastAsia="en-GB"/>
              </w:rPr>
              <w:t>the Buyer’s statutory or regulatory auditors;</w:t>
            </w:r>
          </w:p>
          <w:p w14:paraId="18468183" w14:textId="77777777" w:rsidR="00DE012C" w:rsidRDefault="00DE012C" w:rsidP="00BB03E7">
            <w:pPr>
              <w:pStyle w:val="GPsDefinition"/>
              <w:numPr>
                <w:ilvl w:val="0"/>
                <w:numId w:val="10"/>
              </w:numPr>
              <w:tabs>
                <w:tab w:val="left" w:pos="-9"/>
              </w:tabs>
              <w:adjustRightInd w:val="0"/>
              <w:ind w:left="461" w:hanging="288"/>
              <w:rPr>
                <w:sz w:val="24"/>
                <w:szCs w:val="24"/>
                <w:lang w:eastAsia="en-GB"/>
              </w:rPr>
            </w:pPr>
            <w:r>
              <w:rPr>
                <w:sz w:val="24"/>
                <w:szCs w:val="24"/>
                <w:lang w:eastAsia="en-GB"/>
              </w:rPr>
              <w:t>the Comptroller and Auditor General, their staff and/or any appointed representatives of the National Audit Office;</w:t>
            </w:r>
          </w:p>
          <w:p w14:paraId="63E336A2" w14:textId="77777777" w:rsidR="00DE012C" w:rsidRDefault="00DE012C" w:rsidP="00BB03E7">
            <w:pPr>
              <w:pStyle w:val="GPsDefinition"/>
              <w:numPr>
                <w:ilvl w:val="0"/>
                <w:numId w:val="10"/>
              </w:numPr>
              <w:tabs>
                <w:tab w:val="left" w:pos="-9"/>
              </w:tabs>
              <w:adjustRightInd w:val="0"/>
              <w:ind w:left="461" w:hanging="288"/>
              <w:rPr>
                <w:sz w:val="24"/>
                <w:szCs w:val="24"/>
                <w:lang w:eastAsia="en-GB"/>
              </w:rPr>
            </w:pPr>
            <w:r>
              <w:rPr>
                <w:sz w:val="24"/>
                <w:szCs w:val="24"/>
                <w:lang w:eastAsia="en-GB"/>
              </w:rPr>
              <w:t>HM Treasury or the Cabinet Office;</w:t>
            </w:r>
          </w:p>
          <w:p w14:paraId="1EB3DFF6" w14:textId="77777777" w:rsidR="00DE012C" w:rsidRDefault="00DE012C" w:rsidP="00BB03E7">
            <w:pPr>
              <w:pStyle w:val="GPsDefinition"/>
              <w:numPr>
                <w:ilvl w:val="0"/>
                <w:numId w:val="10"/>
              </w:numPr>
              <w:tabs>
                <w:tab w:val="left" w:pos="-9"/>
              </w:tabs>
              <w:adjustRightInd w:val="0"/>
              <w:ind w:left="461" w:hanging="288"/>
              <w:rPr>
                <w:sz w:val="24"/>
                <w:szCs w:val="24"/>
                <w:lang w:eastAsia="en-GB"/>
              </w:rPr>
            </w:pPr>
            <w:r>
              <w:rPr>
                <w:sz w:val="24"/>
                <w:szCs w:val="24"/>
                <w:lang w:eastAsia="en-GB"/>
              </w:rPr>
              <w:t>any party formally appointed by the Buyer to carry out audit or similar review functions; and</w:t>
            </w:r>
          </w:p>
          <w:p w14:paraId="75A3A48D" w14:textId="77777777" w:rsidR="00DE012C" w:rsidRDefault="00DE012C" w:rsidP="00BB03E7">
            <w:pPr>
              <w:pStyle w:val="GPsDefinition"/>
              <w:numPr>
                <w:ilvl w:val="0"/>
                <w:numId w:val="10"/>
              </w:numPr>
              <w:tabs>
                <w:tab w:val="left" w:pos="-9"/>
              </w:tabs>
              <w:adjustRightInd w:val="0"/>
              <w:ind w:left="461" w:hanging="288"/>
              <w:rPr>
                <w:sz w:val="24"/>
                <w:szCs w:val="24"/>
                <w:lang w:eastAsia="en-GB"/>
              </w:rPr>
            </w:pPr>
            <w:r>
              <w:rPr>
                <w:sz w:val="24"/>
                <w:szCs w:val="24"/>
                <w:lang w:eastAsia="en-GB"/>
              </w:rPr>
              <w:t>successors or assigns of any of the above;</w:t>
            </w:r>
          </w:p>
        </w:tc>
      </w:tr>
      <w:tr w:rsidR="00DE012C" w14:paraId="56BDEF38" w14:textId="77777777" w:rsidTr="00DE012C">
        <w:trPr>
          <w:trHeight w:val="601"/>
        </w:trPr>
        <w:tc>
          <w:tcPr>
            <w:tcW w:w="2181" w:type="dxa"/>
            <w:tcBorders>
              <w:top w:val="single" w:sz="4" w:space="0" w:color="auto"/>
              <w:left w:val="single" w:sz="4" w:space="0" w:color="auto"/>
              <w:bottom w:val="single" w:sz="4" w:space="0" w:color="auto"/>
              <w:right w:val="single" w:sz="4" w:space="0" w:color="auto"/>
            </w:tcBorders>
            <w:hideMark/>
          </w:tcPr>
          <w:p w14:paraId="0CE8572A" w14:textId="77777777" w:rsidR="00DE012C" w:rsidRDefault="00DE012C">
            <w:pPr>
              <w:pStyle w:val="GPSDefinitionTerm"/>
              <w:rPr>
                <w:sz w:val="24"/>
                <w:szCs w:val="24"/>
                <w:lang w:eastAsia="en-GB"/>
              </w:rPr>
            </w:pPr>
            <w:r>
              <w:rPr>
                <w:sz w:val="24"/>
                <w:szCs w:val="24"/>
                <w:lang w:eastAsia="en-GB"/>
              </w:rPr>
              <w:t>"Authority"</w:t>
            </w:r>
          </w:p>
        </w:tc>
        <w:tc>
          <w:tcPr>
            <w:tcW w:w="7566" w:type="dxa"/>
            <w:tcBorders>
              <w:top w:val="single" w:sz="4" w:space="0" w:color="auto"/>
              <w:left w:val="single" w:sz="4" w:space="0" w:color="auto"/>
              <w:bottom w:val="single" w:sz="4" w:space="0" w:color="auto"/>
              <w:right w:val="single" w:sz="4" w:space="0" w:color="auto"/>
            </w:tcBorders>
            <w:hideMark/>
          </w:tcPr>
          <w:p w14:paraId="48649BE8" w14:textId="77777777" w:rsidR="00DE012C" w:rsidRDefault="00DE012C">
            <w:pPr>
              <w:rPr>
                <w:rFonts w:ascii="Arial" w:hAnsi="Arial" w:cs="Arial"/>
                <w:sz w:val="24"/>
                <w:szCs w:val="24"/>
                <w:lang w:eastAsia="en-GB"/>
              </w:rPr>
            </w:pPr>
            <w:r>
              <w:rPr>
                <w:rFonts w:ascii="Arial" w:hAnsi="Arial" w:cs="Arial"/>
                <w:sz w:val="24"/>
                <w:szCs w:val="24"/>
                <w:lang w:eastAsia="en-GB"/>
              </w:rPr>
              <w:t xml:space="preserve">   CCS and each Buyer;</w:t>
            </w:r>
          </w:p>
        </w:tc>
      </w:tr>
      <w:tr w:rsidR="00DE012C" w14:paraId="2A08DAE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F8F0C50" w14:textId="77777777" w:rsidR="00DE012C" w:rsidRDefault="00DE012C">
            <w:pPr>
              <w:pStyle w:val="GPSDefinitionTerm"/>
              <w:spacing w:after="0"/>
              <w:rPr>
                <w:sz w:val="24"/>
                <w:szCs w:val="24"/>
                <w:lang w:eastAsia="en-GB"/>
              </w:rPr>
            </w:pPr>
            <w:r>
              <w:rPr>
                <w:sz w:val="24"/>
                <w:szCs w:val="24"/>
                <w:lang w:eastAsia="en-GB"/>
              </w:rPr>
              <w:t>"Authority Cause"</w:t>
            </w:r>
          </w:p>
        </w:tc>
        <w:tc>
          <w:tcPr>
            <w:tcW w:w="7566" w:type="dxa"/>
            <w:tcBorders>
              <w:top w:val="single" w:sz="4" w:space="0" w:color="auto"/>
              <w:left w:val="single" w:sz="4" w:space="0" w:color="auto"/>
              <w:bottom w:val="single" w:sz="4" w:space="0" w:color="auto"/>
              <w:right w:val="single" w:sz="4" w:space="0" w:color="auto"/>
            </w:tcBorders>
            <w:hideMark/>
          </w:tcPr>
          <w:p w14:paraId="3DD8322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E012C" w14:paraId="5068649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0C1EC57" w14:textId="77777777" w:rsidR="00DE012C" w:rsidRDefault="00DE012C">
            <w:pPr>
              <w:pStyle w:val="GPSDefinitionTerm"/>
              <w:rPr>
                <w:sz w:val="24"/>
                <w:szCs w:val="24"/>
                <w:lang w:eastAsia="en-GB"/>
              </w:rPr>
            </w:pPr>
            <w:r>
              <w:rPr>
                <w:sz w:val="24"/>
                <w:szCs w:val="24"/>
                <w:lang w:eastAsia="en-GB"/>
              </w:rPr>
              <w:t>"BACS"</w:t>
            </w:r>
          </w:p>
        </w:tc>
        <w:tc>
          <w:tcPr>
            <w:tcW w:w="7566" w:type="dxa"/>
            <w:tcBorders>
              <w:top w:val="single" w:sz="4" w:space="0" w:color="auto"/>
              <w:left w:val="single" w:sz="4" w:space="0" w:color="auto"/>
              <w:bottom w:val="single" w:sz="4" w:space="0" w:color="auto"/>
              <w:right w:val="single" w:sz="4" w:space="0" w:color="auto"/>
            </w:tcBorders>
            <w:hideMark/>
          </w:tcPr>
          <w:p w14:paraId="1A94901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Bankers’ Automated Clearing Services, which is a scheme for the electronic processing of financial transactions within the United Kingdom;</w:t>
            </w:r>
          </w:p>
        </w:tc>
      </w:tr>
      <w:tr w:rsidR="00DE012C" w14:paraId="2844E22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FE81BCC" w14:textId="77777777" w:rsidR="00DE012C" w:rsidRDefault="00DE012C">
            <w:pPr>
              <w:pStyle w:val="GPSDefinitionTerm"/>
              <w:rPr>
                <w:sz w:val="24"/>
                <w:szCs w:val="24"/>
                <w:lang w:eastAsia="en-GB"/>
              </w:rPr>
            </w:pPr>
            <w:r>
              <w:rPr>
                <w:sz w:val="24"/>
                <w:szCs w:val="24"/>
                <w:lang w:eastAsia="en-GB"/>
              </w:rPr>
              <w:t>"Beneficiary"</w:t>
            </w:r>
          </w:p>
        </w:tc>
        <w:tc>
          <w:tcPr>
            <w:tcW w:w="7566" w:type="dxa"/>
            <w:tcBorders>
              <w:top w:val="single" w:sz="4" w:space="0" w:color="auto"/>
              <w:left w:val="single" w:sz="4" w:space="0" w:color="auto"/>
              <w:bottom w:val="single" w:sz="4" w:space="0" w:color="auto"/>
              <w:right w:val="single" w:sz="4" w:space="0" w:color="auto"/>
            </w:tcBorders>
            <w:hideMark/>
          </w:tcPr>
          <w:p w14:paraId="167F2F4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Party having (or claiming to have) the benefit of an indemnity under this Contract;</w:t>
            </w:r>
          </w:p>
        </w:tc>
      </w:tr>
      <w:tr w:rsidR="00DE012C" w14:paraId="44C7F68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5A3B5B8" w14:textId="77777777" w:rsidR="00DE012C" w:rsidRDefault="00DE012C">
            <w:pPr>
              <w:pStyle w:val="GPSDefinitionTerm"/>
              <w:rPr>
                <w:sz w:val="24"/>
                <w:szCs w:val="24"/>
                <w:lang w:eastAsia="en-GB"/>
              </w:rPr>
            </w:pPr>
            <w:r>
              <w:rPr>
                <w:sz w:val="24"/>
                <w:szCs w:val="24"/>
                <w:lang w:eastAsia="en-GB"/>
              </w:rPr>
              <w:t>"Buyer"</w:t>
            </w:r>
          </w:p>
        </w:tc>
        <w:tc>
          <w:tcPr>
            <w:tcW w:w="7566" w:type="dxa"/>
            <w:tcBorders>
              <w:top w:val="single" w:sz="4" w:space="0" w:color="auto"/>
              <w:left w:val="single" w:sz="4" w:space="0" w:color="auto"/>
              <w:bottom w:val="single" w:sz="4" w:space="0" w:color="auto"/>
              <w:right w:val="single" w:sz="4" w:space="0" w:color="auto"/>
            </w:tcBorders>
            <w:hideMark/>
          </w:tcPr>
          <w:p w14:paraId="247F5AB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relevant public sector purchaser identified as such in the Order Form;</w:t>
            </w:r>
          </w:p>
        </w:tc>
      </w:tr>
      <w:tr w:rsidR="00DE012C" w14:paraId="1C83A05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6493691" w14:textId="77777777" w:rsidR="00DE012C" w:rsidRDefault="00DE012C">
            <w:pPr>
              <w:pStyle w:val="GPSDefinitionTerm"/>
              <w:keepNext/>
              <w:rPr>
                <w:sz w:val="24"/>
                <w:szCs w:val="24"/>
                <w:lang w:eastAsia="en-GB"/>
              </w:rPr>
            </w:pPr>
            <w:r>
              <w:rPr>
                <w:sz w:val="24"/>
                <w:szCs w:val="24"/>
                <w:lang w:eastAsia="en-GB"/>
              </w:rPr>
              <w:lastRenderedPageBreak/>
              <w:t>"Buyer Assets"</w:t>
            </w:r>
          </w:p>
        </w:tc>
        <w:tc>
          <w:tcPr>
            <w:tcW w:w="7566" w:type="dxa"/>
            <w:tcBorders>
              <w:top w:val="single" w:sz="4" w:space="0" w:color="auto"/>
              <w:left w:val="single" w:sz="4" w:space="0" w:color="auto"/>
              <w:bottom w:val="single" w:sz="4" w:space="0" w:color="auto"/>
              <w:right w:val="single" w:sz="4" w:space="0" w:color="auto"/>
            </w:tcBorders>
            <w:hideMark/>
          </w:tcPr>
          <w:p w14:paraId="01BF21E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Buyer’s infrastructure, data, software, materials, assets, equipment or other property owned by and/or licensed or leased to the Buyer and which is or may be </w:t>
            </w:r>
            <w:r>
              <w:rPr>
                <w:spacing w:val="-2"/>
                <w:sz w:val="24"/>
                <w:szCs w:val="24"/>
                <w:lang w:eastAsia="en-GB"/>
              </w:rPr>
              <w:t>used</w:t>
            </w:r>
            <w:r>
              <w:rPr>
                <w:sz w:val="24"/>
                <w:szCs w:val="24"/>
                <w:lang w:eastAsia="en-GB"/>
              </w:rPr>
              <w:t xml:space="preserve"> in connection with the provision of the Deliverables which remain the property of the Buyer throughout the term of the Contract;</w:t>
            </w:r>
          </w:p>
        </w:tc>
      </w:tr>
      <w:tr w:rsidR="00DE012C" w14:paraId="31375CD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0AAD6CB" w14:textId="77777777" w:rsidR="00DE012C" w:rsidRDefault="00DE012C">
            <w:pPr>
              <w:pStyle w:val="GPSDefinitionTerm"/>
              <w:rPr>
                <w:sz w:val="24"/>
                <w:szCs w:val="24"/>
                <w:lang w:eastAsia="en-GB"/>
              </w:rPr>
            </w:pPr>
            <w:r>
              <w:rPr>
                <w:sz w:val="24"/>
                <w:szCs w:val="24"/>
                <w:lang w:eastAsia="en-GB"/>
              </w:rPr>
              <w:t>"Buyer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34FEE22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representative appointed by the Buyer from time to time in relation to the Call-Off Contract initially identified in the Order Form;</w:t>
            </w:r>
          </w:p>
        </w:tc>
      </w:tr>
      <w:tr w:rsidR="00DE012C" w14:paraId="5FB8DDC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3F1ABEA" w14:textId="77777777" w:rsidR="00DE012C" w:rsidRDefault="00DE012C">
            <w:pPr>
              <w:pStyle w:val="GPSDefinitionTerm"/>
              <w:rPr>
                <w:sz w:val="24"/>
                <w:szCs w:val="24"/>
                <w:lang w:eastAsia="en-GB"/>
              </w:rPr>
            </w:pPr>
            <w:r>
              <w:rPr>
                <w:sz w:val="24"/>
                <w:szCs w:val="24"/>
                <w:lang w:eastAsia="en-GB"/>
              </w:rPr>
              <w:t>"Buyer Premises"</w:t>
            </w:r>
          </w:p>
        </w:tc>
        <w:tc>
          <w:tcPr>
            <w:tcW w:w="7566" w:type="dxa"/>
            <w:tcBorders>
              <w:top w:val="single" w:sz="4" w:space="0" w:color="auto"/>
              <w:left w:val="single" w:sz="4" w:space="0" w:color="auto"/>
              <w:bottom w:val="single" w:sz="4" w:space="0" w:color="auto"/>
              <w:right w:val="single" w:sz="4" w:space="0" w:color="auto"/>
            </w:tcBorders>
            <w:hideMark/>
          </w:tcPr>
          <w:p w14:paraId="595CFF3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premises owned, controlled or occupied by the Buyer which are made available for use by the Supplier or its Subcontractors for the provision of the Deliverables (or any of them);</w:t>
            </w:r>
          </w:p>
        </w:tc>
      </w:tr>
      <w:tr w:rsidR="00DE012C" w14:paraId="111BD21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221F5C3" w14:textId="77777777" w:rsidR="00DE012C" w:rsidRDefault="00DE012C">
            <w:pPr>
              <w:pStyle w:val="GPSDefinitionTerm"/>
              <w:rPr>
                <w:sz w:val="24"/>
                <w:szCs w:val="24"/>
                <w:lang w:eastAsia="en-GB"/>
              </w:rPr>
            </w:pPr>
            <w:r>
              <w:rPr>
                <w:sz w:val="24"/>
                <w:szCs w:val="24"/>
                <w:lang w:eastAsia="en-GB"/>
              </w:rPr>
              <w:t>"Call-Off Contract"</w:t>
            </w:r>
          </w:p>
        </w:tc>
        <w:tc>
          <w:tcPr>
            <w:tcW w:w="7566" w:type="dxa"/>
            <w:tcBorders>
              <w:top w:val="single" w:sz="4" w:space="0" w:color="auto"/>
              <w:left w:val="single" w:sz="4" w:space="0" w:color="auto"/>
              <w:bottom w:val="single" w:sz="4" w:space="0" w:color="auto"/>
              <w:right w:val="single" w:sz="4" w:space="0" w:color="auto"/>
            </w:tcBorders>
            <w:hideMark/>
          </w:tcPr>
          <w:p w14:paraId="7BDE101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contract between the Buyer and the Supplier (entered into pursuant to the provisions of the Framework Contract), which consists of the terms set out and referred to in the Order Form;</w:t>
            </w:r>
          </w:p>
        </w:tc>
      </w:tr>
      <w:tr w:rsidR="00DE012C" w14:paraId="55B1D3F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3579BE3" w14:textId="77777777" w:rsidR="00DE012C" w:rsidRDefault="00DE012C">
            <w:pPr>
              <w:pStyle w:val="GPSDefinitionTerm"/>
              <w:rPr>
                <w:sz w:val="24"/>
                <w:szCs w:val="24"/>
                <w:lang w:eastAsia="en-GB"/>
              </w:rPr>
            </w:pPr>
            <w:r>
              <w:rPr>
                <w:sz w:val="24"/>
                <w:szCs w:val="24"/>
                <w:lang w:eastAsia="en-GB"/>
              </w:rPr>
              <w:t>"Call-Off Contract Period"</w:t>
            </w:r>
          </w:p>
        </w:tc>
        <w:tc>
          <w:tcPr>
            <w:tcW w:w="7566" w:type="dxa"/>
            <w:tcBorders>
              <w:top w:val="single" w:sz="4" w:space="0" w:color="auto"/>
              <w:left w:val="single" w:sz="4" w:space="0" w:color="auto"/>
              <w:bottom w:val="single" w:sz="4" w:space="0" w:color="auto"/>
              <w:right w:val="single" w:sz="4" w:space="0" w:color="auto"/>
            </w:tcBorders>
            <w:hideMark/>
          </w:tcPr>
          <w:p w14:paraId="0304440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Contract Period in respect of the Call-Off Contract;</w:t>
            </w:r>
          </w:p>
        </w:tc>
      </w:tr>
      <w:tr w:rsidR="00DE012C" w14:paraId="4821AEE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21DC9BC" w14:textId="77777777" w:rsidR="00DE012C" w:rsidRDefault="00DE012C">
            <w:pPr>
              <w:pStyle w:val="GPSDefinitionTerm"/>
              <w:rPr>
                <w:sz w:val="24"/>
                <w:szCs w:val="24"/>
                <w:lang w:eastAsia="en-GB"/>
              </w:rPr>
            </w:pPr>
            <w:r>
              <w:rPr>
                <w:sz w:val="24"/>
                <w:szCs w:val="24"/>
                <w:lang w:eastAsia="en-GB"/>
              </w:rPr>
              <w:t>"Call-Off Expiry Date"</w:t>
            </w:r>
          </w:p>
        </w:tc>
        <w:tc>
          <w:tcPr>
            <w:tcW w:w="7566" w:type="dxa"/>
            <w:tcBorders>
              <w:top w:val="single" w:sz="4" w:space="0" w:color="auto"/>
              <w:left w:val="single" w:sz="4" w:space="0" w:color="auto"/>
              <w:bottom w:val="single" w:sz="4" w:space="0" w:color="auto"/>
              <w:right w:val="single" w:sz="4" w:space="0" w:color="auto"/>
            </w:tcBorders>
            <w:hideMark/>
          </w:tcPr>
          <w:p w14:paraId="6BD0E65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date of the end of a Call-Off Contract as stated in the Order Form;</w:t>
            </w:r>
          </w:p>
        </w:tc>
      </w:tr>
      <w:tr w:rsidR="00DE012C" w14:paraId="3722D2F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F3F0A1D" w14:textId="77777777" w:rsidR="00DE012C" w:rsidRDefault="00DE012C">
            <w:pPr>
              <w:pStyle w:val="GPSDefinitionTerm"/>
              <w:rPr>
                <w:sz w:val="24"/>
                <w:szCs w:val="24"/>
                <w:lang w:eastAsia="en-GB"/>
              </w:rPr>
            </w:pPr>
            <w:r>
              <w:rPr>
                <w:sz w:val="24"/>
                <w:szCs w:val="24"/>
                <w:lang w:eastAsia="en-GB"/>
              </w:rPr>
              <w:t>"Call-Off Incorporated Terms"</w:t>
            </w:r>
          </w:p>
        </w:tc>
        <w:tc>
          <w:tcPr>
            <w:tcW w:w="7566" w:type="dxa"/>
            <w:tcBorders>
              <w:top w:val="single" w:sz="4" w:space="0" w:color="auto"/>
              <w:left w:val="single" w:sz="4" w:space="0" w:color="auto"/>
              <w:bottom w:val="single" w:sz="4" w:space="0" w:color="auto"/>
              <w:right w:val="single" w:sz="4" w:space="0" w:color="auto"/>
            </w:tcBorders>
            <w:hideMark/>
          </w:tcPr>
          <w:p w14:paraId="4073D79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contractual terms applicable to the Call-Off Contract specified under the relevant heading in the Order Form;</w:t>
            </w:r>
          </w:p>
        </w:tc>
      </w:tr>
      <w:tr w:rsidR="00DE012C" w14:paraId="325B7DF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E04F58C" w14:textId="77777777" w:rsidR="00DE012C" w:rsidRDefault="00DE012C">
            <w:pPr>
              <w:pStyle w:val="GPSDefinitionTerm"/>
              <w:rPr>
                <w:sz w:val="24"/>
                <w:szCs w:val="24"/>
                <w:lang w:eastAsia="en-GB"/>
              </w:rPr>
            </w:pPr>
            <w:r>
              <w:rPr>
                <w:sz w:val="24"/>
                <w:szCs w:val="24"/>
                <w:lang w:eastAsia="en-GB"/>
              </w:rPr>
              <w:t>"Call-Off Initial Period"</w:t>
            </w:r>
          </w:p>
        </w:tc>
        <w:tc>
          <w:tcPr>
            <w:tcW w:w="7566" w:type="dxa"/>
            <w:tcBorders>
              <w:top w:val="single" w:sz="4" w:space="0" w:color="auto"/>
              <w:left w:val="single" w:sz="4" w:space="0" w:color="auto"/>
              <w:bottom w:val="single" w:sz="4" w:space="0" w:color="auto"/>
              <w:right w:val="single" w:sz="4" w:space="0" w:color="auto"/>
            </w:tcBorders>
            <w:hideMark/>
          </w:tcPr>
          <w:p w14:paraId="2F4CDA3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Initial Period of a Call-Off Contract specified in the Order Form;</w:t>
            </w:r>
          </w:p>
        </w:tc>
      </w:tr>
      <w:tr w:rsidR="00DE012C" w14:paraId="0D9C44F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AFB4EDA" w14:textId="77777777" w:rsidR="00DE012C" w:rsidRDefault="00DE012C">
            <w:pPr>
              <w:pStyle w:val="GPSDefinitionTerm"/>
              <w:rPr>
                <w:sz w:val="24"/>
                <w:szCs w:val="24"/>
                <w:lang w:eastAsia="en-GB"/>
              </w:rPr>
            </w:pPr>
            <w:r>
              <w:rPr>
                <w:sz w:val="24"/>
                <w:szCs w:val="24"/>
                <w:lang w:eastAsia="en-GB"/>
              </w:rPr>
              <w:t>"Call-Off Optional Extension Period"</w:t>
            </w:r>
          </w:p>
        </w:tc>
        <w:tc>
          <w:tcPr>
            <w:tcW w:w="7566" w:type="dxa"/>
            <w:tcBorders>
              <w:top w:val="single" w:sz="4" w:space="0" w:color="auto"/>
              <w:left w:val="single" w:sz="4" w:space="0" w:color="auto"/>
              <w:bottom w:val="single" w:sz="4" w:space="0" w:color="auto"/>
              <w:right w:val="single" w:sz="4" w:space="0" w:color="auto"/>
            </w:tcBorders>
            <w:hideMark/>
          </w:tcPr>
          <w:p w14:paraId="160D0C4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such period or periods beyond which the Call-Off Initial Period may be extended up to a maximum of the number of years in total specified in the Order Form;</w:t>
            </w:r>
          </w:p>
        </w:tc>
      </w:tr>
      <w:tr w:rsidR="00DE012C" w14:paraId="0D5C797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F0EEE1B" w14:textId="77777777" w:rsidR="00DE012C" w:rsidRDefault="00DE012C">
            <w:pPr>
              <w:pStyle w:val="GPSDefinitionTerm"/>
              <w:rPr>
                <w:sz w:val="24"/>
                <w:szCs w:val="24"/>
                <w:lang w:eastAsia="en-GB"/>
              </w:rPr>
            </w:pPr>
            <w:r>
              <w:rPr>
                <w:sz w:val="24"/>
                <w:szCs w:val="24"/>
                <w:lang w:eastAsia="en-GB"/>
              </w:rPr>
              <w:t>"Call-Off Procedure"</w:t>
            </w:r>
          </w:p>
        </w:tc>
        <w:tc>
          <w:tcPr>
            <w:tcW w:w="7566" w:type="dxa"/>
            <w:tcBorders>
              <w:top w:val="single" w:sz="4" w:space="0" w:color="auto"/>
              <w:left w:val="single" w:sz="4" w:space="0" w:color="auto"/>
              <w:bottom w:val="single" w:sz="4" w:space="0" w:color="auto"/>
              <w:right w:val="single" w:sz="4" w:space="0" w:color="auto"/>
            </w:tcBorders>
            <w:hideMark/>
          </w:tcPr>
          <w:p w14:paraId="3AD15FF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process for awarding a Call-Off Contract pursuant to Clause 2 (How the contract works) and Framework Schedule 7 (Call-Off Procedure and Award Criteria);</w:t>
            </w:r>
          </w:p>
        </w:tc>
      </w:tr>
      <w:tr w:rsidR="00DE012C" w14:paraId="3950B6A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FAD0DDF" w14:textId="77777777" w:rsidR="00DE012C" w:rsidRDefault="00DE012C">
            <w:pPr>
              <w:pStyle w:val="GPSDefinitionTerm"/>
              <w:rPr>
                <w:sz w:val="24"/>
                <w:szCs w:val="24"/>
                <w:lang w:eastAsia="en-GB"/>
              </w:rPr>
            </w:pPr>
            <w:r>
              <w:rPr>
                <w:sz w:val="24"/>
                <w:szCs w:val="24"/>
                <w:lang w:eastAsia="en-GB"/>
              </w:rPr>
              <w:t>"Call-Off Special Terms"</w:t>
            </w:r>
          </w:p>
        </w:tc>
        <w:tc>
          <w:tcPr>
            <w:tcW w:w="7566" w:type="dxa"/>
            <w:tcBorders>
              <w:top w:val="single" w:sz="4" w:space="0" w:color="auto"/>
              <w:left w:val="single" w:sz="4" w:space="0" w:color="auto"/>
              <w:bottom w:val="single" w:sz="4" w:space="0" w:color="auto"/>
              <w:right w:val="single" w:sz="4" w:space="0" w:color="auto"/>
            </w:tcBorders>
            <w:hideMark/>
          </w:tcPr>
          <w:p w14:paraId="1CF9E19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additional terms and conditions specified in the Order Form incorporated into the applicable Call-Off Contract; </w:t>
            </w:r>
          </w:p>
        </w:tc>
      </w:tr>
      <w:tr w:rsidR="00DE012C" w14:paraId="32F2199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87ADE41" w14:textId="77777777" w:rsidR="00DE012C" w:rsidRDefault="00DE012C">
            <w:pPr>
              <w:pStyle w:val="GPSDefinitionTerm"/>
              <w:rPr>
                <w:sz w:val="24"/>
                <w:szCs w:val="24"/>
                <w:lang w:eastAsia="en-GB"/>
              </w:rPr>
            </w:pPr>
            <w:r>
              <w:rPr>
                <w:sz w:val="24"/>
                <w:szCs w:val="24"/>
                <w:lang w:eastAsia="en-GB"/>
              </w:rPr>
              <w:t>"Call-Off Start Date"</w:t>
            </w:r>
          </w:p>
        </w:tc>
        <w:tc>
          <w:tcPr>
            <w:tcW w:w="7566" w:type="dxa"/>
            <w:tcBorders>
              <w:top w:val="single" w:sz="4" w:space="0" w:color="auto"/>
              <w:left w:val="single" w:sz="4" w:space="0" w:color="auto"/>
              <w:bottom w:val="single" w:sz="4" w:space="0" w:color="auto"/>
              <w:right w:val="single" w:sz="4" w:space="0" w:color="auto"/>
            </w:tcBorders>
            <w:hideMark/>
          </w:tcPr>
          <w:p w14:paraId="4CAD646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date of start of a Call-Off Contract as stated in the Order Form;</w:t>
            </w:r>
          </w:p>
        </w:tc>
      </w:tr>
      <w:tr w:rsidR="00DE012C" w14:paraId="2CB29E4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CCB881A" w14:textId="77777777" w:rsidR="00DE012C" w:rsidRDefault="00DE012C">
            <w:pPr>
              <w:pStyle w:val="GPSDefinitionTerm"/>
              <w:rPr>
                <w:sz w:val="24"/>
                <w:szCs w:val="24"/>
                <w:lang w:eastAsia="en-GB"/>
              </w:rPr>
            </w:pPr>
            <w:r>
              <w:rPr>
                <w:sz w:val="24"/>
                <w:szCs w:val="24"/>
                <w:lang w:eastAsia="en-GB"/>
              </w:rPr>
              <w:t>"Call-Off Tender"</w:t>
            </w:r>
          </w:p>
        </w:tc>
        <w:tc>
          <w:tcPr>
            <w:tcW w:w="7566" w:type="dxa"/>
            <w:tcBorders>
              <w:top w:val="single" w:sz="4" w:space="0" w:color="auto"/>
              <w:left w:val="single" w:sz="4" w:space="0" w:color="auto"/>
              <w:bottom w:val="single" w:sz="4" w:space="0" w:color="auto"/>
              <w:right w:val="single" w:sz="4" w:space="0" w:color="auto"/>
            </w:tcBorders>
            <w:hideMark/>
          </w:tcPr>
          <w:p w14:paraId="7730F84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tender submitted by the Supplier in response to the Buyer’s Statement of Requirements following a Further Competition Procedure and set out at Call-Off Schedule 4 (Call-Off Tender);</w:t>
            </w:r>
          </w:p>
        </w:tc>
      </w:tr>
      <w:tr w:rsidR="00DE012C" w14:paraId="4E3AADD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B6EF0D1" w14:textId="77777777" w:rsidR="00DE012C" w:rsidRDefault="00DE012C">
            <w:pPr>
              <w:pStyle w:val="GPSDefinitionTerm"/>
              <w:rPr>
                <w:sz w:val="24"/>
                <w:szCs w:val="24"/>
                <w:lang w:eastAsia="en-GB"/>
              </w:rPr>
            </w:pPr>
            <w:r>
              <w:rPr>
                <w:sz w:val="24"/>
                <w:szCs w:val="24"/>
                <w:lang w:eastAsia="en-GB"/>
              </w:rPr>
              <w:t>"CCS"</w:t>
            </w:r>
          </w:p>
        </w:tc>
        <w:tc>
          <w:tcPr>
            <w:tcW w:w="7566" w:type="dxa"/>
            <w:tcBorders>
              <w:top w:val="single" w:sz="4" w:space="0" w:color="auto"/>
              <w:left w:val="single" w:sz="4" w:space="0" w:color="auto"/>
              <w:bottom w:val="single" w:sz="4" w:space="0" w:color="auto"/>
              <w:right w:val="single" w:sz="4" w:space="0" w:color="auto"/>
            </w:tcBorders>
            <w:hideMark/>
          </w:tcPr>
          <w:p w14:paraId="4A1978C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E012C" w14:paraId="1299A98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C2B6174" w14:textId="77777777" w:rsidR="00DE012C" w:rsidRDefault="00DE012C">
            <w:pPr>
              <w:pStyle w:val="GPSDefinitionTerm"/>
              <w:rPr>
                <w:sz w:val="24"/>
                <w:szCs w:val="24"/>
                <w:lang w:eastAsia="en-GB"/>
              </w:rPr>
            </w:pPr>
            <w:r>
              <w:rPr>
                <w:sz w:val="24"/>
                <w:szCs w:val="24"/>
                <w:lang w:eastAsia="en-GB"/>
              </w:rPr>
              <w:t>"CCS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674664E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representative appointed by CCS from time to time in relation to the Framework Contract initially identified in the Framework Award Form;</w:t>
            </w:r>
          </w:p>
        </w:tc>
      </w:tr>
      <w:tr w:rsidR="00DE012C" w14:paraId="4FCA892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C08FE40" w14:textId="77777777" w:rsidR="00DE012C" w:rsidRDefault="00DE012C">
            <w:pPr>
              <w:pStyle w:val="GPSDefinitionTerm"/>
              <w:keepNext/>
              <w:rPr>
                <w:sz w:val="24"/>
                <w:szCs w:val="24"/>
                <w:lang w:eastAsia="en-GB"/>
              </w:rPr>
            </w:pPr>
            <w:r>
              <w:rPr>
                <w:sz w:val="24"/>
                <w:szCs w:val="24"/>
                <w:lang w:eastAsia="en-GB"/>
              </w:rPr>
              <w:lastRenderedPageBreak/>
              <w:t>"Central Government Body"</w:t>
            </w:r>
          </w:p>
        </w:tc>
        <w:tc>
          <w:tcPr>
            <w:tcW w:w="7566" w:type="dxa"/>
            <w:tcBorders>
              <w:top w:val="single" w:sz="4" w:space="0" w:color="auto"/>
              <w:left w:val="single" w:sz="4" w:space="0" w:color="auto"/>
              <w:bottom w:val="single" w:sz="4" w:space="0" w:color="auto"/>
              <w:right w:val="single" w:sz="4" w:space="0" w:color="auto"/>
            </w:tcBorders>
            <w:hideMark/>
          </w:tcPr>
          <w:p w14:paraId="700EBA2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body listed in one of the following sub-categories of the Central Government classification of the Public Sector Classification Guide, as published and amended from time to time by the Office for National Statistics:</w:t>
            </w:r>
          </w:p>
          <w:p w14:paraId="000899BB"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Government Department;</w:t>
            </w:r>
          </w:p>
          <w:p w14:paraId="64FE3E86"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Non-Departmental Public Body or Assembly Sponsored Public Body (advisory, executive, or tribunal);</w:t>
            </w:r>
          </w:p>
          <w:p w14:paraId="08B17F3D"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Non-Ministerial Department; or</w:t>
            </w:r>
          </w:p>
          <w:p w14:paraId="1C6AFF22"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Executive Agency;</w:t>
            </w:r>
          </w:p>
        </w:tc>
      </w:tr>
      <w:tr w:rsidR="00DE012C" w14:paraId="5A14FCE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7FB7F4C" w14:textId="77777777" w:rsidR="00DE012C" w:rsidRDefault="00DE012C">
            <w:pPr>
              <w:pStyle w:val="GPSDefinitionTerm"/>
              <w:rPr>
                <w:sz w:val="24"/>
                <w:szCs w:val="24"/>
                <w:lang w:eastAsia="en-GB"/>
              </w:rPr>
            </w:pPr>
            <w:r>
              <w:rPr>
                <w:sz w:val="24"/>
                <w:szCs w:val="24"/>
                <w:lang w:eastAsia="en-GB"/>
              </w:rPr>
              <w:t>"Change in Law"</w:t>
            </w:r>
          </w:p>
        </w:tc>
        <w:tc>
          <w:tcPr>
            <w:tcW w:w="7566" w:type="dxa"/>
            <w:tcBorders>
              <w:top w:val="single" w:sz="4" w:space="0" w:color="auto"/>
              <w:left w:val="single" w:sz="4" w:space="0" w:color="auto"/>
              <w:bottom w:val="single" w:sz="4" w:space="0" w:color="auto"/>
              <w:right w:val="single" w:sz="4" w:space="0" w:color="auto"/>
            </w:tcBorders>
            <w:hideMark/>
          </w:tcPr>
          <w:p w14:paraId="764F44F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change in Law which impacts on the supply of the Deliverables and performance of the Contract which comes into force after the Start Date;</w:t>
            </w:r>
            <w:r>
              <w:rPr>
                <w:b/>
                <w:sz w:val="24"/>
                <w:szCs w:val="24"/>
                <w:lang w:eastAsia="en-GB"/>
              </w:rPr>
              <w:t xml:space="preserve"> </w:t>
            </w:r>
          </w:p>
        </w:tc>
      </w:tr>
      <w:tr w:rsidR="00DE012C" w14:paraId="2481FB3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237605E" w14:textId="77777777" w:rsidR="00DE012C" w:rsidRDefault="00DE012C">
            <w:pPr>
              <w:pStyle w:val="GPSDefinitionTerm"/>
              <w:rPr>
                <w:sz w:val="24"/>
                <w:szCs w:val="24"/>
                <w:lang w:eastAsia="en-GB"/>
              </w:rPr>
            </w:pPr>
            <w:r>
              <w:rPr>
                <w:sz w:val="24"/>
                <w:szCs w:val="24"/>
                <w:lang w:eastAsia="en-GB"/>
              </w:rPr>
              <w:t>"Change of Control"</w:t>
            </w:r>
          </w:p>
        </w:tc>
        <w:tc>
          <w:tcPr>
            <w:tcW w:w="7566" w:type="dxa"/>
            <w:tcBorders>
              <w:top w:val="single" w:sz="4" w:space="0" w:color="auto"/>
              <w:left w:val="single" w:sz="4" w:space="0" w:color="auto"/>
              <w:bottom w:val="single" w:sz="4" w:space="0" w:color="auto"/>
              <w:right w:val="single" w:sz="4" w:space="0" w:color="auto"/>
            </w:tcBorders>
            <w:hideMark/>
          </w:tcPr>
          <w:p w14:paraId="5178DB4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change of control within the meaning of Section 450 of the Corporation Tax Act 2010;</w:t>
            </w:r>
          </w:p>
        </w:tc>
      </w:tr>
      <w:tr w:rsidR="00DE012C" w14:paraId="653C905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98ED8C0" w14:textId="77777777" w:rsidR="00DE012C" w:rsidRDefault="00DE012C">
            <w:pPr>
              <w:pStyle w:val="GPSDefinitionTerm"/>
              <w:rPr>
                <w:sz w:val="24"/>
                <w:szCs w:val="24"/>
                <w:lang w:eastAsia="en-GB"/>
              </w:rPr>
            </w:pPr>
            <w:r>
              <w:rPr>
                <w:sz w:val="24"/>
                <w:szCs w:val="24"/>
                <w:lang w:eastAsia="en-GB"/>
              </w:rPr>
              <w:t>"Charges"</w:t>
            </w:r>
          </w:p>
        </w:tc>
        <w:tc>
          <w:tcPr>
            <w:tcW w:w="7566" w:type="dxa"/>
            <w:tcBorders>
              <w:top w:val="single" w:sz="4" w:space="0" w:color="auto"/>
              <w:left w:val="single" w:sz="4" w:space="0" w:color="auto"/>
              <w:bottom w:val="single" w:sz="4" w:space="0" w:color="auto"/>
              <w:right w:val="single" w:sz="4" w:space="0" w:color="auto"/>
            </w:tcBorders>
            <w:hideMark/>
          </w:tcPr>
          <w:p w14:paraId="681E15F0" w14:textId="77777777" w:rsidR="00DE012C" w:rsidRDefault="00DE012C">
            <w:pPr>
              <w:pStyle w:val="GPsDefinition"/>
              <w:tabs>
                <w:tab w:val="left" w:pos="-9"/>
              </w:tabs>
              <w:adjustRightInd w:val="0"/>
              <w:ind w:left="144"/>
              <w:rPr>
                <w:sz w:val="24"/>
                <w:szCs w:val="24"/>
                <w:lang w:eastAsia="en-GB"/>
              </w:rPr>
            </w:pPr>
            <w:r>
              <w:rPr>
                <w:sz w:val="24"/>
                <w:szCs w:val="24"/>
                <w:lang w:eastAsia="en-GB"/>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E012C" w14:paraId="10F0CFD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F7B73D6" w14:textId="77777777" w:rsidR="00DE012C" w:rsidRDefault="00DE012C">
            <w:pPr>
              <w:pStyle w:val="GPSDefinitionTerm"/>
              <w:rPr>
                <w:sz w:val="24"/>
                <w:szCs w:val="24"/>
                <w:lang w:eastAsia="en-GB"/>
              </w:rPr>
            </w:pPr>
            <w:r>
              <w:rPr>
                <w:sz w:val="24"/>
                <w:szCs w:val="24"/>
                <w:lang w:eastAsia="en-GB"/>
              </w:rPr>
              <w:t>"Claim"</w:t>
            </w:r>
          </w:p>
        </w:tc>
        <w:tc>
          <w:tcPr>
            <w:tcW w:w="7566" w:type="dxa"/>
            <w:tcBorders>
              <w:top w:val="single" w:sz="4" w:space="0" w:color="auto"/>
              <w:left w:val="single" w:sz="4" w:space="0" w:color="auto"/>
              <w:bottom w:val="single" w:sz="4" w:space="0" w:color="auto"/>
              <w:right w:val="single" w:sz="4" w:space="0" w:color="auto"/>
            </w:tcBorders>
            <w:hideMark/>
          </w:tcPr>
          <w:p w14:paraId="1E17C51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claim which it appears that a Beneficiary is, or may become, entitled to indemnification under this Contract;</w:t>
            </w:r>
          </w:p>
        </w:tc>
      </w:tr>
      <w:tr w:rsidR="00DE012C" w14:paraId="34D6D97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162EFDC" w14:textId="77777777" w:rsidR="00DE012C" w:rsidRDefault="00DE012C">
            <w:pPr>
              <w:pStyle w:val="GPSDefinitionTerm"/>
              <w:rPr>
                <w:sz w:val="24"/>
                <w:szCs w:val="24"/>
                <w:lang w:eastAsia="en-GB"/>
              </w:rPr>
            </w:pPr>
            <w:r>
              <w:rPr>
                <w:sz w:val="24"/>
                <w:szCs w:val="24"/>
                <w:lang w:eastAsia="en-GB"/>
              </w:rPr>
              <w:t>"Commercially Sensitive Information"</w:t>
            </w:r>
          </w:p>
        </w:tc>
        <w:tc>
          <w:tcPr>
            <w:tcW w:w="7566" w:type="dxa"/>
            <w:tcBorders>
              <w:top w:val="single" w:sz="4" w:space="0" w:color="auto"/>
              <w:left w:val="single" w:sz="4" w:space="0" w:color="auto"/>
              <w:bottom w:val="single" w:sz="4" w:space="0" w:color="auto"/>
              <w:right w:val="single" w:sz="4" w:space="0" w:color="auto"/>
            </w:tcBorders>
            <w:hideMark/>
          </w:tcPr>
          <w:p w14:paraId="4B98829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E012C" w14:paraId="1DB2EFE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1624E4D" w14:textId="77777777" w:rsidR="00DE012C" w:rsidRDefault="00DE012C">
            <w:pPr>
              <w:pStyle w:val="GPSDefinitionTerm"/>
              <w:rPr>
                <w:sz w:val="24"/>
                <w:szCs w:val="24"/>
                <w:lang w:eastAsia="en-GB"/>
              </w:rPr>
            </w:pPr>
            <w:r>
              <w:rPr>
                <w:sz w:val="24"/>
                <w:szCs w:val="24"/>
                <w:lang w:eastAsia="en-GB"/>
              </w:rPr>
              <w:t>"Comparable Supply"</w:t>
            </w:r>
          </w:p>
        </w:tc>
        <w:tc>
          <w:tcPr>
            <w:tcW w:w="7566" w:type="dxa"/>
            <w:tcBorders>
              <w:top w:val="single" w:sz="4" w:space="0" w:color="auto"/>
              <w:left w:val="single" w:sz="4" w:space="0" w:color="auto"/>
              <w:bottom w:val="single" w:sz="4" w:space="0" w:color="auto"/>
              <w:right w:val="single" w:sz="4" w:space="0" w:color="auto"/>
            </w:tcBorders>
            <w:hideMark/>
          </w:tcPr>
          <w:p w14:paraId="2362BB2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supply of Deliverables to another Buyer of the Supplier that are the same or similar to the Deliverables;</w:t>
            </w:r>
          </w:p>
        </w:tc>
      </w:tr>
      <w:tr w:rsidR="00DE012C" w14:paraId="55FFD64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4AA7337" w14:textId="77777777" w:rsidR="00DE012C" w:rsidRDefault="00DE012C">
            <w:pPr>
              <w:pStyle w:val="GPSDefinitionTerm"/>
              <w:rPr>
                <w:sz w:val="24"/>
                <w:szCs w:val="24"/>
                <w:lang w:eastAsia="en-GB"/>
              </w:rPr>
            </w:pPr>
            <w:r>
              <w:rPr>
                <w:sz w:val="24"/>
                <w:szCs w:val="24"/>
                <w:lang w:eastAsia="en-GB"/>
              </w:rPr>
              <w:t>"Compliance Officer"</w:t>
            </w:r>
          </w:p>
        </w:tc>
        <w:tc>
          <w:tcPr>
            <w:tcW w:w="7566" w:type="dxa"/>
            <w:tcBorders>
              <w:top w:val="single" w:sz="4" w:space="0" w:color="auto"/>
              <w:left w:val="single" w:sz="4" w:space="0" w:color="auto"/>
              <w:bottom w:val="single" w:sz="4" w:space="0" w:color="auto"/>
              <w:right w:val="single" w:sz="4" w:space="0" w:color="auto"/>
            </w:tcBorders>
            <w:hideMark/>
          </w:tcPr>
          <w:p w14:paraId="4A13005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person(s) appointed by the Supplier who is responsible for ensuring that the Supplier complies with its legal obligations;</w:t>
            </w:r>
          </w:p>
        </w:tc>
      </w:tr>
      <w:tr w:rsidR="00DE012C" w14:paraId="3E13647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2CD2EA0" w14:textId="77777777" w:rsidR="00DE012C" w:rsidRDefault="00DE012C">
            <w:pPr>
              <w:pStyle w:val="GPSDefinitionTerm"/>
              <w:rPr>
                <w:sz w:val="24"/>
                <w:szCs w:val="24"/>
                <w:lang w:eastAsia="en-GB"/>
              </w:rPr>
            </w:pPr>
            <w:r>
              <w:rPr>
                <w:sz w:val="24"/>
                <w:szCs w:val="24"/>
                <w:lang w:eastAsia="en-GB"/>
              </w:rPr>
              <w:t>"Confidential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2482841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sz w:val="24"/>
                <w:szCs w:val="24"/>
                <w:lang w:eastAsia="en-GB"/>
              </w:rPr>
              <w:t>"confidential"</w:t>
            </w:r>
            <w:r>
              <w:rPr>
                <w:sz w:val="24"/>
                <w:szCs w:val="24"/>
                <w:lang w:eastAsia="en-GB"/>
              </w:rPr>
              <w:t>) or which ought reasonably to be considered to be confidential;</w:t>
            </w:r>
          </w:p>
        </w:tc>
      </w:tr>
      <w:tr w:rsidR="00DE012C" w14:paraId="51C7B39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902F757" w14:textId="77777777" w:rsidR="00DE012C" w:rsidRDefault="00DE012C">
            <w:pPr>
              <w:pStyle w:val="GPSDefinitionTerm"/>
              <w:keepNext/>
              <w:rPr>
                <w:sz w:val="24"/>
                <w:szCs w:val="24"/>
                <w:lang w:eastAsia="en-GB"/>
              </w:rPr>
            </w:pPr>
            <w:r>
              <w:rPr>
                <w:sz w:val="24"/>
                <w:szCs w:val="24"/>
                <w:lang w:eastAsia="en-GB"/>
              </w:rPr>
              <w:t>"Conflict of Interest"</w:t>
            </w:r>
          </w:p>
        </w:tc>
        <w:tc>
          <w:tcPr>
            <w:tcW w:w="7566" w:type="dxa"/>
            <w:tcBorders>
              <w:top w:val="single" w:sz="4" w:space="0" w:color="auto"/>
              <w:left w:val="single" w:sz="4" w:space="0" w:color="auto"/>
              <w:bottom w:val="single" w:sz="4" w:space="0" w:color="auto"/>
              <w:right w:val="single" w:sz="4" w:space="0" w:color="auto"/>
            </w:tcBorders>
            <w:hideMark/>
          </w:tcPr>
          <w:p w14:paraId="51D7759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conflict between the financial or personal duties of the Supplier or the Supplier Staff and the duties owed to CCS or any Buyer under a Contract, in the reasonable opinion of the Buyer or CCS;</w:t>
            </w:r>
          </w:p>
        </w:tc>
      </w:tr>
      <w:tr w:rsidR="00DE012C" w14:paraId="4CF207B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540AFF8" w14:textId="77777777" w:rsidR="00DE012C" w:rsidRDefault="00DE012C">
            <w:pPr>
              <w:pStyle w:val="GPSDefinitionTerm"/>
              <w:rPr>
                <w:sz w:val="24"/>
                <w:szCs w:val="24"/>
                <w:lang w:eastAsia="en-GB"/>
              </w:rPr>
            </w:pPr>
            <w:r>
              <w:rPr>
                <w:sz w:val="24"/>
                <w:szCs w:val="24"/>
                <w:lang w:eastAsia="en-GB"/>
              </w:rPr>
              <w:t>"Contract"</w:t>
            </w:r>
          </w:p>
        </w:tc>
        <w:tc>
          <w:tcPr>
            <w:tcW w:w="7566" w:type="dxa"/>
            <w:tcBorders>
              <w:top w:val="single" w:sz="4" w:space="0" w:color="auto"/>
              <w:left w:val="single" w:sz="4" w:space="0" w:color="auto"/>
              <w:bottom w:val="single" w:sz="4" w:space="0" w:color="auto"/>
              <w:right w:val="single" w:sz="4" w:space="0" w:color="auto"/>
            </w:tcBorders>
            <w:hideMark/>
          </w:tcPr>
          <w:p w14:paraId="4DABA55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either the Framework Contract or the Call-Off Contract, as the context requires;</w:t>
            </w:r>
          </w:p>
        </w:tc>
      </w:tr>
      <w:tr w:rsidR="00DE012C" w14:paraId="4C7287F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C1FCC67" w14:textId="77777777" w:rsidR="00DE012C" w:rsidRDefault="00DE012C">
            <w:pPr>
              <w:pStyle w:val="GPSDefinitionTerm"/>
              <w:rPr>
                <w:sz w:val="24"/>
                <w:szCs w:val="24"/>
                <w:lang w:eastAsia="en-GB"/>
              </w:rPr>
            </w:pPr>
            <w:r>
              <w:rPr>
                <w:sz w:val="24"/>
                <w:szCs w:val="24"/>
                <w:lang w:eastAsia="en-GB"/>
              </w:rPr>
              <w:lastRenderedPageBreak/>
              <w:t>"Contracts Finder"</w:t>
            </w:r>
          </w:p>
        </w:tc>
        <w:tc>
          <w:tcPr>
            <w:tcW w:w="7566" w:type="dxa"/>
            <w:tcBorders>
              <w:top w:val="single" w:sz="4" w:space="0" w:color="auto"/>
              <w:left w:val="single" w:sz="4" w:space="0" w:color="auto"/>
              <w:bottom w:val="single" w:sz="4" w:space="0" w:color="auto"/>
              <w:right w:val="single" w:sz="4" w:space="0" w:color="auto"/>
            </w:tcBorders>
            <w:hideMark/>
          </w:tcPr>
          <w:p w14:paraId="6AF1771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Government’s publishing portal for public sector procurement opportunities;</w:t>
            </w:r>
          </w:p>
        </w:tc>
      </w:tr>
      <w:tr w:rsidR="00DE012C" w14:paraId="5D0AA09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0D6199E" w14:textId="77777777" w:rsidR="00DE012C" w:rsidRDefault="00DE012C">
            <w:pPr>
              <w:pStyle w:val="GPSDefinitionTerm"/>
              <w:rPr>
                <w:sz w:val="24"/>
                <w:szCs w:val="24"/>
                <w:lang w:eastAsia="en-GB"/>
              </w:rPr>
            </w:pPr>
            <w:r>
              <w:rPr>
                <w:sz w:val="24"/>
                <w:szCs w:val="24"/>
                <w:lang w:eastAsia="en-GB"/>
              </w:rPr>
              <w:t>"Contract Period"</w:t>
            </w:r>
          </w:p>
        </w:tc>
        <w:tc>
          <w:tcPr>
            <w:tcW w:w="7566" w:type="dxa"/>
            <w:tcBorders>
              <w:top w:val="single" w:sz="4" w:space="0" w:color="auto"/>
              <w:left w:val="single" w:sz="4" w:space="0" w:color="auto"/>
              <w:bottom w:val="single" w:sz="4" w:space="0" w:color="auto"/>
              <w:right w:val="single" w:sz="4" w:space="0" w:color="auto"/>
            </w:tcBorders>
            <w:hideMark/>
          </w:tcPr>
          <w:p w14:paraId="10A19FE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term of either a Framework Contract or Call-Off Contract from the earlier of the:</w:t>
            </w:r>
          </w:p>
          <w:p w14:paraId="23807B7F"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applicable Start Date; or</w:t>
            </w:r>
          </w:p>
          <w:p w14:paraId="130E866A"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the Effective Date</w:t>
            </w:r>
          </w:p>
          <w:p w14:paraId="2F474ABA" w14:textId="77777777" w:rsidR="00DE012C" w:rsidRDefault="00DE012C">
            <w:pPr>
              <w:pStyle w:val="GPSDefinitionL3"/>
              <w:ind w:firstLine="141"/>
              <w:rPr>
                <w:sz w:val="24"/>
                <w:szCs w:val="24"/>
                <w:lang w:eastAsia="en-GB"/>
              </w:rPr>
            </w:pPr>
            <w:r>
              <w:rPr>
                <w:sz w:val="24"/>
                <w:szCs w:val="24"/>
                <w:lang w:eastAsia="en-GB"/>
              </w:rPr>
              <w:t xml:space="preserve">until the applicable End Date; </w:t>
            </w:r>
          </w:p>
        </w:tc>
      </w:tr>
      <w:tr w:rsidR="00DE012C" w14:paraId="57E8EAC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BBF33E4" w14:textId="77777777" w:rsidR="00DE012C" w:rsidRDefault="00DE012C">
            <w:pPr>
              <w:pStyle w:val="GPSDefinitionTerm"/>
              <w:rPr>
                <w:sz w:val="24"/>
                <w:szCs w:val="24"/>
                <w:lang w:eastAsia="en-GB"/>
              </w:rPr>
            </w:pPr>
            <w:r>
              <w:rPr>
                <w:sz w:val="24"/>
                <w:szCs w:val="24"/>
                <w:lang w:eastAsia="en-GB"/>
              </w:rPr>
              <w:t>"Contract Value"</w:t>
            </w:r>
          </w:p>
        </w:tc>
        <w:tc>
          <w:tcPr>
            <w:tcW w:w="7566" w:type="dxa"/>
            <w:tcBorders>
              <w:top w:val="single" w:sz="4" w:space="0" w:color="auto"/>
              <w:left w:val="single" w:sz="4" w:space="0" w:color="auto"/>
              <w:bottom w:val="single" w:sz="4" w:space="0" w:color="auto"/>
              <w:right w:val="single" w:sz="4" w:space="0" w:color="auto"/>
            </w:tcBorders>
            <w:hideMark/>
          </w:tcPr>
          <w:p w14:paraId="7136A1C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higher of the actual or expected total Charges paid or payable under a Contract where all obligations are met by the Supplier;</w:t>
            </w:r>
          </w:p>
        </w:tc>
      </w:tr>
      <w:tr w:rsidR="00DE012C" w14:paraId="6B255A7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D843AB3" w14:textId="77777777" w:rsidR="00DE012C" w:rsidRDefault="00DE012C">
            <w:pPr>
              <w:pStyle w:val="GPSDefinitionTerm"/>
              <w:rPr>
                <w:sz w:val="24"/>
                <w:szCs w:val="24"/>
                <w:lang w:eastAsia="en-GB"/>
              </w:rPr>
            </w:pPr>
            <w:r>
              <w:rPr>
                <w:sz w:val="24"/>
                <w:szCs w:val="24"/>
                <w:lang w:eastAsia="en-GB"/>
              </w:rPr>
              <w:t>"Contract Year"</w:t>
            </w:r>
          </w:p>
        </w:tc>
        <w:tc>
          <w:tcPr>
            <w:tcW w:w="7566" w:type="dxa"/>
            <w:tcBorders>
              <w:top w:val="single" w:sz="4" w:space="0" w:color="auto"/>
              <w:left w:val="single" w:sz="4" w:space="0" w:color="auto"/>
              <w:bottom w:val="single" w:sz="4" w:space="0" w:color="auto"/>
              <w:right w:val="single" w:sz="4" w:space="0" w:color="auto"/>
            </w:tcBorders>
            <w:hideMark/>
          </w:tcPr>
          <w:p w14:paraId="74CCAD6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consecutive period of twelve (12) Months commencing on the Start Date or each anniversary thereof;</w:t>
            </w:r>
          </w:p>
        </w:tc>
      </w:tr>
      <w:tr w:rsidR="00DE012C" w14:paraId="5CECB8B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30BEEBB" w14:textId="77777777" w:rsidR="00DE012C" w:rsidRDefault="00DE012C">
            <w:pPr>
              <w:pStyle w:val="GPSDefinitionTerm"/>
              <w:rPr>
                <w:sz w:val="24"/>
                <w:szCs w:val="24"/>
                <w:lang w:eastAsia="en-GB"/>
              </w:rPr>
            </w:pPr>
            <w:r>
              <w:rPr>
                <w:sz w:val="24"/>
                <w:szCs w:val="24"/>
                <w:lang w:eastAsia="en-GB"/>
              </w:rPr>
              <w:t>"Control"</w:t>
            </w:r>
          </w:p>
        </w:tc>
        <w:tc>
          <w:tcPr>
            <w:tcW w:w="7566" w:type="dxa"/>
            <w:tcBorders>
              <w:top w:val="single" w:sz="4" w:space="0" w:color="auto"/>
              <w:left w:val="single" w:sz="4" w:space="0" w:color="auto"/>
              <w:bottom w:val="single" w:sz="4" w:space="0" w:color="auto"/>
              <w:right w:val="single" w:sz="4" w:space="0" w:color="auto"/>
            </w:tcBorders>
            <w:hideMark/>
          </w:tcPr>
          <w:p w14:paraId="4BD246A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control in either of the senses defined in sections 450 and 1124 of the Corporation Tax Act 2010 and "</w:t>
            </w:r>
            <w:r>
              <w:rPr>
                <w:b/>
                <w:sz w:val="24"/>
                <w:szCs w:val="24"/>
                <w:lang w:eastAsia="en-GB"/>
              </w:rPr>
              <w:t>Controlled</w:t>
            </w:r>
            <w:r>
              <w:rPr>
                <w:sz w:val="24"/>
                <w:szCs w:val="24"/>
                <w:lang w:eastAsia="en-GB"/>
              </w:rPr>
              <w:t>" shall be construed accordingly;</w:t>
            </w:r>
          </w:p>
        </w:tc>
      </w:tr>
      <w:tr w:rsidR="00DE012C" w14:paraId="18650ED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077856D" w14:textId="77777777" w:rsidR="00DE012C" w:rsidRDefault="00DE012C">
            <w:pPr>
              <w:pStyle w:val="GPSDefinitionTerm"/>
              <w:rPr>
                <w:sz w:val="24"/>
                <w:szCs w:val="24"/>
                <w:lang w:eastAsia="en-GB"/>
              </w:rPr>
            </w:pPr>
            <w:r>
              <w:rPr>
                <w:sz w:val="24"/>
                <w:szCs w:val="24"/>
                <w:lang w:eastAsia="en-GB"/>
              </w:rPr>
              <w:t>“Controller”</w:t>
            </w:r>
          </w:p>
        </w:tc>
        <w:tc>
          <w:tcPr>
            <w:tcW w:w="7566" w:type="dxa"/>
            <w:tcBorders>
              <w:top w:val="single" w:sz="4" w:space="0" w:color="auto"/>
              <w:left w:val="single" w:sz="4" w:space="0" w:color="auto"/>
              <w:bottom w:val="single" w:sz="4" w:space="0" w:color="auto"/>
              <w:right w:val="single" w:sz="4" w:space="0" w:color="auto"/>
            </w:tcBorders>
            <w:hideMark/>
          </w:tcPr>
          <w:p w14:paraId="04464F8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719F23C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7F605B4" w14:textId="77777777" w:rsidR="00DE012C" w:rsidRDefault="00DE012C">
            <w:pPr>
              <w:pStyle w:val="GPSDefinitionTerm"/>
              <w:rPr>
                <w:sz w:val="24"/>
                <w:szCs w:val="24"/>
                <w:lang w:eastAsia="en-GB"/>
              </w:rPr>
            </w:pPr>
            <w:r>
              <w:rPr>
                <w:sz w:val="24"/>
                <w:szCs w:val="24"/>
                <w:lang w:eastAsia="en-GB"/>
              </w:rPr>
              <w:t>“Core Terms”</w:t>
            </w:r>
          </w:p>
        </w:tc>
        <w:tc>
          <w:tcPr>
            <w:tcW w:w="7566" w:type="dxa"/>
            <w:tcBorders>
              <w:top w:val="single" w:sz="4" w:space="0" w:color="auto"/>
              <w:left w:val="single" w:sz="4" w:space="0" w:color="auto"/>
              <w:bottom w:val="single" w:sz="4" w:space="0" w:color="auto"/>
              <w:right w:val="single" w:sz="4" w:space="0" w:color="auto"/>
            </w:tcBorders>
            <w:hideMark/>
          </w:tcPr>
          <w:p w14:paraId="3445B78B" w14:textId="77777777" w:rsidR="00DE012C" w:rsidRDefault="00DE012C">
            <w:pPr>
              <w:pStyle w:val="GPsDefinition"/>
              <w:tabs>
                <w:tab w:val="left" w:pos="-9"/>
              </w:tabs>
              <w:adjustRightInd w:val="0"/>
              <w:ind w:left="170"/>
              <w:rPr>
                <w:sz w:val="24"/>
                <w:szCs w:val="24"/>
                <w:lang w:eastAsia="en-GB"/>
              </w:rPr>
            </w:pPr>
            <w:r>
              <w:rPr>
                <w:sz w:val="24"/>
                <w:szCs w:val="24"/>
                <w:lang w:eastAsia="en-GB"/>
              </w:rPr>
              <w:t>CCS’ standard terms and conditions for common goods and services which govern how Supplier must interact with CCS and Buyers under Framework Contracts and Call-Off Contracts;</w:t>
            </w:r>
          </w:p>
        </w:tc>
      </w:tr>
      <w:tr w:rsidR="00DE012C" w14:paraId="0984E1C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12CE37D" w14:textId="77777777" w:rsidR="00DE012C" w:rsidRDefault="00DE012C">
            <w:pPr>
              <w:pStyle w:val="GPSDefinitionTerm"/>
              <w:rPr>
                <w:sz w:val="24"/>
                <w:szCs w:val="24"/>
                <w:lang w:eastAsia="en-GB"/>
              </w:rPr>
            </w:pPr>
            <w:r>
              <w:rPr>
                <w:sz w:val="24"/>
                <w:szCs w:val="24"/>
                <w:lang w:eastAsia="en-GB"/>
              </w:rPr>
              <w:t>"Costs"</w:t>
            </w:r>
          </w:p>
        </w:tc>
        <w:tc>
          <w:tcPr>
            <w:tcW w:w="7566" w:type="dxa"/>
            <w:tcBorders>
              <w:top w:val="single" w:sz="4" w:space="0" w:color="auto"/>
              <w:left w:val="single" w:sz="4" w:space="0" w:color="auto"/>
              <w:bottom w:val="single" w:sz="4" w:space="0" w:color="auto"/>
              <w:right w:val="single" w:sz="4" w:space="0" w:color="auto"/>
            </w:tcBorders>
            <w:hideMark/>
          </w:tcPr>
          <w:p w14:paraId="321FE37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following costs (without double recovery) to the extent that they are reasonably and properly incurred by the Supplier in providing the Deliverables:</w:t>
            </w:r>
          </w:p>
          <w:p w14:paraId="0C670B4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the cost to the Supplier or the Key Subcontractor (as the context requires), calculated per Man Day, of </w:t>
            </w:r>
            <w:r>
              <w:rPr>
                <w:color w:val="000000"/>
                <w:sz w:val="24"/>
                <w:szCs w:val="24"/>
                <w:lang w:eastAsia="en-GB"/>
              </w:rPr>
              <w:t>engaging the Supplier Staff, including</w:t>
            </w:r>
            <w:r>
              <w:rPr>
                <w:sz w:val="24"/>
                <w:szCs w:val="24"/>
                <w:lang w:eastAsia="en-GB"/>
              </w:rPr>
              <w:t>:</w:t>
            </w:r>
          </w:p>
          <w:p w14:paraId="6828721A"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base salary paid to the Supplier Staff;</w:t>
            </w:r>
          </w:p>
          <w:p w14:paraId="72AE46B1"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employer’s National Insurance contributions;</w:t>
            </w:r>
          </w:p>
          <w:p w14:paraId="22DAE465"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pension contributions;</w:t>
            </w:r>
          </w:p>
          <w:p w14:paraId="4278C657"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 xml:space="preserve">car allowances; </w:t>
            </w:r>
          </w:p>
          <w:p w14:paraId="2E5DD4AB"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any other contractual employment benefits;</w:t>
            </w:r>
          </w:p>
          <w:p w14:paraId="60B46E86"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staff training;</w:t>
            </w:r>
          </w:p>
          <w:p w14:paraId="0500F2AF"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work place accommodation;</w:t>
            </w:r>
          </w:p>
          <w:p w14:paraId="106ADB8D"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work place IT equipment and tools reasonably necessary to provide the Deliverables (but not including items included within limb (b) below); and</w:t>
            </w:r>
          </w:p>
          <w:p w14:paraId="6E7557A2"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 xml:space="preserve">reasonable recruitment costs, as agreed with the Buyer; </w:t>
            </w:r>
          </w:p>
          <w:p w14:paraId="26AFD086"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w:t>
            </w:r>
            <w:r>
              <w:rPr>
                <w:sz w:val="24"/>
                <w:szCs w:val="24"/>
                <w:lang w:eastAsia="en-GB"/>
              </w:rPr>
              <w:lastRenderedPageBreak/>
              <w:t>not held by the Supplier) any cost actually incurred by the Supplier in respect of those Supplier Assets;</w:t>
            </w:r>
          </w:p>
          <w:p w14:paraId="41DF631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operational costs which are not included within (a) or (b) above, to the extent that such costs are necessary and properly incurred by the Supplier in the provision of the Deliverables; and</w:t>
            </w:r>
          </w:p>
          <w:p w14:paraId="31E97553"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Reimbursable Expenses to the extent these have been specified as allowable in the Order Form and are incurred in delivering any Deliverables;</w:t>
            </w:r>
          </w:p>
          <w:p w14:paraId="6446B051" w14:textId="77777777" w:rsidR="00DE012C" w:rsidRDefault="00DE012C" w:rsidP="00BB03E7">
            <w:pPr>
              <w:pStyle w:val="GPsDefinition"/>
              <w:numPr>
                <w:ilvl w:val="0"/>
                <w:numId w:val="8"/>
              </w:numPr>
              <w:tabs>
                <w:tab w:val="left" w:pos="411"/>
              </w:tabs>
              <w:adjustRightInd w:val="0"/>
              <w:rPr>
                <w:sz w:val="24"/>
                <w:szCs w:val="24"/>
                <w:lang w:eastAsia="en-GB"/>
              </w:rPr>
            </w:pPr>
            <w:r>
              <w:rPr>
                <w:sz w:val="24"/>
                <w:szCs w:val="24"/>
                <w:lang w:eastAsia="en-GB"/>
              </w:rPr>
              <w:tab/>
              <w:t>but excluding:</w:t>
            </w:r>
          </w:p>
          <w:p w14:paraId="06E6F1FD"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Overhead;</w:t>
            </w:r>
          </w:p>
          <w:p w14:paraId="64DE333A"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financing or similar costs;</w:t>
            </w:r>
          </w:p>
          <w:p w14:paraId="3B601A60"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maintenance and support costs to the extent that these relate to maintenance and/or support Deliverables provided beyond the Call-Off Contract Period whether in relation to Supplier Assets or otherwise;</w:t>
            </w:r>
          </w:p>
          <w:p w14:paraId="70E0BAB3"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taxation;</w:t>
            </w:r>
          </w:p>
          <w:p w14:paraId="78675F75" w14:textId="77777777" w:rsidR="00DE012C" w:rsidRDefault="00DE012C" w:rsidP="00BB03E7">
            <w:pPr>
              <w:pStyle w:val="GPSDefinitionL2"/>
              <w:numPr>
                <w:ilvl w:val="1"/>
                <w:numId w:val="8"/>
              </w:numPr>
              <w:tabs>
                <w:tab w:val="left" w:pos="144"/>
              </w:tabs>
              <w:adjustRightInd w:val="0"/>
              <w:ind w:left="689" w:hanging="545"/>
              <w:rPr>
                <w:sz w:val="24"/>
                <w:szCs w:val="24"/>
                <w:lang w:eastAsia="en-GB"/>
              </w:rPr>
            </w:pPr>
            <w:r>
              <w:rPr>
                <w:sz w:val="24"/>
                <w:szCs w:val="24"/>
                <w:lang w:eastAsia="en-GB"/>
              </w:rPr>
              <w:t>fines and penalties;</w:t>
            </w:r>
          </w:p>
          <w:p w14:paraId="30C60437"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amounts payable under Call-Off Schedule 16 (Benchmarking) where such Schedule is used; and</w:t>
            </w:r>
          </w:p>
          <w:p w14:paraId="379C7D6F"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non-cash items (including depreciation, amortisation, impairments and movements in provisions);</w:t>
            </w:r>
          </w:p>
        </w:tc>
      </w:tr>
      <w:tr w:rsidR="00DE012C" w14:paraId="1E026C4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9D6F3C0" w14:textId="77777777" w:rsidR="00DE012C" w:rsidRDefault="00DE012C">
            <w:pPr>
              <w:pStyle w:val="GPSDefinitionTerm"/>
              <w:rPr>
                <w:sz w:val="24"/>
                <w:szCs w:val="24"/>
                <w:lang w:eastAsia="en-GB"/>
              </w:rPr>
            </w:pPr>
            <w:r>
              <w:rPr>
                <w:sz w:val="24"/>
                <w:szCs w:val="24"/>
                <w:lang w:eastAsia="en-GB"/>
              </w:rPr>
              <w:lastRenderedPageBreak/>
              <w:t>"Crown Body"</w:t>
            </w:r>
          </w:p>
        </w:tc>
        <w:tc>
          <w:tcPr>
            <w:tcW w:w="7566" w:type="dxa"/>
            <w:tcBorders>
              <w:top w:val="single" w:sz="4" w:space="0" w:color="auto"/>
              <w:left w:val="single" w:sz="4" w:space="0" w:color="auto"/>
              <w:bottom w:val="single" w:sz="4" w:space="0" w:color="auto"/>
              <w:right w:val="single" w:sz="4" w:space="0" w:color="auto"/>
            </w:tcBorders>
            <w:hideMark/>
          </w:tcPr>
          <w:p w14:paraId="5651DFC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DE012C" w14:paraId="782BC26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E017061" w14:textId="77777777" w:rsidR="00DE012C" w:rsidRDefault="00DE012C">
            <w:pPr>
              <w:pStyle w:val="GPSDefinitionTerm"/>
              <w:rPr>
                <w:sz w:val="24"/>
                <w:szCs w:val="24"/>
                <w:lang w:eastAsia="en-GB"/>
              </w:rPr>
            </w:pPr>
            <w:r>
              <w:rPr>
                <w:sz w:val="24"/>
                <w:szCs w:val="24"/>
                <w:lang w:eastAsia="en-GB"/>
              </w:rPr>
              <w:t>"CRTPA"</w:t>
            </w:r>
          </w:p>
        </w:tc>
        <w:tc>
          <w:tcPr>
            <w:tcW w:w="7566" w:type="dxa"/>
            <w:tcBorders>
              <w:top w:val="single" w:sz="4" w:space="0" w:color="auto"/>
              <w:left w:val="single" w:sz="4" w:space="0" w:color="auto"/>
              <w:bottom w:val="single" w:sz="4" w:space="0" w:color="auto"/>
              <w:right w:val="single" w:sz="4" w:space="0" w:color="auto"/>
            </w:tcBorders>
            <w:hideMark/>
          </w:tcPr>
          <w:p w14:paraId="7841321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Contract Rights of Third Parties Act 1999;</w:t>
            </w:r>
          </w:p>
        </w:tc>
      </w:tr>
      <w:tr w:rsidR="00DE012C" w14:paraId="00C118A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1CD8A50" w14:textId="77777777" w:rsidR="00DE012C" w:rsidRDefault="00DE012C">
            <w:pPr>
              <w:pStyle w:val="GPSDefinitionTerm"/>
              <w:rPr>
                <w:sz w:val="24"/>
                <w:szCs w:val="24"/>
                <w:lang w:eastAsia="en-GB"/>
              </w:rPr>
            </w:pPr>
            <w:r>
              <w:rPr>
                <w:sz w:val="24"/>
                <w:szCs w:val="24"/>
                <w:lang w:eastAsia="en-GB"/>
              </w:rPr>
              <w:t>“Data Protection Impact Assessment</w:t>
            </w:r>
          </w:p>
        </w:tc>
        <w:tc>
          <w:tcPr>
            <w:tcW w:w="7566" w:type="dxa"/>
            <w:tcBorders>
              <w:top w:val="single" w:sz="4" w:space="0" w:color="auto"/>
              <w:left w:val="single" w:sz="4" w:space="0" w:color="auto"/>
              <w:bottom w:val="single" w:sz="4" w:space="0" w:color="auto"/>
              <w:right w:val="single" w:sz="4" w:space="0" w:color="auto"/>
            </w:tcBorders>
            <w:hideMark/>
          </w:tcPr>
          <w:p w14:paraId="053FEF0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 assessment by the Controller of the impact of the envisaged Processing on the protection of Personal Data;</w:t>
            </w:r>
          </w:p>
        </w:tc>
      </w:tr>
      <w:tr w:rsidR="00DE012C" w14:paraId="7424731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ADBEBAE" w14:textId="77777777" w:rsidR="00DE012C" w:rsidRDefault="00DE012C">
            <w:pPr>
              <w:pStyle w:val="GPSDefinitionTerm"/>
              <w:rPr>
                <w:sz w:val="24"/>
                <w:szCs w:val="24"/>
                <w:lang w:eastAsia="en-GB"/>
              </w:rPr>
            </w:pPr>
            <w:r>
              <w:rPr>
                <w:sz w:val="24"/>
                <w:szCs w:val="24"/>
                <w:lang w:eastAsia="en-GB"/>
              </w:rPr>
              <w:t>"Data Protection Legislation"</w:t>
            </w:r>
          </w:p>
        </w:tc>
        <w:tc>
          <w:tcPr>
            <w:tcW w:w="7566" w:type="dxa"/>
            <w:tcBorders>
              <w:top w:val="single" w:sz="4" w:space="0" w:color="auto"/>
              <w:left w:val="single" w:sz="4" w:space="0" w:color="auto"/>
              <w:bottom w:val="single" w:sz="4" w:space="0" w:color="auto"/>
              <w:right w:val="single" w:sz="4" w:space="0" w:color="auto"/>
            </w:tcBorders>
            <w:hideMark/>
          </w:tcPr>
          <w:p w14:paraId="31ED355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w:t>
            </w:r>
            <w:proofErr w:type="spellStart"/>
            <w:r>
              <w:rPr>
                <w:sz w:val="24"/>
                <w:szCs w:val="24"/>
                <w:lang w:eastAsia="en-GB"/>
              </w:rPr>
              <w:t>i</w:t>
            </w:r>
            <w:proofErr w:type="spellEnd"/>
            <w:r>
              <w:rPr>
                <w:sz w:val="24"/>
                <w:szCs w:val="24"/>
                <w:lang w:eastAsia="en-GB"/>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DE012C" w14:paraId="7EAD3E9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55FC35C" w14:textId="77777777" w:rsidR="00DE012C" w:rsidRDefault="00DE012C">
            <w:pPr>
              <w:pStyle w:val="GPSDefinitionTerm"/>
              <w:rPr>
                <w:sz w:val="24"/>
                <w:szCs w:val="24"/>
                <w:lang w:eastAsia="en-GB"/>
              </w:rPr>
            </w:pPr>
            <w:r>
              <w:rPr>
                <w:sz w:val="24"/>
                <w:szCs w:val="24"/>
                <w:lang w:eastAsia="en-GB"/>
              </w:rPr>
              <w:t>“Data Protection Liability Cap”</w:t>
            </w:r>
          </w:p>
        </w:tc>
        <w:tc>
          <w:tcPr>
            <w:tcW w:w="7566" w:type="dxa"/>
            <w:tcBorders>
              <w:top w:val="single" w:sz="4" w:space="0" w:color="auto"/>
              <w:left w:val="single" w:sz="4" w:space="0" w:color="auto"/>
              <w:bottom w:val="single" w:sz="4" w:space="0" w:color="auto"/>
              <w:right w:val="single" w:sz="4" w:space="0" w:color="auto"/>
            </w:tcBorders>
            <w:hideMark/>
          </w:tcPr>
          <w:p w14:paraId="35D670A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amount specified in the Framework Award Form.  </w:t>
            </w:r>
          </w:p>
        </w:tc>
      </w:tr>
      <w:tr w:rsidR="00DE012C" w14:paraId="4116450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7461079" w14:textId="77777777" w:rsidR="00DE012C" w:rsidRDefault="00DE012C">
            <w:pPr>
              <w:pStyle w:val="GPSDefinitionTerm"/>
              <w:rPr>
                <w:sz w:val="24"/>
                <w:szCs w:val="24"/>
                <w:lang w:eastAsia="en-GB"/>
              </w:rPr>
            </w:pPr>
            <w:r>
              <w:rPr>
                <w:sz w:val="24"/>
                <w:szCs w:val="24"/>
                <w:lang w:eastAsia="en-GB"/>
              </w:rPr>
              <w:t>"Data Protection Officer"</w:t>
            </w:r>
          </w:p>
        </w:tc>
        <w:tc>
          <w:tcPr>
            <w:tcW w:w="7566" w:type="dxa"/>
            <w:tcBorders>
              <w:top w:val="single" w:sz="4" w:space="0" w:color="auto"/>
              <w:left w:val="single" w:sz="4" w:space="0" w:color="auto"/>
              <w:bottom w:val="single" w:sz="4" w:space="0" w:color="auto"/>
              <w:right w:val="single" w:sz="4" w:space="0" w:color="auto"/>
            </w:tcBorders>
            <w:hideMark/>
          </w:tcPr>
          <w:p w14:paraId="35F2DD0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4F8D431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E634EE7" w14:textId="77777777" w:rsidR="00DE012C" w:rsidRDefault="00DE012C">
            <w:pPr>
              <w:pStyle w:val="GPSDefinitionTerm"/>
              <w:rPr>
                <w:sz w:val="24"/>
                <w:szCs w:val="24"/>
                <w:lang w:eastAsia="en-GB"/>
              </w:rPr>
            </w:pPr>
            <w:r>
              <w:rPr>
                <w:sz w:val="24"/>
                <w:szCs w:val="24"/>
                <w:lang w:eastAsia="en-GB"/>
              </w:rPr>
              <w:t>"Data Subject"</w:t>
            </w:r>
          </w:p>
        </w:tc>
        <w:tc>
          <w:tcPr>
            <w:tcW w:w="7566" w:type="dxa"/>
            <w:tcBorders>
              <w:top w:val="single" w:sz="4" w:space="0" w:color="auto"/>
              <w:left w:val="single" w:sz="4" w:space="0" w:color="auto"/>
              <w:bottom w:val="single" w:sz="4" w:space="0" w:color="auto"/>
              <w:right w:val="single" w:sz="4" w:space="0" w:color="auto"/>
            </w:tcBorders>
            <w:hideMark/>
          </w:tcPr>
          <w:p w14:paraId="12D6A53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35D4358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9548D58" w14:textId="77777777" w:rsidR="00DE012C" w:rsidRDefault="00DE012C">
            <w:pPr>
              <w:pStyle w:val="GPSDefinitionTerm"/>
              <w:rPr>
                <w:sz w:val="24"/>
                <w:szCs w:val="24"/>
                <w:lang w:eastAsia="en-GB"/>
              </w:rPr>
            </w:pPr>
            <w:r>
              <w:rPr>
                <w:sz w:val="24"/>
                <w:szCs w:val="24"/>
                <w:lang w:eastAsia="en-GB"/>
              </w:rPr>
              <w:lastRenderedPageBreak/>
              <w:t>"Data Subject Access Request"</w:t>
            </w:r>
          </w:p>
        </w:tc>
        <w:tc>
          <w:tcPr>
            <w:tcW w:w="7566" w:type="dxa"/>
            <w:tcBorders>
              <w:top w:val="single" w:sz="4" w:space="0" w:color="auto"/>
              <w:left w:val="single" w:sz="4" w:space="0" w:color="auto"/>
              <w:bottom w:val="single" w:sz="4" w:space="0" w:color="auto"/>
              <w:right w:val="single" w:sz="4" w:space="0" w:color="auto"/>
            </w:tcBorders>
            <w:hideMark/>
          </w:tcPr>
          <w:p w14:paraId="3BBF52B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request made by, or on behalf of, a Data Subject in accordance with rights granted pursuant to the Data Protection Legislation to access their Personal Data;</w:t>
            </w:r>
          </w:p>
        </w:tc>
      </w:tr>
      <w:tr w:rsidR="00DE012C" w14:paraId="0539CD2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9166518" w14:textId="77777777" w:rsidR="00DE012C" w:rsidRDefault="00DE012C">
            <w:pPr>
              <w:pStyle w:val="GPSDefinitionTerm"/>
              <w:rPr>
                <w:sz w:val="24"/>
                <w:szCs w:val="24"/>
                <w:lang w:eastAsia="en-GB"/>
              </w:rPr>
            </w:pPr>
            <w:r>
              <w:rPr>
                <w:sz w:val="24"/>
                <w:szCs w:val="24"/>
                <w:lang w:eastAsia="en-GB"/>
              </w:rPr>
              <w:t>"Deductions"</w:t>
            </w:r>
          </w:p>
        </w:tc>
        <w:tc>
          <w:tcPr>
            <w:tcW w:w="7566" w:type="dxa"/>
            <w:tcBorders>
              <w:top w:val="single" w:sz="4" w:space="0" w:color="auto"/>
              <w:left w:val="single" w:sz="4" w:space="0" w:color="auto"/>
              <w:bottom w:val="single" w:sz="4" w:space="0" w:color="auto"/>
              <w:right w:val="single" w:sz="4" w:space="0" w:color="auto"/>
            </w:tcBorders>
            <w:hideMark/>
          </w:tcPr>
          <w:p w14:paraId="5B31168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Service Credits, Delay Payments (if applicable), or any other deduction which the Buyer is paid or is payable to the Buyer under a Call-Off Contract;</w:t>
            </w:r>
          </w:p>
        </w:tc>
      </w:tr>
      <w:tr w:rsidR="00DE012C" w14:paraId="78CE7D3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57F122E" w14:textId="77777777" w:rsidR="00DE012C" w:rsidRDefault="00DE012C">
            <w:pPr>
              <w:pStyle w:val="GPSDefinitionTerm"/>
              <w:rPr>
                <w:sz w:val="24"/>
                <w:szCs w:val="24"/>
                <w:lang w:eastAsia="en-GB"/>
              </w:rPr>
            </w:pPr>
            <w:r>
              <w:rPr>
                <w:sz w:val="24"/>
                <w:szCs w:val="24"/>
                <w:lang w:eastAsia="en-GB"/>
              </w:rPr>
              <w:t>"Default"</w:t>
            </w:r>
          </w:p>
        </w:tc>
        <w:tc>
          <w:tcPr>
            <w:tcW w:w="7566" w:type="dxa"/>
            <w:tcBorders>
              <w:top w:val="single" w:sz="4" w:space="0" w:color="auto"/>
              <w:left w:val="single" w:sz="4" w:space="0" w:color="auto"/>
              <w:bottom w:val="single" w:sz="4" w:space="0" w:color="auto"/>
              <w:right w:val="single" w:sz="4" w:space="0" w:color="auto"/>
            </w:tcBorders>
            <w:hideMark/>
          </w:tcPr>
          <w:p w14:paraId="46E9221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E012C" w14:paraId="28C9B08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4A76AAC" w14:textId="77777777" w:rsidR="00DE012C" w:rsidRDefault="00DE012C">
            <w:pPr>
              <w:pStyle w:val="GPSDefinitionTerm"/>
              <w:rPr>
                <w:sz w:val="24"/>
                <w:szCs w:val="24"/>
                <w:lang w:eastAsia="en-GB"/>
              </w:rPr>
            </w:pPr>
            <w:r>
              <w:rPr>
                <w:sz w:val="24"/>
                <w:szCs w:val="24"/>
                <w:lang w:eastAsia="en-GB"/>
              </w:rPr>
              <w:t>"Default Management Charge"</w:t>
            </w:r>
          </w:p>
        </w:tc>
        <w:tc>
          <w:tcPr>
            <w:tcW w:w="7566" w:type="dxa"/>
            <w:tcBorders>
              <w:top w:val="single" w:sz="4" w:space="0" w:color="auto"/>
              <w:left w:val="single" w:sz="4" w:space="0" w:color="auto"/>
              <w:bottom w:val="single" w:sz="4" w:space="0" w:color="auto"/>
              <w:right w:val="single" w:sz="4" w:space="0" w:color="auto"/>
            </w:tcBorders>
            <w:hideMark/>
          </w:tcPr>
          <w:p w14:paraId="45B4165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Paragraph 8.1.1 of Framework Schedule 5 (Management Charges and Information);</w:t>
            </w:r>
          </w:p>
        </w:tc>
      </w:tr>
      <w:tr w:rsidR="00DE012C" w14:paraId="198D1E6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C859889" w14:textId="77777777" w:rsidR="00DE012C" w:rsidRDefault="00DE012C">
            <w:pPr>
              <w:pStyle w:val="GPSDefinitionTerm"/>
              <w:rPr>
                <w:sz w:val="24"/>
                <w:szCs w:val="24"/>
                <w:lang w:eastAsia="en-GB"/>
              </w:rPr>
            </w:pPr>
            <w:r>
              <w:rPr>
                <w:sz w:val="24"/>
                <w:szCs w:val="24"/>
                <w:lang w:eastAsia="en-GB"/>
              </w:rPr>
              <w:t>"Delay Payments"</w:t>
            </w:r>
          </w:p>
        </w:tc>
        <w:tc>
          <w:tcPr>
            <w:tcW w:w="7566" w:type="dxa"/>
            <w:tcBorders>
              <w:top w:val="single" w:sz="4" w:space="0" w:color="auto"/>
              <w:left w:val="single" w:sz="4" w:space="0" w:color="auto"/>
              <w:bottom w:val="single" w:sz="4" w:space="0" w:color="auto"/>
              <w:right w:val="single" w:sz="4" w:space="0" w:color="auto"/>
            </w:tcBorders>
            <w:hideMark/>
          </w:tcPr>
          <w:p w14:paraId="0C399EC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amounts (if any) payable by the Supplier to the Buyer in respect of a delay in respect of a Milestone as specified in the Implementation Plan;</w:t>
            </w:r>
          </w:p>
        </w:tc>
      </w:tr>
      <w:tr w:rsidR="00DE012C" w14:paraId="3302878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5D4DED0" w14:textId="77777777" w:rsidR="00DE012C" w:rsidRDefault="00DE012C">
            <w:pPr>
              <w:pStyle w:val="GPSDefinitionTerm"/>
              <w:rPr>
                <w:sz w:val="24"/>
                <w:szCs w:val="24"/>
                <w:lang w:eastAsia="en-GB"/>
              </w:rPr>
            </w:pPr>
            <w:r>
              <w:rPr>
                <w:sz w:val="24"/>
                <w:szCs w:val="24"/>
                <w:lang w:eastAsia="en-GB"/>
              </w:rPr>
              <w:t>"Deliverables"</w:t>
            </w:r>
          </w:p>
        </w:tc>
        <w:tc>
          <w:tcPr>
            <w:tcW w:w="7566" w:type="dxa"/>
            <w:tcBorders>
              <w:top w:val="single" w:sz="4" w:space="0" w:color="auto"/>
              <w:left w:val="single" w:sz="4" w:space="0" w:color="auto"/>
              <w:bottom w:val="single" w:sz="4" w:space="0" w:color="auto"/>
              <w:right w:val="single" w:sz="4" w:space="0" w:color="auto"/>
            </w:tcBorders>
            <w:hideMark/>
          </w:tcPr>
          <w:p w14:paraId="6274B9A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Goods and/or Services that may be ordered under the Contract including the Documentation; </w:t>
            </w:r>
          </w:p>
        </w:tc>
      </w:tr>
      <w:tr w:rsidR="00DE012C" w14:paraId="264A86E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315C2FA" w14:textId="77777777" w:rsidR="00DE012C" w:rsidRDefault="00DE012C">
            <w:pPr>
              <w:pStyle w:val="GPSDefinitionTerm"/>
              <w:rPr>
                <w:sz w:val="24"/>
                <w:szCs w:val="24"/>
                <w:lang w:eastAsia="en-GB"/>
              </w:rPr>
            </w:pPr>
            <w:r>
              <w:rPr>
                <w:sz w:val="24"/>
                <w:szCs w:val="24"/>
                <w:lang w:eastAsia="en-GB"/>
              </w:rPr>
              <w:t>"Delivery"</w:t>
            </w:r>
          </w:p>
        </w:tc>
        <w:tc>
          <w:tcPr>
            <w:tcW w:w="7566" w:type="dxa"/>
            <w:tcBorders>
              <w:top w:val="single" w:sz="4" w:space="0" w:color="auto"/>
              <w:left w:val="single" w:sz="4" w:space="0" w:color="auto"/>
              <w:bottom w:val="single" w:sz="4" w:space="0" w:color="auto"/>
              <w:right w:val="single" w:sz="4" w:space="0" w:color="auto"/>
            </w:tcBorders>
            <w:hideMark/>
          </w:tcPr>
          <w:p w14:paraId="74E5932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sz w:val="24"/>
                <w:szCs w:val="24"/>
                <w:lang w:eastAsia="en-GB"/>
              </w:rPr>
              <w:t>Deliver</w:t>
            </w:r>
            <w:r>
              <w:rPr>
                <w:sz w:val="24"/>
                <w:szCs w:val="24"/>
                <w:lang w:eastAsia="en-GB"/>
              </w:rPr>
              <w:t>" and "</w:t>
            </w:r>
            <w:r>
              <w:rPr>
                <w:b/>
                <w:sz w:val="24"/>
                <w:szCs w:val="24"/>
                <w:lang w:eastAsia="en-GB"/>
              </w:rPr>
              <w:t>Delivered</w:t>
            </w:r>
            <w:r>
              <w:rPr>
                <w:sz w:val="24"/>
                <w:szCs w:val="24"/>
                <w:lang w:eastAsia="en-GB"/>
              </w:rPr>
              <w:t>" shall be construed accordingly;</w:t>
            </w:r>
          </w:p>
        </w:tc>
      </w:tr>
      <w:tr w:rsidR="00DE012C" w14:paraId="14FA59A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4260697" w14:textId="77777777" w:rsidR="00DE012C" w:rsidRDefault="00DE012C">
            <w:pPr>
              <w:pStyle w:val="GPSDefinitionTerm"/>
              <w:rPr>
                <w:sz w:val="24"/>
                <w:szCs w:val="24"/>
                <w:lang w:eastAsia="en-GB"/>
              </w:rPr>
            </w:pPr>
            <w:r>
              <w:rPr>
                <w:sz w:val="24"/>
                <w:szCs w:val="24"/>
                <w:lang w:eastAsia="en-GB"/>
              </w:rPr>
              <w:t>"Disaster"</w:t>
            </w:r>
          </w:p>
        </w:tc>
        <w:tc>
          <w:tcPr>
            <w:tcW w:w="7566" w:type="dxa"/>
            <w:tcBorders>
              <w:top w:val="single" w:sz="4" w:space="0" w:color="auto"/>
              <w:left w:val="single" w:sz="4" w:space="0" w:color="auto"/>
              <w:bottom w:val="single" w:sz="4" w:space="0" w:color="auto"/>
              <w:right w:val="single" w:sz="4" w:space="0" w:color="auto"/>
            </w:tcBorders>
            <w:hideMark/>
          </w:tcPr>
          <w:p w14:paraId="11D78AF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sz w:val="24"/>
                <w:szCs w:val="24"/>
                <w:lang w:eastAsia="en-GB"/>
              </w:rPr>
              <w:t>"Disaster Period</w:t>
            </w:r>
            <w:r>
              <w:rPr>
                <w:sz w:val="24"/>
                <w:szCs w:val="24"/>
                <w:lang w:eastAsia="en-GB"/>
              </w:rPr>
              <w:t xml:space="preserve">"); </w:t>
            </w:r>
          </w:p>
        </w:tc>
      </w:tr>
      <w:tr w:rsidR="00DE012C" w14:paraId="4E16A88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34F3409" w14:textId="77777777" w:rsidR="00DE012C" w:rsidRDefault="00DE012C">
            <w:pPr>
              <w:pStyle w:val="GPSDefinitionTerm"/>
              <w:rPr>
                <w:sz w:val="24"/>
                <w:szCs w:val="24"/>
                <w:lang w:eastAsia="en-GB"/>
              </w:rPr>
            </w:pPr>
            <w:r>
              <w:rPr>
                <w:sz w:val="24"/>
                <w:szCs w:val="24"/>
                <w:lang w:eastAsia="en-GB"/>
              </w:rPr>
              <w:t>"Disclosing Party"</w:t>
            </w:r>
          </w:p>
        </w:tc>
        <w:tc>
          <w:tcPr>
            <w:tcW w:w="7566" w:type="dxa"/>
            <w:tcBorders>
              <w:top w:val="single" w:sz="4" w:space="0" w:color="auto"/>
              <w:left w:val="single" w:sz="4" w:space="0" w:color="auto"/>
              <w:bottom w:val="single" w:sz="4" w:space="0" w:color="auto"/>
              <w:right w:val="single" w:sz="4" w:space="0" w:color="auto"/>
            </w:tcBorders>
            <w:hideMark/>
          </w:tcPr>
          <w:p w14:paraId="708C369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Party directly or indirectly providing Confidential Information to the other Party in accordance with Clause 15 (What you must keep confidential);</w:t>
            </w:r>
          </w:p>
        </w:tc>
      </w:tr>
      <w:tr w:rsidR="00DE012C" w14:paraId="2DED9B5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64C1816" w14:textId="77777777" w:rsidR="00DE012C" w:rsidRDefault="00DE012C">
            <w:pPr>
              <w:pStyle w:val="GPSDefinitionTerm"/>
              <w:keepNext/>
              <w:rPr>
                <w:sz w:val="24"/>
                <w:szCs w:val="24"/>
                <w:lang w:eastAsia="en-GB"/>
              </w:rPr>
            </w:pPr>
            <w:r>
              <w:rPr>
                <w:sz w:val="24"/>
                <w:szCs w:val="24"/>
                <w:lang w:eastAsia="en-GB"/>
              </w:rPr>
              <w:t>"Dispute"</w:t>
            </w:r>
          </w:p>
        </w:tc>
        <w:tc>
          <w:tcPr>
            <w:tcW w:w="7566" w:type="dxa"/>
            <w:tcBorders>
              <w:top w:val="single" w:sz="4" w:space="0" w:color="auto"/>
              <w:left w:val="single" w:sz="4" w:space="0" w:color="auto"/>
              <w:bottom w:val="single" w:sz="4" w:space="0" w:color="auto"/>
              <w:right w:val="single" w:sz="4" w:space="0" w:color="auto"/>
            </w:tcBorders>
            <w:hideMark/>
          </w:tcPr>
          <w:p w14:paraId="4044E40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E012C" w14:paraId="1113F03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F6C4F0A" w14:textId="77777777" w:rsidR="00DE012C" w:rsidRDefault="00DE012C">
            <w:pPr>
              <w:pStyle w:val="GPSDefinitionTerm"/>
              <w:rPr>
                <w:sz w:val="24"/>
                <w:szCs w:val="24"/>
                <w:lang w:eastAsia="en-GB"/>
              </w:rPr>
            </w:pPr>
            <w:r>
              <w:rPr>
                <w:sz w:val="24"/>
                <w:szCs w:val="24"/>
                <w:lang w:eastAsia="en-GB"/>
              </w:rPr>
              <w:t>"Dispute Resolution Procedure"</w:t>
            </w:r>
          </w:p>
        </w:tc>
        <w:tc>
          <w:tcPr>
            <w:tcW w:w="7566" w:type="dxa"/>
            <w:tcBorders>
              <w:top w:val="single" w:sz="4" w:space="0" w:color="auto"/>
              <w:left w:val="single" w:sz="4" w:space="0" w:color="auto"/>
              <w:bottom w:val="single" w:sz="4" w:space="0" w:color="auto"/>
              <w:right w:val="single" w:sz="4" w:space="0" w:color="auto"/>
            </w:tcBorders>
            <w:hideMark/>
          </w:tcPr>
          <w:p w14:paraId="4920F99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dispute resolution procedure set out in Clause 34 (Resolving disputes);</w:t>
            </w:r>
          </w:p>
        </w:tc>
      </w:tr>
      <w:tr w:rsidR="00DE012C" w14:paraId="469151B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4F3706E" w14:textId="77777777" w:rsidR="00DE012C" w:rsidRDefault="00DE012C">
            <w:pPr>
              <w:pStyle w:val="GPSDefinitionTerm"/>
              <w:rPr>
                <w:sz w:val="24"/>
                <w:szCs w:val="24"/>
                <w:lang w:eastAsia="en-GB"/>
              </w:rPr>
            </w:pPr>
            <w:r>
              <w:rPr>
                <w:sz w:val="24"/>
                <w:szCs w:val="24"/>
                <w:lang w:eastAsia="en-GB"/>
              </w:rPr>
              <w:lastRenderedPageBreak/>
              <w:t>"Documentation"</w:t>
            </w:r>
          </w:p>
        </w:tc>
        <w:tc>
          <w:tcPr>
            <w:tcW w:w="7566" w:type="dxa"/>
            <w:tcBorders>
              <w:top w:val="single" w:sz="4" w:space="0" w:color="auto"/>
              <w:left w:val="single" w:sz="4" w:space="0" w:color="auto"/>
              <w:bottom w:val="single" w:sz="4" w:space="0" w:color="auto"/>
              <w:right w:val="single" w:sz="4" w:space="0" w:color="auto"/>
            </w:tcBorders>
            <w:hideMark/>
          </w:tcPr>
          <w:p w14:paraId="4A2D0EDE" w14:textId="77777777" w:rsidR="00DE012C" w:rsidRDefault="00DE012C">
            <w:pPr>
              <w:pStyle w:val="GPSDefinitionL2"/>
              <w:tabs>
                <w:tab w:val="left" w:pos="144"/>
              </w:tabs>
              <w:adjustRightInd w:val="0"/>
              <w:ind w:left="175" w:firstLine="0"/>
              <w:rPr>
                <w:sz w:val="24"/>
                <w:szCs w:val="24"/>
                <w:lang w:eastAsia="en-GB"/>
              </w:rPr>
            </w:pPr>
            <w:r>
              <w:rPr>
                <w:sz w:val="24"/>
                <w:szCs w:val="24"/>
                <w:lang w:eastAsia="en-GB"/>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DA02B7F"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would reasonably be required by a competent third party capable of Good Industry Practice contracted by the Buyer to develop, configure, build, deploy, run, maintain, upgrade and test the individual systems that provide the Deliverables</w:t>
            </w:r>
          </w:p>
          <w:p w14:paraId="44B1809A"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is required by the Supplier in order to provide the Deliverables; and/or</w:t>
            </w:r>
          </w:p>
          <w:p w14:paraId="689F6923"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has been or shall be generated for the purpose of providing the Deliverables;</w:t>
            </w:r>
          </w:p>
        </w:tc>
      </w:tr>
      <w:tr w:rsidR="00DE012C" w14:paraId="0A54A5E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FF87F78" w14:textId="77777777" w:rsidR="00DE012C" w:rsidRDefault="00DE012C">
            <w:pPr>
              <w:pStyle w:val="GPSDefinitionTerm"/>
              <w:rPr>
                <w:sz w:val="24"/>
                <w:szCs w:val="24"/>
                <w:lang w:eastAsia="en-GB"/>
              </w:rPr>
            </w:pPr>
            <w:r>
              <w:rPr>
                <w:sz w:val="24"/>
                <w:szCs w:val="24"/>
                <w:lang w:eastAsia="en-GB"/>
              </w:rPr>
              <w:t>"DOTAS"</w:t>
            </w:r>
          </w:p>
        </w:tc>
        <w:tc>
          <w:tcPr>
            <w:tcW w:w="7566" w:type="dxa"/>
            <w:tcBorders>
              <w:top w:val="single" w:sz="4" w:space="0" w:color="auto"/>
              <w:left w:val="single" w:sz="4" w:space="0" w:color="auto"/>
              <w:bottom w:val="single" w:sz="4" w:space="0" w:color="auto"/>
              <w:right w:val="single" w:sz="4" w:space="0" w:color="auto"/>
            </w:tcBorders>
            <w:hideMark/>
          </w:tcPr>
          <w:p w14:paraId="0B3EFBF5" w14:textId="77777777" w:rsidR="00DE012C" w:rsidRDefault="00DE012C">
            <w:pPr>
              <w:pStyle w:val="GPSDefinitionL2"/>
              <w:tabs>
                <w:tab w:val="left" w:pos="144"/>
              </w:tabs>
              <w:adjustRightInd w:val="0"/>
              <w:ind w:left="175" w:firstLine="0"/>
              <w:rPr>
                <w:sz w:val="24"/>
                <w:szCs w:val="24"/>
                <w:lang w:eastAsia="en-GB"/>
              </w:rPr>
            </w:pPr>
            <w:r>
              <w:rPr>
                <w:sz w:val="24"/>
                <w:szCs w:val="24"/>
                <w:lang w:eastAsia="en-GB"/>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E012C" w14:paraId="099954B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C6DFFE3" w14:textId="77777777" w:rsidR="00DE012C" w:rsidRDefault="00DE012C">
            <w:pPr>
              <w:pStyle w:val="GPSDefinitionTerm"/>
              <w:rPr>
                <w:sz w:val="24"/>
                <w:szCs w:val="24"/>
                <w:lang w:eastAsia="en-GB"/>
              </w:rPr>
            </w:pPr>
            <w:r>
              <w:rPr>
                <w:sz w:val="24"/>
                <w:szCs w:val="24"/>
                <w:lang w:eastAsia="en-GB"/>
              </w:rPr>
              <w:t>“DPA 2018”</w:t>
            </w:r>
          </w:p>
        </w:tc>
        <w:tc>
          <w:tcPr>
            <w:tcW w:w="7566" w:type="dxa"/>
            <w:tcBorders>
              <w:top w:val="single" w:sz="4" w:space="0" w:color="auto"/>
              <w:left w:val="single" w:sz="4" w:space="0" w:color="auto"/>
              <w:bottom w:val="single" w:sz="4" w:space="0" w:color="auto"/>
              <w:right w:val="single" w:sz="4" w:space="0" w:color="auto"/>
            </w:tcBorders>
            <w:hideMark/>
          </w:tcPr>
          <w:p w14:paraId="52FE874C" w14:textId="77777777" w:rsidR="00DE012C" w:rsidRDefault="00DE012C">
            <w:pPr>
              <w:pStyle w:val="GPSDefinitionL2"/>
              <w:tabs>
                <w:tab w:val="left" w:pos="144"/>
              </w:tabs>
              <w:adjustRightInd w:val="0"/>
              <w:ind w:left="175" w:firstLine="0"/>
              <w:rPr>
                <w:sz w:val="24"/>
                <w:szCs w:val="24"/>
                <w:lang w:eastAsia="en-GB"/>
              </w:rPr>
            </w:pPr>
            <w:r>
              <w:rPr>
                <w:sz w:val="24"/>
                <w:szCs w:val="24"/>
                <w:lang w:eastAsia="en-GB"/>
              </w:rPr>
              <w:t>the Data Protection Act 2018;</w:t>
            </w:r>
          </w:p>
        </w:tc>
      </w:tr>
      <w:tr w:rsidR="00DE012C" w14:paraId="7E71DF1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A54A03D" w14:textId="77777777" w:rsidR="00DE012C" w:rsidRDefault="00DE012C">
            <w:pPr>
              <w:pStyle w:val="GPSDefinitionTerm"/>
              <w:rPr>
                <w:sz w:val="24"/>
                <w:szCs w:val="24"/>
                <w:lang w:eastAsia="en-GB"/>
              </w:rPr>
            </w:pPr>
            <w:r>
              <w:rPr>
                <w:sz w:val="24"/>
                <w:szCs w:val="24"/>
                <w:lang w:eastAsia="en-GB"/>
              </w:rPr>
              <w:t>"Due Diligence Information"</w:t>
            </w:r>
          </w:p>
        </w:tc>
        <w:tc>
          <w:tcPr>
            <w:tcW w:w="7566" w:type="dxa"/>
            <w:tcBorders>
              <w:top w:val="single" w:sz="4" w:space="0" w:color="auto"/>
              <w:left w:val="single" w:sz="4" w:space="0" w:color="auto"/>
              <w:bottom w:val="single" w:sz="4" w:space="0" w:color="auto"/>
              <w:right w:val="single" w:sz="4" w:space="0" w:color="auto"/>
            </w:tcBorders>
            <w:hideMark/>
          </w:tcPr>
          <w:p w14:paraId="7B942C3B" w14:textId="77777777" w:rsidR="00DE012C" w:rsidRDefault="00DE012C">
            <w:pPr>
              <w:pStyle w:val="GPSDefinitionL2"/>
              <w:tabs>
                <w:tab w:val="left" w:pos="144"/>
              </w:tabs>
              <w:adjustRightInd w:val="0"/>
              <w:ind w:left="175" w:firstLine="0"/>
              <w:rPr>
                <w:sz w:val="24"/>
                <w:szCs w:val="24"/>
                <w:lang w:eastAsia="en-GB"/>
              </w:rPr>
            </w:pPr>
            <w:r>
              <w:rPr>
                <w:sz w:val="24"/>
                <w:szCs w:val="24"/>
                <w:lang w:eastAsia="en-GB"/>
              </w:rPr>
              <w:t>any information supplied to the Supplier by or on behalf of the Authority prior to the Start Date;</w:t>
            </w:r>
          </w:p>
        </w:tc>
      </w:tr>
      <w:tr w:rsidR="00DE012C" w14:paraId="47B584C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188B219" w14:textId="77777777" w:rsidR="00DE012C" w:rsidRDefault="00DE012C">
            <w:pPr>
              <w:pStyle w:val="GPSDefinitionTerm"/>
              <w:rPr>
                <w:sz w:val="24"/>
                <w:szCs w:val="24"/>
                <w:lang w:eastAsia="en-GB"/>
              </w:rPr>
            </w:pPr>
            <w:r>
              <w:rPr>
                <w:sz w:val="24"/>
                <w:szCs w:val="24"/>
                <w:lang w:eastAsia="en-GB"/>
              </w:rPr>
              <w:t>"Effective Date"</w:t>
            </w:r>
          </w:p>
        </w:tc>
        <w:tc>
          <w:tcPr>
            <w:tcW w:w="7566" w:type="dxa"/>
            <w:tcBorders>
              <w:top w:val="single" w:sz="4" w:space="0" w:color="auto"/>
              <w:left w:val="single" w:sz="4" w:space="0" w:color="auto"/>
              <w:bottom w:val="single" w:sz="4" w:space="0" w:color="auto"/>
              <w:right w:val="single" w:sz="4" w:space="0" w:color="auto"/>
            </w:tcBorders>
            <w:hideMark/>
          </w:tcPr>
          <w:p w14:paraId="2425583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date on which the final Party has signed the Contract;</w:t>
            </w:r>
          </w:p>
        </w:tc>
      </w:tr>
      <w:tr w:rsidR="00DE012C" w14:paraId="71E8225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9B2ACFE" w14:textId="77777777" w:rsidR="00DE012C" w:rsidRDefault="00DE012C">
            <w:pPr>
              <w:pStyle w:val="GPSDefinitionTerm"/>
              <w:rPr>
                <w:sz w:val="24"/>
                <w:szCs w:val="24"/>
                <w:lang w:eastAsia="en-GB"/>
              </w:rPr>
            </w:pPr>
            <w:r>
              <w:rPr>
                <w:sz w:val="24"/>
                <w:szCs w:val="24"/>
                <w:lang w:eastAsia="en-GB"/>
              </w:rPr>
              <w:t>"EIR"</w:t>
            </w:r>
          </w:p>
        </w:tc>
        <w:tc>
          <w:tcPr>
            <w:tcW w:w="7566" w:type="dxa"/>
            <w:tcBorders>
              <w:top w:val="single" w:sz="4" w:space="0" w:color="auto"/>
              <w:left w:val="single" w:sz="4" w:space="0" w:color="auto"/>
              <w:bottom w:val="single" w:sz="4" w:space="0" w:color="auto"/>
              <w:right w:val="single" w:sz="4" w:space="0" w:color="auto"/>
            </w:tcBorders>
            <w:hideMark/>
          </w:tcPr>
          <w:p w14:paraId="76A34DA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Environmental Information Regulations 2004;</w:t>
            </w:r>
          </w:p>
        </w:tc>
      </w:tr>
      <w:tr w:rsidR="00DE012C" w14:paraId="5320F50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17B4A49" w14:textId="77777777" w:rsidR="00DE012C" w:rsidRDefault="00DE012C">
            <w:pPr>
              <w:pStyle w:val="GPSDefinitionTerm"/>
              <w:rPr>
                <w:sz w:val="24"/>
                <w:szCs w:val="24"/>
                <w:lang w:eastAsia="en-GB"/>
              </w:rPr>
            </w:pPr>
            <w:r>
              <w:rPr>
                <w:sz w:val="24"/>
                <w:szCs w:val="24"/>
                <w:lang w:eastAsia="en-GB"/>
              </w:rPr>
              <w:t>"Employment Regulations"</w:t>
            </w:r>
          </w:p>
        </w:tc>
        <w:tc>
          <w:tcPr>
            <w:tcW w:w="7566" w:type="dxa"/>
            <w:tcBorders>
              <w:top w:val="single" w:sz="4" w:space="0" w:color="auto"/>
              <w:left w:val="single" w:sz="4" w:space="0" w:color="auto"/>
              <w:bottom w:val="single" w:sz="4" w:space="0" w:color="auto"/>
              <w:right w:val="single" w:sz="4" w:space="0" w:color="auto"/>
            </w:tcBorders>
            <w:hideMark/>
          </w:tcPr>
          <w:p w14:paraId="21DDC02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Transfer of Undertakings (Protection of Employment) Regulations 2006 (SI 2006/246) as amended or replaced or any other Regulations implementing the European Council Directive 77/187/EEC;</w:t>
            </w:r>
          </w:p>
        </w:tc>
      </w:tr>
      <w:tr w:rsidR="00DE012C" w14:paraId="281C08E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264E01D" w14:textId="77777777" w:rsidR="00DE012C" w:rsidRDefault="00DE012C">
            <w:pPr>
              <w:pStyle w:val="GPSDefinitionTerm"/>
              <w:rPr>
                <w:sz w:val="24"/>
                <w:szCs w:val="24"/>
                <w:lang w:eastAsia="en-GB"/>
              </w:rPr>
            </w:pPr>
            <w:r>
              <w:rPr>
                <w:sz w:val="24"/>
                <w:szCs w:val="24"/>
                <w:lang w:eastAsia="en-GB"/>
              </w:rPr>
              <w:t xml:space="preserve">"End Date" </w:t>
            </w:r>
          </w:p>
        </w:tc>
        <w:tc>
          <w:tcPr>
            <w:tcW w:w="7566" w:type="dxa"/>
            <w:tcBorders>
              <w:top w:val="single" w:sz="4" w:space="0" w:color="auto"/>
              <w:left w:val="single" w:sz="4" w:space="0" w:color="auto"/>
              <w:bottom w:val="single" w:sz="4" w:space="0" w:color="auto"/>
              <w:right w:val="single" w:sz="4" w:space="0" w:color="auto"/>
            </w:tcBorders>
            <w:hideMark/>
          </w:tcPr>
          <w:p w14:paraId="62F698D1" w14:textId="77777777" w:rsidR="00DE012C" w:rsidRDefault="00DE012C">
            <w:pPr>
              <w:pStyle w:val="GPSDefinitionL2"/>
              <w:tabs>
                <w:tab w:val="left" w:pos="144"/>
              </w:tabs>
              <w:adjustRightInd w:val="0"/>
              <w:ind w:firstLine="141"/>
              <w:rPr>
                <w:sz w:val="24"/>
                <w:szCs w:val="24"/>
                <w:lang w:eastAsia="en-GB"/>
              </w:rPr>
            </w:pPr>
            <w:r>
              <w:rPr>
                <w:sz w:val="24"/>
                <w:szCs w:val="24"/>
                <w:lang w:eastAsia="en-GB"/>
              </w:rPr>
              <w:t xml:space="preserve">the earlier of: </w:t>
            </w:r>
          </w:p>
          <w:p w14:paraId="2951736D" w14:textId="77777777" w:rsidR="00DE012C" w:rsidRDefault="00DE012C" w:rsidP="00BB03E7">
            <w:pPr>
              <w:pStyle w:val="GPSDefinitionL2"/>
              <w:numPr>
                <w:ilvl w:val="1"/>
                <w:numId w:val="8"/>
              </w:numPr>
              <w:tabs>
                <w:tab w:val="left" w:pos="144"/>
              </w:tabs>
              <w:adjustRightInd w:val="0"/>
              <w:ind w:hanging="291"/>
              <w:rPr>
                <w:sz w:val="24"/>
                <w:szCs w:val="24"/>
                <w:lang w:eastAsia="en-GB"/>
              </w:rPr>
            </w:pPr>
            <w:r>
              <w:rPr>
                <w:sz w:val="24"/>
                <w:szCs w:val="24"/>
                <w:lang w:eastAsia="en-GB"/>
              </w:rPr>
              <w:t>the Expiry Date (as extended by any Extension Period exercised by the Authority under Clause 10.2); or</w:t>
            </w:r>
          </w:p>
          <w:p w14:paraId="34C5ECD9" w14:textId="77777777" w:rsidR="00DE012C" w:rsidRDefault="00DE012C" w:rsidP="00BB03E7">
            <w:pPr>
              <w:pStyle w:val="GPSDefinitionL2"/>
              <w:numPr>
                <w:ilvl w:val="1"/>
                <w:numId w:val="8"/>
              </w:numPr>
              <w:tabs>
                <w:tab w:val="left" w:pos="144"/>
              </w:tabs>
              <w:adjustRightInd w:val="0"/>
              <w:ind w:hanging="291"/>
              <w:rPr>
                <w:sz w:val="24"/>
                <w:szCs w:val="24"/>
                <w:lang w:eastAsia="en-GB"/>
              </w:rPr>
            </w:pPr>
            <w:r>
              <w:rPr>
                <w:sz w:val="24"/>
                <w:szCs w:val="24"/>
                <w:lang w:eastAsia="en-GB"/>
              </w:rPr>
              <w:t>if a Contract is terminated before the date specified in (a) above, the date of termination of the Contract;</w:t>
            </w:r>
          </w:p>
        </w:tc>
      </w:tr>
      <w:tr w:rsidR="00DE012C" w14:paraId="11ADE0E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68EC8CE" w14:textId="77777777" w:rsidR="00DE012C" w:rsidRDefault="00DE012C">
            <w:pPr>
              <w:pStyle w:val="GPSDefinitionTerm"/>
              <w:rPr>
                <w:sz w:val="24"/>
                <w:szCs w:val="24"/>
                <w:lang w:eastAsia="en-GB"/>
              </w:rPr>
            </w:pPr>
            <w:r>
              <w:rPr>
                <w:sz w:val="24"/>
                <w:szCs w:val="24"/>
                <w:lang w:eastAsia="en-GB"/>
              </w:rPr>
              <w:t>"Environmental Policy"</w:t>
            </w:r>
          </w:p>
        </w:tc>
        <w:tc>
          <w:tcPr>
            <w:tcW w:w="7566" w:type="dxa"/>
            <w:tcBorders>
              <w:top w:val="single" w:sz="4" w:space="0" w:color="auto"/>
              <w:left w:val="single" w:sz="4" w:space="0" w:color="auto"/>
              <w:bottom w:val="single" w:sz="4" w:space="0" w:color="auto"/>
              <w:right w:val="single" w:sz="4" w:space="0" w:color="auto"/>
            </w:tcBorders>
            <w:hideMark/>
          </w:tcPr>
          <w:p w14:paraId="3EBA71D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E012C" w14:paraId="34F65AB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699E6AB" w14:textId="77777777" w:rsidR="00DE012C" w:rsidRDefault="00DE012C">
            <w:pPr>
              <w:pStyle w:val="GPSDefinitionTerm"/>
              <w:spacing w:line="480" w:lineRule="auto"/>
              <w:rPr>
                <w:sz w:val="24"/>
                <w:szCs w:val="24"/>
                <w:lang w:eastAsia="en-GB"/>
              </w:rPr>
            </w:pPr>
            <w:r>
              <w:rPr>
                <w:sz w:val="24"/>
                <w:szCs w:val="24"/>
                <w:lang w:eastAsia="en-GB"/>
              </w:rPr>
              <w:lastRenderedPageBreak/>
              <w:t>“Estimated Year 1 Charges”</w:t>
            </w:r>
          </w:p>
        </w:tc>
        <w:tc>
          <w:tcPr>
            <w:tcW w:w="7566" w:type="dxa"/>
            <w:tcBorders>
              <w:top w:val="single" w:sz="4" w:space="0" w:color="auto"/>
              <w:left w:val="single" w:sz="4" w:space="0" w:color="auto"/>
              <w:bottom w:val="single" w:sz="4" w:space="0" w:color="auto"/>
              <w:right w:val="single" w:sz="4" w:space="0" w:color="auto"/>
            </w:tcBorders>
          </w:tcPr>
          <w:p w14:paraId="69330569" w14:textId="77777777" w:rsidR="00DE012C" w:rsidRDefault="00DE012C" w:rsidP="00BB03E7">
            <w:pPr>
              <w:pStyle w:val="GPsDefinition"/>
              <w:numPr>
                <w:ilvl w:val="0"/>
                <w:numId w:val="8"/>
              </w:numPr>
              <w:tabs>
                <w:tab w:val="clear" w:pos="-179"/>
                <w:tab w:val="left" w:pos="720"/>
              </w:tabs>
              <w:rPr>
                <w:sz w:val="24"/>
                <w:szCs w:val="24"/>
                <w:lang w:eastAsia="en-GB"/>
              </w:rPr>
            </w:pPr>
            <w:r>
              <w:rPr>
                <w:sz w:val="24"/>
                <w:szCs w:val="24"/>
                <w:lang w:eastAsia="en-GB"/>
              </w:rPr>
              <w:t>the anticipated total Charges payable by the Buyer in the first Contract Year specified in the Order Form;</w:t>
            </w:r>
          </w:p>
          <w:p w14:paraId="65637E6F" w14:textId="77777777" w:rsidR="00DE012C" w:rsidRDefault="00DE012C" w:rsidP="00BB03E7">
            <w:pPr>
              <w:pStyle w:val="GPsDefinition"/>
              <w:numPr>
                <w:ilvl w:val="0"/>
                <w:numId w:val="8"/>
              </w:numPr>
              <w:tabs>
                <w:tab w:val="left" w:pos="-9"/>
              </w:tabs>
              <w:adjustRightInd w:val="0"/>
              <w:rPr>
                <w:sz w:val="24"/>
                <w:szCs w:val="24"/>
                <w:lang w:eastAsia="en-GB"/>
              </w:rPr>
            </w:pPr>
          </w:p>
        </w:tc>
      </w:tr>
    </w:tbl>
    <w:tbl>
      <w:tblPr>
        <w:tblpPr w:leftFromText="180" w:rightFromText="180" w:bottomFromText="200" w:vertAnchor="text"/>
        <w:tblW w:w="9750" w:type="dxa"/>
        <w:tblCellMar>
          <w:left w:w="0" w:type="dxa"/>
          <w:right w:w="0" w:type="dxa"/>
        </w:tblCellMar>
        <w:tblLook w:val="04A0" w:firstRow="1" w:lastRow="0" w:firstColumn="1" w:lastColumn="0" w:noHBand="0" w:noVBand="1"/>
      </w:tblPr>
      <w:tblGrid>
        <w:gridCol w:w="2182"/>
        <w:gridCol w:w="7568"/>
      </w:tblGrid>
      <w:tr w:rsidR="00DE012C" w14:paraId="15D902E1" w14:textId="77777777" w:rsidTr="00DE012C">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3EC82" w14:textId="77777777" w:rsidR="00DE012C" w:rsidRDefault="00DE012C">
            <w:pPr>
              <w:pStyle w:val="GPSDefinitionTerm"/>
              <w:spacing w:line="276" w:lineRule="auto"/>
              <w:rPr>
                <w:sz w:val="24"/>
                <w:szCs w:val="24"/>
                <w:lang w:eastAsia="en-GB"/>
              </w:rPr>
            </w:pPr>
            <w:r>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33952DFD" w14:textId="77777777" w:rsidR="00DE012C" w:rsidRDefault="00DE012C" w:rsidP="00BB03E7">
            <w:pPr>
              <w:pStyle w:val="GPsDefinition"/>
              <w:numPr>
                <w:ilvl w:val="0"/>
                <w:numId w:val="11"/>
              </w:numPr>
              <w:tabs>
                <w:tab w:val="clear" w:pos="-179"/>
                <w:tab w:val="left" w:pos="720"/>
              </w:tabs>
              <w:spacing w:line="276" w:lineRule="auto"/>
              <w:rPr>
                <w:rFonts w:eastAsiaTheme="minorHAnsi"/>
                <w:sz w:val="24"/>
                <w:szCs w:val="24"/>
                <w:lang w:eastAsia="en-GB"/>
              </w:rPr>
            </w:pPr>
            <w:r>
              <w:rPr>
                <w:sz w:val="24"/>
                <w:szCs w:val="24"/>
                <w:lang w:eastAsia="en-GB"/>
              </w:rPr>
              <w:t xml:space="preserve">means for the purposes of calculating each Party’s annual liability under clause </w:t>
            </w:r>
            <w:proofErr w:type="gramStart"/>
            <w:r>
              <w:rPr>
                <w:sz w:val="24"/>
                <w:szCs w:val="24"/>
                <w:lang w:eastAsia="en-GB"/>
              </w:rPr>
              <w:t>11.2 :</w:t>
            </w:r>
            <w:proofErr w:type="gramEnd"/>
          </w:p>
          <w:p w14:paraId="7D1218ED" w14:textId="77777777" w:rsidR="00DE012C" w:rsidRDefault="00DE012C" w:rsidP="00BB03E7">
            <w:pPr>
              <w:pStyle w:val="GPsDefinition"/>
              <w:numPr>
                <w:ilvl w:val="0"/>
                <w:numId w:val="11"/>
              </w:numPr>
              <w:tabs>
                <w:tab w:val="clear" w:pos="-179"/>
                <w:tab w:val="left" w:pos="720"/>
              </w:tabs>
              <w:spacing w:line="276" w:lineRule="auto"/>
              <w:rPr>
                <w:sz w:val="24"/>
                <w:szCs w:val="24"/>
                <w:lang w:eastAsia="en-GB"/>
              </w:rPr>
            </w:pPr>
            <w:proofErr w:type="spellStart"/>
            <w:r>
              <w:rPr>
                <w:sz w:val="24"/>
                <w:szCs w:val="24"/>
                <w:lang w:eastAsia="en-GB"/>
              </w:rPr>
              <w:t>i</w:t>
            </w:r>
            <w:proofErr w:type="spellEnd"/>
            <w:r>
              <w:rPr>
                <w:sz w:val="24"/>
                <w:szCs w:val="24"/>
                <w:lang w:eastAsia="en-GB"/>
              </w:rPr>
              <w:t xml:space="preserve">)  in the first Contract Year, the Estimated Year 1 Charges; or </w:t>
            </w:r>
          </w:p>
          <w:p w14:paraId="3A532A05" w14:textId="77777777" w:rsidR="00DE012C" w:rsidRDefault="00DE012C" w:rsidP="00BB03E7">
            <w:pPr>
              <w:pStyle w:val="GPsDefinition"/>
              <w:numPr>
                <w:ilvl w:val="0"/>
                <w:numId w:val="11"/>
              </w:numPr>
              <w:tabs>
                <w:tab w:val="clear" w:pos="-179"/>
                <w:tab w:val="left" w:pos="720"/>
              </w:tabs>
              <w:spacing w:line="276" w:lineRule="auto"/>
              <w:rPr>
                <w:sz w:val="24"/>
                <w:szCs w:val="24"/>
                <w:lang w:eastAsia="en-GB"/>
              </w:rPr>
            </w:pPr>
          </w:p>
          <w:p w14:paraId="237FC747" w14:textId="77777777" w:rsidR="00DE012C" w:rsidRDefault="00DE012C" w:rsidP="00BB03E7">
            <w:pPr>
              <w:pStyle w:val="GPsDefinition"/>
              <w:numPr>
                <w:ilvl w:val="0"/>
                <w:numId w:val="11"/>
              </w:numPr>
              <w:tabs>
                <w:tab w:val="clear" w:pos="-179"/>
                <w:tab w:val="left" w:pos="720"/>
              </w:tabs>
              <w:spacing w:line="276" w:lineRule="auto"/>
              <w:rPr>
                <w:sz w:val="24"/>
                <w:szCs w:val="24"/>
                <w:lang w:eastAsia="en-GB"/>
              </w:rPr>
            </w:pPr>
            <w:r>
              <w:rPr>
                <w:sz w:val="24"/>
                <w:szCs w:val="24"/>
                <w:lang w:eastAsia="en-GB"/>
              </w:rPr>
              <w:t>ii) in the any subsequent Contract Years, the Charges paid or payable in the previous Call-off Contract Year; or</w:t>
            </w:r>
          </w:p>
          <w:p w14:paraId="780CB0E0" w14:textId="77777777" w:rsidR="00DE012C" w:rsidRDefault="00DE012C">
            <w:pPr>
              <w:pStyle w:val="GPsDefinition"/>
              <w:spacing w:line="276" w:lineRule="auto"/>
              <w:rPr>
                <w:sz w:val="24"/>
                <w:szCs w:val="24"/>
                <w:lang w:eastAsia="en-GB"/>
              </w:rPr>
            </w:pPr>
          </w:p>
          <w:p w14:paraId="19EA8986" w14:textId="77777777" w:rsidR="00DE012C" w:rsidRDefault="00DE012C">
            <w:pPr>
              <w:pStyle w:val="GPsDefinition"/>
              <w:spacing w:line="276" w:lineRule="auto"/>
              <w:rPr>
                <w:sz w:val="24"/>
                <w:szCs w:val="24"/>
                <w:lang w:eastAsia="en-GB"/>
              </w:rPr>
            </w:pPr>
            <w:r>
              <w:rPr>
                <w:sz w:val="24"/>
                <w:szCs w:val="24"/>
                <w:lang w:eastAsia="en-GB"/>
              </w:rPr>
              <w:t xml:space="preserve">    iii) after the end of the Call-off Contract, the Charges paid or payable in the last Contract Year during the Call-off Contract Period; </w:t>
            </w:r>
          </w:p>
          <w:p w14:paraId="55AA8ECE" w14:textId="77777777" w:rsidR="00DE012C" w:rsidRDefault="00DE012C">
            <w:pPr>
              <w:pStyle w:val="GPsDefinition"/>
              <w:spacing w:line="276" w:lineRule="auto"/>
              <w:rPr>
                <w:sz w:val="24"/>
                <w:szCs w:val="24"/>
                <w:lang w:eastAsia="en-GB"/>
              </w:rPr>
            </w:pPr>
          </w:p>
          <w:p w14:paraId="0B35465D" w14:textId="77777777" w:rsidR="00DE012C" w:rsidRDefault="00DE012C" w:rsidP="00BB03E7">
            <w:pPr>
              <w:pStyle w:val="GPsDefinition"/>
              <w:numPr>
                <w:ilvl w:val="0"/>
                <w:numId w:val="11"/>
              </w:numPr>
              <w:tabs>
                <w:tab w:val="clear" w:pos="-179"/>
                <w:tab w:val="left" w:pos="720"/>
              </w:tabs>
              <w:spacing w:line="276" w:lineRule="auto"/>
              <w:rPr>
                <w:sz w:val="24"/>
                <w:szCs w:val="24"/>
                <w:lang w:eastAsia="en-GB"/>
              </w:rPr>
            </w:pPr>
            <w:r>
              <w:rPr>
                <w:sz w:val="24"/>
                <w:szCs w:val="24"/>
                <w:lang w:eastAsia="en-GB"/>
              </w:rPr>
              <w:t> </w:t>
            </w:r>
          </w:p>
        </w:tc>
      </w:tr>
    </w:tbl>
    <w:tbl>
      <w:tblPr>
        <w:tblStyle w:val="TableGrid"/>
        <w:tblW w:w="9750" w:type="dxa"/>
        <w:tblInd w:w="0" w:type="dxa"/>
        <w:tblLayout w:type="fixed"/>
        <w:tblLook w:val="04A0" w:firstRow="1" w:lastRow="0" w:firstColumn="1" w:lastColumn="0" w:noHBand="0" w:noVBand="1"/>
      </w:tblPr>
      <w:tblGrid>
        <w:gridCol w:w="2182"/>
        <w:gridCol w:w="7568"/>
      </w:tblGrid>
      <w:tr w:rsidR="00DE012C" w14:paraId="3DE3C2F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15021D8" w14:textId="77777777" w:rsidR="00DE012C" w:rsidRDefault="00DE012C">
            <w:pPr>
              <w:pStyle w:val="GPSDefinitionTerm"/>
              <w:rPr>
                <w:sz w:val="24"/>
                <w:szCs w:val="24"/>
                <w:lang w:eastAsia="en-GB"/>
              </w:rPr>
            </w:pPr>
            <w:r>
              <w:rPr>
                <w:sz w:val="24"/>
                <w:szCs w:val="24"/>
                <w:lang w:eastAsia="en-GB"/>
              </w:rPr>
              <w:t>"Equality and Human Rights Commission"</w:t>
            </w:r>
          </w:p>
        </w:tc>
        <w:tc>
          <w:tcPr>
            <w:tcW w:w="7566" w:type="dxa"/>
            <w:tcBorders>
              <w:top w:val="single" w:sz="4" w:space="0" w:color="auto"/>
              <w:left w:val="single" w:sz="4" w:space="0" w:color="auto"/>
              <w:bottom w:val="single" w:sz="4" w:space="0" w:color="auto"/>
              <w:right w:val="single" w:sz="4" w:space="0" w:color="auto"/>
            </w:tcBorders>
            <w:hideMark/>
          </w:tcPr>
          <w:p w14:paraId="3A2F267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UK Government body named as such as may be renamed or replaced by an equivalent body from time to time;</w:t>
            </w:r>
          </w:p>
        </w:tc>
      </w:tr>
      <w:tr w:rsidR="00DE012C" w14:paraId="384B0A2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5BBD48C" w14:textId="77777777" w:rsidR="00DE012C" w:rsidRDefault="00DE012C">
            <w:pPr>
              <w:pStyle w:val="GPSDefinitionTerm"/>
              <w:rPr>
                <w:sz w:val="24"/>
                <w:szCs w:val="24"/>
                <w:lang w:eastAsia="en-GB"/>
              </w:rPr>
            </w:pPr>
            <w:r>
              <w:rPr>
                <w:sz w:val="24"/>
                <w:szCs w:val="24"/>
                <w:lang w:eastAsia="en-GB"/>
              </w:rPr>
              <w:t>"Existing IPR"</w:t>
            </w:r>
          </w:p>
        </w:tc>
        <w:tc>
          <w:tcPr>
            <w:tcW w:w="7566" w:type="dxa"/>
            <w:tcBorders>
              <w:top w:val="single" w:sz="4" w:space="0" w:color="auto"/>
              <w:left w:val="single" w:sz="4" w:space="0" w:color="auto"/>
              <w:bottom w:val="single" w:sz="4" w:space="0" w:color="auto"/>
              <w:right w:val="single" w:sz="4" w:space="0" w:color="auto"/>
            </w:tcBorders>
            <w:hideMark/>
          </w:tcPr>
          <w:p w14:paraId="71D5F5F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and all IPR that are owned by or licensed to either Party and which are or have been developed independently of the Contract (whether prior to the Start Date or otherwise);</w:t>
            </w:r>
          </w:p>
        </w:tc>
      </w:tr>
      <w:tr w:rsidR="00DE012C" w14:paraId="5FE9990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1D093BE" w14:textId="77777777" w:rsidR="00DE012C" w:rsidRDefault="00DE012C">
            <w:pPr>
              <w:pStyle w:val="GPSDefinitionTerm"/>
              <w:rPr>
                <w:sz w:val="24"/>
                <w:szCs w:val="24"/>
                <w:lang w:eastAsia="en-GB"/>
              </w:rPr>
            </w:pPr>
            <w:r>
              <w:rPr>
                <w:sz w:val="24"/>
                <w:szCs w:val="24"/>
                <w:lang w:eastAsia="en-GB"/>
              </w:rPr>
              <w:t>"Expiry Date"</w:t>
            </w:r>
          </w:p>
        </w:tc>
        <w:tc>
          <w:tcPr>
            <w:tcW w:w="7566" w:type="dxa"/>
            <w:tcBorders>
              <w:top w:val="single" w:sz="4" w:space="0" w:color="auto"/>
              <w:left w:val="single" w:sz="4" w:space="0" w:color="auto"/>
              <w:bottom w:val="single" w:sz="4" w:space="0" w:color="auto"/>
              <w:right w:val="single" w:sz="4" w:space="0" w:color="auto"/>
            </w:tcBorders>
            <w:hideMark/>
          </w:tcPr>
          <w:p w14:paraId="29C0AE40" w14:textId="77777777" w:rsidR="00DE012C" w:rsidRDefault="00DE012C">
            <w:pPr>
              <w:pStyle w:val="GPSDefinitionL2"/>
              <w:tabs>
                <w:tab w:val="left" w:pos="144"/>
              </w:tabs>
              <w:adjustRightInd w:val="0"/>
              <w:ind w:left="144" w:firstLine="0"/>
              <w:rPr>
                <w:sz w:val="24"/>
                <w:szCs w:val="24"/>
                <w:lang w:eastAsia="en-GB"/>
              </w:rPr>
            </w:pPr>
            <w:r>
              <w:rPr>
                <w:sz w:val="24"/>
                <w:szCs w:val="24"/>
                <w:lang w:eastAsia="en-GB"/>
              </w:rPr>
              <w:t xml:space="preserve">the Framework Expiry Date or the Call-Off Expiry Date (as the context dictates); </w:t>
            </w:r>
          </w:p>
        </w:tc>
      </w:tr>
      <w:tr w:rsidR="00DE012C" w14:paraId="203190E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F9F8758" w14:textId="77777777" w:rsidR="00DE012C" w:rsidRDefault="00DE012C">
            <w:pPr>
              <w:pStyle w:val="GPSDefinitionTerm"/>
              <w:rPr>
                <w:sz w:val="24"/>
                <w:szCs w:val="24"/>
                <w:lang w:eastAsia="en-GB"/>
              </w:rPr>
            </w:pPr>
            <w:r>
              <w:rPr>
                <w:sz w:val="24"/>
                <w:szCs w:val="24"/>
                <w:lang w:eastAsia="en-GB"/>
              </w:rPr>
              <w:t>"Extension Period"</w:t>
            </w:r>
          </w:p>
        </w:tc>
        <w:tc>
          <w:tcPr>
            <w:tcW w:w="7566" w:type="dxa"/>
            <w:tcBorders>
              <w:top w:val="single" w:sz="4" w:space="0" w:color="auto"/>
              <w:left w:val="single" w:sz="4" w:space="0" w:color="auto"/>
              <w:bottom w:val="single" w:sz="4" w:space="0" w:color="auto"/>
              <w:right w:val="single" w:sz="4" w:space="0" w:color="auto"/>
            </w:tcBorders>
            <w:hideMark/>
          </w:tcPr>
          <w:p w14:paraId="4617F57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Framework Optional Extension Period or the Call-Off Optional Extension Period as the context dictates;</w:t>
            </w:r>
          </w:p>
        </w:tc>
      </w:tr>
      <w:tr w:rsidR="00DE012C" w14:paraId="211CEC7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891D01B" w14:textId="77777777" w:rsidR="00DE012C" w:rsidRDefault="00DE012C">
            <w:pPr>
              <w:pStyle w:val="GPSDefinitionTerm"/>
              <w:rPr>
                <w:sz w:val="24"/>
                <w:szCs w:val="24"/>
                <w:lang w:eastAsia="en-GB"/>
              </w:rPr>
            </w:pPr>
            <w:r>
              <w:rPr>
                <w:sz w:val="24"/>
                <w:szCs w:val="24"/>
                <w:lang w:eastAsia="en-GB"/>
              </w:rPr>
              <w:t>"FOIA"</w:t>
            </w:r>
          </w:p>
        </w:tc>
        <w:tc>
          <w:tcPr>
            <w:tcW w:w="7566" w:type="dxa"/>
            <w:tcBorders>
              <w:top w:val="single" w:sz="4" w:space="0" w:color="auto"/>
              <w:left w:val="single" w:sz="4" w:space="0" w:color="auto"/>
              <w:bottom w:val="single" w:sz="4" w:space="0" w:color="auto"/>
              <w:right w:val="single" w:sz="4" w:space="0" w:color="auto"/>
            </w:tcBorders>
            <w:hideMark/>
          </w:tcPr>
          <w:p w14:paraId="7CE966E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12C" w14:paraId="58C1E09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DA7FDD2" w14:textId="77777777" w:rsidR="00DE012C" w:rsidRDefault="00DE012C">
            <w:pPr>
              <w:pStyle w:val="GPSDefinitionTerm"/>
              <w:rPr>
                <w:sz w:val="24"/>
                <w:szCs w:val="24"/>
                <w:lang w:eastAsia="en-GB"/>
              </w:rPr>
            </w:pPr>
            <w:r>
              <w:rPr>
                <w:sz w:val="24"/>
                <w:szCs w:val="24"/>
                <w:lang w:eastAsia="en-GB"/>
              </w:rPr>
              <w:t>"Force Majeure Event"</w:t>
            </w:r>
          </w:p>
        </w:tc>
        <w:tc>
          <w:tcPr>
            <w:tcW w:w="7566" w:type="dxa"/>
            <w:tcBorders>
              <w:top w:val="single" w:sz="4" w:space="0" w:color="auto"/>
              <w:left w:val="single" w:sz="4" w:space="0" w:color="auto"/>
              <w:bottom w:val="single" w:sz="4" w:space="0" w:color="auto"/>
              <w:right w:val="single" w:sz="4" w:space="0" w:color="auto"/>
            </w:tcBorders>
            <w:hideMark/>
          </w:tcPr>
          <w:p w14:paraId="60C15FC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event, occurrence, circumstance, matter or cause affecting the performance by either the Relevant Authority or the Supplier of its obligations arising from:</w:t>
            </w:r>
          </w:p>
          <w:p w14:paraId="7583D36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acts, events, omissions, happenings or non-happenings beyond the reasonable control of the Affected Party which prevent or materially delay the Affected Party from performing its obligations under a Contract;</w:t>
            </w:r>
          </w:p>
          <w:p w14:paraId="5D529B51"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riots, civil commotion, war or armed conflict, acts of terrorism, nuclear, biological or chemical warfare;</w:t>
            </w:r>
          </w:p>
          <w:p w14:paraId="451D5E8C"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acts of a Crown Body, local government or regulatory bodies;</w:t>
            </w:r>
          </w:p>
          <w:p w14:paraId="12C0FED3"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lastRenderedPageBreak/>
              <w:t>fire, flood or any disaster; or</w:t>
            </w:r>
          </w:p>
          <w:p w14:paraId="10FC8F97"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an industrial dispute affecting a third party for which a substitute third party is not reasonably available but excluding:</w:t>
            </w:r>
          </w:p>
          <w:p w14:paraId="441D4A67"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 xml:space="preserve">any industrial dispute relating to the Supplier, the Supplier Staff (including any subsets of them) or any other failure in the Supplier or the Subcontractor's supply chain; </w:t>
            </w:r>
          </w:p>
          <w:p w14:paraId="32BC3440"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 xml:space="preserve">any event, occurrence, circumstance, matter or </w:t>
            </w:r>
            <w:proofErr w:type="gramStart"/>
            <w:r>
              <w:rPr>
                <w:sz w:val="24"/>
                <w:szCs w:val="24"/>
                <w:lang w:eastAsia="en-GB"/>
              </w:rPr>
              <w:t>cause</w:t>
            </w:r>
            <w:proofErr w:type="gramEnd"/>
            <w:r>
              <w:rPr>
                <w:sz w:val="24"/>
                <w:szCs w:val="24"/>
                <w:lang w:eastAsia="en-GB"/>
              </w:rPr>
              <w:t xml:space="preserve"> which is attributable to the wilful act, neglect or failure to take reasonable precautions against it by the Party concerned; and</w:t>
            </w:r>
          </w:p>
          <w:p w14:paraId="792D4520"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any failure of delay caused by a lack of funds;</w:t>
            </w:r>
          </w:p>
        </w:tc>
      </w:tr>
      <w:tr w:rsidR="00DE012C" w14:paraId="0C663FC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0D13C4C" w14:textId="77777777" w:rsidR="00DE012C" w:rsidRDefault="00DE012C">
            <w:pPr>
              <w:pStyle w:val="GPSDefinitionTerm"/>
              <w:rPr>
                <w:sz w:val="24"/>
                <w:szCs w:val="24"/>
                <w:lang w:eastAsia="en-GB"/>
              </w:rPr>
            </w:pPr>
            <w:r>
              <w:rPr>
                <w:sz w:val="24"/>
                <w:szCs w:val="24"/>
                <w:lang w:eastAsia="en-GB"/>
              </w:rPr>
              <w:lastRenderedPageBreak/>
              <w:t>"Force Majeure Notice"</w:t>
            </w:r>
          </w:p>
        </w:tc>
        <w:tc>
          <w:tcPr>
            <w:tcW w:w="7566" w:type="dxa"/>
            <w:tcBorders>
              <w:top w:val="single" w:sz="4" w:space="0" w:color="auto"/>
              <w:left w:val="single" w:sz="4" w:space="0" w:color="auto"/>
              <w:bottom w:val="single" w:sz="4" w:space="0" w:color="auto"/>
              <w:right w:val="single" w:sz="4" w:space="0" w:color="auto"/>
            </w:tcBorders>
            <w:hideMark/>
          </w:tcPr>
          <w:p w14:paraId="160301B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written notice served by the Affected Party on the other Party stating that the Affected Party believes that there is a Force Majeure Event;</w:t>
            </w:r>
          </w:p>
        </w:tc>
      </w:tr>
      <w:tr w:rsidR="00DE012C" w14:paraId="56C5A39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9A9446E" w14:textId="77777777" w:rsidR="00DE012C" w:rsidRDefault="00DE012C">
            <w:pPr>
              <w:pStyle w:val="GPSDefinitionTerm"/>
              <w:rPr>
                <w:sz w:val="24"/>
                <w:szCs w:val="24"/>
                <w:lang w:eastAsia="en-GB"/>
              </w:rPr>
            </w:pPr>
            <w:r>
              <w:rPr>
                <w:sz w:val="24"/>
                <w:szCs w:val="24"/>
                <w:lang w:eastAsia="en-GB"/>
              </w:rPr>
              <w:t>"Framework Award Form"</w:t>
            </w:r>
          </w:p>
        </w:tc>
        <w:tc>
          <w:tcPr>
            <w:tcW w:w="7566" w:type="dxa"/>
            <w:tcBorders>
              <w:top w:val="single" w:sz="4" w:space="0" w:color="auto"/>
              <w:left w:val="single" w:sz="4" w:space="0" w:color="auto"/>
              <w:bottom w:val="single" w:sz="4" w:space="0" w:color="auto"/>
              <w:right w:val="single" w:sz="4" w:space="0" w:color="auto"/>
            </w:tcBorders>
            <w:hideMark/>
          </w:tcPr>
          <w:p w14:paraId="7DB2FDF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document outlining the Framework Incorporated Terms and crucial information required for the Framework Contract, to be executed by the Supplier and CCS;</w:t>
            </w:r>
          </w:p>
        </w:tc>
      </w:tr>
      <w:tr w:rsidR="00DE012C" w14:paraId="094BDDE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7213D1A" w14:textId="77777777" w:rsidR="00DE012C" w:rsidRDefault="00DE012C">
            <w:pPr>
              <w:pStyle w:val="GPSDefinitionTerm"/>
              <w:rPr>
                <w:sz w:val="24"/>
                <w:szCs w:val="24"/>
                <w:lang w:eastAsia="en-GB"/>
              </w:rPr>
            </w:pPr>
            <w:r>
              <w:rPr>
                <w:sz w:val="24"/>
                <w:szCs w:val="24"/>
                <w:lang w:eastAsia="en-GB"/>
              </w:rPr>
              <w:t>"Framework Contract"</w:t>
            </w:r>
          </w:p>
        </w:tc>
        <w:tc>
          <w:tcPr>
            <w:tcW w:w="7566" w:type="dxa"/>
            <w:tcBorders>
              <w:top w:val="single" w:sz="4" w:space="0" w:color="auto"/>
              <w:left w:val="single" w:sz="4" w:space="0" w:color="auto"/>
              <w:bottom w:val="single" w:sz="4" w:space="0" w:color="auto"/>
              <w:right w:val="single" w:sz="4" w:space="0" w:color="auto"/>
            </w:tcBorders>
            <w:hideMark/>
          </w:tcPr>
          <w:p w14:paraId="5132149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framework agreement established between CCS and the Supplier in accordance with Regulation 33 by the Framework Award Form for the provision of the Deliverables to Buyers by the Supplier pursuant to the OJEU Notice;</w:t>
            </w:r>
          </w:p>
        </w:tc>
      </w:tr>
      <w:tr w:rsidR="00DE012C" w14:paraId="581224C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E8D0850" w14:textId="77777777" w:rsidR="00DE012C" w:rsidRDefault="00DE012C">
            <w:pPr>
              <w:pStyle w:val="GPSDefinitionTerm"/>
              <w:rPr>
                <w:sz w:val="24"/>
                <w:szCs w:val="24"/>
                <w:lang w:eastAsia="en-GB"/>
              </w:rPr>
            </w:pPr>
            <w:r>
              <w:rPr>
                <w:sz w:val="24"/>
                <w:szCs w:val="24"/>
                <w:lang w:eastAsia="en-GB"/>
              </w:rPr>
              <w:t>"Framework Contract Period"</w:t>
            </w:r>
          </w:p>
        </w:tc>
        <w:tc>
          <w:tcPr>
            <w:tcW w:w="7566" w:type="dxa"/>
            <w:tcBorders>
              <w:top w:val="single" w:sz="4" w:space="0" w:color="auto"/>
              <w:left w:val="single" w:sz="4" w:space="0" w:color="auto"/>
              <w:bottom w:val="single" w:sz="4" w:space="0" w:color="auto"/>
              <w:right w:val="single" w:sz="4" w:space="0" w:color="auto"/>
            </w:tcBorders>
            <w:hideMark/>
          </w:tcPr>
          <w:p w14:paraId="4384C8A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period from the Framework Start Date until the End Date or earlier termination of the Framework Contract;</w:t>
            </w:r>
          </w:p>
        </w:tc>
      </w:tr>
      <w:tr w:rsidR="00DE012C" w14:paraId="7E90784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B19C108" w14:textId="77777777" w:rsidR="00DE012C" w:rsidRDefault="00DE012C">
            <w:pPr>
              <w:pStyle w:val="GPSDefinitionTerm"/>
              <w:rPr>
                <w:sz w:val="24"/>
                <w:szCs w:val="24"/>
                <w:lang w:eastAsia="en-GB"/>
              </w:rPr>
            </w:pPr>
            <w:r>
              <w:rPr>
                <w:sz w:val="24"/>
                <w:szCs w:val="24"/>
                <w:lang w:eastAsia="en-GB"/>
              </w:rPr>
              <w:t>"Framework Expiry Date"</w:t>
            </w:r>
          </w:p>
        </w:tc>
        <w:tc>
          <w:tcPr>
            <w:tcW w:w="7566" w:type="dxa"/>
            <w:tcBorders>
              <w:top w:val="single" w:sz="4" w:space="0" w:color="auto"/>
              <w:left w:val="single" w:sz="4" w:space="0" w:color="auto"/>
              <w:bottom w:val="single" w:sz="4" w:space="0" w:color="auto"/>
              <w:right w:val="single" w:sz="4" w:space="0" w:color="auto"/>
            </w:tcBorders>
            <w:hideMark/>
          </w:tcPr>
          <w:p w14:paraId="360F287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date of the end of the Framework Contract as stated in the Framework Award Form;</w:t>
            </w:r>
          </w:p>
        </w:tc>
      </w:tr>
      <w:tr w:rsidR="00DE012C" w14:paraId="6B32EF5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7624EB4" w14:textId="77777777" w:rsidR="00DE012C" w:rsidRDefault="00DE012C">
            <w:pPr>
              <w:pStyle w:val="GPSDefinitionTerm"/>
              <w:rPr>
                <w:sz w:val="24"/>
                <w:szCs w:val="24"/>
                <w:lang w:eastAsia="en-GB"/>
              </w:rPr>
            </w:pPr>
            <w:r>
              <w:rPr>
                <w:sz w:val="24"/>
                <w:szCs w:val="24"/>
                <w:lang w:eastAsia="en-GB"/>
              </w:rPr>
              <w:t>"Framework Incorporated Terms"</w:t>
            </w:r>
          </w:p>
        </w:tc>
        <w:tc>
          <w:tcPr>
            <w:tcW w:w="7566" w:type="dxa"/>
            <w:tcBorders>
              <w:top w:val="single" w:sz="4" w:space="0" w:color="auto"/>
              <w:left w:val="single" w:sz="4" w:space="0" w:color="auto"/>
              <w:bottom w:val="single" w:sz="4" w:space="0" w:color="auto"/>
              <w:right w:val="single" w:sz="4" w:space="0" w:color="auto"/>
            </w:tcBorders>
            <w:hideMark/>
          </w:tcPr>
          <w:p w14:paraId="6171F0E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contractual terms applicable to the Framework Contract specified in the Framework Award Form;</w:t>
            </w:r>
          </w:p>
        </w:tc>
      </w:tr>
      <w:tr w:rsidR="00DE012C" w14:paraId="7188EF4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C156D6C" w14:textId="77777777" w:rsidR="00DE012C" w:rsidRDefault="00DE012C">
            <w:pPr>
              <w:pStyle w:val="GPSDefinitionTerm"/>
              <w:rPr>
                <w:sz w:val="24"/>
                <w:szCs w:val="24"/>
                <w:lang w:eastAsia="en-GB"/>
              </w:rPr>
            </w:pPr>
            <w:r>
              <w:rPr>
                <w:sz w:val="24"/>
                <w:szCs w:val="24"/>
                <w:lang w:eastAsia="en-GB"/>
              </w:rPr>
              <w:t>"Framework Initial Period"</w:t>
            </w:r>
          </w:p>
        </w:tc>
        <w:tc>
          <w:tcPr>
            <w:tcW w:w="7566" w:type="dxa"/>
            <w:tcBorders>
              <w:top w:val="single" w:sz="4" w:space="0" w:color="auto"/>
              <w:left w:val="single" w:sz="4" w:space="0" w:color="auto"/>
              <w:bottom w:val="single" w:sz="4" w:space="0" w:color="auto"/>
              <w:right w:val="single" w:sz="4" w:space="0" w:color="auto"/>
            </w:tcBorders>
            <w:hideMark/>
          </w:tcPr>
          <w:p w14:paraId="7D13895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initial term of the Framework Contract as specified in the Framework Award Form;</w:t>
            </w:r>
          </w:p>
        </w:tc>
      </w:tr>
      <w:tr w:rsidR="00DE012C" w14:paraId="2C1E855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D4F54E0" w14:textId="77777777" w:rsidR="00DE012C" w:rsidRDefault="00DE012C">
            <w:pPr>
              <w:pStyle w:val="GPSDefinitionTerm"/>
              <w:rPr>
                <w:sz w:val="24"/>
                <w:szCs w:val="24"/>
                <w:lang w:eastAsia="en-GB"/>
              </w:rPr>
            </w:pPr>
            <w:r>
              <w:rPr>
                <w:sz w:val="24"/>
                <w:szCs w:val="24"/>
                <w:lang w:eastAsia="en-GB"/>
              </w:rPr>
              <w:t>"Framework Optional Extension Period"</w:t>
            </w:r>
          </w:p>
        </w:tc>
        <w:tc>
          <w:tcPr>
            <w:tcW w:w="7566" w:type="dxa"/>
            <w:tcBorders>
              <w:top w:val="single" w:sz="4" w:space="0" w:color="auto"/>
              <w:left w:val="single" w:sz="4" w:space="0" w:color="auto"/>
              <w:bottom w:val="single" w:sz="4" w:space="0" w:color="auto"/>
              <w:right w:val="single" w:sz="4" w:space="0" w:color="auto"/>
            </w:tcBorders>
            <w:hideMark/>
          </w:tcPr>
          <w:p w14:paraId="5777DB2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such period or periods beyond which the Framework Initial Period may be extended up to a maximum of the number of years in total specified in the Framework Award Form;</w:t>
            </w:r>
          </w:p>
        </w:tc>
      </w:tr>
      <w:tr w:rsidR="00DE012C" w14:paraId="047C44B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9ED1F5D" w14:textId="77777777" w:rsidR="00DE012C" w:rsidRDefault="00DE012C">
            <w:pPr>
              <w:pStyle w:val="GPSDefinitionTerm"/>
              <w:keepNext/>
              <w:rPr>
                <w:sz w:val="24"/>
                <w:szCs w:val="24"/>
                <w:lang w:eastAsia="en-GB"/>
              </w:rPr>
            </w:pPr>
            <w:r>
              <w:rPr>
                <w:sz w:val="24"/>
                <w:szCs w:val="24"/>
                <w:lang w:eastAsia="en-GB"/>
              </w:rPr>
              <w:t>"Framework Price(s)"</w:t>
            </w:r>
          </w:p>
        </w:tc>
        <w:tc>
          <w:tcPr>
            <w:tcW w:w="7566" w:type="dxa"/>
            <w:tcBorders>
              <w:top w:val="single" w:sz="4" w:space="0" w:color="auto"/>
              <w:left w:val="single" w:sz="4" w:space="0" w:color="auto"/>
              <w:bottom w:val="single" w:sz="4" w:space="0" w:color="auto"/>
              <w:right w:val="single" w:sz="4" w:space="0" w:color="auto"/>
            </w:tcBorders>
            <w:hideMark/>
          </w:tcPr>
          <w:p w14:paraId="08D8E95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price(s) applicable to the provision of the Deliverables set out in Framework Schedule 3 (Framework Prices);</w:t>
            </w:r>
          </w:p>
        </w:tc>
      </w:tr>
      <w:tr w:rsidR="00DE012C" w14:paraId="5FAFBE8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E64C3FF" w14:textId="77777777" w:rsidR="00DE012C" w:rsidRDefault="00DE012C">
            <w:pPr>
              <w:pStyle w:val="GPSDefinitionTerm"/>
              <w:rPr>
                <w:sz w:val="24"/>
                <w:szCs w:val="24"/>
                <w:lang w:eastAsia="en-GB"/>
              </w:rPr>
            </w:pPr>
            <w:r>
              <w:rPr>
                <w:sz w:val="24"/>
                <w:szCs w:val="24"/>
                <w:lang w:eastAsia="en-GB"/>
              </w:rPr>
              <w:t>"Framework Special Terms"</w:t>
            </w:r>
          </w:p>
        </w:tc>
        <w:tc>
          <w:tcPr>
            <w:tcW w:w="7566" w:type="dxa"/>
            <w:tcBorders>
              <w:top w:val="single" w:sz="4" w:space="0" w:color="auto"/>
              <w:left w:val="single" w:sz="4" w:space="0" w:color="auto"/>
              <w:bottom w:val="single" w:sz="4" w:space="0" w:color="auto"/>
              <w:right w:val="single" w:sz="4" w:space="0" w:color="auto"/>
            </w:tcBorders>
            <w:hideMark/>
          </w:tcPr>
          <w:p w14:paraId="6ABFEB3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additional terms and conditions specified in the Framework Award Form incorporated into the Framework Contract;</w:t>
            </w:r>
          </w:p>
        </w:tc>
      </w:tr>
      <w:tr w:rsidR="00DE012C" w14:paraId="64CC6FE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42D0C31" w14:textId="77777777" w:rsidR="00DE012C" w:rsidRDefault="00DE012C">
            <w:pPr>
              <w:pStyle w:val="GPSDefinitionTerm"/>
              <w:rPr>
                <w:sz w:val="24"/>
                <w:szCs w:val="24"/>
                <w:lang w:eastAsia="en-GB"/>
              </w:rPr>
            </w:pPr>
            <w:r>
              <w:rPr>
                <w:sz w:val="24"/>
                <w:szCs w:val="24"/>
                <w:lang w:eastAsia="en-GB"/>
              </w:rPr>
              <w:t>"Framework Start Date"</w:t>
            </w:r>
          </w:p>
        </w:tc>
        <w:tc>
          <w:tcPr>
            <w:tcW w:w="7566" w:type="dxa"/>
            <w:tcBorders>
              <w:top w:val="single" w:sz="4" w:space="0" w:color="auto"/>
              <w:left w:val="single" w:sz="4" w:space="0" w:color="auto"/>
              <w:bottom w:val="single" w:sz="4" w:space="0" w:color="auto"/>
              <w:right w:val="single" w:sz="4" w:space="0" w:color="auto"/>
            </w:tcBorders>
            <w:hideMark/>
          </w:tcPr>
          <w:p w14:paraId="7F39BB1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date of start of the Framework Contract as stated in the Framework Award Form;</w:t>
            </w:r>
          </w:p>
        </w:tc>
      </w:tr>
      <w:tr w:rsidR="00DE012C" w14:paraId="390BA0D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1EDAA17" w14:textId="77777777" w:rsidR="00DE012C" w:rsidRDefault="00DE012C">
            <w:pPr>
              <w:pStyle w:val="GPSDefinitionTerm"/>
              <w:rPr>
                <w:sz w:val="24"/>
                <w:szCs w:val="24"/>
                <w:lang w:eastAsia="en-GB"/>
              </w:rPr>
            </w:pPr>
            <w:r>
              <w:rPr>
                <w:sz w:val="24"/>
                <w:szCs w:val="24"/>
                <w:lang w:eastAsia="en-GB"/>
              </w:rPr>
              <w:t>"Framework Tender Response"</w:t>
            </w:r>
          </w:p>
        </w:tc>
        <w:tc>
          <w:tcPr>
            <w:tcW w:w="7566" w:type="dxa"/>
            <w:tcBorders>
              <w:top w:val="single" w:sz="4" w:space="0" w:color="auto"/>
              <w:left w:val="single" w:sz="4" w:space="0" w:color="auto"/>
              <w:bottom w:val="single" w:sz="4" w:space="0" w:color="auto"/>
              <w:right w:val="single" w:sz="4" w:space="0" w:color="auto"/>
            </w:tcBorders>
            <w:hideMark/>
          </w:tcPr>
          <w:p w14:paraId="65A2FE8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tender submitted by the Supplier to CCS and annexed to or referred to in Framework Schedule 2 (Framework Tender Response);</w:t>
            </w:r>
          </w:p>
        </w:tc>
      </w:tr>
      <w:tr w:rsidR="00DE012C" w14:paraId="5B192F6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E2728FD" w14:textId="77777777" w:rsidR="00DE012C" w:rsidRDefault="00DE012C">
            <w:pPr>
              <w:pStyle w:val="GPSDefinitionTerm"/>
              <w:rPr>
                <w:sz w:val="24"/>
                <w:szCs w:val="24"/>
                <w:lang w:eastAsia="en-GB"/>
              </w:rPr>
            </w:pPr>
            <w:r>
              <w:rPr>
                <w:sz w:val="24"/>
                <w:szCs w:val="24"/>
                <w:lang w:eastAsia="en-GB"/>
              </w:rPr>
              <w:lastRenderedPageBreak/>
              <w:t>"Further Competition Procedure"</w:t>
            </w:r>
          </w:p>
        </w:tc>
        <w:tc>
          <w:tcPr>
            <w:tcW w:w="7566" w:type="dxa"/>
            <w:tcBorders>
              <w:top w:val="single" w:sz="4" w:space="0" w:color="auto"/>
              <w:left w:val="single" w:sz="4" w:space="0" w:color="auto"/>
              <w:bottom w:val="single" w:sz="4" w:space="0" w:color="auto"/>
              <w:right w:val="single" w:sz="4" w:space="0" w:color="auto"/>
            </w:tcBorders>
            <w:hideMark/>
          </w:tcPr>
          <w:p w14:paraId="0F5C183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further competition procedure described in Framework Schedule 7 (Call-Off Procedure and Award Criteria);</w:t>
            </w:r>
          </w:p>
        </w:tc>
      </w:tr>
      <w:tr w:rsidR="00DE012C" w14:paraId="54E5989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03C31D8" w14:textId="77777777" w:rsidR="00DE012C" w:rsidRDefault="00DE012C">
            <w:pPr>
              <w:pStyle w:val="GPSDefinitionTerm"/>
              <w:rPr>
                <w:sz w:val="24"/>
                <w:szCs w:val="24"/>
                <w:lang w:eastAsia="en-GB"/>
              </w:rPr>
            </w:pPr>
            <w:r>
              <w:rPr>
                <w:sz w:val="24"/>
                <w:szCs w:val="24"/>
                <w:lang w:eastAsia="en-GB"/>
              </w:rPr>
              <w:t>"GDPR"</w:t>
            </w:r>
          </w:p>
        </w:tc>
        <w:tc>
          <w:tcPr>
            <w:tcW w:w="7566" w:type="dxa"/>
            <w:tcBorders>
              <w:top w:val="single" w:sz="4" w:space="0" w:color="auto"/>
              <w:left w:val="single" w:sz="4" w:space="0" w:color="auto"/>
              <w:bottom w:val="single" w:sz="4" w:space="0" w:color="auto"/>
              <w:right w:val="single" w:sz="4" w:space="0" w:color="auto"/>
            </w:tcBorders>
            <w:hideMark/>
          </w:tcPr>
          <w:p w14:paraId="50512AD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General Data Protection Regulation (Regulation (EU) 2016/679);</w:t>
            </w:r>
          </w:p>
        </w:tc>
      </w:tr>
      <w:tr w:rsidR="00DE012C" w14:paraId="1316D34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71B4621" w14:textId="77777777" w:rsidR="00DE012C" w:rsidRDefault="00DE012C">
            <w:pPr>
              <w:pStyle w:val="GPSDefinitionTerm"/>
              <w:rPr>
                <w:sz w:val="24"/>
                <w:szCs w:val="24"/>
                <w:lang w:eastAsia="en-GB"/>
              </w:rPr>
            </w:pPr>
            <w:r>
              <w:rPr>
                <w:sz w:val="24"/>
                <w:szCs w:val="24"/>
                <w:lang w:eastAsia="en-GB"/>
              </w:rPr>
              <w:t>"General Anti-Abuse Rule"</w:t>
            </w:r>
          </w:p>
        </w:tc>
        <w:tc>
          <w:tcPr>
            <w:tcW w:w="7566" w:type="dxa"/>
            <w:tcBorders>
              <w:top w:val="single" w:sz="4" w:space="0" w:color="auto"/>
              <w:left w:val="single" w:sz="4" w:space="0" w:color="auto"/>
              <w:bottom w:val="single" w:sz="4" w:space="0" w:color="auto"/>
              <w:right w:val="single" w:sz="4" w:space="0" w:color="auto"/>
            </w:tcBorders>
            <w:hideMark/>
          </w:tcPr>
          <w:p w14:paraId="3C5E03B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the legislation in Part 5 of the Finance Act 2013 and; and </w:t>
            </w:r>
          </w:p>
          <w:p w14:paraId="7DC1E90F"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any future legislation introduced into parliament to counteract tax advantages arising from abusive arrangements to avoid National Insurance contributions;</w:t>
            </w:r>
          </w:p>
        </w:tc>
      </w:tr>
      <w:tr w:rsidR="00DE012C" w14:paraId="5304E5D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DB3CA6A" w14:textId="77777777" w:rsidR="00DE012C" w:rsidRDefault="00DE012C">
            <w:pPr>
              <w:pStyle w:val="GPSDefinitionTerm"/>
              <w:rPr>
                <w:sz w:val="24"/>
                <w:szCs w:val="24"/>
                <w:lang w:eastAsia="en-GB"/>
              </w:rPr>
            </w:pPr>
            <w:r>
              <w:rPr>
                <w:sz w:val="24"/>
                <w:szCs w:val="24"/>
                <w:lang w:eastAsia="en-GB"/>
              </w:rPr>
              <w:t>"General Change in Law"</w:t>
            </w:r>
          </w:p>
        </w:tc>
        <w:tc>
          <w:tcPr>
            <w:tcW w:w="7566" w:type="dxa"/>
            <w:tcBorders>
              <w:top w:val="single" w:sz="4" w:space="0" w:color="auto"/>
              <w:left w:val="single" w:sz="4" w:space="0" w:color="auto"/>
              <w:bottom w:val="single" w:sz="4" w:space="0" w:color="auto"/>
              <w:right w:val="single" w:sz="4" w:space="0" w:color="auto"/>
            </w:tcBorders>
            <w:hideMark/>
          </w:tcPr>
          <w:p w14:paraId="2569483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Change in Law where the change is of a general legislative nature (including taxation or duties of any sort affecting the Supplier) or which affects or relates to a Comparable Supply;</w:t>
            </w:r>
          </w:p>
        </w:tc>
      </w:tr>
      <w:tr w:rsidR="00DE012C" w14:paraId="45CACC1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DF30E5F" w14:textId="77777777" w:rsidR="00DE012C" w:rsidRDefault="00DE012C">
            <w:pPr>
              <w:pStyle w:val="GPSDefinitionTerm"/>
              <w:rPr>
                <w:sz w:val="24"/>
                <w:szCs w:val="24"/>
                <w:lang w:eastAsia="en-GB"/>
              </w:rPr>
            </w:pPr>
            <w:r>
              <w:rPr>
                <w:sz w:val="24"/>
                <w:szCs w:val="24"/>
                <w:lang w:eastAsia="en-GB"/>
              </w:rPr>
              <w:t>"Goods"</w:t>
            </w:r>
          </w:p>
        </w:tc>
        <w:tc>
          <w:tcPr>
            <w:tcW w:w="7566" w:type="dxa"/>
            <w:tcBorders>
              <w:top w:val="single" w:sz="4" w:space="0" w:color="auto"/>
              <w:left w:val="single" w:sz="4" w:space="0" w:color="auto"/>
              <w:bottom w:val="single" w:sz="4" w:space="0" w:color="auto"/>
              <w:right w:val="single" w:sz="4" w:space="0" w:color="auto"/>
            </w:tcBorders>
            <w:hideMark/>
          </w:tcPr>
          <w:p w14:paraId="707B507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goods made available by the Supplier as specified in Framework Schedule 1 (Specification) and in relation to a Call-Off Contract as specified in the Order </w:t>
            </w:r>
            <w:proofErr w:type="gramStart"/>
            <w:r>
              <w:rPr>
                <w:sz w:val="24"/>
                <w:szCs w:val="24"/>
                <w:lang w:eastAsia="en-GB"/>
              </w:rPr>
              <w:t>Form ;</w:t>
            </w:r>
            <w:proofErr w:type="gramEnd"/>
          </w:p>
        </w:tc>
      </w:tr>
      <w:tr w:rsidR="00DE012C" w14:paraId="1863F42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00510C9" w14:textId="77777777" w:rsidR="00DE012C" w:rsidRDefault="00DE012C">
            <w:pPr>
              <w:pStyle w:val="GPSDefinitionTerm"/>
              <w:rPr>
                <w:sz w:val="24"/>
                <w:szCs w:val="24"/>
                <w:lang w:eastAsia="en-GB"/>
              </w:rPr>
            </w:pPr>
            <w:r>
              <w:rPr>
                <w:sz w:val="24"/>
                <w:szCs w:val="24"/>
                <w:lang w:eastAsia="en-GB"/>
              </w:rPr>
              <w:t>"Good Industry Practice"</w:t>
            </w:r>
          </w:p>
        </w:tc>
        <w:tc>
          <w:tcPr>
            <w:tcW w:w="7566" w:type="dxa"/>
            <w:tcBorders>
              <w:top w:val="single" w:sz="4" w:space="0" w:color="auto"/>
              <w:left w:val="single" w:sz="4" w:space="0" w:color="auto"/>
              <w:bottom w:val="single" w:sz="4" w:space="0" w:color="auto"/>
              <w:right w:val="single" w:sz="4" w:space="0" w:color="auto"/>
            </w:tcBorders>
            <w:hideMark/>
          </w:tcPr>
          <w:p w14:paraId="2D61B4D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E012C" w14:paraId="44B92EC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D993CCD" w14:textId="77777777" w:rsidR="00DE012C" w:rsidRDefault="00DE012C">
            <w:pPr>
              <w:pStyle w:val="GPSDefinitionTerm"/>
              <w:rPr>
                <w:sz w:val="24"/>
                <w:szCs w:val="24"/>
                <w:lang w:eastAsia="en-GB"/>
              </w:rPr>
            </w:pPr>
            <w:r>
              <w:rPr>
                <w:sz w:val="24"/>
                <w:szCs w:val="24"/>
                <w:lang w:eastAsia="en-GB"/>
              </w:rPr>
              <w:t>"Government"</w:t>
            </w:r>
          </w:p>
        </w:tc>
        <w:tc>
          <w:tcPr>
            <w:tcW w:w="7566" w:type="dxa"/>
            <w:tcBorders>
              <w:top w:val="single" w:sz="4" w:space="0" w:color="auto"/>
              <w:left w:val="single" w:sz="4" w:space="0" w:color="auto"/>
              <w:bottom w:val="single" w:sz="4" w:space="0" w:color="auto"/>
              <w:right w:val="single" w:sz="4" w:space="0" w:color="auto"/>
            </w:tcBorders>
            <w:hideMark/>
          </w:tcPr>
          <w:p w14:paraId="0ABE61C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E012C" w14:paraId="4255C52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F44B0A9" w14:textId="77777777" w:rsidR="00DE012C" w:rsidRDefault="00DE012C">
            <w:pPr>
              <w:pStyle w:val="GPSDefinitionTerm"/>
              <w:rPr>
                <w:sz w:val="24"/>
                <w:szCs w:val="24"/>
                <w:lang w:eastAsia="en-GB"/>
              </w:rPr>
            </w:pPr>
            <w:r>
              <w:rPr>
                <w:sz w:val="24"/>
                <w:szCs w:val="24"/>
                <w:lang w:eastAsia="en-GB"/>
              </w:rPr>
              <w:t>"Government Data"</w:t>
            </w:r>
          </w:p>
        </w:tc>
        <w:tc>
          <w:tcPr>
            <w:tcW w:w="7566" w:type="dxa"/>
            <w:tcBorders>
              <w:top w:val="single" w:sz="4" w:space="0" w:color="auto"/>
              <w:left w:val="single" w:sz="4" w:space="0" w:color="auto"/>
              <w:bottom w:val="single" w:sz="4" w:space="0" w:color="auto"/>
              <w:right w:val="single" w:sz="4" w:space="0" w:color="auto"/>
            </w:tcBorders>
            <w:hideMark/>
          </w:tcPr>
          <w:p w14:paraId="5939FC7D" w14:textId="77777777" w:rsidR="00DE012C" w:rsidRDefault="00DE012C">
            <w:pPr>
              <w:pStyle w:val="GPSDefinitionL2"/>
              <w:tabs>
                <w:tab w:val="left" w:pos="144"/>
              </w:tabs>
              <w:adjustRightInd w:val="0"/>
              <w:ind w:firstLine="0"/>
              <w:rPr>
                <w:sz w:val="24"/>
                <w:szCs w:val="24"/>
                <w:lang w:eastAsia="en-GB"/>
              </w:rPr>
            </w:pPr>
            <w:r>
              <w:rPr>
                <w:sz w:val="24"/>
                <w:szCs w:val="24"/>
                <w:lang w:eastAsia="en-GB"/>
              </w:rPr>
              <w:t>the data, text, drawings, diagrams, images or sounds (together with any database made up of any of these) which are embodied in any electronic, magnetic, optical or tangible media, including any of the Authority’s Confidential Information, and which:</w:t>
            </w:r>
          </w:p>
          <w:p w14:paraId="209830FD"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are supplied to the Supplier by or on behalf of the Authority; or</w:t>
            </w:r>
          </w:p>
          <w:p w14:paraId="099C0AC4"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 xml:space="preserve">the Supplier is required to generate, process, store or transmit pursuant to a Contract; </w:t>
            </w:r>
          </w:p>
        </w:tc>
      </w:tr>
      <w:tr w:rsidR="00DE012C" w14:paraId="00009FB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F79AC6E" w14:textId="77777777" w:rsidR="00DE012C" w:rsidRDefault="00DE012C">
            <w:pPr>
              <w:pStyle w:val="GPSDefinitionTerm"/>
              <w:rPr>
                <w:sz w:val="24"/>
                <w:szCs w:val="24"/>
                <w:lang w:eastAsia="en-GB"/>
              </w:rPr>
            </w:pPr>
            <w:r>
              <w:rPr>
                <w:sz w:val="24"/>
                <w:szCs w:val="24"/>
                <w:lang w:eastAsia="en-GB"/>
              </w:rPr>
              <w:t>"Government Procurement Card"</w:t>
            </w:r>
          </w:p>
        </w:tc>
        <w:tc>
          <w:tcPr>
            <w:tcW w:w="7566" w:type="dxa"/>
            <w:tcBorders>
              <w:top w:val="single" w:sz="4" w:space="0" w:color="auto"/>
              <w:left w:val="single" w:sz="4" w:space="0" w:color="auto"/>
              <w:bottom w:val="single" w:sz="4" w:space="0" w:color="auto"/>
              <w:right w:val="single" w:sz="4" w:space="0" w:color="auto"/>
            </w:tcBorders>
            <w:hideMark/>
          </w:tcPr>
          <w:p w14:paraId="29D8DF7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Government’s preferred method of purchasing and payment for low value goods or services https://www.gov.uk/government/publications/government-procurement-card--2;</w:t>
            </w:r>
          </w:p>
        </w:tc>
      </w:tr>
      <w:tr w:rsidR="00DE012C" w14:paraId="18868D3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2FAC7CE" w14:textId="77777777" w:rsidR="00DE012C" w:rsidRDefault="00DE012C">
            <w:pPr>
              <w:pStyle w:val="GPSDefinitionTerm"/>
              <w:keepNext/>
              <w:rPr>
                <w:sz w:val="24"/>
                <w:szCs w:val="24"/>
                <w:lang w:eastAsia="en-GB"/>
              </w:rPr>
            </w:pPr>
            <w:r>
              <w:rPr>
                <w:sz w:val="24"/>
                <w:szCs w:val="24"/>
                <w:lang w:eastAsia="en-GB"/>
              </w:rPr>
              <w:t>"Guarantor"</w:t>
            </w:r>
          </w:p>
        </w:tc>
        <w:tc>
          <w:tcPr>
            <w:tcW w:w="7566" w:type="dxa"/>
            <w:tcBorders>
              <w:top w:val="single" w:sz="4" w:space="0" w:color="auto"/>
              <w:left w:val="single" w:sz="4" w:space="0" w:color="auto"/>
              <w:bottom w:val="single" w:sz="4" w:space="0" w:color="auto"/>
              <w:right w:val="single" w:sz="4" w:space="0" w:color="auto"/>
            </w:tcBorders>
            <w:hideMark/>
          </w:tcPr>
          <w:p w14:paraId="59CFEB6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person (if any) who has entered into a guarantee in the form set out in Joint Schedule 8 (Guarantee) in relation to this Contract;</w:t>
            </w:r>
          </w:p>
        </w:tc>
      </w:tr>
      <w:tr w:rsidR="00DE012C" w14:paraId="240AFBB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CE40C55" w14:textId="77777777" w:rsidR="00DE012C" w:rsidRDefault="00DE012C">
            <w:pPr>
              <w:pStyle w:val="GPSDefinitionTerm"/>
              <w:rPr>
                <w:sz w:val="24"/>
                <w:szCs w:val="24"/>
                <w:lang w:eastAsia="en-GB"/>
              </w:rPr>
            </w:pPr>
            <w:r>
              <w:rPr>
                <w:sz w:val="24"/>
                <w:szCs w:val="24"/>
                <w:lang w:eastAsia="en-GB"/>
              </w:rPr>
              <w:t>"Halifax Abuse Principle"</w:t>
            </w:r>
          </w:p>
        </w:tc>
        <w:tc>
          <w:tcPr>
            <w:tcW w:w="7566" w:type="dxa"/>
            <w:tcBorders>
              <w:top w:val="single" w:sz="4" w:space="0" w:color="auto"/>
              <w:left w:val="single" w:sz="4" w:space="0" w:color="auto"/>
              <w:bottom w:val="single" w:sz="4" w:space="0" w:color="auto"/>
              <w:right w:val="single" w:sz="4" w:space="0" w:color="auto"/>
            </w:tcBorders>
            <w:hideMark/>
          </w:tcPr>
          <w:p w14:paraId="53BA102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principle explained in the CJEU Case C-255/02 Halifax and others;</w:t>
            </w:r>
          </w:p>
        </w:tc>
      </w:tr>
      <w:tr w:rsidR="00DE012C" w14:paraId="6BB61EE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466865F" w14:textId="77777777" w:rsidR="00DE012C" w:rsidRDefault="00DE012C">
            <w:pPr>
              <w:pStyle w:val="GPSDefinitionTerm"/>
              <w:rPr>
                <w:sz w:val="24"/>
                <w:szCs w:val="24"/>
                <w:lang w:eastAsia="en-GB"/>
              </w:rPr>
            </w:pPr>
            <w:r>
              <w:rPr>
                <w:sz w:val="24"/>
                <w:szCs w:val="24"/>
                <w:lang w:eastAsia="en-GB"/>
              </w:rPr>
              <w:t>"HMRC"</w:t>
            </w:r>
          </w:p>
        </w:tc>
        <w:tc>
          <w:tcPr>
            <w:tcW w:w="7566" w:type="dxa"/>
            <w:tcBorders>
              <w:top w:val="single" w:sz="4" w:space="0" w:color="auto"/>
              <w:left w:val="single" w:sz="4" w:space="0" w:color="auto"/>
              <w:bottom w:val="single" w:sz="4" w:space="0" w:color="auto"/>
              <w:right w:val="single" w:sz="4" w:space="0" w:color="auto"/>
            </w:tcBorders>
            <w:hideMark/>
          </w:tcPr>
          <w:p w14:paraId="7C3DD8E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Her Majesty’s Revenue and Customs;</w:t>
            </w:r>
          </w:p>
        </w:tc>
      </w:tr>
      <w:tr w:rsidR="00DE012C" w14:paraId="292B352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4CD7F94" w14:textId="77777777" w:rsidR="00DE012C" w:rsidRDefault="00DE012C">
            <w:pPr>
              <w:pStyle w:val="GPSDefinitionTerm"/>
              <w:rPr>
                <w:sz w:val="24"/>
                <w:szCs w:val="24"/>
                <w:lang w:eastAsia="en-GB"/>
              </w:rPr>
            </w:pPr>
            <w:r>
              <w:rPr>
                <w:sz w:val="24"/>
                <w:szCs w:val="24"/>
                <w:lang w:eastAsia="en-GB"/>
              </w:rPr>
              <w:t>"ICT Policy"</w:t>
            </w:r>
          </w:p>
        </w:tc>
        <w:tc>
          <w:tcPr>
            <w:tcW w:w="7566" w:type="dxa"/>
            <w:tcBorders>
              <w:top w:val="single" w:sz="4" w:space="0" w:color="auto"/>
              <w:left w:val="single" w:sz="4" w:space="0" w:color="auto"/>
              <w:bottom w:val="single" w:sz="4" w:space="0" w:color="auto"/>
              <w:right w:val="single" w:sz="4" w:space="0" w:color="auto"/>
            </w:tcBorders>
            <w:hideMark/>
          </w:tcPr>
          <w:p w14:paraId="1AA438F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Buyer's policy in respect of information and communications technology, referred to in the Order Form, which is in force as at the </w:t>
            </w:r>
            <w:r>
              <w:rPr>
                <w:sz w:val="24"/>
                <w:szCs w:val="24"/>
                <w:lang w:eastAsia="en-GB"/>
              </w:rPr>
              <w:lastRenderedPageBreak/>
              <w:t>Call-Off Start Date (a copy of which has been supplied to the Supplier), as updated from time to time in accordance with the Variation Procedure;</w:t>
            </w:r>
          </w:p>
        </w:tc>
      </w:tr>
      <w:tr w:rsidR="00DE012C" w14:paraId="60F65D0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9A2DA94" w14:textId="77777777" w:rsidR="00DE012C" w:rsidRDefault="00DE012C">
            <w:pPr>
              <w:pStyle w:val="GPSDefinitionTerm"/>
              <w:rPr>
                <w:sz w:val="24"/>
                <w:szCs w:val="24"/>
                <w:lang w:eastAsia="en-GB"/>
              </w:rPr>
            </w:pPr>
            <w:r>
              <w:rPr>
                <w:sz w:val="24"/>
                <w:szCs w:val="24"/>
                <w:lang w:eastAsia="en-GB"/>
              </w:rPr>
              <w:lastRenderedPageBreak/>
              <w:t>"Impact Assessment"</w:t>
            </w:r>
          </w:p>
        </w:tc>
        <w:tc>
          <w:tcPr>
            <w:tcW w:w="7566" w:type="dxa"/>
            <w:tcBorders>
              <w:top w:val="single" w:sz="4" w:space="0" w:color="auto"/>
              <w:left w:val="single" w:sz="4" w:space="0" w:color="auto"/>
              <w:bottom w:val="single" w:sz="4" w:space="0" w:color="auto"/>
              <w:right w:val="single" w:sz="4" w:space="0" w:color="auto"/>
            </w:tcBorders>
            <w:hideMark/>
          </w:tcPr>
          <w:p w14:paraId="77A84F8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 assessment of the impact of a Variation request by the Relevant Authority completed in good faith, including:</w:t>
            </w:r>
          </w:p>
          <w:p w14:paraId="0F00FB17"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details of the impact of the proposed Variation on the Deliverables and the Supplier's ability to meet its other obligations under the Contract; </w:t>
            </w:r>
          </w:p>
          <w:p w14:paraId="33AD689D"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details of the cost of implementing the proposed Variation;</w:t>
            </w:r>
          </w:p>
          <w:p w14:paraId="1E931EE9"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D159C40"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 timetable for the implementation, together with any proposals for the testing of the Variation; and</w:t>
            </w:r>
          </w:p>
          <w:p w14:paraId="1118014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such other information as the Relevant Authority may reasonably request in (or in response to) the Variation request;</w:t>
            </w:r>
          </w:p>
        </w:tc>
      </w:tr>
      <w:tr w:rsidR="00DE012C" w14:paraId="0400319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65AE97F" w14:textId="77777777" w:rsidR="00DE012C" w:rsidRDefault="00DE012C">
            <w:pPr>
              <w:pStyle w:val="GPSDefinitionTerm"/>
              <w:rPr>
                <w:sz w:val="24"/>
                <w:szCs w:val="24"/>
                <w:lang w:eastAsia="en-GB"/>
              </w:rPr>
            </w:pPr>
            <w:r>
              <w:rPr>
                <w:sz w:val="24"/>
                <w:szCs w:val="24"/>
                <w:lang w:eastAsia="en-GB"/>
              </w:rPr>
              <w:t>"Implementation Plan"</w:t>
            </w:r>
          </w:p>
        </w:tc>
        <w:tc>
          <w:tcPr>
            <w:tcW w:w="7566" w:type="dxa"/>
            <w:tcBorders>
              <w:top w:val="single" w:sz="4" w:space="0" w:color="auto"/>
              <w:left w:val="single" w:sz="4" w:space="0" w:color="auto"/>
              <w:bottom w:val="single" w:sz="4" w:space="0" w:color="auto"/>
              <w:right w:val="single" w:sz="4" w:space="0" w:color="auto"/>
            </w:tcBorders>
            <w:hideMark/>
          </w:tcPr>
          <w:p w14:paraId="48BC89D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plan for provision of the Deliverables set out in Call-Off Schedule 13 (Implementation Plan and Testing) where that Schedule is used or otherwise as agreed between the Supplier and the Buyer;</w:t>
            </w:r>
          </w:p>
        </w:tc>
      </w:tr>
      <w:tr w:rsidR="00DE012C" w14:paraId="24AD0ED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67AD103" w14:textId="77777777" w:rsidR="00DE012C" w:rsidRDefault="00DE012C">
            <w:pPr>
              <w:pStyle w:val="GPSDefinitionTerm"/>
              <w:rPr>
                <w:sz w:val="24"/>
                <w:szCs w:val="24"/>
                <w:lang w:eastAsia="en-GB"/>
              </w:rPr>
            </w:pPr>
            <w:r>
              <w:rPr>
                <w:sz w:val="24"/>
                <w:szCs w:val="24"/>
                <w:lang w:eastAsia="en-GB"/>
              </w:rPr>
              <w:t>"Indemnifier"</w:t>
            </w:r>
          </w:p>
        </w:tc>
        <w:tc>
          <w:tcPr>
            <w:tcW w:w="7566" w:type="dxa"/>
            <w:tcBorders>
              <w:top w:val="single" w:sz="4" w:space="0" w:color="auto"/>
              <w:left w:val="single" w:sz="4" w:space="0" w:color="auto"/>
              <w:bottom w:val="single" w:sz="4" w:space="0" w:color="auto"/>
              <w:right w:val="single" w:sz="4" w:space="0" w:color="auto"/>
            </w:tcBorders>
            <w:hideMark/>
          </w:tcPr>
          <w:p w14:paraId="00B1163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Party from whom an indemnity is sought under this Contract;</w:t>
            </w:r>
          </w:p>
        </w:tc>
      </w:tr>
      <w:tr w:rsidR="00DE012C" w14:paraId="2C1B4D2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E1E70E6" w14:textId="77777777" w:rsidR="00DE012C" w:rsidRDefault="00DE012C">
            <w:pPr>
              <w:pStyle w:val="GPSDefinitionTerm"/>
              <w:rPr>
                <w:sz w:val="24"/>
                <w:szCs w:val="24"/>
                <w:lang w:eastAsia="en-GB"/>
              </w:rPr>
            </w:pPr>
            <w:r>
              <w:rPr>
                <w:sz w:val="24"/>
                <w:szCs w:val="24"/>
                <w:lang w:eastAsia="en-GB"/>
              </w:rPr>
              <w:t>“Independent Control”</w:t>
            </w:r>
          </w:p>
        </w:tc>
        <w:tc>
          <w:tcPr>
            <w:tcW w:w="7566" w:type="dxa"/>
            <w:tcBorders>
              <w:top w:val="single" w:sz="4" w:space="0" w:color="auto"/>
              <w:left w:val="single" w:sz="4" w:space="0" w:color="auto"/>
              <w:bottom w:val="single" w:sz="4" w:space="0" w:color="auto"/>
              <w:right w:val="single" w:sz="4" w:space="0" w:color="auto"/>
            </w:tcBorders>
            <w:hideMark/>
          </w:tcPr>
          <w:p w14:paraId="10DDE80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sz w:val="24"/>
                <w:szCs w:val="24"/>
                <w:lang w:eastAsia="en-GB"/>
              </w:rPr>
              <w:t>Independent Controller</w:t>
            </w:r>
            <w:r>
              <w:rPr>
                <w:sz w:val="24"/>
                <w:szCs w:val="24"/>
                <w:lang w:eastAsia="en-GB"/>
              </w:rPr>
              <w:t>” shall be construed accordingly;</w:t>
            </w:r>
          </w:p>
        </w:tc>
      </w:tr>
      <w:tr w:rsidR="00DE012C" w14:paraId="4B964EC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E6B3230" w14:textId="77777777" w:rsidR="00DE012C" w:rsidRDefault="00DE012C">
            <w:pPr>
              <w:pStyle w:val="GPSDefinitionTerm"/>
              <w:rPr>
                <w:sz w:val="24"/>
                <w:szCs w:val="24"/>
                <w:lang w:eastAsia="en-GB"/>
              </w:rPr>
            </w:pPr>
            <w:r>
              <w:rPr>
                <w:sz w:val="24"/>
                <w:szCs w:val="24"/>
                <w:lang w:eastAsia="en-GB"/>
              </w:rPr>
              <w:t>"Indexation"</w:t>
            </w:r>
          </w:p>
        </w:tc>
        <w:tc>
          <w:tcPr>
            <w:tcW w:w="7566" w:type="dxa"/>
            <w:tcBorders>
              <w:top w:val="single" w:sz="4" w:space="0" w:color="auto"/>
              <w:left w:val="single" w:sz="4" w:space="0" w:color="auto"/>
              <w:bottom w:val="single" w:sz="4" w:space="0" w:color="auto"/>
              <w:right w:val="single" w:sz="4" w:space="0" w:color="auto"/>
            </w:tcBorders>
            <w:hideMark/>
          </w:tcPr>
          <w:p w14:paraId="61711DE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adjustment of an amount or sum in accordance with Framework Schedule 3 (Framework Prices) and the relevant Order Form;</w:t>
            </w:r>
          </w:p>
        </w:tc>
      </w:tr>
      <w:tr w:rsidR="00DE012C" w14:paraId="54FD842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057F3B7" w14:textId="77777777" w:rsidR="00DE012C" w:rsidRDefault="00DE012C">
            <w:pPr>
              <w:pStyle w:val="GPSDefinitionTerm"/>
              <w:rPr>
                <w:sz w:val="24"/>
                <w:szCs w:val="24"/>
                <w:lang w:eastAsia="en-GB"/>
              </w:rPr>
            </w:pPr>
            <w:r>
              <w:rPr>
                <w:sz w:val="24"/>
                <w:szCs w:val="24"/>
                <w:lang w:eastAsia="en-GB"/>
              </w:rPr>
              <w:t>"Information"</w:t>
            </w:r>
          </w:p>
        </w:tc>
        <w:tc>
          <w:tcPr>
            <w:tcW w:w="7566" w:type="dxa"/>
            <w:tcBorders>
              <w:top w:val="single" w:sz="4" w:space="0" w:color="auto"/>
              <w:left w:val="single" w:sz="4" w:space="0" w:color="auto"/>
              <w:bottom w:val="single" w:sz="4" w:space="0" w:color="auto"/>
              <w:right w:val="single" w:sz="4" w:space="0" w:color="auto"/>
            </w:tcBorders>
            <w:hideMark/>
          </w:tcPr>
          <w:p w14:paraId="292D96C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under section 84 of the Freedom of Information Act 2000;</w:t>
            </w:r>
          </w:p>
        </w:tc>
      </w:tr>
      <w:tr w:rsidR="00DE012C" w14:paraId="58CAAD2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CC42A7C" w14:textId="77777777" w:rsidR="00DE012C" w:rsidRDefault="00DE012C">
            <w:pPr>
              <w:pStyle w:val="GPSDefinitionTerm"/>
              <w:rPr>
                <w:sz w:val="24"/>
                <w:szCs w:val="24"/>
                <w:lang w:eastAsia="en-GB"/>
              </w:rPr>
            </w:pPr>
            <w:r>
              <w:rPr>
                <w:sz w:val="24"/>
                <w:szCs w:val="24"/>
                <w:lang w:eastAsia="en-GB"/>
              </w:rPr>
              <w:t>"Information Commissioner"</w:t>
            </w:r>
          </w:p>
        </w:tc>
        <w:tc>
          <w:tcPr>
            <w:tcW w:w="7566" w:type="dxa"/>
            <w:tcBorders>
              <w:top w:val="single" w:sz="4" w:space="0" w:color="auto"/>
              <w:left w:val="single" w:sz="4" w:space="0" w:color="auto"/>
              <w:bottom w:val="single" w:sz="4" w:space="0" w:color="auto"/>
              <w:right w:val="single" w:sz="4" w:space="0" w:color="auto"/>
            </w:tcBorders>
            <w:hideMark/>
          </w:tcPr>
          <w:p w14:paraId="2C9E87C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UK’s independent authority which deals with ensuring information relating to rights in the public interest and data privacy for individuals is met, whilst promoting openness by public bodies; </w:t>
            </w:r>
          </w:p>
        </w:tc>
      </w:tr>
      <w:tr w:rsidR="00DE012C" w14:paraId="06002F8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260F021" w14:textId="77777777" w:rsidR="00DE012C" w:rsidRDefault="00DE012C">
            <w:pPr>
              <w:pStyle w:val="GPSDefinitionTerm"/>
              <w:rPr>
                <w:sz w:val="24"/>
                <w:szCs w:val="24"/>
                <w:lang w:eastAsia="en-GB"/>
              </w:rPr>
            </w:pPr>
            <w:r>
              <w:rPr>
                <w:sz w:val="24"/>
                <w:szCs w:val="24"/>
                <w:lang w:eastAsia="en-GB"/>
              </w:rPr>
              <w:t>"Initial Period"</w:t>
            </w:r>
          </w:p>
        </w:tc>
        <w:tc>
          <w:tcPr>
            <w:tcW w:w="7566" w:type="dxa"/>
            <w:tcBorders>
              <w:top w:val="single" w:sz="4" w:space="0" w:color="auto"/>
              <w:left w:val="single" w:sz="4" w:space="0" w:color="auto"/>
              <w:bottom w:val="single" w:sz="4" w:space="0" w:color="auto"/>
              <w:right w:val="single" w:sz="4" w:space="0" w:color="auto"/>
            </w:tcBorders>
            <w:hideMark/>
          </w:tcPr>
          <w:p w14:paraId="0BE908B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initial term of a Contract specified in the Framework Award Form or the Order Form, as the context requires;</w:t>
            </w:r>
          </w:p>
        </w:tc>
      </w:tr>
      <w:tr w:rsidR="00DE012C" w14:paraId="6FF2881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02BCF64" w14:textId="77777777" w:rsidR="00DE012C" w:rsidRDefault="00DE012C">
            <w:pPr>
              <w:pStyle w:val="GPSDefinitionTerm"/>
              <w:rPr>
                <w:sz w:val="24"/>
                <w:szCs w:val="24"/>
                <w:lang w:eastAsia="en-GB"/>
              </w:rPr>
            </w:pPr>
            <w:r>
              <w:rPr>
                <w:sz w:val="24"/>
                <w:szCs w:val="24"/>
                <w:lang w:eastAsia="en-GB"/>
              </w:rPr>
              <w:t>"Insolvency Event"</w:t>
            </w:r>
          </w:p>
        </w:tc>
        <w:tc>
          <w:tcPr>
            <w:tcW w:w="7566" w:type="dxa"/>
            <w:tcBorders>
              <w:top w:val="single" w:sz="4" w:space="0" w:color="auto"/>
              <w:left w:val="single" w:sz="4" w:space="0" w:color="auto"/>
              <w:bottom w:val="single" w:sz="4" w:space="0" w:color="auto"/>
              <w:right w:val="single" w:sz="4" w:space="0" w:color="auto"/>
            </w:tcBorders>
            <w:hideMark/>
          </w:tcPr>
          <w:p w14:paraId="3BC01382"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in respect of a person:</w:t>
            </w:r>
          </w:p>
          <w:p w14:paraId="52B93672"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 proposal is made for a voluntary arrangement within Part I of the Insolvency Act 1986 or of any other composition scheme or arrangement with, or assignment for the benefit of, its creditors; or </w:t>
            </w:r>
          </w:p>
          <w:p w14:paraId="266A938D"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 shareholders' meeting is convened for the purpose of considering a resolution that it be wound up or a resolution for its </w:t>
            </w:r>
            <w:r>
              <w:rPr>
                <w:sz w:val="24"/>
                <w:szCs w:val="24"/>
                <w:lang w:eastAsia="en-GB"/>
              </w:rPr>
              <w:lastRenderedPageBreak/>
              <w:t>winding-up is passed (other than as part of, and exclusively for the purpose of, a bona fide reconstruction or amalgamation); or</w:t>
            </w:r>
          </w:p>
          <w:p w14:paraId="61AB3D6C"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16030B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 receiver, administrative receiver or similar officer is appointed over the whole or any part of its business or assets; or </w:t>
            </w:r>
          </w:p>
          <w:p w14:paraId="623A16E6"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an application is made either for the appointment of an administrator or for an administration order, an administrator is appointed, or notice of intention to appoint an administrator is given; or </w:t>
            </w:r>
          </w:p>
          <w:p w14:paraId="698D72C2"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it is or becomes insolvent within the meaning of section 123 of the Insolvency Act 1986; or </w:t>
            </w:r>
          </w:p>
          <w:p w14:paraId="727875C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being a "small company" within the meaning of section 382(3) of the Companies Act 2006, a moratorium comes into force pursuant to Schedule A1 of the Insolvency Act 1986; or </w:t>
            </w:r>
          </w:p>
          <w:p w14:paraId="124B7CC9"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where the person is an individual or partnership, any event analogous to those listed in limbs (a) to (g) (inclusive) occurs in relation to that individual or partnership; or </w:t>
            </w:r>
          </w:p>
          <w:p w14:paraId="74FED9B2"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any event analogous to those listed in limbs (a) to (h) (inclusive) occurs under the law of any other jurisdiction;</w:t>
            </w:r>
          </w:p>
        </w:tc>
      </w:tr>
      <w:tr w:rsidR="00DE012C" w14:paraId="5BA6E96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65B88BC" w14:textId="77777777" w:rsidR="00DE012C" w:rsidRDefault="00DE012C">
            <w:pPr>
              <w:pStyle w:val="GPSDefinitionTerm"/>
              <w:keepNext/>
              <w:rPr>
                <w:sz w:val="24"/>
                <w:szCs w:val="24"/>
                <w:lang w:eastAsia="en-GB"/>
              </w:rPr>
            </w:pPr>
            <w:r>
              <w:rPr>
                <w:sz w:val="24"/>
                <w:szCs w:val="24"/>
                <w:lang w:eastAsia="en-GB"/>
              </w:rPr>
              <w:lastRenderedPageBreak/>
              <w:t>"Installation Works"</w:t>
            </w:r>
          </w:p>
        </w:tc>
        <w:tc>
          <w:tcPr>
            <w:tcW w:w="7566" w:type="dxa"/>
            <w:tcBorders>
              <w:top w:val="single" w:sz="4" w:space="0" w:color="auto"/>
              <w:left w:val="single" w:sz="4" w:space="0" w:color="auto"/>
              <w:bottom w:val="single" w:sz="4" w:space="0" w:color="auto"/>
              <w:right w:val="single" w:sz="4" w:space="0" w:color="auto"/>
            </w:tcBorders>
            <w:hideMark/>
          </w:tcPr>
          <w:p w14:paraId="40997EE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works which the Supplier is to carry out at the beginning of the Call-Off Contract Period to install the Goods in accordance with the Call-Off Contract;</w:t>
            </w:r>
          </w:p>
        </w:tc>
      </w:tr>
      <w:tr w:rsidR="00DE012C" w14:paraId="72A25C4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D5584DD" w14:textId="77777777" w:rsidR="00DE012C" w:rsidRDefault="00DE012C">
            <w:pPr>
              <w:pStyle w:val="GPSDefinitionTerm"/>
              <w:rPr>
                <w:sz w:val="24"/>
                <w:szCs w:val="24"/>
                <w:lang w:eastAsia="en-GB"/>
              </w:rPr>
            </w:pPr>
            <w:r>
              <w:rPr>
                <w:sz w:val="24"/>
                <w:szCs w:val="24"/>
                <w:lang w:eastAsia="en-GB"/>
              </w:rPr>
              <w:t>"Intellectual Property Rights" or "IPR"</w:t>
            </w:r>
          </w:p>
        </w:tc>
        <w:tc>
          <w:tcPr>
            <w:tcW w:w="7566" w:type="dxa"/>
            <w:tcBorders>
              <w:top w:val="single" w:sz="4" w:space="0" w:color="auto"/>
              <w:left w:val="single" w:sz="4" w:space="0" w:color="auto"/>
              <w:bottom w:val="single" w:sz="4" w:space="0" w:color="auto"/>
              <w:right w:val="single" w:sz="4" w:space="0" w:color="auto"/>
            </w:tcBorders>
            <w:hideMark/>
          </w:tcPr>
          <w:p w14:paraId="44D6E7B4"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383C0EE"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applications for registration, and the right to apply for registration, for any of the rights listed at (a) that are capable of being registered in any country or jurisdiction; and</w:t>
            </w:r>
          </w:p>
          <w:p w14:paraId="708D2A72"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all other rights having equivalent or similar effect in any country or jurisdiction;</w:t>
            </w:r>
          </w:p>
        </w:tc>
      </w:tr>
      <w:tr w:rsidR="00DE012C" w14:paraId="41CB180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9BA5220" w14:textId="77777777" w:rsidR="00DE012C" w:rsidRDefault="00DE012C">
            <w:pPr>
              <w:pStyle w:val="GPSDefinitionTerm"/>
              <w:rPr>
                <w:sz w:val="24"/>
                <w:szCs w:val="24"/>
                <w:lang w:eastAsia="en-GB"/>
              </w:rPr>
            </w:pPr>
            <w:r>
              <w:rPr>
                <w:sz w:val="24"/>
                <w:szCs w:val="24"/>
                <w:lang w:eastAsia="en-GB"/>
              </w:rPr>
              <w:t>"Invoicing Address"</w:t>
            </w:r>
          </w:p>
        </w:tc>
        <w:tc>
          <w:tcPr>
            <w:tcW w:w="7566" w:type="dxa"/>
            <w:tcBorders>
              <w:top w:val="single" w:sz="4" w:space="0" w:color="auto"/>
              <w:left w:val="single" w:sz="4" w:space="0" w:color="auto"/>
              <w:bottom w:val="single" w:sz="4" w:space="0" w:color="auto"/>
              <w:right w:val="single" w:sz="4" w:space="0" w:color="auto"/>
            </w:tcBorders>
            <w:hideMark/>
          </w:tcPr>
          <w:p w14:paraId="5BED831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address to which the Supplier shall Invoice the Buyer as specified in the Order Form;</w:t>
            </w:r>
          </w:p>
        </w:tc>
      </w:tr>
      <w:tr w:rsidR="00DE012C" w14:paraId="50019A8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7654BAA" w14:textId="77777777" w:rsidR="00DE012C" w:rsidRDefault="00DE012C">
            <w:pPr>
              <w:pStyle w:val="GPSDefinitionTerm"/>
              <w:rPr>
                <w:sz w:val="24"/>
                <w:szCs w:val="24"/>
                <w:lang w:eastAsia="en-GB"/>
              </w:rPr>
            </w:pPr>
            <w:r>
              <w:rPr>
                <w:sz w:val="24"/>
                <w:szCs w:val="24"/>
                <w:lang w:eastAsia="en-GB"/>
              </w:rPr>
              <w:t>"IPR Claim"</w:t>
            </w:r>
          </w:p>
        </w:tc>
        <w:tc>
          <w:tcPr>
            <w:tcW w:w="7566" w:type="dxa"/>
            <w:tcBorders>
              <w:top w:val="single" w:sz="4" w:space="0" w:color="auto"/>
              <w:left w:val="single" w:sz="4" w:space="0" w:color="auto"/>
              <w:bottom w:val="single" w:sz="4" w:space="0" w:color="auto"/>
              <w:right w:val="single" w:sz="4" w:space="0" w:color="auto"/>
            </w:tcBorders>
            <w:hideMark/>
          </w:tcPr>
          <w:p w14:paraId="7414760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claim of infringement or alleged infringement (including the defence of such infringement or alleged infringement) of any IPR, used to provide the Deliverables or otherwise provided and/or licensed by the Supplier (or to which the Supplier has provided </w:t>
            </w:r>
            <w:r>
              <w:rPr>
                <w:sz w:val="24"/>
                <w:szCs w:val="24"/>
                <w:lang w:eastAsia="en-GB"/>
              </w:rPr>
              <w:lastRenderedPageBreak/>
              <w:t>access) to the Relevant Authority in the fulfilment of its obligations under a Contract;</w:t>
            </w:r>
          </w:p>
        </w:tc>
      </w:tr>
      <w:tr w:rsidR="00DE012C" w14:paraId="34A16EE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89203BC" w14:textId="77777777" w:rsidR="00DE012C" w:rsidRDefault="00DE012C">
            <w:pPr>
              <w:pStyle w:val="GPSDefinitionTerm"/>
              <w:rPr>
                <w:sz w:val="24"/>
                <w:szCs w:val="24"/>
                <w:lang w:eastAsia="en-GB"/>
              </w:rPr>
            </w:pPr>
            <w:r>
              <w:rPr>
                <w:sz w:val="24"/>
                <w:szCs w:val="24"/>
                <w:lang w:eastAsia="en-GB"/>
              </w:rPr>
              <w:lastRenderedPageBreak/>
              <w:t>"IR35"</w:t>
            </w:r>
          </w:p>
        </w:tc>
        <w:tc>
          <w:tcPr>
            <w:tcW w:w="7566" w:type="dxa"/>
            <w:tcBorders>
              <w:top w:val="single" w:sz="4" w:space="0" w:color="auto"/>
              <w:left w:val="single" w:sz="4" w:space="0" w:color="auto"/>
              <w:bottom w:val="single" w:sz="4" w:space="0" w:color="auto"/>
              <w:right w:val="single" w:sz="4" w:space="0" w:color="auto"/>
            </w:tcBorders>
            <w:hideMark/>
          </w:tcPr>
          <w:p w14:paraId="44A6233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off-payroll rules requiring individuals who work through their company pay the same tax and National Insurance contributions as an employee which can be found online at: </w:t>
            </w:r>
            <w:hyperlink r:id="rId9" w:history="1">
              <w:r>
                <w:rPr>
                  <w:rStyle w:val="Hyperlink"/>
                  <w:sz w:val="24"/>
                  <w:szCs w:val="24"/>
                  <w:lang w:eastAsia="en-GB"/>
                </w:rPr>
                <w:t>https://www.gov.uk/guidance/ir35-find-out-if-it-applies</w:t>
              </w:r>
            </w:hyperlink>
            <w:r>
              <w:rPr>
                <w:sz w:val="24"/>
                <w:szCs w:val="24"/>
                <w:lang w:eastAsia="en-GB"/>
              </w:rPr>
              <w:t>;</w:t>
            </w:r>
          </w:p>
        </w:tc>
      </w:tr>
      <w:tr w:rsidR="00DE012C" w14:paraId="186F522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028C580" w14:textId="77777777" w:rsidR="00DE012C" w:rsidRDefault="00DE012C">
            <w:pPr>
              <w:pStyle w:val="GPSDefinitionTerm"/>
              <w:rPr>
                <w:sz w:val="24"/>
                <w:szCs w:val="24"/>
                <w:lang w:eastAsia="en-GB"/>
              </w:rPr>
            </w:pPr>
            <w:r>
              <w:rPr>
                <w:sz w:val="24"/>
                <w:szCs w:val="24"/>
                <w:lang w:eastAsia="en-GB"/>
              </w:rPr>
              <w:t>“Joint Controller Agreement”</w:t>
            </w:r>
          </w:p>
        </w:tc>
        <w:tc>
          <w:tcPr>
            <w:tcW w:w="7566" w:type="dxa"/>
            <w:tcBorders>
              <w:top w:val="single" w:sz="4" w:space="0" w:color="auto"/>
              <w:left w:val="single" w:sz="4" w:space="0" w:color="auto"/>
              <w:bottom w:val="single" w:sz="4" w:space="0" w:color="auto"/>
              <w:right w:val="single" w:sz="4" w:space="0" w:color="auto"/>
            </w:tcBorders>
            <w:hideMark/>
          </w:tcPr>
          <w:p w14:paraId="272D85B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agreement (if any) entered into between the Relevant Authority and the Supplier substantially in the form set out in Annex 2 of Joint Schedule 11 (</w:t>
            </w:r>
            <w:r>
              <w:rPr>
                <w:i/>
                <w:sz w:val="24"/>
                <w:szCs w:val="24"/>
                <w:lang w:eastAsia="en-GB"/>
              </w:rPr>
              <w:t>Processing Data</w:t>
            </w:r>
            <w:r>
              <w:rPr>
                <w:sz w:val="24"/>
                <w:szCs w:val="24"/>
                <w:lang w:eastAsia="en-GB"/>
              </w:rPr>
              <w:t>);</w:t>
            </w:r>
          </w:p>
        </w:tc>
      </w:tr>
      <w:tr w:rsidR="00DE012C" w14:paraId="2B04150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1AFCDD5" w14:textId="77777777" w:rsidR="00DE012C" w:rsidRDefault="00DE012C">
            <w:pPr>
              <w:pStyle w:val="GPSDefinitionTerm"/>
              <w:rPr>
                <w:sz w:val="24"/>
                <w:szCs w:val="24"/>
                <w:lang w:eastAsia="en-GB"/>
              </w:rPr>
            </w:pPr>
            <w:r>
              <w:rPr>
                <w:sz w:val="24"/>
                <w:szCs w:val="24"/>
                <w:lang w:eastAsia="en-GB"/>
              </w:rPr>
              <w:t>“Joint Controllers”</w:t>
            </w:r>
          </w:p>
        </w:tc>
        <w:tc>
          <w:tcPr>
            <w:tcW w:w="7566" w:type="dxa"/>
            <w:tcBorders>
              <w:top w:val="single" w:sz="4" w:space="0" w:color="auto"/>
              <w:left w:val="single" w:sz="4" w:space="0" w:color="auto"/>
              <w:bottom w:val="single" w:sz="4" w:space="0" w:color="auto"/>
              <w:right w:val="single" w:sz="4" w:space="0" w:color="auto"/>
            </w:tcBorders>
            <w:hideMark/>
          </w:tcPr>
          <w:p w14:paraId="50781D2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where two or more Controllers jointly determine the purposes and means of Processing;</w:t>
            </w:r>
          </w:p>
        </w:tc>
      </w:tr>
      <w:tr w:rsidR="00DE012C" w14:paraId="29E59D2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6A86C10" w14:textId="77777777" w:rsidR="00DE012C" w:rsidRDefault="00DE012C">
            <w:pPr>
              <w:pStyle w:val="GPSDefinitionTerm"/>
              <w:rPr>
                <w:sz w:val="24"/>
                <w:szCs w:val="24"/>
                <w:lang w:eastAsia="en-GB"/>
              </w:rPr>
            </w:pPr>
            <w:r>
              <w:rPr>
                <w:sz w:val="24"/>
                <w:szCs w:val="24"/>
                <w:lang w:eastAsia="en-GB"/>
              </w:rPr>
              <w:t>"Key Personnel"</w:t>
            </w:r>
          </w:p>
        </w:tc>
        <w:tc>
          <w:tcPr>
            <w:tcW w:w="7566" w:type="dxa"/>
            <w:tcBorders>
              <w:top w:val="single" w:sz="4" w:space="0" w:color="auto"/>
              <w:left w:val="single" w:sz="4" w:space="0" w:color="auto"/>
              <w:bottom w:val="single" w:sz="4" w:space="0" w:color="auto"/>
              <w:right w:val="single" w:sz="4" w:space="0" w:color="auto"/>
            </w:tcBorders>
            <w:hideMark/>
          </w:tcPr>
          <w:p w14:paraId="1646819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individuals (if any) identified as such in the Order Form;</w:t>
            </w:r>
          </w:p>
        </w:tc>
      </w:tr>
      <w:tr w:rsidR="00DE012C" w14:paraId="27A1E931" w14:textId="77777777" w:rsidTr="00DE012C">
        <w:trPr>
          <w:trHeight w:val="357"/>
        </w:trPr>
        <w:tc>
          <w:tcPr>
            <w:tcW w:w="2181" w:type="dxa"/>
            <w:tcBorders>
              <w:top w:val="single" w:sz="4" w:space="0" w:color="auto"/>
              <w:left w:val="single" w:sz="4" w:space="0" w:color="auto"/>
              <w:bottom w:val="single" w:sz="4" w:space="0" w:color="auto"/>
              <w:right w:val="single" w:sz="4" w:space="0" w:color="auto"/>
            </w:tcBorders>
            <w:hideMark/>
          </w:tcPr>
          <w:p w14:paraId="68C99B5B" w14:textId="77777777" w:rsidR="00DE012C" w:rsidRDefault="00DE012C">
            <w:pPr>
              <w:pStyle w:val="GPSDefinitionTerm"/>
              <w:rPr>
                <w:sz w:val="24"/>
                <w:szCs w:val="24"/>
                <w:lang w:eastAsia="en-GB"/>
              </w:rPr>
            </w:pPr>
            <w:r>
              <w:rPr>
                <w:sz w:val="24"/>
                <w:szCs w:val="24"/>
                <w:lang w:eastAsia="en-GB"/>
              </w:rPr>
              <w:t>"Key Sub-Contract"</w:t>
            </w:r>
          </w:p>
        </w:tc>
        <w:tc>
          <w:tcPr>
            <w:tcW w:w="7566" w:type="dxa"/>
            <w:tcBorders>
              <w:top w:val="single" w:sz="4" w:space="0" w:color="auto"/>
              <w:left w:val="single" w:sz="4" w:space="0" w:color="auto"/>
              <w:bottom w:val="single" w:sz="4" w:space="0" w:color="auto"/>
              <w:right w:val="single" w:sz="4" w:space="0" w:color="auto"/>
            </w:tcBorders>
            <w:hideMark/>
          </w:tcPr>
          <w:p w14:paraId="1959DDE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each Sub-Contract with a Key Subcontractor;</w:t>
            </w:r>
          </w:p>
        </w:tc>
      </w:tr>
      <w:tr w:rsidR="00DE012C" w14:paraId="379B7F8D" w14:textId="77777777" w:rsidTr="00DE012C">
        <w:trPr>
          <w:trHeight w:val="426"/>
        </w:trPr>
        <w:tc>
          <w:tcPr>
            <w:tcW w:w="2181" w:type="dxa"/>
            <w:tcBorders>
              <w:top w:val="single" w:sz="4" w:space="0" w:color="auto"/>
              <w:left w:val="single" w:sz="4" w:space="0" w:color="auto"/>
              <w:bottom w:val="single" w:sz="4" w:space="0" w:color="auto"/>
              <w:right w:val="single" w:sz="4" w:space="0" w:color="auto"/>
            </w:tcBorders>
            <w:hideMark/>
          </w:tcPr>
          <w:p w14:paraId="097BB839" w14:textId="77777777" w:rsidR="00DE012C" w:rsidRDefault="00DE012C">
            <w:pPr>
              <w:pStyle w:val="GPSDefinitionTerm"/>
              <w:rPr>
                <w:sz w:val="24"/>
                <w:szCs w:val="24"/>
                <w:lang w:eastAsia="en-GB"/>
              </w:rPr>
            </w:pPr>
            <w:r>
              <w:rPr>
                <w:sz w:val="24"/>
                <w:szCs w:val="24"/>
                <w:lang w:eastAsia="en-GB"/>
              </w:rPr>
              <w:t>"Key Subcontractor"</w:t>
            </w:r>
          </w:p>
        </w:tc>
        <w:tc>
          <w:tcPr>
            <w:tcW w:w="7566" w:type="dxa"/>
            <w:tcBorders>
              <w:top w:val="single" w:sz="4" w:space="0" w:color="auto"/>
              <w:left w:val="single" w:sz="4" w:space="0" w:color="auto"/>
              <w:bottom w:val="single" w:sz="4" w:space="0" w:color="auto"/>
              <w:right w:val="single" w:sz="4" w:space="0" w:color="auto"/>
            </w:tcBorders>
            <w:hideMark/>
          </w:tcPr>
          <w:p w14:paraId="6A5717C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Subcontractor:</w:t>
            </w:r>
          </w:p>
          <w:p w14:paraId="2A37380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which is relied upon to deliver any work package within the Deliverables in their entirety; and/or</w:t>
            </w:r>
          </w:p>
          <w:p w14:paraId="236D5A7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which, in the opinion of CCS or the Buyer performs (or would perform if appointed) a critical role in the provision of all or any part of the Deliverables; and/or</w:t>
            </w:r>
          </w:p>
          <w:p w14:paraId="3534F6C7"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with a Sub-Contract with a contract value which at the time of appointment exceeds (or would exceed if appointed) 10% of the aggregate Charges forecast to be payable under the Call-Off Contract,</w:t>
            </w:r>
          </w:p>
          <w:p w14:paraId="4BEBFED1" w14:textId="77777777" w:rsidR="00DE012C" w:rsidRDefault="00DE012C">
            <w:pPr>
              <w:pStyle w:val="GPSDefinitionL2"/>
              <w:tabs>
                <w:tab w:val="left" w:pos="144"/>
              </w:tabs>
              <w:adjustRightInd w:val="0"/>
              <w:ind w:left="144" w:firstLine="0"/>
              <w:rPr>
                <w:sz w:val="24"/>
                <w:szCs w:val="24"/>
                <w:lang w:eastAsia="en-GB"/>
              </w:rPr>
            </w:pPr>
            <w:r>
              <w:rPr>
                <w:sz w:val="24"/>
                <w:szCs w:val="24"/>
                <w:lang w:eastAsia="en-GB"/>
              </w:rPr>
              <w:t>and the Supplier shall list all such Key Subcontractors in section 19 of the Framework Award Form and in the Key Subcontractor Section in Order Form;</w:t>
            </w:r>
          </w:p>
        </w:tc>
      </w:tr>
      <w:tr w:rsidR="00DE012C" w14:paraId="307D39B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3792614" w14:textId="77777777" w:rsidR="00DE012C" w:rsidRDefault="00DE012C">
            <w:pPr>
              <w:pStyle w:val="GPSDefinitionTerm"/>
              <w:keepNext/>
              <w:rPr>
                <w:sz w:val="24"/>
                <w:szCs w:val="24"/>
                <w:lang w:eastAsia="en-GB"/>
              </w:rPr>
            </w:pPr>
            <w:r>
              <w:rPr>
                <w:sz w:val="24"/>
                <w:szCs w:val="24"/>
                <w:lang w:eastAsia="en-GB"/>
              </w:rPr>
              <w:t>"Know-How"</w:t>
            </w:r>
          </w:p>
        </w:tc>
        <w:tc>
          <w:tcPr>
            <w:tcW w:w="7566" w:type="dxa"/>
            <w:tcBorders>
              <w:top w:val="single" w:sz="4" w:space="0" w:color="auto"/>
              <w:left w:val="single" w:sz="4" w:space="0" w:color="auto"/>
              <w:bottom w:val="single" w:sz="4" w:space="0" w:color="auto"/>
              <w:right w:val="single" w:sz="4" w:space="0" w:color="auto"/>
            </w:tcBorders>
            <w:hideMark/>
          </w:tcPr>
          <w:p w14:paraId="39B6AFA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ideas, concepts, schemes, information, knowledge, techniques, methodology, and anything else in the nature of know-how relating to the Deliverables but excluding know-how already in the other Party’s possession before the applicable Start Date;</w:t>
            </w:r>
          </w:p>
        </w:tc>
      </w:tr>
      <w:tr w:rsidR="00DE012C" w14:paraId="282E80C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F1CD79C" w14:textId="77777777" w:rsidR="00DE012C" w:rsidRDefault="00DE012C">
            <w:pPr>
              <w:pStyle w:val="GPSDefinitionTerm"/>
              <w:rPr>
                <w:sz w:val="24"/>
                <w:szCs w:val="24"/>
                <w:lang w:eastAsia="en-GB"/>
              </w:rPr>
            </w:pPr>
            <w:r>
              <w:rPr>
                <w:sz w:val="24"/>
                <w:szCs w:val="24"/>
                <w:lang w:eastAsia="en-GB"/>
              </w:rPr>
              <w:t>"Law"</w:t>
            </w:r>
          </w:p>
        </w:tc>
        <w:tc>
          <w:tcPr>
            <w:tcW w:w="7566" w:type="dxa"/>
            <w:tcBorders>
              <w:top w:val="single" w:sz="4" w:space="0" w:color="auto"/>
              <w:left w:val="single" w:sz="4" w:space="0" w:color="auto"/>
              <w:bottom w:val="single" w:sz="4" w:space="0" w:color="auto"/>
              <w:right w:val="single" w:sz="4" w:space="0" w:color="auto"/>
            </w:tcBorders>
            <w:hideMark/>
          </w:tcPr>
          <w:p w14:paraId="20884E3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E012C" w14:paraId="40F838D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B104856" w14:textId="77777777" w:rsidR="00DE012C" w:rsidRDefault="00DE012C">
            <w:pPr>
              <w:pStyle w:val="GPSDefinitionTerm"/>
              <w:rPr>
                <w:sz w:val="24"/>
                <w:szCs w:val="24"/>
                <w:lang w:eastAsia="en-GB"/>
              </w:rPr>
            </w:pPr>
            <w:r>
              <w:rPr>
                <w:sz w:val="24"/>
                <w:szCs w:val="24"/>
                <w:lang w:eastAsia="en-GB"/>
              </w:rPr>
              <w:t>“LED”</w:t>
            </w:r>
          </w:p>
        </w:tc>
        <w:tc>
          <w:tcPr>
            <w:tcW w:w="7566" w:type="dxa"/>
            <w:tcBorders>
              <w:top w:val="single" w:sz="4" w:space="0" w:color="auto"/>
              <w:left w:val="single" w:sz="4" w:space="0" w:color="auto"/>
              <w:bottom w:val="single" w:sz="4" w:space="0" w:color="auto"/>
              <w:right w:val="single" w:sz="4" w:space="0" w:color="auto"/>
            </w:tcBorders>
            <w:hideMark/>
          </w:tcPr>
          <w:p w14:paraId="5AB3DB7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Law Enforcement Directive (Directive (EU) 2016/680);</w:t>
            </w:r>
          </w:p>
        </w:tc>
      </w:tr>
      <w:tr w:rsidR="00DE012C" w14:paraId="6312189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DA9F95C" w14:textId="77777777" w:rsidR="00DE012C" w:rsidRDefault="00DE012C">
            <w:pPr>
              <w:pStyle w:val="GPSDefinitionTerm"/>
              <w:rPr>
                <w:sz w:val="24"/>
                <w:szCs w:val="24"/>
                <w:lang w:eastAsia="en-GB"/>
              </w:rPr>
            </w:pPr>
            <w:r>
              <w:rPr>
                <w:sz w:val="24"/>
                <w:szCs w:val="24"/>
                <w:lang w:eastAsia="en-GB"/>
              </w:rPr>
              <w:t>"Losses"</w:t>
            </w:r>
          </w:p>
        </w:tc>
        <w:tc>
          <w:tcPr>
            <w:tcW w:w="7566" w:type="dxa"/>
            <w:tcBorders>
              <w:top w:val="single" w:sz="4" w:space="0" w:color="auto"/>
              <w:left w:val="single" w:sz="4" w:space="0" w:color="auto"/>
              <w:bottom w:val="single" w:sz="4" w:space="0" w:color="auto"/>
              <w:right w:val="single" w:sz="4" w:space="0" w:color="auto"/>
            </w:tcBorders>
            <w:hideMark/>
          </w:tcPr>
          <w:p w14:paraId="4CD0030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4"/>
                <w:szCs w:val="24"/>
                <w:lang w:eastAsia="en-GB"/>
              </w:rPr>
              <w:t>Loss</w:t>
            </w:r>
            <w:r>
              <w:rPr>
                <w:sz w:val="24"/>
                <w:szCs w:val="24"/>
                <w:lang w:eastAsia="en-GB"/>
              </w:rPr>
              <w:t>" shall be interpreted accordingly;</w:t>
            </w:r>
          </w:p>
        </w:tc>
      </w:tr>
      <w:tr w:rsidR="00DE012C" w14:paraId="2E0CFCF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847016C" w14:textId="77777777" w:rsidR="00DE012C" w:rsidRDefault="00DE012C">
            <w:pPr>
              <w:pStyle w:val="GPSDefinitionTerm"/>
              <w:rPr>
                <w:sz w:val="24"/>
                <w:szCs w:val="24"/>
                <w:lang w:eastAsia="en-GB"/>
              </w:rPr>
            </w:pPr>
            <w:r>
              <w:rPr>
                <w:sz w:val="24"/>
                <w:szCs w:val="24"/>
                <w:lang w:eastAsia="en-GB"/>
              </w:rPr>
              <w:lastRenderedPageBreak/>
              <w:t>"Lots"</w:t>
            </w:r>
          </w:p>
        </w:tc>
        <w:tc>
          <w:tcPr>
            <w:tcW w:w="7566" w:type="dxa"/>
            <w:tcBorders>
              <w:top w:val="single" w:sz="4" w:space="0" w:color="auto"/>
              <w:left w:val="single" w:sz="4" w:space="0" w:color="auto"/>
              <w:bottom w:val="single" w:sz="4" w:space="0" w:color="auto"/>
              <w:right w:val="single" w:sz="4" w:space="0" w:color="auto"/>
            </w:tcBorders>
            <w:hideMark/>
          </w:tcPr>
          <w:p w14:paraId="670E6386" w14:textId="77777777" w:rsidR="00DE012C" w:rsidRDefault="00DE012C">
            <w:pPr>
              <w:pStyle w:val="GPsDefinition"/>
              <w:tabs>
                <w:tab w:val="left" w:pos="175"/>
              </w:tabs>
              <w:adjustRightInd w:val="0"/>
              <w:ind w:left="170"/>
              <w:rPr>
                <w:sz w:val="24"/>
                <w:szCs w:val="24"/>
                <w:lang w:eastAsia="en-GB"/>
              </w:rPr>
            </w:pPr>
            <w:r>
              <w:rPr>
                <w:sz w:val="24"/>
                <w:szCs w:val="24"/>
                <w:lang w:eastAsia="en-GB"/>
              </w:rPr>
              <w:t>the number of lots specified in Framework Schedule 1 (Specification), if applicable;</w:t>
            </w:r>
          </w:p>
        </w:tc>
      </w:tr>
      <w:tr w:rsidR="00DE012C" w14:paraId="40AAAEA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351A882" w14:textId="77777777" w:rsidR="00DE012C" w:rsidRDefault="00DE012C">
            <w:pPr>
              <w:pStyle w:val="GPSDefinitionTerm"/>
              <w:rPr>
                <w:sz w:val="24"/>
                <w:szCs w:val="24"/>
                <w:lang w:eastAsia="en-GB"/>
              </w:rPr>
            </w:pPr>
            <w:r>
              <w:rPr>
                <w:sz w:val="24"/>
                <w:szCs w:val="24"/>
                <w:lang w:eastAsia="en-GB"/>
              </w:rPr>
              <w:t>"Man Day"</w:t>
            </w:r>
          </w:p>
        </w:tc>
        <w:tc>
          <w:tcPr>
            <w:tcW w:w="7566" w:type="dxa"/>
            <w:tcBorders>
              <w:top w:val="single" w:sz="4" w:space="0" w:color="auto"/>
              <w:left w:val="single" w:sz="4" w:space="0" w:color="auto"/>
              <w:bottom w:val="single" w:sz="4" w:space="0" w:color="auto"/>
              <w:right w:val="single" w:sz="4" w:space="0" w:color="auto"/>
            </w:tcBorders>
            <w:hideMark/>
          </w:tcPr>
          <w:p w14:paraId="2EBA6B1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7.5 Man Hours, whether or not such hours are worked consecutively and whether or not they are worked on the same day;</w:t>
            </w:r>
          </w:p>
        </w:tc>
      </w:tr>
      <w:tr w:rsidR="00DE012C" w14:paraId="5C0972A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EFB85C6" w14:textId="77777777" w:rsidR="00DE012C" w:rsidRDefault="00DE012C">
            <w:pPr>
              <w:pStyle w:val="GPSDefinitionTerm"/>
              <w:rPr>
                <w:sz w:val="24"/>
                <w:szCs w:val="24"/>
                <w:lang w:eastAsia="en-GB"/>
              </w:rPr>
            </w:pPr>
            <w:r>
              <w:rPr>
                <w:sz w:val="24"/>
                <w:szCs w:val="24"/>
                <w:lang w:eastAsia="en-GB"/>
              </w:rPr>
              <w:t>"Man Hours"</w:t>
            </w:r>
          </w:p>
        </w:tc>
        <w:tc>
          <w:tcPr>
            <w:tcW w:w="7566" w:type="dxa"/>
            <w:tcBorders>
              <w:top w:val="single" w:sz="4" w:space="0" w:color="auto"/>
              <w:left w:val="single" w:sz="4" w:space="0" w:color="auto"/>
              <w:bottom w:val="single" w:sz="4" w:space="0" w:color="auto"/>
              <w:right w:val="single" w:sz="4" w:space="0" w:color="auto"/>
            </w:tcBorders>
            <w:hideMark/>
          </w:tcPr>
          <w:p w14:paraId="4247EAD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hours spent by the Supplier Staff properly working on the provision of the Deliverables including time spent travelling (other than to and from the Supplier's offices, or to and from the Sites) but excluding lunch breaks;</w:t>
            </w:r>
          </w:p>
        </w:tc>
      </w:tr>
      <w:tr w:rsidR="00DE012C" w14:paraId="4B31AFB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180591E" w14:textId="77777777" w:rsidR="00DE012C" w:rsidRDefault="00DE012C">
            <w:pPr>
              <w:pStyle w:val="GPSDefinitionTerm"/>
              <w:rPr>
                <w:sz w:val="24"/>
                <w:szCs w:val="24"/>
                <w:lang w:eastAsia="en-GB"/>
              </w:rPr>
            </w:pPr>
            <w:r>
              <w:rPr>
                <w:sz w:val="24"/>
                <w:szCs w:val="24"/>
                <w:lang w:eastAsia="en-GB"/>
              </w:rPr>
              <w:t>"Management Charge"</w:t>
            </w:r>
          </w:p>
        </w:tc>
        <w:tc>
          <w:tcPr>
            <w:tcW w:w="7566" w:type="dxa"/>
            <w:tcBorders>
              <w:top w:val="single" w:sz="4" w:space="0" w:color="auto"/>
              <w:left w:val="single" w:sz="4" w:space="0" w:color="auto"/>
              <w:bottom w:val="single" w:sz="4" w:space="0" w:color="auto"/>
              <w:right w:val="single" w:sz="4" w:space="0" w:color="auto"/>
            </w:tcBorders>
            <w:hideMark/>
          </w:tcPr>
          <w:p w14:paraId="63E7B5A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sum specified in the Framework Award Form payable by the Supplier to CCS in accordance with Framework Schedule 5 (Management Charges and Information);</w:t>
            </w:r>
          </w:p>
        </w:tc>
      </w:tr>
      <w:tr w:rsidR="00DE012C" w14:paraId="7765AE5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C2E378D" w14:textId="77777777" w:rsidR="00DE012C" w:rsidRDefault="00DE012C">
            <w:pPr>
              <w:pStyle w:val="GPSDefinitionTerm"/>
              <w:rPr>
                <w:sz w:val="24"/>
                <w:szCs w:val="24"/>
                <w:lang w:eastAsia="en-GB"/>
              </w:rPr>
            </w:pPr>
            <w:r>
              <w:rPr>
                <w:sz w:val="24"/>
                <w:szCs w:val="24"/>
                <w:lang w:eastAsia="en-GB"/>
              </w:rPr>
              <w:t>"Management Information" or “MI”</w:t>
            </w:r>
          </w:p>
        </w:tc>
        <w:tc>
          <w:tcPr>
            <w:tcW w:w="7566" w:type="dxa"/>
            <w:tcBorders>
              <w:top w:val="single" w:sz="4" w:space="0" w:color="auto"/>
              <w:left w:val="single" w:sz="4" w:space="0" w:color="auto"/>
              <w:bottom w:val="single" w:sz="4" w:space="0" w:color="auto"/>
              <w:right w:val="single" w:sz="4" w:space="0" w:color="auto"/>
            </w:tcBorders>
            <w:hideMark/>
          </w:tcPr>
          <w:p w14:paraId="2415E7A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management information specified in Framework Schedule 5 (Management Charges and Information);</w:t>
            </w:r>
          </w:p>
        </w:tc>
      </w:tr>
      <w:tr w:rsidR="00DE012C" w14:paraId="3DA3FAC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2DD246F" w14:textId="77777777" w:rsidR="00DE012C" w:rsidRDefault="00DE012C">
            <w:pPr>
              <w:pStyle w:val="GPSDefinitionTerm"/>
              <w:rPr>
                <w:sz w:val="24"/>
                <w:szCs w:val="24"/>
                <w:lang w:eastAsia="en-GB"/>
              </w:rPr>
            </w:pPr>
            <w:r>
              <w:rPr>
                <w:sz w:val="24"/>
                <w:szCs w:val="24"/>
                <w:lang w:eastAsia="en-GB"/>
              </w:rPr>
              <w:t>"Marketing Contact"</w:t>
            </w:r>
          </w:p>
        </w:tc>
        <w:tc>
          <w:tcPr>
            <w:tcW w:w="7566" w:type="dxa"/>
            <w:tcBorders>
              <w:top w:val="single" w:sz="4" w:space="0" w:color="auto"/>
              <w:left w:val="single" w:sz="4" w:space="0" w:color="auto"/>
              <w:bottom w:val="single" w:sz="4" w:space="0" w:color="auto"/>
              <w:right w:val="single" w:sz="4" w:space="0" w:color="auto"/>
            </w:tcBorders>
            <w:hideMark/>
          </w:tcPr>
          <w:p w14:paraId="48CB630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shall be the person identified in the Framework Award Form;</w:t>
            </w:r>
          </w:p>
        </w:tc>
      </w:tr>
      <w:tr w:rsidR="00DE012C" w14:paraId="698B72D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6D8BDAC" w14:textId="77777777" w:rsidR="00DE012C" w:rsidRDefault="00DE012C">
            <w:pPr>
              <w:pStyle w:val="GPSDefinitionTerm"/>
              <w:rPr>
                <w:sz w:val="24"/>
                <w:szCs w:val="24"/>
                <w:lang w:eastAsia="en-GB"/>
              </w:rPr>
            </w:pPr>
            <w:r>
              <w:rPr>
                <w:sz w:val="24"/>
                <w:szCs w:val="24"/>
                <w:lang w:eastAsia="en-GB"/>
              </w:rPr>
              <w:t>“MI Default”</w:t>
            </w:r>
          </w:p>
        </w:tc>
        <w:tc>
          <w:tcPr>
            <w:tcW w:w="7566" w:type="dxa"/>
            <w:tcBorders>
              <w:top w:val="single" w:sz="4" w:space="0" w:color="auto"/>
              <w:left w:val="single" w:sz="4" w:space="0" w:color="auto"/>
              <w:bottom w:val="single" w:sz="4" w:space="0" w:color="auto"/>
              <w:right w:val="single" w:sz="4" w:space="0" w:color="auto"/>
            </w:tcBorders>
            <w:hideMark/>
          </w:tcPr>
          <w:p w14:paraId="53F1425B" w14:textId="77777777" w:rsidR="00DE012C" w:rsidRDefault="00DE012C" w:rsidP="00BB03E7">
            <w:pPr>
              <w:pStyle w:val="GPsDefinition"/>
              <w:numPr>
                <w:ilvl w:val="0"/>
                <w:numId w:val="8"/>
              </w:numPr>
              <w:tabs>
                <w:tab w:val="left" w:pos="175"/>
              </w:tabs>
              <w:adjustRightInd w:val="0"/>
              <w:rPr>
                <w:sz w:val="24"/>
                <w:szCs w:val="24"/>
                <w:lang w:eastAsia="en-GB"/>
              </w:rPr>
            </w:pPr>
            <w:r>
              <w:rPr>
                <w:color w:val="222222"/>
                <w:sz w:val="24"/>
                <w:szCs w:val="24"/>
                <w:lang w:eastAsia="en-GB"/>
              </w:rPr>
              <w:t>means when</w:t>
            </w:r>
            <w:r>
              <w:rPr>
                <w:b/>
                <w:color w:val="222222"/>
                <w:sz w:val="24"/>
                <w:szCs w:val="24"/>
                <w:lang w:eastAsia="en-GB"/>
              </w:rPr>
              <w:t xml:space="preserve"> </w:t>
            </w:r>
            <w:r>
              <w:rPr>
                <w:sz w:val="24"/>
                <w:szCs w:val="24"/>
                <w:lang w:eastAsia="en-GB"/>
              </w:rPr>
              <w:t>two (2) MI Reports are not provided in any rolling six (6) month period</w:t>
            </w:r>
          </w:p>
        </w:tc>
      </w:tr>
      <w:tr w:rsidR="00DE012C" w14:paraId="622CDC3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5C1EE36" w14:textId="77777777" w:rsidR="00DE012C" w:rsidRDefault="00DE012C">
            <w:pPr>
              <w:pStyle w:val="GPSDefinitionTerm"/>
              <w:rPr>
                <w:sz w:val="24"/>
                <w:szCs w:val="24"/>
                <w:lang w:eastAsia="en-GB"/>
              </w:rPr>
            </w:pPr>
            <w:r>
              <w:rPr>
                <w:sz w:val="24"/>
                <w:szCs w:val="24"/>
                <w:lang w:eastAsia="en-GB"/>
              </w:rPr>
              <w:t>"MI Failure"</w:t>
            </w:r>
          </w:p>
        </w:tc>
        <w:tc>
          <w:tcPr>
            <w:tcW w:w="7566" w:type="dxa"/>
            <w:tcBorders>
              <w:top w:val="single" w:sz="4" w:space="0" w:color="auto"/>
              <w:left w:val="single" w:sz="4" w:space="0" w:color="auto"/>
              <w:bottom w:val="single" w:sz="4" w:space="0" w:color="auto"/>
              <w:right w:val="single" w:sz="4" w:space="0" w:color="auto"/>
            </w:tcBorders>
            <w:hideMark/>
          </w:tcPr>
          <w:p w14:paraId="1BDC5F5E" w14:textId="77777777" w:rsidR="00DE012C" w:rsidRDefault="00DE012C" w:rsidP="00BB03E7">
            <w:pPr>
              <w:pStyle w:val="GPsDefinition"/>
              <w:numPr>
                <w:ilvl w:val="0"/>
                <w:numId w:val="8"/>
              </w:numPr>
              <w:tabs>
                <w:tab w:val="left" w:pos="175"/>
              </w:tabs>
              <w:adjustRightInd w:val="0"/>
              <w:rPr>
                <w:sz w:val="24"/>
                <w:szCs w:val="24"/>
                <w:lang w:eastAsia="en-GB"/>
              </w:rPr>
            </w:pPr>
            <w:r>
              <w:rPr>
                <w:sz w:val="24"/>
                <w:szCs w:val="24"/>
                <w:lang w:eastAsia="en-GB"/>
              </w:rPr>
              <w:t>means when an MI report:</w:t>
            </w:r>
          </w:p>
          <w:p w14:paraId="70435324" w14:textId="77777777" w:rsidR="00DE012C" w:rsidRDefault="00DE012C" w:rsidP="00BB03E7">
            <w:pPr>
              <w:pStyle w:val="GPSDefinitionL2"/>
              <w:numPr>
                <w:ilvl w:val="1"/>
                <w:numId w:val="8"/>
              </w:numPr>
              <w:tabs>
                <w:tab w:val="left" w:pos="175"/>
              </w:tabs>
              <w:adjustRightInd w:val="0"/>
              <w:ind w:left="720" w:hanging="544"/>
              <w:rPr>
                <w:sz w:val="24"/>
                <w:szCs w:val="24"/>
                <w:lang w:eastAsia="en-GB"/>
              </w:rPr>
            </w:pPr>
            <w:r>
              <w:rPr>
                <w:sz w:val="24"/>
                <w:szCs w:val="24"/>
                <w:lang w:eastAsia="en-GB"/>
              </w:rPr>
              <w:t xml:space="preserve">contains any material errors or material omissions or a missing mandatory field; or  </w:t>
            </w:r>
          </w:p>
          <w:p w14:paraId="61D97C8B" w14:textId="77777777" w:rsidR="00DE012C" w:rsidRDefault="00DE012C" w:rsidP="00BB03E7">
            <w:pPr>
              <w:pStyle w:val="GPSDefinitionL2"/>
              <w:numPr>
                <w:ilvl w:val="1"/>
                <w:numId w:val="8"/>
              </w:numPr>
              <w:tabs>
                <w:tab w:val="left" w:pos="175"/>
              </w:tabs>
              <w:adjustRightInd w:val="0"/>
              <w:ind w:left="720" w:hanging="544"/>
              <w:rPr>
                <w:sz w:val="24"/>
                <w:szCs w:val="24"/>
                <w:lang w:eastAsia="en-GB"/>
              </w:rPr>
            </w:pPr>
            <w:r>
              <w:rPr>
                <w:sz w:val="24"/>
                <w:szCs w:val="24"/>
                <w:lang w:eastAsia="en-GB"/>
              </w:rPr>
              <w:t xml:space="preserve">is submitted using an incorrect MI reporting Template; or </w:t>
            </w:r>
          </w:p>
          <w:p w14:paraId="6F8BD30F" w14:textId="77777777" w:rsidR="00DE012C" w:rsidRDefault="00DE012C" w:rsidP="00BB03E7">
            <w:pPr>
              <w:pStyle w:val="GPSDefinitionL2"/>
              <w:numPr>
                <w:ilvl w:val="1"/>
                <w:numId w:val="8"/>
              </w:numPr>
              <w:tabs>
                <w:tab w:val="left" w:pos="175"/>
              </w:tabs>
              <w:adjustRightInd w:val="0"/>
              <w:ind w:left="720" w:hanging="544"/>
              <w:jc w:val="left"/>
              <w:rPr>
                <w:sz w:val="24"/>
                <w:szCs w:val="24"/>
                <w:lang w:eastAsia="en-GB"/>
              </w:rPr>
            </w:pPr>
            <w:r>
              <w:rPr>
                <w:sz w:val="24"/>
                <w:szCs w:val="24"/>
                <w:lang w:eastAsia="en-GB"/>
              </w:rPr>
              <w:t>is not submitted by the reporting date (including where a declaration of no business should have been filed);</w:t>
            </w:r>
            <w:r>
              <w:fldChar w:fldCharType="begin"/>
            </w:r>
            <w:r>
              <w:rPr>
                <w:sz w:val="24"/>
                <w:szCs w:val="24"/>
                <w:lang w:eastAsia="en-GB"/>
              </w:rPr>
              <w:instrText>LISTNUM \l 1 \s 0</w:instrText>
            </w:r>
            <w:r>
              <w:fldChar w:fldCharType="end">
                <w:numberingChange w:id="6" w:author="Sian Moulton" w:date="2024-06-14T11:06:00Z" w:original=""/>
              </w:fldChar>
            </w:r>
          </w:p>
        </w:tc>
      </w:tr>
      <w:tr w:rsidR="00DE012C" w14:paraId="7A75A8D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E09D850" w14:textId="77777777" w:rsidR="00DE012C" w:rsidRDefault="00DE012C">
            <w:pPr>
              <w:pStyle w:val="GPSDefinitionTerm"/>
              <w:rPr>
                <w:sz w:val="24"/>
                <w:lang w:eastAsia="en-GB"/>
              </w:rPr>
            </w:pPr>
            <w:r>
              <w:rPr>
                <w:sz w:val="24"/>
                <w:lang w:eastAsia="en-GB"/>
              </w:rPr>
              <w:t>"MI Report"</w:t>
            </w:r>
          </w:p>
        </w:tc>
        <w:tc>
          <w:tcPr>
            <w:tcW w:w="7566" w:type="dxa"/>
            <w:tcBorders>
              <w:top w:val="single" w:sz="4" w:space="0" w:color="auto"/>
              <w:left w:val="single" w:sz="4" w:space="0" w:color="auto"/>
              <w:bottom w:val="single" w:sz="4" w:space="0" w:color="auto"/>
              <w:right w:val="single" w:sz="4" w:space="0" w:color="auto"/>
            </w:tcBorders>
            <w:hideMark/>
          </w:tcPr>
          <w:p w14:paraId="0ABC7232" w14:textId="77777777" w:rsidR="00DE012C" w:rsidRDefault="00DE012C" w:rsidP="00BB03E7">
            <w:pPr>
              <w:pStyle w:val="GPsDefinition"/>
              <w:numPr>
                <w:ilvl w:val="0"/>
                <w:numId w:val="8"/>
              </w:numPr>
              <w:tabs>
                <w:tab w:val="left" w:pos="175"/>
              </w:tabs>
              <w:adjustRightInd w:val="0"/>
              <w:rPr>
                <w:sz w:val="24"/>
                <w:lang w:eastAsia="en-GB"/>
              </w:rPr>
            </w:pPr>
            <w:r>
              <w:rPr>
                <w:sz w:val="24"/>
                <w:lang w:eastAsia="en-GB"/>
              </w:rPr>
              <w:t>means a report containing Management Information submitted to the Authority in accordance with Framework Schedule 5 (Management Charges and Information);</w:t>
            </w:r>
          </w:p>
        </w:tc>
      </w:tr>
      <w:tr w:rsidR="00DE012C" w14:paraId="58BA493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EDA9D7E" w14:textId="77777777" w:rsidR="00DE012C" w:rsidRDefault="00DE012C">
            <w:pPr>
              <w:pStyle w:val="GPSDefinitionTerm"/>
              <w:rPr>
                <w:sz w:val="24"/>
                <w:lang w:eastAsia="en-GB"/>
              </w:rPr>
            </w:pPr>
            <w:r>
              <w:rPr>
                <w:sz w:val="24"/>
                <w:lang w:eastAsia="en-GB"/>
              </w:rPr>
              <w:t>"MI Reporting Template"</w:t>
            </w:r>
          </w:p>
        </w:tc>
        <w:tc>
          <w:tcPr>
            <w:tcW w:w="7566" w:type="dxa"/>
            <w:tcBorders>
              <w:top w:val="single" w:sz="4" w:space="0" w:color="auto"/>
              <w:left w:val="single" w:sz="4" w:space="0" w:color="auto"/>
              <w:bottom w:val="single" w:sz="4" w:space="0" w:color="auto"/>
              <w:right w:val="single" w:sz="4" w:space="0" w:color="auto"/>
            </w:tcBorders>
            <w:hideMark/>
          </w:tcPr>
          <w:p w14:paraId="73D8A18B" w14:textId="77777777" w:rsidR="00DE012C" w:rsidRDefault="00DE012C" w:rsidP="00BB03E7">
            <w:pPr>
              <w:pStyle w:val="GPsDefinition"/>
              <w:numPr>
                <w:ilvl w:val="0"/>
                <w:numId w:val="8"/>
              </w:numPr>
              <w:tabs>
                <w:tab w:val="left" w:pos="175"/>
              </w:tabs>
              <w:adjustRightInd w:val="0"/>
              <w:rPr>
                <w:sz w:val="24"/>
                <w:lang w:eastAsia="en-GB"/>
              </w:rPr>
            </w:pPr>
            <w:r>
              <w:rPr>
                <w:sz w:val="24"/>
                <w:lang w:eastAsia="en-GB"/>
              </w:rPr>
              <w:t>means the form of report set out in the Annex to Framework Schedule 5 (Management Charges and Information) setting out the information the Supplier is required to supply to the Authority;</w:t>
            </w:r>
          </w:p>
        </w:tc>
      </w:tr>
      <w:tr w:rsidR="00DE012C" w14:paraId="440B191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D984076" w14:textId="77777777" w:rsidR="00DE012C" w:rsidRDefault="00DE012C">
            <w:pPr>
              <w:pStyle w:val="GPSDefinitionTerm"/>
              <w:rPr>
                <w:sz w:val="24"/>
                <w:szCs w:val="24"/>
                <w:lang w:eastAsia="en-GB"/>
              </w:rPr>
            </w:pPr>
            <w:r>
              <w:rPr>
                <w:sz w:val="24"/>
                <w:szCs w:val="24"/>
                <w:lang w:eastAsia="en-GB"/>
              </w:rPr>
              <w:t>"Milestone"</w:t>
            </w:r>
          </w:p>
        </w:tc>
        <w:tc>
          <w:tcPr>
            <w:tcW w:w="7566" w:type="dxa"/>
            <w:tcBorders>
              <w:top w:val="single" w:sz="4" w:space="0" w:color="auto"/>
              <w:left w:val="single" w:sz="4" w:space="0" w:color="auto"/>
              <w:bottom w:val="single" w:sz="4" w:space="0" w:color="auto"/>
              <w:right w:val="single" w:sz="4" w:space="0" w:color="auto"/>
            </w:tcBorders>
            <w:hideMark/>
          </w:tcPr>
          <w:p w14:paraId="54EDDB8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 event or task described in the Implementation Plan;</w:t>
            </w:r>
          </w:p>
        </w:tc>
      </w:tr>
      <w:tr w:rsidR="00DE012C" w14:paraId="11A1C79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8CF5648" w14:textId="77777777" w:rsidR="00DE012C" w:rsidRDefault="00DE012C">
            <w:pPr>
              <w:pStyle w:val="GPSDefinitionTerm"/>
              <w:rPr>
                <w:sz w:val="24"/>
                <w:szCs w:val="24"/>
                <w:lang w:eastAsia="en-GB"/>
              </w:rPr>
            </w:pPr>
            <w:r>
              <w:rPr>
                <w:sz w:val="24"/>
                <w:szCs w:val="24"/>
                <w:lang w:eastAsia="en-GB"/>
              </w:rPr>
              <w:t>"Milestone Date"</w:t>
            </w:r>
          </w:p>
        </w:tc>
        <w:tc>
          <w:tcPr>
            <w:tcW w:w="7566" w:type="dxa"/>
            <w:tcBorders>
              <w:top w:val="single" w:sz="4" w:space="0" w:color="auto"/>
              <w:left w:val="single" w:sz="4" w:space="0" w:color="auto"/>
              <w:bottom w:val="single" w:sz="4" w:space="0" w:color="auto"/>
              <w:right w:val="single" w:sz="4" w:space="0" w:color="auto"/>
            </w:tcBorders>
            <w:hideMark/>
          </w:tcPr>
          <w:p w14:paraId="452E05D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target date set out against the relevant Milestone in the Implementation Plan by which the Milestone must be Achieved;</w:t>
            </w:r>
          </w:p>
        </w:tc>
      </w:tr>
      <w:tr w:rsidR="00DE012C" w14:paraId="1BB5DB7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671D8B3" w14:textId="77777777" w:rsidR="00DE012C" w:rsidRDefault="00DE012C">
            <w:pPr>
              <w:pStyle w:val="GPSDefinitionTerm"/>
              <w:rPr>
                <w:sz w:val="24"/>
                <w:szCs w:val="24"/>
                <w:lang w:eastAsia="en-GB"/>
              </w:rPr>
            </w:pPr>
            <w:r>
              <w:rPr>
                <w:sz w:val="24"/>
                <w:szCs w:val="24"/>
                <w:lang w:eastAsia="en-GB"/>
              </w:rPr>
              <w:t>"Month"</w:t>
            </w:r>
          </w:p>
        </w:tc>
        <w:tc>
          <w:tcPr>
            <w:tcW w:w="7566" w:type="dxa"/>
            <w:tcBorders>
              <w:top w:val="single" w:sz="4" w:space="0" w:color="auto"/>
              <w:left w:val="single" w:sz="4" w:space="0" w:color="auto"/>
              <w:bottom w:val="single" w:sz="4" w:space="0" w:color="auto"/>
              <w:right w:val="single" w:sz="4" w:space="0" w:color="auto"/>
            </w:tcBorders>
            <w:hideMark/>
          </w:tcPr>
          <w:p w14:paraId="5893086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calendar month and "</w:t>
            </w:r>
            <w:r>
              <w:rPr>
                <w:b/>
                <w:sz w:val="24"/>
                <w:szCs w:val="24"/>
                <w:lang w:eastAsia="en-GB"/>
              </w:rPr>
              <w:t>Monthly</w:t>
            </w:r>
            <w:r>
              <w:rPr>
                <w:sz w:val="24"/>
                <w:szCs w:val="24"/>
                <w:lang w:eastAsia="en-GB"/>
              </w:rPr>
              <w:t>" shall be interpreted accordingly;</w:t>
            </w:r>
          </w:p>
        </w:tc>
      </w:tr>
      <w:tr w:rsidR="00DE012C" w14:paraId="284B09B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AB136BA" w14:textId="77777777" w:rsidR="00DE012C" w:rsidRDefault="00DE012C">
            <w:pPr>
              <w:pStyle w:val="GPSDefinitionTerm"/>
              <w:rPr>
                <w:sz w:val="24"/>
                <w:szCs w:val="24"/>
                <w:lang w:eastAsia="en-GB"/>
              </w:rPr>
            </w:pPr>
            <w:r>
              <w:rPr>
                <w:sz w:val="24"/>
                <w:szCs w:val="24"/>
                <w:lang w:eastAsia="en-GB"/>
              </w:rPr>
              <w:t>"National Insurance"</w:t>
            </w:r>
          </w:p>
        </w:tc>
        <w:tc>
          <w:tcPr>
            <w:tcW w:w="7566" w:type="dxa"/>
            <w:tcBorders>
              <w:top w:val="single" w:sz="4" w:space="0" w:color="auto"/>
              <w:left w:val="single" w:sz="4" w:space="0" w:color="auto"/>
              <w:bottom w:val="single" w:sz="4" w:space="0" w:color="auto"/>
              <w:right w:val="single" w:sz="4" w:space="0" w:color="auto"/>
            </w:tcBorders>
            <w:hideMark/>
          </w:tcPr>
          <w:p w14:paraId="6B8D56E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contributions required by the National Insurance Contributions Regulations 2012 (SI 2012/1868) made under section 132A </w:t>
            </w:r>
            <w:proofErr w:type="gramStart"/>
            <w:r>
              <w:rPr>
                <w:sz w:val="24"/>
                <w:szCs w:val="24"/>
                <w:lang w:eastAsia="en-GB"/>
              </w:rPr>
              <w:t>of  the</w:t>
            </w:r>
            <w:proofErr w:type="gramEnd"/>
            <w:r>
              <w:rPr>
                <w:sz w:val="24"/>
                <w:szCs w:val="24"/>
                <w:lang w:eastAsia="en-GB"/>
              </w:rPr>
              <w:t xml:space="preserve"> Social Security Administration Act 1992;</w:t>
            </w:r>
          </w:p>
        </w:tc>
      </w:tr>
      <w:tr w:rsidR="00DE012C" w14:paraId="424277C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1C0CE27" w14:textId="77777777" w:rsidR="00DE012C" w:rsidRDefault="00DE012C">
            <w:pPr>
              <w:pStyle w:val="GPSDefinitionTerm"/>
              <w:rPr>
                <w:sz w:val="24"/>
                <w:szCs w:val="24"/>
                <w:lang w:eastAsia="en-GB"/>
              </w:rPr>
            </w:pPr>
            <w:r>
              <w:rPr>
                <w:sz w:val="24"/>
                <w:szCs w:val="24"/>
                <w:lang w:eastAsia="en-GB"/>
              </w:rPr>
              <w:t>"New IPR"</w:t>
            </w:r>
          </w:p>
        </w:tc>
        <w:tc>
          <w:tcPr>
            <w:tcW w:w="7566" w:type="dxa"/>
            <w:tcBorders>
              <w:top w:val="single" w:sz="4" w:space="0" w:color="auto"/>
              <w:left w:val="single" w:sz="4" w:space="0" w:color="auto"/>
              <w:bottom w:val="single" w:sz="4" w:space="0" w:color="auto"/>
              <w:right w:val="single" w:sz="4" w:space="0" w:color="auto"/>
            </w:tcBorders>
            <w:hideMark/>
          </w:tcPr>
          <w:p w14:paraId="3CB1A71A"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IPR in items created by the Supplier (or by a third party on behalf of the Supplier) specifically for the purposes of a Contract and updates and amendments of these items including (but not limited to) database schema; and/or</w:t>
            </w:r>
          </w:p>
          <w:p w14:paraId="066470B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lastRenderedPageBreak/>
              <w:t xml:space="preserve">IPR in or arising as a result of the performance of the Supplier’s obligations under a Contract and all updates and amendments to the same; </w:t>
            </w:r>
          </w:p>
          <w:p w14:paraId="5645791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but shall not include the Supplier’s Existing IPR;</w:t>
            </w:r>
          </w:p>
        </w:tc>
      </w:tr>
      <w:tr w:rsidR="00DE012C" w14:paraId="00FB433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AFA4878" w14:textId="77777777" w:rsidR="00DE012C" w:rsidRDefault="00DE012C">
            <w:pPr>
              <w:pStyle w:val="GPSDefinitionTerm"/>
              <w:rPr>
                <w:sz w:val="24"/>
                <w:szCs w:val="24"/>
                <w:lang w:eastAsia="en-GB"/>
              </w:rPr>
            </w:pPr>
            <w:r>
              <w:rPr>
                <w:sz w:val="24"/>
                <w:szCs w:val="24"/>
                <w:lang w:eastAsia="en-GB"/>
              </w:rPr>
              <w:lastRenderedPageBreak/>
              <w:t>"Occasion of Tax Non–Compliance"</w:t>
            </w:r>
          </w:p>
        </w:tc>
        <w:tc>
          <w:tcPr>
            <w:tcW w:w="7566" w:type="dxa"/>
            <w:tcBorders>
              <w:top w:val="single" w:sz="4" w:space="0" w:color="auto"/>
              <w:left w:val="single" w:sz="4" w:space="0" w:color="auto"/>
              <w:bottom w:val="single" w:sz="4" w:space="0" w:color="auto"/>
              <w:right w:val="single" w:sz="4" w:space="0" w:color="auto"/>
            </w:tcBorders>
            <w:hideMark/>
          </w:tcPr>
          <w:p w14:paraId="3EBACD0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where: </w:t>
            </w:r>
          </w:p>
          <w:p w14:paraId="1F58708B"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any tax return of the Supplier submitted to a Relevant Tax Authority on or after 1 October 2012 which is found on or after 1 April 2013 to be incorrect as a result of:</w:t>
            </w:r>
          </w:p>
          <w:p w14:paraId="1EE246A9" w14:textId="77777777" w:rsidR="00DE012C" w:rsidRDefault="00DE012C" w:rsidP="00BB03E7">
            <w:pPr>
              <w:pStyle w:val="GPSDefinitionL2"/>
              <w:numPr>
                <w:ilvl w:val="2"/>
                <w:numId w:val="8"/>
              </w:numPr>
              <w:tabs>
                <w:tab w:val="left" w:pos="144"/>
              </w:tabs>
              <w:adjustRightInd w:val="0"/>
              <w:ind w:left="792"/>
              <w:rPr>
                <w:spacing w:val="-2"/>
                <w:sz w:val="24"/>
                <w:szCs w:val="24"/>
                <w:lang w:eastAsia="en-GB"/>
              </w:rPr>
            </w:pPr>
            <w:r>
              <w:rPr>
                <w:sz w:val="24"/>
                <w:szCs w:val="24"/>
                <w:lang w:eastAsia="en-GB"/>
              </w:rPr>
              <w:t xml:space="preserve">a Relevant Tax Authority successfully challenging the Supplier under the General Anti-Abuse Rule or the Halifax </w:t>
            </w:r>
            <w:r>
              <w:rPr>
                <w:spacing w:val="-2"/>
                <w:sz w:val="24"/>
                <w:szCs w:val="24"/>
                <w:lang w:eastAsia="en-GB"/>
              </w:rPr>
              <w:t>Abuse Principle or under any tax rules or legislation in any jurisdiction that have an effect equivalent or similar to the General Anti-Abuse Rule or the Halifax Abuse Principle;</w:t>
            </w:r>
          </w:p>
          <w:p w14:paraId="69BD83C7" w14:textId="77777777" w:rsidR="00DE012C" w:rsidRDefault="00DE012C" w:rsidP="00BB03E7">
            <w:pPr>
              <w:pStyle w:val="GPSDefinitionL2"/>
              <w:numPr>
                <w:ilvl w:val="2"/>
                <w:numId w:val="8"/>
              </w:numPr>
              <w:tabs>
                <w:tab w:val="left" w:pos="144"/>
              </w:tabs>
              <w:adjustRightInd w:val="0"/>
              <w:ind w:left="792"/>
              <w:rPr>
                <w:spacing w:val="-2"/>
                <w:sz w:val="24"/>
                <w:szCs w:val="24"/>
                <w:lang w:eastAsia="en-GB"/>
              </w:rPr>
            </w:pPr>
            <w:r>
              <w:rPr>
                <w:spacing w:val="-2"/>
                <w:sz w:val="24"/>
                <w:szCs w:val="24"/>
                <w:lang w:eastAsia="en-GB"/>
              </w:rPr>
              <w:t>the failure of an avoidance scheme which the Supplier was involved in, and which was, or should have been, notified to a Relevant Tax Authority under the DOTAS or any equivalent or similar regime in any jurisdiction; and/or</w:t>
            </w:r>
          </w:p>
          <w:p w14:paraId="267566F3"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pacing w:val="-2"/>
                <w:sz w:val="24"/>
                <w:szCs w:val="24"/>
                <w:lang w:eastAsia="en-GB"/>
              </w:rPr>
              <w:t>any tax return of the Supplier submitted to a Relevant Tax Authority on or after</w:t>
            </w:r>
            <w:r>
              <w:rPr>
                <w:sz w:val="24"/>
                <w:szCs w:val="24"/>
                <w:lang w:eastAsia="en-GB"/>
              </w:rPr>
              <w:t xml:space="preserve"> 1 October 2012 which gives rise, on or after 1 April 2013, to a criminal conviction in any jurisdiction for tax related offences which is not spent at the Start Date or to a civil penalty for fraud or evasion;</w:t>
            </w:r>
          </w:p>
        </w:tc>
      </w:tr>
      <w:tr w:rsidR="00DE012C" w14:paraId="6A155D1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24E144E" w14:textId="77777777" w:rsidR="00DE012C" w:rsidRDefault="00DE012C">
            <w:pPr>
              <w:pStyle w:val="GPSDefinitionTerm"/>
              <w:rPr>
                <w:sz w:val="24"/>
                <w:szCs w:val="24"/>
                <w:lang w:eastAsia="en-GB"/>
              </w:rPr>
            </w:pPr>
            <w:r>
              <w:rPr>
                <w:sz w:val="24"/>
                <w:szCs w:val="24"/>
                <w:lang w:eastAsia="en-GB"/>
              </w:rPr>
              <w:t>"Open Book Data "</w:t>
            </w:r>
          </w:p>
        </w:tc>
        <w:tc>
          <w:tcPr>
            <w:tcW w:w="7566" w:type="dxa"/>
            <w:tcBorders>
              <w:top w:val="single" w:sz="4" w:space="0" w:color="auto"/>
              <w:left w:val="single" w:sz="4" w:space="0" w:color="auto"/>
              <w:bottom w:val="single" w:sz="4" w:space="0" w:color="auto"/>
              <w:right w:val="single" w:sz="4" w:space="0" w:color="auto"/>
            </w:tcBorders>
            <w:hideMark/>
          </w:tcPr>
          <w:p w14:paraId="486DDC3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9A4F94D"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pacing w:val="-2"/>
                <w:sz w:val="24"/>
                <w:szCs w:val="24"/>
                <w:lang w:eastAsia="en-GB"/>
              </w:rPr>
              <w:t xml:space="preserve">the Supplier’s Costs broken down against each Good and/or Service and/or Deliverable, including </w:t>
            </w:r>
            <w:r>
              <w:rPr>
                <w:sz w:val="24"/>
                <w:szCs w:val="24"/>
                <w:lang w:eastAsia="en-GB"/>
              </w:rPr>
              <w:t>actual capital expenditure (including capital replacement costs) and the unit cost and total actual costs of all Deliverables;</w:t>
            </w:r>
          </w:p>
          <w:p w14:paraId="08FCCCFA"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operating expenditure relating to the provision of the Deliverables including an analysis showing:</w:t>
            </w:r>
          </w:p>
          <w:p w14:paraId="655049AA"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the unit costs and quantity of Goods and any other consumables and bought-in Deliverables;</w:t>
            </w:r>
          </w:p>
          <w:p w14:paraId="5426FD76"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manpower resources broken down into the number and grade/role of all Supplier Staff (free of any contingency) together with a list of agreed rates against each manpower grade;</w:t>
            </w:r>
          </w:p>
          <w:p w14:paraId="76D6779F"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sz w:val="24"/>
                <w:szCs w:val="24"/>
                <w:lang w:eastAsia="en-GB"/>
              </w:rPr>
              <w:t>a list of Costs underpinning those rates for each manpower grade, being the agreed rate less the Supplier Profit Margin; and</w:t>
            </w:r>
          </w:p>
          <w:p w14:paraId="1CB81436" w14:textId="77777777" w:rsidR="00DE012C" w:rsidRDefault="00DE012C" w:rsidP="00BB03E7">
            <w:pPr>
              <w:pStyle w:val="GPSDefinitionL3"/>
              <w:numPr>
                <w:ilvl w:val="2"/>
                <w:numId w:val="8"/>
              </w:numPr>
              <w:tabs>
                <w:tab w:val="left" w:pos="144"/>
              </w:tabs>
              <w:adjustRightInd w:val="0"/>
              <w:ind w:left="792"/>
              <w:rPr>
                <w:sz w:val="24"/>
                <w:szCs w:val="24"/>
                <w:lang w:eastAsia="en-GB"/>
              </w:rPr>
            </w:pPr>
            <w:r>
              <w:rPr>
                <w:color w:val="000000"/>
                <w:sz w:val="24"/>
                <w:szCs w:val="24"/>
                <w:lang w:eastAsia="en-GB"/>
              </w:rPr>
              <w:t>Reimbursable Expenses, if allowed under the Order Form</w:t>
            </w:r>
            <w:r>
              <w:rPr>
                <w:sz w:val="24"/>
                <w:szCs w:val="24"/>
                <w:lang w:eastAsia="en-GB"/>
              </w:rPr>
              <w:t xml:space="preserve">; </w:t>
            </w:r>
          </w:p>
          <w:p w14:paraId="5CEC226C"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 xml:space="preserve">Overheads; </w:t>
            </w:r>
          </w:p>
          <w:p w14:paraId="69F17C06"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lastRenderedPageBreak/>
              <w:t xml:space="preserve">all interest, expenses and any other </w:t>
            </w:r>
            <w:proofErr w:type="gramStart"/>
            <w:r>
              <w:rPr>
                <w:sz w:val="24"/>
                <w:szCs w:val="24"/>
                <w:lang w:eastAsia="en-GB"/>
              </w:rPr>
              <w:t>third party</w:t>
            </w:r>
            <w:proofErr w:type="gramEnd"/>
            <w:r>
              <w:rPr>
                <w:sz w:val="24"/>
                <w:szCs w:val="24"/>
                <w:lang w:eastAsia="en-GB"/>
              </w:rPr>
              <w:t xml:space="preserve"> financing costs incurred in relation to the provision of the Deliverables;</w:t>
            </w:r>
          </w:p>
          <w:p w14:paraId="702FD682"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the Supplier Profit achieved over the Framework Contract Period and on an annual basis;</w:t>
            </w:r>
          </w:p>
          <w:p w14:paraId="76451B61"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confirmation that all methods of Cost apportionment and Overhead allocation are consistent with and not more onerous than such methods applied generally by the Supplier;</w:t>
            </w:r>
          </w:p>
          <w:p w14:paraId="543856A4"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an explanation of the type and value of risk and contingencies associated with the provision of the Deliverables, including the amount of money attributed to each risk and/or contingency; and</w:t>
            </w:r>
          </w:p>
          <w:p w14:paraId="1060BBE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the actual Costs profile for each Service Period;</w:t>
            </w:r>
          </w:p>
        </w:tc>
      </w:tr>
      <w:tr w:rsidR="00DE012C" w14:paraId="4151633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0A122D5" w14:textId="77777777" w:rsidR="00DE012C" w:rsidRDefault="00DE012C">
            <w:pPr>
              <w:pStyle w:val="GPSDefinitionTerm"/>
              <w:rPr>
                <w:sz w:val="24"/>
                <w:szCs w:val="24"/>
                <w:lang w:eastAsia="en-GB"/>
              </w:rPr>
            </w:pPr>
            <w:r>
              <w:rPr>
                <w:sz w:val="24"/>
                <w:szCs w:val="24"/>
                <w:lang w:eastAsia="en-GB"/>
              </w:rPr>
              <w:lastRenderedPageBreak/>
              <w:t>"Order"</w:t>
            </w:r>
          </w:p>
        </w:tc>
        <w:tc>
          <w:tcPr>
            <w:tcW w:w="7566" w:type="dxa"/>
            <w:tcBorders>
              <w:top w:val="single" w:sz="4" w:space="0" w:color="auto"/>
              <w:left w:val="single" w:sz="4" w:space="0" w:color="auto"/>
              <w:bottom w:val="single" w:sz="4" w:space="0" w:color="auto"/>
              <w:right w:val="single" w:sz="4" w:space="0" w:color="auto"/>
            </w:tcBorders>
            <w:hideMark/>
          </w:tcPr>
          <w:p w14:paraId="50C2194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means an order for the provision of the Deliverables placed by a Buyer with the Supplier under a Contract;</w:t>
            </w:r>
          </w:p>
        </w:tc>
      </w:tr>
      <w:tr w:rsidR="00DE012C" w14:paraId="60BCDD4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A58BA7A" w14:textId="77777777" w:rsidR="00DE012C" w:rsidRDefault="00DE012C">
            <w:pPr>
              <w:pStyle w:val="GPSDefinitionTerm"/>
              <w:rPr>
                <w:sz w:val="24"/>
                <w:szCs w:val="24"/>
                <w:lang w:eastAsia="en-GB"/>
              </w:rPr>
            </w:pPr>
            <w:r>
              <w:rPr>
                <w:sz w:val="24"/>
                <w:szCs w:val="24"/>
                <w:lang w:eastAsia="en-GB"/>
              </w:rPr>
              <w:t>"Order Form"</w:t>
            </w:r>
          </w:p>
        </w:tc>
        <w:tc>
          <w:tcPr>
            <w:tcW w:w="7566" w:type="dxa"/>
            <w:tcBorders>
              <w:top w:val="single" w:sz="4" w:space="0" w:color="auto"/>
              <w:left w:val="single" w:sz="4" w:space="0" w:color="auto"/>
              <w:bottom w:val="single" w:sz="4" w:space="0" w:color="auto"/>
              <w:right w:val="single" w:sz="4" w:space="0" w:color="auto"/>
            </w:tcBorders>
            <w:hideMark/>
          </w:tcPr>
          <w:p w14:paraId="68F6D7A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completed Order Form Template (or equivalent information issued by the Buyer) used to create a Call-Off Contract;</w:t>
            </w:r>
          </w:p>
        </w:tc>
      </w:tr>
      <w:tr w:rsidR="00DE012C" w14:paraId="4BA8A81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881563D" w14:textId="77777777" w:rsidR="00DE012C" w:rsidRDefault="00DE012C">
            <w:pPr>
              <w:pStyle w:val="GPSDefinitionTerm"/>
              <w:rPr>
                <w:sz w:val="24"/>
                <w:szCs w:val="24"/>
                <w:lang w:eastAsia="en-GB"/>
              </w:rPr>
            </w:pPr>
            <w:r>
              <w:rPr>
                <w:sz w:val="24"/>
                <w:szCs w:val="24"/>
                <w:lang w:eastAsia="en-GB"/>
              </w:rPr>
              <w:t>"Order Form Template"</w:t>
            </w:r>
          </w:p>
        </w:tc>
        <w:tc>
          <w:tcPr>
            <w:tcW w:w="7566" w:type="dxa"/>
            <w:tcBorders>
              <w:top w:val="single" w:sz="4" w:space="0" w:color="auto"/>
              <w:left w:val="single" w:sz="4" w:space="0" w:color="auto"/>
              <w:bottom w:val="single" w:sz="4" w:space="0" w:color="auto"/>
              <w:right w:val="single" w:sz="4" w:space="0" w:color="auto"/>
            </w:tcBorders>
            <w:hideMark/>
          </w:tcPr>
          <w:p w14:paraId="24D6488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template in Framework Schedule 6 (Order Form Template and Call-Off Schedules);</w:t>
            </w:r>
          </w:p>
        </w:tc>
      </w:tr>
      <w:tr w:rsidR="00DE012C" w14:paraId="384BC95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044BC9E" w14:textId="77777777" w:rsidR="00DE012C" w:rsidRDefault="00DE012C">
            <w:pPr>
              <w:pStyle w:val="GPSDefinitionTerm"/>
              <w:rPr>
                <w:sz w:val="24"/>
                <w:szCs w:val="24"/>
                <w:lang w:eastAsia="en-GB"/>
              </w:rPr>
            </w:pPr>
            <w:r>
              <w:rPr>
                <w:sz w:val="24"/>
                <w:szCs w:val="24"/>
                <w:lang w:eastAsia="en-GB"/>
              </w:rPr>
              <w:t>"Other Contracting Authority"</w:t>
            </w:r>
          </w:p>
        </w:tc>
        <w:tc>
          <w:tcPr>
            <w:tcW w:w="7566" w:type="dxa"/>
            <w:tcBorders>
              <w:top w:val="single" w:sz="4" w:space="0" w:color="auto"/>
              <w:left w:val="single" w:sz="4" w:space="0" w:color="auto"/>
              <w:bottom w:val="single" w:sz="4" w:space="0" w:color="auto"/>
              <w:right w:val="single" w:sz="4" w:space="0" w:color="auto"/>
            </w:tcBorders>
            <w:hideMark/>
          </w:tcPr>
          <w:p w14:paraId="0804B97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actual or potential Buyer under the Framework Contract;</w:t>
            </w:r>
          </w:p>
        </w:tc>
      </w:tr>
      <w:tr w:rsidR="00DE012C" w14:paraId="7340E79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E772661" w14:textId="77777777" w:rsidR="00DE012C" w:rsidRDefault="00DE012C">
            <w:pPr>
              <w:pStyle w:val="GPSDefinitionTerm"/>
              <w:keepNext/>
              <w:rPr>
                <w:sz w:val="24"/>
                <w:szCs w:val="24"/>
                <w:lang w:eastAsia="en-GB"/>
              </w:rPr>
            </w:pPr>
            <w:r>
              <w:rPr>
                <w:sz w:val="24"/>
                <w:szCs w:val="24"/>
                <w:lang w:eastAsia="en-GB"/>
              </w:rPr>
              <w:t>"Overhead"</w:t>
            </w:r>
          </w:p>
        </w:tc>
        <w:tc>
          <w:tcPr>
            <w:tcW w:w="7566" w:type="dxa"/>
            <w:tcBorders>
              <w:top w:val="single" w:sz="4" w:space="0" w:color="auto"/>
              <w:left w:val="single" w:sz="4" w:space="0" w:color="auto"/>
              <w:bottom w:val="single" w:sz="4" w:space="0" w:color="auto"/>
              <w:right w:val="single" w:sz="4" w:space="0" w:color="auto"/>
            </w:tcBorders>
            <w:hideMark/>
          </w:tcPr>
          <w:p w14:paraId="4C083E0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E012C" w14:paraId="05FAB69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C0068AA" w14:textId="77777777" w:rsidR="00DE012C" w:rsidRDefault="00DE012C">
            <w:pPr>
              <w:pStyle w:val="GPSDefinitionTerm"/>
              <w:keepNext/>
              <w:rPr>
                <w:sz w:val="24"/>
                <w:szCs w:val="24"/>
                <w:lang w:eastAsia="en-GB"/>
              </w:rPr>
            </w:pPr>
            <w:r>
              <w:rPr>
                <w:sz w:val="24"/>
                <w:szCs w:val="24"/>
                <w:lang w:eastAsia="en-GB"/>
              </w:rPr>
              <w:t>"Parliament"</w:t>
            </w:r>
          </w:p>
        </w:tc>
        <w:tc>
          <w:tcPr>
            <w:tcW w:w="7566" w:type="dxa"/>
            <w:tcBorders>
              <w:top w:val="single" w:sz="4" w:space="0" w:color="auto"/>
              <w:left w:val="single" w:sz="4" w:space="0" w:color="auto"/>
              <w:bottom w:val="single" w:sz="4" w:space="0" w:color="auto"/>
              <w:right w:val="single" w:sz="4" w:space="0" w:color="auto"/>
            </w:tcBorders>
            <w:hideMark/>
          </w:tcPr>
          <w:p w14:paraId="56BC043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takes its natural meaning as interpreted by Law;</w:t>
            </w:r>
          </w:p>
        </w:tc>
      </w:tr>
      <w:tr w:rsidR="00DE012C" w14:paraId="229AEA7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E3C1F1D" w14:textId="77777777" w:rsidR="00DE012C" w:rsidRDefault="00DE012C">
            <w:pPr>
              <w:pStyle w:val="GPSDefinitionTerm"/>
              <w:rPr>
                <w:sz w:val="24"/>
                <w:szCs w:val="24"/>
                <w:lang w:eastAsia="en-GB"/>
              </w:rPr>
            </w:pPr>
            <w:r>
              <w:rPr>
                <w:sz w:val="24"/>
                <w:szCs w:val="24"/>
                <w:lang w:eastAsia="en-GB"/>
              </w:rPr>
              <w:t>"Party"</w:t>
            </w:r>
          </w:p>
        </w:tc>
        <w:tc>
          <w:tcPr>
            <w:tcW w:w="7566" w:type="dxa"/>
            <w:tcBorders>
              <w:top w:val="single" w:sz="4" w:space="0" w:color="auto"/>
              <w:left w:val="single" w:sz="4" w:space="0" w:color="auto"/>
              <w:bottom w:val="single" w:sz="4" w:space="0" w:color="auto"/>
              <w:right w:val="single" w:sz="4" w:space="0" w:color="auto"/>
            </w:tcBorders>
            <w:hideMark/>
          </w:tcPr>
          <w:p w14:paraId="63828E5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 the context of the Framework Contract, CCS or the Supplier, and in the in the context of a Call-Off Contract the Buyer or the Supplier. "</w:t>
            </w:r>
            <w:r>
              <w:rPr>
                <w:b/>
                <w:sz w:val="24"/>
                <w:szCs w:val="24"/>
                <w:lang w:eastAsia="en-GB"/>
              </w:rPr>
              <w:t>Parties</w:t>
            </w:r>
            <w:r>
              <w:rPr>
                <w:sz w:val="24"/>
                <w:szCs w:val="24"/>
                <w:lang w:eastAsia="en-GB"/>
              </w:rPr>
              <w:t>" shall mean both of them where the context permits;</w:t>
            </w:r>
          </w:p>
        </w:tc>
      </w:tr>
      <w:tr w:rsidR="00DE012C" w14:paraId="5647E7F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C2252D7" w14:textId="77777777" w:rsidR="00DE012C" w:rsidRDefault="00DE012C">
            <w:pPr>
              <w:pStyle w:val="GPSDefinitionTerm"/>
              <w:rPr>
                <w:sz w:val="24"/>
                <w:szCs w:val="24"/>
                <w:lang w:eastAsia="en-GB"/>
              </w:rPr>
            </w:pPr>
            <w:r>
              <w:rPr>
                <w:sz w:val="24"/>
                <w:szCs w:val="24"/>
                <w:lang w:eastAsia="en-GB"/>
              </w:rPr>
              <w:t>"Performance Indicators" or "PIs"</w:t>
            </w:r>
          </w:p>
        </w:tc>
        <w:tc>
          <w:tcPr>
            <w:tcW w:w="7566" w:type="dxa"/>
            <w:tcBorders>
              <w:top w:val="single" w:sz="4" w:space="0" w:color="auto"/>
              <w:left w:val="single" w:sz="4" w:space="0" w:color="auto"/>
              <w:bottom w:val="single" w:sz="4" w:space="0" w:color="auto"/>
              <w:right w:val="single" w:sz="4" w:space="0" w:color="auto"/>
            </w:tcBorders>
            <w:hideMark/>
          </w:tcPr>
          <w:p w14:paraId="3BD0D9F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performance measurements and targets in respect of the Supplier’s performance of the Framework Contract set out in Framework Schedule 4 (Framework Management);</w:t>
            </w:r>
          </w:p>
        </w:tc>
      </w:tr>
      <w:tr w:rsidR="00DE012C" w14:paraId="79405DA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F9A26BA" w14:textId="77777777" w:rsidR="00DE012C" w:rsidRDefault="00DE012C">
            <w:pPr>
              <w:pStyle w:val="GPSDefinitionTerm"/>
              <w:rPr>
                <w:sz w:val="24"/>
                <w:szCs w:val="24"/>
                <w:lang w:eastAsia="en-GB"/>
              </w:rPr>
            </w:pPr>
            <w:r>
              <w:rPr>
                <w:sz w:val="24"/>
                <w:szCs w:val="24"/>
                <w:lang w:eastAsia="en-GB"/>
              </w:rPr>
              <w:t>"Personal Data"</w:t>
            </w:r>
          </w:p>
        </w:tc>
        <w:tc>
          <w:tcPr>
            <w:tcW w:w="7566" w:type="dxa"/>
            <w:tcBorders>
              <w:top w:val="single" w:sz="4" w:space="0" w:color="auto"/>
              <w:left w:val="single" w:sz="4" w:space="0" w:color="auto"/>
              <w:bottom w:val="single" w:sz="4" w:space="0" w:color="auto"/>
              <w:right w:val="single" w:sz="4" w:space="0" w:color="auto"/>
            </w:tcBorders>
            <w:hideMark/>
          </w:tcPr>
          <w:p w14:paraId="77CC720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3FA3A00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556808D" w14:textId="77777777" w:rsidR="00DE012C" w:rsidRDefault="00DE012C">
            <w:pPr>
              <w:pStyle w:val="GPSDefinitionTerm"/>
              <w:rPr>
                <w:sz w:val="24"/>
                <w:szCs w:val="24"/>
                <w:lang w:eastAsia="en-GB"/>
              </w:rPr>
            </w:pPr>
            <w:r>
              <w:rPr>
                <w:sz w:val="24"/>
                <w:szCs w:val="24"/>
                <w:lang w:eastAsia="en-GB"/>
              </w:rPr>
              <w:t>“Personal Data Breach”</w:t>
            </w:r>
          </w:p>
        </w:tc>
        <w:tc>
          <w:tcPr>
            <w:tcW w:w="7566" w:type="dxa"/>
            <w:tcBorders>
              <w:top w:val="single" w:sz="4" w:space="0" w:color="auto"/>
              <w:left w:val="single" w:sz="4" w:space="0" w:color="auto"/>
              <w:bottom w:val="single" w:sz="4" w:space="0" w:color="auto"/>
              <w:right w:val="single" w:sz="4" w:space="0" w:color="auto"/>
            </w:tcBorders>
            <w:hideMark/>
          </w:tcPr>
          <w:p w14:paraId="528E7EC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0F94473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33EAAF9" w14:textId="77777777" w:rsidR="00DE012C" w:rsidRDefault="00DE012C">
            <w:pPr>
              <w:pStyle w:val="GPSDefinitionTerm"/>
              <w:rPr>
                <w:sz w:val="24"/>
                <w:szCs w:val="24"/>
                <w:lang w:eastAsia="en-GB"/>
              </w:rPr>
            </w:pPr>
            <w:r>
              <w:rPr>
                <w:sz w:val="24"/>
                <w:szCs w:val="24"/>
                <w:lang w:eastAsia="en-GB"/>
              </w:rPr>
              <w:t>“Personnel”</w:t>
            </w:r>
          </w:p>
        </w:tc>
        <w:tc>
          <w:tcPr>
            <w:tcW w:w="7566" w:type="dxa"/>
            <w:tcBorders>
              <w:top w:val="single" w:sz="4" w:space="0" w:color="auto"/>
              <w:left w:val="single" w:sz="4" w:space="0" w:color="auto"/>
              <w:bottom w:val="single" w:sz="4" w:space="0" w:color="auto"/>
              <w:right w:val="single" w:sz="4" w:space="0" w:color="auto"/>
            </w:tcBorders>
            <w:hideMark/>
          </w:tcPr>
          <w:p w14:paraId="1631CD0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all directors, officers, employees, agents, consultants and suppliers of a Party and/or of any Subcontractor and/or </w:t>
            </w:r>
            <w:proofErr w:type="spellStart"/>
            <w:r>
              <w:rPr>
                <w:sz w:val="24"/>
                <w:szCs w:val="24"/>
                <w:lang w:eastAsia="en-GB"/>
              </w:rPr>
              <w:t>Subprocessor</w:t>
            </w:r>
            <w:proofErr w:type="spellEnd"/>
            <w:r>
              <w:rPr>
                <w:sz w:val="24"/>
                <w:szCs w:val="24"/>
                <w:lang w:eastAsia="en-GB"/>
              </w:rPr>
              <w:t xml:space="preserve"> engaged in the performance of its obligations under a Contract;</w:t>
            </w:r>
          </w:p>
        </w:tc>
      </w:tr>
      <w:tr w:rsidR="00DE012C" w14:paraId="171AF84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67CCB24" w14:textId="77777777" w:rsidR="00DE012C" w:rsidRDefault="00DE012C">
            <w:pPr>
              <w:pStyle w:val="GPSDefinitionTerm"/>
              <w:rPr>
                <w:sz w:val="24"/>
                <w:szCs w:val="24"/>
                <w:lang w:eastAsia="en-GB"/>
              </w:rPr>
            </w:pPr>
            <w:r>
              <w:rPr>
                <w:sz w:val="24"/>
                <w:szCs w:val="24"/>
                <w:lang w:eastAsia="en-GB"/>
              </w:rPr>
              <w:t>"Prescribed Person"</w:t>
            </w:r>
          </w:p>
        </w:tc>
        <w:tc>
          <w:tcPr>
            <w:tcW w:w="7566" w:type="dxa"/>
            <w:tcBorders>
              <w:top w:val="single" w:sz="4" w:space="0" w:color="auto"/>
              <w:left w:val="single" w:sz="4" w:space="0" w:color="auto"/>
              <w:bottom w:val="single" w:sz="4" w:space="0" w:color="auto"/>
              <w:right w:val="single" w:sz="4" w:space="0" w:color="auto"/>
            </w:tcBorders>
            <w:hideMark/>
          </w:tcPr>
          <w:p w14:paraId="3C8A0CD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 legal adviser, an MP or an appropriate body which a whistle-blower may make a disclosure to as detailed in ‘Whistleblowing: list of prescribed people and bodies’, 24 November 2016, available online </w:t>
            </w:r>
            <w:r>
              <w:rPr>
                <w:sz w:val="24"/>
                <w:szCs w:val="24"/>
                <w:lang w:eastAsia="en-GB"/>
              </w:rPr>
              <w:lastRenderedPageBreak/>
              <w:t xml:space="preserve">at: </w:t>
            </w:r>
            <w:hyperlink r:id="rId10" w:history="1">
              <w:r>
                <w:rPr>
                  <w:rStyle w:val="Hyperlink"/>
                  <w:sz w:val="24"/>
                  <w:szCs w:val="24"/>
                  <w:lang w:eastAsia="en-GB"/>
                </w:rPr>
                <w:t>https://www.gov.uk/government/publications/blowing-the-whistle-list-of-prescribed-people-and-bodies--2/whistleblowing-list-of-prescribed-people-and-bodies</w:t>
              </w:r>
            </w:hyperlink>
            <w:r>
              <w:rPr>
                <w:sz w:val="24"/>
                <w:szCs w:val="24"/>
                <w:lang w:eastAsia="en-GB"/>
              </w:rPr>
              <w:t>;</w:t>
            </w:r>
          </w:p>
        </w:tc>
      </w:tr>
      <w:tr w:rsidR="00DE012C" w14:paraId="740D92F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0B4B9A2" w14:textId="77777777" w:rsidR="00DE012C" w:rsidRDefault="00DE012C">
            <w:pPr>
              <w:pStyle w:val="GPSDefinitionTerm"/>
              <w:rPr>
                <w:sz w:val="24"/>
                <w:szCs w:val="24"/>
                <w:lang w:eastAsia="en-GB"/>
              </w:rPr>
            </w:pPr>
            <w:r>
              <w:rPr>
                <w:sz w:val="24"/>
                <w:szCs w:val="24"/>
                <w:lang w:eastAsia="en-GB"/>
              </w:rPr>
              <w:lastRenderedPageBreak/>
              <w:t>“Processing”</w:t>
            </w:r>
          </w:p>
        </w:tc>
        <w:tc>
          <w:tcPr>
            <w:tcW w:w="7566" w:type="dxa"/>
            <w:tcBorders>
              <w:top w:val="single" w:sz="4" w:space="0" w:color="auto"/>
              <w:left w:val="single" w:sz="4" w:space="0" w:color="auto"/>
              <w:bottom w:val="single" w:sz="4" w:space="0" w:color="auto"/>
              <w:right w:val="single" w:sz="4" w:space="0" w:color="auto"/>
            </w:tcBorders>
            <w:hideMark/>
          </w:tcPr>
          <w:p w14:paraId="3042218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7789C06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7CCA972" w14:textId="77777777" w:rsidR="00DE012C" w:rsidRDefault="00DE012C">
            <w:pPr>
              <w:pStyle w:val="GPSDefinitionTerm"/>
              <w:rPr>
                <w:sz w:val="24"/>
                <w:szCs w:val="24"/>
                <w:lang w:eastAsia="en-GB"/>
              </w:rPr>
            </w:pPr>
            <w:r>
              <w:rPr>
                <w:sz w:val="24"/>
                <w:szCs w:val="24"/>
                <w:lang w:eastAsia="en-GB"/>
              </w:rPr>
              <w:t>“Processor”</w:t>
            </w:r>
          </w:p>
        </w:tc>
        <w:tc>
          <w:tcPr>
            <w:tcW w:w="7566" w:type="dxa"/>
            <w:tcBorders>
              <w:top w:val="single" w:sz="4" w:space="0" w:color="auto"/>
              <w:left w:val="single" w:sz="4" w:space="0" w:color="auto"/>
              <w:bottom w:val="single" w:sz="4" w:space="0" w:color="auto"/>
              <w:right w:val="single" w:sz="4" w:space="0" w:color="auto"/>
            </w:tcBorders>
            <w:hideMark/>
          </w:tcPr>
          <w:p w14:paraId="118D5F3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GDPR;</w:t>
            </w:r>
          </w:p>
        </w:tc>
      </w:tr>
      <w:tr w:rsidR="00DE012C" w14:paraId="59F9F29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AA714F1" w14:textId="77777777" w:rsidR="00DE012C" w:rsidRDefault="00DE012C">
            <w:pPr>
              <w:pStyle w:val="GPSDefinitionTerm"/>
              <w:rPr>
                <w:sz w:val="24"/>
                <w:szCs w:val="24"/>
                <w:lang w:eastAsia="en-GB"/>
              </w:rPr>
            </w:pPr>
            <w:r>
              <w:rPr>
                <w:sz w:val="24"/>
                <w:szCs w:val="24"/>
                <w:lang w:eastAsia="en-GB"/>
              </w:rPr>
              <w:t>“Processor Personnel”</w:t>
            </w:r>
          </w:p>
        </w:tc>
        <w:tc>
          <w:tcPr>
            <w:tcW w:w="7566" w:type="dxa"/>
            <w:tcBorders>
              <w:top w:val="single" w:sz="4" w:space="0" w:color="auto"/>
              <w:left w:val="single" w:sz="4" w:space="0" w:color="auto"/>
              <w:bottom w:val="single" w:sz="4" w:space="0" w:color="auto"/>
              <w:right w:val="single" w:sz="4" w:space="0" w:color="auto"/>
            </w:tcBorders>
            <w:hideMark/>
          </w:tcPr>
          <w:p w14:paraId="76DB668C"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all directors, officers, employees, agents, consultants and suppliers of the Processor and/or of any </w:t>
            </w:r>
            <w:proofErr w:type="spellStart"/>
            <w:r>
              <w:rPr>
                <w:sz w:val="24"/>
                <w:szCs w:val="24"/>
                <w:lang w:eastAsia="en-GB"/>
              </w:rPr>
              <w:t>Subprocessor</w:t>
            </w:r>
            <w:proofErr w:type="spellEnd"/>
            <w:r>
              <w:rPr>
                <w:sz w:val="24"/>
                <w:szCs w:val="24"/>
                <w:lang w:eastAsia="en-GB"/>
              </w:rPr>
              <w:t xml:space="preserve"> engaged in the performance of its obligations under a Contract;</w:t>
            </w:r>
          </w:p>
        </w:tc>
      </w:tr>
      <w:tr w:rsidR="00DE012C" w14:paraId="382C55F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4DC235B" w14:textId="77777777" w:rsidR="00DE012C" w:rsidRDefault="00DE012C">
            <w:pPr>
              <w:pStyle w:val="GPSDefinitionTerm"/>
              <w:rPr>
                <w:sz w:val="24"/>
                <w:szCs w:val="24"/>
                <w:lang w:eastAsia="en-GB"/>
              </w:rPr>
            </w:pPr>
            <w:r>
              <w:rPr>
                <w:sz w:val="24"/>
                <w:szCs w:val="24"/>
                <w:lang w:eastAsia="en-GB"/>
              </w:rPr>
              <w:t>"Progress Meeting"</w:t>
            </w:r>
          </w:p>
        </w:tc>
        <w:tc>
          <w:tcPr>
            <w:tcW w:w="7566" w:type="dxa"/>
            <w:tcBorders>
              <w:top w:val="single" w:sz="4" w:space="0" w:color="auto"/>
              <w:left w:val="single" w:sz="4" w:space="0" w:color="auto"/>
              <w:bottom w:val="single" w:sz="4" w:space="0" w:color="auto"/>
              <w:right w:val="single" w:sz="4" w:space="0" w:color="auto"/>
            </w:tcBorders>
            <w:hideMark/>
          </w:tcPr>
          <w:p w14:paraId="6C45431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 meeting between the Buyer Authorised Representative and the Supplier Authorised Representative; </w:t>
            </w:r>
          </w:p>
        </w:tc>
      </w:tr>
      <w:tr w:rsidR="00DE012C" w14:paraId="0C46694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7EB1258" w14:textId="77777777" w:rsidR="00DE012C" w:rsidRDefault="00DE012C">
            <w:pPr>
              <w:pStyle w:val="GPSDefinitionTerm"/>
              <w:rPr>
                <w:sz w:val="24"/>
                <w:szCs w:val="24"/>
                <w:lang w:eastAsia="en-GB"/>
              </w:rPr>
            </w:pPr>
            <w:r>
              <w:rPr>
                <w:sz w:val="24"/>
                <w:szCs w:val="24"/>
                <w:lang w:eastAsia="en-GB"/>
              </w:rPr>
              <w:t>"Progress Meeting Frequency"</w:t>
            </w:r>
          </w:p>
        </w:tc>
        <w:tc>
          <w:tcPr>
            <w:tcW w:w="7566" w:type="dxa"/>
            <w:tcBorders>
              <w:top w:val="single" w:sz="4" w:space="0" w:color="auto"/>
              <w:left w:val="single" w:sz="4" w:space="0" w:color="auto"/>
              <w:bottom w:val="single" w:sz="4" w:space="0" w:color="auto"/>
              <w:right w:val="single" w:sz="4" w:space="0" w:color="auto"/>
            </w:tcBorders>
            <w:hideMark/>
          </w:tcPr>
          <w:p w14:paraId="302B682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frequency at which the Supplier shall conduct a Progress Meeting in accordance with Clause 6.1 as specified in the Order Form;</w:t>
            </w:r>
          </w:p>
        </w:tc>
      </w:tr>
      <w:tr w:rsidR="00DE012C" w14:paraId="2D75CB9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4414726" w14:textId="77777777" w:rsidR="00DE012C" w:rsidRDefault="00DE012C">
            <w:pPr>
              <w:pStyle w:val="GPSDefinitionTerm"/>
              <w:rPr>
                <w:sz w:val="24"/>
                <w:szCs w:val="24"/>
                <w:lang w:eastAsia="en-GB"/>
              </w:rPr>
            </w:pPr>
            <w:r>
              <w:rPr>
                <w:sz w:val="24"/>
                <w:szCs w:val="24"/>
                <w:lang w:eastAsia="en-GB"/>
              </w:rPr>
              <w:t>“Progress Report”</w:t>
            </w:r>
          </w:p>
        </w:tc>
        <w:tc>
          <w:tcPr>
            <w:tcW w:w="7566" w:type="dxa"/>
            <w:tcBorders>
              <w:top w:val="single" w:sz="4" w:space="0" w:color="auto"/>
              <w:left w:val="single" w:sz="4" w:space="0" w:color="auto"/>
              <w:bottom w:val="single" w:sz="4" w:space="0" w:color="auto"/>
              <w:right w:val="single" w:sz="4" w:space="0" w:color="auto"/>
            </w:tcBorders>
            <w:hideMark/>
          </w:tcPr>
          <w:p w14:paraId="5753306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report provided by the Supplier indicating the steps taken to achieve Milestones or delivery dates;</w:t>
            </w:r>
          </w:p>
        </w:tc>
      </w:tr>
      <w:tr w:rsidR="00DE012C" w14:paraId="5DED603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B0F7130" w14:textId="77777777" w:rsidR="00DE012C" w:rsidRDefault="00DE012C">
            <w:pPr>
              <w:pStyle w:val="GPSDefinitionTerm"/>
              <w:rPr>
                <w:sz w:val="24"/>
                <w:szCs w:val="24"/>
                <w:lang w:eastAsia="en-GB"/>
              </w:rPr>
            </w:pPr>
            <w:r>
              <w:rPr>
                <w:sz w:val="24"/>
                <w:szCs w:val="24"/>
                <w:lang w:eastAsia="en-GB"/>
              </w:rPr>
              <w:t>“Progress Report Frequency”</w:t>
            </w:r>
          </w:p>
        </w:tc>
        <w:tc>
          <w:tcPr>
            <w:tcW w:w="7566" w:type="dxa"/>
            <w:tcBorders>
              <w:top w:val="single" w:sz="4" w:space="0" w:color="auto"/>
              <w:left w:val="single" w:sz="4" w:space="0" w:color="auto"/>
              <w:bottom w:val="single" w:sz="4" w:space="0" w:color="auto"/>
              <w:right w:val="single" w:sz="4" w:space="0" w:color="auto"/>
            </w:tcBorders>
            <w:hideMark/>
          </w:tcPr>
          <w:p w14:paraId="3A760D6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frequency at which the Supplier shall deliver Progress Reports in accordance with Clause 6.1 as specified in the Order Form;</w:t>
            </w:r>
          </w:p>
        </w:tc>
      </w:tr>
      <w:tr w:rsidR="00DE012C" w14:paraId="2B83270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6910D79" w14:textId="77777777" w:rsidR="00DE012C" w:rsidRDefault="00DE012C">
            <w:pPr>
              <w:pStyle w:val="GPSDefinitionTerm"/>
              <w:rPr>
                <w:sz w:val="24"/>
                <w:szCs w:val="24"/>
                <w:lang w:eastAsia="en-GB"/>
              </w:rPr>
            </w:pPr>
            <w:r>
              <w:rPr>
                <w:sz w:val="24"/>
                <w:szCs w:val="24"/>
                <w:lang w:eastAsia="en-GB"/>
              </w:rPr>
              <w:t>“Prohibited Acts”</w:t>
            </w:r>
          </w:p>
        </w:tc>
        <w:tc>
          <w:tcPr>
            <w:tcW w:w="7566" w:type="dxa"/>
            <w:tcBorders>
              <w:top w:val="single" w:sz="4" w:space="0" w:color="auto"/>
              <w:left w:val="single" w:sz="4" w:space="0" w:color="auto"/>
              <w:bottom w:val="single" w:sz="4" w:space="0" w:color="auto"/>
              <w:right w:val="single" w:sz="4" w:space="0" w:color="auto"/>
            </w:tcBorders>
            <w:hideMark/>
          </w:tcPr>
          <w:p w14:paraId="35BEBF96"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to directly or indirectly offer, promise or give any person working for or engaged by a Buyer or any other public body a financial or other advantage to:</w:t>
            </w:r>
          </w:p>
          <w:p w14:paraId="71C8B53B" w14:textId="77777777" w:rsidR="00DE012C" w:rsidRDefault="00DE012C" w:rsidP="00BB03E7">
            <w:pPr>
              <w:pStyle w:val="GPsDefinition"/>
              <w:numPr>
                <w:ilvl w:val="2"/>
                <w:numId w:val="8"/>
              </w:numPr>
              <w:tabs>
                <w:tab w:val="left" w:pos="-9"/>
              </w:tabs>
              <w:adjustRightInd w:val="0"/>
              <w:ind w:left="792"/>
              <w:rPr>
                <w:sz w:val="24"/>
                <w:szCs w:val="24"/>
                <w:lang w:eastAsia="en-GB"/>
              </w:rPr>
            </w:pPr>
            <w:r>
              <w:rPr>
                <w:sz w:val="24"/>
                <w:szCs w:val="24"/>
                <w:lang w:eastAsia="en-GB"/>
              </w:rPr>
              <w:t>induce that person to perform improperly a relevant function or activity; or</w:t>
            </w:r>
          </w:p>
          <w:p w14:paraId="3BDD8D2C" w14:textId="77777777" w:rsidR="00DE012C" w:rsidRDefault="00DE012C" w:rsidP="00BB03E7">
            <w:pPr>
              <w:pStyle w:val="GPsDefinition"/>
              <w:numPr>
                <w:ilvl w:val="2"/>
                <w:numId w:val="8"/>
              </w:numPr>
              <w:tabs>
                <w:tab w:val="left" w:pos="-9"/>
              </w:tabs>
              <w:adjustRightInd w:val="0"/>
              <w:ind w:left="792"/>
              <w:rPr>
                <w:sz w:val="24"/>
                <w:szCs w:val="24"/>
                <w:lang w:eastAsia="en-GB"/>
              </w:rPr>
            </w:pPr>
            <w:r>
              <w:rPr>
                <w:sz w:val="24"/>
                <w:szCs w:val="24"/>
                <w:lang w:eastAsia="en-GB"/>
              </w:rPr>
              <w:t xml:space="preserve">reward that person for improper performance of a relevant function or activity; </w:t>
            </w:r>
          </w:p>
          <w:p w14:paraId="3D7DAAD3"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to directly or indirectly request, agree to receive or accept any financial or other advantage as an inducement or a reward for improper performance of a relevant function or activity in connection with each Contract; or</w:t>
            </w:r>
          </w:p>
          <w:p w14:paraId="190F3254"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committing any offence:</w:t>
            </w:r>
            <w:r>
              <w:rPr>
                <w:sz w:val="24"/>
                <w:szCs w:val="24"/>
                <w:lang w:eastAsia="en-GB"/>
              </w:rPr>
              <w:tab/>
            </w:r>
          </w:p>
          <w:p w14:paraId="770A738A" w14:textId="77777777" w:rsidR="00DE012C" w:rsidRDefault="00DE012C" w:rsidP="00BB03E7">
            <w:pPr>
              <w:pStyle w:val="GPsDefinition"/>
              <w:numPr>
                <w:ilvl w:val="2"/>
                <w:numId w:val="8"/>
              </w:numPr>
              <w:tabs>
                <w:tab w:val="left" w:pos="-9"/>
              </w:tabs>
              <w:adjustRightInd w:val="0"/>
              <w:ind w:left="792"/>
              <w:rPr>
                <w:sz w:val="24"/>
                <w:szCs w:val="24"/>
                <w:lang w:eastAsia="en-GB"/>
              </w:rPr>
            </w:pPr>
            <w:r>
              <w:rPr>
                <w:sz w:val="24"/>
                <w:szCs w:val="24"/>
                <w:lang w:eastAsia="en-GB"/>
              </w:rPr>
              <w:t>under the Bribery Act 2010 (or any legislation repealed or revoked by such Act); or</w:t>
            </w:r>
          </w:p>
          <w:p w14:paraId="66FF69B8" w14:textId="77777777" w:rsidR="00DE012C" w:rsidRDefault="00DE012C" w:rsidP="00BB03E7">
            <w:pPr>
              <w:pStyle w:val="GPsDefinition"/>
              <w:numPr>
                <w:ilvl w:val="2"/>
                <w:numId w:val="8"/>
              </w:numPr>
              <w:tabs>
                <w:tab w:val="left" w:pos="-9"/>
              </w:tabs>
              <w:adjustRightInd w:val="0"/>
              <w:ind w:left="792"/>
              <w:rPr>
                <w:sz w:val="24"/>
                <w:szCs w:val="24"/>
                <w:lang w:eastAsia="en-GB"/>
              </w:rPr>
            </w:pPr>
            <w:r>
              <w:rPr>
                <w:sz w:val="24"/>
                <w:szCs w:val="24"/>
                <w:lang w:eastAsia="en-GB"/>
              </w:rPr>
              <w:t>under legislation or common law concerning fraudulent acts; or</w:t>
            </w:r>
          </w:p>
          <w:p w14:paraId="6F87A9F5" w14:textId="77777777" w:rsidR="00DE012C" w:rsidRDefault="00DE012C" w:rsidP="00BB03E7">
            <w:pPr>
              <w:pStyle w:val="GPsDefinition"/>
              <w:numPr>
                <w:ilvl w:val="2"/>
                <w:numId w:val="8"/>
              </w:numPr>
              <w:tabs>
                <w:tab w:val="left" w:pos="-9"/>
              </w:tabs>
              <w:adjustRightInd w:val="0"/>
              <w:ind w:left="792"/>
              <w:rPr>
                <w:sz w:val="24"/>
                <w:szCs w:val="24"/>
                <w:lang w:eastAsia="en-GB"/>
              </w:rPr>
            </w:pPr>
            <w:r>
              <w:rPr>
                <w:sz w:val="24"/>
                <w:szCs w:val="24"/>
                <w:lang w:eastAsia="en-GB"/>
              </w:rPr>
              <w:t xml:space="preserve">defrauding, attempting to defraud or conspiring to defraud a Buyer or other public body; or </w:t>
            </w:r>
          </w:p>
          <w:p w14:paraId="42900E5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any activity, practice or conduct which would constitute one of the offences listed under (c) above if such activity, practice or conduct had been carried out in the UK;</w:t>
            </w:r>
          </w:p>
        </w:tc>
      </w:tr>
      <w:tr w:rsidR="00DE012C" w14:paraId="48D1A61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17C0D74" w14:textId="77777777" w:rsidR="00DE012C" w:rsidRDefault="00DE012C">
            <w:pPr>
              <w:pStyle w:val="GPSDefinitionTerm"/>
              <w:rPr>
                <w:sz w:val="24"/>
                <w:szCs w:val="24"/>
                <w:lang w:eastAsia="en-GB"/>
              </w:rPr>
            </w:pPr>
            <w:r>
              <w:rPr>
                <w:sz w:val="24"/>
                <w:szCs w:val="24"/>
                <w:lang w:eastAsia="en-GB"/>
              </w:rPr>
              <w:t>“Protective Measures”</w:t>
            </w:r>
          </w:p>
        </w:tc>
        <w:tc>
          <w:tcPr>
            <w:tcW w:w="7566" w:type="dxa"/>
            <w:tcBorders>
              <w:top w:val="single" w:sz="4" w:space="0" w:color="auto"/>
              <w:left w:val="single" w:sz="4" w:space="0" w:color="auto"/>
              <w:bottom w:val="single" w:sz="4" w:space="0" w:color="auto"/>
              <w:right w:val="single" w:sz="4" w:space="0" w:color="auto"/>
            </w:tcBorders>
            <w:hideMark/>
          </w:tcPr>
          <w:p w14:paraId="6F1D0EE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w:t>
            </w:r>
            <w:r>
              <w:rPr>
                <w:sz w:val="24"/>
                <w:szCs w:val="24"/>
                <w:lang w:eastAsia="en-GB"/>
              </w:rPr>
              <w:lastRenderedPageBreak/>
              <w:t>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0DE012C" w14:paraId="17CC624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DDE531E" w14:textId="77777777" w:rsidR="00DE012C" w:rsidRDefault="00DE012C">
            <w:pPr>
              <w:pStyle w:val="GPSDefinitionTerm"/>
              <w:rPr>
                <w:sz w:val="24"/>
                <w:szCs w:val="24"/>
                <w:lang w:eastAsia="en-GB"/>
              </w:rPr>
            </w:pPr>
            <w:r>
              <w:rPr>
                <w:sz w:val="24"/>
                <w:szCs w:val="24"/>
                <w:lang w:eastAsia="en-GB"/>
              </w:rPr>
              <w:lastRenderedPageBreak/>
              <w:t>“Recall”</w:t>
            </w:r>
          </w:p>
        </w:tc>
        <w:tc>
          <w:tcPr>
            <w:tcW w:w="7566" w:type="dxa"/>
            <w:tcBorders>
              <w:top w:val="single" w:sz="4" w:space="0" w:color="auto"/>
              <w:left w:val="single" w:sz="4" w:space="0" w:color="auto"/>
              <w:bottom w:val="single" w:sz="4" w:space="0" w:color="auto"/>
              <w:right w:val="single" w:sz="4" w:space="0" w:color="auto"/>
            </w:tcBorders>
            <w:hideMark/>
          </w:tcPr>
          <w:p w14:paraId="452782A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request by the Supplier to return Goods to the Supplier or the manufacturer after the discovery of safety issues or defects (including defects in the right IPR rights) that might endanger health or hinder performance;</w:t>
            </w:r>
          </w:p>
        </w:tc>
      </w:tr>
      <w:tr w:rsidR="00DE012C" w14:paraId="0A99726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6E38302" w14:textId="77777777" w:rsidR="00DE012C" w:rsidRDefault="00DE012C">
            <w:pPr>
              <w:pStyle w:val="GPSDefinitionTerm"/>
              <w:rPr>
                <w:sz w:val="24"/>
                <w:szCs w:val="24"/>
                <w:lang w:eastAsia="en-GB"/>
              </w:rPr>
            </w:pPr>
            <w:r>
              <w:rPr>
                <w:sz w:val="24"/>
                <w:szCs w:val="24"/>
                <w:lang w:eastAsia="en-GB"/>
              </w:rPr>
              <w:t>"Recipient Party"</w:t>
            </w:r>
          </w:p>
        </w:tc>
        <w:tc>
          <w:tcPr>
            <w:tcW w:w="7566" w:type="dxa"/>
            <w:tcBorders>
              <w:top w:val="single" w:sz="4" w:space="0" w:color="auto"/>
              <w:left w:val="single" w:sz="4" w:space="0" w:color="auto"/>
              <w:bottom w:val="single" w:sz="4" w:space="0" w:color="auto"/>
              <w:right w:val="single" w:sz="4" w:space="0" w:color="auto"/>
            </w:tcBorders>
            <w:hideMark/>
          </w:tcPr>
          <w:p w14:paraId="31259A3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Party which receives or obtains directly or indirectly Confidential Information;</w:t>
            </w:r>
          </w:p>
        </w:tc>
      </w:tr>
      <w:tr w:rsidR="00DE012C" w14:paraId="2421A59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BC63454" w14:textId="77777777" w:rsidR="00DE012C" w:rsidRDefault="00DE012C">
            <w:pPr>
              <w:pStyle w:val="GPSDefinitionTerm"/>
              <w:rPr>
                <w:sz w:val="24"/>
                <w:szCs w:val="24"/>
                <w:lang w:eastAsia="en-GB"/>
              </w:rPr>
            </w:pPr>
            <w:r>
              <w:rPr>
                <w:sz w:val="24"/>
                <w:szCs w:val="24"/>
                <w:lang w:eastAsia="en-GB"/>
              </w:rPr>
              <w:t>"Rectification Plan"</w:t>
            </w:r>
          </w:p>
        </w:tc>
        <w:tc>
          <w:tcPr>
            <w:tcW w:w="7566" w:type="dxa"/>
            <w:tcBorders>
              <w:top w:val="single" w:sz="4" w:space="0" w:color="auto"/>
              <w:left w:val="single" w:sz="4" w:space="0" w:color="auto"/>
              <w:bottom w:val="single" w:sz="4" w:space="0" w:color="auto"/>
              <w:right w:val="single" w:sz="4" w:space="0" w:color="auto"/>
            </w:tcBorders>
            <w:hideMark/>
          </w:tcPr>
          <w:p w14:paraId="3DD257B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Supplier’s plan (or revised plan) to rectify it’s breach using the template in Joint Schedule 10 (Rectification Plan </w:t>
            </w:r>
            <w:proofErr w:type="gramStart"/>
            <w:r>
              <w:rPr>
                <w:sz w:val="24"/>
                <w:szCs w:val="24"/>
                <w:lang w:eastAsia="en-GB"/>
              </w:rPr>
              <w:t>Template)which</w:t>
            </w:r>
            <w:proofErr w:type="gramEnd"/>
            <w:r>
              <w:rPr>
                <w:sz w:val="24"/>
                <w:szCs w:val="24"/>
                <w:lang w:eastAsia="en-GB"/>
              </w:rPr>
              <w:t xml:space="preserve"> shall include:</w:t>
            </w:r>
          </w:p>
          <w:p w14:paraId="497C52E9"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full details of the Default that has occurred, including a root cause analysis; </w:t>
            </w:r>
          </w:p>
          <w:p w14:paraId="41859467"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the actual or anticipated effect of the Default; and</w:t>
            </w:r>
          </w:p>
          <w:p w14:paraId="3C9B1281"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the steps which the Supplier proposes to take to rectify the Default (if applicable) and to prevent such Default from recurring, including timescales for such steps and for the rectification of the Default (where applicable);</w:t>
            </w:r>
          </w:p>
        </w:tc>
      </w:tr>
      <w:tr w:rsidR="00DE012C" w14:paraId="467A936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9DAA40B" w14:textId="77777777" w:rsidR="00DE012C" w:rsidRDefault="00DE012C">
            <w:pPr>
              <w:pStyle w:val="GPSDefinitionTerm"/>
              <w:rPr>
                <w:sz w:val="24"/>
                <w:szCs w:val="24"/>
                <w:lang w:eastAsia="en-GB"/>
              </w:rPr>
            </w:pPr>
            <w:r>
              <w:rPr>
                <w:sz w:val="24"/>
                <w:szCs w:val="24"/>
                <w:lang w:eastAsia="en-GB"/>
              </w:rPr>
              <w:t>"Rectification Plan Process"</w:t>
            </w:r>
          </w:p>
        </w:tc>
        <w:tc>
          <w:tcPr>
            <w:tcW w:w="7566" w:type="dxa"/>
            <w:tcBorders>
              <w:top w:val="single" w:sz="4" w:space="0" w:color="auto"/>
              <w:left w:val="single" w:sz="4" w:space="0" w:color="auto"/>
              <w:bottom w:val="single" w:sz="4" w:space="0" w:color="auto"/>
              <w:right w:val="single" w:sz="4" w:space="0" w:color="auto"/>
            </w:tcBorders>
            <w:hideMark/>
          </w:tcPr>
          <w:p w14:paraId="13D3FC1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process set out in Clause 10.4.3 to 10.4.5 (Rectification Plan Process); </w:t>
            </w:r>
          </w:p>
        </w:tc>
      </w:tr>
      <w:tr w:rsidR="00DE012C" w14:paraId="6508EA6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775FE8E" w14:textId="77777777" w:rsidR="00DE012C" w:rsidRDefault="00DE012C">
            <w:pPr>
              <w:pStyle w:val="GPSDefinitionTerm"/>
              <w:rPr>
                <w:sz w:val="24"/>
                <w:szCs w:val="24"/>
                <w:lang w:eastAsia="en-GB"/>
              </w:rPr>
            </w:pPr>
            <w:r>
              <w:rPr>
                <w:sz w:val="24"/>
                <w:szCs w:val="24"/>
                <w:lang w:eastAsia="en-GB"/>
              </w:rPr>
              <w:t>"Regulations"</w:t>
            </w:r>
          </w:p>
        </w:tc>
        <w:tc>
          <w:tcPr>
            <w:tcW w:w="7566" w:type="dxa"/>
            <w:tcBorders>
              <w:top w:val="single" w:sz="4" w:space="0" w:color="auto"/>
              <w:left w:val="single" w:sz="4" w:space="0" w:color="auto"/>
              <w:bottom w:val="single" w:sz="4" w:space="0" w:color="auto"/>
              <w:right w:val="single" w:sz="4" w:space="0" w:color="auto"/>
            </w:tcBorders>
            <w:hideMark/>
          </w:tcPr>
          <w:p w14:paraId="34B37E8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Public Contracts Regulations 2015 and/or the Public Contracts (Scotland) Regulations 2015 (as the context requires);</w:t>
            </w:r>
          </w:p>
        </w:tc>
      </w:tr>
      <w:tr w:rsidR="00DE012C" w14:paraId="41F8E17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216A0C8" w14:textId="77777777" w:rsidR="00DE012C" w:rsidRDefault="00DE012C">
            <w:pPr>
              <w:pStyle w:val="GPSDefinitionTerm"/>
              <w:rPr>
                <w:sz w:val="24"/>
                <w:szCs w:val="24"/>
                <w:lang w:eastAsia="en-GB"/>
              </w:rPr>
            </w:pPr>
            <w:r>
              <w:rPr>
                <w:sz w:val="24"/>
                <w:szCs w:val="24"/>
                <w:lang w:eastAsia="en-GB"/>
              </w:rPr>
              <w:t>"Reimbursable Expenses"</w:t>
            </w:r>
          </w:p>
        </w:tc>
        <w:tc>
          <w:tcPr>
            <w:tcW w:w="7566" w:type="dxa"/>
            <w:tcBorders>
              <w:top w:val="single" w:sz="4" w:space="0" w:color="auto"/>
              <w:left w:val="single" w:sz="4" w:space="0" w:color="auto"/>
              <w:bottom w:val="single" w:sz="4" w:space="0" w:color="auto"/>
              <w:right w:val="single" w:sz="4" w:space="0" w:color="auto"/>
            </w:tcBorders>
            <w:hideMark/>
          </w:tcPr>
          <w:p w14:paraId="5922E72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0BB757"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travel expenses incurred as a result of Supplier Staff travelling to and from their usual place of work, or to and from the premises at which the Services are principally to be performed, unless the Buyer otherwise agrees in advance in writing; and</w:t>
            </w:r>
          </w:p>
          <w:p w14:paraId="7B85401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subsistence expenses incurred by Supplier Staff whilst performing the Services at their usual place of work, or to and from the premises at which the Services are principally to be performed;</w:t>
            </w:r>
          </w:p>
        </w:tc>
      </w:tr>
      <w:tr w:rsidR="00DE012C" w14:paraId="4A47F93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3EE58BE" w14:textId="77777777" w:rsidR="00DE012C" w:rsidRDefault="00DE012C">
            <w:pPr>
              <w:pStyle w:val="GPSDefinitionTerm"/>
              <w:rPr>
                <w:sz w:val="24"/>
                <w:szCs w:val="24"/>
                <w:lang w:eastAsia="en-GB"/>
              </w:rPr>
            </w:pPr>
            <w:r>
              <w:rPr>
                <w:sz w:val="24"/>
                <w:szCs w:val="24"/>
                <w:lang w:eastAsia="en-GB"/>
              </w:rPr>
              <w:t>"Relevant Authority"</w:t>
            </w:r>
          </w:p>
        </w:tc>
        <w:tc>
          <w:tcPr>
            <w:tcW w:w="7566" w:type="dxa"/>
            <w:tcBorders>
              <w:top w:val="single" w:sz="4" w:space="0" w:color="auto"/>
              <w:left w:val="single" w:sz="4" w:space="0" w:color="auto"/>
              <w:bottom w:val="single" w:sz="4" w:space="0" w:color="auto"/>
              <w:right w:val="single" w:sz="4" w:space="0" w:color="auto"/>
            </w:tcBorders>
            <w:hideMark/>
          </w:tcPr>
          <w:p w14:paraId="69CF219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Authority which is party to the Contract to which a right or obligation is owed, as the context requires; </w:t>
            </w:r>
          </w:p>
        </w:tc>
      </w:tr>
      <w:tr w:rsidR="00DE012C" w14:paraId="050C52B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63093A3" w14:textId="77777777" w:rsidR="00DE012C" w:rsidRDefault="00DE012C">
            <w:pPr>
              <w:pStyle w:val="GPSDefinitionTerm"/>
              <w:rPr>
                <w:sz w:val="24"/>
                <w:szCs w:val="24"/>
                <w:lang w:eastAsia="en-GB"/>
              </w:rPr>
            </w:pPr>
            <w:r>
              <w:rPr>
                <w:sz w:val="24"/>
                <w:szCs w:val="24"/>
                <w:lang w:eastAsia="en-GB"/>
              </w:rPr>
              <w:t>"Relevant Authority's 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509CBA31"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79FCBCF"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lastRenderedPageBreak/>
              <w:t xml:space="preserve">any other information clearly designated as being confidential (whether or not it is marked "confidential") or which ought reasonably </w:t>
            </w:r>
            <w:proofErr w:type="gramStart"/>
            <w:r>
              <w:rPr>
                <w:sz w:val="24"/>
                <w:szCs w:val="24"/>
                <w:lang w:eastAsia="en-GB"/>
              </w:rPr>
              <w:t>be</w:t>
            </w:r>
            <w:proofErr w:type="gramEnd"/>
            <w:r>
              <w:rPr>
                <w:sz w:val="24"/>
                <w:szCs w:val="24"/>
                <w:lang w:eastAsia="en-GB"/>
              </w:rPr>
              <w:t xml:space="preserve"> considered confidential which comes (or has come) to the Relevant Authority’s attention or into the Relevant Authority’s possession in connection with a Contract; and</w:t>
            </w:r>
          </w:p>
          <w:p w14:paraId="385A8E2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information derived from any of the above;</w:t>
            </w:r>
          </w:p>
        </w:tc>
      </w:tr>
      <w:tr w:rsidR="00DE012C" w14:paraId="50F300A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4CE53E8" w14:textId="77777777" w:rsidR="00DE012C" w:rsidRDefault="00DE012C">
            <w:pPr>
              <w:pStyle w:val="GPSDefinitionTerm"/>
              <w:rPr>
                <w:sz w:val="24"/>
                <w:szCs w:val="24"/>
                <w:lang w:eastAsia="en-GB"/>
              </w:rPr>
            </w:pPr>
            <w:r>
              <w:rPr>
                <w:sz w:val="24"/>
                <w:szCs w:val="24"/>
                <w:lang w:eastAsia="en-GB"/>
              </w:rPr>
              <w:lastRenderedPageBreak/>
              <w:t>"Relevant   Requirements"</w:t>
            </w:r>
          </w:p>
        </w:tc>
        <w:tc>
          <w:tcPr>
            <w:tcW w:w="7566" w:type="dxa"/>
            <w:tcBorders>
              <w:top w:val="single" w:sz="4" w:space="0" w:color="auto"/>
              <w:left w:val="single" w:sz="4" w:space="0" w:color="auto"/>
              <w:bottom w:val="single" w:sz="4" w:space="0" w:color="auto"/>
              <w:right w:val="single" w:sz="4" w:space="0" w:color="auto"/>
            </w:tcBorders>
            <w:hideMark/>
          </w:tcPr>
          <w:p w14:paraId="3A75B6C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applicable Law relating to bribery, corruption and fraud, including the Bribery Act 2010 and any guidance issued by the Secretary of State pursuant to section 9 of the Bribery Act 2010;</w:t>
            </w:r>
          </w:p>
        </w:tc>
      </w:tr>
      <w:tr w:rsidR="00DE012C" w14:paraId="6629068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56C341A" w14:textId="77777777" w:rsidR="00DE012C" w:rsidRDefault="00DE012C">
            <w:pPr>
              <w:pStyle w:val="GPSDefinitionTerm"/>
              <w:keepNext/>
              <w:rPr>
                <w:sz w:val="24"/>
                <w:szCs w:val="24"/>
                <w:lang w:eastAsia="en-GB"/>
              </w:rPr>
            </w:pPr>
            <w:r>
              <w:rPr>
                <w:sz w:val="24"/>
                <w:szCs w:val="24"/>
                <w:lang w:eastAsia="en-GB"/>
              </w:rPr>
              <w:t>"Relevant Tax Authority"</w:t>
            </w:r>
          </w:p>
        </w:tc>
        <w:tc>
          <w:tcPr>
            <w:tcW w:w="7566" w:type="dxa"/>
            <w:tcBorders>
              <w:top w:val="single" w:sz="4" w:space="0" w:color="auto"/>
              <w:left w:val="single" w:sz="4" w:space="0" w:color="auto"/>
              <w:bottom w:val="single" w:sz="4" w:space="0" w:color="auto"/>
              <w:right w:val="single" w:sz="4" w:space="0" w:color="auto"/>
            </w:tcBorders>
            <w:hideMark/>
          </w:tcPr>
          <w:p w14:paraId="7317767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HMRC, or, if applicable, the tax authority in the jurisdiction in which the Supplier is established;</w:t>
            </w:r>
          </w:p>
        </w:tc>
      </w:tr>
      <w:tr w:rsidR="00DE012C" w14:paraId="033BE5A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EEC4B93" w14:textId="77777777" w:rsidR="00DE012C" w:rsidRDefault="00DE012C">
            <w:pPr>
              <w:pStyle w:val="GPSDefinitionTerm"/>
              <w:rPr>
                <w:sz w:val="24"/>
                <w:szCs w:val="24"/>
                <w:lang w:eastAsia="en-GB"/>
              </w:rPr>
            </w:pPr>
            <w:r>
              <w:rPr>
                <w:sz w:val="24"/>
                <w:szCs w:val="24"/>
                <w:lang w:eastAsia="en-GB"/>
              </w:rPr>
              <w:t>"Reminder Notice"</w:t>
            </w:r>
          </w:p>
        </w:tc>
        <w:tc>
          <w:tcPr>
            <w:tcW w:w="7566" w:type="dxa"/>
            <w:tcBorders>
              <w:top w:val="single" w:sz="4" w:space="0" w:color="auto"/>
              <w:left w:val="single" w:sz="4" w:space="0" w:color="auto"/>
              <w:bottom w:val="single" w:sz="4" w:space="0" w:color="auto"/>
              <w:right w:val="single" w:sz="4" w:space="0" w:color="auto"/>
            </w:tcBorders>
            <w:hideMark/>
          </w:tcPr>
          <w:p w14:paraId="5A1C1AC5" w14:textId="77777777" w:rsidR="00DE012C" w:rsidRDefault="00DE012C" w:rsidP="00BB03E7">
            <w:pPr>
              <w:pStyle w:val="GPSL3numberedclause"/>
              <w:numPr>
                <w:ilvl w:val="0"/>
                <w:numId w:val="8"/>
              </w:numPr>
              <w:spacing w:before="0"/>
              <w:ind w:left="173" w:hanging="173"/>
              <w:rPr>
                <w:rFonts w:ascii="Arial" w:hAnsi="Arial"/>
                <w:sz w:val="24"/>
                <w:szCs w:val="24"/>
              </w:rPr>
            </w:pPr>
            <w:r>
              <w:rPr>
                <w:rFonts w:ascii="Arial" w:hAnsi="Arial"/>
                <w:sz w:val="24"/>
                <w:szCs w:val="24"/>
              </w:rPr>
              <w:t xml:space="preserve">a notice sent in accordance with Clause 10.6 given by the Supplier to the Buyer providing notification that payment has not been received on time; </w:t>
            </w:r>
          </w:p>
        </w:tc>
      </w:tr>
      <w:tr w:rsidR="00DE012C" w14:paraId="1526406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BE57189" w14:textId="77777777" w:rsidR="00DE012C" w:rsidRDefault="00DE012C">
            <w:pPr>
              <w:pStyle w:val="GPSDefinitionTerm"/>
              <w:rPr>
                <w:sz w:val="24"/>
                <w:szCs w:val="24"/>
                <w:lang w:eastAsia="en-GB"/>
              </w:rPr>
            </w:pPr>
            <w:r>
              <w:rPr>
                <w:sz w:val="24"/>
                <w:szCs w:val="24"/>
                <w:lang w:eastAsia="en-GB"/>
              </w:rPr>
              <w:t>"Replacement Deliverables"</w:t>
            </w:r>
          </w:p>
        </w:tc>
        <w:tc>
          <w:tcPr>
            <w:tcW w:w="7566" w:type="dxa"/>
            <w:tcBorders>
              <w:top w:val="single" w:sz="4" w:space="0" w:color="auto"/>
              <w:left w:val="single" w:sz="4" w:space="0" w:color="auto"/>
              <w:bottom w:val="single" w:sz="4" w:space="0" w:color="auto"/>
              <w:right w:val="single" w:sz="4" w:space="0" w:color="auto"/>
            </w:tcBorders>
            <w:hideMark/>
          </w:tcPr>
          <w:p w14:paraId="1C416E04" w14:textId="77777777" w:rsidR="00DE012C" w:rsidRDefault="00DE012C" w:rsidP="00BB03E7">
            <w:pPr>
              <w:pStyle w:val="GPSL3numberedclause"/>
              <w:numPr>
                <w:ilvl w:val="0"/>
                <w:numId w:val="8"/>
              </w:numPr>
              <w:spacing w:before="0"/>
              <w:ind w:left="173" w:hanging="173"/>
              <w:rPr>
                <w:rFonts w:ascii="Arial" w:hAnsi="Arial"/>
                <w:sz w:val="24"/>
                <w:szCs w:val="24"/>
              </w:rPr>
            </w:pPr>
            <w:r>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E012C" w14:paraId="063DD36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780BA87" w14:textId="77777777" w:rsidR="00DE012C" w:rsidRDefault="00DE012C">
            <w:pPr>
              <w:pStyle w:val="GPSDefinitionTerm"/>
              <w:keepNext/>
              <w:rPr>
                <w:sz w:val="24"/>
                <w:szCs w:val="24"/>
                <w:lang w:eastAsia="en-GB"/>
              </w:rPr>
            </w:pPr>
            <w:r>
              <w:rPr>
                <w:sz w:val="24"/>
                <w:szCs w:val="24"/>
                <w:lang w:eastAsia="en-GB"/>
              </w:rPr>
              <w:t>"Replacement Subcontractor"</w:t>
            </w:r>
          </w:p>
        </w:tc>
        <w:tc>
          <w:tcPr>
            <w:tcW w:w="7566" w:type="dxa"/>
            <w:tcBorders>
              <w:top w:val="single" w:sz="4" w:space="0" w:color="auto"/>
              <w:left w:val="single" w:sz="4" w:space="0" w:color="auto"/>
              <w:bottom w:val="single" w:sz="4" w:space="0" w:color="auto"/>
              <w:right w:val="single" w:sz="4" w:space="0" w:color="auto"/>
            </w:tcBorders>
            <w:hideMark/>
          </w:tcPr>
          <w:p w14:paraId="2080BF7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 Subcontractor of the Replacement Supplier to whom Transferring Supplier Employees will transfer on a Service Transfer Date (or any Subcontractor of any such Subcontractor); </w:t>
            </w:r>
          </w:p>
        </w:tc>
      </w:tr>
      <w:tr w:rsidR="00DE012C" w14:paraId="6B21BC7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CE4FA55" w14:textId="77777777" w:rsidR="00DE012C" w:rsidRDefault="00DE012C">
            <w:pPr>
              <w:pStyle w:val="GPSDefinitionTerm"/>
              <w:rPr>
                <w:sz w:val="24"/>
                <w:szCs w:val="24"/>
                <w:lang w:eastAsia="en-GB"/>
              </w:rPr>
            </w:pPr>
            <w:r>
              <w:rPr>
                <w:sz w:val="24"/>
                <w:szCs w:val="24"/>
                <w:lang w:eastAsia="en-GB"/>
              </w:rPr>
              <w:t>"Replacement Supplier"</w:t>
            </w:r>
          </w:p>
        </w:tc>
        <w:tc>
          <w:tcPr>
            <w:tcW w:w="7566" w:type="dxa"/>
            <w:tcBorders>
              <w:top w:val="single" w:sz="4" w:space="0" w:color="auto"/>
              <w:left w:val="single" w:sz="4" w:space="0" w:color="auto"/>
              <w:bottom w:val="single" w:sz="4" w:space="0" w:color="auto"/>
              <w:right w:val="single" w:sz="4" w:space="0" w:color="auto"/>
            </w:tcBorders>
            <w:hideMark/>
          </w:tcPr>
          <w:p w14:paraId="47643A6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w:t>
            </w:r>
            <w:proofErr w:type="gramStart"/>
            <w:r>
              <w:rPr>
                <w:sz w:val="24"/>
                <w:szCs w:val="24"/>
                <w:lang w:eastAsia="en-GB"/>
              </w:rPr>
              <w:t>third party</w:t>
            </w:r>
            <w:proofErr w:type="gramEnd"/>
            <w:r>
              <w:rPr>
                <w:sz w:val="24"/>
                <w:szCs w:val="24"/>
                <w:lang w:eastAsia="en-GB"/>
              </w:rPr>
              <w:t xml:space="preserve"> provider of Replacement Deliverables appointed by or at the direction of the Buyer from time to time or where the Buyer is providing Replacement Deliverables for its own account, shall also include the Buyer;</w:t>
            </w:r>
          </w:p>
        </w:tc>
      </w:tr>
      <w:tr w:rsidR="00DE012C" w14:paraId="022ACAC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846FCEB" w14:textId="77777777" w:rsidR="00DE012C" w:rsidRDefault="00DE012C">
            <w:pPr>
              <w:pStyle w:val="GPSDefinitionTerm"/>
              <w:rPr>
                <w:sz w:val="24"/>
                <w:szCs w:val="24"/>
                <w:lang w:eastAsia="en-GB"/>
              </w:rPr>
            </w:pPr>
            <w:r>
              <w:rPr>
                <w:sz w:val="24"/>
                <w:szCs w:val="24"/>
                <w:lang w:eastAsia="en-GB"/>
              </w:rPr>
              <w:t xml:space="preserve">"Request </w:t>
            </w:r>
            <w:proofErr w:type="gramStart"/>
            <w:r>
              <w:rPr>
                <w:sz w:val="24"/>
                <w:szCs w:val="24"/>
                <w:lang w:eastAsia="en-GB"/>
              </w:rPr>
              <w:t>For</w:t>
            </w:r>
            <w:proofErr w:type="gramEnd"/>
            <w:r>
              <w:rPr>
                <w:sz w:val="24"/>
                <w:szCs w:val="24"/>
                <w:lang w:eastAsia="en-GB"/>
              </w:rPr>
              <w:t xml:space="preserve"> Information"</w:t>
            </w:r>
          </w:p>
        </w:tc>
        <w:tc>
          <w:tcPr>
            <w:tcW w:w="7566" w:type="dxa"/>
            <w:tcBorders>
              <w:top w:val="single" w:sz="4" w:space="0" w:color="auto"/>
              <w:left w:val="single" w:sz="4" w:space="0" w:color="auto"/>
              <w:bottom w:val="single" w:sz="4" w:space="0" w:color="auto"/>
              <w:right w:val="single" w:sz="4" w:space="0" w:color="auto"/>
            </w:tcBorders>
            <w:hideMark/>
          </w:tcPr>
          <w:p w14:paraId="266169F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request for information or an apparent request relating to a Contract for the provision of the Deliverables or an apparent request for such information under the FOIA or the EIRs;</w:t>
            </w:r>
          </w:p>
        </w:tc>
      </w:tr>
      <w:tr w:rsidR="00DE012C" w14:paraId="5847086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EB0ED0F" w14:textId="77777777" w:rsidR="00DE012C" w:rsidRDefault="00DE012C">
            <w:pPr>
              <w:pStyle w:val="GPSDefinitionTerm"/>
              <w:rPr>
                <w:sz w:val="24"/>
                <w:szCs w:val="24"/>
                <w:lang w:eastAsia="en-GB"/>
              </w:rPr>
            </w:pPr>
            <w:r>
              <w:rPr>
                <w:sz w:val="24"/>
                <w:szCs w:val="24"/>
                <w:lang w:eastAsia="en-GB"/>
              </w:rPr>
              <w:t>"Required Insurances"</w:t>
            </w:r>
          </w:p>
        </w:tc>
        <w:tc>
          <w:tcPr>
            <w:tcW w:w="7566" w:type="dxa"/>
            <w:tcBorders>
              <w:top w:val="single" w:sz="4" w:space="0" w:color="auto"/>
              <w:left w:val="single" w:sz="4" w:space="0" w:color="auto"/>
              <w:bottom w:val="single" w:sz="4" w:space="0" w:color="auto"/>
              <w:right w:val="single" w:sz="4" w:space="0" w:color="auto"/>
            </w:tcBorders>
            <w:hideMark/>
          </w:tcPr>
          <w:p w14:paraId="248332F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insurances required by Joint Schedule 3 (Insurance Requirements) or any additional insurances specified in the Order Form; </w:t>
            </w:r>
          </w:p>
        </w:tc>
      </w:tr>
      <w:tr w:rsidR="00DE012C" w14:paraId="4717E3A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819DC4A" w14:textId="77777777" w:rsidR="00DE012C" w:rsidRDefault="00DE012C">
            <w:pPr>
              <w:pStyle w:val="GPSDefinitionTerm"/>
              <w:rPr>
                <w:sz w:val="24"/>
                <w:szCs w:val="24"/>
                <w:lang w:eastAsia="en-GB"/>
              </w:rPr>
            </w:pPr>
            <w:r>
              <w:rPr>
                <w:sz w:val="24"/>
                <w:szCs w:val="24"/>
                <w:lang w:eastAsia="en-GB"/>
              </w:rPr>
              <w:t>"Satisfaction Certificate"</w:t>
            </w:r>
          </w:p>
        </w:tc>
        <w:tc>
          <w:tcPr>
            <w:tcW w:w="7566" w:type="dxa"/>
            <w:tcBorders>
              <w:top w:val="single" w:sz="4" w:space="0" w:color="auto"/>
              <w:left w:val="single" w:sz="4" w:space="0" w:color="auto"/>
              <w:bottom w:val="single" w:sz="4" w:space="0" w:color="auto"/>
              <w:right w:val="single" w:sz="4" w:space="0" w:color="auto"/>
            </w:tcBorders>
            <w:hideMark/>
          </w:tcPr>
          <w:p w14:paraId="5324D54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E012C" w14:paraId="11A7A74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A867BF3" w14:textId="77777777" w:rsidR="00DE012C" w:rsidRDefault="00DE012C">
            <w:pPr>
              <w:pStyle w:val="GPSDefinitionTerm"/>
              <w:rPr>
                <w:sz w:val="24"/>
                <w:szCs w:val="24"/>
                <w:lang w:eastAsia="en-GB"/>
              </w:rPr>
            </w:pPr>
            <w:r>
              <w:rPr>
                <w:sz w:val="24"/>
                <w:szCs w:val="24"/>
                <w:lang w:eastAsia="en-GB"/>
              </w:rPr>
              <w:t>“Schedules"</w:t>
            </w:r>
          </w:p>
        </w:tc>
        <w:tc>
          <w:tcPr>
            <w:tcW w:w="7566" w:type="dxa"/>
            <w:tcBorders>
              <w:top w:val="single" w:sz="4" w:space="0" w:color="auto"/>
              <w:left w:val="single" w:sz="4" w:space="0" w:color="auto"/>
              <w:bottom w:val="single" w:sz="4" w:space="0" w:color="auto"/>
              <w:right w:val="single" w:sz="4" w:space="0" w:color="auto"/>
            </w:tcBorders>
            <w:hideMark/>
          </w:tcPr>
          <w:p w14:paraId="144E0F2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attachment to a Framework Contract or Call-Off Contract which contains important information specific to each aspect of buying and selling;</w:t>
            </w:r>
          </w:p>
        </w:tc>
      </w:tr>
      <w:tr w:rsidR="00DE012C" w14:paraId="05CFD06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7C92868" w14:textId="77777777" w:rsidR="00DE012C" w:rsidRDefault="00DE012C">
            <w:pPr>
              <w:pStyle w:val="GPSDefinitionTerm"/>
              <w:rPr>
                <w:sz w:val="24"/>
                <w:szCs w:val="24"/>
                <w:lang w:eastAsia="en-GB"/>
              </w:rPr>
            </w:pPr>
            <w:r>
              <w:rPr>
                <w:sz w:val="24"/>
                <w:szCs w:val="24"/>
                <w:lang w:eastAsia="en-GB"/>
              </w:rPr>
              <w:t>"Security Management Plan"</w:t>
            </w:r>
          </w:p>
        </w:tc>
        <w:tc>
          <w:tcPr>
            <w:tcW w:w="7566" w:type="dxa"/>
            <w:tcBorders>
              <w:top w:val="single" w:sz="4" w:space="0" w:color="auto"/>
              <w:left w:val="single" w:sz="4" w:space="0" w:color="auto"/>
              <w:bottom w:val="single" w:sz="4" w:space="0" w:color="auto"/>
              <w:right w:val="single" w:sz="4" w:space="0" w:color="auto"/>
            </w:tcBorders>
            <w:hideMark/>
          </w:tcPr>
          <w:p w14:paraId="2B2000E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Supplier's security management plan prepared pursuant to Call-Off Schedule 9 (Security) (if applicable); </w:t>
            </w:r>
          </w:p>
        </w:tc>
      </w:tr>
      <w:tr w:rsidR="00DE012C" w14:paraId="1356C24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07AA629" w14:textId="77777777" w:rsidR="00DE012C" w:rsidRDefault="00DE012C">
            <w:pPr>
              <w:pStyle w:val="GPSDefinitionTerm"/>
              <w:rPr>
                <w:sz w:val="24"/>
                <w:szCs w:val="24"/>
                <w:lang w:eastAsia="en-GB"/>
              </w:rPr>
            </w:pPr>
            <w:r>
              <w:rPr>
                <w:sz w:val="24"/>
                <w:szCs w:val="24"/>
                <w:lang w:eastAsia="en-GB"/>
              </w:rPr>
              <w:lastRenderedPageBreak/>
              <w:t>"Security Policy"</w:t>
            </w:r>
          </w:p>
        </w:tc>
        <w:tc>
          <w:tcPr>
            <w:tcW w:w="7566" w:type="dxa"/>
            <w:tcBorders>
              <w:top w:val="single" w:sz="4" w:space="0" w:color="auto"/>
              <w:left w:val="single" w:sz="4" w:space="0" w:color="auto"/>
              <w:bottom w:val="single" w:sz="4" w:space="0" w:color="auto"/>
              <w:right w:val="single" w:sz="4" w:space="0" w:color="auto"/>
            </w:tcBorders>
            <w:hideMark/>
          </w:tcPr>
          <w:p w14:paraId="4C4522D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Buyer's security policy, referred to in the Order Form, in force as at the Call-Off Start Date (a copy of which has been supplied to the Supplier), as updated from time to time and notified to the Supplier;</w:t>
            </w:r>
          </w:p>
        </w:tc>
      </w:tr>
      <w:tr w:rsidR="00DE012C" w14:paraId="631150EA"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2675F9B" w14:textId="77777777" w:rsidR="00DE012C" w:rsidRDefault="00DE012C">
            <w:pPr>
              <w:pStyle w:val="GPSDefinitionTerm"/>
              <w:rPr>
                <w:sz w:val="24"/>
                <w:szCs w:val="24"/>
                <w:lang w:eastAsia="en-GB"/>
              </w:rPr>
            </w:pPr>
            <w:r>
              <w:rPr>
                <w:sz w:val="24"/>
                <w:szCs w:val="24"/>
                <w:lang w:eastAsia="en-GB"/>
              </w:rPr>
              <w:t>"</w:t>
            </w:r>
            <w:proofErr w:type="spellStart"/>
            <w:r>
              <w:rPr>
                <w:sz w:val="24"/>
                <w:szCs w:val="24"/>
                <w:lang w:eastAsia="en-GB"/>
              </w:rPr>
              <w:t>Self Audit</w:t>
            </w:r>
            <w:proofErr w:type="spellEnd"/>
            <w:r>
              <w:rPr>
                <w:sz w:val="24"/>
                <w:szCs w:val="24"/>
                <w:lang w:eastAsia="en-GB"/>
              </w:rPr>
              <w:t xml:space="preserve"> Certificate"</w:t>
            </w:r>
          </w:p>
        </w:tc>
        <w:tc>
          <w:tcPr>
            <w:tcW w:w="7566" w:type="dxa"/>
            <w:tcBorders>
              <w:top w:val="single" w:sz="4" w:space="0" w:color="auto"/>
              <w:left w:val="single" w:sz="4" w:space="0" w:color="auto"/>
              <w:bottom w:val="single" w:sz="4" w:space="0" w:color="auto"/>
              <w:right w:val="single" w:sz="4" w:space="0" w:color="auto"/>
            </w:tcBorders>
            <w:hideMark/>
          </w:tcPr>
          <w:p w14:paraId="52CB79E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means the certificate in the form as set out in Framework Schedule 8 (Self Audit Certificate);</w:t>
            </w:r>
          </w:p>
        </w:tc>
      </w:tr>
      <w:tr w:rsidR="00DE012C" w14:paraId="4F83E13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A5A0D5B" w14:textId="77777777" w:rsidR="00DE012C" w:rsidRDefault="00DE012C">
            <w:pPr>
              <w:pStyle w:val="GPSDefinitionTerm"/>
              <w:rPr>
                <w:sz w:val="24"/>
                <w:szCs w:val="24"/>
                <w:lang w:eastAsia="en-GB"/>
              </w:rPr>
            </w:pPr>
            <w:r>
              <w:rPr>
                <w:sz w:val="24"/>
                <w:szCs w:val="24"/>
                <w:lang w:eastAsia="en-GB"/>
              </w:rPr>
              <w:t>"Serious Fraud Office"</w:t>
            </w:r>
          </w:p>
        </w:tc>
        <w:tc>
          <w:tcPr>
            <w:tcW w:w="7566" w:type="dxa"/>
            <w:tcBorders>
              <w:top w:val="single" w:sz="4" w:space="0" w:color="auto"/>
              <w:left w:val="single" w:sz="4" w:space="0" w:color="auto"/>
              <w:bottom w:val="single" w:sz="4" w:space="0" w:color="auto"/>
              <w:right w:val="single" w:sz="4" w:space="0" w:color="auto"/>
            </w:tcBorders>
            <w:hideMark/>
          </w:tcPr>
          <w:p w14:paraId="5BBF288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UK Government body named as such as may be renamed or replaced by an equivalent body from time to time;</w:t>
            </w:r>
          </w:p>
        </w:tc>
      </w:tr>
      <w:tr w:rsidR="00DE012C" w14:paraId="1A0919C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1650BED" w14:textId="77777777" w:rsidR="00DE012C" w:rsidRDefault="00DE012C">
            <w:pPr>
              <w:pStyle w:val="GPSDefinitionTerm"/>
              <w:rPr>
                <w:sz w:val="24"/>
                <w:szCs w:val="24"/>
                <w:lang w:eastAsia="en-GB"/>
              </w:rPr>
            </w:pPr>
            <w:r>
              <w:rPr>
                <w:sz w:val="24"/>
                <w:szCs w:val="24"/>
                <w:lang w:eastAsia="en-GB"/>
              </w:rPr>
              <w:t>“Service Levels”</w:t>
            </w:r>
          </w:p>
        </w:tc>
        <w:tc>
          <w:tcPr>
            <w:tcW w:w="7566" w:type="dxa"/>
            <w:tcBorders>
              <w:top w:val="single" w:sz="4" w:space="0" w:color="auto"/>
              <w:left w:val="single" w:sz="4" w:space="0" w:color="auto"/>
              <w:bottom w:val="single" w:sz="4" w:space="0" w:color="auto"/>
              <w:right w:val="single" w:sz="4" w:space="0" w:color="auto"/>
            </w:tcBorders>
            <w:hideMark/>
          </w:tcPr>
          <w:p w14:paraId="6C8734F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service levels applicable to the provision of the Deliverables under the Call Off Contract (which, where Call Off Schedule 14 (Service Credits) is used in this Contract, are specified in the Annex to Part A of such Schedule);</w:t>
            </w:r>
          </w:p>
        </w:tc>
      </w:tr>
      <w:tr w:rsidR="00DE012C" w14:paraId="68A1C0D9"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A2F3DA9" w14:textId="77777777" w:rsidR="00DE012C" w:rsidRDefault="00DE012C">
            <w:pPr>
              <w:pStyle w:val="GPSDefinitionTerm"/>
              <w:rPr>
                <w:sz w:val="24"/>
                <w:szCs w:val="24"/>
                <w:lang w:eastAsia="en-GB"/>
              </w:rPr>
            </w:pPr>
            <w:r>
              <w:rPr>
                <w:sz w:val="24"/>
                <w:szCs w:val="24"/>
                <w:lang w:eastAsia="en-GB"/>
              </w:rPr>
              <w:t>"Service Period"</w:t>
            </w:r>
          </w:p>
        </w:tc>
        <w:tc>
          <w:tcPr>
            <w:tcW w:w="7566" w:type="dxa"/>
            <w:tcBorders>
              <w:top w:val="single" w:sz="4" w:space="0" w:color="auto"/>
              <w:left w:val="single" w:sz="4" w:space="0" w:color="auto"/>
              <w:bottom w:val="single" w:sz="4" w:space="0" w:color="auto"/>
              <w:right w:val="single" w:sz="4" w:space="0" w:color="auto"/>
            </w:tcBorders>
            <w:hideMark/>
          </w:tcPr>
          <w:p w14:paraId="315D701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the Order Form;</w:t>
            </w:r>
          </w:p>
        </w:tc>
      </w:tr>
      <w:tr w:rsidR="00DE012C" w14:paraId="6F7C17F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0704244" w14:textId="77777777" w:rsidR="00DE012C" w:rsidRDefault="00DE012C">
            <w:pPr>
              <w:pStyle w:val="GPSDefinitionTerm"/>
              <w:keepNext/>
              <w:rPr>
                <w:sz w:val="24"/>
                <w:szCs w:val="24"/>
                <w:lang w:eastAsia="en-GB"/>
              </w:rPr>
            </w:pPr>
            <w:r>
              <w:rPr>
                <w:sz w:val="24"/>
                <w:szCs w:val="24"/>
                <w:lang w:eastAsia="en-GB"/>
              </w:rPr>
              <w:t>"Services"</w:t>
            </w:r>
          </w:p>
        </w:tc>
        <w:tc>
          <w:tcPr>
            <w:tcW w:w="7566" w:type="dxa"/>
            <w:tcBorders>
              <w:top w:val="single" w:sz="4" w:space="0" w:color="auto"/>
              <w:left w:val="single" w:sz="4" w:space="0" w:color="auto"/>
              <w:bottom w:val="single" w:sz="4" w:space="0" w:color="auto"/>
              <w:right w:val="single" w:sz="4" w:space="0" w:color="auto"/>
            </w:tcBorders>
            <w:hideMark/>
          </w:tcPr>
          <w:p w14:paraId="0DAAE0B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services made available by the Supplier as specified in Framework Schedule 1 (Specification) and in relation to a Call-Off Contract as specified in the Order Form;</w:t>
            </w:r>
          </w:p>
        </w:tc>
      </w:tr>
      <w:tr w:rsidR="00DE012C" w14:paraId="1657AEA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6B10547" w14:textId="77777777" w:rsidR="00DE012C" w:rsidRDefault="00DE012C">
            <w:pPr>
              <w:pStyle w:val="GPSDefinitionTerm"/>
              <w:keepNext/>
              <w:rPr>
                <w:sz w:val="24"/>
                <w:szCs w:val="24"/>
                <w:lang w:eastAsia="en-GB"/>
              </w:rPr>
            </w:pPr>
            <w:r>
              <w:rPr>
                <w:sz w:val="24"/>
                <w:szCs w:val="24"/>
                <w:lang w:eastAsia="en-GB"/>
              </w:rPr>
              <w:t>"Service Transfer"</w:t>
            </w:r>
          </w:p>
        </w:tc>
        <w:tc>
          <w:tcPr>
            <w:tcW w:w="7566" w:type="dxa"/>
            <w:tcBorders>
              <w:top w:val="single" w:sz="4" w:space="0" w:color="auto"/>
              <w:left w:val="single" w:sz="4" w:space="0" w:color="auto"/>
              <w:bottom w:val="single" w:sz="4" w:space="0" w:color="auto"/>
              <w:right w:val="single" w:sz="4" w:space="0" w:color="auto"/>
            </w:tcBorders>
            <w:hideMark/>
          </w:tcPr>
          <w:p w14:paraId="50242978" w14:textId="77777777" w:rsidR="00DE012C" w:rsidRDefault="00DE012C" w:rsidP="00BB03E7">
            <w:pPr>
              <w:pStyle w:val="GPsDefinition"/>
              <w:numPr>
                <w:ilvl w:val="0"/>
                <w:numId w:val="8"/>
              </w:numPr>
              <w:tabs>
                <w:tab w:val="left" w:pos="-9"/>
              </w:tabs>
              <w:adjustRightInd w:val="0"/>
              <w:rPr>
                <w:color w:val="000000"/>
                <w:sz w:val="24"/>
                <w:szCs w:val="24"/>
                <w:lang w:eastAsia="en-GB"/>
              </w:rPr>
            </w:pPr>
            <w:r>
              <w:rPr>
                <w:sz w:val="24"/>
                <w:szCs w:val="24"/>
                <w:lang w:eastAsia="en-GB"/>
              </w:rPr>
              <w:t>any transfer of the Deliverables (or any part of the Deliverables), for whatever reason, from the Supplier or any Subcontractor to a Replacement Supplier or a Replacement Subcontractor;</w:t>
            </w:r>
          </w:p>
        </w:tc>
      </w:tr>
      <w:tr w:rsidR="00DE012C" w14:paraId="273A67F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CD4BA4D" w14:textId="77777777" w:rsidR="00DE012C" w:rsidRDefault="00DE012C">
            <w:pPr>
              <w:pStyle w:val="GPSDefinitionTerm"/>
              <w:rPr>
                <w:sz w:val="24"/>
                <w:szCs w:val="24"/>
                <w:highlight w:val="green"/>
                <w:lang w:eastAsia="en-GB"/>
              </w:rPr>
            </w:pPr>
            <w:r>
              <w:rPr>
                <w:sz w:val="24"/>
                <w:szCs w:val="24"/>
                <w:lang w:eastAsia="en-GB"/>
              </w:rPr>
              <w:t>"Service Transfer Date"</w:t>
            </w:r>
          </w:p>
        </w:tc>
        <w:tc>
          <w:tcPr>
            <w:tcW w:w="7566" w:type="dxa"/>
            <w:tcBorders>
              <w:top w:val="single" w:sz="4" w:space="0" w:color="auto"/>
              <w:left w:val="single" w:sz="4" w:space="0" w:color="auto"/>
              <w:bottom w:val="single" w:sz="4" w:space="0" w:color="auto"/>
              <w:right w:val="single" w:sz="4" w:space="0" w:color="auto"/>
            </w:tcBorders>
            <w:hideMark/>
          </w:tcPr>
          <w:p w14:paraId="47FBF031" w14:textId="77777777" w:rsidR="00DE012C" w:rsidRDefault="00DE012C" w:rsidP="00BB03E7">
            <w:pPr>
              <w:pStyle w:val="GPsDefinition"/>
              <w:numPr>
                <w:ilvl w:val="0"/>
                <w:numId w:val="8"/>
              </w:numPr>
              <w:tabs>
                <w:tab w:val="left" w:pos="-9"/>
              </w:tabs>
              <w:adjustRightInd w:val="0"/>
              <w:rPr>
                <w:sz w:val="24"/>
                <w:szCs w:val="24"/>
                <w:lang w:eastAsia="en-GB"/>
              </w:rPr>
            </w:pPr>
            <w:r>
              <w:rPr>
                <w:color w:val="000000"/>
                <w:sz w:val="24"/>
                <w:szCs w:val="24"/>
                <w:lang w:eastAsia="en-GB"/>
              </w:rPr>
              <w:t>the date</w:t>
            </w:r>
            <w:r>
              <w:rPr>
                <w:sz w:val="24"/>
                <w:szCs w:val="24"/>
                <w:lang w:eastAsia="en-GB"/>
              </w:rPr>
              <w:t xml:space="preserve"> of a Service Transfer;</w:t>
            </w:r>
          </w:p>
        </w:tc>
      </w:tr>
      <w:tr w:rsidR="00DE012C" w14:paraId="5122BE0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6B21764" w14:textId="77777777" w:rsidR="00DE012C" w:rsidRDefault="00DE012C">
            <w:pPr>
              <w:pStyle w:val="GPSDefinitionTerm"/>
              <w:rPr>
                <w:sz w:val="24"/>
                <w:szCs w:val="24"/>
                <w:lang w:eastAsia="en-GB"/>
              </w:rPr>
            </w:pPr>
            <w:r>
              <w:rPr>
                <w:sz w:val="24"/>
                <w:szCs w:val="24"/>
                <w:lang w:eastAsia="en-GB"/>
              </w:rPr>
              <w:t>"Sites"</w:t>
            </w:r>
          </w:p>
        </w:tc>
        <w:tc>
          <w:tcPr>
            <w:tcW w:w="7566" w:type="dxa"/>
            <w:tcBorders>
              <w:top w:val="single" w:sz="4" w:space="0" w:color="auto"/>
              <w:left w:val="single" w:sz="4" w:space="0" w:color="auto"/>
              <w:bottom w:val="single" w:sz="4" w:space="0" w:color="auto"/>
              <w:right w:val="single" w:sz="4" w:space="0" w:color="auto"/>
            </w:tcBorders>
            <w:hideMark/>
          </w:tcPr>
          <w:p w14:paraId="7938097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premises (including the Buyer Premises, the Supplier’s premises or </w:t>
            </w:r>
            <w:proofErr w:type="gramStart"/>
            <w:r>
              <w:rPr>
                <w:sz w:val="24"/>
                <w:szCs w:val="24"/>
                <w:lang w:eastAsia="en-GB"/>
              </w:rPr>
              <w:t>third party</w:t>
            </w:r>
            <w:proofErr w:type="gramEnd"/>
            <w:r>
              <w:rPr>
                <w:sz w:val="24"/>
                <w:szCs w:val="24"/>
                <w:lang w:eastAsia="en-GB"/>
              </w:rPr>
              <w:t xml:space="preserve"> premises) from, to or at which:</w:t>
            </w:r>
          </w:p>
          <w:p w14:paraId="75CF94D5"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the Deliverables are (or are to be) provided; or</w:t>
            </w:r>
          </w:p>
          <w:p w14:paraId="378DAC96"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the Supplier manages, organises or otherwise directs the provision or the use of the Deliverables;</w:t>
            </w:r>
          </w:p>
        </w:tc>
      </w:tr>
      <w:tr w:rsidR="00DE012C" w14:paraId="2BF043C9" w14:textId="77777777" w:rsidTr="00DE012C">
        <w:trPr>
          <w:trHeight w:val="945"/>
        </w:trPr>
        <w:tc>
          <w:tcPr>
            <w:tcW w:w="2181" w:type="dxa"/>
            <w:tcBorders>
              <w:top w:val="single" w:sz="4" w:space="0" w:color="auto"/>
              <w:left w:val="single" w:sz="4" w:space="0" w:color="auto"/>
              <w:bottom w:val="single" w:sz="4" w:space="0" w:color="auto"/>
              <w:right w:val="single" w:sz="4" w:space="0" w:color="auto"/>
            </w:tcBorders>
            <w:hideMark/>
          </w:tcPr>
          <w:p w14:paraId="3CE1BE1B" w14:textId="77777777" w:rsidR="00DE012C" w:rsidRDefault="00DE012C">
            <w:pPr>
              <w:pStyle w:val="GPSDefinitionTerm"/>
              <w:rPr>
                <w:sz w:val="24"/>
                <w:szCs w:val="24"/>
                <w:lang w:eastAsia="en-GB"/>
              </w:rPr>
            </w:pPr>
            <w:r>
              <w:rPr>
                <w:sz w:val="24"/>
                <w:szCs w:val="24"/>
                <w:lang w:eastAsia="en-GB"/>
              </w:rPr>
              <w:t>"SME"</w:t>
            </w:r>
          </w:p>
        </w:tc>
        <w:tc>
          <w:tcPr>
            <w:tcW w:w="7566" w:type="dxa"/>
            <w:tcBorders>
              <w:top w:val="single" w:sz="4" w:space="0" w:color="auto"/>
              <w:left w:val="single" w:sz="4" w:space="0" w:color="auto"/>
              <w:bottom w:val="single" w:sz="4" w:space="0" w:color="auto"/>
              <w:right w:val="single" w:sz="4" w:space="0" w:color="auto"/>
            </w:tcBorders>
            <w:hideMark/>
          </w:tcPr>
          <w:p w14:paraId="3B46F34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 enterprise falling within the category of micro, small and medium sized enterprises defined by the Commission Recommendation of 6 May 2003 concerning the definition of micro, small and medium enterprises;</w:t>
            </w:r>
          </w:p>
        </w:tc>
      </w:tr>
      <w:tr w:rsidR="00DE012C" w14:paraId="09E04ADD" w14:textId="77777777" w:rsidTr="00DE012C">
        <w:trPr>
          <w:trHeight w:val="945"/>
        </w:trPr>
        <w:tc>
          <w:tcPr>
            <w:tcW w:w="2181" w:type="dxa"/>
            <w:tcBorders>
              <w:top w:val="single" w:sz="4" w:space="0" w:color="auto"/>
              <w:left w:val="single" w:sz="4" w:space="0" w:color="auto"/>
              <w:bottom w:val="single" w:sz="4" w:space="0" w:color="auto"/>
              <w:right w:val="single" w:sz="4" w:space="0" w:color="auto"/>
            </w:tcBorders>
            <w:hideMark/>
          </w:tcPr>
          <w:p w14:paraId="3B65510F" w14:textId="77777777" w:rsidR="00DE012C" w:rsidRDefault="00DE012C">
            <w:pPr>
              <w:pStyle w:val="GPSDefinitionTerm"/>
              <w:rPr>
                <w:sz w:val="24"/>
                <w:szCs w:val="24"/>
                <w:lang w:eastAsia="en-GB"/>
              </w:rPr>
            </w:pPr>
            <w:r>
              <w:rPr>
                <w:sz w:val="24"/>
                <w:szCs w:val="24"/>
                <w:lang w:eastAsia="en-GB"/>
              </w:rPr>
              <w:t>"Special Terms"</w:t>
            </w:r>
          </w:p>
        </w:tc>
        <w:tc>
          <w:tcPr>
            <w:tcW w:w="7566" w:type="dxa"/>
            <w:tcBorders>
              <w:top w:val="single" w:sz="4" w:space="0" w:color="auto"/>
              <w:left w:val="single" w:sz="4" w:space="0" w:color="auto"/>
              <w:bottom w:val="single" w:sz="4" w:space="0" w:color="auto"/>
              <w:right w:val="single" w:sz="4" w:space="0" w:color="auto"/>
            </w:tcBorders>
            <w:hideMark/>
          </w:tcPr>
          <w:p w14:paraId="38E37A8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additional Clauses set out in the Framework Award Form or Order Form which shall form part of the respective Contract;</w:t>
            </w:r>
          </w:p>
        </w:tc>
      </w:tr>
      <w:tr w:rsidR="00DE012C" w14:paraId="6AB8A241" w14:textId="77777777" w:rsidTr="00DE012C">
        <w:trPr>
          <w:trHeight w:val="945"/>
        </w:trPr>
        <w:tc>
          <w:tcPr>
            <w:tcW w:w="2181" w:type="dxa"/>
            <w:tcBorders>
              <w:top w:val="single" w:sz="4" w:space="0" w:color="auto"/>
              <w:left w:val="single" w:sz="4" w:space="0" w:color="auto"/>
              <w:bottom w:val="single" w:sz="4" w:space="0" w:color="auto"/>
              <w:right w:val="single" w:sz="4" w:space="0" w:color="auto"/>
            </w:tcBorders>
            <w:hideMark/>
          </w:tcPr>
          <w:p w14:paraId="7CA4AE23" w14:textId="77777777" w:rsidR="00DE012C" w:rsidRDefault="00DE012C">
            <w:pPr>
              <w:pStyle w:val="GPSDefinitionTerm"/>
              <w:rPr>
                <w:sz w:val="24"/>
                <w:szCs w:val="24"/>
                <w:lang w:eastAsia="en-GB"/>
              </w:rPr>
            </w:pPr>
            <w:r>
              <w:rPr>
                <w:sz w:val="24"/>
                <w:szCs w:val="24"/>
                <w:lang w:eastAsia="en-GB"/>
              </w:rPr>
              <w:t>"Specific Change in Law"</w:t>
            </w:r>
          </w:p>
        </w:tc>
        <w:tc>
          <w:tcPr>
            <w:tcW w:w="7566" w:type="dxa"/>
            <w:tcBorders>
              <w:top w:val="single" w:sz="4" w:space="0" w:color="auto"/>
              <w:left w:val="single" w:sz="4" w:space="0" w:color="auto"/>
              <w:bottom w:val="single" w:sz="4" w:space="0" w:color="auto"/>
              <w:right w:val="single" w:sz="4" w:space="0" w:color="auto"/>
            </w:tcBorders>
            <w:hideMark/>
          </w:tcPr>
          <w:p w14:paraId="54B97B3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Change in Law that relates specifically to the business of the Buyer and which would not affect a Comparable Supply where the effect of that Specific Change in Law on the Deliverables is not reasonably foreseeable at the Start Date;</w:t>
            </w:r>
          </w:p>
        </w:tc>
      </w:tr>
      <w:tr w:rsidR="00DE012C" w14:paraId="34BA4AC1" w14:textId="77777777" w:rsidTr="00DE012C">
        <w:trPr>
          <w:trHeight w:val="945"/>
        </w:trPr>
        <w:tc>
          <w:tcPr>
            <w:tcW w:w="2181" w:type="dxa"/>
            <w:tcBorders>
              <w:top w:val="single" w:sz="4" w:space="0" w:color="auto"/>
              <w:left w:val="single" w:sz="4" w:space="0" w:color="auto"/>
              <w:bottom w:val="single" w:sz="4" w:space="0" w:color="auto"/>
              <w:right w:val="single" w:sz="4" w:space="0" w:color="auto"/>
            </w:tcBorders>
            <w:hideMark/>
          </w:tcPr>
          <w:p w14:paraId="48357712" w14:textId="77777777" w:rsidR="00DE012C" w:rsidRDefault="00DE012C">
            <w:pPr>
              <w:pStyle w:val="GPSDefinitionTerm"/>
              <w:rPr>
                <w:sz w:val="24"/>
                <w:szCs w:val="24"/>
                <w:lang w:eastAsia="en-GB"/>
              </w:rPr>
            </w:pPr>
            <w:r>
              <w:rPr>
                <w:sz w:val="24"/>
                <w:szCs w:val="24"/>
                <w:lang w:eastAsia="en-GB"/>
              </w:rPr>
              <w:t>"Specification"</w:t>
            </w:r>
          </w:p>
        </w:tc>
        <w:tc>
          <w:tcPr>
            <w:tcW w:w="7566" w:type="dxa"/>
            <w:tcBorders>
              <w:top w:val="single" w:sz="4" w:space="0" w:color="auto"/>
              <w:left w:val="single" w:sz="4" w:space="0" w:color="auto"/>
              <w:bottom w:val="single" w:sz="4" w:space="0" w:color="auto"/>
              <w:right w:val="single" w:sz="4" w:space="0" w:color="auto"/>
            </w:tcBorders>
            <w:hideMark/>
          </w:tcPr>
          <w:p w14:paraId="4625D71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specification set out in Framework Schedule 1 (Specification), as may, in relation to a Call-Off Contract, be supplemented by the Order Form;</w:t>
            </w:r>
          </w:p>
        </w:tc>
      </w:tr>
      <w:tr w:rsidR="00DE012C" w14:paraId="77F481F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9D29212" w14:textId="77777777" w:rsidR="00DE012C" w:rsidRDefault="00DE012C">
            <w:pPr>
              <w:pStyle w:val="GPSDefinitionTerm"/>
              <w:rPr>
                <w:sz w:val="24"/>
                <w:szCs w:val="24"/>
                <w:lang w:eastAsia="en-GB"/>
              </w:rPr>
            </w:pPr>
            <w:r>
              <w:rPr>
                <w:sz w:val="24"/>
                <w:szCs w:val="24"/>
                <w:lang w:eastAsia="en-GB"/>
              </w:rPr>
              <w:t>"Standards"</w:t>
            </w:r>
          </w:p>
        </w:tc>
        <w:tc>
          <w:tcPr>
            <w:tcW w:w="7566" w:type="dxa"/>
            <w:tcBorders>
              <w:top w:val="single" w:sz="4" w:space="0" w:color="auto"/>
              <w:left w:val="single" w:sz="4" w:space="0" w:color="auto"/>
              <w:bottom w:val="single" w:sz="4" w:space="0" w:color="auto"/>
              <w:right w:val="single" w:sz="4" w:space="0" w:color="auto"/>
            </w:tcBorders>
            <w:hideMark/>
          </w:tcPr>
          <w:p w14:paraId="4E3AB31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w:t>
            </w:r>
          </w:p>
          <w:p w14:paraId="3CF4C761"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standards published by BSI British Standards, the National Standards Body of the United Kingdom, the International Organisation for Standardisation or other reputable or equivalent </w:t>
            </w:r>
            <w:r>
              <w:rPr>
                <w:sz w:val="24"/>
                <w:szCs w:val="24"/>
                <w:lang w:eastAsia="en-GB"/>
              </w:rPr>
              <w:lastRenderedPageBreak/>
              <w:t xml:space="preserve">bodies (and their successor bodies) that a skilled and experienced operator in the same type of industry or business sector as the Supplier would reasonably and ordinarily be expected to comply with; </w:t>
            </w:r>
          </w:p>
          <w:p w14:paraId="1591A829"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standards detailed in the specification in Schedule 1 (Specification);</w:t>
            </w:r>
          </w:p>
          <w:p w14:paraId="0FECF12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standards detailed by the Buyer in the Order Form or agreed between the Parties from time to time;</w:t>
            </w:r>
          </w:p>
          <w:p w14:paraId="0FEC5138"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relevant Government codes of practice and guidance applicable from time to time;</w:t>
            </w:r>
          </w:p>
        </w:tc>
      </w:tr>
      <w:tr w:rsidR="00DE012C" w14:paraId="0979FC1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A2B02DF" w14:textId="77777777" w:rsidR="00DE012C" w:rsidRDefault="00DE012C">
            <w:pPr>
              <w:pStyle w:val="GPSDefinitionTerm"/>
              <w:rPr>
                <w:sz w:val="24"/>
                <w:szCs w:val="24"/>
                <w:lang w:eastAsia="en-GB"/>
              </w:rPr>
            </w:pPr>
            <w:r>
              <w:rPr>
                <w:sz w:val="24"/>
                <w:szCs w:val="24"/>
                <w:lang w:eastAsia="en-GB"/>
              </w:rPr>
              <w:lastRenderedPageBreak/>
              <w:t>"Start Date"</w:t>
            </w:r>
          </w:p>
        </w:tc>
        <w:tc>
          <w:tcPr>
            <w:tcW w:w="7566" w:type="dxa"/>
            <w:tcBorders>
              <w:top w:val="single" w:sz="4" w:space="0" w:color="auto"/>
              <w:left w:val="single" w:sz="4" w:space="0" w:color="auto"/>
              <w:bottom w:val="single" w:sz="4" w:space="0" w:color="auto"/>
              <w:right w:val="single" w:sz="4" w:space="0" w:color="auto"/>
            </w:tcBorders>
            <w:hideMark/>
          </w:tcPr>
          <w:p w14:paraId="5F1A27E9"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 the case of the Framework Contract, the date specified on the Framework Award Form, and in the case of a Call-Off Contract, the date specified in the Order Form;</w:t>
            </w:r>
          </w:p>
        </w:tc>
      </w:tr>
      <w:tr w:rsidR="00DE012C" w14:paraId="25F06B1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7C823FE" w14:textId="77777777" w:rsidR="00DE012C" w:rsidRDefault="00DE012C">
            <w:pPr>
              <w:pStyle w:val="GPSDefinitionTerm"/>
              <w:keepNext/>
              <w:rPr>
                <w:sz w:val="24"/>
                <w:szCs w:val="24"/>
                <w:lang w:eastAsia="en-GB"/>
              </w:rPr>
            </w:pPr>
            <w:r>
              <w:rPr>
                <w:sz w:val="24"/>
                <w:szCs w:val="24"/>
                <w:lang w:eastAsia="en-GB"/>
              </w:rPr>
              <w:t>"Statement of Requirements"</w:t>
            </w:r>
          </w:p>
        </w:tc>
        <w:tc>
          <w:tcPr>
            <w:tcW w:w="7566" w:type="dxa"/>
            <w:tcBorders>
              <w:top w:val="single" w:sz="4" w:space="0" w:color="auto"/>
              <w:left w:val="single" w:sz="4" w:space="0" w:color="auto"/>
              <w:bottom w:val="single" w:sz="4" w:space="0" w:color="auto"/>
              <w:right w:val="single" w:sz="4" w:space="0" w:color="auto"/>
            </w:tcBorders>
            <w:hideMark/>
          </w:tcPr>
          <w:p w14:paraId="44199ED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statement issued by the Buyer detailing its requirements in respect of Deliverables issued in accordance with the Call-Off Procedure;</w:t>
            </w:r>
          </w:p>
        </w:tc>
      </w:tr>
      <w:tr w:rsidR="00DE012C" w14:paraId="2C5A454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3490CED" w14:textId="77777777" w:rsidR="00DE012C" w:rsidRDefault="00DE012C">
            <w:pPr>
              <w:pStyle w:val="GPSDefinitionTerm"/>
              <w:rPr>
                <w:sz w:val="24"/>
                <w:szCs w:val="24"/>
                <w:lang w:eastAsia="en-GB"/>
              </w:rPr>
            </w:pPr>
            <w:r>
              <w:rPr>
                <w:sz w:val="24"/>
                <w:szCs w:val="24"/>
                <w:lang w:eastAsia="en-GB"/>
              </w:rPr>
              <w:t>"Storage Media"</w:t>
            </w:r>
          </w:p>
        </w:tc>
        <w:tc>
          <w:tcPr>
            <w:tcW w:w="7566" w:type="dxa"/>
            <w:tcBorders>
              <w:top w:val="single" w:sz="4" w:space="0" w:color="auto"/>
              <w:left w:val="single" w:sz="4" w:space="0" w:color="auto"/>
              <w:bottom w:val="single" w:sz="4" w:space="0" w:color="auto"/>
              <w:right w:val="single" w:sz="4" w:space="0" w:color="auto"/>
            </w:tcBorders>
            <w:hideMark/>
          </w:tcPr>
          <w:p w14:paraId="7481A315"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part of any device that is capable of storing and retrieving data; </w:t>
            </w:r>
          </w:p>
        </w:tc>
      </w:tr>
      <w:tr w:rsidR="00DE012C" w14:paraId="33AEBB7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E2191BD" w14:textId="77777777" w:rsidR="00DE012C" w:rsidRDefault="00DE012C">
            <w:pPr>
              <w:pStyle w:val="GPSDefinitionTerm"/>
              <w:keepNext/>
              <w:rPr>
                <w:sz w:val="24"/>
                <w:szCs w:val="24"/>
                <w:lang w:eastAsia="en-GB"/>
              </w:rPr>
            </w:pPr>
            <w:r>
              <w:rPr>
                <w:sz w:val="24"/>
                <w:szCs w:val="24"/>
                <w:lang w:eastAsia="en-GB"/>
              </w:rPr>
              <w:t>"Sub-Contract"</w:t>
            </w:r>
          </w:p>
        </w:tc>
        <w:tc>
          <w:tcPr>
            <w:tcW w:w="7566" w:type="dxa"/>
            <w:tcBorders>
              <w:top w:val="single" w:sz="4" w:space="0" w:color="auto"/>
              <w:left w:val="single" w:sz="4" w:space="0" w:color="auto"/>
              <w:bottom w:val="single" w:sz="4" w:space="0" w:color="auto"/>
              <w:right w:val="single" w:sz="4" w:space="0" w:color="auto"/>
            </w:tcBorders>
            <w:hideMark/>
          </w:tcPr>
          <w:p w14:paraId="08E0AF5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contract or agreement (or proposed contract or agreement), other than a Call-Off Contract or the Framework Contract, pursuant to which a third party:</w:t>
            </w:r>
          </w:p>
          <w:p w14:paraId="2EB27DFC"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provides the Deliverables (or any part of them);</w:t>
            </w:r>
          </w:p>
          <w:p w14:paraId="1097F1EF"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provides facilities or services necessary for the provision of the Deliverables (or any part of them); and/or</w:t>
            </w:r>
          </w:p>
          <w:p w14:paraId="302918F2"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is responsible for the management, direction or control of the provision of the Deliverables (or any part of them);</w:t>
            </w:r>
          </w:p>
        </w:tc>
      </w:tr>
      <w:tr w:rsidR="00DE012C" w14:paraId="24073933"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15A2C2E" w14:textId="77777777" w:rsidR="00DE012C" w:rsidRDefault="00DE012C">
            <w:pPr>
              <w:pStyle w:val="GPSDefinitionTerm"/>
              <w:rPr>
                <w:sz w:val="24"/>
                <w:szCs w:val="24"/>
                <w:lang w:eastAsia="en-GB"/>
              </w:rPr>
            </w:pPr>
            <w:r>
              <w:rPr>
                <w:sz w:val="24"/>
                <w:szCs w:val="24"/>
                <w:lang w:eastAsia="en-GB"/>
              </w:rPr>
              <w:t>"Subcontractor"</w:t>
            </w:r>
          </w:p>
        </w:tc>
        <w:tc>
          <w:tcPr>
            <w:tcW w:w="7566" w:type="dxa"/>
            <w:tcBorders>
              <w:top w:val="single" w:sz="4" w:space="0" w:color="auto"/>
              <w:left w:val="single" w:sz="4" w:space="0" w:color="auto"/>
              <w:bottom w:val="single" w:sz="4" w:space="0" w:color="auto"/>
              <w:right w:val="single" w:sz="4" w:space="0" w:color="auto"/>
            </w:tcBorders>
            <w:hideMark/>
          </w:tcPr>
          <w:p w14:paraId="0B5DAECA"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person other than the Supplier, who is a party to a Sub-Contract and the servants or agents of that person;</w:t>
            </w:r>
          </w:p>
        </w:tc>
      </w:tr>
      <w:tr w:rsidR="00DE012C" w14:paraId="5D6441E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42A2DBF" w14:textId="77777777" w:rsidR="00DE012C" w:rsidRDefault="00DE012C">
            <w:pPr>
              <w:pStyle w:val="GPSDefinitionTerm"/>
              <w:rPr>
                <w:sz w:val="24"/>
                <w:szCs w:val="24"/>
                <w:lang w:eastAsia="en-GB"/>
              </w:rPr>
            </w:pPr>
            <w:r>
              <w:rPr>
                <w:sz w:val="24"/>
                <w:szCs w:val="24"/>
                <w:lang w:eastAsia="en-GB"/>
              </w:rPr>
              <w:t>"</w:t>
            </w:r>
            <w:proofErr w:type="spellStart"/>
            <w:r>
              <w:rPr>
                <w:sz w:val="24"/>
                <w:szCs w:val="24"/>
                <w:lang w:eastAsia="en-GB"/>
              </w:rPr>
              <w:t>Subprocessor</w:t>
            </w:r>
            <w:proofErr w:type="spellEnd"/>
            <w:r>
              <w:rPr>
                <w:sz w:val="24"/>
                <w:szCs w:val="24"/>
                <w:lang w:eastAsia="en-GB"/>
              </w:rPr>
              <w:t>"</w:t>
            </w:r>
          </w:p>
        </w:tc>
        <w:tc>
          <w:tcPr>
            <w:tcW w:w="7566" w:type="dxa"/>
            <w:tcBorders>
              <w:top w:val="single" w:sz="4" w:space="0" w:color="auto"/>
              <w:left w:val="single" w:sz="4" w:space="0" w:color="auto"/>
              <w:bottom w:val="single" w:sz="4" w:space="0" w:color="auto"/>
              <w:right w:val="single" w:sz="4" w:space="0" w:color="auto"/>
            </w:tcBorders>
            <w:hideMark/>
          </w:tcPr>
          <w:p w14:paraId="2129D88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third Party appointed to process Personal Data on behalf of that Processor related to a Contract;</w:t>
            </w:r>
          </w:p>
        </w:tc>
      </w:tr>
      <w:tr w:rsidR="00DE012C" w14:paraId="0814F10C"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A402D3A" w14:textId="77777777" w:rsidR="00DE012C" w:rsidRDefault="00DE012C">
            <w:pPr>
              <w:pStyle w:val="GPSDefinitionTerm"/>
              <w:rPr>
                <w:sz w:val="24"/>
                <w:szCs w:val="24"/>
                <w:lang w:eastAsia="en-GB"/>
              </w:rPr>
            </w:pPr>
            <w:r>
              <w:rPr>
                <w:sz w:val="24"/>
                <w:szCs w:val="24"/>
                <w:lang w:eastAsia="en-GB"/>
              </w:rPr>
              <w:t>"Supplier"</w:t>
            </w:r>
          </w:p>
        </w:tc>
        <w:tc>
          <w:tcPr>
            <w:tcW w:w="7566" w:type="dxa"/>
            <w:tcBorders>
              <w:top w:val="single" w:sz="4" w:space="0" w:color="auto"/>
              <w:left w:val="single" w:sz="4" w:space="0" w:color="auto"/>
              <w:bottom w:val="single" w:sz="4" w:space="0" w:color="auto"/>
              <w:right w:val="single" w:sz="4" w:space="0" w:color="auto"/>
            </w:tcBorders>
            <w:hideMark/>
          </w:tcPr>
          <w:p w14:paraId="3B13F7C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person, firm or company identified in the Framework Award Form;</w:t>
            </w:r>
          </w:p>
        </w:tc>
      </w:tr>
      <w:tr w:rsidR="00DE012C" w14:paraId="02630FB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67020D8" w14:textId="77777777" w:rsidR="00DE012C" w:rsidRDefault="00DE012C">
            <w:pPr>
              <w:pStyle w:val="GPSDefinitionTerm"/>
              <w:rPr>
                <w:sz w:val="24"/>
                <w:szCs w:val="24"/>
                <w:lang w:eastAsia="en-GB"/>
              </w:rPr>
            </w:pPr>
            <w:r>
              <w:rPr>
                <w:sz w:val="24"/>
                <w:szCs w:val="24"/>
                <w:lang w:eastAsia="en-GB"/>
              </w:rPr>
              <w:t>"Supplier Assets"</w:t>
            </w:r>
          </w:p>
        </w:tc>
        <w:tc>
          <w:tcPr>
            <w:tcW w:w="7566" w:type="dxa"/>
            <w:tcBorders>
              <w:top w:val="single" w:sz="4" w:space="0" w:color="auto"/>
              <w:left w:val="single" w:sz="4" w:space="0" w:color="auto"/>
              <w:bottom w:val="single" w:sz="4" w:space="0" w:color="auto"/>
              <w:right w:val="single" w:sz="4" w:space="0" w:color="auto"/>
            </w:tcBorders>
            <w:hideMark/>
          </w:tcPr>
          <w:p w14:paraId="36A8BCE3"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assets and rights used by the Supplier to provide the Deliverables in accordance with the Call-Off Contract but excluding the Buyer Assets;</w:t>
            </w:r>
          </w:p>
        </w:tc>
      </w:tr>
      <w:tr w:rsidR="00DE012C" w14:paraId="4EA0DE25"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D5E51EC" w14:textId="77777777" w:rsidR="00DE012C" w:rsidRDefault="00DE012C">
            <w:pPr>
              <w:pStyle w:val="GPSDefinitionTerm"/>
              <w:rPr>
                <w:sz w:val="24"/>
                <w:szCs w:val="24"/>
                <w:lang w:eastAsia="en-GB"/>
              </w:rPr>
            </w:pPr>
            <w:r>
              <w:rPr>
                <w:sz w:val="24"/>
                <w:szCs w:val="24"/>
                <w:lang w:eastAsia="en-GB"/>
              </w:rPr>
              <w:t>"Supplier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167982F0"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representative appointed by the Supplier named in the Framework Award Form, or later defined in a Call-Off Contract; </w:t>
            </w:r>
          </w:p>
        </w:tc>
      </w:tr>
      <w:tr w:rsidR="00DE012C" w14:paraId="4B07C18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C770AAF" w14:textId="77777777" w:rsidR="00DE012C" w:rsidRDefault="00DE012C">
            <w:pPr>
              <w:pStyle w:val="GPSDefinitionTerm"/>
              <w:rPr>
                <w:sz w:val="24"/>
                <w:szCs w:val="24"/>
                <w:lang w:eastAsia="en-GB"/>
              </w:rPr>
            </w:pPr>
            <w:r>
              <w:rPr>
                <w:sz w:val="24"/>
                <w:szCs w:val="24"/>
                <w:lang w:eastAsia="en-GB"/>
              </w:rPr>
              <w:t>"Supplier's 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4DE19BDD"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any information, however it is conveyed, that relates to the business, affairs, developments, IPR of the Supplier (including the Supplier Existing IPR) trade secrets, Know-How, and/or personnel of the Supplier; </w:t>
            </w:r>
          </w:p>
          <w:p w14:paraId="63254147"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any other information clearly designated as being confidential (whether or not it is marked as "confidential") or which ought </w:t>
            </w:r>
            <w:r>
              <w:rPr>
                <w:sz w:val="24"/>
                <w:szCs w:val="24"/>
                <w:lang w:eastAsia="en-GB"/>
              </w:rPr>
              <w:lastRenderedPageBreak/>
              <w:t>reasonably to be considered to be confidential and which comes (or has come) to the Supplier’s attention or into the Supplier’s possession in connection with a Contract;</w:t>
            </w:r>
          </w:p>
          <w:p w14:paraId="27463263"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Information derived from any of (a) and (b) above;</w:t>
            </w:r>
          </w:p>
        </w:tc>
      </w:tr>
      <w:tr w:rsidR="00DE012C" w14:paraId="6FB1EAED"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3982F6A" w14:textId="77777777" w:rsidR="00DE012C" w:rsidRDefault="00DE012C">
            <w:pPr>
              <w:pStyle w:val="GPSL2numberedclause"/>
              <w:numPr>
                <w:ilvl w:val="0"/>
                <w:numId w:val="0"/>
              </w:numPr>
              <w:jc w:val="left"/>
              <w:rPr>
                <w:rFonts w:ascii="Arial" w:hAnsi="Arial"/>
                <w:b/>
                <w:sz w:val="24"/>
                <w:szCs w:val="24"/>
              </w:rPr>
            </w:pPr>
            <w:r>
              <w:rPr>
                <w:rFonts w:ascii="Arial" w:hAnsi="Arial"/>
                <w:b/>
                <w:sz w:val="24"/>
                <w:szCs w:val="24"/>
              </w:rPr>
              <w:lastRenderedPageBreak/>
              <w:t xml:space="preserve">"Supplier's Contract Manager </w:t>
            </w:r>
          </w:p>
        </w:tc>
        <w:tc>
          <w:tcPr>
            <w:tcW w:w="7566" w:type="dxa"/>
            <w:tcBorders>
              <w:top w:val="single" w:sz="4" w:space="0" w:color="auto"/>
              <w:left w:val="single" w:sz="4" w:space="0" w:color="auto"/>
              <w:bottom w:val="single" w:sz="4" w:space="0" w:color="auto"/>
              <w:right w:val="single" w:sz="4" w:space="0" w:color="auto"/>
            </w:tcBorders>
            <w:hideMark/>
          </w:tcPr>
          <w:p w14:paraId="005FA10C" w14:textId="77777777" w:rsidR="00DE012C" w:rsidRDefault="00DE012C">
            <w:pPr>
              <w:pStyle w:val="GPSL2numberedclause"/>
              <w:numPr>
                <w:ilvl w:val="0"/>
                <w:numId w:val="0"/>
              </w:numPr>
              <w:rPr>
                <w:rFonts w:ascii="Arial" w:hAnsi="Arial"/>
                <w:b/>
                <w:sz w:val="24"/>
                <w:szCs w:val="24"/>
              </w:rPr>
            </w:pPr>
            <w:r>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E012C" w14:paraId="6C7C425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78E6E54" w14:textId="77777777" w:rsidR="00DE012C" w:rsidRDefault="00DE012C">
            <w:pPr>
              <w:pStyle w:val="GPSDefinitionTerm"/>
              <w:rPr>
                <w:sz w:val="24"/>
                <w:szCs w:val="24"/>
                <w:lang w:eastAsia="en-GB"/>
              </w:rPr>
            </w:pPr>
            <w:r>
              <w:rPr>
                <w:sz w:val="24"/>
                <w:szCs w:val="24"/>
                <w:lang w:eastAsia="en-GB"/>
              </w:rPr>
              <w:t>"Supplier Equipment"</w:t>
            </w:r>
          </w:p>
        </w:tc>
        <w:tc>
          <w:tcPr>
            <w:tcW w:w="7566" w:type="dxa"/>
            <w:tcBorders>
              <w:top w:val="single" w:sz="4" w:space="0" w:color="auto"/>
              <w:left w:val="single" w:sz="4" w:space="0" w:color="auto"/>
              <w:bottom w:val="single" w:sz="4" w:space="0" w:color="auto"/>
              <w:right w:val="single" w:sz="4" w:space="0" w:color="auto"/>
            </w:tcBorders>
            <w:hideMark/>
          </w:tcPr>
          <w:p w14:paraId="4E2B417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DE012C" w14:paraId="3062794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60A971D" w14:textId="77777777" w:rsidR="00DE012C" w:rsidRDefault="00DE012C">
            <w:pPr>
              <w:pStyle w:val="GPSDefinitionTerm"/>
              <w:rPr>
                <w:sz w:val="24"/>
                <w:szCs w:val="24"/>
                <w:lang w:eastAsia="en-GB"/>
              </w:rPr>
            </w:pPr>
            <w:r>
              <w:rPr>
                <w:sz w:val="24"/>
                <w:szCs w:val="24"/>
                <w:lang w:eastAsia="en-GB"/>
              </w:rPr>
              <w:t>"Supplier Non-Performance"</w:t>
            </w:r>
          </w:p>
        </w:tc>
        <w:tc>
          <w:tcPr>
            <w:tcW w:w="7566" w:type="dxa"/>
            <w:tcBorders>
              <w:top w:val="single" w:sz="4" w:space="0" w:color="auto"/>
              <w:left w:val="single" w:sz="4" w:space="0" w:color="auto"/>
              <w:bottom w:val="single" w:sz="4" w:space="0" w:color="auto"/>
              <w:right w:val="single" w:sz="4" w:space="0" w:color="auto"/>
            </w:tcBorders>
            <w:hideMark/>
          </w:tcPr>
          <w:p w14:paraId="0F542FB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where the Supplier has failed to:</w:t>
            </w:r>
          </w:p>
          <w:p w14:paraId="2BB67264"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Achieve a Milestone by its Milestone Date;</w:t>
            </w:r>
          </w:p>
          <w:p w14:paraId="114F3F0C"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 xml:space="preserve">provide the Goods and/or Services in accordance with the Service </w:t>
            </w:r>
            <w:proofErr w:type="gramStart"/>
            <w:r>
              <w:rPr>
                <w:sz w:val="24"/>
                <w:szCs w:val="24"/>
                <w:lang w:eastAsia="en-GB"/>
              </w:rPr>
              <w:t>Levels ;</w:t>
            </w:r>
            <w:proofErr w:type="gramEnd"/>
            <w:r>
              <w:rPr>
                <w:sz w:val="24"/>
                <w:szCs w:val="24"/>
                <w:lang w:eastAsia="en-GB"/>
              </w:rPr>
              <w:t xml:space="preserve"> and/or</w:t>
            </w:r>
          </w:p>
          <w:p w14:paraId="2832653C" w14:textId="77777777" w:rsidR="00DE012C" w:rsidRDefault="00DE012C" w:rsidP="00BB03E7">
            <w:pPr>
              <w:pStyle w:val="GPSDefinitionL2"/>
              <w:numPr>
                <w:ilvl w:val="1"/>
                <w:numId w:val="8"/>
              </w:numPr>
              <w:tabs>
                <w:tab w:val="left" w:pos="144"/>
              </w:tabs>
              <w:adjustRightInd w:val="0"/>
              <w:ind w:left="576" w:hanging="432"/>
              <w:rPr>
                <w:sz w:val="24"/>
                <w:szCs w:val="24"/>
                <w:lang w:eastAsia="en-GB"/>
              </w:rPr>
            </w:pPr>
            <w:r>
              <w:rPr>
                <w:sz w:val="24"/>
                <w:szCs w:val="24"/>
                <w:lang w:eastAsia="en-GB"/>
              </w:rPr>
              <w:t>comply with an obligation under a Contract;</w:t>
            </w:r>
          </w:p>
        </w:tc>
      </w:tr>
      <w:tr w:rsidR="00DE012C" w14:paraId="6116053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4CD36166" w14:textId="77777777" w:rsidR="00DE012C" w:rsidRDefault="00DE012C">
            <w:pPr>
              <w:pStyle w:val="GPSDefinitionTerm"/>
              <w:rPr>
                <w:sz w:val="24"/>
                <w:szCs w:val="24"/>
                <w:lang w:eastAsia="en-GB"/>
              </w:rPr>
            </w:pPr>
            <w:r>
              <w:rPr>
                <w:sz w:val="24"/>
                <w:szCs w:val="24"/>
                <w:lang w:eastAsia="en-GB"/>
              </w:rPr>
              <w:t>"Supplier Profit"</w:t>
            </w:r>
          </w:p>
        </w:tc>
        <w:tc>
          <w:tcPr>
            <w:tcW w:w="7566" w:type="dxa"/>
            <w:tcBorders>
              <w:top w:val="single" w:sz="4" w:space="0" w:color="auto"/>
              <w:left w:val="single" w:sz="4" w:space="0" w:color="auto"/>
              <w:bottom w:val="single" w:sz="4" w:space="0" w:color="auto"/>
              <w:right w:val="single" w:sz="4" w:space="0" w:color="auto"/>
            </w:tcBorders>
            <w:hideMark/>
          </w:tcPr>
          <w:p w14:paraId="644C6044"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 relation to a period, the difference between the total Charges (in nominal cash flow terms but excluding any Deductions and total Costs (in nominal cash flow terms) in respect of a Call-Off Contract for the relevant period;</w:t>
            </w:r>
          </w:p>
        </w:tc>
      </w:tr>
      <w:tr w:rsidR="00DE012C" w14:paraId="4587F080"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4D2FA21" w14:textId="77777777" w:rsidR="00DE012C" w:rsidRDefault="00DE012C">
            <w:pPr>
              <w:pStyle w:val="GPSDefinitionTerm"/>
              <w:rPr>
                <w:sz w:val="24"/>
                <w:szCs w:val="24"/>
                <w:lang w:eastAsia="en-GB"/>
              </w:rPr>
            </w:pPr>
            <w:r>
              <w:rPr>
                <w:sz w:val="24"/>
                <w:szCs w:val="24"/>
                <w:lang w:eastAsia="en-GB"/>
              </w:rPr>
              <w:t>"Supplier Profit Margin"</w:t>
            </w:r>
          </w:p>
        </w:tc>
        <w:tc>
          <w:tcPr>
            <w:tcW w:w="7566" w:type="dxa"/>
            <w:tcBorders>
              <w:top w:val="single" w:sz="4" w:space="0" w:color="auto"/>
              <w:left w:val="single" w:sz="4" w:space="0" w:color="auto"/>
              <w:bottom w:val="single" w:sz="4" w:space="0" w:color="auto"/>
              <w:right w:val="single" w:sz="4" w:space="0" w:color="auto"/>
            </w:tcBorders>
            <w:hideMark/>
          </w:tcPr>
          <w:p w14:paraId="4CD29416"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in relation to a period or a Milestone </w:t>
            </w:r>
            <w:r>
              <w:rPr>
                <w:color w:val="000000"/>
                <w:sz w:val="24"/>
                <w:szCs w:val="24"/>
                <w:lang w:eastAsia="en-GB"/>
              </w:rPr>
              <w:t>(as the context requires)</w:t>
            </w:r>
            <w:r>
              <w:rPr>
                <w:sz w:val="24"/>
                <w:szCs w:val="24"/>
                <w:lang w:eastAsia="en-GB"/>
              </w:rPr>
              <w:t>, the Supplier Profit for the relevant period or in relation to the relevant Milestone divided by the total Charges over the same period or in relation to the relevant Milestone and expressed as a percentage;</w:t>
            </w:r>
          </w:p>
        </w:tc>
      </w:tr>
      <w:tr w:rsidR="00DE012C" w14:paraId="3C9A16C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B22368B" w14:textId="77777777" w:rsidR="00DE012C" w:rsidRDefault="00DE012C">
            <w:pPr>
              <w:pStyle w:val="GPSDefinitionTerm"/>
              <w:rPr>
                <w:sz w:val="24"/>
                <w:szCs w:val="24"/>
                <w:lang w:eastAsia="en-GB"/>
              </w:rPr>
            </w:pPr>
            <w:r>
              <w:rPr>
                <w:sz w:val="24"/>
                <w:szCs w:val="24"/>
                <w:lang w:eastAsia="en-GB"/>
              </w:rPr>
              <w:t>"Supplier Staff"</w:t>
            </w:r>
          </w:p>
        </w:tc>
        <w:tc>
          <w:tcPr>
            <w:tcW w:w="7566" w:type="dxa"/>
            <w:tcBorders>
              <w:top w:val="single" w:sz="4" w:space="0" w:color="auto"/>
              <w:left w:val="single" w:sz="4" w:space="0" w:color="auto"/>
              <w:bottom w:val="single" w:sz="4" w:space="0" w:color="auto"/>
              <w:right w:val="single" w:sz="4" w:space="0" w:color="auto"/>
            </w:tcBorders>
            <w:hideMark/>
          </w:tcPr>
          <w:p w14:paraId="3A93366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all directors, officers, employees, agents, consultants and contractors of the Supplier and/or of any Subcontractor engaged in the performance of the Supplier’s obligations under a Contract;</w:t>
            </w:r>
          </w:p>
        </w:tc>
      </w:tr>
      <w:tr w:rsidR="00DE012C" w14:paraId="65F5BBD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7E69C86E" w14:textId="77777777" w:rsidR="00DE012C" w:rsidRDefault="00DE012C">
            <w:pPr>
              <w:pStyle w:val="GPSDefinitionTerm"/>
              <w:rPr>
                <w:sz w:val="24"/>
                <w:szCs w:val="24"/>
                <w:lang w:eastAsia="en-GB"/>
              </w:rPr>
            </w:pPr>
            <w:r>
              <w:rPr>
                <w:sz w:val="24"/>
                <w:szCs w:val="24"/>
                <w:lang w:eastAsia="en-GB"/>
              </w:rPr>
              <w:t>"Supply Chain Information Report Template"</w:t>
            </w:r>
          </w:p>
        </w:tc>
        <w:tc>
          <w:tcPr>
            <w:tcW w:w="7566" w:type="dxa"/>
            <w:tcBorders>
              <w:top w:val="single" w:sz="4" w:space="0" w:color="auto"/>
              <w:left w:val="single" w:sz="4" w:space="0" w:color="auto"/>
              <w:bottom w:val="single" w:sz="4" w:space="0" w:color="auto"/>
              <w:right w:val="single" w:sz="4" w:space="0" w:color="auto"/>
            </w:tcBorders>
            <w:hideMark/>
          </w:tcPr>
          <w:p w14:paraId="3B3B1DD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the document at Annex 1 of Schedule </w:t>
            </w:r>
            <w:proofErr w:type="gramStart"/>
            <w:r>
              <w:rPr>
                <w:sz w:val="24"/>
                <w:szCs w:val="24"/>
                <w:lang w:eastAsia="en-GB"/>
              </w:rPr>
              <w:t>12  Supply</w:t>
            </w:r>
            <w:proofErr w:type="gramEnd"/>
            <w:r>
              <w:rPr>
                <w:sz w:val="24"/>
                <w:szCs w:val="24"/>
                <w:lang w:eastAsia="en-GB"/>
              </w:rPr>
              <w:t xml:space="preserve"> Chain Visibility;</w:t>
            </w:r>
          </w:p>
        </w:tc>
      </w:tr>
      <w:tr w:rsidR="00DE012C" w14:paraId="27EF6032"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F3514E8" w14:textId="77777777" w:rsidR="00DE012C" w:rsidRDefault="00DE012C">
            <w:pPr>
              <w:pStyle w:val="GPSDefinitionTerm"/>
              <w:rPr>
                <w:sz w:val="24"/>
                <w:szCs w:val="24"/>
                <w:lang w:eastAsia="en-GB"/>
              </w:rPr>
            </w:pPr>
            <w:r>
              <w:rPr>
                <w:sz w:val="24"/>
                <w:szCs w:val="24"/>
                <w:lang w:eastAsia="en-GB"/>
              </w:rPr>
              <w:t>"Supporting Documentation"</w:t>
            </w:r>
          </w:p>
        </w:tc>
        <w:tc>
          <w:tcPr>
            <w:tcW w:w="7566" w:type="dxa"/>
            <w:tcBorders>
              <w:top w:val="single" w:sz="4" w:space="0" w:color="auto"/>
              <w:left w:val="single" w:sz="4" w:space="0" w:color="auto"/>
              <w:bottom w:val="single" w:sz="4" w:space="0" w:color="auto"/>
              <w:right w:val="single" w:sz="4" w:space="0" w:color="auto"/>
            </w:tcBorders>
            <w:hideMark/>
          </w:tcPr>
          <w:p w14:paraId="526FD94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sufficient information in writing to enable the Buyer to reasonably assess whether the Charges, Reimbursable Expenses and other sums due from the Buyer under the Call-Off Contract detailed in the information are properly payable;</w:t>
            </w:r>
          </w:p>
        </w:tc>
      </w:tr>
      <w:tr w:rsidR="00DE012C" w14:paraId="1EE31D7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54A2B1E" w14:textId="77777777" w:rsidR="00DE012C" w:rsidRDefault="00DE012C">
            <w:pPr>
              <w:pStyle w:val="GPSDefinitionTerm"/>
              <w:rPr>
                <w:sz w:val="24"/>
                <w:szCs w:val="24"/>
                <w:lang w:eastAsia="en-GB"/>
              </w:rPr>
            </w:pPr>
            <w:r>
              <w:rPr>
                <w:sz w:val="24"/>
                <w:szCs w:val="24"/>
                <w:lang w:eastAsia="en-GB"/>
              </w:rPr>
              <w:t>"Termination Notice"</w:t>
            </w:r>
          </w:p>
        </w:tc>
        <w:tc>
          <w:tcPr>
            <w:tcW w:w="7566" w:type="dxa"/>
            <w:tcBorders>
              <w:top w:val="single" w:sz="4" w:space="0" w:color="auto"/>
              <w:left w:val="single" w:sz="4" w:space="0" w:color="auto"/>
              <w:bottom w:val="single" w:sz="4" w:space="0" w:color="auto"/>
              <w:right w:val="single" w:sz="4" w:space="0" w:color="auto"/>
            </w:tcBorders>
            <w:hideMark/>
          </w:tcPr>
          <w:p w14:paraId="2964E64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E012C" w14:paraId="112B960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9EE38BF" w14:textId="77777777" w:rsidR="00DE012C" w:rsidRDefault="00DE012C">
            <w:pPr>
              <w:pStyle w:val="GPSDefinitionTerm"/>
              <w:rPr>
                <w:sz w:val="24"/>
                <w:szCs w:val="24"/>
                <w:lang w:eastAsia="en-GB"/>
              </w:rPr>
            </w:pPr>
            <w:r>
              <w:rPr>
                <w:sz w:val="24"/>
                <w:szCs w:val="24"/>
                <w:lang w:eastAsia="en-GB"/>
              </w:rPr>
              <w:t>"Test Issue"</w:t>
            </w:r>
          </w:p>
        </w:tc>
        <w:tc>
          <w:tcPr>
            <w:tcW w:w="7566" w:type="dxa"/>
            <w:tcBorders>
              <w:top w:val="single" w:sz="4" w:space="0" w:color="auto"/>
              <w:left w:val="single" w:sz="4" w:space="0" w:color="auto"/>
              <w:bottom w:val="single" w:sz="4" w:space="0" w:color="auto"/>
              <w:right w:val="single" w:sz="4" w:space="0" w:color="auto"/>
            </w:tcBorders>
            <w:hideMark/>
          </w:tcPr>
          <w:p w14:paraId="1303BB0D"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variance or non-conformity of the Deliverables or Deliverables from their requirements as set out in a Call-Off Contract;</w:t>
            </w:r>
          </w:p>
        </w:tc>
      </w:tr>
      <w:tr w:rsidR="00DE012C" w14:paraId="3C556931"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02735C7" w14:textId="77777777" w:rsidR="00DE012C" w:rsidRDefault="00DE012C">
            <w:pPr>
              <w:pStyle w:val="GPSDefinitionTerm"/>
              <w:rPr>
                <w:sz w:val="24"/>
                <w:szCs w:val="24"/>
                <w:lang w:eastAsia="en-GB"/>
              </w:rPr>
            </w:pPr>
            <w:r>
              <w:rPr>
                <w:sz w:val="24"/>
                <w:szCs w:val="24"/>
                <w:lang w:eastAsia="en-GB"/>
              </w:rPr>
              <w:t>"Test Plan"</w:t>
            </w:r>
          </w:p>
        </w:tc>
        <w:tc>
          <w:tcPr>
            <w:tcW w:w="7566" w:type="dxa"/>
            <w:tcBorders>
              <w:top w:val="single" w:sz="4" w:space="0" w:color="auto"/>
              <w:left w:val="single" w:sz="4" w:space="0" w:color="auto"/>
              <w:bottom w:val="single" w:sz="4" w:space="0" w:color="auto"/>
              <w:right w:val="single" w:sz="4" w:space="0" w:color="auto"/>
            </w:tcBorders>
            <w:hideMark/>
          </w:tcPr>
          <w:p w14:paraId="0B46E5B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plan:</w:t>
            </w:r>
          </w:p>
          <w:p w14:paraId="39E76FD4" w14:textId="77777777" w:rsidR="00DE012C" w:rsidRDefault="00DE012C" w:rsidP="00BB03E7">
            <w:pPr>
              <w:pStyle w:val="GPSDefinitionL2"/>
              <w:numPr>
                <w:ilvl w:val="1"/>
                <w:numId w:val="8"/>
              </w:numPr>
              <w:tabs>
                <w:tab w:val="left" w:pos="141"/>
              </w:tabs>
              <w:adjustRightInd w:val="0"/>
              <w:ind w:left="576" w:hanging="432"/>
              <w:rPr>
                <w:sz w:val="24"/>
                <w:szCs w:val="24"/>
                <w:lang w:eastAsia="en-GB"/>
              </w:rPr>
            </w:pPr>
            <w:r>
              <w:rPr>
                <w:sz w:val="24"/>
                <w:szCs w:val="24"/>
                <w:lang w:eastAsia="en-GB"/>
              </w:rPr>
              <w:lastRenderedPageBreak/>
              <w:t xml:space="preserve">for the Testing of the Deliverables; and </w:t>
            </w:r>
          </w:p>
          <w:p w14:paraId="7EB9E364" w14:textId="77777777" w:rsidR="00DE012C" w:rsidRDefault="00DE012C" w:rsidP="00BB03E7">
            <w:pPr>
              <w:pStyle w:val="GPSDefinitionL2"/>
              <w:numPr>
                <w:ilvl w:val="1"/>
                <w:numId w:val="8"/>
              </w:numPr>
              <w:tabs>
                <w:tab w:val="left" w:pos="144"/>
              </w:tabs>
              <w:adjustRightInd w:val="0"/>
              <w:ind w:hanging="288"/>
              <w:rPr>
                <w:sz w:val="24"/>
                <w:szCs w:val="24"/>
                <w:lang w:eastAsia="en-GB"/>
              </w:rPr>
            </w:pPr>
            <w:r>
              <w:rPr>
                <w:sz w:val="24"/>
                <w:szCs w:val="24"/>
                <w:lang w:eastAsia="en-GB"/>
              </w:rPr>
              <w:t>setting out other agreed criteria related to the achievement of Milestones;</w:t>
            </w:r>
          </w:p>
        </w:tc>
      </w:tr>
      <w:tr w:rsidR="00DE012C" w14:paraId="0655EB2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3B14C00" w14:textId="77777777" w:rsidR="00DE012C" w:rsidRDefault="00DE012C">
            <w:pPr>
              <w:pStyle w:val="GPSDefinitionTerm"/>
              <w:rPr>
                <w:sz w:val="24"/>
                <w:szCs w:val="24"/>
                <w:lang w:eastAsia="en-GB"/>
              </w:rPr>
            </w:pPr>
            <w:r>
              <w:rPr>
                <w:sz w:val="24"/>
                <w:szCs w:val="24"/>
                <w:lang w:eastAsia="en-GB"/>
              </w:rPr>
              <w:lastRenderedPageBreak/>
              <w:t>"Tests and Testing"</w:t>
            </w:r>
          </w:p>
        </w:tc>
        <w:tc>
          <w:tcPr>
            <w:tcW w:w="7566" w:type="dxa"/>
            <w:tcBorders>
              <w:top w:val="single" w:sz="4" w:space="0" w:color="auto"/>
              <w:left w:val="single" w:sz="4" w:space="0" w:color="auto"/>
              <w:bottom w:val="single" w:sz="4" w:space="0" w:color="auto"/>
              <w:right w:val="single" w:sz="4" w:space="0" w:color="auto"/>
            </w:tcBorders>
            <w:hideMark/>
          </w:tcPr>
          <w:p w14:paraId="33BD759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any tests required to be carried out pursuant to a Call-Off Contract as set out in the Test Plan or elsewhere in a Call-Off Contract and "</w:t>
            </w:r>
            <w:r>
              <w:rPr>
                <w:b/>
                <w:sz w:val="24"/>
                <w:szCs w:val="24"/>
                <w:lang w:eastAsia="en-GB"/>
              </w:rPr>
              <w:t>Tested</w:t>
            </w:r>
            <w:r>
              <w:rPr>
                <w:sz w:val="24"/>
                <w:szCs w:val="24"/>
                <w:lang w:eastAsia="en-GB"/>
              </w:rPr>
              <w:t>" shall be construed accordingly;</w:t>
            </w:r>
          </w:p>
        </w:tc>
      </w:tr>
      <w:tr w:rsidR="00DE012C" w14:paraId="52E87E1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92B9003" w14:textId="77777777" w:rsidR="00DE012C" w:rsidRDefault="00DE012C">
            <w:pPr>
              <w:pStyle w:val="GPSDefinitionTerm"/>
              <w:rPr>
                <w:sz w:val="24"/>
                <w:szCs w:val="24"/>
                <w:lang w:eastAsia="en-GB"/>
              </w:rPr>
            </w:pPr>
            <w:r>
              <w:rPr>
                <w:sz w:val="24"/>
                <w:szCs w:val="24"/>
                <w:lang w:eastAsia="en-GB"/>
              </w:rPr>
              <w:t>"Third Party IPR"</w:t>
            </w:r>
          </w:p>
        </w:tc>
        <w:tc>
          <w:tcPr>
            <w:tcW w:w="7566" w:type="dxa"/>
            <w:tcBorders>
              <w:top w:val="single" w:sz="4" w:space="0" w:color="auto"/>
              <w:left w:val="single" w:sz="4" w:space="0" w:color="auto"/>
              <w:bottom w:val="single" w:sz="4" w:space="0" w:color="auto"/>
              <w:right w:val="single" w:sz="4" w:space="0" w:color="auto"/>
            </w:tcBorders>
            <w:hideMark/>
          </w:tcPr>
          <w:p w14:paraId="0740903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Intellectual Property Rights owned by a third party which is or will be used by the Supplier for the purpose of providing the Deliverables;</w:t>
            </w:r>
          </w:p>
        </w:tc>
      </w:tr>
      <w:tr w:rsidR="00DE012C" w14:paraId="09292A47"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3C3B2854" w14:textId="77777777" w:rsidR="00DE012C" w:rsidRDefault="00DE012C">
            <w:pPr>
              <w:pStyle w:val="GPSDefinitionTerm"/>
              <w:rPr>
                <w:sz w:val="24"/>
                <w:szCs w:val="24"/>
                <w:lang w:eastAsia="en-GB"/>
              </w:rPr>
            </w:pPr>
            <w:r>
              <w:rPr>
                <w:sz w:val="24"/>
                <w:szCs w:val="24"/>
                <w:lang w:eastAsia="en-GB"/>
              </w:rPr>
              <w:t>"Transferring Supplier Employees"</w:t>
            </w:r>
          </w:p>
        </w:tc>
        <w:tc>
          <w:tcPr>
            <w:tcW w:w="7566" w:type="dxa"/>
            <w:tcBorders>
              <w:top w:val="single" w:sz="4" w:space="0" w:color="auto"/>
              <w:left w:val="single" w:sz="4" w:space="0" w:color="auto"/>
              <w:bottom w:val="single" w:sz="4" w:space="0" w:color="auto"/>
              <w:right w:val="single" w:sz="4" w:space="0" w:color="auto"/>
            </w:tcBorders>
            <w:hideMark/>
          </w:tcPr>
          <w:p w14:paraId="4486F9C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those employees of the Supplier and/or the Supplier’s Subcontractors to whom the Employment Regulations will apply on the Service Transfer Date; </w:t>
            </w:r>
          </w:p>
        </w:tc>
      </w:tr>
      <w:tr w:rsidR="00DE012C" w14:paraId="72507768"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0B479740" w14:textId="77777777" w:rsidR="00DE012C" w:rsidRDefault="00DE012C">
            <w:pPr>
              <w:pStyle w:val="GPSDefinitionTerm"/>
              <w:keepNext/>
              <w:rPr>
                <w:sz w:val="24"/>
                <w:szCs w:val="24"/>
                <w:lang w:eastAsia="en-GB"/>
              </w:rPr>
            </w:pPr>
            <w:r>
              <w:rPr>
                <w:sz w:val="24"/>
                <w:szCs w:val="24"/>
                <w:lang w:eastAsia="en-GB"/>
              </w:rPr>
              <w:t>"Transparency Information"</w:t>
            </w:r>
          </w:p>
        </w:tc>
        <w:tc>
          <w:tcPr>
            <w:tcW w:w="7566" w:type="dxa"/>
            <w:tcBorders>
              <w:top w:val="single" w:sz="4" w:space="0" w:color="auto"/>
              <w:left w:val="single" w:sz="4" w:space="0" w:color="auto"/>
              <w:bottom w:val="single" w:sz="4" w:space="0" w:color="auto"/>
              <w:right w:val="single" w:sz="4" w:space="0" w:color="auto"/>
            </w:tcBorders>
          </w:tcPr>
          <w:p w14:paraId="5482213B" w14:textId="77777777" w:rsidR="00DE012C" w:rsidRDefault="00DE012C" w:rsidP="00BB03E7">
            <w:pPr>
              <w:pStyle w:val="GPsDefinition"/>
              <w:keepNext/>
              <w:numPr>
                <w:ilvl w:val="0"/>
                <w:numId w:val="8"/>
              </w:numPr>
              <w:tabs>
                <w:tab w:val="left" w:pos="-9"/>
              </w:tabs>
              <w:adjustRightInd w:val="0"/>
              <w:rPr>
                <w:sz w:val="24"/>
                <w:szCs w:val="24"/>
                <w:lang w:eastAsia="en-GB"/>
              </w:rPr>
            </w:pPr>
            <w:r>
              <w:rPr>
                <w:sz w:val="24"/>
                <w:szCs w:val="24"/>
                <w:lang w:eastAsia="en-GB"/>
              </w:rPr>
              <w:t xml:space="preserve">the Transparency Reports and the content of a Contract, including any changes to this Contract agreed from time to time, except for – </w:t>
            </w:r>
          </w:p>
          <w:p w14:paraId="1F41AA01" w14:textId="77777777" w:rsidR="00DE012C" w:rsidRDefault="00DE012C">
            <w:pPr>
              <w:pStyle w:val="GPsDefinition"/>
              <w:keepNext/>
              <w:tabs>
                <w:tab w:val="left" w:pos="-9"/>
              </w:tabs>
              <w:adjustRightInd w:val="0"/>
              <w:ind w:left="720"/>
              <w:rPr>
                <w:sz w:val="24"/>
                <w:szCs w:val="24"/>
                <w:lang w:eastAsia="en-GB"/>
              </w:rPr>
            </w:pPr>
            <w:r>
              <w:rPr>
                <w:sz w:val="24"/>
                <w:szCs w:val="24"/>
                <w:lang w:eastAsia="en-GB"/>
              </w:rPr>
              <w:t>(</w:t>
            </w:r>
            <w:proofErr w:type="spellStart"/>
            <w:r>
              <w:rPr>
                <w:sz w:val="24"/>
                <w:szCs w:val="24"/>
                <w:lang w:eastAsia="en-GB"/>
              </w:rPr>
              <w:t>i</w:t>
            </w:r>
            <w:proofErr w:type="spellEnd"/>
            <w:r>
              <w:rPr>
                <w:sz w:val="24"/>
                <w:szCs w:val="24"/>
                <w:lang w:eastAsia="en-GB"/>
              </w:rPr>
              <w:t>)</w:t>
            </w:r>
            <w:r>
              <w:rPr>
                <w:sz w:val="24"/>
                <w:szCs w:val="24"/>
                <w:lang w:eastAsia="en-GB"/>
              </w:rPr>
              <w:tab/>
              <w:t>any information which is exempt from disclosure in accordance with the provisions of the FOIA, which shall be determined by the Relevant Authority; and</w:t>
            </w:r>
          </w:p>
          <w:p w14:paraId="3523AC79" w14:textId="77777777" w:rsidR="00DE012C" w:rsidRDefault="00DE012C" w:rsidP="00BB03E7">
            <w:pPr>
              <w:pStyle w:val="GPsDefinition"/>
              <w:keepNext/>
              <w:numPr>
                <w:ilvl w:val="0"/>
                <w:numId w:val="8"/>
              </w:numPr>
              <w:tabs>
                <w:tab w:val="left" w:pos="-9"/>
              </w:tabs>
              <w:adjustRightInd w:val="0"/>
              <w:ind w:left="720"/>
              <w:rPr>
                <w:sz w:val="24"/>
                <w:szCs w:val="24"/>
                <w:lang w:eastAsia="en-GB"/>
              </w:rPr>
            </w:pPr>
            <w:r>
              <w:rPr>
                <w:sz w:val="24"/>
                <w:szCs w:val="24"/>
                <w:lang w:eastAsia="en-GB"/>
              </w:rPr>
              <w:t xml:space="preserve"> (ii)</w:t>
            </w:r>
            <w:r>
              <w:rPr>
                <w:sz w:val="24"/>
                <w:szCs w:val="24"/>
                <w:lang w:eastAsia="en-GB"/>
              </w:rPr>
              <w:tab/>
              <w:t>Commercially Sensitive Information;</w:t>
            </w:r>
          </w:p>
          <w:p w14:paraId="349C7C11" w14:textId="77777777" w:rsidR="00DE012C" w:rsidRDefault="00DE012C" w:rsidP="00BB03E7">
            <w:pPr>
              <w:pStyle w:val="GPsDefinition"/>
              <w:keepNext/>
              <w:numPr>
                <w:ilvl w:val="0"/>
                <w:numId w:val="8"/>
              </w:numPr>
              <w:tabs>
                <w:tab w:val="left" w:pos="-9"/>
              </w:tabs>
              <w:adjustRightInd w:val="0"/>
              <w:rPr>
                <w:sz w:val="24"/>
                <w:szCs w:val="24"/>
                <w:lang w:eastAsia="en-GB"/>
              </w:rPr>
            </w:pPr>
          </w:p>
        </w:tc>
      </w:tr>
      <w:tr w:rsidR="00DE012C" w14:paraId="019AE40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1401CBD1" w14:textId="77777777" w:rsidR="00DE012C" w:rsidRDefault="00DE012C">
            <w:pPr>
              <w:pStyle w:val="GPSDefinitionTerm"/>
              <w:rPr>
                <w:sz w:val="24"/>
                <w:szCs w:val="24"/>
                <w:lang w:eastAsia="en-GB"/>
              </w:rPr>
            </w:pPr>
            <w:r>
              <w:rPr>
                <w:sz w:val="24"/>
                <w:szCs w:val="24"/>
                <w:lang w:eastAsia="en-GB"/>
              </w:rPr>
              <w:t>"Transparency Reports"</w:t>
            </w:r>
          </w:p>
        </w:tc>
        <w:tc>
          <w:tcPr>
            <w:tcW w:w="7566" w:type="dxa"/>
            <w:tcBorders>
              <w:top w:val="single" w:sz="4" w:space="0" w:color="auto"/>
              <w:left w:val="single" w:sz="4" w:space="0" w:color="auto"/>
              <w:bottom w:val="single" w:sz="4" w:space="0" w:color="auto"/>
              <w:right w:val="single" w:sz="4" w:space="0" w:color="auto"/>
            </w:tcBorders>
            <w:hideMark/>
          </w:tcPr>
          <w:p w14:paraId="23F4CE4B"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information relating to the Deliverables and performance of the Contracts which the Supplier is required to provide to the Buyer in accordance with the reporting requirements in Call-Off Schedule 1 (Transparency Reports);</w:t>
            </w:r>
          </w:p>
        </w:tc>
      </w:tr>
      <w:tr w:rsidR="00DE012C" w14:paraId="497D2FF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E2A6650" w14:textId="77777777" w:rsidR="00DE012C" w:rsidRDefault="00DE012C">
            <w:pPr>
              <w:pStyle w:val="GPSDefinitionTerm"/>
              <w:rPr>
                <w:sz w:val="24"/>
                <w:szCs w:val="24"/>
                <w:lang w:eastAsia="en-GB"/>
              </w:rPr>
            </w:pPr>
            <w:r>
              <w:rPr>
                <w:sz w:val="24"/>
                <w:szCs w:val="24"/>
                <w:lang w:eastAsia="en-GB"/>
              </w:rPr>
              <w:t>"Variation"</w:t>
            </w:r>
          </w:p>
        </w:tc>
        <w:tc>
          <w:tcPr>
            <w:tcW w:w="7566" w:type="dxa"/>
            <w:tcBorders>
              <w:top w:val="single" w:sz="4" w:space="0" w:color="auto"/>
              <w:left w:val="single" w:sz="4" w:space="0" w:color="auto"/>
              <w:bottom w:val="single" w:sz="4" w:space="0" w:color="auto"/>
              <w:right w:val="single" w:sz="4" w:space="0" w:color="auto"/>
            </w:tcBorders>
            <w:hideMark/>
          </w:tcPr>
          <w:p w14:paraId="2BA3E461"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has the meaning given to it in Clause 24 (Changing the contract);</w:t>
            </w:r>
          </w:p>
        </w:tc>
      </w:tr>
      <w:tr w:rsidR="00DE012C" w14:paraId="7675E3E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2A72828" w14:textId="77777777" w:rsidR="00DE012C" w:rsidRDefault="00DE012C">
            <w:pPr>
              <w:pStyle w:val="GPSDefinitionTerm"/>
              <w:rPr>
                <w:sz w:val="24"/>
                <w:szCs w:val="24"/>
                <w:lang w:eastAsia="en-GB"/>
              </w:rPr>
            </w:pPr>
            <w:r>
              <w:rPr>
                <w:sz w:val="24"/>
                <w:szCs w:val="24"/>
                <w:lang w:eastAsia="en-GB"/>
              </w:rPr>
              <w:t>"Variation Form"</w:t>
            </w:r>
          </w:p>
        </w:tc>
        <w:tc>
          <w:tcPr>
            <w:tcW w:w="7566" w:type="dxa"/>
            <w:tcBorders>
              <w:top w:val="single" w:sz="4" w:space="0" w:color="auto"/>
              <w:left w:val="single" w:sz="4" w:space="0" w:color="auto"/>
              <w:bottom w:val="single" w:sz="4" w:space="0" w:color="auto"/>
              <w:right w:val="single" w:sz="4" w:space="0" w:color="auto"/>
            </w:tcBorders>
            <w:hideMark/>
          </w:tcPr>
          <w:p w14:paraId="41BC78DF"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form set out in Joint Schedule 2 (Variation Form);</w:t>
            </w:r>
          </w:p>
        </w:tc>
      </w:tr>
      <w:tr w:rsidR="00DE012C" w14:paraId="30B84EEB"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3B49CB6" w14:textId="77777777" w:rsidR="00DE012C" w:rsidRDefault="00DE012C">
            <w:pPr>
              <w:pStyle w:val="GPSDefinitionTerm"/>
              <w:rPr>
                <w:sz w:val="24"/>
                <w:szCs w:val="24"/>
                <w:lang w:eastAsia="en-GB"/>
              </w:rPr>
            </w:pPr>
            <w:r>
              <w:rPr>
                <w:sz w:val="24"/>
                <w:szCs w:val="24"/>
                <w:lang w:eastAsia="en-GB"/>
              </w:rPr>
              <w:t>"Variation Procedure"</w:t>
            </w:r>
          </w:p>
        </w:tc>
        <w:tc>
          <w:tcPr>
            <w:tcW w:w="7566" w:type="dxa"/>
            <w:tcBorders>
              <w:top w:val="single" w:sz="4" w:space="0" w:color="auto"/>
              <w:left w:val="single" w:sz="4" w:space="0" w:color="auto"/>
              <w:bottom w:val="single" w:sz="4" w:space="0" w:color="auto"/>
              <w:right w:val="single" w:sz="4" w:space="0" w:color="auto"/>
            </w:tcBorders>
            <w:hideMark/>
          </w:tcPr>
          <w:p w14:paraId="62ECC7C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the procedure set out in Clause 24 (Changing the contract);</w:t>
            </w:r>
          </w:p>
        </w:tc>
      </w:tr>
      <w:tr w:rsidR="00DE012C" w14:paraId="27A7480E"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9B8675D" w14:textId="77777777" w:rsidR="00DE012C" w:rsidRDefault="00DE012C">
            <w:pPr>
              <w:pStyle w:val="GPSDefinitionTerm"/>
              <w:rPr>
                <w:sz w:val="24"/>
                <w:szCs w:val="24"/>
                <w:lang w:eastAsia="en-GB"/>
              </w:rPr>
            </w:pPr>
            <w:r>
              <w:rPr>
                <w:sz w:val="24"/>
                <w:szCs w:val="24"/>
                <w:lang w:eastAsia="en-GB"/>
              </w:rPr>
              <w:t>"VAT"</w:t>
            </w:r>
          </w:p>
        </w:tc>
        <w:tc>
          <w:tcPr>
            <w:tcW w:w="7566" w:type="dxa"/>
            <w:tcBorders>
              <w:top w:val="single" w:sz="4" w:space="0" w:color="auto"/>
              <w:left w:val="single" w:sz="4" w:space="0" w:color="auto"/>
              <w:bottom w:val="single" w:sz="4" w:space="0" w:color="auto"/>
              <w:right w:val="single" w:sz="4" w:space="0" w:color="auto"/>
            </w:tcBorders>
            <w:hideMark/>
          </w:tcPr>
          <w:p w14:paraId="22621408"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value added tax in accordance with the provisions of the Value Added Tax Act 1994;</w:t>
            </w:r>
          </w:p>
        </w:tc>
      </w:tr>
      <w:tr w:rsidR="00DE012C" w14:paraId="565FAFCF"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5784100F" w14:textId="77777777" w:rsidR="00DE012C" w:rsidRDefault="00DE012C">
            <w:pPr>
              <w:pStyle w:val="GPSDefinitionTerm"/>
              <w:rPr>
                <w:sz w:val="24"/>
                <w:szCs w:val="24"/>
                <w:lang w:eastAsia="en-GB"/>
              </w:rPr>
            </w:pPr>
            <w:r>
              <w:rPr>
                <w:sz w:val="24"/>
                <w:szCs w:val="24"/>
                <w:lang w:eastAsia="en-GB"/>
              </w:rPr>
              <w:t>"VCSE"</w:t>
            </w:r>
          </w:p>
        </w:tc>
        <w:tc>
          <w:tcPr>
            <w:tcW w:w="7566" w:type="dxa"/>
            <w:tcBorders>
              <w:top w:val="single" w:sz="4" w:space="0" w:color="auto"/>
              <w:left w:val="single" w:sz="4" w:space="0" w:color="auto"/>
              <w:bottom w:val="single" w:sz="4" w:space="0" w:color="auto"/>
              <w:right w:val="single" w:sz="4" w:space="0" w:color="auto"/>
            </w:tcBorders>
            <w:hideMark/>
          </w:tcPr>
          <w:p w14:paraId="0068FA87"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a non-governmental organisation that is value-driven and which principally reinvests its surpluses to further social, environmental or cultural objectives;</w:t>
            </w:r>
          </w:p>
        </w:tc>
      </w:tr>
      <w:tr w:rsidR="00DE012C" w14:paraId="60C0F026"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2FE87CD5" w14:textId="77777777" w:rsidR="00DE012C" w:rsidRDefault="00DE012C">
            <w:pPr>
              <w:pStyle w:val="GPSDefinitionTerm"/>
              <w:rPr>
                <w:sz w:val="24"/>
                <w:szCs w:val="24"/>
                <w:lang w:eastAsia="en-GB"/>
              </w:rPr>
            </w:pPr>
            <w:r>
              <w:rPr>
                <w:sz w:val="24"/>
                <w:szCs w:val="24"/>
                <w:lang w:eastAsia="en-GB"/>
              </w:rPr>
              <w:t>"Worker"</w:t>
            </w:r>
          </w:p>
        </w:tc>
        <w:tc>
          <w:tcPr>
            <w:tcW w:w="7566" w:type="dxa"/>
            <w:tcBorders>
              <w:top w:val="single" w:sz="4" w:space="0" w:color="auto"/>
              <w:left w:val="single" w:sz="4" w:space="0" w:color="auto"/>
              <w:bottom w:val="single" w:sz="4" w:space="0" w:color="auto"/>
              <w:right w:val="single" w:sz="4" w:space="0" w:color="auto"/>
            </w:tcBorders>
            <w:hideMark/>
          </w:tcPr>
          <w:p w14:paraId="0509B712"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DE012C" w14:paraId="2A4009A4" w14:textId="77777777" w:rsidTr="00DE012C">
        <w:tc>
          <w:tcPr>
            <w:tcW w:w="2181" w:type="dxa"/>
            <w:tcBorders>
              <w:top w:val="single" w:sz="4" w:space="0" w:color="auto"/>
              <w:left w:val="single" w:sz="4" w:space="0" w:color="auto"/>
              <w:bottom w:val="single" w:sz="4" w:space="0" w:color="auto"/>
              <w:right w:val="single" w:sz="4" w:space="0" w:color="auto"/>
            </w:tcBorders>
            <w:hideMark/>
          </w:tcPr>
          <w:p w14:paraId="64C9CE00" w14:textId="77777777" w:rsidR="00DE012C" w:rsidRDefault="00DE012C">
            <w:pPr>
              <w:pStyle w:val="GPSDefinitionTerm"/>
              <w:rPr>
                <w:sz w:val="24"/>
                <w:szCs w:val="24"/>
                <w:lang w:eastAsia="en-GB"/>
              </w:rPr>
            </w:pPr>
            <w:r>
              <w:rPr>
                <w:sz w:val="24"/>
                <w:szCs w:val="24"/>
                <w:lang w:eastAsia="en-GB"/>
              </w:rPr>
              <w:t>"Working Day"</w:t>
            </w:r>
          </w:p>
        </w:tc>
        <w:tc>
          <w:tcPr>
            <w:tcW w:w="7566" w:type="dxa"/>
            <w:tcBorders>
              <w:top w:val="single" w:sz="4" w:space="0" w:color="auto"/>
              <w:left w:val="single" w:sz="4" w:space="0" w:color="auto"/>
              <w:bottom w:val="single" w:sz="4" w:space="0" w:color="auto"/>
              <w:right w:val="single" w:sz="4" w:space="0" w:color="auto"/>
            </w:tcBorders>
            <w:hideMark/>
          </w:tcPr>
          <w:p w14:paraId="2CF0BAEE" w14:textId="77777777" w:rsidR="00DE012C" w:rsidRDefault="00DE012C" w:rsidP="00BB03E7">
            <w:pPr>
              <w:pStyle w:val="GPsDefinition"/>
              <w:numPr>
                <w:ilvl w:val="0"/>
                <w:numId w:val="8"/>
              </w:numPr>
              <w:tabs>
                <w:tab w:val="left" w:pos="-9"/>
              </w:tabs>
              <w:adjustRightInd w:val="0"/>
              <w:rPr>
                <w:sz w:val="24"/>
                <w:szCs w:val="24"/>
                <w:lang w:eastAsia="en-GB"/>
              </w:rPr>
            </w:pPr>
            <w:r>
              <w:rPr>
                <w:sz w:val="24"/>
                <w:szCs w:val="24"/>
                <w:lang w:eastAsia="en-GB"/>
              </w:rPr>
              <w:t xml:space="preserve">any day other than a Saturday or Sunday or public holiday in England and Wales unless specified otherwise by the Parties in the Order Form. </w:t>
            </w:r>
          </w:p>
        </w:tc>
      </w:tr>
      <w:bookmarkEnd w:id="5"/>
    </w:tbl>
    <w:p w14:paraId="75BE8F7F" w14:textId="77777777" w:rsidR="00DE012C" w:rsidRDefault="00DE012C" w:rsidP="00DE012C">
      <w:pPr>
        <w:spacing w:after="0" w:line="240" w:lineRule="auto"/>
        <w:rPr>
          <w:rFonts w:ascii="Arial" w:hAnsi="Arial" w:cs="Arial"/>
          <w:sz w:val="24"/>
          <w:szCs w:val="24"/>
          <w:lang w:eastAsia="en-US"/>
        </w:rPr>
      </w:pPr>
    </w:p>
    <w:p w14:paraId="2A9400CF" w14:textId="77777777" w:rsidR="00DE012C" w:rsidRDefault="00DE012C" w:rsidP="00DE012C">
      <w:pPr>
        <w:spacing w:after="0" w:line="240" w:lineRule="auto"/>
        <w:rPr>
          <w:rFonts w:ascii="Arial" w:hAnsi="Arial" w:cs="Arial"/>
          <w:sz w:val="24"/>
          <w:szCs w:val="24"/>
        </w:rPr>
      </w:pPr>
    </w:p>
    <w:p w14:paraId="27FBB5CF" w14:textId="77777777" w:rsidR="00DE012C" w:rsidRDefault="00DE012C" w:rsidP="00DE012C">
      <w:pPr>
        <w:rPr>
          <w:rFonts w:ascii="Arial" w:hAnsi="Arial"/>
          <w:b/>
          <w:sz w:val="36"/>
        </w:rPr>
      </w:pPr>
      <w:r>
        <w:rPr>
          <w:rFonts w:ascii="Arial" w:hAnsi="Arial"/>
          <w:b/>
          <w:sz w:val="36"/>
        </w:rPr>
        <w:lastRenderedPageBreak/>
        <w:t>Joint Schedule 2 (Variation Form)</w:t>
      </w:r>
    </w:p>
    <w:p w14:paraId="7E7A868F" w14:textId="77777777" w:rsidR="00DE012C" w:rsidRDefault="00DE012C" w:rsidP="00DE012C">
      <w:pPr>
        <w:rPr>
          <w:rFonts w:ascii="Arial" w:hAnsi="Arial"/>
          <w:sz w:val="24"/>
        </w:rPr>
      </w:pPr>
      <w:r>
        <w:rPr>
          <w:rFonts w:ascii="Arial" w:hAnsi="Arial"/>
          <w:sz w:val="24"/>
        </w:rPr>
        <w:t>This form is to be used in order to change a contract in accordance with Clause 24 (Changing the Contract)</w:t>
      </w:r>
    </w:p>
    <w:tbl>
      <w:tblPr>
        <w:tblStyle w:val="TableGrid"/>
        <w:tblW w:w="0" w:type="auto"/>
        <w:tblInd w:w="0" w:type="dxa"/>
        <w:tblLayout w:type="fixed"/>
        <w:tblLook w:val="04A0" w:firstRow="1" w:lastRow="0" w:firstColumn="1" w:lastColumn="0" w:noHBand="0" w:noVBand="1"/>
      </w:tblPr>
      <w:tblGrid>
        <w:gridCol w:w="2938"/>
        <w:gridCol w:w="3022"/>
        <w:gridCol w:w="3022"/>
      </w:tblGrid>
      <w:tr w:rsidR="00DE012C" w14:paraId="5034F40D" w14:textId="77777777" w:rsidTr="00DE012C">
        <w:tc>
          <w:tcPr>
            <w:tcW w:w="8982" w:type="dxa"/>
            <w:gridSpan w:val="3"/>
            <w:tcBorders>
              <w:top w:val="single" w:sz="4" w:space="0" w:color="auto"/>
              <w:left w:val="single" w:sz="4" w:space="0" w:color="auto"/>
              <w:bottom w:val="single" w:sz="4" w:space="0" w:color="auto"/>
              <w:right w:val="single" w:sz="4" w:space="0" w:color="auto"/>
            </w:tcBorders>
            <w:hideMark/>
          </w:tcPr>
          <w:p w14:paraId="3D891D47" w14:textId="77777777" w:rsidR="00DE012C" w:rsidRDefault="00DE012C">
            <w:pPr>
              <w:pStyle w:val="TableNormal1"/>
              <w:jc w:val="center"/>
              <w:rPr>
                <w:rFonts w:ascii="Arial" w:hAnsi="Arial"/>
                <w:b/>
                <w:highlight w:val="green"/>
              </w:rPr>
            </w:pPr>
            <w:r>
              <w:rPr>
                <w:rFonts w:ascii="Arial" w:hAnsi="Arial"/>
                <w:b/>
              </w:rPr>
              <w:t xml:space="preserve">Contract Details </w:t>
            </w:r>
          </w:p>
        </w:tc>
      </w:tr>
      <w:tr w:rsidR="00DE012C" w:rsidRPr="00DE012C" w14:paraId="105D4030" w14:textId="77777777" w:rsidTr="00DE012C">
        <w:trPr>
          <w:trHeight w:val="1174"/>
        </w:trPr>
        <w:tc>
          <w:tcPr>
            <w:tcW w:w="2938" w:type="dxa"/>
            <w:tcBorders>
              <w:top w:val="single" w:sz="4" w:space="0" w:color="auto"/>
              <w:left w:val="single" w:sz="4" w:space="0" w:color="auto"/>
              <w:bottom w:val="single" w:sz="4" w:space="0" w:color="auto"/>
              <w:right w:val="single" w:sz="4" w:space="0" w:color="auto"/>
            </w:tcBorders>
            <w:hideMark/>
          </w:tcPr>
          <w:p w14:paraId="1A836699" w14:textId="77777777" w:rsidR="00DE012C" w:rsidRPr="00DE012C" w:rsidRDefault="00DE012C">
            <w:pPr>
              <w:pStyle w:val="TableNormal1"/>
              <w:ind w:left="0"/>
              <w:rPr>
                <w:rFonts w:ascii="Arial" w:hAnsi="Arial"/>
              </w:rPr>
            </w:pPr>
            <w:r w:rsidRPr="00DE012C">
              <w:rPr>
                <w:rFonts w:ascii="Arial" w:hAnsi="Arial"/>
              </w:rPr>
              <w:t>This variation is between:</w:t>
            </w:r>
          </w:p>
        </w:tc>
        <w:tc>
          <w:tcPr>
            <w:tcW w:w="6044" w:type="dxa"/>
            <w:gridSpan w:val="2"/>
            <w:tcBorders>
              <w:top w:val="single" w:sz="4" w:space="0" w:color="auto"/>
              <w:left w:val="single" w:sz="4" w:space="0" w:color="auto"/>
              <w:bottom w:val="single" w:sz="4" w:space="0" w:color="auto"/>
              <w:right w:val="single" w:sz="4" w:space="0" w:color="auto"/>
            </w:tcBorders>
            <w:hideMark/>
          </w:tcPr>
          <w:p w14:paraId="3E03C72F" w14:textId="0A853F48" w:rsidR="00DE012C" w:rsidRPr="00DE012C" w:rsidRDefault="00DE012C">
            <w:pPr>
              <w:pStyle w:val="TableNormal1"/>
              <w:rPr>
                <w:rFonts w:ascii="Arial" w:hAnsi="Arial"/>
              </w:rPr>
            </w:pPr>
            <w:r w:rsidRPr="00DE012C">
              <w:rPr>
                <w:rFonts w:ascii="Arial" w:hAnsi="Arial"/>
                <w:b/>
              </w:rPr>
              <w:t xml:space="preserve">Cabinet Office </w:t>
            </w:r>
            <w:r w:rsidRPr="00DE012C">
              <w:rPr>
                <w:rFonts w:ascii="Arial" w:hAnsi="Arial"/>
              </w:rPr>
              <w:t>(</w:t>
            </w:r>
            <w:r w:rsidRPr="00DE012C">
              <w:rPr>
                <w:rFonts w:ascii="Arial" w:hAnsi="Arial"/>
                <w:b/>
                <w:bCs/>
              </w:rPr>
              <w:t>“the Buyer"</w:t>
            </w:r>
            <w:r w:rsidRPr="00DE012C">
              <w:rPr>
                <w:rFonts w:ascii="Arial" w:hAnsi="Arial"/>
              </w:rPr>
              <w:t>)</w:t>
            </w:r>
          </w:p>
          <w:p w14:paraId="31FD3A7B" w14:textId="77777777" w:rsidR="00DE012C" w:rsidRPr="00DE012C" w:rsidRDefault="00DE012C">
            <w:pPr>
              <w:pStyle w:val="TableNormal1"/>
              <w:ind w:left="0"/>
              <w:rPr>
                <w:rFonts w:ascii="Arial" w:hAnsi="Arial"/>
              </w:rPr>
            </w:pPr>
            <w:r w:rsidRPr="00DE012C">
              <w:rPr>
                <w:rFonts w:ascii="Arial" w:hAnsi="Arial"/>
              </w:rPr>
              <w:t xml:space="preserve">And </w:t>
            </w:r>
          </w:p>
          <w:p w14:paraId="5AB94372" w14:textId="39D70FC8" w:rsidR="00DE012C" w:rsidRPr="00DE012C" w:rsidRDefault="00F17AA3">
            <w:pPr>
              <w:pStyle w:val="TableNormal1"/>
              <w:ind w:left="0"/>
              <w:rPr>
                <w:rFonts w:ascii="Arial" w:hAnsi="Arial"/>
              </w:rPr>
            </w:pPr>
            <w:r>
              <w:rPr>
                <w:rFonts w:ascii="Arial" w:hAnsi="Arial"/>
                <w:b/>
              </w:rPr>
              <w:t>Sign Solutions (SLIA) Ltd</w:t>
            </w:r>
            <w:r w:rsidR="00DE012C" w:rsidRPr="00DE012C">
              <w:rPr>
                <w:rFonts w:ascii="Arial" w:hAnsi="Arial"/>
              </w:rPr>
              <w:t xml:space="preserve"> (</w:t>
            </w:r>
            <w:r w:rsidR="00DE012C" w:rsidRPr="00DE012C">
              <w:rPr>
                <w:rFonts w:ascii="Arial" w:hAnsi="Arial"/>
                <w:b/>
              </w:rPr>
              <w:t>"the Supplier"</w:t>
            </w:r>
            <w:r w:rsidR="00DE012C" w:rsidRPr="00DE012C">
              <w:rPr>
                <w:rFonts w:ascii="Arial" w:hAnsi="Arial"/>
              </w:rPr>
              <w:t>)</w:t>
            </w:r>
          </w:p>
        </w:tc>
      </w:tr>
      <w:tr w:rsidR="00DE012C" w:rsidRPr="00DE012C" w14:paraId="6F500271"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647427C2" w14:textId="77777777" w:rsidR="00DE012C" w:rsidRPr="00DE012C" w:rsidRDefault="00DE012C">
            <w:pPr>
              <w:pStyle w:val="TableNormal1"/>
              <w:ind w:left="0"/>
              <w:rPr>
                <w:rFonts w:ascii="Arial" w:hAnsi="Arial"/>
              </w:rPr>
            </w:pPr>
            <w:r w:rsidRPr="00DE012C">
              <w:rPr>
                <w:rFonts w:ascii="Arial" w:hAnsi="Arial"/>
              </w:rPr>
              <w:t>Contract name:</w:t>
            </w:r>
          </w:p>
        </w:tc>
        <w:tc>
          <w:tcPr>
            <w:tcW w:w="6044" w:type="dxa"/>
            <w:gridSpan w:val="2"/>
            <w:tcBorders>
              <w:top w:val="single" w:sz="4" w:space="0" w:color="auto"/>
              <w:left w:val="single" w:sz="4" w:space="0" w:color="auto"/>
              <w:bottom w:val="single" w:sz="4" w:space="0" w:color="auto"/>
              <w:right w:val="single" w:sz="4" w:space="0" w:color="auto"/>
            </w:tcBorders>
            <w:hideMark/>
          </w:tcPr>
          <w:p w14:paraId="572631C4" w14:textId="77777777" w:rsidR="00DE012C" w:rsidRPr="00DE012C" w:rsidRDefault="00DE012C">
            <w:pPr>
              <w:pStyle w:val="TableNormal1"/>
              <w:ind w:left="0"/>
              <w:rPr>
                <w:rFonts w:ascii="Arial" w:hAnsi="Arial"/>
              </w:rPr>
            </w:pPr>
            <w:r w:rsidRPr="00DE012C">
              <w:rPr>
                <w:rFonts w:ascii="Arial" w:hAnsi="Arial"/>
                <w:b/>
              </w:rPr>
              <w:t xml:space="preserve">[insert </w:t>
            </w:r>
            <w:r w:rsidRPr="00DE012C">
              <w:rPr>
                <w:rFonts w:ascii="Arial" w:hAnsi="Arial"/>
              </w:rPr>
              <w:t xml:space="preserve">name of contract to be changed] </w:t>
            </w:r>
            <w:r w:rsidRPr="00DE012C">
              <w:rPr>
                <w:rFonts w:ascii="Arial" w:hAnsi="Arial"/>
                <w:b/>
              </w:rPr>
              <w:t>(“the Contract”)</w:t>
            </w:r>
          </w:p>
        </w:tc>
      </w:tr>
      <w:tr w:rsidR="00DE012C" w:rsidRPr="00DE012C" w14:paraId="683DA7E5"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6B7AABE0" w14:textId="77777777" w:rsidR="00DE012C" w:rsidRPr="00DE012C" w:rsidRDefault="00DE012C">
            <w:pPr>
              <w:pStyle w:val="TableNormal1"/>
              <w:ind w:left="0"/>
              <w:rPr>
                <w:rFonts w:ascii="Arial" w:hAnsi="Arial"/>
              </w:rPr>
            </w:pPr>
            <w:r w:rsidRPr="00DE012C">
              <w:rPr>
                <w:rFonts w:ascii="Arial" w:hAnsi="Arial"/>
              </w:rPr>
              <w:t>Contract reference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5C208FE8" w14:textId="77777777" w:rsidR="00DE012C" w:rsidRPr="00DE012C" w:rsidRDefault="00DE012C">
            <w:pPr>
              <w:pStyle w:val="TableNormal1"/>
              <w:ind w:left="0"/>
              <w:rPr>
                <w:rFonts w:ascii="Arial" w:hAnsi="Arial"/>
              </w:rPr>
            </w:pPr>
            <w:r w:rsidRPr="00DE012C">
              <w:rPr>
                <w:rFonts w:ascii="Arial" w:hAnsi="Arial"/>
                <w:b/>
              </w:rPr>
              <w:t xml:space="preserve">[insert </w:t>
            </w:r>
            <w:r w:rsidRPr="00DE012C">
              <w:rPr>
                <w:rFonts w:ascii="Arial" w:hAnsi="Arial"/>
              </w:rPr>
              <w:t>contract reference number]</w:t>
            </w:r>
          </w:p>
        </w:tc>
      </w:tr>
      <w:tr w:rsidR="00DE012C" w:rsidRPr="00DE012C" w14:paraId="770E1FF9" w14:textId="77777777" w:rsidTr="00DE012C">
        <w:tc>
          <w:tcPr>
            <w:tcW w:w="8982" w:type="dxa"/>
            <w:gridSpan w:val="3"/>
            <w:tcBorders>
              <w:top w:val="single" w:sz="4" w:space="0" w:color="auto"/>
              <w:left w:val="single" w:sz="4" w:space="0" w:color="auto"/>
              <w:bottom w:val="single" w:sz="4" w:space="0" w:color="auto"/>
              <w:right w:val="single" w:sz="4" w:space="0" w:color="auto"/>
            </w:tcBorders>
            <w:hideMark/>
          </w:tcPr>
          <w:p w14:paraId="205EFC9F" w14:textId="77777777" w:rsidR="00DE012C" w:rsidRPr="00DE012C" w:rsidRDefault="00DE012C">
            <w:pPr>
              <w:pStyle w:val="TableNormal1"/>
              <w:jc w:val="center"/>
              <w:rPr>
                <w:rFonts w:ascii="Arial" w:hAnsi="Arial"/>
              </w:rPr>
            </w:pPr>
            <w:r w:rsidRPr="00DE012C">
              <w:rPr>
                <w:rFonts w:ascii="Arial" w:hAnsi="Arial"/>
                <w:b/>
              </w:rPr>
              <w:t>Details of Proposed Variation</w:t>
            </w:r>
          </w:p>
        </w:tc>
      </w:tr>
      <w:tr w:rsidR="00DE012C" w:rsidRPr="00DE012C" w14:paraId="106F8657"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73ED86D8" w14:textId="77777777" w:rsidR="00DE012C" w:rsidRPr="00DE012C" w:rsidRDefault="00DE012C">
            <w:pPr>
              <w:pStyle w:val="TableNormal1"/>
              <w:ind w:left="0"/>
              <w:rPr>
                <w:rFonts w:ascii="Arial" w:hAnsi="Arial"/>
              </w:rPr>
            </w:pPr>
            <w:r w:rsidRPr="00DE012C">
              <w:rPr>
                <w:rFonts w:ascii="Arial" w:hAnsi="Arial"/>
              </w:rPr>
              <w:t>Variation initiated by:</w:t>
            </w:r>
          </w:p>
        </w:tc>
        <w:tc>
          <w:tcPr>
            <w:tcW w:w="6044" w:type="dxa"/>
            <w:gridSpan w:val="2"/>
            <w:tcBorders>
              <w:top w:val="single" w:sz="4" w:space="0" w:color="auto"/>
              <w:left w:val="single" w:sz="4" w:space="0" w:color="auto"/>
              <w:bottom w:val="single" w:sz="4" w:space="0" w:color="auto"/>
              <w:right w:val="single" w:sz="4" w:space="0" w:color="auto"/>
            </w:tcBorders>
            <w:hideMark/>
          </w:tcPr>
          <w:p w14:paraId="7A5B022E" w14:textId="77777777" w:rsidR="00DE012C" w:rsidRPr="00DE012C" w:rsidRDefault="00DE012C">
            <w:pPr>
              <w:pStyle w:val="TableNormal1"/>
              <w:ind w:left="0"/>
              <w:rPr>
                <w:rFonts w:ascii="Arial" w:hAnsi="Arial"/>
              </w:rPr>
            </w:pPr>
            <w:r w:rsidRPr="00DE012C">
              <w:rPr>
                <w:rFonts w:ascii="Arial" w:hAnsi="Arial"/>
                <w:b/>
              </w:rPr>
              <w:t>[delete</w:t>
            </w:r>
            <w:r w:rsidRPr="00DE012C">
              <w:rPr>
                <w:rFonts w:ascii="Arial" w:hAnsi="Arial"/>
              </w:rPr>
              <w:t xml:space="preserve"> as applicable: CCS/Buyer/Supplier]</w:t>
            </w:r>
          </w:p>
        </w:tc>
      </w:tr>
      <w:tr w:rsidR="00DE012C" w:rsidRPr="00DE012C" w14:paraId="03DFCD8F"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2181732D" w14:textId="77777777" w:rsidR="00DE012C" w:rsidRPr="00DE012C" w:rsidRDefault="00DE012C">
            <w:pPr>
              <w:pStyle w:val="TableNormal1"/>
              <w:ind w:left="0"/>
              <w:rPr>
                <w:rFonts w:ascii="Arial" w:hAnsi="Arial"/>
              </w:rPr>
            </w:pPr>
            <w:r w:rsidRPr="00DE012C">
              <w:rPr>
                <w:rFonts w:ascii="Arial" w:hAnsi="Arial"/>
              </w:rPr>
              <w:t>Variation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7E2C4855" w14:textId="77777777" w:rsidR="00DE012C" w:rsidRPr="00DE012C" w:rsidRDefault="00DE012C">
            <w:pPr>
              <w:pStyle w:val="TableNormal1"/>
              <w:ind w:left="0"/>
              <w:rPr>
                <w:rFonts w:ascii="Arial" w:hAnsi="Arial"/>
              </w:rPr>
            </w:pPr>
            <w:r w:rsidRPr="00DE012C">
              <w:rPr>
                <w:rFonts w:ascii="Arial" w:hAnsi="Arial"/>
                <w:b/>
              </w:rPr>
              <w:t xml:space="preserve">[insert </w:t>
            </w:r>
            <w:r w:rsidRPr="00DE012C">
              <w:rPr>
                <w:rFonts w:ascii="Arial" w:hAnsi="Arial"/>
              </w:rPr>
              <w:t>variation number]</w:t>
            </w:r>
          </w:p>
        </w:tc>
      </w:tr>
      <w:tr w:rsidR="00DE012C" w:rsidRPr="00DE012C" w14:paraId="0380273C"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3BDD90FC" w14:textId="77777777" w:rsidR="00DE012C" w:rsidRPr="00DE012C" w:rsidRDefault="00DE012C">
            <w:pPr>
              <w:pStyle w:val="TableNormal1"/>
              <w:ind w:left="0"/>
              <w:rPr>
                <w:rFonts w:ascii="Arial" w:hAnsi="Arial"/>
              </w:rPr>
            </w:pPr>
            <w:r w:rsidRPr="00DE012C">
              <w:rPr>
                <w:rFonts w:ascii="Arial" w:hAnsi="Arial"/>
              </w:rPr>
              <w:t>Date variation is raised:</w:t>
            </w:r>
          </w:p>
        </w:tc>
        <w:tc>
          <w:tcPr>
            <w:tcW w:w="6044" w:type="dxa"/>
            <w:gridSpan w:val="2"/>
            <w:tcBorders>
              <w:top w:val="single" w:sz="4" w:space="0" w:color="auto"/>
              <w:left w:val="single" w:sz="4" w:space="0" w:color="auto"/>
              <w:bottom w:val="single" w:sz="4" w:space="0" w:color="auto"/>
              <w:right w:val="single" w:sz="4" w:space="0" w:color="auto"/>
            </w:tcBorders>
            <w:hideMark/>
          </w:tcPr>
          <w:p w14:paraId="3E0FE991" w14:textId="77777777" w:rsidR="00DE012C" w:rsidRPr="00DE012C" w:rsidRDefault="00DE012C">
            <w:pPr>
              <w:pStyle w:val="TableNormal1"/>
              <w:ind w:left="0"/>
              <w:rPr>
                <w:rFonts w:ascii="Arial" w:hAnsi="Arial"/>
              </w:rPr>
            </w:pPr>
            <w:r w:rsidRPr="00DE012C">
              <w:rPr>
                <w:rFonts w:ascii="Arial" w:hAnsi="Arial"/>
                <w:b/>
              </w:rPr>
              <w:t xml:space="preserve">[insert </w:t>
            </w:r>
            <w:r w:rsidRPr="00DE012C">
              <w:rPr>
                <w:rFonts w:ascii="Arial" w:hAnsi="Arial"/>
              </w:rPr>
              <w:t>date]</w:t>
            </w:r>
          </w:p>
        </w:tc>
      </w:tr>
      <w:tr w:rsidR="00DE012C" w:rsidRPr="00DE012C" w14:paraId="07AD09B5"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666DEE2E" w14:textId="77777777" w:rsidR="00DE012C" w:rsidRPr="00DE012C" w:rsidRDefault="00DE012C">
            <w:pPr>
              <w:pStyle w:val="TableNormal1"/>
              <w:ind w:left="0"/>
              <w:rPr>
                <w:rFonts w:ascii="Arial" w:hAnsi="Arial"/>
              </w:rPr>
            </w:pPr>
            <w:r w:rsidRPr="00DE012C">
              <w:rPr>
                <w:rFonts w:ascii="Arial" w:hAnsi="Arial"/>
              </w:rPr>
              <w:t>Proposed variation</w:t>
            </w:r>
          </w:p>
        </w:tc>
        <w:tc>
          <w:tcPr>
            <w:tcW w:w="6044" w:type="dxa"/>
            <w:gridSpan w:val="2"/>
            <w:tcBorders>
              <w:top w:val="single" w:sz="4" w:space="0" w:color="auto"/>
              <w:left w:val="single" w:sz="4" w:space="0" w:color="auto"/>
              <w:bottom w:val="single" w:sz="4" w:space="0" w:color="auto"/>
              <w:right w:val="single" w:sz="4" w:space="0" w:color="auto"/>
            </w:tcBorders>
          </w:tcPr>
          <w:p w14:paraId="22573C32" w14:textId="77777777" w:rsidR="00DE012C" w:rsidRPr="00DE012C" w:rsidRDefault="00DE012C">
            <w:pPr>
              <w:pStyle w:val="TableNormal1"/>
              <w:ind w:left="0"/>
              <w:rPr>
                <w:rFonts w:ascii="Arial" w:hAnsi="Arial"/>
              </w:rPr>
            </w:pPr>
          </w:p>
        </w:tc>
      </w:tr>
      <w:tr w:rsidR="00DE012C" w:rsidRPr="00DE012C" w14:paraId="73E0C072"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145A196E" w14:textId="77777777" w:rsidR="00DE012C" w:rsidRPr="00DE012C" w:rsidRDefault="00DE012C">
            <w:pPr>
              <w:pStyle w:val="TableNormal1"/>
              <w:ind w:left="0"/>
              <w:rPr>
                <w:rFonts w:ascii="Arial" w:hAnsi="Arial"/>
              </w:rPr>
            </w:pPr>
            <w:r w:rsidRPr="00DE012C">
              <w:rPr>
                <w:rFonts w:ascii="Arial" w:hAnsi="Arial"/>
              </w:rPr>
              <w:t>Reason for the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5F8E5F09" w14:textId="77777777" w:rsidR="00DE012C" w:rsidRPr="00DE012C" w:rsidRDefault="00DE012C">
            <w:pPr>
              <w:pStyle w:val="TableNormal1"/>
              <w:ind w:left="0"/>
              <w:rPr>
                <w:rFonts w:ascii="Arial" w:hAnsi="Arial"/>
              </w:rPr>
            </w:pPr>
            <w:r w:rsidRPr="00DE012C">
              <w:rPr>
                <w:rFonts w:ascii="Arial" w:hAnsi="Arial"/>
                <w:b/>
              </w:rPr>
              <w:t xml:space="preserve">[insert </w:t>
            </w:r>
            <w:r w:rsidRPr="00DE012C">
              <w:rPr>
                <w:rFonts w:ascii="Arial" w:hAnsi="Arial"/>
              </w:rPr>
              <w:t>reason]</w:t>
            </w:r>
          </w:p>
        </w:tc>
      </w:tr>
      <w:tr w:rsidR="00DE012C" w:rsidRPr="00DE012C" w14:paraId="580DE621" w14:textId="77777777" w:rsidTr="00DE012C">
        <w:trPr>
          <w:trHeight w:val="718"/>
        </w:trPr>
        <w:tc>
          <w:tcPr>
            <w:tcW w:w="2938" w:type="dxa"/>
            <w:tcBorders>
              <w:top w:val="single" w:sz="4" w:space="0" w:color="auto"/>
              <w:left w:val="single" w:sz="4" w:space="0" w:color="auto"/>
              <w:bottom w:val="single" w:sz="4" w:space="0" w:color="auto"/>
              <w:right w:val="single" w:sz="4" w:space="0" w:color="auto"/>
            </w:tcBorders>
            <w:hideMark/>
          </w:tcPr>
          <w:p w14:paraId="1043D000" w14:textId="77777777" w:rsidR="00DE012C" w:rsidRPr="00DE012C" w:rsidRDefault="00DE012C">
            <w:pPr>
              <w:pStyle w:val="TableNormal1"/>
              <w:ind w:left="0"/>
              <w:rPr>
                <w:rFonts w:ascii="Arial" w:hAnsi="Arial"/>
              </w:rPr>
            </w:pPr>
            <w:r w:rsidRPr="00DE012C">
              <w:rPr>
                <w:rFonts w:ascii="Arial" w:hAnsi="Arial"/>
              </w:rPr>
              <w:t>An Impact Assessment shall be provided within:</w:t>
            </w:r>
          </w:p>
        </w:tc>
        <w:tc>
          <w:tcPr>
            <w:tcW w:w="6044" w:type="dxa"/>
            <w:gridSpan w:val="2"/>
            <w:tcBorders>
              <w:top w:val="single" w:sz="4" w:space="0" w:color="auto"/>
              <w:left w:val="single" w:sz="4" w:space="0" w:color="auto"/>
              <w:bottom w:val="single" w:sz="4" w:space="0" w:color="auto"/>
              <w:right w:val="single" w:sz="4" w:space="0" w:color="auto"/>
            </w:tcBorders>
            <w:hideMark/>
          </w:tcPr>
          <w:p w14:paraId="148F49C6" w14:textId="77777777" w:rsidR="00DE012C" w:rsidRPr="00DE012C" w:rsidRDefault="00DE012C">
            <w:pPr>
              <w:pStyle w:val="TableNormal1"/>
              <w:ind w:left="0"/>
              <w:rPr>
                <w:rFonts w:ascii="Arial" w:hAnsi="Arial"/>
              </w:rPr>
            </w:pPr>
            <w:r w:rsidRPr="00DE012C">
              <w:rPr>
                <w:rFonts w:ascii="Arial" w:hAnsi="Arial"/>
                <w:b/>
              </w:rPr>
              <w:t xml:space="preserve">[insert </w:t>
            </w:r>
            <w:r w:rsidRPr="00DE012C">
              <w:rPr>
                <w:rFonts w:ascii="Arial" w:hAnsi="Arial"/>
              </w:rPr>
              <w:t>number] days</w:t>
            </w:r>
          </w:p>
        </w:tc>
      </w:tr>
      <w:tr w:rsidR="00DE012C" w:rsidRPr="00DE012C" w14:paraId="14492E05" w14:textId="77777777" w:rsidTr="00DE012C">
        <w:trPr>
          <w:trHeight w:val="285"/>
        </w:trPr>
        <w:tc>
          <w:tcPr>
            <w:tcW w:w="8982" w:type="dxa"/>
            <w:gridSpan w:val="3"/>
            <w:tcBorders>
              <w:top w:val="single" w:sz="4" w:space="0" w:color="auto"/>
              <w:left w:val="single" w:sz="4" w:space="0" w:color="auto"/>
              <w:bottom w:val="single" w:sz="4" w:space="0" w:color="auto"/>
              <w:right w:val="single" w:sz="4" w:space="0" w:color="auto"/>
            </w:tcBorders>
            <w:hideMark/>
          </w:tcPr>
          <w:p w14:paraId="2842587B" w14:textId="77777777" w:rsidR="00DE012C" w:rsidRPr="00DE012C" w:rsidRDefault="00DE012C">
            <w:pPr>
              <w:pStyle w:val="TableNormal1"/>
              <w:ind w:left="0"/>
              <w:jc w:val="center"/>
              <w:rPr>
                <w:rFonts w:ascii="Arial" w:hAnsi="Arial"/>
              </w:rPr>
            </w:pPr>
            <w:r w:rsidRPr="00DE012C">
              <w:rPr>
                <w:rFonts w:ascii="Arial" w:hAnsi="Arial"/>
                <w:b/>
              </w:rPr>
              <w:t>Impact of Variation</w:t>
            </w:r>
          </w:p>
        </w:tc>
      </w:tr>
      <w:tr w:rsidR="00DE012C" w:rsidRPr="00DE012C" w14:paraId="3DD4CC22"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5677264B" w14:textId="77777777" w:rsidR="00DE012C" w:rsidRPr="00DE012C" w:rsidRDefault="00DE012C">
            <w:pPr>
              <w:pStyle w:val="TableNormal1"/>
              <w:ind w:left="0"/>
              <w:rPr>
                <w:rFonts w:ascii="Arial" w:hAnsi="Arial"/>
              </w:rPr>
            </w:pPr>
            <w:r w:rsidRPr="00DE012C">
              <w:rPr>
                <w:rFonts w:ascii="Arial" w:hAnsi="Arial"/>
              </w:rPr>
              <w:t>Likely impact of the proposed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3404F918" w14:textId="77777777" w:rsidR="00DE012C" w:rsidRPr="00DE012C" w:rsidRDefault="00DE012C">
            <w:pPr>
              <w:pStyle w:val="TableNormal1"/>
              <w:ind w:left="0"/>
              <w:rPr>
                <w:rFonts w:ascii="Arial" w:hAnsi="Arial"/>
              </w:rPr>
            </w:pPr>
            <w:r w:rsidRPr="00DE012C">
              <w:rPr>
                <w:rFonts w:ascii="Arial" w:hAnsi="Arial"/>
                <w:b/>
              </w:rPr>
              <w:t xml:space="preserve">[Supplier to insert </w:t>
            </w:r>
            <w:r w:rsidRPr="00DE012C">
              <w:rPr>
                <w:rFonts w:ascii="Arial" w:hAnsi="Arial"/>
              </w:rPr>
              <w:t xml:space="preserve">assessment of impact] </w:t>
            </w:r>
          </w:p>
        </w:tc>
      </w:tr>
      <w:tr w:rsidR="00DE012C" w:rsidRPr="00DE012C" w14:paraId="76F88B2A" w14:textId="77777777" w:rsidTr="00DE012C">
        <w:trPr>
          <w:trHeight w:val="469"/>
        </w:trPr>
        <w:tc>
          <w:tcPr>
            <w:tcW w:w="8982" w:type="dxa"/>
            <w:gridSpan w:val="3"/>
            <w:tcBorders>
              <w:top w:val="single" w:sz="4" w:space="0" w:color="auto"/>
              <w:left w:val="single" w:sz="4" w:space="0" w:color="auto"/>
              <w:bottom w:val="single" w:sz="4" w:space="0" w:color="auto"/>
              <w:right w:val="single" w:sz="4" w:space="0" w:color="auto"/>
            </w:tcBorders>
            <w:hideMark/>
          </w:tcPr>
          <w:p w14:paraId="27A819F5" w14:textId="77777777" w:rsidR="00DE012C" w:rsidRPr="00DE012C" w:rsidRDefault="00DE012C">
            <w:pPr>
              <w:pStyle w:val="TableNormal1"/>
              <w:ind w:left="0"/>
              <w:jc w:val="center"/>
              <w:rPr>
                <w:rFonts w:ascii="Arial" w:hAnsi="Arial"/>
              </w:rPr>
            </w:pPr>
            <w:r w:rsidRPr="00DE012C">
              <w:rPr>
                <w:rFonts w:ascii="Arial" w:hAnsi="Arial"/>
                <w:b/>
              </w:rPr>
              <w:t>Outcome of Variation</w:t>
            </w:r>
          </w:p>
        </w:tc>
      </w:tr>
      <w:tr w:rsidR="00DE012C" w:rsidRPr="00DE012C" w14:paraId="57EEF09C" w14:textId="77777777" w:rsidTr="00DE012C">
        <w:tc>
          <w:tcPr>
            <w:tcW w:w="2938" w:type="dxa"/>
            <w:tcBorders>
              <w:top w:val="single" w:sz="4" w:space="0" w:color="auto"/>
              <w:left w:val="single" w:sz="4" w:space="0" w:color="auto"/>
              <w:bottom w:val="single" w:sz="4" w:space="0" w:color="auto"/>
              <w:right w:val="single" w:sz="4" w:space="0" w:color="auto"/>
            </w:tcBorders>
            <w:hideMark/>
          </w:tcPr>
          <w:p w14:paraId="37FFCF2E" w14:textId="77777777" w:rsidR="00DE012C" w:rsidRPr="00DE012C" w:rsidRDefault="00DE012C">
            <w:pPr>
              <w:pStyle w:val="TableNormal1"/>
              <w:ind w:left="0"/>
              <w:rPr>
                <w:rFonts w:ascii="Arial" w:hAnsi="Arial"/>
              </w:rPr>
            </w:pPr>
            <w:r w:rsidRPr="00DE012C">
              <w:rPr>
                <w:rFonts w:ascii="Arial" w:hAnsi="Arial"/>
              </w:rPr>
              <w:t>Contract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6BBBFA8A" w14:textId="77777777" w:rsidR="00DE012C" w:rsidRPr="00DE012C" w:rsidRDefault="00DE012C">
            <w:pPr>
              <w:pStyle w:val="MarginText"/>
              <w:spacing w:before="0"/>
              <w:ind w:left="0"/>
              <w:rPr>
                <w:rFonts w:ascii="Arial" w:hAnsi="Arial" w:cs="Arial"/>
                <w:szCs w:val="20"/>
              </w:rPr>
            </w:pPr>
            <w:r w:rsidRPr="00DE012C">
              <w:rPr>
                <w:rFonts w:ascii="Arial" w:hAnsi="Arial" w:cs="Arial"/>
                <w:szCs w:val="20"/>
              </w:rPr>
              <w:t xml:space="preserve">This Contract detailed above </w:t>
            </w:r>
            <w:r w:rsidRPr="00DE012C">
              <w:rPr>
                <w:rFonts w:ascii="Arial" w:eastAsia="Calibri" w:hAnsi="Arial" w:cs="Arial"/>
                <w:szCs w:val="20"/>
              </w:rPr>
              <w:t xml:space="preserve">is </w:t>
            </w:r>
            <w:r w:rsidRPr="00DE012C">
              <w:rPr>
                <w:rFonts w:ascii="Arial" w:hAnsi="Arial" w:cs="Arial"/>
                <w:szCs w:val="20"/>
              </w:rPr>
              <w:t>varied as follows:</w:t>
            </w:r>
          </w:p>
          <w:p w14:paraId="25877061" w14:textId="77777777" w:rsidR="00DE012C" w:rsidRPr="00DE012C" w:rsidRDefault="00DE012C" w:rsidP="00BB03E7">
            <w:pPr>
              <w:pStyle w:val="TableNormal1"/>
              <w:numPr>
                <w:ilvl w:val="0"/>
                <w:numId w:val="13"/>
              </w:numPr>
              <w:rPr>
                <w:rFonts w:ascii="Arial" w:hAnsi="Arial"/>
              </w:rPr>
            </w:pPr>
            <w:r w:rsidRPr="00DE012C">
              <w:rPr>
                <w:rFonts w:ascii="Arial" w:hAnsi="Arial"/>
                <w:b/>
              </w:rPr>
              <w:t xml:space="preserve">[CCS/Buyer to insert </w:t>
            </w:r>
            <w:r w:rsidRPr="00DE012C">
              <w:rPr>
                <w:rFonts w:ascii="Arial" w:hAnsi="Arial"/>
              </w:rPr>
              <w:t>original Clauses or Paragraphs to be varied and the changed clause]</w:t>
            </w:r>
          </w:p>
        </w:tc>
      </w:tr>
      <w:tr w:rsidR="00DE012C" w:rsidRPr="00DE012C" w14:paraId="7EACF049" w14:textId="77777777" w:rsidTr="00DE012C">
        <w:tc>
          <w:tcPr>
            <w:tcW w:w="2938" w:type="dxa"/>
            <w:vMerge w:val="restart"/>
            <w:tcBorders>
              <w:top w:val="single" w:sz="4" w:space="0" w:color="auto"/>
              <w:left w:val="single" w:sz="4" w:space="0" w:color="auto"/>
              <w:bottom w:val="single" w:sz="4" w:space="0" w:color="auto"/>
              <w:right w:val="single" w:sz="4" w:space="0" w:color="auto"/>
            </w:tcBorders>
            <w:hideMark/>
          </w:tcPr>
          <w:p w14:paraId="0491736E" w14:textId="77777777" w:rsidR="00DE012C" w:rsidRPr="00DE012C" w:rsidRDefault="00DE012C">
            <w:pPr>
              <w:pStyle w:val="TableNormal1"/>
              <w:ind w:left="0"/>
              <w:rPr>
                <w:rFonts w:ascii="Arial" w:hAnsi="Arial"/>
              </w:rPr>
            </w:pPr>
            <w:r w:rsidRPr="00DE012C">
              <w:rPr>
                <w:rFonts w:ascii="Arial" w:hAnsi="Arial"/>
              </w:rPr>
              <w:t>Financial variation:</w:t>
            </w:r>
          </w:p>
        </w:tc>
        <w:tc>
          <w:tcPr>
            <w:tcW w:w="3022" w:type="dxa"/>
            <w:tcBorders>
              <w:top w:val="single" w:sz="4" w:space="0" w:color="auto"/>
              <w:left w:val="single" w:sz="4" w:space="0" w:color="auto"/>
              <w:bottom w:val="single" w:sz="4" w:space="0" w:color="auto"/>
              <w:right w:val="single" w:sz="4" w:space="0" w:color="auto"/>
            </w:tcBorders>
            <w:hideMark/>
          </w:tcPr>
          <w:p w14:paraId="5B0605DF" w14:textId="77777777" w:rsidR="00DE012C" w:rsidRPr="00DE012C" w:rsidRDefault="00DE012C">
            <w:pPr>
              <w:pStyle w:val="MarginText"/>
              <w:spacing w:before="0"/>
              <w:ind w:left="0"/>
              <w:jc w:val="left"/>
              <w:rPr>
                <w:rFonts w:ascii="Arial" w:hAnsi="Arial" w:cs="Arial"/>
                <w:szCs w:val="20"/>
              </w:rPr>
            </w:pPr>
            <w:r w:rsidRPr="00DE012C">
              <w:rPr>
                <w:rFonts w:ascii="Arial" w:hAnsi="Arial" w:cs="Arial"/>
                <w:szCs w:val="20"/>
              </w:rPr>
              <w:t>Original Contract Value:</w:t>
            </w:r>
          </w:p>
        </w:tc>
        <w:tc>
          <w:tcPr>
            <w:tcW w:w="3022" w:type="dxa"/>
            <w:tcBorders>
              <w:top w:val="single" w:sz="4" w:space="0" w:color="auto"/>
              <w:left w:val="single" w:sz="4" w:space="0" w:color="auto"/>
              <w:bottom w:val="single" w:sz="4" w:space="0" w:color="auto"/>
              <w:right w:val="single" w:sz="4" w:space="0" w:color="auto"/>
            </w:tcBorders>
            <w:hideMark/>
          </w:tcPr>
          <w:p w14:paraId="111C1DB9" w14:textId="77777777" w:rsidR="00DE012C" w:rsidRPr="00DE012C" w:rsidRDefault="00DE012C">
            <w:pPr>
              <w:pStyle w:val="MarginText"/>
              <w:spacing w:before="0"/>
              <w:ind w:left="0"/>
              <w:rPr>
                <w:rFonts w:ascii="Arial" w:hAnsi="Arial" w:cs="Arial"/>
                <w:szCs w:val="20"/>
              </w:rPr>
            </w:pPr>
            <w:r w:rsidRPr="00DE012C">
              <w:rPr>
                <w:rFonts w:ascii="Arial" w:hAnsi="Arial" w:cs="Arial"/>
                <w:szCs w:val="20"/>
              </w:rPr>
              <w:t xml:space="preserve">£ </w:t>
            </w:r>
            <w:r w:rsidRPr="00DE012C">
              <w:rPr>
                <w:rFonts w:ascii="Arial" w:hAnsi="Arial"/>
                <w:b/>
                <w:szCs w:val="20"/>
              </w:rPr>
              <w:t xml:space="preserve">[insert </w:t>
            </w:r>
            <w:r w:rsidRPr="00DE012C">
              <w:rPr>
                <w:rFonts w:ascii="Arial" w:hAnsi="Arial"/>
                <w:szCs w:val="20"/>
              </w:rPr>
              <w:t>amount]</w:t>
            </w:r>
          </w:p>
        </w:tc>
      </w:tr>
      <w:tr w:rsidR="00DE012C" w:rsidRPr="00DE012C" w14:paraId="17128CC9" w14:textId="77777777" w:rsidTr="00DE012C">
        <w:tc>
          <w:tcPr>
            <w:tcW w:w="8982" w:type="dxa"/>
            <w:vMerge/>
            <w:tcBorders>
              <w:top w:val="single" w:sz="4" w:space="0" w:color="auto"/>
              <w:left w:val="single" w:sz="4" w:space="0" w:color="auto"/>
              <w:bottom w:val="single" w:sz="4" w:space="0" w:color="auto"/>
              <w:right w:val="single" w:sz="4" w:space="0" w:color="auto"/>
            </w:tcBorders>
            <w:vAlign w:val="center"/>
            <w:hideMark/>
          </w:tcPr>
          <w:p w14:paraId="4B8B158F" w14:textId="77777777" w:rsidR="00DE012C" w:rsidRPr="00DE012C" w:rsidRDefault="00DE012C">
            <w:pPr>
              <w:rPr>
                <w:rFonts w:ascii="Arial" w:eastAsia="Times New Roman" w:hAnsi="Arial" w:cs="Arial"/>
              </w:rPr>
            </w:pPr>
          </w:p>
        </w:tc>
        <w:tc>
          <w:tcPr>
            <w:tcW w:w="3022" w:type="dxa"/>
            <w:tcBorders>
              <w:top w:val="single" w:sz="4" w:space="0" w:color="auto"/>
              <w:left w:val="single" w:sz="4" w:space="0" w:color="auto"/>
              <w:bottom w:val="single" w:sz="4" w:space="0" w:color="auto"/>
              <w:right w:val="single" w:sz="4" w:space="0" w:color="auto"/>
            </w:tcBorders>
            <w:hideMark/>
          </w:tcPr>
          <w:p w14:paraId="31C6DE4D" w14:textId="77777777" w:rsidR="00DE012C" w:rsidRPr="00DE012C" w:rsidRDefault="00DE012C">
            <w:pPr>
              <w:pStyle w:val="MarginText"/>
              <w:spacing w:before="0"/>
              <w:ind w:left="0"/>
              <w:jc w:val="left"/>
              <w:rPr>
                <w:rFonts w:ascii="Arial" w:hAnsi="Arial" w:cs="Arial"/>
                <w:szCs w:val="20"/>
              </w:rPr>
            </w:pPr>
            <w:r w:rsidRPr="00DE012C">
              <w:rPr>
                <w:rFonts w:ascii="Arial" w:hAnsi="Arial" w:cs="Arial"/>
                <w:szCs w:val="20"/>
              </w:rPr>
              <w:t>Additional cost due to variation:</w:t>
            </w:r>
          </w:p>
        </w:tc>
        <w:tc>
          <w:tcPr>
            <w:tcW w:w="3022" w:type="dxa"/>
            <w:tcBorders>
              <w:top w:val="single" w:sz="4" w:space="0" w:color="auto"/>
              <w:left w:val="single" w:sz="4" w:space="0" w:color="auto"/>
              <w:bottom w:val="single" w:sz="4" w:space="0" w:color="auto"/>
              <w:right w:val="single" w:sz="4" w:space="0" w:color="auto"/>
            </w:tcBorders>
            <w:hideMark/>
          </w:tcPr>
          <w:p w14:paraId="354AF129" w14:textId="77777777" w:rsidR="00DE012C" w:rsidRPr="00DE012C" w:rsidRDefault="00DE012C">
            <w:pPr>
              <w:pStyle w:val="MarginText"/>
              <w:spacing w:before="0"/>
              <w:ind w:left="0"/>
              <w:rPr>
                <w:sz w:val="22"/>
              </w:rPr>
            </w:pPr>
            <w:r w:rsidRPr="00DE012C">
              <w:rPr>
                <w:rFonts w:ascii="Arial" w:hAnsi="Arial" w:cs="Arial"/>
                <w:szCs w:val="20"/>
              </w:rPr>
              <w:t xml:space="preserve">£ </w:t>
            </w:r>
            <w:r w:rsidRPr="00DE012C">
              <w:rPr>
                <w:rFonts w:ascii="Arial" w:hAnsi="Arial"/>
                <w:b/>
                <w:szCs w:val="20"/>
              </w:rPr>
              <w:t xml:space="preserve">[insert </w:t>
            </w:r>
            <w:r w:rsidRPr="00DE012C">
              <w:rPr>
                <w:rFonts w:ascii="Arial" w:hAnsi="Arial"/>
                <w:szCs w:val="20"/>
              </w:rPr>
              <w:t>amount]</w:t>
            </w:r>
          </w:p>
        </w:tc>
      </w:tr>
      <w:tr w:rsidR="00DE012C" w:rsidRPr="00DE012C" w14:paraId="3EFCCE59" w14:textId="77777777" w:rsidTr="00DE012C">
        <w:tc>
          <w:tcPr>
            <w:tcW w:w="8982" w:type="dxa"/>
            <w:vMerge/>
            <w:tcBorders>
              <w:top w:val="single" w:sz="4" w:space="0" w:color="auto"/>
              <w:left w:val="single" w:sz="4" w:space="0" w:color="auto"/>
              <w:bottom w:val="single" w:sz="4" w:space="0" w:color="auto"/>
              <w:right w:val="single" w:sz="4" w:space="0" w:color="auto"/>
            </w:tcBorders>
            <w:vAlign w:val="center"/>
            <w:hideMark/>
          </w:tcPr>
          <w:p w14:paraId="3DAFBB29" w14:textId="77777777" w:rsidR="00DE012C" w:rsidRPr="00DE012C" w:rsidRDefault="00DE012C">
            <w:pPr>
              <w:rPr>
                <w:rFonts w:ascii="Arial" w:eastAsia="Times New Roman" w:hAnsi="Arial" w:cs="Arial"/>
              </w:rPr>
            </w:pPr>
          </w:p>
        </w:tc>
        <w:tc>
          <w:tcPr>
            <w:tcW w:w="3022" w:type="dxa"/>
            <w:tcBorders>
              <w:top w:val="single" w:sz="4" w:space="0" w:color="auto"/>
              <w:left w:val="single" w:sz="4" w:space="0" w:color="auto"/>
              <w:bottom w:val="single" w:sz="4" w:space="0" w:color="auto"/>
              <w:right w:val="single" w:sz="4" w:space="0" w:color="auto"/>
            </w:tcBorders>
            <w:hideMark/>
          </w:tcPr>
          <w:p w14:paraId="19ABD9F5" w14:textId="77777777" w:rsidR="00DE012C" w:rsidRPr="00DE012C" w:rsidRDefault="00DE012C">
            <w:pPr>
              <w:pStyle w:val="MarginText"/>
              <w:spacing w:before="0"/>
              <w:ind w:left="0"/>
              <w:jc w:val="left"/>
              <w:rPr>
                <w:rFonts w:ascii="Arial" w:hAnsi="Arial" w:cs="Arial"/>
                <w:szCs w:val="20"/>
              </w:rPr>
            </w:pPr>
            <w:r w:rsidRPr="00DE012C">
              <w:rPr>
                <w:rFonts w:ascii="Arial" w:hAnsi="Arial" w:cs="Arial"/>
                <w:szCs w:val="20"/>
              </w:rPr>
              <w:t>New Contract value:</w:t>
            </w:r>
          </w:p>
        </w:tc>
        <w:tc>
          <w:tcPr>
            <w:tcW w:w="3022" w:type="dxa"/>
            <w:tcBorders>
              <w:top w:val="single" w:sz="4" w:space="0" w:color="auto"/>
              <w:left w:val="single" w:sz="4" w:space="0" w:color="auto"/>
              <w:bottom w:val="single" w:sz="4" w:space="0" w:color="auto"/>
              <w:right w:val="single" w:sz="4" w:space="0" w:color="auto"/>
            </w:tcBorders>
            <w:hideMark/>
          </w:tcPr>
          <w:p w14:paraId="70D5391C" w14:textId="77777777" w:rsidR="00DE012C" w:rsidRPr="00DE012C" w:rsidRDefault="00DE012C">
            <w:pPr>
              <w:pStyle w:val="MarginText"/>
              <w:spacing w:before="0"/>
              <w:ind w:left="0"/>
              <w:rPr>
                <w:rFonts w:ascii="Arial" w:hAnsi="Arial" w:cs="Arial"/>
                <w:szCs w:val="20"/>
              </w:rPr>
            </w:pPr>
            <w:r w:rsidRPr="00DE012C">
              <w:rPr>
                <w:rFonts w:ascii="Arial" w:hAnsi="Arial" w:cs="Arial"/>
                <w:szCs w:val="20"/>
              </w:rPr>
              <w:t xml:space="preserve">£ </w:t>
            </w:r>
            <w:r w:rsidRPr="00DE012C">
              <w:rPr>
                <w:rFonts w:ascii="Arial" w:hAnsi="Arial"/>
                <w:b/>
                <w:szCs w:val="20"/>
              </w:rPr>
              <w:t xml:space="preserve">[insert </w:t>
            </w:r>
            <w:r w:rsidRPr="00DE012C">
              <w:rPr>
                <w:rFonts w:ascii="Arial" w:hAnsi="Arial"/>
                <w:szCs w:val="20"/>
              </w:rPr>
              <w:t>amount]</w:t>
            </w:r>
          </w:p>
        </w:tc>
      </w:tr>
    </w:tbl>
    <w:p w14:paraId="03850AD2" w14:textId="77777777" w:rsidR="00DE012C" w:rsidRPr="00DE012C" w:rsidRDefault="00DE012C" w:rsidP="00BB03E7">
      <w:pPr>
        <w:pStyle w:val="MarginText"/>
        <w:numPr>
          <w:ilvl w:val="0"/>
          <w:numId w:val="14"/>
        </w:numPr>
        <w:ind w:left="567" w:hanging="425"/>
        <w:rPr>
          <w:rFonts w:ascii="Arial" w:hAnsi="Arial" w:cs="Arial"/>
          <w:sz w:val="20"/>
          <w:szCs w:val="20"/>
        </w:rPr>
      </w:pPr>
      <w:r w:rsidRPr="00DE012C">
        <w:rPr>
          <w:rFonts w:ascii="Arial" w:hAnsi="Arial" w:cs="Arial"/>
          <w:sz w:val="20"/>
          <w:szCs w:val="20"/>
        </w:rPr>
        <w:t xml:space="preserve">This Variation must be agreed and signed by both Parties to the Contract and shall only be effective from the date it is signed by </w:t>
      </w:r>
      <w:r w:rsidRPr="00DE012C">
        <w:rPr>
          <w:rFonts w:ascii="Arial" w:hAnsi="Arial"/>
          <w:b/>
          <w:sz w:val="20"/>
          <w:szCs w:val="20"/>
        </w:rPr>
        <w:t xml:space="preserve">[delete </w:t>
      </w:r>
      <w:r w:rsidRPr="00DE012C">
        <w:rPr>
          <w:rFonts w:ascii="Arial" w:hAnsi="Arial"/>
          <w:sz w:val="20"/>
          <w:szCs w:val="20"/>
        </w:rPr>
        <w:t>as applicable:</w:t>
      </w:r>
      <w:r w:rsidRPr="00DE012C">
        <w:rPr>
          <w:rFonts w:ascii="Arial" w:hAnsi="Arial"/>
          <w:b/>
          <w:sz w:val="20"/>
          <w:szCs w:val="20"/>
        </w:rPr>
        <w:t xml:space="preserve"> </w:t>
      </w:r>
      <w:r w:rsidRPr="00DE012C">
        <w:rPr>
          <w:rFonts w:ascii="Arial" w:hAnsi="Arial"/>
          <w:sz w:val="20"/>
          <w:szCs w:val="20"/>
        </w:rPr>
        <w:t>CCS / Buyer</w:t>
      </w:r>
      <w:r w:rsidRPr="00DE012C">
        <w:rPr>
          <w:rFonts w:ascii="Arial" w:hAnsi="Arial"/>
          <w:b/>
          <w:sz w:val="20"/>
          <w:szCs w:val="20"/>
        </w:rPr>
        <w:t>]</w:t>
      </w:r>
    </w:p>
    <w:p w14:paraId="21FCCFA4" w14:textId="77777777" w:rsidR="00DE012C" w:rsidRPr="00DE012C" w:rsidRDefault="00DE012C" w:rsidP="00BB03E7">
      <w:pPr>
        <w:pStyle w:val="MarginText"/>
        <w:numPr>
          <w:ilvl w:val="0"/>
          <w:numId w:val="14"/>
        </w:numPr>
        <w:ind w:left="567" w:hanging="425"/>
        <w:rPr>
          <w:rFonts w:ascii="Arial" w:hAnsi="Arial" w:cs="Arial"/>
          <w:sz w:val="20"/>
          <w:szCs w:val="20"/>
        </w:rPr>
      </w:pPr>
      <w:r w:rsidRPr="00DE012C">
        <w:rPr>
          <w:rFonts w:ascii="Arial" w:hAnsi="Arial" w:cs="Arial"/>
          <w:sz w:val="20"/>
          <w:szCs w:val="20"/>
        </w:rPr>
        <w:t xml:space="preserve">Words and expressions in this Variation shall have the meanings given to them in the Contract. </w:t>
      </w:r>
    </w:p>
    <w:p w14:paraId="7AB686A3" w14:textId="77777777" w:rsidR="00DE012C" w:rsidRPr="00DE012C" w:rsidRDefault="00DE012C" w:rsidP="00BB03E7">
      <w:pPr>
        <w:pStyle w:val="MarginText"/>
        <w:numPr>
          <w:ilvl w:val="0"/>
          <w:numId w:val="14"/>
        </w:numPr>
        <w:adjustRightInd/>
        <w:spacing w:after="200" w:line="276" w:lineRule="auto"/>
        <w:ind w:left="567" w:hanging="425"/>
        <w:jc w:val="left"/>
        <w:rPr>
          <w:rFonts w:ascii="Arial" w:hAnsi="Arial" w:cs="Arial"/>
          <w:sz w:val="20"/>
          <w:szCs w:val="20"/>
        </w:rPr>
      </w:pPr>
      <w:r w:rsidRPr="00DE012C">
        <w:rPr>
          <w:rFonts w:ascii="Arial" w:hAnsi="Arial" w:cs="Arial"/>
          <w:sz w:val="20"/>
          <w:szCs w:val="20"/>
        </w:rPr>
        <w:t>The Contract, including any previous Variations, shall remain effective and unaltered except as amended by this Variation.</w:t>
      </w:r>
      <w:r w:rsidRPr="00DE012C">
        <w:rPr>
          <w:rFonts w:ascii="Arial" w:hAnsi="Arial" w:cs="Arial"/>
          <w:sz w:val="20"/>
          <w:szCs w:val="20"/>
        </w:rPr>
        <w:br w:type="page"/>
      </w:r>
    </w:p>
    <w:p w14:paraId="47582708" w14:textId="77777777" w:rsidR="00DE012C" w:rsidRPr="00DE012C" w:rsidRDefault="00DE012C" w:rsidP="00DE012C">
      <w:pPr>
        <w:pStyle w:val="TableNormal1"/>
        <w:rPr>
          <w:rFonts w:ascii="Arial" w:hAnsi="Arial"/>
          <w:bCs/>
          <w:sz w:val="20"/>
          <w:szCs w:val="20"/>
        </w:rPr>
      </w:pPr>
      <w:r w:rsidRPr="00DE012C">
        <w:rPr>
          <w:rFonts w:ascii="Arial" w:hAnsi="Arial"/>
          <w:sz w:val="20"/>
          <w:szCs w:val="20"/>
        </w:rPr>
        <w:lastRenderedPageBreak/>
        <w:t xml:space="preserve">Signed by an authorised signatory for and on behalf of the </w:t>
      </w:r>
      <w:r w:rsidRPr="00DE012C">
        <w:rPr>
          <w:rFonts w:ascii="Arial" w:hAnsi="Arial"/>
          <w:b/>
          <w:sz w:val="20"/>
          <w:szCs w:val="20"/>
        </w:rPr>
        <w:t xml:space="preserve">[delete </w:t>
      </w:r>
      <w:r w:rsidRPr="00DE012C">
        <w:rPr>
          <w:rFonts w:ascii="Arial" w:hAnsi="Arial"/>
          <w:sz w:val="20"/>
          <w:szCs w:val="20"/>
        </w:rPr>
        <w:t>as applicable:</w:t>
      </w:r>
      <w:r w:rsidRPr="00DE012C">
        <w:rPr>
          <w:rFonts w:ascii="Arial" w:hAnsi="Arial"/>
          <w:b/>
          <w:sz w:val="20"/>
          <w:szCs w:val="20"/>
        </w:rPr>
        <w:t xml:space="preserve"> </w:t>
      </w:r>
      <w:r w:rsidRPr="00DE012C">
        <w:rPr>
          <w:rFonts w:ascii="Arial" w:hAnsi="Arial"/>
          <w:sz w:val="20"/>
          <w:szCs w:val="20"/>
        </w:rPr>
        <w:t>CCS / Buyer</w:t>
      </w:r>
      <w:r w:rsidRPr="00DE012C">
        <w:rPr>
          <w:rFonts w:ascii="Arial" w:hAnsi="Arial"/>
          <w:b/>
          <w:sz w:val="20"/>
          <w:szCs w:val="20"/>
        </w:rPr>
        <w:t>]</w:t>
      </w:r>
    </w:p>
    <w:tbl>
      <w:tblPr>
        <w:tblW w:w="0" w:type="auto"/>
        <w:tblBorders>
          <w:bottom w:val="dotted" w:sz="4" w:space="0" w:color="auto"/>
          <w:insideH w:val="dotted" w:sz="4" w:space="0" w:color="auto"/>
        </w:tblBorders>
        <w:tblLook w:val="04A0" w:firstRow="1" w:lastRow="0" w:firstColumn="1" w:lastColumn="0" w:noHBand="0" w:noVBand="1"/>
      </w:tblPr>
      <w:tblGrid>
        <w:gridCol w:w="2210"/>
        <w:gridCol w:w="5940"/>
      </w:tblGrid>
      <w:tr w:rsidR="00DE012C" w:rsidRPr="00DE012C" w14:paraId="0943BFE7" w14:textId="77777777" w:rsidTr="00DE012C">
        <w:tc>
          <w:tcPr>
            <w:tcW w:w="2210" w:type="dxa"/>
            <w:tcBorders>
              <w:top w:val="nil"/>
              <w:left w:val="nil"/>
              <w:bottom w:val="nil"/>
              <w:right w:val="nil"/>
            </w:tcBorders>
            <w:hideMark/>
          </w:tcPr>
          <w:p w14:paraId="1BDE35A6"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Signature</w:t>
            </w:r>
          </w:p>
        </w:tc>
        <w:tc>
          <w:tcPr>
            <w:tcW w:w="5940" w:type="dxa"/>
            <w:tcBorders>
              <w:top w:val="nil"/>
              <w:left w:val="nil"/>
              <w:bottom w:val="dotted" w:sz="4" w:space="0" w:color="auto"/>
              <w:right w:val="nil"/>
            </w:tcBorders>
          </w:tcPr>
          <w:p w14:paraId="36BCEFAE" w14:textId="77777777" w:rsidR="00DE012C" w:rsidRPr="00DE012C" w:rsidRDefault="00DE012C">
            <w:pPr>
              <w:pStyle w:val="TSOLScheduleNormalLeft"/>
              <w:spacing w:line="276" w:lineRule="auto"/>
              <w:rPr>
                <w:rFonts w:ascii="Arial" w:hAnsi="Arial"/>
                <w:sz w:val="20"/>
                <w:szCs w:val="20"/>
              </w:rPr>
            </w:pPr>
          </w:p>
        </w:tc>
      </w:tr>
      <w:tr w:rsidR="00DE012C" w:rsidRPr="00DE012C" w14:paraId="52A88373" w14:textId="77777777" w:rsidTr="00DE012C">
        <w:tc>
          <w:tcPr>
            <w:tcW w:w="2210" w:type="dxa"/>
            <w:tcBorders>
              <w:top w:val="nil"/>
              <w:left w:val="nil"/>
              <w:bottom w:val="nil"/>
              <w:right w:val="nil"/>
            </w:tcBorders>
            <w:hideMark/>
          </w:tcPr>
          <w:p w14:paraId="0725C4A8"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Date</w:t>
            </w:r>
          </w:p>
        </w:tc>
        <w:tc>
          <w:tcPr>
            <w:tcW w:w="5940" w:type="dxa"/>
            <w:tcBorders>
              <w:top w:val="dotted" w:sz="4" w:space="0" w:color="auto"/>
              <w:left w:val="nil"/>
              <w:bottom w:val="dotted" w:sz="4" w:space="0" w:color="auto"/>
              <w:right w:val="nil"/>
            </w:tcBorders>
          </w:tcPr>
          <w:p w14:paraId="4EF61C4D" w14:textId="77777777" w:rsidR="00DE012C" w:rsidRPr="00DE012C" w:rsidRDefault="00DE012C">
            <w:pPr>
              <w:pStyle w:val="TSOLScheduleNormalLeft"/>
              <w:spacing w:line="276" w:lineRule="auto"/>
              <w:rPr>
                <w:rFonts w:ascii="Arial" w:hAnsi="Arial"/>
                <w:sz w:val="20"/>
                <w:szCs w:val="20"/>
              </w:rPr>
            </w:pPr>
          </w:p>
        </w:tc>
      </w:tr>
      <w:tr w:rsidR="00DE012C" w:rsidRPr="00DE012C" w14:paraId="4C12D935" w14:textId="77777777" w:rsidTr="00DE012C">
        <w:tc>
          <w:tcPr>
            <w:tcW w:w="2210" w:type="dxa"/>
            <w:tcBorders>
              <w:top w:val="nil"/>
              <w:left w:val="nil"/>
              <w:bottom w:val="nil"/>
              <w:right w:val="nil"/>
            </w:tcBorders>
            <w:hideMark/>
          </w:tcPr>
          <w:p w14:paraId="25C7A593"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Name (in Capitals)</w:t>
            </w:r>
          </w:p>
        </w:tc>
        <w:tc>
          <w:tcPr>
            <w:tcW w:w="5940" w:type="dxa"/>
            <w:tcBorders>
              <w:top w:val="dotted" w:sz="4" w:space="0" w:color="auto"/>
              <w:left w:val="nil"/>
              <w:bottom w:val="dotted" w:sz="4" w:space="0" w:color="auto"/>
              <w:right w:val="nil"/>
            </w:tcBorders>
          </w:tcPr>
          <w:p w14:paraId="7727C739" w14:textId="77777777" w:rsidR="00DE012C" w:rsidRPr="00DE012C" w:rsidRDefault="00DE012C">
            <w:pPr>
              <w:pStyle w:val="TSOLScheduleNormalLeft"/>
              <w:spacing w:line="276" w:lineRule="auto"/>
              <w:rPr>
                <w:rFonts w:ascii="Arial" w:hAnsi="Arial"/>
                <w:sz w:val="20"/>
                <w:szCs w:val="20"/>
              </w:rPr>
            </w:pPr>
          </w:p>
        </w:tc>
      </w:tr>
      <w:tr w:rsidR="00DE012C" w:rsidRPr="00DE012C" w14:paraId="4418A3F7" w14:textId="77777777" w:rsidTr="00DE012C">
        <w:tc>
          <w:tcPr>
            <w:tcW w:w="2210" w:type="dxa"/>
            <w:tcBorders>
              <w:top w:val="nil"/>
              <w:left w:val="nil"/>
              <w:bottom w:val="nil"/>
              <w:right w:val="nil"/>
            </w:tcBorders>
            <w:hideMark/>
          </w:tcPr>
          <w:p w14:paraId="0A2397B4"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Address</w:t>
            </w:r>
          </w:p>
        </w:tc>
        <w:tc>
          <w:tcPr>
            <w:tcW w:w="5940" w:type="dxa"/>
            <w:tcBorders>
              <w:top w:val="dotted" w:sz="4" w:space="0" w:color="auto"/>
              <w:left w:val="nil"/>
              <w:bottom w:val="dotted" w:sz="4" w:space="0" w:color="auto"/>
              <w:right w:val="nil"/>
            </w:tcBorders>
          </w:tcPr>
          <w:p w14:paraId="127F98E1" w14:textId="77777777" w:rsidR="00DE012C" w:rsidRPr="00DE012C" w:rsidRDefault="00DE012C">
            <w:pPr>
              <w:pStyle w:val="TSOLScheduleNormalLeft"/>
              <w:spacing w:line="276" w:lineRule="auto"/>
              <w:rPr>
                <w:rFonts w:ascii="Arial" w:hAnsi="Arial"/>
                <w:sz w:val="20"/>
                <w:szCs w:val="20"/>
              </w:rPr>
            </w:pPr>
          </w:p>
        </w:tc>
      </w:tr>
      <w:tr w:rsidR="00DE012C" w:rsidRPr="00DE012C" w14:paraId="257B85B5" w14:textId="77777777" w:rsidTr="00DE012C">
        <w:tc>
          <w:tcPr>
            <w:tcW w:w="2210" w:type="dxa"/>
            <w:tcBorders>
              <w:top w:val="nil"/>
              <w:left w:val="nil"/>
              <w:bottom w:val="dotted" w:sz="4" w:space="0" w:color="auto"/>
              <w:right w:val="nil"/>
            </w:tcBorders>
          </w:tcPr>
          <w:p w14:paraId="0057055D" w14:textId="77777777" w:rsidR="00DE012C" w:rsidRPr="00DE012C" w:rsidRDefault="00DE012C">
            <w:pPr>
              <w:pStyle w:val="TSOLScheduleNormalLeft"/>
              <w:spacing w:line="276" w:lineRule="auto"/>
              <w:ind w:left="0"/>
              <w:rPr>
                <w:rFonts w:ascii="Arial" w:hAnsi="Arial"/>
                <w:sz w:val="20"/>
                <w:szCs w:val="20"/>
              </w:rPr>
            </w:pPr>
          </w:p>
        </w:tc>
        <w:tc>
          <w:tcPr>
            <w:tcW w:w="5940" w:type="dxa"/>
            <w:tcBorders>
              <w:top w:val="dotted" w:sz="4" w:space="0" w:color="auto"/>
              <w:left w:val="nil"/>
              <w:bottom w:val="dotted" w:sz="4" w:space="0" w:color="auto"/>
              <w:right w:val="nil"/>
            </w:tcBorders>
          </w:tcPr>
          <w:p w14:paraId="257570F7" w14:textId="77777777" w:rsidR="00DE012C" w:rsidRPr="00DE012C" w:rsidRDefault="00DE012C">
            <w:pPr>
              <w:pStyle w:val="TSOLScheduleNormalLeft"/>
              <w:spacing w:line="276" w:lineRule="auto"/>
              <w:rPr>
                <w:rFonts w:ascii="Arial" w:hAnsi="Arial"/>
                <w:sz w:val="20"/>
                <w:szCs w:val="20"/>
              </w:rPr>
            </w:pPr>
          </w:p>
        </w:tc>
      </w:tr>
    </w:tbl>
    <w:p w14:paraId="0EC527AE" w14:textId="77777777" w:rsidR="00DE012C" w:rsidRPr="00DE012C" w:rsidRDefault="00DE012C" w:rsidP="00DE012C">
      <w:pPr>
        <w:pStyle w:val="TableNormal1"/>
        <w:rPr>
          <w:rFonts w:ascii="Arial" w:hAnsi="Arial"/>
          <w:sz w:val="20"/>
          <w:szCs w:val="20"/>
        </w:rPr>
      </w:pPr>
      <w:r w:rsidRPr="00DE012C">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4A0" w:firstRow="1" w:lastRow="0" w:firstColumn="1" w:lastColumn="0" w:noHBand="0" w:noVBand="1"/>
      </w:tblPr>
      <w:tblGrid>
        <w:gridCol w:w="2208"/>
        <w:gridCol w:w="5980"/>
      </w:tblGrid>
      <w:tr w:rsidR="00DE012C" w:rsidRPr="00DE012C" w14:paraId="5CAC7214" w14:textId="77777777" w:rsidTr="00DE012C">
        <w:tc>
          <w:tcPr>
            <w:tcW w:w="2208" w:type="dxa"/>
            <w:tcBorders>
              <w:top w:val="nil"/>
              <w:left w:val="nil"/>
              <w:bottom w:val="nil"/>
              <w:right w:val="nil"/>
            </w:tcBorders>
            <w:hideMark/>
          </w:tcPr>
          <w:p w14:paraId="3C8FF728"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Signature</w:t>
            </w:r>
          </w:p>
        </w:tc>
        <w:tc>
          <w:tcPr>
            <w:tcW w:w="5980" w:type="dxa"/>
            <w:tcBorders>
              <w:top w:val="nil"/>
              <w:left w:val="nil"/>
              <w:bottom w:val="dotted" w:sz="4" w:space="0" w:color="auto"/>
              <w:right w:val="nil"/>
            </w:tcBorders>
          </w:tcPr>
          <w:p w14:paraId="7A09952A" w14:textId="77777777" w:rsidR="00DE012C" w:rsidRPr="00DE012C" w:rsidRDefault="00DE012C">
            <w:pPr>
              <w:pStyle w:val="TSOLScheduleNormalLeft"/>
              <w:spacing w:line="276" w:lineRule="auto"/>
              <w:rPr>
                <w:rFonts w:ascii="Arial" w:hAnsi="Arial"/>
                <w:sz w:val="20"/>
                <w:szCs w:val="20"/>
              </w:rPr>
            </w:pPr>
          </w:p>
        </w:tc>
      </w:tr>
      <w:tr w:rsidR="00DE012C" w:rsidRPr="00DE012C" w14:paraId="1B71DCE5" w14:textId="77777777" w:rsidTr="00DE012C">
        <w:tc>
          <w:tcPr>
            <w:tcW w:w="2208" w:type="dxa"/>
            <w:tcBorders>
              <w:top w:val="nil"/>
              <w:left w:val="nil"/>
              <w:bottom w:val="nil"/>
              <w:right w:val="nil"/>
            </w:tcBorders>
            <w:hideMark/>
          </w:tcPr>
          <w:p w14:paraId="5EA152FD"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Date</w:t>
            </w:r>
          </w:p>
        </w:tc>
        <w:tc>
          <w:tcPr>
            <w:tcW w:w="5980" w:type="dxa"/>
            <w:tcBorders>
              <w:top w:val="dotted" w:sz="4" w:space="0" w:color="auto"/>
              <w:left w:val="nil"/>
              <w:bottom w:val="dotted" w:sz="4" w:space="0" w:color="auto"/>
              <w:right w:val="nil"/>
            </w:tcBorders>
          </w:tcPr>
          <w:p w14:paraId="6DF99910" w14:textId="77777777" w:rsidR="00DE012C" w:rsidRPr="00DE012C" w:rsidRDefault="00DE012C">
            <w:pPr>
              <w:pStyle w:val="TSOLScheduleNormalLeft"/>
              <w:spacing w:line="276" w:lineRule="auto"/>
              <w:rPr>
                <w:rFonts w:ascii="Arial" w:hAnsi="Arial"/>
                <w:sz w:val="20"/>
                <w:szCs w:val="20"/>
              </w:rPr>
            </w:pPr>
          </w:p>
        </w:tc>
      </w:tr>
      <w:tr w:rsidR="00DE012C" w:rsidRPr="00DE012C" w14:paraId="403EBB0F" w14:textId="77777777" w:rsidTr="00DE012C">
        <w:tc>
          <w:tcPr>
            <w:tcW w:w="2208" w:type="dxa"/>
            <w:tcBorders>
              <w:top w:val="nil"/>
              <w:left w:val="nil"/>
              <w:bottom w:val="nil"/>
              <w:right w:val="nil"/>
            </w:tcBorders>
            <w:hideMark/>
          </w:tcPr>
          <w:p w14:paraId="7A340E30"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Name (in Capitals)</w:t>
            </w:r>
          </w:p>
        </w:tc>
        <w:tc>
          <w:tcPr>
            <w:tcW w:w="5980" w:type="dxa"/>
            <w:tcBorders>
              <w:top w:val="dotted" w:sz="4" w:space="0" w:color="auto"/>
              <w:left w:val="nil"/>
              <w:bottom w:val="dotted" w:sz="4" w:space="0" w:color="auto"/>
              <w:right w:val="nil"/>
            </w:tcBorders>
          </w:tcPr>
          <w:p w14:paraId="3A112ED7" w14:textId="77777777" w:rsidR="00DE012C" w:rsidRPr="00DE012C" w:rsidRDefault="00DE012C">
            <w:pPr>
              <w:pStyle w:val="TSOLScheduleNormalLeft"/>
              <w:spacing w:line="276" w:lineRule="auto"/>
              <w:rPr>
                <w:rFonts w:ascii="Arial" w:hAnsi="Arial"/>
                <w:sz w:val="20"/>
                <w:szCs w:val="20"/>
              </w:rPr>
            </w:pPr>
          </w:p>
        </w:tc>
      </w:tr>
      <w:tr w:rsidR="00DE012C" w:rsidRPr="00DE012C" w14:paraId="10CC5074" w14:textId="77777777" w:rsidTr="00DE012C">
        <w:tc>
          <w:tcPr>
            <w:tcW w:w="2208" w:type="dxa"/>
            <w:tcBorders>
              <w:top w:val="nil"/>
              <w:left w:val="nil"/>
              <w:bottom w:val="nil"/>
              <w:right w:val="nil"/>
            </w:tcBorders>
            <w:hideMark/>
          </w:tcPr>
          <w:p w14:paraId="419AF6D5" w14:textId="77777777" w:rsidR="00DE012C" w:rsidRPr="00DE012C" w:rsidRDefault="00DE012C">
            <w:pPr>
              <w:pStyle w:val="TableNormal1"/>
              <w:spacing w:line="276" w:lineRule="auto"/>
              <w:rPr>
                <w:rFonts w:ascii="Arial" w:hAnsi="Arial"/>
                <w:sz w:val="20"/>
                <w:szCs w:val="20"/>
              </w:rPr>
            </w:pPr>
            <w:r w:rsidRPr="00DE012C">
              <w:rPr>
                <w:rFonts w:ascii="Arial" w:hAnsi="Arial"/>
                <w:sz w:val="20"/>
                <w:szCs w:val="20"/>
              </w:rPr>
              <w:t>Address</w:t>
            </w:r>
          </w:p>
        </w:tc>
        <w:tc>
          <w:tcPr>
            <w:tcW w:w="5980" w:type="dxa"/>
            <w:tcBorders>
              <w:top w:val="dotted" w:sz="4" w:space="0" w:color="auto"/>
              <w:left w:val="nil"/>
              <w:bottom w:val="dotted" w:sz="4" w:space="0" w:color="auto"/>
              <w:right w:val="nil"/>
            </w:tcBorders>
          </w:tcPr>
          <w:p w14:paraId="70FC0EAF" w14:textId="77777777" w:rsidR="00DE012C" w:rsidRPr="00DE012C" w:rsidRDefault="00DE012C">
            <w:pPr>
              <w:pStyle w:val="TSOLScheduleNormalLeft"/>
              <w:spacing w:line="276" w:lineRule="auto"/>
              <w:rPr>
                <w:rFonts w:ascii="Arial" w:hAnsi="Arial"/>
                <w:sz w:val="20"/>
                <w:szCs w:val="20"/>
              </w:rPr>
            </w:pPr>
          </w:p>
        </w:tc>
      </w:tr>
    </w:tbl>
    <w:p w14:paraId="093735CE" w14:textId="77777777" w:rsidR="00DE012C" w:rsidRPr="00DE012C" w:rsidRDefault="00DE012C" w:rsidP="00DE012C">
      <w:pPr>
        <w:rPr>
          <w:rFonts w:ascii="Arial" w:eastAsia="Times New Roman" w:hAnsi="Arial" w:cs="Arial"/>
          <w:sz w:val="20"/>
          <w:szCs w:val="20"/>
          <w:lang w:eastAsia="en-US"/>
        </w:rPr>
      </w:pPr>
    </w:p>
    <w:p w14:paraId="71F708D6" w14:textId="77777777" w:rsidR="00DE012C" w:rsidRPr="00DE012C" w:rsidRDefault="00DE012C">
      <w:pPr>
        <w:rPr>
          <w:rFonts w:ascii="Arial" w:eastAsia="Arial" w:hAnsi="Arial" w:cs="Arial"/>
          <w:b/>
          <w:sz w:val="24"/>
          <w:szCs w:val="24"/>
        </w:rPr>
      </w:pPr>
    </w:p>
    <w:p w14:paraId="5127140D" w14:textId="77777777" w:rsidR="00DE012C" w:rsidRDefault="00DE012C" w:rsidP="00DE012C">
      <w:pPr>
        <w:tabs>
          <w:tab w:val="center" w:pos="4513"/>
          <w:tab w:val="right" w:pos="9026"/>
        </w:tabs>
        <w:spacing w:after="0"/>
        <w:rPr>
          <w:rFonts w:ascii="Arial" w:eastAsia="Arial" w:hAnsi="Arial" w:cs="Arial"/>
          <w:b/>
          <w:color w:val="000000"/>
          <w:sz w:val="36"/>
          <w:szCs w:val="36"/>
        </w:rPr>
      </w:pPr>
      <w:r w:rsidRPr="00DE012C">
        <w:rPr>
          <w:rFonts w:ascii="Arial" w:eastAsia="Arial" w:hAnsi="Arial" w:cs="Arial"/>
          <w:b/>
          <w:sz w:val="24"/>
          <w:szCs w:val="24"/>
        </w:rPr>
        <w:br w:type="page"/>
      </w:r>
      <w:r>
        <w:rPr>
          <w:rFonts w:ascii="Arial" w:eastAsia="Arial" w:hAnsi="Arial" w:cs="Arial"/>
          <w:b/>
          <w:color w:val="000000"/>
          <w:sz w:val="36"/>
          <w:szCs w:val="36"/>
        </w:rPr>
        <w:lastRenderedPageBreak/>
        <w:t>Joint Schedule 3 (Insurance Requirements)</w:t>
      </w:r>
    </w:p>
    <w:p w14:paraId="6339173A" w14:textId="77777777" w:rsidR="00DE012C" w:rsidRDefault="00DE012C" w:rsidP="00BB03E7">
      <w:pPr>
        <w:keepNext/>
        <w:numPr>
          <w:ilvl w:val="0"/>
          <w:numId w:val="15"/>
        </w:numP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203D0A7A"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60C7AE34" w14:textId="77777777" w:rsidR="00DE012C" w:rsidRDefault="00DE012C" w:rsidP="00BB03E7">
      <w:pPr>
        <w:numPr>
          <w:ilvl w:val="2"/>
          <w:numId w:val="15"/>
        </w:numP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772F075" w14:textId="77777777" w:rsidR="00DE012C" w:rsidRDefault="00DE012C" w:rsidP="00BB03E7">
      <w:pPr>
        <w:numPr>
          <w:ilvl w:val="2"/>
          <w:numId w:val="15"/>
        </w:numP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3F7FA41A" w14:textId="77777777" w:rsidR="00DE012C" w:rsidRDefault="00DE012C" w:rsidP="00BB03E7">
      <w:pPr>
        <w:keepNext/>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1EC74CFE" w14:textId="77777777" w:rsidR="00DE012C" w:rsidRDefault="00DE012C" w:rsidP="00BB03E7">
      <w:pPr>
        <w:numPr>
          <w:ilvl w:val="2"/>
          <w:numId w:val="15"/>
        </w:numP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5EE1740E" w14:textId="77777777" w:rsidR="00DE012C" w:rsidRDefault="00DE012C" w:rsidP="00BB03E7">
      <w:pPr>
        <w:numPr>
          <w:ilvl w:val="2"/>
          <w:numId w:val="15"/>
        </w:numP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0A2E1761" w14:textId="77777777" w:rsidR="00DE012C" w:rsidRDefault="00DE012C" w:rsidP="00BB03E7">
      <w:pPr>
        <w:numPr>
          <w:ilvl w:val="2"/>
          <w:numId w:val="15"/>
        </w:numP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254392FF" w14:textId="77777777" w:rsidR="00DE012C" w:rsidRDefault="00DE012C" w:rsidP="00BB03E7">
      <w:pPr>
        <w:numPr>
          <w:ilvl w:val="2"/>
          <w:numId w:val="15"/>
        </w:numP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2C6B014D"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01DB773" w14:textId="77777777" w:rsidR="00DE012C" w:rsidRDefault="00DE012C" w:rsidP="00BB03E7">
      <w:pPr>
        <w:keepNext/>
        <w:numPr>
          <w:ilvl w:val="0"/>
          <w:numId w:val="15"/>
        </w:numP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14:paraId="2F136D67" w14:textId="77777777" w:rsidR="00DE012C" w:rsidRDefault="00DE012C" w:rsidP="00BB03E7">
      <w:pPr>
        <w:keepNext/>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1758CBDB" w14:textId="77777777" w:rsidR="00DE012C" w:rsidRDefault="00DE012C" w:rsidP="00BB03E7">
      <w:pPr>
        <w:numPr>
          <w:ilvl w:val="2"/>
          <w:numId w:val="15"/>
        </w:numP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4915651" w14:textId="77777777" w:rsidR="00DE012C" w:rsidRDefault="00DE012C" w:rsidP="00BB03E7">
      <w:pPr>
        <w:numPr>
          <w:ilvl w:val="2"/>
          <w:numId w:val="15"/>
        </w:numP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6A93F64" w14:textId="77777777" w:rsidR="00DE012C" w:rsidRDefault="00DE012C" w:rsidP="00BB03E7">
      <w:pPr>
        <w:numPr>
          <w:ilvl w:val="2"/>
          <w:numId w:val="15"/>
        </w:numP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75F18A42" w14:textId="77777777" w:rsidR="00DE012C" w:rsidRDefault="00DE012C" w:rsidP="00BB03E7">
      <w:pPr>
        <w:keepNext/>
        <w:numPr>
          <w:ilvl w:val="0"/>
          <w:numId w:val="15"/>
        </w:numP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4E520940"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C39BF15"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E645283" w14:textId="77777777" w:rsidR="00DE012C" w:rsidRDefault="00DE012C" w:rsidP="00BB03E7">
      <w:pPr>
        <w:keepNext/>
        <w:numPr>
          <w:ilvl w:val="0"/>
          <w:numId w:val="15"/>
        </w:numP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39BE22D0"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E4A5A61" w14:textId="77777777" w:rsidR="00DE012C" w:rsidRDefault="00DE012C" w:rsidP="00BB03E7">
      <w:pPr>
        <w:keepNext/>
        <w:numPr>
          <w:ilvl w:val="0"/>
          <w:numId w:val="15"/>
        </w:numP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157A2CC2"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B13C913" w14:textId="77777777" w:rsidR="00DE012C" w:rsidRDefault="00DE012C" w:rsidP="00BB03E7">
      <w:pPr>
        <w:keepNext/>
        <w:numPr>
          <w:ilvl w:val="0"/>
          <w:numId w:val="15"/>
        </w:numP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14:paraId="11159308"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03B64512"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28468A2" w14:textId="77777777" w:rsidR="00DE012C" w:rsidRDefault="00DE012C" w:rsidP="00BB03E7">
      <w:pPr>
        <w:keepNext/>
        <w:numPr>
          <w:ilvl w:val="0"/>
          <w:numId w:val="15"/>
        </w:numP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2CAEBEF5"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w:t>
      </w:r>
      <w:r>
        <w:rPr>
          <w:rFonts w:ascii="Arial" w:eastAsia="Arial" w:hAnsi="Arial" w:cs="Arial"/>
          <w:sz w:val="24"/>
          <w:szCs w:val="24"/>
        </w:rPr>
        <w:t>cooperate</w:t>
      </w:r>
      <w:r>
        <w:rPr>
          <w:rFonts w:ascii="Arial" w:eastAsia="Arial" w:hAnsi="Arial" w:cs="Arial"/>
          <w:color w:val="000000"/>
          <w:sz w:val="24"/>
          <w:szCs w:val="24"/>
        </w:rPr>
        <w:t xml:space="preserve"> with the Relevant Authority and assist it in dealing with such claims including without limitation providing information and documentation in a timely manner.</w:t>
      </w:r>
    </w:p>
    <w:p w14:paraId="46E08802"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ECE9EC0" w14:textId="77777777" w:rsidR="00DE012C" w:rsidRDefault="00DE012C" w:rsidP="00BB03E7">
      <w:pPr>
        <w:numPr>
          <w:ilvl w:val="1"/>
          <w:numId w:val="15"/>
        </w:numP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47AD066A" w14:textId="77777777" w:rsidR="00DE012C" w:rsidRDefault="00DE012C" w:rsidP="00BB03E7">
      <w:pPr>
        <w:numPr>
          <w:ilvl w:val="1"/>
          <w:numId w:val="15"/>
        </w:numPr>
        <w:tabs>
          <w:tab w:val="left" w:pos="1134"/>
        </w:tabs>
        <w:spacing w:before="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53DBE21B" w14:textId="77777777" w:rsidR="00DE012C" w:rsidRDefault="00DE012C" w:rsidP="00DE012C">
      <w:pPr>
        <w:tabs>
          <w:tab w:val="left" w:pos="1134"/>
        </w:tabs>
        <w:spacing w:before="120" w:after="120"/>
        <w:ind w:left="648" w:hanging="576"/>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357DF83B" w14:textId="77777777" w:rsidR="00DE012C" w:rsidRDefault="00DE012C" w:rsidP="00BB03E7">
      <w:pPr>
        <w:keepNext/>
        <w:numPr>
          <w:ilvl w:val="0"/>
          <w:numId w:val="16"/>
        </w:numPr>
        <w:tabs>
          <w:tab w:val="left" w:pos="142"/>
        </w:tabs>
        <w:spacing w:before="120" w:after="240" w:line="240" w:lineRule="auto"/>
        <w:ind w:left="360"/>
        <w:rPr>
          <w:rFonts w:ascii="Arial" w:eastAsia="Arial" w:hAnsi="Arial" w:cs="Arial"/>
          <w:smallCaps/>
          <w:color w:val="000000"/>
          <w:sz w:val="24"/>
          <w:szCs w:val="24"/>
        </w:rPr>
      </w:pPr>
      <w:bookmarkStart w:id="7" w:name="_30j0zll"/>
      <w:bookmarkEnd w:id="7"/>
      <w:r>
        <w:rPr>
          <w:rFonts w:ascii="Arial" w:eastAsia="Arial" w:hAnsi="Arial" w:cs="Arial"/>
          <w:color w:val="000000"/>
          <w:sz w:val="24"/>
          <w:szCs w:val="24"/>
        </w:rPr>
        <w:t>The Supplier shall hold the following standard insurance cover from the Framework Start Date in accordance with this Schedule:</w:t>
      </w:r>
    </w:p>
    <w:p w14:paraId="3CA8C1C8" w14:textId="77777777" w:rsidR="00DE012C" w:rsidRDefault="00DE012C" w:rsidP="00BB03E7">
      <w:pPr>
        <w:numPr>
          <w:ilvl w:val="1"/>
          <w:numId w:val="16"/>
        </w:numPr>
        <w:tabs>
          <w:tab w:val="left" w:pos="1134"/>
        </w:tabs>
        <w:spacing w:before="120" w:after="120" w:line="240" w:lineRule="auto"/>
        <w:ind w:left="900" w:hanging="540"/>
        <w:rPr>
          <w:rFonts w:ascii="Arial" w:eastAsia="Arial" w:hAnsi="Arial" w:cs="Arial"/>
          <w:color w:val="000000"/>
          <w:sz w:val="24"/>
          <w:szCs w:val="24"/>
          <w:highlight w:val="white"/>
        </w:rPr>
      </w:pPr>
      <w:bookmarkStart w:id="8" w:name="1fob9te"/>
      <w:bookmarkEnd w:id="8"/>
      <w:r>
        <w:rPr>
          <w:rFonts w:ascii="Arial" w:eastAsia="Arial" w:hAnsi="Arial" w:cs="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cs="Arial"/>
          <w:sz w:val="24"/>
          <w:szCs w:val="24"/>
          <w:highlight w:val="white"/>
        </w:rPr>
        <w:t xml:space="preserve">one </w:t>
      </w:r>
      <w:r>
        <w:rPr>
          <w:rFonts w:ascii="Arial" w:eastAsia="Arial" w:hAnsi="Arial" w:cs="Arial"/>
          <w:color w:val="000000"/>
          <w:sz w:val="24"/>
          <w:szCs w:val="24"/>
          <w:highlight w:val="white"/>
        </w:rPr>
        <w:t xml:space="preserve">million pounds (£1,000,000); </w:t>
      </w:r>
    </w:p>
    <w:p w14:paraId="311EE109" w14:textId="77777777" w:rsidR="00DE012C" w:rsidRDefault="00DE012C" w:rsidP="00BB03E7">
      <w:pPr>
        <w:numPr>
          <w:ilvl w:val="1"/>
          <w:numId w:val="16"/>
        </w:numP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cs="Arial"/>
          <w:sz w:val="24"/>
          <w:szCs w:val="24"/>
          <w:highlight w:val="white"/>
        </w:rPr>
        <w:t>one</w:t>
      </w:r>
      <w:r>
        <w:rPr>
          <w:rFonts w:ascii="Arial" w:eastAsia="Arial" w:hAnsi="Arial" w:cs="Arial"/>
          <w:color w:val="000000"/>
          <w:sz w:val="24"/>
          <w:szCs w:val="24"/>
          <w:highlight w:val="white"/>
        </w:rPr>
        <w:t xml:space="preserve"> million pounds (£1,000,000); and</w:t>
      </w:r>
    </w:p>
    <w:p w14:paraId="08ABE5C6" w14:textId="77777777" w:rsidR="00DE012C" w:rsidRDefault="00DE012C" w:rsidP="00BB03E7">
      <w:pPr>
        <w:numPr>
          <w:ilvl w:val="1"/>
          <w:numId w:val="16"/>
        </w:numP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cs="Arial"/>
          <w:sz w:val="24"/>
          <w:szCs w:val="24"/>
          <w:highlight w:val="white"/>
        </w:rPr>
        <w:t xml:space="preserve">five </w:t>
      </w:r>
      <w:r>
        <w:rPr>
          <w:rFonts w:ascii="Arial" w:eastAsia="Arial" w:hAnsi="Arial" w:cs="Arial"/>
          <w:color w:val="000000"/>
          <w:sz w:val="24"/>
          <w:szCs w:val="24"/>
          <w:highlight w:val="white"/>
        </w:rPr>
        <w:t>million pounds (£</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,000,000). </w:t>
      </w:r>
    </w:p>
    <w:p w14:paraId="459A85B1" w14:textId="77777777" w:rsidR="00DE012C" w:rsidRDefault="00DE012C" w:rsidP="00DE012C">
      <w:pPr>
        <w:tabs>
          <w:tab w:val="left" w:pos="1134"/>
        </w:tabs>
        <w:spacing w:before="120" w:after="120"/>
        <w:rPr>
          <w:rFonts w:ascii="Arial" w:eastAsia="Arial" w:hAnsi="Arial" w:cs="Arial"/>
          <w:sz w:val="24"/>
          <w:szCs w:val="24"/>
          <w:highlight w:val="yellow"/>
        </w:rPr>
      </w:pPr>
      <w:bookmarkStart w:id="9" w:name="_jh4pz5z66b3d"/>
      <w:bookmarkEnd w:id="9"/>
    </w:p>
    <w:p w14:paraId="5407A9F2" w14:textId="77777777" w:rsidR="00DE012C" w:rsidRDefault="00DE012C" w:rsidP="00DE012C"/>
    <w:p w14:paraId="7EFF0A24" w14:textId="450F902A" w:rsidR="00DE012C" w:rsidRDefault="00DE012C">
      <w:pPr>
        <w:rPr>
          <w:rFonts w:ascii="Arial" w:eastAsia="Arial" w:hAnsi="Arial" w:cs="Arial"/>
          <w:b/>
          <w:sz w:val="24"/>
          <w:szCs w:val="24"/>
        </w:rPr>
      </w:pPr>
      <w:r>
        <w:rPr>
          <w:rFonts w:ascii="Arial" w:eastAsia="Arial" w:hAnsi="Arial" w:cs="Arial"/>
          <w:b/>
          <w:sz w:val="24"/>
          <w:szCs w:val="24"/>
        </w:rPr>
        <w:br w:type="page"/>
      </w:r>
    </w:p>
    <w:p w14:paraId="4F7E705B" w14:textId="77777777" w:rsidR="00DE012C" w:rsidRDefault="00DE012C" w:rsidP="00DE012C">
      <w:pPr>
        <w:rPr>
          <w:rFonts w:ascii="Arial" w:hAnsi="Arial"/>
          <w:b/>
          <w:sz w:val="36"/>
          <w:szCs w:val="20"/>
        </w:rPr>
      </w:pPr>
      <w:r>
        <w:rPr>
          <w:rFonts w:ascii="Arial" w:hAnsi="Arial"/>
          <w:b/>
          <w:sz w:val="36"/>
          <w:szCs w:val="20"/>
        </w:rPr>
        <w:lastRenderedPageBreak/>
        <w:t>Joint Schedule 4 (Commercially Sensitive Information)</w:t>
      </w:r>
    </w:p>
    <w:p w14:paraId="40A92D6C" w14:textId="77777777" w:rsidR="00DE012C" w:rsidRDefault="00DE012C" w:rsidP="00BB03E7">
      <w:pPr>
        <w:pStyle w:val="GPSL1SCHEDULEHeading"/>
        <w:numPr>
          <w:ilvl w:val="0"/>
          <w:numId w:val="6"/>
        </w:numPr>
        <w:ind w:left="360"/>
        <w:rPr>
          <w:rFonts w:ascii="Arial" w:hAnsi="Arial"/>
          <w:sz w:val="24"/>
        </w:rPr>
      </w:pPr>
      <w:r>
        <w:rPr>
          <w:rFonts w:ascii="Arial" w:hAnsi="Arial"/>
          <w:caps w:val="0"/>
          <w:sz w:val="24"/>
        </w:rPr>
        <w:t>What is the Commercially Sensitive Information?</w:t>
      </w:r>
    </w:p>
    <w:p w14:paraId="35406452" w14:textId="77777777" w:rsidR="00DE012C" w:rsidRDefault="00DE012C" w:rsidP="00BB03E7">
      <w:pPr>
        <w:pStyle w:val="GPSL2Numbered"/>
        <w:numPr>
          <w:ilvl w:val="1"/>
          <w:numId w:val="6"/>
        </w:numPr>
        <w:tabs>
          <w:tab w:val="clear" w:pos="709"/>
          <w:tab w:val="clear" w:pos="1134"/>
        </w:tabs>
        <w:autoSpaceDN/>
        <w:adjustRightInd w:val="0"/>
        <w:ind w:left="936" w:hanging="576"/>
        <w:rPr>
          <w:rFonts w:ascii="Arial" w:hAnsi="Arial"/>
          <w:sz w:val="24"/>
        </w:rPr>
      </w:pPr>
      <w:r>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25580B3" w14:textId="77777777" w:rsidR="00DE012C" w:rsidRDefault="00DE012C" w:rsidP="00BB03E7">
      <w:pPr>
        <w:pStyle w:val="GPSL2Numbered"/>
        <w:numPr>
          <w:ilvl w:val="1"/>
          <w:numId w:val="6"/>
        </w:numPr>
        <w:tabs>
          <w:tab w:val="clear" w:pos="709"/>
          <w:tab w:val="clear" w:pos="1134"/>
        </w:tabs>
        <w:autoSpaceDN/>
        <w:adjustRightInd w:val="0"/>
        <w:ind w:left="936" w:hanging="576"/>
        <w:rPr>
          <w:rFonts w:ascii="Arial" w:hAnsi="Arial"/>
          <w:sz w:val="24"/>
        </w:rPr>
      </w:pPr>
      <w:r>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536FD83" w14:textId="77777777" w:rsidR="00DE012C" w:rsidRDefault="00DE012C" w:rsidP="00BB03E7">
      <w:pPr>
        <w:pStyle w:val="GPSL2Numbered"/>
        <w:numPr>
          <w:ilvl w:val="1"/>
          <w:numId w:val="6"/>
        </w:numPr>
        <w:tabs>
          <w:tab w:val="clear" w:pos="709"/>
          <w:tab w:val="clear" w:pos="1134"/>
        </w:tabs>
        <w:autoSpaceDN/>
        <w:adjustRightInd w:val="0"/>
        <w:ind w:left="936" w:hanging="576"/>
        <w:rPr>
          <w:rFonts w:ascii="Arial" w:hAnsi="Arial"/>
          <w:sz w:val="24"/>
        </w:rPr>
      </w:pPr>
      <w:r>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9A8640E" w14:textId="77777777" w:rsidR="00DE012C" w:rsidRDefault="00DE012C" w:rsidP="00DE012C">
      <w:pPr>
        <w:pStyle w:val="GPSL2Numbered"/>
        <w:ind w:left="644"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661"/>
        <w:gridCol w:w="2716"/>
        <w:gridCol w:w="2202"/>
      </w:tblGrid>
      <w:tr w:rsidR="00DE012C" w14:paraId="71AE6E67" w14:textId="77777777" w:rsidTr="00DE012C">
        <w:trPr>
          <w:tblHeader/>
        </w:trPr>
        <w:tc>
          <w:tcPr>
            <w:tcW w:w="990" w:type="dxa"/>
            <w:tcBorders>
              <w:top w:val="single" w:sz="4" w:space="0" w:color="auto"/>
              <w:left w:val="single" w:sz="4" w:space="0" w:color="auto"/>
              <w:bottom w:val="single" w:sz="4" w:space="0" w:color="auto"/>
              <w:right w:val="single" w:sz="4" w:space="0" w:color="auto"/>
            </w:tcBorders>
            <w:hideMark/>
          </w:tcPr>
          <w:p w14:paraId="5C135948" w14:textId="77777777" w:rsidR="00DE012C" w:rsidRDefault="00DE012C">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No.</w:t>
            </w:r>
          </w:p>
        </w:tc>
        <w:tc>
          <w:tcPr>
            <w:tcW w:w="1710" w:type="dxa"/>
            <w:tcBorders>
              <w:top w:val="single" w:sz="4" w:space="0" w:color="auto"/>
              <w:left w:val="single" w:sz="4" w:space="0" w:color="auto"/>
              <w:bottom w:val="single" w:sz="4" w:space="0" w:color="auto"/>
              <w:right w:val="single" w:sz="4" w:space="0" w:color="auto"/>
            </w:tcBorders>
            <w:hideMark/>
          </w:tcPr>
          <w:p w14:paraId="6D550415" w14:textId="77777777" w:rsidR="00DE012C" w:rsidRDefault="00DE012C">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718A8D2A" w14:textId="77777777" w:rsidR="00DE012C" w:rsidRDefault="00DE012C">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6B56880E" w14:textId="77777777" w:rsidR="00DE012C" w:rsidRDefault="00DE012C">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Duration of Confidentiality</w:t>
            </w:r>
          </w:p>
        </w:tc>
      </w:tr>
      <w:tr w:rsidR="001802DD" w14:paraId="326B49AA" w14:textId="77777777" w:rsidTr="00DE012C">
        <w:tc>
          <w:tcPr>
            <w:tcW w:w="990" w:type="dxa"/>
            <w:tcBorders>
              <w:top w:val="single" w:sz="4" w:space="0" w:color="auto"/>
              <w:left w:val="single" w:sz="4" w:space="0" w:color="auto"/>
              <w:bottom w:val="single" w:sz="4" w:space="0" w:color="auto"/>
              <w:right w:val="single" w:sz="4" w:space="0" w:color="auto"/>
            </w:tcBorders>
          </w:tcPr>
          <w:p w14:paraId="4BCE6638" w14:textId="4850799C" w:rsidR="001802DD" w:rsidRPr="00DE012C" w:rsidRDefault="001802DD" w:rsidP="001802DD">
            <w:pPr>
              <w:pStyle w:val="MarginText"/>
              <w:overflowPunct w:val="0"/>
              <w:autoSpaceDE w:val="0"/>
              <w:autoSpaceDN w:val="0"/>
              <w:spacing w:line="276" w:lineRule="auto"/>
              <w:textAlignment w:val="baseline"/>
              <w:rPr>
                <w:rFonts w:ascii="Arial" w:hAnsi="Arial" w:cs="Arial"/>
                <w:sz w:val="24"/>
                <w:szCs w:val="22"/>
              </w:rPr>
            </w:pPr>
            <w:r w:rsidRPr="00E23ED8">
              <w:t xml:space="preserve">Redacted Text Under FOIA Section 43, Commercial Interests </w:t>
            </w:r>
          </w:p>
        </w:tc>
        <w:tc>
          <w:tcPr>
            <w:tcW w:w="1710" w:type="dxa"/>
            <w:tcBorders>
              <w:top w:val="single" w:sz="4" w:space="0" w:color="auto"/>
              <w:left w:val="single" w:sz="4" w:space="0" w:color="auto"/>
              <w:bottom w:val="single" w:sz="4" w:space="0" w:color="auto"/>
              <w:right w:val="single" w:sz="4" w:space="0" w:color="auto"/>
            </w:tcBorders>
            <w:hideMark/>
          </w:tcPr>
          <w:p w14:paraId="48345579" w14:textId="4E69B1C5" w:rsidR="001802DD" w:rsidRPr="00DE012C" w:rsidRDefault="001802DD" w:rsidP="001802DD">
            <w:pPr>
              <w:pStyle w:val="MarginText"/>
              <w:overflowPunct w:val="0"/>
              <w:autoSpaceDE w:val="0"/>
              <w:autoSpaceDN w:val="0"/>
              <w:spacing w:line="276" w:lineRule="auto"/>
              <w:textAlignment w:val="baseline"/>
              <w:rPr>
                <w:rFonts w:ascii="Arial" w:hAnsi="Arial" w:cs="Arial"/>
                <w:sz w:val="24"/>
                <w:szCs w:val="22"/>
              </w:rPr>
            </w:pPr>
            <w:r w:rsidRPr="00E23ED8">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1ABFE8B6" w14:textId="6E6B9F1C" w:rsidR="001802DD" w:rsidRPr="00DE012C" w:rsidRDefault="001802DD" w:rsidP="001802DD">
            <w:pPr>
              <w:pStyle w:val="MarginText"/>
              <w:overflowPunct w:val="0"/>
              <w:autoSpaceDE w:val="0"/>
              <w:autoSpaceDN w:val="0"/>
              <w:spacing w:line="276" w:lineRule="auto"/>
              <w:ind w:left="0"/>
              <w:textAlignment w:val="baseline"/>
              <w:rPr>
                <w:rFonts w:ascii="Arial" w:hAnsi="Arial" w:cs="Arial"/>
                <w:sz w:val="24"/>
                <w:szCs w:val="22"/>
              </w:rPr>
            </w:pPr>
            <w:r w:rsidRPr="00E23ED8">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4F4F5B38" w14:textId="4486E2C2" w:rsidR="001802DD" w:rsidRPr="00DE012C" w:rsidRDefault="001802DD" w:rsidP="001802DD">
            <w:pPr>
              <w:pStyle w:val="MarginText"/>
              <w:overflowPunct w:val="0"/>
              <w:autoSpaceDE w:val="0"/>
              <w:autoSpaceDN w:val="0"/>
              <w:spacing w:line="276" w:lineRule="auto"/>
              <w:ind w:left="0"/>
              <w:textAlignment w:val="baseline"/>
              <w:rPr>
                <w:rFonts w:ascii="Arial" w:hAnsi="Arial" w:cs="Arial"/>
                <w:sz w:val="24"/>
                <w:szCs w:val="22"/>
              </w:rPr>
            </w:pPr>
            <w:r w:rsidRPr="00E23ED8">
              <w:t xml:space="preserve">Redacted Text Under FOIA Section 43, Commercial Interests </w:t>
            </w:r>
          </w:p>
        </w:tc>
      </w:tr>
    </w:tbl>
    <w:p w14:paraId="58F5BBD3" w14:textId="77777777" w:rsidR="00DE012C" w:rsidRDefault="00DE012C" w:rsidP="00DE012C">
      <w:pPr>
        <w:rPr>
          <w:rFonts w:asciiTheme="minorHAnsi" w:hAnsiTheme="minorHAnsi" w:cstheme="minorBidi"/>
          <w:lang w:eastAsia="en-US"/>
        </w:rPr>
      </w:pPr>
    </w:p>
    <w:p w14:paraId="011A80A4" w14:textId="248276A4" w:rsidR="00DE012C" w:rsidRDefault="00DE012C">
      <w:pPr>
        <w:rPr>
          <w:rFonts w:ascii="Arial" w:eastAsia="Arial" w:hAnsi="Arial" w:cs="Arial"/>
          <w:b/>
          <w:sz w:val="24"/>
          <w:szCs w:val="24"/>
        </w:rPr>
      </w:pPr>
    </w:p>
    <w:p w14:paraId="3C0E481F" w14:textId="77777777" w:rsidR="00DE012C" w:rsidRDefault="00DE012C">
      <w:pPr>
        <w:rPr>
          <w:rFonts w:ascii="Arial" w:eastAsia="Arial" w:hAnsi="Arial" w:cs="Arial"/>
          <w:b/>
          <w:sz w:val="24"/>
          <w:szCs w:val="24"/>
        </w:rPr>
      </w:pPr>
      <w:r>
        <w:rPr>
          <w:rFonts w:ascii="Arial" w:eastAsia="Arial" w:hAnsi="Arial" w:cs="Arial"/>
          <w:b/>
          <w:sz w:val="24"/>
          <w:szCs w:val="24"/>
        </w:rPr>
        <w:br w:type="page"/>
      </w:r>
    </w:p>
    <w:p w14:paraId="4CDEBF14" w14:textId="77777777" w:rsidR="00DE012C" w:rsidRDefault="00DE012C" w:rsidP="00DE012C">
      <w:pPr>
        <w:rPr>
          <w:rFonts w:ascii="Arial" w:hAnsi="Arial"/>
          <w:sz w:val="20"/>
          <w:szCs w:val="20"/>
        </w:rPr>
      </w:pPr>
      <w:bookmarkStart w:id="10" w:name="_Ref365014715"/>
      <w:r>
        <w:rPr>
          <w:rFonts w:ascii="Arial" w:hAnsi="Arial"/>
          <w:b/>
          <w:sz w:val="36"/>
          <w:szCs w:val="20"/>
        </w:rPr>
        <w:lastRenderedPageBreak/>
        <w:t>Joint Schedule 6 (Key Subcontractors)</w:t>
      </w:r>
    </w:p>
    <w:p w14:paraId="18552DA5" w14:textId="77777777" w:rsidR="00DE012C" w:rsidRDefault="00DE012C" w:rsidP="00BB03E7">
      <w:pPr>
        <w:pStyle w:val="GPSL1CLAUSEHEADING"/>
        <w:numPr>
          <w:ilvl w:val="0"/>
          <w:numId w:val="6"/>
        </w:numPr>
        <w:tabs>
          <w:tab w:val="clear" w:pos="0"/>
          <w:tab w:val="left" w:pos="142"/>
        </w:tabs>
        <w:spacing w:before="120"/>
        <w:ind w:left="360"/>
        <w:jc w:val="left"/>
        <w:rPr>
          <w:caps w:val="0"/>
          <w:sz w:val="24"/>
          <w:szCs w:val="20"/>
        </w:rPr>
      </w:pPr>
      <w:r>
        <w:rPr>
          <w:caps w:val="0"/>
          <w:sz w:val="24"/>
          <w:szCs w:val="20"/>
        </w:rPr>
        <w:t>Restrictions on certain subcontractors</w:t>
      </w:r>
    </w:p>
    <w:bookmarkEnd w:id="10"/>
    <w:p w14:paraId="16C4E271" w14:textId="77777777" w:rsidR="00DE012C" w:rsidRDefault="00DE012C" w:rsidP="00BB03E7">
      <w:pPr>
        <w:pStyle w:val="GPSL2NumberedBoldHeading"/>
        <w:numPr>
          <w:ilvl w:val="1"/>
          <w:numId w:val="6"/>
        </w:numPr>
        <w:tabs>
          <w:tab w:val="clear" w:pos="1134"/>
        </w:tabs>
        <w:ind w:left="900" w:hanging="540"/>
        <w:jc w:val="left"/>
        <w:rPr>
          <w:rFonts w:ascii="Arial" w:hAnsi="Arial"/>
          <w:sz w:val="24"/>
          <w:szCs w:val="20"/>
        </w:rPr>
      </w:pPr>
      <w:r>
        <w:rPr>
          <w:rFonts w:ascii="Arial" w:hAnsi="Arial"/>
          <w:b w:val="0"/>
          <w:sz w:val="24"/>
          <w:szCs w:val="20"/>
        </w:rPr>
        <w:t>The Supplier is entitled to sub</w:t>
      </w:r>
      <w:r>
        <w:rPr>
          <w:rFonts w:ascii="Arial" w:hAnsi="Arial"/>
          <w:b w:val="0"/>
          <w:sz w:val="24"/>
          <w:szCs w:val="20"/>
        </w:rPr>
        <w:noBreakHyphen/>
        <w:t xml:space="preserve">contract its obligations under the Framework Contract to the Key Subcontractors set out in the Framework Award Form. </w:t>
      </w:r>
    </w:p>
    <w:p w14:paraId="1A2FD82D" w14:textId="77777777" w:rsidR="00DE012C" w:rsidRDefault="00DE012C" w:rsidP="00BB03E7">
      <w:pPr>
        <w:pStyle w:val="GPSL2NumberedBoldHeading"/>
        <w:numPr>
          <w:ilvl w:val="1"/>
          <w:numId w:val="6"/>
        </w:numPr>
        <w:tabs>
          <w:tab w:val="clear" w:pos="1134"/>
        </w:tabs>
        <w:ind w:left="900" w:hanging="540"/>
        <w:jc w:val="left"/>
        <w:rPr>
          <w:rFonts w:ascii="Arial" w:hAnsi="Arial"/>
          <w:sz w:val="24"/>
          <w:szCs w:val="20"/>
        </w:rPr>
      </w:pPr>
      <w:bookmarkStart w:id="11" w:name="_Ref364871032"/>
      <w:r>
        <w:rPr>
          <w:rFonts w:ascii="Arial" w:hAnsi="Arial"/>
          <w:b w:val="0"/>
          <w:sz w:val="24"/>
          <w:szCs w:val="20"/>
        </w:rPr>
        <w:t>The Supplier is entitled to sub-contract its obligations under a Call-Off Contract to Key Subcontractors listed in the Framework Award Form who are specifically nominated in the Order Form.</w:t>
      </w:r>
    </w:p>
    <w:p w14:paraId="388508FF" w14:textId="77777777" w:rsidR="00DE012C" w:rsidRDefault="00DE012C" w:rsidP="00BB03E7">
      <w:pPr>
        <w:pStyle w:val="GPSL2NumberedBoldHeading"/>
        <w:numPr>
          <w:ilvl w:val="1"/>
          <w:numId w:val="6"/>
        </w:numPr>
        <w:tabs>
          <w:tab w:val="clear" w:pos="1134"/>
        </w:tabs>
        <w:ind w:left="900" w:hanging="540"/>
        <w:jc w:val="left"/>
        <w:rPr>
          <w:rFonts w:ascii="Arial" w:hAnsi="Arial"/>
          <w:sz w:val="24"/>
          <w:szCs w:val="20"/>
        </w:rPr>
      </w:pPr>
      <w:r>
        <w:rPr>
          <w:rFonts w:ascii="Arial" w:hAnsi="Arial"/>
          <w:b w:val="0"/>
          <w:sz w:val="24"/>
          <w:szCs w:val="20"/>
        </w:rPr>
        <w:t>Where during the Contract Period the Supplier wishes to enter into a new Key Sub</w:t>
      </w:r>
      <w:r>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fldChar w:fldCharType="begin"/>
      </w:r>
      <w:r>
        <w:rPr>
          <w:rFonts w:ascii="Arial" w:hAnsi="Arial"/>
          <w:b w:val="0"/>
          <w:sz w:val="24"/>
          <w:szCs w:val="20"/>
        </w:rPr>
        <w:instrText xml:space="preserve"> REF _Ref365014689 \r \h  \* MERGEFORMAT </w:instrText>
      </w:r>
      <w:r>
        <w:fldChar w:fldCharType="separate"/>
      </w:r>
      <w:r>
        <w:rPr>
          <w:rFonts w:ascii="Arial" w:hAnsi="Arial"/>
          <w:b w:val="0"/>
          <w:sz w:val="24"/>
          <w:szCs w:val="20"/>
        </w:rPr>
        <w:t>1.4</w:t>
      </w:r>
      <w:r>
        <w:fldChar w:fldCharType="end"/>
      </w:r>
      <w:r>
        <w:rPr>
          <w:rFonts w:ascii="Arial" w:hAnsi="Arial"/>
          <w:b w:val="0"/>
          <w:sz w:val="24"/>
          <w:szCs w:val="20"/>
        </w:rPr>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1"/>
    </w:p>
    <w:p w14:paraId="62B6DF86" w14:textId="77777777" w:rsidR="00DE012C" w:rsidRDefault="00DE012C" w:rsidP="00BB03E7">
      <w:pPr>
        <w:pStyle w:val="GPSL3numberedclause"/>
        <w:numPr>
          <w:ilvl w:val="2"/>
          <w:numId w:val="6"/>
        </w:numPr>
        <w:tabs>
          <w:tab w:val="clear" w:pos="2127"/>
        </w:tabs>
        <w:ind w:left="1750" w:hanging="850"/>
        <w:jc w:val="left"/>
        <w:rPr>
          <w:rFonts w:ascii="Arial" w:hAnsi="Arial"/>
          <w:sz w:val="24"/>
          <w:szCs w:val="20"/>
        </w:rPr>
      </w:pPr>
      <w:r>
        <w:rPr>
          <w:rFonts w:ascii="Arial" w:hAnsi="Arial"/>
          <w:sz w:val="24"/>
          <w:szCs w:val="20"/>
        </w:rPr>
        <w:t>the appointment of a proposed Key Subcontractor may prejudice the provision of the Deliverables or may be contrary to its interests;</w:t>
      </w:r>
    </w:p>
    <w:p w14:paraId="1CA9FD0F" w14:textId="77777777" w:rsidR="00DE012C" w:rsidRDefault="00DE012C" w:rsidP="00BB03E7">
      <w:pPr>
        <w:pStyle w:val="GPSL3numberedclause"/>
        <w:numPr>
          <w:ilvl w:val="2"/>
          <w:numId w:val="6"/>
        </w:numPr>
        <w:tabs>
          <w:tab w:val="clear" w:pos="2127"/>
        </w:tabs>
        <w:ind w:left="1750" w:hanging="850"/>
        <w:jc w:val="left"/>
        <w:rPr>
          <w:rFonts w:ascii="Arial" w:hAnsi="Arial"/>
          <w:sz w:val="24"/>
          <w:szCs w:val="20"/>
        </w:rPr>
      </w:pPr>
      <w:r>
        <w:rPr>
          <w:rFonts w:ascii="Arial" w:hAnsi="Arial"/>
          <w:sz w:val="24"/>
          <w:szCs w:val="20"/>
        </w:rPr>
        <w:t>the proposed Key Subcontractor is unreliable and/or has not provided reliable goods and or reasonable services to its other customers; and/or</w:t>
      </w:r>
    </w:p>
    <w:p w14:paraId="405DF913" w14:textId="77777777" w:rsidR="00DE012C" w:rsidRDefault="00DE012C" w:rsidP="00BB03E7">
      <w:pPr>
        <w:pStyle w:val="GPSL3numberedclause"/>
        <w:numPr>
          <w:ilvl w:val="2"/>
          <w:numId w:val="6"/>
        </w:numPr>
        <w:tabs>
          <w:tab w:val="clear" w:pos="2127"/>
        </w:tabs>
        <w:ind w:left="1750" w:hanging="850"/>
        <w:jc w:val="left"/>
        <w:rPr>
          <w:rFonts w:ascii="Arial" w:hAnsi="Arial"/>
          <w:sz w:val="24"/>
          <w:szCs w:val="20"/>
        </w:rPr>
      </w:pPr>
      <w:r>
        <w:rPr>
          <w:rFonts w:ascii="Arial" w:hAnsi="Arial"/>
          <w:sz w:val="24"/>
          <w:szCs w:val="20"/>
        </w:rPr>
        <w:t>the proposed Key Subcontractor employs unfit persons.</w:t>
      </w:r>
    </w:p>
    <w:p w14:paraId="70291276" w14:textId="77777777" w:rsidR="00DE012C" w:rsidRDefault="00DE012C" w:rsidP="00BB03E7">
      <w:pPr>
        <w:pStyle w:val="GPSL2NumberedBoldHeading"/>
        <w:keepNext/>
        <w:numPr>
          <w:ilvl w:val="1"/>
          <w:numId w:val="6"/>
        </w:numPr>
        <w:tabs>
          <w:tab w:val="clear" w:pos="1134"/>
        </w:tabs>
        <w:ind w:left="900" w:hanging="540"/>
        <w:jc w:val="left"/>
        <w:rPr>
          <w:rFonts w:ascii="Arial" w:hAnsi="Arial"/>
          <w:sz w:val="24"/>
          <w:szCs w:val="20"/>
        </w:rPr>
      </w:pPr>
      <w:bookmarkStart w:id="12" w:name="_Ref365014689"/>
      <w:r>
        <w:rPr>
          <w:rFonts w:ascii="Arial" w:hAnsi="Arial"/>
          <w:b w:val="0"/>
          <w:sz w:val="24"/>
          <w:szCs w:val="20"/>
        </w:rPr>
        <w:t>The Supplier shall provide CCS and the Buyer with the following information in respect of the proposed Key Subcontractor:</w:t>
      </w:r>
      <w:bookmarkEnd w:id="12"/>
    </w:p>
    <w:p w14:paraId="72B61A6C"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the proposed Key Subcontractor’s name, registered office and company registration number;</w:t>
      </w:r>
    </w:p>
    <w:p w14:paraId="4F208E41"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 xml:space="preserve">the scope/description of any Deliverables to be provided by the proposed Key Subcontractor; </w:t>
      </w:r>
    </w:p>
    <w:p w14:paraId="2EFE388B"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where the proposed Key Subcontractor is an Affiliate of the Supplier, evidence that demonstrates to the reasonable satisfaction of the CCS and the Buyer that the proposed Key Sub</w:t>
      </w:r>
      <w:r>
        <w:rPr>
          <w:rFonts w:ascii="Arial" w:hAnsi="Arial"/>
          <w:sz w:val="24"/>
          <w:szCs w:val="20"/>
        </w:rPr>
        <w:noBreakHyphen/>
        <w:t>Contract has been agreed on "arm’s</w:t>
      </w:r>
      <w:r>
        <w:rPr>
          <w:rFonts w:ascii="Arial" w:hAnsi="Arial"/>
          <w:sz w:val="24"/>
          <w:szCs w:val="20"/>
        </w:rPr>
        <w:noBreakHyphen/>
        <w:t>length" terms;</w:t>
      </w:r>
    </w:p>
    <w:p w14:paraId="69CBF9AC"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for CCS, the Key Sub</w:t>
      </w:r>
      <w:r>
        <w:rPr>
          <w:rFonts w:ascii="Arial" w:hAnsi="Arial"/>
          <w:sz w:val="24"/>
          <w:szCs w:val="20"/>
        </w:rPr>
        <w:noBreakHyphen/>
        <w:t xml:space="preserve">Contract price expressed as a percentage of the total projected Framework Price over the Framework Contract Period; </w:t>
      </w:r>
    </w:p>
    <w:p w14:paraId="513618C5"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for the Buyer, the Key Sub</w:t>
      </w:r>
      <w:r>
        <w:rPr>
          <w:rFonts w:ascii="Arial" w:hAnsi="Arial"/>
          <w:sz w:val="24"/>
          <w:szCs w:val="20"/>
        </w:rPr>
        <w:noBreakHyphen/>
        <w:t>Contract price expressed as a percentage of the total projected Charges over the Call Off Contract Period; and</w:t>
      </w:r>
    </w:p>
    <w:p w14:paraId="23611CE1"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(where applicable) Credit Rating Threshold (as defined in Joint Schedule 7 (Financial Distress)) of the Key Subcontractor.</w:t>
      </w:r>
    </w:p>
    <w:p w14:paraId="5F9D9903" w14:textId="77777777" w:rsidR="00DE012C" w:rsidRDefault="00DE012C" w:rsidP="00BB03E7">
      <w:pPr>
        <w:pStyle w:val="GPSL2NumberedBoldHeading"/>
        <w:keepNext/>
        <w:numPr>
          <w:ilvl w:val="1"/>
          <w:numId w:val="6"/>
        </w:numPr>
        <w:tabs>
          <w:tab w:val="clear" w:pos="1134"/>
        </w:tabs>
        <w:ind w:left="900" w:hanging="540"/>
        <w:jc w:val="left"/>
        <w:rPr>
          <w:rFonts w:ascii="Arial" w:hAnsi="Arial"/>
          <w:sz w:val="24"/>
          <w:szCs w:val="20"/>
        </w:rPr>
      </w:pPr>
      <w:bookmarkStart w:id="13" w:name="_Ref490034530"/>
      <w:r>
        <w:rPr>
          <w:rFonts w:ascii="Arial" w:hAnsi="Arial"/>
          <w:b w:val="0"/>
          <w:sz w:val="24"/>
          <w:szCs w:val="20"/>
        </w:rPr>
        <w:lastRenderedPageBreak/>
        <w:t>If requested by CCS and/or the Buyer, within ten (10) Working Days of receipt of the information provided by the Supplier pursuant to Paragraph </w:t>
      </w:r>
      <w:r>
        <w:fldChar w:fldCharType="begin"/>
      </w:r>
      <w:r>
        <w:rPr>
          <w:rFonts w:ascii="Arial" w:hAnsi="Arial"/>
          <w:b w:val="0"/>
          <w:sz w:val="24"/>
          <w:szCs w:val="20"/>
        </w:rPr>
        <w:instrText xml:space="preserve"> REF _Ref365014689 \r \h  \* MERGEFORMAT </w:instrText>
      </w:r>
      <w:r>
        <w:fldChar w:fldCharType="separate"/>
      </w:r>
      <w:r>
        <w:rPr>
          <w:rFonts w:ascii="Arial" w:hAnsi="Arial"/>
          <w:b w:val="0"/>
          <w:sz w:val="24"/>
          <w:szCs w:val="20"/>
        </w:rPr>
        <w:t>1.4</w:t>
      </w:r>
      <w:r>
        <w:fldChar w:fldCharType="end"/>
      </w:r>
      <w:r>
        <w:rPr>
          <w:rFonts w:ascii="Arial" w:hAnsi="Arial"/>
          <w:b w:val="0"/>
          <w:sz w:val="24"/>
          <w:szCs w:val="20"/>
        </w:rPr>
        <w:t>, the Supplier shall also provide:</w:t>
      </w:r>
      <w:bookmarkEnd w:id="13"/>
    </w:p>
    <w:p w14:paraId="3C03E78D" w14:textId="77777777" w:rsidR="00DE012C" w:rsidRDefault="00DE012C" w:rsidP="00BB03E7">
      <w:pPr>
        <w:pStyle w:val="GPSL3numberedclause"/>
        <w:numPr>
          <w:ilvl w:val="2"/>
          <w:numId w:val="6"/>
        </w:numPr>
        <w:tabs>
          <w:tab w:val="clear" w:pos="2127"/>
          <w:tab w:val="left" w:pos="720"/>
        </w:tabs>
        <w:ind w:left="1620"/>
        <w:jc w:val="left"/>
        <w:rPr>
          <w:rFonts w:ascii="Arial" w:hAnsi="Arial"/>
          <w:sz w:val="24"/>
          <w:szCs w:val="20"/>
        </w:rPr>
      </w:pPr>
      <w:r>
        <w:rPr>
          <w:rFonts w:ascii="Arial" w:hAnsi="Arial"/>
          <w:sz w:val="24"/>
          <w:szCs w:val="20"/>
        </w:rPr>
        <w:t>a copy of the proposed Key Sub</w:t>
      </w:r>
      <w:r>
        <w:rPr>
          <w:rFonts w:ascii="Arial" w:hAnsi="Arial"/>
          <w:sz w:val="24"/>
          <w:szCs w:val="20"/>
        </w:rPr>
        <w:noBreakHyphen/>
        <w:t xml:space="preserve">Contract; and </w:t>
      </w:r>
    </w:p>
    <w:p w14:paraId="7CD6CF6E" w14:textId="77777777" w:rsidR="00DE012C" w:rsidRDefault="00DE012C" w:rsidP="00BB03E7">
      <w:pPr>
        <w:pStyle w:val="GPSL3numberedclause"/>
        <w:numPr>
          <w:ilvl w:val="2"/>
          <w:numId w:val="6"/>
        </w:numPr>
        <w:tabs>
          <w:tab w:val="clear" w:pos="2127"/>
          <w:tab w:val="left" w:pos="720"/>
        </w:tabs>
        <w:ind w:left="1620"/>
        <w:jc w:val="left"/>
        <w:rPr>
          <w:rFonts w:ascii="Arial" w:hAnsi="Arial"/>
          <w:sz w:val="24"/>
          <w:szCs w:val="20"/>
        </w:rPr>
      </w:pPr>
      <w:r>
        <w:rPr>
          <w:rFonts w:ascii="Arial" w:hAnsi="Arial"/>
          <w:sz w:val="24"/>
          <w:szCs w:val="20"/>
        </w:rPr>
        <w:t>any further information reasonably requested by CCS and/or the Buyer.</w:t>
      </w:r>
    </w:p>
    <w:p w14:paraId="57E0AC8A" w14:textId="77777777" w:rsidR="00DE012C" w:rsidRDefault="00DE012C" w:rsidP="00BB03E7">
      <w:pPr>
        <w:pStyle w:val="GPSL2NumberedBoldHeading"/>
        <w:keepNext/>
        <w:numPr>
          <w:ilvl w:val="1"/>
          <w:numId w:val="6"/>
        </w:numPr>
        <w:tabs>
          <w:tab w:val="clear" w:pos="1134"/>
        </w:tabs>
        <w:ind w:left="900" w:hanging="540"/>
        <w:jc w:val="left"/>
        <w:rPr>
          <w:rFonts w:ascii="Arial" w:hAnsi="Arial"/>
          <w:sz w:val="24"/>
          <w:szCs w:val="20"/>
        </w:rPr>
      </w:pPr>
      <w:bookmarkStart w:id="14" w:name="_Ref379879118"/>
      <w:r>
        <w:rPr>
          <w:rFonts w:ascii="Arial" w:hAnsi="Arial"/>
          <w:b w:val="0"/>
          <w:sz w:val="24"/>
          <w:szCs w:val="20"/>
        </w:rPr>
        <w:t>The Supplier shall ensure that each new or replacement Key Sub</w:t>
      </w:r>
      <w:r>
        <w:rPr>
          <w:rFonts w:ascii="Arial" w:hAnsi="Arial"/>
          <w:b w:val="0"/>
          <w:sz w:val="24"/>
          <w:szCs w:val="20"/>
        </w:rPr>
        <w:noBreakHyphen/>
        <w:t>Contract shall include:</w:t>
      </w:r>
      <w:bookmarkEnd w:id="14"/>
      <w:r>
        <w:rPr>
          <w:rFonts w:ascii="Arial" w:hAnsi="Arial"/>
          <w:b w:val="0"/>
          <w:sz w:val="24"/>
          <w:szCs w:val="20"/>
        </w:rPr>
        <w:t xml:space="preserve"> </w:t>
      </w:r>
    </w:p>
    <w:p w14:paraId="61481474"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provisions which will enable the Supplier to discharge its obligations under the Contracts;</w:t>
      </w:r>
    </w:p>
    <w:p w14:paraId="25459CAE"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a right under CRTPA for CCS and the Buyer to enforce any provisions under the Key Sub-Contract which confer a benefit upon CCS and the Buyer respectively;</w:t>
      </w:r>
    </w:p>
    <w:p w14:paraId="7A988052"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a provision enabling CCS and the Buyer to enforce the Key Sub</w:t>
      </w:r>
      <w:r>
        <w:rPr>
          <w:rFonts w:ascii="Arial" w:hAnsi="Arial"/>
          <w:sz w:val="24"/>
          <w:szCs w:val="20"/>
        </w:rPr>
        <w:noBreakHyphen/>
        <w:t xml:space="preserve">Contract as if it were the Supplier; </w:t>
      </w:r>
    </w:p>
    <w:p w14:paraId="477FC412"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a provision enabling the Supplier to assign, novate or otherwise transfer any of its rights and/or obligations under the Key Sub</w:t>
      </w:r>
      <w:r>
        <w:rPr>
          <w:rFonts w:ascii="Arial" w:hAnsi="Arial"/>
          <w:sz w:val="24"/>
          <w:szCs w:val="20"/>
        </w:rPr>
        <w:noBreakHyphen/>
        <w:t xml:space="preserve">Contract to CCS and/or the Buyer; </w:t>
      </w:r>
    </w:p>
    <w:p w14:paraId="0B91D12A" w14:textId="77777777" w:rsidR="00DE012C" w:rsidRDefault="00DE012C" w:rsidP="00BB03E7">
      <w:pPr>
        <w:pStyle w:val="GPSL3numberedclause"/>
        <w:numPr>
          <w:ilvl w:val="2"/>
          <w:numId w:val="6"/>
        </w:numPr>
        <w:tabs>
          <w:tab w:val="clear" w:pos="2127"/>
          <w:tab w:val="left" w:pos="720"/>
        </w:tabs>
        <w:ind w:left="1710" w:hanging="810"/>
        <w:jc w:val="left"/>
        <w:rPr>
          <w:rFonts w:ascii="Arial" w:hAnsi="Arial"/>
          <w:sz w:val="24"/>
          <w:szCs w:val="20"/>
        </w:rPr>
      </w:pPr>
      <w:r>
        <w:rPr>
          <w:rFonts w:ascii="Arial" w:hAnsi="Arial"/>
          <w:sz w:val="24"/>
          <w:szCs w:val="20"/>
        </w:rPr>
        <w:t>obligations no less onerous on the Key Subcontractor than those imposed on the Supplier under the Framework Contract in respect of:</w:t>
      </w:r>
    </w:p>
    <w:p w14:paraId="7411FDF0" w14:textId="77777777" w:rsidR="00DE012C" w:rsidRDefault="00DE012C" w:rsidP="00BB03E7">
      <w:pPr>
        <w:pStyle w:val="GPSL4numberedclause"/>
        <w:numPr>
          <w:ilvl w:val="3"/>
          <w:numId w:val="6"/>
        </w:numPr>
        <w:tabs>
          <w:tab w:val="left" w:pos="720"/>
          <w:tab w:val="left" w:pos="2552"/>
        </w:tabs>
        <w:ind w:left="2563" w:hanging="853"/>
        <w:jc w:val="left"/>
        <w:rPr>
          <w:rFonts w:ascii="Arial" w:hAnsi="Arial"/>
          <w:sz w:val="24"/>
        </w:rPr>
      </w:pPr>
      <w:r>
        <w:rPr>
          <w:rFonts w:ascii="Arial" w:hAnsi="Arial"/>
          <w:sz w:val="24"/>
        </w:rPr>
        <w:t>the data protection requirements set out in Clause 14 (Data protection);</w:t>
      </w:r>
    </w:p>
    <w:p w14:paraId="7147DD8A" w14:textId="77777777" w:rsidR="00DE012C" w:rsidRDefault="00DE012C" w:rsidP="00BB03E7">
      <w:pPr>
        <w:pStyle w:val="GPSL4numberedclause"/>
        <w:numPr>
          <w:ilvl w:val="3"/>
          <w:numId w:val="6"/>
        </w:numPr>
        <w:tabs>
          <w:tab w:val="left" w:pos="720"/>
          <w:tab w:val="left" w:pos="2552"/>
        </w:tabs>
        <w:ind w:left="2563" w:hanging="853"/>
        <w:jc w:val="left"/>
        <w:rPr>
          <w:rFonts w:ascii="Arial" w:hAnsi="Arial"/>
          <w:sz w:val="24"/>
        </w:rPr>
      </w:pPr>
      <w:r>
        <w:rPr>
          <w:rFonts w:ascii="Arial" w:hAnsi="Arial"/>
          <w:sz w:val="24"/>
        </w:rPr>
        <w:t>the FOIA and other access request requirements set out in Clause 16 (When you can share information);</w:t>
      </w:r>
    </w:p>
    <w:p w14:paraId="6D0AF2FD" w14:textId="77777777" w:rsidR="00DE012C" w:rsidRDefault="00DE012C" w:rsidP="00BB03E7">
      <w:pPr>
        <w:pStyle w:val="GPSL4numberedclause"/>
        <w:numPr>
          <w:ilvl w:val="3"/>
          <w:numId w:val="6"/>
        </w:numPr>
        <w:tabs>
          <w:tab w:val="left" w:pos="720"/>
          <w:tab w:val="left" w:pos="2552"/>
        </w:tabs>
        <w:ind w:left="2563" w:hanging="853"/>
        <w:jc w:val="left"/>
        <w:rPr>
          <w:rFonts w:ascii="Arial" w:hAnsi="Arial"/>
          <w:sz w:val="24"/>
        </w:rPr>
      </w:pPr>
      <w:r>
        <w:rPr>
          <w:rFonts w:ascii="Arial" w:hAnsi="Arial"/>
          <w:sz w:val="24"/>
        </w:rPr>
        <w:t xml:space="preserve">the obligation not to embarrass CCS or the Buyer or otherwise bring CCS or the Buyer into disrepute; </w:t>
      </w:r>
    </w:p>
    <w:p w14:paraId="5818B77D" w14:textId="77777777" w:rsidR="00DE012C" w:rsidRDefault="00DE012C" w:rsidP="00BB03E7">
      <w:pPr>
        <w:pStyle w:val="GPSL4numberedclause"/>
        <w:numPr>
          <w:ilvl w:val="3"/>
          <w:numId w:val="6"/>
        </w:numPr>
        <w:tabs>
          <w:tab w:val="left" w:pos="720"/>
          <w:tab w:val="left" w:pos="2552"/>
        </w:tabs>
        <w:ind w:left="2563" w:hanging="853"/>
        <w:jc w:val="left"/>
        <w:rPr>
          <w:rFonts w:ascii="Arial" w:hAnsi="Arial"/>
          <w:sz w:val="24"/>
        </w:rPr>
      </w:pPr>
      <w:r>
        <w:rPr>
          <w:rFonts w:ascii="Arial" w:hAnsi="Arial"/>
          <w:sz w:val="24"/>
        </w:rPr>
        <w:t>the keeping of records in respect of the goods and/or services being provided under the Key Sub</w:t>
      </w:r>
      <w:r>
        <w:rPr>
          <w:rFonts w:ascii="Arial" w:hAnsi="Arial"/>
          <w:sz w:val="24"/>
        </w:rPr>
        <w:noBreakHyphen/>
        <w:t>Contract, including the maintenance of Open Book Data; and</w:t>
      </w:r>
    </w:p>
    <w:p w14:paraId="47441FAF" w14:textId="77777777" w:rsidR="00DE012C" w:rsidRDefault="00DE012C" w:rsidP="00BB03E7">
      <w:pPr>
        <w:pStyle w:val="GPSL4numberedclause"/>
        <w:numPr>
          <w:ilvl w:val="3"/>
          <w:numId w:val="6"/>
        </w:numPr>
        <w:tabs>
          <w:tab w:val="left" w:pos="720"/>
          <w:tab w:val="left" w:pos="2552"/>
        </w:tabs>
        <w:ind w:left="2563" w:hanging="853"/>
        <w:jc w:val="left"/>
        <w:rPr>
          <w:rFonts w:ascii="Arial" w:hAnsi="Arial"/>
          <w:sz w:val="24"/>
        </w:rPr>
      </w:pPr>
      <w:r>
        <w:rPr>
          <w:rFonts w:ascii="Arial" w:hAnsi="Arial"/>
          <w:sz w:val="24"/>
        </w:rPr>
        <w:t>the conduct of audits set out in Clause 6 (Record keeping and reporting);</w:t>
      </w:r>
    </w:p>
    <w:p w14:paraId="1B805E49" w14:textId="77777777" w:rsidR="00DE012C" w:rsidRDefault="00DE012C" w:rsidP="00BB03E7">
      <w:pPr>
        <w:pStyle w:val="GPSL3numberedclause"/>
        <w:numPr>
          <w:ilvl w:val="2"/>
          <w:numId w:val="6"/>
        </w:numPr>
        <w:tabs>
          <w:tab w:val="clear" w:pos="2127"/>
          <w:tab w:val="left" w:pos="720"/>
        </w:tabs>
        <w:ind w:left="1620"/>
        <w:jc w:val="left"/>
        <w:rPr>
          <w:rFonts w:ascii="Arial" w:hAnsi="Arial"/>
          <w:sz w:val="24"/>
          <w:szCs w:val="20"/>
        </w:rPr>
      </w:pPr>
      <w:r>
        <w:rPr>
          <w:rFonts w:ascii="Arial" w:hAnsi="Arial"/>
          <w:sz w:val="24"/>
          <w:szCs w:val="20"/>
        </w:rPr>
        <w:t>provisions enabling the Supplier to terminate the Key Sub</w:t>
      </w:r>
      <w:r>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26ADC49A" w14:textId="77777777" w:rsidR="00DE012C" w:rsidRDefault="00DE012C" w:rsidP="00BB03E7">
      <w:pPr>
        <w:pStyle w:val="GPSL3numberedclause"/>
        <w:numPr>
          <w:ilvl w:val="2"/>
          <w:numId w:val="6"/>
        </w:numPr>
        <w:tabs>
          <w:tab w:val="clear" w:pos="2127"/>
          <w:tab w:val="left" w:pos="720"/>
        </w:tabs>
        <w:ind w:left="1620"/>
        <w:jc w:val="left"/>
        <w:rPr>
          <w:rFonts w:ascii="Arial" w:hAnsi="Arial"/>
          <w:sz w:val="24"/>
          <w:szCs w:val="20"/>
        </w:rPr>
      </w:pPr>
      <w:r>
        <w:rPr>
          <w:rFonts w:ascii="Arial" w:hAnsi="Arial"/>
          <w:sz w:val="24"/>
          <w:szCs w:val="20"/>
        </w:rPr>
        <w:t>a provision restricting the ability of the Key Subcontractor to sub</w:t>
      </w:r>
      <w:r>
        <w:rPr>
          <w:rFonts w:ascii="Arial" w:hAnsi="Arial"/>
          <w:sz w:val="24"/>
          <w:szCs w:val="20"/>
        </w:rPr>
        <w:noBreakHyphen/>
        <w:t>contract all or any part of the provision of the Deliverables provided to the Supplier under the Key Sub</w:t>
      </w:r>
      <w:r>
        <w:rPr>
          <w:rFonts w:ascii="Arial" w:hAnsi="Arial"/>
          <w:sz w:val="24"/>
          <w:szCs w:val="20"/>
        </w:rPr>
        <w:noBreakHyphen/>
        <w:t xml:space="preserve">Contract without first seeking the written consent of CCS and the Buyer. </w:t>
      </w:r>
    </w:p>
    <w:p w14:paraId="4ABF35DF" w14:textId="6AD03AEE" w:rsidR="00DE012C" w:rsidRDefault="00DE012C">
      <w:pPr>
        <w:rPr>
          <w:rFonts w:ascii="Arial" w:eastAsia="Arial" w:hAnsi="Arial" w:cs="Arial"/>
          <w:b/>
          <w:sz w:val="24"/>
          <w:szCs w:val="24"/>
        </w:rPr>
      </w:pPr>
      <w:r>
        <w:rPr>
          <w:rFonts w:ascii="Arial" w:eastAsia="Arial" w:hAnsi="Arial" w:cs="Arial"/>
          <w:b/>
          <w:sz w:val="24"/>
          <w:szCs w:val="24"/>
        </w:rPr>
        <w:br w:type="page"/>
      </w:r>
    </w:p>
    <w:p w14:paraId="369023CA" w14:textId="77777777" w:rsidR="00DE012C" w:rsidRDefault="00DE012C" w:rsidP="00DE012C">
      <w:pPr>
        <w:rPr>
          <w:rFonts w:ascii="Arial" w:hAnsi="Arial"/>
          <w:b/>
          <w:sz w:val="36"/>
          <w:szCs w:val="20"/>
        </w:rPr>
      </w:pPr>
      <w:r>
        <w:rPr>
          <w:rFonts w:ascii="Arial" w:hAnsi="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DE012C" w14:paraId="3F905007" w14:textId="77777777" w:rsidTr="00DE012C">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2B9C630" w14:textId="77777777" w:rsidR="00DE012C" w:rsidRPr="00813276" w:rsidRDefault="00DE012C">
            <w:pPr>
              <w:jc w:val="center"/>
              <w:rPr>
                <w:rFonts w:ascii="Arial" w:hAnsi="Arial"/>
                <w:b/>
                <w:sz w:val="24"/>
                <w:szCs w:val="24"/>
              </w:rPr>
            </w:pPr>
            <w:bookmarkStart w:id="15" w:name="_Hlt365648931"/>
            <w:bookmarkStart w:id="16" w:name="_Hlt365630092"/>
            <w:bookmarkStart w:id="17" w:name="_Hlt359519846"/>
            <w:bookmarkStart w:id="18" w:name="_Hlt359519055"/>
            <w:bookmarkStart w:id="19" w:name="_Hlt359343263"/>
            <w:bookmarkStart w:id="20" w:name="_Hlt360696975"/>
            <w:bookmarkStart w:id="21" w:name="_Hlt359518672"/>
            <w:bookmarkStart w:id="22" w:name="_Hlt359518670"/>
            <w:bookmarkStart w:id="23" w:name="_Hlt359518665"/>
            <w:bookmarkStart w:id="24" w:name="_Hlt358390397"/>
            <w:bookmarkStart w:id="25" w:name="_Hlt359518663"/>
            <w:bookmarkStart w:id="26" w:name="_Hlt359518637"/>
            <w:bookmarkStart w:id="27" w:name="_Hlt359518647"/>
            <w:bookmarkStart w:id="28" w:name="_Hlt359518643"/>
            <w:bookmarkStart w:id="29" w:name="_Hlt359518634"/>
            <w:bookmarkStart w:id="30" w:name="_Hlt359518654"/>
            <w:bookmarkStart w:id="31" w:name="_Hlt359518600"/>
            <w:bookmarkStart w:id="32" w:name="_Hlt359518596"/>
            <w:bookmarkStart w:id="33" w:name="_Hlt359518593"/>
            <w:bookmarkStart w:id="34" w:name="_Hlt359518668"/>
            <w:bookmarkStart w:id="35" w:name="_Hlt359518645"/>
            <w:bookmarkStart w:id="36" w:name="_Hlt359518640"/>
            <w:bookmarkStart w:id="37" w:name="_Hlt359518632"/>
            <w:bookmarkStart w:id="38" w:name="_Hlt359518628"/>
            <w:bookmarkStart w:id="39" w:name="_Hlt359518623"/>
            <w:bookmarkStart w:id="40" w:name="_Hlt359518618"/>
            <w:bookmarkStart w:id="41" w:name="_Hlt359518614"/>
            <w:bookmarkStart w:id="42" w:name="_Hlt359518611"/>
            <w:bookmarkStart w:id="43" w:name="_Hlt359518608"/>
            <w:bookmarkStart w:id="44" w:name="_Hlt359518591"/>
            <w:bookmarkStart w:id="45" w:name="_Hlt359518630"/>
            <w:bookmarkStart w:id="46" w:name="_Hlt359518625"/>
            <w:bookmarkStart w:id="47" w:name="_Hlt359518621"/>
            <w:bookmarkStart w:id="48" w:name="_Hlt359518616"/>
            <w:bookmarkStart w:id="49" w:name="_Hlt359518605"/>
            <w:bookmarkStart w:id="50" w:name="_Hlt359518577"/>
            <w:bookmarkStart w:id="51" w:name="_Hlt365648611"/>
            <w:bookmarkStart w:id="52" w:name="_Hlt365627374"/>
            <w:bookmarkStart w:id="53" w:name="_Hlt365627344"/>
            <w:bookmarkStart w:id="54" w:name="_Hlt3625164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BF4F60E" w14:textId="77777777" w:rsidR="00DE012C" w:rsidRPr="00813276" w:rsidRDefault="00DE012C">
            <w:pPr>
              <w:jc w:val="center"/>
              <w:rPr>
                <w:rFonts w:ascii="Arial" w:hAnsi="Arial"/>
                <w:b/>
                <w:sz w:val="24"/>
                <w:szCs w:val="24"/>
              </w:rPr>
            </w:pPr>
            <w:r w:rsidRPr="00813276">
              <w:rPr>
                <w:rFonts w:ascii="Arial" w:hAnsi="Arial"/>
                <w:b/>
                <w:sz w:val="24"/>
                <w:szCs w:val="24"/>
              </w:rPr>
              <w:t>Request for [Revised] Rectification Plan</w:t>
            </w:r>
          </w:p>
        </w:tc>
      </w:tr>
      <w:tr w:rsidR="00DE012C" w14:paraId="7AFB35CB" w14:textId="77777777" w:rsidTr="00DE012C">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5AE753" w14:textId="77777777" w:rsidR="00DE012C" w:rsidRPr="00813276" w:rsidRDefault="00DE012C">
            <w:pPr>
              <w:rPr>
                <w:rFonts w:ascii="Arial" w:hAnsi="Arial"/>
                <w:sz w:val="24"/>
                <w:szCs w:val="24"/>
              </w:rPr>
            </w:pPr>
            <w:r w:rsidRPr="00813276">
              <w:rPr>
                <w:rFonts w:ascii="Arial" w:hAnsi="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691945" w14:textId="77777777" w:rsidR="00DE012C" w:rsidRPr="00813276" w:rsidRDefault="00DE012C">
            <w:pPr>
              <w:rPr>
                <w:rFonts w:ascii="Arial" w:hAnsi="Arial"/>
                <w:sz w:val="24"/>
                <w:szCs w:val="24"/>
              </w:rPr>
            </w:pPr>
            <w:r w:rsidRPr="00813276">
              <w:rPr>
                <w:rFonts w:ascii="Arial" w:hAnsi="Arial"/>
                <w:sz w:val="24"/>
                <w:szCs w:val="24"/>
              </w:rPr>
              <w:t>[</w:t>
            </w:r>
            <w:r w:rsidRPr="00813276">
              <w:rPr>
                <w:rFonts w:ascii="Arial" w:hAnsi="Arial"/>
                <w:b/>
                <w:sz w:val="24"/>
                <w:szCs w:val="24"/>
              </w:rPr>
              <w:t>Guidance:</w:t>
            </w:r>
            <w:r w:rsidRPr="00813276">
              <w:rPr>
                <w:rFonts w:ascii="Arial" w:hAnsi="Arial"/>
                <w:sz w:val="24"/>
                <w:szCs w:val="24"/>
              </w:rPr>
              <w:t xml:space="preserve"> Explain the Default, with clear schedule and clause references as appropriate]</w:t>
            </w:r>
          </w:p>
        </w:tc>
      </w:tr>
      <w:tr w:rsidR="00DE012C" w14:paraId="6ECA42CF" w14:textId="77777777" w:rsidTr="00DE012C">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BA2C3" w14:textId="77777777" w:rsidR="00DE012C" w:rsidRPr="00813276" w:rsidRDefault="00DE012C">
            <w:pPr>
              <w:rPr>
                <w:rFonts w:ascii="Arial" w:hAnsi="Arial"/>
                <w:sz w:val="24"/>
                <w:szCs w:val="24"/>
              </w:rPr>
            </w:pPr>
            <w:r w:rsidRPr="00813276">
              <w:rPr>
                <w:rFonts w:ascii="Arial" w:hAnsi="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AFC99C" w14:textId="77777777" w:rsidR="00DE012C" w:rsidRPr="00813276" w:rsidRDefault="00DE012C">
            <w:pPr>
              <w:rPr>
                <w:rFonts w:ascii="Arial" w:hAnsi="Arial"/>
                <w:sz w:val="24"/>
                <w:szCs w:val="24"/>
              </w:rPr>
            </w:pPr>
            <w:r w:rsidRPr="00813276">
              <w:rPr>
                <w:rFonts w:ascii="Arial" w:hAnsi="Arial"/>
                <w:sz w:val="24"/>
                <w:szCs w:val="24"/>
              </w:rPr>
              <w:t>[</w:t>
            </w:r>
            <w:r w:rsidRPr="00813276">
              <w:rPr>
                <w:rFonts w:ascii="Arial" w:hAnsi="Arial"/>
                <w:b/>
                <w:sz w:val="24"/>
                <w:szCs w:val="24"/>
              </w:rPr>
              <w:t>add</w:t>
            </w:r>
            <w:r w:rsidRPr="00813276">
              <w:rPr>
                <w:rFonts w:ascii="Arial" w:hAnsi="Arial"/>
                <w:sz w:val="24"/>
                <w:szCs w:val="24"/>
              </w:rPr>
              <w:t xml:space="preserve"> date (minimum 10 days from request)]</w:t>
            </w:r>
          </w:p>
          <w:p w14:paraId="44D65D68" w14:textId="77777777" w:rsidR="00DE012C" w:rsidRPr="00813276" w:rsidRDefault="00DE012C">
            <w:pPr>
              <w:rPr>
                <w:rFonts w:ascii="Arial" w:hAnsi="Arial"/>
                <w:sz w:val="24"/>
                <w:szCs w:val="24"/>
              </w:rPr>
            </w:pPr>
          </w:p>
        </w:tc>
      </w:tr>
      <w:tr w:rsidR="00DE012C" w14:paraId="48254FE3" w14:textId="77777777" w:rsidTr="00DE012C">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71EBD8" w14:textId="77777777" w:rsidR="00DE012C" w:rsidRPr="00813276" w:rsidRDefault="00DE012C">
            <w:pPr>
              <w:rPr>
                <w:rFonts w:ascii="Arial" w:hAnsi="Arial"/>
                <w:sz w:val="24"/>
                <w:szCs w:val="24"/>
              </w:rPr>
            </w:pPr>
            <w:r w:rsidRPr="00813276">
              <w:rPr>
                <w:rFonts w:ascii="Arial" w:hAnsi="Arial"/>
                <w:sz w:val="24"/>
                <w:szCs w:val="24"/>
              </w:rPr>
              <w:t>Signed by [CCS/Buyer</w:t>
            </w:r>
            <w:proofErr w:type="gramStart"/>
            <w:r w:rsidRPr="00813276">
              <w:rPr>
                <w:rFonts w:ascii="Arial" w:hAnsi="Arial"/>
                <w:sz w:val="24"/>
                <w:szCs w:val="24"/>
              </w:rPr>
              <w:t>] :</w:t>
            </w:r>
            <w:proofErr w:type="gramEnd"/>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1A5FF" w14:textId="77777777" w:rsidR="00DE012C" w:rsidRPr="00813276" w:rsidRDefault="00DE012C">
            <w:pPr>
              <w:rPr>
                <w:rFonts w:ascii="Arial" w:hAnsi="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F9EA06" w14:textId="77777777" w:rsidR="00DE012C" w:rsidRPr="00813276" w:rsidRDefault="00DE012C">
            <w:pPr>
              <w:rPr>
                <w:rFonts w:ascii="Arial" w:hAnsi="Arial"/>
                <w:sz w:val="24"/>
                <w:szCs w:val="24"/>
              </w:rPr>
            </w:pPr>
            <w:r w:rsidRPr="00813276">
              <w:rPr>
                <w:rFonts w:ascii="Arial" w:hAnsi="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93BF79" w14:textId="77777777" w:rsidR="00DE012C" w:rsidRPr="00813276" w:rsidRDefault="00DE012C">
            <w:pPr>
              <w:rPr>
                <w:rFonts w:ascii="Arial" w:hAnsi="Arial"/>
                <w:sz w:val="24"/>
                <w:szCs w:val="24"/>
              </w:rPr>
            </w:pPr>
          </w:p>
        </w:tc>
      </w:tr>
      <w:tr w:rsidR="00DE012C" w14:paraId="0FA046CF" w14:textId="77777777" w:rsidTr="00DE012C">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A768384" w14:textId="77777777" w:rsidR="00DE012C" w:rsidRPr="00813276" w:rsidRDefault="00DE012C">
            <w:pPr>
              <w:jc w:val="center"/>
              <w:rPr>
                <w:rFonts w:ascii="Arial" w:hAnsi="Arial"/>
                <w:sz w:val="24"/>
                <w:szCs w:val="24"/>
              </w:rPr>
            </w:pPr>
            <w:r w:rsidRPr="00813276">
              <w:rPr>
                <w:rFonts w:ascii="Arial" w:hAnsi="Arial"/>
                <w:b/>
                <w:sz w:val="24"/>
                <w:szCs w:val="24"/>
              </w:rPr>
              <w:t>Supplier [Revised] Rectification Plan</w:t>
            </w:r>
          </w:p>
        </w:tc>
      </w:tr>
      <w:tr w:rsidR="00DE012C" w14:paraId="0CBC857C" w14:textId="77777777" w:rsidTr="00DE012C">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C91D3D" w14:textId="77777777" w:rsidR="00DE012C" w:rsidRPr="00813276" w:rsidRDefault="00DE012C">
            <w:pPr>
              <w:rPr>
                <w:rFonts w:ascii="Arial" w:hAnsi="Arial"/>
                <w:sz w:val="24"/>
                <w:szCs w:val="24"/>
              </w:rPr>
            </w:pPr>
            <w:r w:rsidRPr="00813276">
              <w:rPr>
                <w:rFonts w:ascii="Arial" w:hAnsi="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735CD0" w14:textId="77777777" w:rsidR="00DE012C" w:rsidRPr="00813276" w:rsidRDefault="00DE012C">
            <w:pPr>
              <w:rPr>
                <w:rFonts w:ascii="Arial" w:hAnsi="Arial"/>
                <w:sz w:val="24"/>
                <w:szCs w:val="24"/>
              </w:rPr>
            </w:pPr>
            <w:r w:rsidRPr="00813276">
              <w:rPr>
                <w:rFonts w:ascii="Arial" w:hAnsi="Arial"/>
                <w:sz w:val="24"/>
                <w:szCs w:val="24"/>
              </w:rPr>
              <w:t>[</w:t>
            </w:r>
            <w:r w:rsidRPr="00813276">
              <w:rPr>
                <w:rFonts w:ascii="Arial" w:hAnsi="Arial"/>
                <w:b/>
                <w:sz w:val="24"/>
                <w:szCs w:val="24"/>
              </w:rPr>
              <w:t>add</w:t>
            </w:r>
            <w:r w:rsidRPr="00813276">
              <w:rPr>
                <w:rFonts w:ascii="Arial" w:hAnsi="Arial"/>
                <w:sz w:val="24"/>
                <w:szCs w:val="24"/>
              </w:rPr>
              <w:t xml:space="preserve"> cause]</w:t>
            </w:r>
          </w:p>
        </w:tc>
      </w:tr>
      <w:tr w:rsidR="00DE012C" w14:paraId="0E3CE0F5" w14:textId="77777777" w:rsidTr="00DE012C">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59AB6E" w14:textId="77777777" w:rsidR="00DE012C" w:rsidRPr="00813276" w:rsidRDefault="00DE012C">
            <w:pPr>
              <w:rPr>
                <w:rFonts w:ascii="Arial" w:hAnsi="Arial"/>
                <w:sz w:val="24"/>
                <w:szCs w:val="24"/>
              </w:rPr>
            </w:pPr>
            <w:r w:rsidRPr="00813276">
              <w:rPr>
                <w:rFonts w:ascii="Arial" w:hAnsi="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127C72" w14:textId="77777777" w:rsidR="00DE012C" w:rsidRPr="00813276" w:rsidRDefault="00DE012C">
            <w:pPr>
              <w:rPr>
                <w:rFonts w:ascii="Arial" w:hAnsi="Arial"/>
                <w:sz w:val="24"/>
                <w:szCs w:val="24"/>
              </w:rPr>
            </w:pPr>
            <w:r w:rsidRPr="00813276">
              <w:rPr>
                <w:rFonts w:ascii="Arial" w:hAnsi="Arial"/>
                <w:sz w:val="24"/>
                <w:szCs w:val="24"/>
              </w:rPr>
              <w:t>[</w:t>
            </w:r>
            <w:r w:rsidRPr="00813276">
              <w:rPr>
                <w:rFonts w:ascii="Arial" w:hAnsi="Arial"/>
                <w:b/>
                <w:sz w:val="24"/>
                <w:szCs w:val="24"/>
              </w:rPr>
              <w:t>add</w:t>
            </w:r>
            <w:r w:rsidRPr="00813276">
              <w:rPr>
                <w:rFonts w:ascii="Arial" w:hAnsi="Arial"/>
                <w:sz w:val="24"/>
                <w:szCs w:val="24"/>
              </w:rPr>
              <w:t xml:space="preserve"> impact]</w:t>
            </w:r>
          </w:p>
        </w:tc>
      </w:tr>
      <w:tr w:rsidR="00DE012C" w14:paraId="5E99F4B2" w14:textId="77777777" w:rsidTr="00DE012C">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8ECBAE" w14:textId="77777777" w:rsidR="00DE012C" w:rsidRPr="00813276" w:rsidRDefault="00DE012C">
            <w:pPr>
              <w:rPr>
                <w:rFonts w:ascii="Arial" w:hAnsi="Arial"/>
                <w:sz w:val="24"/>
                <w:szCs w:val="24"/>
              </w:rPr>
            </w:pPr>
            <w:r w:rsidRPr="00813276">
              <w:rPr>
                <w:rFonts w:ascii="Arial" w:hAnsi="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8A04A" w14:textId="77777777" w:rsidR="00DE012C" w:rsidRPr="00813276" w:rsidRDefault="00DE012C">
            <w:pPr>
              <w:rPr>
                <w:rFonts w:ascii="Arial" w:hAnsi="Arial"/>
                <w:sz w:val="24"/>
                <w:szCs w:val="24"/>
              </w:rPr>
            </w:pPr>
            <w:r w:rsidRPr="00813276">
              <w:rPr>
                <w:rFonts w:ascii="Arial" w:hAnsi="Arial"/>
                <w:sz w:val="24"/>
                <w:szCs w:val="24"/>
              </w:rPr>
              <w:t>[</w:t>
            </w:r>
            <w:r w:rsidRPr="00813276">
              <w:rPr>
                <w:rFonts w:ascii="Arial" w:hAnsi="Arial"/>
                <w:b/>
                <w:sz w:val="24"/>
                <w:szCs w:val="24"/>
              </w:rPr>
              <w:t>add</w:t>
            </w:r>
            <w:r w:rsidRPr="00813276">
              <w:rPr>
                <w:rFonts w:ascii="Arial" w:hAnsi="Arial"/>
                <w:sz w:val="24"/>
                <w:szCs w:val="24"/>
              </w:rPr>
              <w:t xml:space="preserve"> effect]</w:t>
            </w:r>
          </w:p>
        </w:tc>
      </w:tr>
      <w:tr w:rsidR="00DE012C" w14:paraId="757BC0BA" w14:textId="77777777" w:rsidTr="00DE012C">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4D4B3F" w14:textId="77777777" w:rsidR="00DE012C" w:rsidRPr="00813276" w:rsidRDefault="00DE012C">
            <w:pPr>
              <w:rPr>
                <w:rFonts w:ascii="Arial" w:hAnsi="Arial"/>
                <w:sz w:val="24"/>
                <w:szCs w:val="24"/>
              </w:rPr>
            </w:pPr>
            <w:r w:rsidRPr="00813276">
              <w:rPr>
                <w:rFonts w:ascii="Arial" w:hAnsi="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4C9005" w14:textId="77777777" w:rsidR="00DE012C" w:rsidRPr="00813276" w:rsidRDefault="00DE012C">
            <w:pPr>
              <w:rPr>
                <w:rFonts w:ascii="Arial" w:hAnsi="Arial"/>
                <w:b/>
                <w:sz w:val="24"/>
                <w:szCs w:val="24"/>
              </w:rPr>
            </w:pPr>
            <w:r w:rsidRPr="00813276">
              <w:rPr>
                <w:rFonts w:ascii="Arial" w:hAnsi="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3DEB61" w14:textId="77777777" w:rsidR="00DE012C" w:rsidRPr="00813276" w:rsidRDefault="00DE012C">
            <w:pPr>
              <w:rPr>
                <w:rFonts w:ascii="Arial" w:hAnsi="Arial"/>
                <w:b/>
                <w:sz w:val="24"/>
                <w:szCs w:val="24"/>
              </w:rPr>
            </w:pPr>
            <w:r w:rsidRPr="00813276">
              <w:rPr>
                <w:rFonts w:ascii="Arial" w:hAnsi="Arial"/>
                <w:b/>
                <w:sz w:val="24"/>
                <w:szCs w:val="24"/>
              </w:rPr>
              <w:t xml:space="preserve">Timescale </w:t>
            </w:r>
          </w:p>
        </w:tc>
      </w:tr>
      <w:tr w:rsidR="00DE012C" w14:paraId="0AA4A863" w14:textId="77777777" w:rsidTr="00DE012C">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9D8D44"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41408B" w14:textId="77777777" w:rsidR="00DE012C" w:rsidRPr="00813276" w:rsidRDefault="00DE012C">
            <w:pPr>
              <w:rPr>
                <w:rFonts w:ascii="Arial" w:hAnsi="Arial"/>
                <w:sz w:val="24"/>
                <w:szCs w:val="24"/>
              </w:rPr>
            </w:pPr>
            <w:r w:rsidRPr="00813276">
              <w:rPr>
                <w:rFonts w:ascii="Arial" w:hAnsi="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560256"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6E58DAD7" w14:textId="77777777" w:rsidTr="00DE012C">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9DC9D47"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8A994A" w14:textId="77777777" w:rsidR="00DE012C" w:rsidRPr="00813276" w:rsidRDefault="00DE012C">
            <w:pPr>
              <w:rPr>
                <w:rFonts w:ascii="Arial" w:hAnsi="Arial"/>
                <w:sz w:val="24"/>
                <w:szCs w:val="24"/>
              </w:rPr>
            </w:pPr>
            <w:r w:rsidRPr="00813276">
              <w:rPr>
                <w:rFonts w:ascii="Arial" w:hAnsi="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278653"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2D5D1E6B" w14:textId="77777777" w:rsidTr="00DE012C">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D06F40"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48E1EA" w14:textId="77777777" w:rsidR="00DE012C" w:rsidRPr="00813276" w:rsidRDefault="00DE012C">
            <w:pPr>
              <w:rPr>
                <w:rFonts w:ascii="Arial" w:hAnsi="Arial"/>
                <w:sz w:val="24"/>
                <w:szCs w:val="24"/>
              </w:rPr>
            </w:pPr>
            <w:r w:rsidRPr="00813276">
              <w:rPr>
                <w:rFonts w:ascii="Arial" w:hAnsi="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0F848E"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54769BF7" w14:textId="77777777" w:rsidTr="00DE012C">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64B8C0"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107B55" w14:textId="77777777" w:rsidR="00DE012C" w:rsidRPr="00813276" w:rsidRDefault="00DE012C">
            <w:pPr>
              <w:rPr>
                <w:rFonts w:ascii="Arial" w:hAnsi="Arial"/>
                <w:sz w:val="24"/>
                <w:szCs w:val="24"/>
              </w:rPr>
            </w:pPr>
            <w:r w:rsidRPr="00813276">
              <w:rPr>
                <w:rFonts w:ascii="Arial" w:hAnsi="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586710"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1119EDB8" w14:textId="77777777" w:rsidTr="00DE012C">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54A33B0"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ADC26C" w14:textId="77777777" w:rsidR="00DE012C" w:rsidRPr="00813276" w:rsidRDefault="00DE012C">
            <w:pPr>
              <w:rPr>
                <w:rFonts w:ascii="Arial" w:hAnsi="Arial"/>
                <w:sz w:val="24"/>
                <w:szCs w:val="24"/>
              </w:rPr>
            </w:pPr>
            <w:r w:rsidRPr="00813276">
              <w:rPr>
                <w:rFonts w:ascii="Arial" w:hAnsi="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08A11F"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00D5512E" w14:textId="77777777" w:rsidTr="00DE012C">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C15BF3" w14:textId="77777777" w:rsidR="00DE012C" w:rsidRPr="00813276" w:rsidRDefault="00DE012C">
            <w:pPr>
              <w:rPr>
                <w:rFonts w:ascii="Arial" w:hAnsi="Arial"/>
                <w:sz w:val="24"/>
                <w:szCs w:val="24"/>
              </w:rPr>
            </w:pPr>
            <w:r w:rsidRPr="00813276">
              <w:rPr>
                <w:rFonts w:ascii="Arial" w:hAnsi="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F14448" w14:textId="77777777" w:rsidR="00DE012C" w:rsidRPr="00813276" w:rsidRDefault="00DE012C">
            <w:pPr>
              <w:rPr>
                <w:rFonts w:ascii="Arial" w:hAnsi="Arial"/>
                <w:sz w:val="24"/>
                <w:szCs w:val="24"/>
              </w:rPr>
            </w:pPr>
            <w:r w:rsidRPr="00813276">
              <w:rPr>
                <w:rFonts w:ascii="Arial" w:hAnsi="Arial"/>
                <w:sz w:val="24"/>
                <w:szCs w:val="24"/>
              </w:rPr>
              <w:t xml:space="preserve">[X] Working Days </w:t>
            </w:r>
          </w:p>
        </w:tc>
      </w:tr>
      <w:tr w:rsidR="00DE012C" w14:paraId="32D56C91" w14:textId="77777777" w:rsidTr="00DE012C">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980F15" w14:textId="77777777" w:rsidR="00DE012C" w:rsidRPr="00813276" w:rsidRDefault="00DE012C">
            <w:pPr>
              <w:rPr>
                <w:rFonts w:ascii="Arial" w:hAnsi="Arial"/>
                <w:sz w:val="24"/>
                <w:szCs w:val="24"/>
              </w:rPr>
            </w:pPr>
            <w:r w:rsidRPr="00813276">
              <w:rPr>
                <w:rFonts w:ascii="Arial" w:hAnsi="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874309" w14:textId="77777777" w:rsidR="00DE012C" w:rsidRPr="00813276" w:rsidRDefault="00DE012C">
            <w:pPr>
              <w:rPr>
                <w:rFonts w:ascii="Arial" w:hAnsi="Arial"/>
                <w:sz w:val="24"/>
                <w:szCs w:val="24"/>
              </w:rPr>
            </w:pPr>
            <w:r w:rsidRPr="00813276">
              <w:rPr>
                <w:rFonts w:ascii="Arial" w:hAnsi="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23B4A1" w14:textId="77777777" w:rsidR="00DE012C" w:rsidRPr="00813276" w:rsidRDefault="00DE012C">
            <w:pPr>
              <w:rPr>
                <w:rFonts w:ascii="Arial" w:hAnsi="Arial"/>
                <w:sz w:val="24"/>
                <w:szCs w:val="24"/>
              </w:rPr>
            </w:pPr>
            <w:r w:rsidRPr="00813276">
              <w:rPr>
                <w:rFonts w:ascii="Arial" w:hAnsi="Arial"/>
                <w:b/>
                <w:sz w:val="24"/>
                <w:szCs w:val="24"/>
              </w:rPr>
              <w:t xml:space="preserve">Timescale </w:t>
            </w:r>
          </w:p>
        </w:tc>
      </w:tr>
      <w:tr w:rsidR="00DE012C" w14:paraId="3959F563" w14:textId="77777777" w:rsidTr="00DE012C">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B2B59E"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EE380E" w14:textId="77777777" w:rsidR="00DE012C" w:rsidRPr="00813276" w:rsidRDefault="00DE012C">
            <w:pPr>
              <w:rPr>
                <w:rFonts w:ascii="Arial" w:hAnsi="Arial"/>
                <w:sz w:val="24"/>
                <w:szCs w:val="24"/>
              </w:rPr>
            </w:pPr>
            <w:r w:rsidRPr="00813276">
              <w:rPr>
                <w:rFonts w:ascii="Arial" w:hAnsi="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E939C5"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79F884D6" w14:textId="77777777" w:rsidTr="00DE012C">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27A0FE"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581BCC" w14:textId="77777777" w:rsidR="00DE012C" w:rsidRPr="00813276" w:rsidRDefault="00DE012C">
            <w:pPr>
              <w:rPr>
                <w:rFonts w:ascii="Arial" w:hAnsi="Arial"/>
                <w:sz w:val="24"/>
                <w:szCs w:val="24"/>
              </w:rPr>
            </w:pPr>
            <w:r w:rsidRPr="00813276">
              <w:rPr>
                <w:rFonts w:ascii="Arial" w:hAnsi="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2F2DB0"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4AD5B987" w14:textId="77777777" w:rsidTr="00DE012C">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E0D0605"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ACC674" w14:textId="77777777" w:rsidR="00DE012C" w:rsidRPr="00813276" w:rsidRDefault="00DE012C">
            <w:pPr>
              <w:rPr>
                <w:rFonts w:ascii="Arial" w:hAnsi="Arial"/>
                <w:sz w:val="24"/>
                <w:szCs w:val="24"/>
              </w:rPr>
            </w:pPr>
            <w:r w:rsidRPr="00813276">
              <w:rPr>
                <w:rFonts w:ascii="Arial" w:hAnsi="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464BC5"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4BE70554" w14:textId="77777777" w:rsidTr="00DE012C">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3B5EA4"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AA70F2" w14:textId="77777777" w:rsidR="00DE012C" w:rsidRPr="00813276" w:rsidRDefault="00DE012C">
            <w:pPr>
              <w:rPr>
                <w:rFonts w:ascii="Arial" w:hAnsi="Arial"/>
                <w:sz w:val="24"/>
                <w:szCs w:val="24"/>
              </w:rPr>
            </w:pPr>
            <w:r w:rsidRPr="00813276">
              <w:rPr>
                <w:rFonts w:ascii="Arial" w:hAnsi="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BBFD08"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66D4A540" w14:textId="77777777" w:rsidTr="00DE012C">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C45728" w14:textId="77777777" w:rsidR="00DE012C" w:rsidRPr="00813276" w:rsidRDefault="00DE012C">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508C19" w14:textId="77777777" w:rsidR="00DE012C" w:rsidRPr="00813276" w:rsidRDefault="00DE012C">
            <w:pPr>
              <w:rPr>
                <w:rFonts w:ascii="Arial" w:hAnsi="Arial"/>
                <w:sz w:val="24"/>
                <w:szCs w:val="24"/>
              </w:rPr>
            </w:pPr>
            <w:r w:rsidRPr="00813276">
              <w:rPr>
                <w:rFonts w:ascii="Arial" w:hAnsi="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1B6A94" w14:textId="77777777" w:rsidR="00DE012C" w:rsidRPr="00813276" w:rsidRDefault="00DE012C">
            <w:pPr>
              <w:rPr>
                <w:rFonts w:ascii="Arial" w:hAnsi="Arial"/>
                <w:sz w:val="24"/>
                <w:szCs w:val="24"/>
              </w:rPr>
            </w:pPr>
            <w:r w:rsidRPr="00813276">
              <w:rPr>
                <w:rFonts w:ascii="Arial" w:hAnsi="Arial"/>
                <w:sz w:val="24"/>
                <w:szCs w:val="24"/>
              </w:rPr>
              <w:t>[date]</w:t>
            </w:r>
          </w:p>
        </w:tc>
      </w:tr>
      <w:tr w:rsidR="00DE012C" w14:paraId="279A524E" w14:textId="77777777" w:rsidTr="00DE012C">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D48143" w14:textId="77777777" w:rsidR="00DE012C" w:rsidRPr="00813276" w:rsidRDefault="00DE012C">
            <w:pPr>
              <w:rPr>
                <w:rFonts w:ascii="Arial" w:hAnsi="Arial"/>
                <w:sz w:val="24"/>
                <w:szCs w:val="24"/>
              </w:rPr>
            </w:pPr>
          </w:p>
          <w:p w14:paraId="216FA83B" w14:textId="77777777" w:rsidR="00DE012C" w:rsidRPr="00813276" w:rsidRDefault="00DE012C">
            <w:pPr>
              <w:rPr>
                <w:rFonts w:ascii="Arial" w:hAnsi="Arial"/>
                <w:sz w:val="24"/>
                <w:szCs w:val="24"/>
              </w:rPr>
            </w:pPr>
            <w:r w:rsidRPr="00813276">
              <w:rPr>
                <w:rFonts w:ascii="Arial" w:hAnsi="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59E73" w14:textId="77777777" w:rsidR="00DE012C" w:rsidRPr="00813276" w:rsidRDefault="00DE012C">
            <w:pPr>
              <w:rPr>
                <w:rFonts w:ascii="Arial" w:hAnsi="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EC7267" w14:textId="77777777" w:rsidR="00DE012C" w:rsidRPr="00813276" w:rsidRDefault="00DE012C">
            <w:pPr>
              <w:rPr>
                <w:rFonts w:ascii="Arial" w:hAnsi="Arial"/>
                <w:sz w:val="24"/>
                <w:szCs w:val="24"/>
              </w:rPr>
            </w:pPr>
          </w:p>
          <w:p w14:paraId="62ED9DFA" w14:textId="77777777" w:rsidR="00DE012C" w:rsidRPr="00813276" w:rsidRDefault="00DE012C">
            <w:pPr>
              <w:rPr>
                <w:rFonts w:ascii="Arial" w:hAnsi="Arial"/>
                <w:sz w:val="24"/>
                <w:szCs w:val="24"/>
              </w:rPr>
            </w:pPr>
            <w:r w:rsidRPr="00813276">
              <w:rPr>
                <w:rFonts w:ascii="Arial" w:hAnsi="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26160" w14:textId="77777777" w:rsidR="00DE012C" w:rsidRPr="00813276" w:rsidRDefault="00DE012C">
            <w:pPr>
              <w:rPr>
                <w:rFonts w:ascii="Arial" w:hAnsi="Arial"/>
                <w:sz w:val="24"/>
                <w:szCs w:val="24"/>
              </w:rPr>
            </w:pPr>
          </w:p>
          <w:p w14:paraId="31EE8CBF" w14:textId="77777777" w:rsidR="00DE012C" w:rsidRPr="00813276" w:rsidRDefault="00DE012C">
            <w:pPr>
              <w:rPr>
                <w:rFonts w:ascii="Arial" w:hAnsi="Arial"/>
                <w:sz w:val="24"/>
                <w:szCs w:val="24"/>
              </w:rPr>
            </w:pPr>
          </w:p>
        </w:tc>
      </w:tr>
      <w:tr w:rsidR="00DE012C" w14:paraId="4A7927AD" w14:textId="77777777" w:rsidTr="00DE012C">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5448C9" w14:textId="77777777" w:rsidR="00DE012C" w:rsidRPr="00813276" w:rsidRDefault="00DE012C">
            <w:pPr>
              <w:jc w:val="center"/>
              <w:rPr>
                <w:rFonts w:ascii="Arial" w:hAnsi="Arial"/>
                <w:sz w:val="24"/>
                <w:szCs w:val="24"/>
              </w:rPr>
            </w:pPr>
            <w:r w:rsidRPr="00813276">
              <w:rPr>
                <w:rFonts w:ascii="Arial" w:hAnsi="Arial"/>
                <w:b/>
                <w:sz w:val="24"/>
                <w:szCs w:val="24"/>
              </w:rPr>
              <w:t xml:space="preserve">Review of Rectification Plan </w:t>
            </w:r>
            <w:r w:rsidRPr="00813276">
              <w:rPr>
                <w:rFonts w:ascii="Arial" w:hAnsi="Arial"/>
                <w:sz w:val="24"/>
                <w:szCs w:val="24"/>
              </w:rPr>
              <w:t>[CCS/Buyer]</w:t>
            </w:r>
          </w:p>
        </w:tc>
      </w:tr>
      <w:tr w:rsidR="00DE012C" w14:paraId="7DAB4258" w14:textId="77777777" w:rsidTr="00DE012C">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F3FDD4" w14:textId="77777777" w:rsidR="00DE012C" w:rsidRPr="00813276" w:rsidRDefault="00DE012C">
            <w:pPr>
              <w:rPr>
                <w:rFonts w:ascii="Arial" w:hAnsi="Arial"/>
                <w:sz w:val="24"/>
                <w:szCs w:val="24"/>
              </w:rPr>
            </w:pPr>
            <w:r w:rsidRPr="00813276">
              <w:rPr>
                <w:rFonts w:ascii="Arial" w:hAnsi="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5D69A9" w14:textId="77777777" w:rsidR="00DE012C" w:rsidRPr="00813276" w:rsidRDefault="00DE012C">
            <w:pPr>
              <w:rPr>
                <w:rFonts w:ascii="Arial" w:hAnsi="Arial"/>
                <w:sz w:val="24"/>
                <w:szCs w:val="24"/>
              </w:rPr>
            </w:pPr>
            <w:r w:rsidRPr="00813276">
              <w:rPr>
                <w:rFonts w:ascii="Arial" w:hAnsi="Arial"/>
                <w:sz w:val="24"/>
                <w:szCs w:val="24"/>
              </w:rPr>
              <w:t>[Plan Accepted] [Plan Rejected] [Revised Plan Requested]</w:t>
            </w:r>
          </w:p>
        </w:tc>
      </w:tr>
      <w:tr w:rsidR="00DE012C" w14:paraId="7F0C0B86" w14:textId="77777777" w:rsidTr="00DE012C">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1D34E3" w14:textId="77777777" w:rsidR="00DE012C" w:rsidRPr="00813276" w:rsidRDefault="00DE012C">
            <w:pPr>
              <w:rPr>
                <w:rFonts w:ascii="Arial" w:hAnsi="Arial"/>
                <w:sz w:val="24"/>
                <w:szCs w:val="24"/>
              </w:rPr>
            </w:pPr>
            <w:r w:rsidRPr="00813276">
              <w:rPr>
                <w:rFonts w:ascii="Arial" w:hAnsi="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82B950" w14:textId="77777777" w:rsidR="00DE012C" w:rsidRPr="00813276" w:rsidRDefault="00DE012C">
            <w:pPr>
              <w:rPr>
                <w:rFonts w:ascii="Arial" w:hAnsi="Arial"/>
                <w:sz w:val="24"/>
                <w:szCs w:val="24"/>
              </w:rPr>
            </w:pPr>
            <w:r w:rsidRPr="00813276">
              <w:rPr>
                <w:rFonts w:ascii="Arial" w:hAnsi="Arial"/>
                <w:sz w:val="24"/>
                <w:szCs w:val="24"/>
              </w:rPr>
              <w:t>[</w:t>
            </w:r>
            <w:r w:rsidRPr="00813276">
              <w:rPr>
                <w:rFonts w:ascii="Arial" w:hAnsi="Arial"/>
                <w:b/>
                <w:sz w:val="24"/>
                <w:szCs w:val="24"/>
              </w:rPr>
              <w:t>add</w:t>
            </w:r>
            <w:r w:rsidRPr="00813276">
              <w:rPr>
                <w:rFonts w:ascii="Arial" w:hAnsi="Arial"/>
                <w:sz w:val="24"/>
                <w:szCs w:val="24"/>
              </w:rPr>
              <w:t xml:space="preserve"> reasons]</w:t>
            </w:r>
          </w:p>
        </w:tc>
      </w:tr>
      <w:tr w:rsidR="00DE012C" w14:paraId="2B8F9F88" w14:textId="77777777" w:rsidTr="00DE012C">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230F3D" w14:textId="77777777" w:rsidR="00DE012C" w:rsidRPr="00813276" w:rsidRDefault="00DE012C">
            <w:pPr>
              <w:rPr>
                <w:rFonts w:ascii="Arial" w:hAnsi="Arial"/>
                <w:sz w:val="24"/>
                <w:szCs w:val="24"/>
              </w:rPr>
            </w:pPr>
            <w:r w:rsidRPr="00813276">
              <w:rPr>
                <w:rFonts w:ascii="Arial" w:hAnsi="Arial"/>
                <w:sz w:val="24"/>
                <w:szCs w:val="24"/>
              </w:rPr>
              <w:t>Signed by [CCS/Buyer]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0C5EDE" w14:textId="77777777" w:rsidR="00DE012C" w:rsidRPr="00813276" w:rsidRDefault="00DE012C">
            <w:pPr>
              <w:rPr>
                <w:rFonts w:ascii="Arial" w:hAnsi="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A03DF8" w14:textId="77777777" w:rsidR="00DE012C" w:rsidRPr="00813276" w:rsidRDefault="00DE012C">
            <w:pPr>
              <w:rPr>
                <w:rFonts w:ascii="Arial" w:hAnsi="Arial"/>
                <w:sz w:val="24"/>
                <w:szCs w:val="24"/>
              </w:rPr>
            </w:pPr>
            <w:r w:rsidRPr="00813276">
              <w:rPr>
                <w:rFonts w:ascii="Arial" w:hAnsi="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762C56" w14:textId="77777777" w:rsidR="00DE012C" w:rsidRPr="00813276" w:rsidRDefault="00DE012C">
            <w:pPr>
              <w:rPr>
                <w:rFonts w:ascii="Arial" w:hAnsi="Arial"/>
                <w:sz w:val="24"/>
                <w:szCs w:val="24"/>
              </w:rPr>
            </w:pPr>
          </w:p>
        </w:tc>
      </w:tr>
    </w:tbl>
    <w:p w14:paraId="3FE7F867" w14:textId="77777777" w:rsidR="00DE012C" w:rsidRDefault="00DE012C" w:rsidP="00DE012C">
      <w:pPr>
        <w:tabs>
          <w:tab w:val="left" w:pos="426"/>
        </w:tabs>
        <w:spacing w:before="240"/>
        <w:rPr>
          <w:rFonts w:ascii="Arial" w:hAnsi="Arial" w:cstheme="minorBidi"/>
          <w:b/>
          <w:sz w:val="24"/>
          <w:szCs w:val="24"/>
          <w:lang w:eastAsia="zh-CN"/>
        </w:rPr>
      </w:pPr>
    </w:p>
    <w:p w14:paraId="5171A609" w14:textId="0726C993" w:rsidR="00813276" w:rsidRDefault="00813276">
      <w:pPr>
        <w:rPr>
          <w:rFonts w:ascii="Arial" w:eastAsia="Arial" w:hAnsi="Arial" w:cs="Arial"/>
          <w:b/>
          <w:sz w:val="24"/>
          <w:szCs w:val="24"/>
        </w:rPr>
      </w:pPr>
      <w:r>
        <w:rPr>
          <w:rFonts w:ascii="Arial" w:eastAsia="Arial" w:hAnsi="Arial" w:cs="Arial"/>
          <w:b/>
          <w:sz w:val="24"/>
          <w:szCs w:val="24"/>
        </w:rPr>
        <w:br w:type="page"/>
      </w:r>
    </w:p>
    <w:p w14:paraId="510D5020" w14:textId="77777777" w:rsidR="00813276" w:rsidRDefault="00813276" w:rsidP="00813276">
      <w:pP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06C7C8A6" w14:textId="77777777" w:rsidR="00813276" w:rsidRDefault="00813276" w:rsidP="00813276">
      <w:pPr>
        <w:tabs>
          <w:tab w:val="center" w:pos="4513"/>
          <w:tab w:val="right" w:pos="9026"/>
        </w:tabs>
        <w:spacing w:after="0" w:line="240" w:lineRule="auto"/>
        <w:rPr>
          <w:rFonts w:ascii="Arial" w:eastAsia="Arial" w:hAnsi="Arial" w:cs="Arial"/>
          <w:b/>
          <w:color w:val="000000"/>
          <w:sz w:val="36"/>
          <w:szCs w:val="36"/>
        </w:rPr>
      </w:pPr>
    </w:p>
    <w:p w14:paraId="396946CC" w14:textId="77777777" w:rsidR="00813276" w:rsidRDefault="00813276" w:rsidP="0081327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16CDC652"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6F3DF2D4"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3699B450"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41A7404C"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85A7847"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“Independent Controller” of the Personal Data where </w:t>
      </w:r>
      <w:proofErr w:type="gramStart"/>
      <w:r>
        <w:rPr>
          <w:rFonts w:ascii="Arial" w:eastAsia="Arial" w:hAnsi="Arial" w:cs="Arial"/>
          <w:sz w:val="24"/>
          <w:szCs w:val="24"/>
        </w:rPr>
        <w:t>there</w:t>
      </w:r>
      <w:proofErr w:type="gramEnd"/>
      <w:r>
        <w:rPr>
          <w:rFonts w:ascii="Arial" w:eastAsia="Arial" w:hAnsi="Arial" w:cs="Arial"/>
          <w:sz w:val="24"/>
          <w:szCs w:val="24"/>
        </w:rPr>
        <w:t xml:space="preserve"> other Party is also “Controller”,</w:t>
      </w:r>
    </w:p>
    <w:p w14:paraId="51C51F5F" w14:textId="77777777" w:rsidR="00813276" w:rsidRDefault="00813276" w:rsidP="00813276">
      <w:pP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25168B7" w14:textId="77777777" w:rsidR="00813276" w:rsidRDefault="00813276" w:rsidP="0081327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582AE8DB"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133F221"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0DC83ED"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6BDEDD1"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1F59649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Services;</w:t>
      </w:r>
    </w:p>
    <w:p w14:paraId="43758DE9"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0FD20A4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7E1D99C" w14:textId="77777777" w:rsidR="00813276" w:rsidRDefault="00813276" w:rsidP="00BB03E7">
      <w:pPr>
        <w:numPr>
          <w:ilvl w:val="1"/>
          <w:numId w:val="17"/>
        </w:numPr>
        <w:spacing w:before="280" w:after="120" w:line="240" w:lineRule="auto"/>
        <w:jc w:val="both"/>
        <w:rPr>
          <w:rFonts w:ascii="Arial" w:eastAsia="Arial" w:hAnsi="Arial" w:cs="Arial"/>
          <w:sz w:val="24"/>
          <w:szCs w:val="24"/>
        </w:rPr>
      </w:pPr>
      <w:bookmarkStart w:id="55" w:name="gjdgxs"/>
      <w:bookmarkEnd w:id="55"/>
      <w:r>
        <w:rPr>
          <w:rFonts w:ascii="Arial" w:eastAsia="Arial" w:hAnsi="Arial" w:cs="Arial"/>
          <w:sz w:val="24"/>
          <w:szCs w:val="24"/>
        </w:rPr>
        <w:t>The Processor shall, in relation to any Personal Data Processed in connection with its obligations under the Contract:</w:t>
      </w:r>
    </w:p>
    <w:p w14:paraId="7E65DA88"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w:t>
      </w:r>
      <w:r>
        <w:rPr>
          <w:rFonts w:ascii="Arial" w:eastAsia="Arial" w:hAnsi="Arial" w:cs="Arial"/>
          <w:sz w:val="24"/>
          <w:szCs w:val="24"/>
        </w:rPr>
        <w:lastRenderedPageBreak/>
        <w:t>is so required the Processor shall notify the Controller before Processing the Personal Data unless prohibited by Law;</w:t>
      </w:r>
    </w:p>
    <w:p w14:paraId="247DA1B2" w14:textId="77777777" w:rsidR="00813276" w:rsidRDefault="00813276" w:rsidP="00BB03E7">
      <w:pPr>
        <w:numPr>
          <w:ilvl w:val="2"/>
          <w:numId w:val="17"/>
        </w:numPr>
        <w:spacing w:after="120" w:line="240" w:lineRule="auto"/>
        <w:jc w:val="both"/>
        <w:rPr>
          <w:rFonts w:ascii="Arial" w:eastAsia="Arial" w:hAnsi="Arial" w:cs="Arial"/>
          <w:sz w:val="24"/>
          <w:szCs w:val="24"/>
        </w:rPr>
      </w:pPr>
      <w:bookmarkStart w:id="56" w:name="3znysh7"/>
      <w:bookmarkEnd w:id="56"/>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2B1011C"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7" w:name="2et92p0"/>
      <w:bookmarkEnd w:id="57"/>
    </w:p>
    <w:p w14:paraId="5B8441AC"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BD84DA8"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42825A3"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3389E95" w14:textId="77777777" w:rsidR="00813276" w:rsidRDefault="00813276" w:rsidP="00BB03E7">
      <w:pPr>
        <w:numPr>
          <w:ilvl w:val="2"/>
          <w:numId w:val="17"/>
        </w:numPr>
        <w:spacing w:after="120" w:line="240" w:lineRule="auto"/>
        <w:jc w:val="both"/>
        <w:rPr>
          <w:rFonts w:ascii="Arial" w:eastAsia="Arial" w:hAnsi="Arial" w:cs="Arial"/>
          <w:sz w:val="24"/>
          <w:szCs w:val="24"/>
        </w:rPr>
      </w:pPr>
      <w:bookmarkStart w:id="58" w:name="tyjcwt"/>
      <w:bookmarkEnd w:id="58"/>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2E286EBB"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02CC30B"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04355F0" w14:textId="77777777" w:rsidR="00813276" w:rsidRDefault="00813276" w:rsidP="00BB03E7">
      <w:pPr>
        <w:numPr>
          <w:ilvl w:val="4"/>
          <w:numId w:val="17"/>
        </w:numP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2244A2F8" w14:textId="77777777" w:rsidR="00813276" w:rsidRDefault="00813276" w:rsidP="00BB03E7">
      <w:pPr>
        <w:numPr>
          <w:ilvl w:val="4"/>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E2CC236" w14:textId="77777777" w:rsidR="00813276" w:rsidRDefault="00813276" w:rsidP="00BB03E7">
      <w:pPr>
        <w:numPr>
          <w:ilvl w:val="4"/>
          <w:numId w:val="17"/>
        </w:numP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6235B58" w14:textId="77777777" w:rsidR="00813276" w:rsidRDefault="00813276" w:rsidP="00BB03E7">
      <w:pPr>
        <w:numPr>
          <w:ilvl w:val="4"/>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257434FC" w14:textId="77777777" w:rsidR="00813276" w:rsidRDefault="00813276" w:rsidP="00BB03E7">
      <w:pPr>
        <w:numPr>
          <w:ilvl w:val="2"/>
          <w:numId w:val="17"/>
        </w:numPr>
        <w:spacing w:after="120" w:line="240" w:lineRule="auto"/>
        <w:jc w:val="both"/>
        <w:rPr>
          <w:rFonts w:ascii="Arial" w:eastAsia="Arial" w:hAnsi="Arial" w:cs="Arial"/>
          <w:sz w:val="24"/>
          <w:szCs w:val="24"/>
        </w:rPr>
      </w:pPr>
      <w:bookmarkStart w:id="59" w:name="3dy6vkm"/>
      <w:bookmarkEnd w:id="59"/>
      <w:r>
        <w:rPr>
          <w:rFonts w:ascii="Arial" w:eastAsia="Arial" w:hAnsi="Arial" w:cs="Arial"/>
          <w:sz w:val="24"/>
          <w:szCs w:val="24"/>
        </w:rPr>
        <w:t>not transfer Personal Data outside of the EU unless the prior written consent of the Controller has been obtained and the following conditions are fulfilled:</w:t>
      </w:r>
    </w:p>
    <w:p w14:paraId="76215E3E"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bookmarkStart w:id="60" w:name="1t3h5sf"/>
      <w:bookmarkEnd w:id="60"/>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7929614A"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bookmarkStart w:id="61" w:name="4d34og8"/>
      <w:bookmarkEnd w:id="61"/>
      <w:r>
        <w:rPr>
          <w:rFonts w:ascii="Arial" w:eastAsia="Arial" w:hAnsi="Arial" w:cs="Arial"/>
          <w:sz w:val="24"/>
          <w:szCs w:val="24"/>
        </w:rPr>
        <w:t>the Data Subject has enforceable rights and effective legal remedies;</w:t>
      </w:r>
    </w:p>
    <w:p w14:paraId="43863BF5"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bookmarkStart w:id="62" w:name="2s8eyo1"/>
      <w:bookmarkEnd w:id="62"/>
      <w:r>
        <w:rPr>
          <w:rFonts w:ascii="Arial" w:eastAsia="Arial" w:hAnsi="Arial" w:cs="Arial"/>
          <w:sz w:val="24"/>
          <w:szCs w:val="24"/>
        </w:rPr>
        <w:t xml:space="preserve">the Processor complies with its obligations under the Data Protection Legislation by providing an adequate level of protection to any Personal Data that is transferred (or, if it is not so bound, </w:t>
      </w:r>
      <w:r>
        <w:rPr>
          <w:rFonts w:ascii="Arial" w:eastAsia="Arial" w:hAnsi="Arial" w:cs="Arial"/>
          <w:sz w:val="24"/>
          <w:szCs w:val="24"/>
        </w:rPr>
        <w:lastRenderedPageBreak/>
        <w:t>uses its best endeavours to assist the Controller in meeting its obligations); and</w:t>
      </w:r>
    </w:p>
    <w:p w14:paraId="0FB70B63" w14:textId="77777777" w:rsidR="00813276" w:rsidRDefault="00813276" w:rsidP="00BB03E7">
      <w:pPr>
        <w:numPr>
          <w:ilvl w:val="3"/>
          <w:numId w:val="17"/>
        </w:numPr>
        <w:tabs>
          <w:tab w:val="left" w:pos="2261"/>
        </w:tabs>
        <w:spacing w:after="120" w:line="240" w:lineRule="auto"/>
        <w:ind w:hanging="707"/>
        <w:jc w:val="both"/>
        <w:rPr>
          <w:rFonts w:ascii="Arial" w:eastAsia="Arial" w:hAnsi="Arial" w:cs="Arial"/>
          <w:sz w:val="24"/>
          <w:szCs w:val="24"/>
        </w:rPr>
      </w:pPr>
      <w:bookmarkStart w:id="63" w:name="17dp8vu"/>
      <w:bookmarkEnd w:id="63"/>
      <w:r>
        <w:rPr>
          <w:rFonts w:ascii="Arial" w:eastAsia="Arial" w:hAnsi="Arial" w:cs="Arial"/>
          <w:sz w:val="24"/>
          <w:szCs w:val="24"/>
        </w:rPr>
        <w:t>the Processor complies with any reasonable instructions notified to it in advance by the Controller with respect to the Processing of the Personal Data; and</w:t>
      </w:r>
    </w:p>
    <w:p w14:paraId="7C3C7F39" w14:textId="77777777" w:rsidR="00813276" w:rsidRDefault="00813276" w:rsidP="00BB03E7">
      <w:pPr>
        <w:numPr>
          <w:ilvl w:val="2"/>
          <w:numId w:val="17"/>
        </w:numPr>
        <w:spacing w:after="120" w:line="240" w:lineRule="auto"/>
        <w:jc w:val="both"/>
        <w:rPr>
          <w:rFonts w:ascii="Arial" w:eastAsia="Arial" w:hAnsi="Arial" w:cs="Arial"/>
          <w:sz w:val="24"/>
          <w:szCs w:val="24"/>
        </w:rPr>
      </w:pPr>
      <w:bookmarkStart w:id="64" w:name="3rdcrjn"/>
      <w:bookmarkEnd w:id="64"/>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7E998A1" w14:textId="77777777" w:rsidR="00813276" w:rsidRDefault="00813276" w:rsidP="00BB03E7">
      <w:pPr>
        <w:numPr>
          <w:ilvl w:val="1"/>
          <w:numId w:val="17"/>
        </w:numPr>
        <w:spacing w:before="280" w:after="120" w:line="240" w:lineRule="auto"/>
        <w:jc w:val="both"/>
        <w:rPr>
          <w:rFonts w:ascii="Arial" w:eastAsia="Arial" w:hAnsi="Arial" w:cs="Arial"/>
          <w:sz w:val="24"/>
          <w:szCs w:val="24"/>
        </w:rPr>
      </w:pPr>
      <w:bookmarkStart w:id="65" w:name="26in1rg"/>
      <w:bookmarkEnd w:id="65"/>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17913A1F"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96F84B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6441976"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D916C53"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4EF5AFA7"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2606B1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07FA2263"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2205E431" w14:textId="77777777" w:rsidR="00813276" w:rsidRDefault="00813276" w:rsidP="00BB03E7">
      <w:pPr>
        <w:numPr>
          <w:ilvl w:val="1"/>
          <w:numId w:val="17"/>
        </w:numP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70FF66E"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1A6DB081"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D1916D5"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468DDEA4"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4BA31DC2"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4BB96FB2"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3FEDFC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3DC70A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3ADB4EFA"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0A719428" w14:textId="77777777" w:rsidR="00813276" w:rsidRDefault="00813276" w:rsidP="00BB03E7">
      <w:pPr>
        <w:numPr>
          <w:ilvl w:val="1"/>
          <w:numId w:val="17"/>
        </w:numPr>
        <w:spacing w:before="280" w:after="120" w:line="240" w:lineRule="auto"/>
        <w:jc w:val="both"/>
        <w:rPr>
          <w:rFonts w:ascii="Arial" w:eastAsia="Arial" w:hAnsi="Arial" w:cs="Arial"/>
          <w:sz w:val="24"/>
          <w:szCs w:val="24"/>
        </w:rPr>
      </w:pPr>
      <w:bookmarkStart w:id="66" w:name="lnxbz9"/>
      <w:bookmarkEnd w:id="66"/>
      <w:r>
        <w:rPr>
          <w:rFonts w:ascii="Arial" w:eastAsia="Arial" w:hAnsi="Arial" w:cs="Arial"/>
          <w:sz w:val="24"/>
          <w:szCs w:val="24"/>
        </w:rPr>
        <w:t>The Processor shall allow for audits of its Data Processing activity by the Controller or the Controller’s designated auditor.</w:t>
      </w:r>
    </w:p>
    <w:p w14:paraId="424D7303"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0420193"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6F4322D1"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7D9B9186"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542ACD92"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91D38AD" w14:textId="77777777" w:rsidR="00813276" w:rsidRDefault="00813276" w:rsidP="00BB03E7">
      <w:pPr>
        <w:numPr>
          <w:ilvl w:val="2"/>
          <w:numId w:val="17"/>
        </w:numP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41140822"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888DE8A" w14:textId="77777777" w:rsidR="00813276" w:rsidRDefault="00813276" w:rsidP="00BB03E7">
      <w:pPr>
        <w:numPr>
          <w:ilvl w:val="1"/>
          <w:numId w:val="17"/>
        </w:numPr>
        <w:spacing w:before="280" w:after="120" w:line="240" w:lineRule="auto"/>
        <w:jc w:val="both"/>
        <w:rPr>
          <w:rFonts w:ascii="Arial" w:eastAsia="Arial" w:hAnsi="Arial" w:cs="Arial"/>
          <w:sz w:val="24"/>
          <w:szCs w:val="24"/>
        </w:rPr>
      </w:pPr>
      <w:bookmarkStart w:id="67" w:name="35nkun2"/>
      <w:bookmarkEnd w:id="67"/>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5CE13F8"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7DE10800" w14:textId="77777777" w:rsidR="00813276" w:rsidRDefault="00813276" w:rsidP="0081327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Where the Parties are Joint Controllers of Personal Data </w:t>
      </w:r>
    </w:p>
    <w:p w14:paraId="3CFCF265"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14:paraId="4EEBD30C" w14:textId="77777777" w:rsidR="00813276" w:rsidRDefault="00813276" w:rsidP="0081327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80C62B4"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E336A16"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579878A"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12517FCB"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5BA04D3C"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2FBFE35F"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F826E8D"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79D81C84"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2CAF98C"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FD46AF7"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A Party Processing Personal Data for the purposes of the Contract shall maintain a record of its Processing activities in accordance with Article 30 </w:t>
      </w:r>
      <w:r>
        <w:rPr>
          <w:rFonts w:ascii="Arial" w:eastAsia="Arial" w:hAnsi="Arial" w:cs="Arial"/>
          <w:sz w:val="24"/>
          <w:szCs w:val="24"/>
        </w:rPr>
        <w:lastRenderedPageBreak/>
        <w:t>GDPR and shall make the record available to the other Party upon reasonable request.</w:t>
      </w:r>
    </w:p>
    <w:p w14:paraId="4318705B"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1B9B18D2"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813E7E3"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1EB3C0C4" w14:textId="77777777" w:rsidR="00813276" w:rsidRDefault="00813276" w:rsidP="00BB03E7">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0F6D5C0" w14:textId="77777777" w:rsidR="00813276" w:rsidRDefault="00813276" w:rsidP="00BB03E7">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8730995"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0436316"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343D012F"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236338C7"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085DDD8" w14:textId="77777777" w:rsidR="00813276" w:rsidRDefault="00813276" w:rsidP="00BB03E7">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A9C801D"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0EB8772"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6B7C8A6" w14:textId="77777777" w:rsidR="00813276" w:rsidRDefault="00813276" w:rsidP="00BB03E7">
      <w:pPr>
        <w:numPr>
          <w:ilvl w:val="1"/>
          <w:numId w:val="17"/>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339976E7" w14:textId="77777777" w:rsidR="00813276" w:rsidRDefault="00813276" w:rsidP="00813276">
      <w:pPr>
        <w:spacing w:before="280" w:after="120"/>
        <w:ind w:left="709"/>
        <w:rPr>
          <w:rFonts w:ascii="Arial" w:eastAsia="Arial" w:hAnsi="Arial" w:cs="Arial"/>
          <w:sz w:val="24"/>
          <w:szCs w:val="24"/>
        </w:rPr>
      </w:pPr>
    </w:p>
    <w:p w14:paraId="613ED04F" w14:textId="77777777" w:rsidR="00173783" w:rsidRDefault="00813276" w:rsidP="00173783">
      <w:pPr>
        <w:pStyle w:val="Heading2"/>
        <w:spacing w:before="0" w:after="240"/>
        <w:ind w:left="709" w:hanging="709"/>
        <w:rPr>
          <w:rFonts w:ascii="Arial" w:eastAsia="Arial" w:hAnsi="Arial" w:cs="Arial"/>
          <w:b w:val="0"/>
          <w:sz w:val="24"/>
          <w:szCs w:val="24"/>
        </w:rPr>
      </w:pPr>
      <w:r>
        <w:rPr>
          <w:rFonts w:ascii="Cambria" w:eastAsia="Cambria" w:hAnsi="Cambria" w:cs="Cambria"/>
          <w:b w:val="0"/>
          <w:color w:val="000000"/>
          <w:sz w:val="26"/>
          <w:szCs w:val="26"/>
        </w:rPr>
        <w:br w:type="page"/>
      </w:r>
      <w:r w:rsidR="00173783">
        <w:rPr>
          <w:rFonts w:ascii="Arial" w:eastAsia="Arial" w:hAnsi="Arial" w:cs="Arial"/>
          <w:sz w:val="24"/>
          <w:szCs w:val="24"/>
        </w:rPr>
        <w:lastRenderedPageBreak/>
        <w:t>Annex 1 - Processing Personal Data</w:t>
      </w:r>
    </w:p>
    <w:p w14:paraId="41CA3F0A" w14:textId="77777777" w:rsidR="00173783" w:rsidRDefault="00173783" w:rsidP="00173783">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6E14265" w14:textId="7C21E810" w:rsidR="00173783" w:rsidRPr="004A0A84" w:rsidRDefault="00173783" w:rsidP="00D85889">
      <w:pPr>
        <w:keepNext/>
        <w:numPr>
          <w:ilvl w:val="3"/>
          <w:numId w:val="49"/>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w:t>
      </w:r>
      <w:r w:rsidRPr="004A0A84">
        <w:rPr>
          <w:rFonts w:ascii="Arial" w:eastAsia="Arial" w:hAnsi="Arial" w:cs="Arial"/>
          <w:sz w:val="24"/>
          <w:szCs w:val="24"/>
        </w:rPr>
        <w:t xml:space="preserve">e: </w:t>
      </w:r>
      <w:r w:rsidR="001802DD" w:rsidRPr="001802DD">
        <w:rPr>
          <w:rFonts w:ascii="Arial" w:eastAsia="Arial" w:hAnsi="Arial" w:cs="Arial"/>
          <w:sz w:val="24"/>
          <w:szCs w:val="24"/>
        </w:rPr>
        <w:t>Redacted Text Under FOIA Section 40, Personal Information</w:t>
      </w:r>
    </w:p>
    <w:p w14:paraId="0ABCD56A" w14:textId="2F2D17EA" w:rsidR="00173783" w:rsidRDefault="00173783" w:rsidP="00D85889">
      <w:pPr>
        <w:keepNext/>
        <w:numPr>
          <w:ilvl w:val="3"/>
          <w:numId w:val="49"/>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Officer are:</w:t>
      </w:r>
      <w:r w:rsidR="0078444F">
        <w:rPr>
          <w:rFonts w:ascii="Arial" w:eastAsia="Arial" w:hAnsi="Arial" w:cs="Arial"/>
          <w:sz w:val="24"/>
          <w:szCs w:val="24"/>
        </w:rPr>
        <w:t xml:space="preserve"> </w:t>
      </w:r>
      <w:r w:rsidR="001802DD" w:rsidRPr="001802DD">
        <w:rPr>
          <w:rFonts w:ascii="Arial" w:eastAsia="Arial" w:hAnsi="Arial" w:cs="Arial"/>
          <w:sz w:val="24"/>
          <w:szCs w:val="24"/>
        </w:rPr>
        <w:t>Redacted Text Under FOIA Section 40, Personal Information</w:t>
      </w:r>
    </w:p>
    <w:p w14:paraId="09540A3E" w14:textId="77777777" w:rsidR="00173783" w:rsidRDefault="00173783" w:rsidP="00D85889">
      <w:pPr>
        <w:keepNext/>
        <w:numPr>
          <w:ilvl w:val="3"/>
          <w:numId w:val="4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7819B1FB" w14:textId="77777777" w:rsidR="00173783" w:rsidRDefault="00173783" w:rsidP="00D85889">
      <w:pPr>
        <w:keepNext/>
        <w:numPr>
          <w:ilvl w:val="3"/>
          <w:numId w:val="4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CCDD2A3" w14:textId="77777777" w:rsidR="00173783" w:rsidRDefault="00173783" w:rsidP="00173783">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73783" w14:paraId="0FF6AB0B" w14:textId="77777777" w:rsidTr="004A0A84">
        <w:trPr>
          <w:trHeight w:val="700"/>
        </w:trPr>
        <w:tc>
          <w:tcPr>
            <w:tcW w:w="2263" w:type="dxa"/>
            <w:shd w:val="clear" w:color="auto" w:fill="BFBFBF"/>
            <w:vAlign w:val="center"/>
          </w:tcPr>
          <w:p w14:paraId="4F1672C8" w14:textId="77777777" w:rsidR="00173783" w:rsidRDefault="00173783" w:rsidP="004A0A8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B3E4C02" w14:textId="77777777" w:rsidR="00173783" w:rsidRDefault="00173783" w:rsidP="004A0A84">
            <w:pPr>
              <w:jc w:val="center"/>
              <w:rPr>
                <w:rFonts w:ascii="Arial" w:eastAsia="Arial" w:hAnsi="Arial" w:cs="Arial"/>
                <w:b/>
                <w:sz w:val="24"/>
                <w:szCs w:val="24"/>
              </w:rPr>
            </w:pPr>
            <w:r>
              <w:rPr>
                <w:rFonts w:ascii="Arial" w:eastAsia="Arial" w:hAnsi="Arial" w:cs="Arial"/>
                <w:b/>
                <w:sz w:val="24"/>
                <w:szCs w:val="24"/>
              </w:rPr>
              <w:t>Details</w:t>
            </w:r>
          </w:p>
        </w:tc>
      </w:tr>
      <w:tr w:rsidR="00173783" w14:paraId="51F49CA1" w14:textId="77777777" w:rsidTr="004A0A84">
        <w:trPr>
          <w:trHeight w:val="1620"/>
        </w:trPr>
        <w:tc>
          <w:tcPr>
            <w:tcW w:w="2263" w:type="dxa"/>
            <w:shd w:val="clear" w:color="auto" w:fill="auto"/>
          </w:tcPr>
          <w:p w14:paraId="050C6EF6" w14:textId="77777777" w:rsidR="00173783" w:rsidRDefault="00173783" w:rsidP="004A0A8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14F1566" w14:textId="75C9F83F" w:rsidR="00173783" w:rsidRPr="001802DD" w:rsidRDefault="001802DD" w:rsidP="004A0A84">
            <w:pPr>
              <w:rPr>
                <w:rFonts w:ascii="Arial" w:eastAsia="Arial" w:hAnsi="Arial" w:cs="Arial"/>
                <w:sz w:val="24"/>
                <w:szCs w:val="24"/>
              </w:rPr>
            </w:pPr>
            <w:r w:rsidRPr="001802DD">
              <w:rPr>
                <w:rFonts w:ascii="Arial" w:eastAsia="Arial" w:hAnsi="Arial" w:cs="Arial"/>
                <w:sz w:val="24"/>
                <w:szCs w:val="24"/>
              </w:rPr>
              <w:t xml:space="preserve">Redacted Text Under FOIA Section 43, Commercial Interests </w:t>
            </w:r>
          </w:p>
        </w:tc>
      </w:tr>
      <w:tr w:rsidR="00173783" w14:paraId="1C42990A" w14:textId="77777777" w:rsidTr="004A0A84">
        <w:trPr>
          <w:trHeight w:val="1460"/>
        </w:trPr>
        <w:tc>
          <w:tcPr>
            <w:tcW w:w="2263" w:type="dxa"/>
            <w:shd w:val="clear" w:color="auto" w:fill="auto"/>
          </w:tcPr>
          <w:p w14:paraId="3029BDA2" w14:textId="77777777" w:rsidR="00173783" w:rsidRDefault="00173783" w:rsidP="004A0A8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4C5CB96E" w14:textId="5ED4BE7A" w:rsidR="00173783" w:rsidRDefault="001802DD" w:rsidP="004A0A84">
            <w:pPr>
              <w:rPr>
                <w:rFonts w:ascii="Arial" w:eastAsia="Arial" w:hAnsi="Arial" w:cs="Arial"/>
                <w:sz w:val="24"/>
                <w:szCs w:val="24"/>
              </w:rPr>
            </w:pPr>
            <w:r w:rsidRPr="001802DD">
              <w:rPr>
                <w:rFonts w:ascii="Arial" w:eastAsia="Arial" w:hAnsi="Arial" w:cs="Arial"/>
                <w:sz w:val="24"/>
                <w:szCs w:val="24"/>
              </w:rPr>
              <w:t>Redacted Text Under FOIA Section 43, Commercial Interests</w:t>
            </w:r>
          </w:p>
        </w:tc>
      </w:tr>
      <w:tr w:rsidR="00173783" w14:paraId="0520A904" w14:textId="77777777" w:rsidTr="004A0A84">
        <w:trPr>
          <w:trHeight w:val="1520"/>
        </w:trPr>
        <w:tc>
          <w:tcPr>
            <w:tcW w:w="2263" w:type="dxa"/>
            <w:shd w:val="clear" w:color="auto" w:fill="auto"/>
          </w:tcPr>
          <w:p w14:paraId="41F5D393" w14:textId="77777777" w:rsidR="00173783" w:rsidRDefault="00173783" w:rsidP="004A0A8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BFFF32B" w14:textId="54E078F9" w:rsidR="00173783" w:rsidRDefault="001802DD" w:rsidP="004A0A84">
            <w:pPr>
              <w:rPr>
                <w:rFonts w:ascii="Arial" w:eastAsia="Arial" w:hAnsi="Arial" w:cs="Arial"/>
                <w:sz w:val="24"/>
                <w:szCs w:val="24"/>
              </w:rPr>
            </w:pPr>
            <w:r w:rsidRPr="001802DD">
              <w:rPr>
                <w:rFonts w:ascii="Arial" w:eastAsia="Arial" w:hAnsi="Arial" w:cs="Arial"/>
                <w:sz w:val="24"/>
                <w:szCs w:val="24"/>
              </w:rPr>
              <w:t xml:space="preserve">Redacted Text Under FOIA Section 43, Commercial Interests </w:t>
            </w:r>
          </w:p>
        </w:tc>
      </w:tr>
      <w:tr w:rsidR="00173783" w14:paraId="4FB6951A" w14:textId="77777777" w:rsidTr="004A0A84">
        <w:trPr>
          <w:trHeight w:val="1400"/>
        </w:trPr>
        <w:tc>
          <w:tcPr>
            <w:tcW w:w="2263" w:type="dxa"/>
            <w:shd w:val="clear" w:color="auto" w:fill="auto"/>
          </w:tcPr>
          <w:p w14:paraId="5100C39C" w14:textId="77777777" w:rsidR="00173783" w:rsidRDefault="00173783" w:rsidP="004A0A84">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023894F1" w14:textId="47E345AD" w:rsidR="00173783" w:rsidRDefault="001802DD" w:rsidP="004A0A84">
            <w:pPr>
              <w:rPr>
                <w:rFonts w:ascii="Arial" w:eastAsia="Arial" w:hAnsi="Arial" w:cs="Arial"/>
                <w:sz w:val="24"/>
                <w:szCs w:val="24"/>
              </w:rPr>
            </w:pPr>
            <w:r w:rsidRPr="001802DD">
              <w:rPr>
                <w:rFonts w:ascii="Arial" w:eastAsia="Arial" w:hAnsi="Arial" w:cs="Arial"/>
                <w:sz w:val="24"/>
                <w:szCs w:val="24"/>
              </w:rPr>
              <w:t>Redacted Text Under FOIA Section 43, Commercial Interests</w:t>
            </w:r>
          </w:p>
        </w:tc>
      </w:tr>
      <w:tr w:rsidR="00173783" w14:paraId="7C19792D" w14:textId="77777777" w:rsidTr="004A0A84">
        <w:trPr>
          <w:trHeight w:val="1560"/>
        </w:trPr>
        <w:tc>
          <w:tcPr>
            <w:tcW w:w="2263" w:type="dxa"/>
            <w:shd w:val="clear" w:color="auto" w:fill="auto"/>
          </w:tcPr>
          <w:p w14:paraId="2A82DF17" w14:textId="77777777" w:rsidR="00173783" w:rsidRDefault="00173783" w:rsidP="004A0A84">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C574C5E" w14:textId="117EA74A" w:rsidR="00173783" w:rsidRDefault="001802DD" w:rsidP="00D85889">
            <w:pPr>
              <w:numPr>
                <w:ilvl w:val="0"/>
                <w:numId w:val="19"/>
              </w:numPr>
              <w:rPr>
                <w:rFonts w:ascii="Arial" w:eastAsia="Arial" w:hAnsi="Arial" w:cs="Arial"/>
                <w:sz w:val="24"/>
                <w:szCs w:val="24"/>
              </w:rPr>
            </w:pPr>
            <w:r w:rsidRPr="001802DD">
              <w:rPr>
                <w:rFonts w:ascii="Arial" w:eastAsia="Arial" w:hAnsi="Arial" w:cs="Arial"/>
                <w:sz w:val="24"/>
                <w:szCs w:val="24"/>
              </w:rPr>
              <w:t>Redacted Text Under FOIA Section 43, Commercial Interests</w:t>
            </w:r>
          </w:p>
        </w:tc>
      </w:tr>
      <w:tr w:rsidR="00173783" w14:paraId="5C157ACD" w14:textId="77777777" w:rsidTr="004A0A84">
        <w:trPr>
          <w:trHeight w:val="1660"/>
        </w:trPr>
        <w:tc>
          <w:tcPr>
            <w:tcW w:w="2263" w:type="dxa"/>
            <w:shd w:val="clear" w:color="auto" w:fill="auto"/>
          </w:tcPr>
          <w:p w14:paraId="784ABB0A" w14:textId="77777777" w:rsidR="00173783" w:rsidRDefault="00173783" w:rsidP="004A0A84">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65F66D09" w14:textId="77777777" w:rsidR="00173783" w:rsidRDefault="00173783" w:rsidP="004A0A84">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D388364" w14:textId="0B97ECDA" w:rsidR="00173783" w:rsidRDefault="001802DD" w:rsidP="004A0A84">
            <w:pPr>
              <w:rPr>
                <w:rFonts w:ascii="Arial" w:eastAsia="Arial" w:hAnsi="Arial" w:cs="Arial"/>
                <w:sz w:val="24"/>
                <w:szCs w:val="24"/>
              </w:rPr>
            </w:pPr>
            <w:r w:rsidRPr="001802DD">
              <w:rPr>
                <w:rFonts w:ascii="Arial" w:eastAsia="Arial" w:hAnsi="Arial" w:cs="Arial"/>
                <w:sz w:val="24"/>
                <w:szCs w:val="24"/>
              </w:rPr>
              <w:t xml:space="preserve">Redacted Text Under FOIA Section 43, Commercial Interests </w:t>
            </w:r>
          </w:p>
        </w:tc>
      </w:tr>
    </w:tbl>
    <w:p w14:paraId="41D6DF71" w14:textId="6D794AFD" w:rsidR="00813276" w:rsidRDefault="00813276" w:rsidP="00173783">
      <w:pPr>
        <w:pStyle w:val="Heading2"/>
        <w:spacing w:before="0" w:after="240"/>
        <w:ind w:left="709" w:hanging="709"/>
        <w:rPr>
          <w:rFonts w:ascii="Arial" w:eastAsia="Arial" w:hAnsi="Arial" w:cs="Arial"/>
          <w:b w:val="0"/>
          <w:sz w:val="24"/>
          <w:szCs w:val="24"/>
        </w:rPr>
      </w:pPr>
    </w:p>
    <w:p w14:paraId="6B46BC61" w14:textId="77777777" w:rsidR="00813276" w:rsidRDefault="00813276" w:rsidP="00813276">
      <w:pPr>
        <w:rPr>
          <w:rFonts w:ascii="Arial" w:eastAsia="Arial" w:hAnsi="Arial" w:cs="Arial"/>
          <w:b/>
          <w:sz w:val="24"/>
          <w:szCs w:val="24"/>
        </w:rPr>
      </w:pPr>
      <w:r>
        <w:br w:type="page"/>
      </w:r>
    </w:p>
    <w:p w14:paraId="13B5B646" w14:textId="0C83A385" w:rsidR="00813276" w:rsidRDefault="00813276" w:rsidP="00813276">
      <w:pPr>
        <w:rPr>
          <w:rFonts w:ascii="Arial" w:eastAsia="Arial" w:hAnsi="Arial" w:cs="Arial"/>
          <w:b/>
          <w:sz w:val="24"/>
          <w:szCs w:val="24"/>
        </w:rPr>
      </w:pPr>
      <w:r>
        <w:rPr>
          <w:rFonts w:ascii="Arial" w:eastAsia="Arial" w:hAnsi="Arial" w:cs="Arial"/>
          <w:b/>
          <w:sz w:val="24"/>
          <w:szCs w:val="24"/>
        </w:rPr>
        <w:lastRenderedPageBreak/>
        <w:t>Annex 2 - Joint Controller Agreement</w:t>
      </w:r>
    </w:p>
    <w:p w14:paraId="3124E083" w14:textId="6EC5C818" w:rsidR="00173783" w:rsidRDefault="00173783" w:rsidP="00813276">
      <w:pPr>
        <w:rPr>
          <w:rFonts w:ascii="Arial" w:eastAsia="Arial" w:hAnsi="Arial" w:cs="Arial"/>
          <w:sz w:val="24"/>
          <w:szCs w:val="24"/>
        </w:rPr>
      </w:pPr>
      <w:r>
        <w:rPr>
          <w:rFonts w:ascii="Arial" w:eastAsia="Arial" w:hAnsi="Arial" w:cs="Arial"/>
          <w:b/>
          <w:sz w:val="24"/>
          <w:szCs w:val="24"/>
        </w:rPr>
        <w:t>NOT USED</w:t>
      </w:r>
    </w:p>
    <w:p w14:paraId="301E4DF5" w14:textId="458FB6DA" w:rsidR="00813276" w:rsidRDefault="00813276" w:rsidP="00813276">
      <w:pPr>
        <w:tabs>
          <w:tab w:val="left" w:pos="-179"/>
        </w:tabs>
        <w:spacing w:after="120" w:line="240" w:lineRule="auto"/>
        <w:jc w:val="both"/>
        <w:rPr>
          <w:rFonts w:ascii="Arial" w:eastAsia="Arial" w:hAnsi="Arial" w:cs="Arial"/>
          <w:color w:val="000000"/>
          <w:sz w:val="24"/>
          <w:szCs w:val="24"/>
        </w:rPr>
      </w:pPr>
    </w:p>
    <w:p w14:paraId="124B56CD" w14:textId="77777777" w:rsidR="00813276" w:rsidRDefault="00813276">
      <w:pPr>
        <w:rPr>
          <w:rFonts w:ascii="Arial" w:eastAsia="Arial" w:hAnsi="Arial" w:cs="Arial"/>
          <w:color w:val="000000"/>
          <w:sz w:val="24"/>
          <w:szCs w:val="24"/>
        </w:rPr>
      </w:pPr>
      <w:r>
        <w:rPr>
          <w:rFonts w:ascii="Arial" w:eastAsia="Arial" w:hAnsi="Arial" w:cs="Arial"/>
          <w:color w:val="000000"/>
          <w:sz w:val="24"/>
          <w:szCs w:val="24"/>
        </w:rPr>
        <w:br w:type="page"/>
      </w:r>
    </w:p>
    <w:p w14:paraId="6793279D" w14:textId="77777777" w:rsidR="00813276" w:rsidRDefault="00813276" w:rsidP="00813276">
      <w:pPr>
        <w:pStyle w:val="GPSSchTitleandNumber"/>
        <w:tabs>
          <w:tab w:val="left" w:pos="5715"/>
        </w:tabs>
        <w:jc w:val="left"/>
        <w:rPr>
          <w:rFonts w:cs="Arial"/>
          <w:caps w:val="0"/>
          <w:sz w:val="36"/>
          <w:szCs w:val="36"/>
        </w:rPr>
      </w:pPr>
      <w:r>
        <w:rPr>
          <w:rFonts w:cs="Arial"/>
          <w:caps w:val="0"/>
          <w:sz w:val="36"/>
          <w:szCs w:val="36"/>
        </w:rPr>
        <w:lastRenderedPageBreak/>
        <w:t>Call-Off Schedule 1 (Transparency Reports)</w:t>
      </w:r>
    </w:p>
    <w:p w14:paraId="1363A940" w14:textId="77777777" w:rsidR="00813276" w:rsidRDefault="00813276" w:rsidP="00813276">
      <w:pPr>
        <w:spacing w:after="0"/>
        <w:ind w:left="360" w:hanging="360"/>
        <w:rPr>
          <w:rFonts w:ascii="Arial" w:hAnsi="Arial" w:cs="Arial"/>
          <w:color w:val="000000"/>
          <w:sz w:val="24"/>
          <w:szCs w:val="24"/>
        </w:rPr>
      </w:pPr>
      <w:r>
        <w:rPr>
          <w:rFonts w:ascii="Arial" w:hAnsi="Arial" w:cs="Arial"/>
          <w:color w:val="000000"/>
          <w:sz w:val="24"/>
          <w:szCs w:val="24"/>
        </w:rPr>
        <w:t>1.1 The Supplier recognises that the Buyer is subject to PPN 01/17 (Updates to transparency principles v1.1 (</w:t>
      </w:r>
      <w:hyperlink r:id="rId11" w:history="1">
        <w:r>
          <w:rPr>
            <w:rStyle w:val="Hyperlink"/>
            <w:rFonts w:ascii="Arial" w:hAnsi="Arial" w:cs="Arial"/>
            <w:sz w:val="24"/>
            <w:szCs w:val="24"/>
          </w:rPr>
          <w:t>https://www.gov.uk/government/publications/procurement-policy-note-0117-update-to-transparency-principles</w:t>
        </w:r>
      </w:hyperlink>
      <w:r>
        <w:rPr>
          <w:rFonts w:ascii="Arial" w:hAnsi="Arial" w:cs="Arial"/>
          <w:color w:val="000000"/>
          <w:sz w:val="24"/>
          <w:szCs w:val="24"/>
        </w:rPr>
        <w:t>). The Supplier shall comply with the provisions of this Schedule in order to assist the Buyer with its compliance with its obligations under that PPN.</w:t>
      </w:r>
    </w:p>
    <w:p w14:paraId="7160AF59" w14:textId="77777777" w:rsidR="00813276" w:rsidRDefault="00813276" w:rsidP="00813276">
      <w:pPr>
        <w:spacing w:after="0"/>
        <w:ind w:left="720" w:hanging="720"/>
        <w:rPr>
          <w:rFonts w:ascii="Arial" w:hAnsi="Arial" w:cs="Arial"/>
          <w:color w:val="000000"/>
          <w:sz w:val="24"/>
          <w:szCs w:val="24"/>
        </w:rPr>
      </w:pPr>
    </w:p>
    <w:p w14:paraId="2533E4E4" w14:textId="77777777" w:rsidR="00813276" w:rsidRDefault="00813276" w:rsidP="00813276">
      <w:pPr>
        <w:spacing w:after="0"/>
        <w:ind w:left="360" w:hanging="360"/>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E0C689" w14:textId="77777777" w:rsidR="00813276" w:rsidRDefault="00813276" w:rsidP="00813276">
      <w:pPr>
        <w:spacing w:after="0"/>
        <w:rPr>
          <w:rFonts w:ascii="Arial" w:hAnsi="Arial" w:cs="Arial"/>
          <w:color w:val="000000"/>
          <w:sz w:val="24"/>
          <w:szCs w:val="24"/>
        </w:rPr>
      </w:pPr>
    </w:p>
    <w:p w14:paraId="142D4918" w14:textId="77777777" w:rsidR="00813276" w:rsidRDefault="00813276" w:rsidP="00813276">
      <w:pPr>
        <w:spacing w:after="0"/>
        <w:ind w:left="360" w:hanging="360"/>
        <w:rPr>
          <w:rFonts w:ascii="Arial" w:hAnsi="Arial" w:cs="Arial"/>
          <w:color w:val="000000"/>
          <w:sz w:val="24"/>
          <w:szCs w:val="24"/>
        </w:rPr>
      </w:pPr>
      <w:r>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859D099" w14:textId="77777777" w:rsidR="00813276" w:rsidRDefault="00813276" w:rsidP="00813276">
      <w:pPr>
        <w:spacing w:after="0"/>
        <w:ind w:left="720" w:hanging="720"/>
        <w:rPr>
          <w:rFonts w:ascii="Arial" w:hAnsi="Arial" w:cs="Arial"/>
          <w:color w:val="000000"/>
          <w:sz w:val="24"/>
          <w:szCs w:val="24"/>
        </w:rPr>
      </w:pPr>
    </w:p>
    <w:p w14:paraId="18A43DE0" w14:textId="77777777" w:rsidR="00813276" w:rsidRDefault="00813276" w:rsidP="00813276">
      <w:pPr>
        <w:spacing w:after="0"/>
        <w:ind w:left="360" w:hanging="360"/>
        <w:rPr>
          <w:rFonts w:ascii="Arial" w:hAnsi="Arial" w:cs="Arial"/>
          <w:color w:val="000000"/>
          <w:sz w:val="24"/>
          <w:szCs w:val="24"/>
        </w:rPr>
      </w:pPr>
      <w:r>
        <w:rPr>
          <w:rFonts w:ascii="Arial" w:hAnsi="Arial" w:cs="Arial"/>
          <w:color w:val="000000"/>
          <w:sz w:val="24"/>
          <w:szCs w:val="24"/>
        </w:rPr>
        <w:t>1.4 The Supplier shall provide accurate and up-to-date versions of each Transparency Report to the Buyer at the frequency referred to in the Annex of this Schedule.</w:t>
      </w:r>
    </w:p>
    <w:p w14:paraId="6FE66801" w14:textId="77777777" w:rsidR="00813276" w:rsidRDefault="00813276" w:rsidP="00813276">
      <w:pPr>
        <w:rPr>
          <w:rFonts w:ascii="Arial" w:hAnsi="Arial" w:cs="Arial"/>
          <w:color w:val="000000"/>
          <w:sz w:val="24"/>
          <w:szCs w:val="24"/>
        </w:rPr>
      </w:pPr>
      <w:r>
        <w:rPr>
          <w:rFonts w:ascii="Arial" w:hAnsi="Arial" w:cs="Arial"/>
          <w:color w:val="000000"/>
          <w:sz w:val="24"/>
          <w:szCs w:val="24"/>
        </w:rPr>
        <w:br w:type="page"/>
      </w:r>
    </w:p>
    <w:p w14:paraId="7530DFF4" w14:textId="77777777" w:rsidR="00813276" w:rsidRDefault="00813276" w:rsidP="00813276">
      <w:pPr>
        <w:spacing w:after="0"/>
        <w:rPr>
          <w:rFonts w:ascii="Arial" w:hAnsi="Arial" w:cs="Arial"/>
          <w:color w:val="000000"/>
          <w:sz w:val="24"/>
          <w:szCs w:val="24"/>
        </w:rPr>
      </w:pPr>
    </w:p>
    <w:p w14:paraId="6F0C7B90" w14:textId="77777777" w:rsidR="00813276" w:rsidRDefault="00813276" w:rsidP="00813276">
      <w:pPr>
        <w:spacing w:after="0"/>
        <w:rPr>
          <w:rFonts w:ascii="Arial" w:hAnsi="Arial" w:cs="Arial"/>
          <w:color w:val="000000"/>
          <w:sz w:val="24"/>
          <w:szCs w:val="24"/>
        </w:rPr>
      </w:pPr>
    </w:p>
    <w:p w14:paraId="4CED411E" w14:textId="77777777" w:rsidR="00813276" w:rsidRDefault="00813276" w:rsidP="00813276">
      <w:pPr>
        <w:pStyle w:val="TSOLScheduleAnnexName"/>
        <w:jc w:val="left"/>
        <w:rPr>
          <w:rFonts w:ascii="Arial Bold" w:eastAsia="Calibri" w:hAnsi="Arial Bold" w:cs="Arial Bold"/>
          <w:caps w:val="0"/>
          <w:color w:val="000000"/>
          <w:sz w:val="36"/>
          <w:szCs w:val="36"/>
          <w:lang w:eastAsia="en-GB"/>
        </w:rPr>
      </w:pPr>
      <w:r>
        <w:rPr>
          <w:rFonts w:ascii="Arial Bold" w:hAnsi="Arial Bold" w:cs="Arial Bold"/>
          <w:caps w:val="0"/>
          <w:sz w:val="36"/>
          <w:szCs w:val="36"/>
        </w:rPr>
        <w:t>Annex A: List of Transparency Reports</w:t>
      </w:r>
    </w:p>
    <w:p w14:paraId="216C9734" w14:textId="77777777" w:rsidR="00813276" w:rsidRDefault="00813276" w:rsidP="00813276">
      <w:pPr>
        <w:tabs>
          <w:tab w:val="left" w:pos="-179"/>
        </w:tabs>
        <w:spacing w:after="120" w:line="240" w:lineRule="auto"/>
        <w:jc w:val="both"/>
        <w:rPr>
          <w:rFonts w:ascii="Arial" w:eastAsia="Arial" w:hAnsi="Arial" w:cs="Arial"/>
          <w:b/>
          <w:color w:val="000000"/>
          <w:sz w:val="24"/>
          <w:szCs w:val="24"/>
        </w:rPr>
      </w:pPr>
      <w:bookmarkStart w:id="68" w:name="bmCompoundReference"/>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16"/>
        <w:gridCol w:w="2248"/>
        <w:gridCol w:w="2248"/>
      </w:tblGrid>
      <w:tr w:rsidR="00AC4A6A" w14:paraId="3FB21B1C" w14:textId="77777777" w:rsidTr="002E1F0A">
        <w:trPr>
          <w:trHeight w:val="123"/>
        </w:trPr>
        <w:tc>
          <w:tcPr>
            <w:tcW w:w="1980" w:type="dxa"/>
            <w:tcBorders>
              <w:top w:val="single" w:sz="4" w:space="0" w:color="auto"/>
              <w:left w:val="single" w:sz="4" w:space="0" w:color="auto"/>
              <w:bottom w:val="single" w:sz="4" w:space="0" w:color="auto"/>
              <w:right w:val="single" w:sz="4" w:space="0" w:color="auto"/>
            </w:tcBorders>
            <w:hideMark/>
          </w:tcPr>
          <w:p w14:paraId="2F11E54A" w14:textId="77777777" w:rsidR="00AC4A6A" w:rsidRDefault="00AC4A6A" w:rsidP="006836DF">
            <w:pPr>
              <w:spacing w:after="0"/>
              <w:rPr>
                <w:rFonts w:ascii="Arial" w:hAnsi="Arial" w:cs="Arial"/>
                <w:color w:val="000000"/>
                <w:sz w:val="24"/>
                <w:szCs w:val="24"/>
                <w:lang w:eastAsia="en-US"/>
              </w:rPr>
            </w:pPr>
            <w:r>
              <w:rPr>
                <w:rFonts w:ascii="Arial" w:hAnsi="Arial" w:cs="Arial"/>
                <w:b/>
                <w:bCs/>
                <w:color w:val="000000"/>
                <w:sz w:val="24"/>
                <w:szCs w:val="24"/>
              </w:rPr>
              <w:t xml:space="preserve">Title </w:t>
            </w:r>
          </w:p>
        </w:tc>
        <w:tc>
          <w:tcPr>
            <w:tcW w:w="2516" w:type="dxa"/>
            <w:tcBorders>
              <w:top w:val="single" w:sz="4" w:space="0" w:color="auto"/>
              <w:left w:val="single" w:sz="4" w:space="0" w:color="auto"/>
              <w:bottom w:val="single" w:sz="4" w:space="0" w:color="auto"/>
              <w:right w:val="single" w:sz="4" w:space="0" w:color="auto"/>
            </w:tcBorders>
            <w:hideMark/>
          </w:tcPr>
          <w:p w14:paraId="5C9603C0" w14:textId="77777777" w:rsidR="00AC4A6A" w:rsidRDefault="00AC4A6A" w:rsidP="006836DF">
            <w:pPr>
              <w:spacing w:after="0"/>
              <w:rPr>
                <w:rFonts w:ascii="Arial" w:hAnsi="Arial" w:cs="Arial"/>
                <w:color w:val="000000"/>
                <w:sz w:val="24"/>
                <w:szCs w:val="24"/>
              </w:rPr>
            </w:pPr>
            <w:r>
              <w:rPr>
                <w:rFonts w:ascii="Arial" w:hAnsi="Arial" w:cs="Arial"/>
                <w:b/>
                <w:bCs/>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021ABB9D" w14:textId="77777777" w:rsidR="00AC4A6A" w:rsidRDefault="00AC4A6A" w:rsidP="006836DF">
            <w:pPr>
              <w:spacing w:after="0"/>
              <w:rPr>
                <w:rFonts w:ascii="Arial" w:hAnsi="Arial" w:cs="Arial"/>
                <w:color w:val="000000"/>
                <w:sz w:val="24"/>
                <w:szCs w:val="24"/>
              </w:rPr>
            </w:pPr>
            <w:r>
              <w:rPr>
                <w:rFonts w:ascii="Arial" w:hAnsi="Arial" w:cs="Arial"/>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569C27DD" w14:textId="77777777" w:rsidR="00AC4A6A" w:rsidRDefault="00AC4A6A" w:rsidP="006836DF">
            <w:pPr>
              <w:spacing w:after="0"/>
              <w:rPr>
                <w:rFonts w:ascii="Arial" w:hAnsi="Arial" w:cs="Arial"/>
                <w:color w:val="000000"/>
                <w:sz w:val="24"/>
                <w:szCs w:val="24"/>
              </w:rPr>
            </w:pPr>
            <w:r>
              <w:rPr>
                <w:rFonts w:ascii="Arial" w:hAnsi="Arial" w:cs="Arial"/>
                <w:b/>
                <w:bCs/>
                <w:color w:val="000000"/>
                <w:sz w:val="24"/>
                <w:szCs w:val="24"/>
              </w:rPr>
              <w:t xml:space="preserve">Frequency </w:t>
            </w:r>
          </w:p>
        </w:tc>
      </w:tr>
      <w:tr w:rsidR="001802DD" w14:paraId="41586245" w14:textId="77777777" w:rsidTr="002E1F0A">
        <w:trPr>
          <w:trHeight w:val="214"/>
        </w:trPr>
        <w:tc>
          <w:tcPr>
            <w:tcW w:w="1980" w:type="dxa"/>
            <w:tcBorders>
              <w:top w:val="single" w:sz="4" w:space="0" w:color="auto"/>
              <w:left w:val="single" w:sz="4" w:space="0" w:color="auto"/>
              <w:bottom w:val="single" w:sz="4" w:space="0" w:color="auto"/>
              <w:right w:val="single" w:sz="4" w:space="0" w:color="auto"/>
            </w:tcBorders>
            <w:hideMark/>
          </w:tcPr>
          <w:p w14:paraId="2EC6D924" w14:textId="5C634424" w:rsidR="001802DD" w:rsidRPr="002E1F0A" w:rsidRDefault="001802DD" w:rsidP="001802DD">
            <w:pPr>
              <w:tabs>
                <w:tab w:val="left" w:pos="3380"/>
              </w:tabs>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1D84F6FF" w14:textId="54BE2CDE"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702F0596" w14:textId="20381173"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56F648EC" w14:textId="17833F39"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r>
      <w:tr w:rsidR="001802DD" w14:paraId="27EE369E" w14:textId="77777777" w:rsidTr="002E1F0A">
        <w:trPr>
          <w:trHeight w:val="155"/>
        </w:trPr>
        <w:tc>
          <w:tcPr>
            <w:tcW w:w="1980" w:type="dxa"/>
            <w:tcBorders>
              <w:top w:val="single" w:sz="4" w:space="0" w:color="auto"/>
              <w:left w:val="single" w:sz="4" w:space="0" w:color="auto"/>
              <w:bottom w:val="single" w:sz="4" w:space="0" w:color="auto"/>
              <w:right w:val="single" w:sz="4" w:space="0" w:color="auto"/>
            </w:tcBorders>
          </w:tcPr>
          <w:p w14:paraId="76BED76A" w14:textId="37FD5274"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125B025C" w14:textId="18B36CFB"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487638D8" w14:textId="465337AA"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7A6FA3DC" w14:textId="78187C84" w:rsidR="001802DD" w:rsidRPr="002E1F0A" w:rsidRDefault="001802DD" w:rsidP="001802DD">
            <w:pPr>
              <w:spacing w:after="0"/>
              <w:rPr>
                <w:rFonts w:ascii="Arial" w:hAnsi="Arial" w:cs="Arial"/>
                <w:sz w:val="24"/>
                <w:szCs w:val="24"/>
              </w:rPr>
            </w:pPr>
            <w:r w:rsidRPr="001E4F17">
              <w:t xml:space="preserve">Redacted Text Under FOIA Section 43, Commercial Interests </w:t>
            </w:r>
          </w:p>
        </w:tc>
      </w:tr>
      <w:tr w:rsidR="001802DD" w14:paraId="77199520" w14:textId="77777777" w:rsidTr="002E1F0A">
        <w:trPr>
          <w:trHeight w:val="155"/>
        </w:trPr>
        <w:tc>
          <w:tcPr>
            <w:tcW w:w="1980" w:type="dxa"/>
            <w:tcBorders>
              <w:top w:val="single" w:sz="4" w:space="0" w:color="auto"/>
              <w:left w:val="single" w:sz="4" w:space="0" w:color="auto"/>
              <w:bottom w:val="single" w:sz="4" w:space="0" w:color="auto"/>
              <w:right w:val="single" w:sz="4" w:space="0" w:color="auto"/>
            </w:tcBorders>
            <w:hideMark/>
          </w:tcPr>
          <w:p w14:paraId="78B22370" w14:textId="1AE6854A"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650669EF" w14:textId="639E446D"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421AE58B" w14:textId="5836568C"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1258E36D" w14:textId="34C7676B"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r>
      <w:tr w:rsidR="001802DD" w14:paraId="357B3B82" w14:textId="77777777" w:rsidTr="002E1F0A">
        <w:trPr>
          <w:trHeight w:val="155"/>
        </w:trPr>
        <w:tc>
          <w:tcPr>
            <w:tcW w:w="1980" w:type="dxa"/>
            <w:tcBorders>
              <w:top w:val="single" w:sz="4" w:space="0" w:color="auto"/>
              <w:left w:val="single" w:sz="4" w:space="0" w:color="auto"/>
              <w:bottom w:val="single" w:sz="4" w:space="0" w:color="auto"/>
              <w:right w:val="single" w:sz="4" w:space="0" w:color="auto"/>
            </w:tcBorders>
            <w:hideMark/>
          </w:tcPr>
          <w:p w14:paraId="2B7AE63C" w14:textId="07CA48FD"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24DF5E25" w14:textId="19A6DDA2"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282B7CD2" w14:textId="066D3607"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276053CA" w14:textId="3F31AC43"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r>
      <w:tr w:rsidR="001802DD" w14:paraId="2AAC7428" w14:textId="77777777" w:rsidTr="002E1F0A">
        <w:trPr>
          <w:trHeight w:val="214"/>
        </w:trPr>
        <w:tc>
          <w:tcPr>
            <w:tcW w:w="1980" w:type="dxa"/>
            <w:tcBorders>
              <w:top w:val="single" w:sz="4" w:space="0" w:color="auto"/>
              <w:left w:val="single" w:sz="4" w:space="0" w:color="auto"/>
              <w:bottom w:val="single" w:sz="4" w:space="0" w:color="auto"/>
              <w:right w:val="single" w:sz="4" w:space="0" w:color="auto"/>
            </w:tcBorders>
          </w:tcPr>
          <w:p w14:paraId="53A6BCDF" w14:textId="2F95D84E"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3EA89E43" w14:textId="2CED7DE5" w:rsidR="001802DD" w:rsidRPr="002E1F0A" w:rsidRDefault="001802DD" w:rsidP="001802DD">
            <w:pPr>
              <w:spacing w:after="0"/>
              <w:rPr>
                <w:rFonts w:ascii="Arial" w:hAnsi="Arial" w:cs="Arial"/>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65CC55B7" w14:textId="7220C0DA" w:rsidR="001802DD" w:rsidRPr="002E1F0A" w:rsidRDefault="001802DD" w:rsidP="001802DD">
            <w:pPr>
              <w:spacing w:after="0"/>
              <w:rPr>
                <w:rFonts w:ascii="Arial" w:hAnsi="Arial" w:cs="Arial"/>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6B014477" w14:textId="7788E740" w:rsidR="001802DD" w:rsidRPr="002E1F0A" w:rsidRDefault="001802DD" w:rsidP="001802DD">
            <w:pPr>
              <w:spacing w:after="0"/>
              <w:rPr>
                <w:rFonts w:ascii="Arial" w:hAnsi="Arial" w:cs="Arial"/>
                <w:sz w:val="24"/>
                <w:szCs w:val="24"/>
              </w:rPr>
            </w:pPr>
            <w:r w:rsidRPr="001E4F17">
              <w:t xml:space="preserve">Redacted Text Under FOIA Section 43, Commercial Interests </w:t>
            </w:r>
          </w:p>
        </w:tc>
      </w:tr>
      <w:tr w:rsidR="001802DD" w14:paraId="61A552B4" w14:textId="77777777" w:rsidTr="002E1F0A">
        <w:trPr>
          <w:trHeight w:val="214"/>
        </w:trPr>
        <w:tc>
          <w:tcPr>
            <w:tcW w:w="1980" w:type="dxa"/>
            <w:tcBorders>
              <w:top w:val="single" w:sz="4" w:space="0" w:color="auto"/>
              <w:left w:val="single" w:sz="4" w:space="0" w:color="auto"/>
              <w:bottom w:val="single" w:sz="4" w:space="0" w:color="auto"/>
              <w:right w:val="single" w:sz="4" w:space="0" w:color="auto"/>
            </w:tcBorders>
          </w:tcPr>
          <w:p w14:paraId="34F0DDCD" w14:textId="3D5BC13A" w:rsidR="001802DD" w:rsidRPr="002E1F0A" w:rsidDel="00B15D78"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1779CEF4" w14:textId="59D44E44"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37051313" w14:textId="4CA2CD2E" w:rsidR="001802DD" w:rsidRPr="002E1F0A" w:rsidRDefault="001802DD" w:rsidP="001802DD">
            <w:pPr>
              <w:spacing w:after="0"/>
              <w:rPr>
                <w:rFonts w:ascii="Arial" w:hAnsi="Arial" w:cs="Arial"/>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58B98EBA" w14:textId="0F72942C" w:rsidR="001802DD" w:rsidRPr="002E1F0A" w:rsidDel="00B15D78" w:rsidRDefault="001802DD" w:rsidP="001802DD">
            <w:pPr>
              <w:spacing w:after="0"/>
              <w:rPr>
                <w:rFonts w:ascii="Arial" w:hAnsi="Arial" w:cs="Arial"/>
                <w:sz w:val="24"/>
                <w:szCs w:val="24"/>
              </w:rPr>
            </w:pPr>
            <w:r w:rsidRPr="001E4F17">
              <w:t xml:space="preserve">Redacted Text Under FOIA Section 43, Commercial Interests </w:t>
            </w:r>
          </w:p>
        </w:tc>
      </w:tr>
      <w:tr w:rsidR="001802DD" w14:paraId="3DA91518" w14:textId="77777777" w:rsidTr="002E1F0A">
        <w:trPr>
          <w:trHeight w:val="214"/>
        </w:trPr>
        <w:tc>
          <w:tcPr>
            <w:tcW w:w="1980" w:type="dxa"/>
            <w:tcBorders>
              <w:top w:val="single" w:sz="4" w:space="0" w:color="auto"/>
              <w:left w:val="single" w:sz="4" w:space="0" w:color="auto"/>
              <w:bottom w:val="single" w:sz="4" w:space="0" w:color="auto"/>
              <w:right w:val="single" w:sz="4" w:space="0" w:color="auto"/>
            </w:tcBorders>
            <w:hideMark/>
          </w:tcPr>
          <w:p w14:paraId="1E62BB21" w14:textId="0C34BC45"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4CB19E81" w14:textId="595F96D5"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551A9992" w14:textId="32F54822"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788266A7" w14:textId="724C15BC"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r>
      <w:tr w:rsidR="001802DD" w14:paraId="533E82E9" w14:textId="77777777" w:rsidTr="002E1F0A">
        <w:trPr>
          <w:trHeight w:val="214"/>
        </w:trPr>
        <w:tc>
          <w:tcPr>
            <w:tcW w:w="1980" w:type="dxa"/>
            <w:tcBorders>
              <w:top w:val="single" w:sz="4" w:space="0" w:color="auto"/>
              <w:left w:val="single" w:sz="4" w:space="0" w:color="auto"/>
              <w:bottom w:val="single" w:sz="4" w:space="0" w:color="auto"/>
              <w:right w:val="single" w:sz="4" w:space="0" w:color="auto"/>
            </w:tcBorders>
          </w:tcPr>
          <w:p w14:paraId="1A9B2073" w14:textId="286ECA4E" w:rsidR="001802DD" w:rsidRPr="002E1F0A" w:rsidDel="00B15D78"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516" w:type="dxa"/>
            <w:tcBorders>
              <w:top w:val="single" w:sz="4" w:space="0" w:color="auto"/>
              <w:left w:val="single" w:sz="4" w:space="0" w:color="auto"/>
              <w:bottom w:val="single" w:sz="4" w:space="0" w:color="auto"/>
              <w:right w:val="single" w:sz="4" w:space="0" w:color="auto"/>
            </w:tcBorders>
          </w:tcPr>
          <w:p w14:paraId="4C389060" w14:textId="4B3E6087" w:rsidR="001802DD" w:rsidRPr="002E1F0A" w:rsidRDefault="001802DD" w:rsidP="001802DD">
            <w:pPr>
              <w:spacing w:after="0"/>
              <w:rPr>
                <w:rFonts w:ascii="Arial" w:hAnsi="Arial" w:cs="Arial"/>
                <w:color w:val="000000"/>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3107A059" w14:textId="6914F48F" w:rsidR="001802DD" w:rsidRPr="002E1F0A" w:rsidRDefault="001802DD" w:rsidP="001802DD">
            <w:pPr>
              <w:spacing w:after="0"/>
              <w:rPr>
                <w:rFonts w:ascii="Arial" w:hAnsi="Arial" w:cs="Arial"/>
                <w:sz w:val="24"/>
                <w:szCs w:val="24"/>
              </w:rPr>
            </w:pPr>
            <w:r w:rsidRPr="001E4F17">
              <w:t xml:space="preserve">Redacted Text Under FOIA Section 43, Commercial Interests </w:t>
            </w:r>
          </w:p>
        </w:tc>
        <w:tc>
          <w:tcPr>
            <w:tcW w:w="2248" w:type="dxa"/>
            <w:tcBorders>
              <w:top w:val="single" w:sz="4" w:space="0" w:color="auto"/>
              <w:left w:val="single" w:sz="4" w:space="0" w:color="auto"/>
              <w:bottom w:val="single" w:sz="4" w:space="0" w:color="auto"/>
              <w:right w:val="single" w:sz="4" w:space="0" w:color="auto"/>
            </w:tcBorders>
          </w:tcPr>
          <w:p w14:paraId="0C9F3846" w14:textId="28C96576" w:rsidR="001802DD" w:rsidRPr="002E1F0A" w:rsidDel="00B15D78" w:rsidRDefault="001802DD" w:rsidP="001802DD">
            <w:pPr>
              <w:spacing w:after="0"/>
              <w:rPr>
                <w:rFonts w:ascii="Arial" w:hAnsi="Arial" w:cs="Arial"/>
                <w:sz w:val="24"/>
                <w:szCs w:val="24"/>
              </w:rPr>
            </w:pPr>
            <w:r w:rsidRPr="001E4F17">
              <w:t xml:space="preserve">Redacted Text Under FOIA Section 43, Commercial Interests </w:t>
            </w:r>
          </w:p>
        </w:tc>
      </w:tr>
    </w:tbl>
    <w:p w14:paraId="760FCDD0" w14:textId="55297FBF" w:rsidR="00813276" w:rsidRDefault="00813276">
      <w:pPr>
        <w:rPr>
          <w:rFonts w:ascii="Arial" w:eastAsia="Arial" w:hAnsi="Arial" w:cs="Arial"/>
          <w:b/>
          <w:sz w:val="24"/>
          <w:szCs w:val="24"/>
        </w:rPr>
      </w:pPr>
      <w:r>
        <w:rPr>
          <w:rFonts w:ascii="Arial" w:eastAsia="Arial" w:hAnsi="Arial" w:cs="Arial"/>
          <w:b/>
          <w:sz w:val="24"/>
          <w:szCs w:val="24"/>
        </w:rPr>
        <w:br w:type="page"/>
      </w:r>
    </w:p>
    <w:p w14:paraId="2A7E90F0" w14:textId="77777777" w:rsidR="00813276" w:rsidRDefault="00813276" w:rsidP="00813276">
      <w:pPr>
        <w:rPr>
          <w:rFonts w:ascii="Arial" w:hAnsi="Arial"/>
          <w:b/>
          <w:sz w:val="36"/>
          <w:szCs w:val="24"/>
        </w:rPr>
      </w:pPr>
      <w:r>
        <w:rPr>
          <w:rFonts w:ascii="Arial" w:hAnsi="Arial"/>
          <w:b/>
          <w:sz w:val="36"/>
          <w:szCs w:val="24"/>
        </w:rPr>
        <w:lastRenderedPageBreak/>
        <w:t>Call-Off Schedule 2 (Staff Transfer)</w:t>
      </w:r>
    </w:p>
    <w:p w14:paraId="1126509F"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Definitions</w:t>
      </w:r>
    </w:p>
    <w:p w14:paraId="05EFAB06"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 xml:space="preserve">In this Schedule, the following words have the following meanings and they shall supplement Joint Schedule </w:t>
      </w:r>
      <w:proofErr w:type="gramStart"/>
      <w:r>
        <w:rPr>
          <w:rFonts w:ascii="Arial" w:hAnsi="Arial" w:cs="Arial"/>
          <w:sz w:val="24"/>
          <w:szCs w:val="24"/>
          <w:lang w:val="en-GB"/>
        </w:rPr>
        <w:t>1  (</w:t>
      </w:r>
      <w:proofErr w:type="gramEnd"/>
      <w:r>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813276" w14:paraId="72C66BE9" w14:textId="77777777" w:rsidTr="00813276">
        <w:trPr>
          <w:cantSplit/>
        </w:trPr>
        <w:tc>
          <w:tcPr>
            <w:tcW w:w="2943" w:type="dxa"/>
            <w:hideMark/>
          </w:tcPr>
          <w:p w14:paraId="5680AEB0" w14:textId="77777777" w:rsidR="00813276" w:rsidRDefault="00813276">
            <w:pPr>
              <w:pStyle w:val="Guidancenoteparagraphtext"/>
              <w:spacing w:after="0"/>
              <w:ind w:left="706"/>
              <w:jc w:val="left"/>
              <w:rPr>
                <w:rFonts w:cs="Arial"/>
                <w:bCs/>
                <w:i w:val="0"/>
                <w:sz w:val="24"/>
                <w:highlight w:val="green"/>
              </w:rPr>
            </w:pPr>
            <w:r>
              <w:rPr>
                <w:bCs/>
                <w:i w:val="0"/>
                <w:sz w:val="24"/>
              </w:rPr>
              <w:t>"Employee Liability"</w:t>
            </w:r>
          </w:p>
        </w:tc>
        <w:tc>
          <w:tcPr>
            <w:tcW w:w="6299" w:type="dxa"/>
            <w:hideMark/>
          </w:tcPr>
          <w:p w14:paraId="21BA87E8" w14:textId="77777777" w:rsidR="00813276" w:rsidRDefault="00813276" w:rsidP="00BB03E7">
            <w:pPr>
              <w:numPr>
                <w:ilvl w:val="0"/>
                <w:numId w:val="8"/>
              </w:numPr>
              <w:tabs>
                <w:tab w:val="left" w:pos="-179"/>
                <w:tab w:val="left" w:pos="-9"/>
              </w:tabs>
              <w:overflowPunct w:val="0"/>
              <w:autoSpaceDE w:val="0"/>
              <w:autoSpaceDN w:val="0"/>
              <w:adjustRightInd w:val="0"/>
              <w:spacing w:after="120" w:line="240" w:lineRule="auto"/>
              <w:rPr>
                <w:rFonts w:ascii="Arial" w:hAnsi="Arial"/>
                <w:b/>
                <w:sz w:val="24"/>
                <w:szCs w:val="24"/>
              </w:rPr>
            </w:pPr>
            <w:r>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BFC8D53" w14:textId="77777777" w:rsidR="00813276" w:rsidRDefault="00813276" w:rsidP="00BB03E7">
            <w:pPr>
              <w:numPr>
                <w:ilvl w:val="1"/>
                <w:numId w:val="8"/>
              </w:numPr>
              <w:tabs>
                <w:tab w:val="clear" w:pos="432"/>
                <w:tab w:val="left" w:pos="-576"/>
                <w:tab w:val="left" w:pos="144"/>
              </w:tabs>
              <w:overflowPunct w:val="0"/>
              <w:autoSpaceDE w:val="0"/>
              <w:autoSpaceDN w:val="0"/>
              <w:adjustRightInd w:val="0"/>
              <w:spacing w:after="120" w:line="240" w:lineRule="auto"/>
              <w:ind w:left="720" w:hanging="545"/>
              <w:rPr>
                <w:rFonts w:ascii="Arial" w:hAnsi="Arial"/>
                <w:b/>
                <w:bCs/>
                <w:i/>
                <w:sz w:val="24"/>
                <w:szCs w:val="24"/>
              </w:rPr>
            </w:pPr>
            <w:r>
              <w:rPr>
                <w:rFonts w:ascii="Arial" w:hAnsi="Arial"/>
                <w:color w:val="000000"/>
                <w:sz w:val="24"/>
                <w:szCs w:val="24"/>
              </w:rPr>
              <w:t>redundancy</w:t>
            </w:r>
            <w:r>
              <w:rPr>
                <w:rFonts w:ascii="Arial" w:hAnsi="Arial"/>
                <w:sz w:val="24"/>
                <w:szCs w:val="24"/>
              </w:rPr>
              <w:t xml:space="preserve"> payments including contractual or enhanced redundancy costs, termination costs and notice payments; </w:t>
            </w:r>
          </w:p>
        </w:tc>
      </w:tr>
      <w:tr w:rsidR="00813276" w14:paraId="11F37BDA" w14:textId="77777777" w:rsidTr="00813276">
        <w:trPr>
          <w:cantSplit/>
        </w:trPr>
        <w:tc>
          <w:tcPr>
            <w:tcW w:w="2943" w:type="dxa"/>
          </w:tcPr>
          <w:p w14:paraId="4126C3C7" w14:textId="77777777" w:rsidR="00813276" w:rsidRDefault="00813276">
            <w:pPr>
              <w:pStyle w:val="Guidancenoteparagraphtext"/>
              <w:spacing w:after="0"/>
              <w:ind w:left="706"/>
              <w:jc w:val="left"/>
              <w:rPr>
                <w:bCs/>
                <w:i w:val="0"/>
                <w:sz w:val="24"/>
              </w:rPr>
            </w:pPr>
          </w:p>
        </w:tc>
        <w:tc>
          <w:tcPr>
            <w:tcW w:w="6299" w:type="dxa"/>
            <w:hideMark/>
          </w:tcPr>
          <w:p w14:paraId="07318622" w14:textId="77777777" w:rsidR="00813276" w:rsidRDefault="00813276" w:rsidP="00BB03E7">
            <w:pPr>
              <w:numPr>
                <w:ilvl w:val="1"/>
                <w:numId w:val="8"/>
              </w:numPr>
              <w:tabs>
                <w:tab w:val="clear" w:pos="432"/>
                <w:tab w:val="left" w:pos="-576"/>
                <w:tab w:val="left" w:pos="144"/>
              </w:tabs>
              <w:overflowPunct w:val="0"/>
              <w:autoSpaceDE w:val="0"/>
              <w:autoSpaceDN w:val="0"/>
              <w:adjustRightInd w:val="0"/>
              <w:spacing w:after="120" w:line="240" w:lineRule="auto"/>
              <w:ind w:left="720" w:hanging="545"/>
              <w:rPr>
                <w:rFonts w:ascii="Arial" w:hAnsi="Arial"/>
                <w:sz w:val="24"/>
                <w:szCs w:val="24"/>
              </w:rPr>
            </w:pPr>
            <w:r>
              <w:rPr>
                <w:rFonts w:ascii="Arial" w:hAnsi="Arial"/>
                <w:sz w:val="24"/>
                <w:szCs w:val="24"/>
              </w:rPr>
              <w:t xml:space="preserve">unfair, wrongful or constructive dismissal </w:t>
            </w:r>
            <w:r>
              <w:rPr>
                <w:rFonts w:ascii="Arial" w:hAnsi="Arial"/>
                <w:color w:val="000000"/>
                <w:sz w:val="24"/>
                <w:szCs w:val="24"/>
              </w:rPr>
              <w:t>compensation</w:t>
            </w:r>
            <w:r>
              <w:rPr>
                <w:rFonts w:ascii="Arial" w:hAnsi="Arial"/>
                <w:sz w:val="24"/>
                <w:szCs w:val="24"/>
              </w:rPr>
              <w:t>;</w:t>
            </w:r>
          </w:p>
        </w:tc>
      </w:tr>
      <w:tr w:rsidR="00813276" w14:paraId="19E4B238" w14:textId="77777777" w:rsidTr="00813276">
        <w:trPr>
          <w:cantSplit/>
        </w:trPr>
        <w:tc>
          <w:tcPr>
            <w:tcW w:w="2943" w:type="dxa"/>
          </w:tcPr>
          <w:p w14:paraId="44E32832" w14:textId="77777777" w:rsidR="00813276" w:rsidRDefault="00813276">
            <w:pPr>
              <w:pStyle w:val="Guidancenoteparagraphtext"/>
              <w:spacing w:after="0"/>
              <w:ind w:left="706"/>
              <w:jc w:val="left"/>
              <w:rPr>
                <w:bCs/>
                <w:i w:val="0"/>
                <w:sz w:val="24"/>
              </w:rPr>
            </w:pPr>
          </w:p>
        </w:tc>
        <w:tc>
          <w:tcPr>
            <w:tcW w:w="6299" w:type="dxa"/>
            <w:hideMark/>
          </w:tcPr>
          <w:p w14:paraId="5989E360" w14:textId="77777777" w:rsidR="00813276" w:rsidRDefault="00813276" w:rsidP="00BB03E7">
            <w:pPr>
              <w:numPr>
                <w:ilvl w:val="1"/>
                <w:numId w:val="8"/>
              </w:numPr>
              <w:tabs>
                <w:tab w:val="clear" w:pos="432"/>
                <w:tab w:val="left" w:pos="-576"/>
                <w:tab w:val="left" w:pos="144"/>
              </w:tabs>
              <w:overflowPunct w:val="0"/>
              <w:autoSpaceDE w:val="0"/>
              <w:autoSpaceDN w:val="0"/>
              <w:adjustRightInd w:val="0"/>
              <w:spacing w:after="120" w:line="240" w:lineRule="auto"/>
              <w:ind w:left="720" w:hanging="545"/>
              <w:rPr>
                <w:rFonts w:ascii="Arial" w:hAnsi="Arial"/>
                <w:sz w:val="24"/>
                <w:szCs w:val="24"/>
              </w:rPr>
            </w:pPr>
            <w:r>
              <w:rPr>
                <w:rFonts w:ascii="Arial" w:hAnsi="Arial"/>
                <w:sz w:val="24"/>
                <w:szCs w:val="24"/>
              </w:rPr>
              <w:t xml:space="preserve">compensation for discrimination on grounds </w:t>
            </w:r>
            <w:proofErr w:type="gramStart"/>
            <w:r>
              <w:rPr>
                <w:rFonts w:ascii="Arial" w:hAnsi="Arial"/>
                <w:sz w:val="24"/>
                <w:szCs w:val="24"/>
              </w:rPr>
              <w:t>of  sex</w:t>
            </w:r>
            <w:proofErr w:type="gramEnd"/>
            <w:r>
              <w:rPr>
                <w:rFonts w:ascii="Arial" w:hAnsi="Arial"/>
                <w:sz w:val="24"/>
                <w:szCs w:val="24"/>
              </w:rPr>
              <w:t xml:space="preserve">, race, disability, age, religion or belief, gender reassignment, marriage or civil partnership, pregnancy and maternity  or sexual orientation or claims for equal pay; </w:t>
            </w:r>
          </w:p>
        </w:tc>
      </w:tr>
      <w:tr w:rsidR="00813276" w14:paraId="75EA7231" w14:textId="77777777" w:rsidTr="00813276">
        <w:trPr>
          <w:cantSplit/>
        </w:trPr>
        <w:tc>
          <w:tcPr>
            <w:tcW w:w="2943" w:type="dxa"/>
          </w:tcPr>
          <w:p w14:paraId="7595C7BC" w14:textId="77777777" w:rsidR="00813276" w:rsidRDefault="00813276">
            <w:pPr>
              <w:pStyle w:val="Guidancenoteparagraphtext"/>
              <w:spacing w:after="0"/>
              <w:ind w:left="706"/>
              <w:jc w:val="left"/>
              <w:rPr>
                <w:bCs/>
                <w:i w:val="0"/>
                <w:sz w:val="24"/>
              </w:rPr>
            </w:pPr>
          </w:p>
        </w:tc>
        <w:tc>
          <w:tcPr>
            <w:tcW w:w="6299" w:type="dxa"/>
            <w:hideMark/>
          </w:tcPr>
          <w:p w14:paraId="0E1C7CBF" w14:textId="77777777" w:rsidR="00813276" w:rsidRDefault="00813276" w:rsidP="00BB03E7">
            <w:pPr>
              <w:numPr>
                <w:ilvl w:val="1"/>
                <w:numId w:val="8"/>
              </w:numPr>
              <w:tabs>
                <w:tab w:val="clear" w:pos="432"/>
                <w:tab w:val="left" w:pos="-576"/>
                <w:tab w:val="left" w:pos="144"/>
              </w:tabs>
              <w:overflowPunct w:val="0"/>
              <w:autoSpaceDE w:val="0"/>
              <w:autoSpaceDN w:val="0"/>
              <w:adjustRightInd w:val="0"/>
              <w:spacing w:after="120" w:line="240" w:lineRule="auto"/>
              <w:ind w:left="720" w:hanging="545"/>
              <w:rPr>
                <w:rFonts w:ascii="Arial" w:hAnsi="Arial"/>
                <w:sz w:val="24"/>
                <w:szCs w:val="24"/>
              </w:rPr>
            </w:pPr>
            <w:r>
              <w:rPr>
                <w:rFonts w:ascii="Arial" w:hAnsi="Arial"/>
                <w:sz w:val="24"/>
                <w:szCs w:val="24"/>
              </w:rPr>
              <w:t>compensation for less favourable treatment of part-time workers or fixed term employees;</w:t>
            </w:r>
          </w:p>
        </w:tc>
      </w:tr>
      <w:tr w:rsidR="00813276" w14:paraId="1CED923C" w14:textId="77777777" w:rsidTr="00813276">
        <w:trPr>
          <w:cantSplit/>
        </w:trPr>
        <w:tc>
          <w:tcPr>
            <w:tcW w:w="2943" w:type="dxa"/>
          </w:tcPr>
          <w:p w14:paraId="3E2BB497" w14:textId="77777777" w:rsidR="00813276" w:rsidRDefault="00813276">
            <w:pPr>
              <w:pStyle w:val="Guidancenoteparagraphtext"/>
              <w:spacing w:after="0"/>
              <w:ind w:left="706"/>
              <w:jc w:val="left"/>
              <w:rPr>
                <w:bCs/>
                <w:i w:val="0"/>
                <w:sz w:val="24"/>
              </w:rPr>
            </w:pPr>
          </w:p>
        </w:tc>
        <w:tc>
          <w:tcPr>
            <w:tcW w:w="6299" w:type="dxa"/>
            <w:hideMark/>
          </w:tcPr>
          <w:p w14:paraId="2DBBE930" w14:textId="77777777" w:rsidR="00813276" w:rsidRDefault="00813276" w:rsidP="00BB03E7">
            <w:pPr>
              <w:numPr>
                <w:ilvl w:val="1"/>
                <w:numId w:val="8"/>
              </w:numPr>
              <w:tabs>
                <w:tab w:val="clear" w:pos="432"/>
                <w:tab w:val="left" w:pos="-576"/>
                <w:tab w:val="left" w:pos="144"/>
              </w:tabs>
              <w:overflowPunct w:val="0"/>
              <w:autoSpaceDE w:val="0"/>
              <w:autoSpaceDN w:val="0"/>
              <w:adjustRightInd w:val="0"/>
              <w:spacing w:after="120" w:line="240" w:lineRule="auto"/>
              <w:ind w:left="720" w:hanging="545"/>
              <w:rPr>
                <w:rFonts w:ascii="Arial" w:hAnsi="Arial"/>
                <w:b/>
                <w:i/>
                <w:sz w:val="24"/>
                <w:szCs w:val="24"/>
              </w:rPr>
            </w:pPr>
            <w:r>
              <w:rPr>
                <w:rFonts w:ascii="Arial" w:hAnsi="Arial"/>
                <w:sz w:val="24"/>
                <w:szCs w:val="24"/>
              </w:rPr>
              <w:t xml:space="preserve">outstanding debts and unlawful deduction of wages </w:t>
            </w:r>
            <w:r>
              <w:rPr>
                <w:rFonts w:ascii="Arial" w:hAnsi="Arial"/>
                <w:color w:val="000000"/>
                <w:sz w:val="24"/>
                <w:szCs w:val="24"/>
              </w:rPr>
              <w:t>including</w:t>
            </w:r>
            <w:r>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813276" w14:paraId="0C8483AE" w14:textId="77777777" w:rsidTr="00813276">
        <w:trPr>
          <w:cantSplit/>
        </w:trPr>
        <w:tc>
          <w:tcPr>
            <w:tcW w:w="2943" w:type="dxa"/>
          </w:tcPr>
          <w:p w14:paraId="610FB953" w14:textId="77777777" w:rsidR="00813276" w:rsidRDefault="00813276">
            <w:pPr>
              <w:pStyle w:val="Guidancenoteparagraphtext"/>
              <w:keepNext/>
              <w:spacing w:after="0"/>
              <w:ind w:left="706"/>
              <w:jc w:val="left"/>
              <w:rPr>
                <w:bCs/>
                <w:i w:val="0"/>
                <w:sz w:val="24"/>
              </w:rPr>
            </w:pPr>
          </w:p>
        </w:tc>
        <w:tc>
          <w:tcPr>
            <w:tcW w:w="6299" w:type="dxa"/>
            <w:hideMark/>
          </w:tcPr>
          <w:p w14:paraId="33458177" w14:textId="77777777" w:rsidR="00813276" w:rsidRDefault="00813276" w:rsidP="00BB03E7">
            <w:pPr>
              <w:numPr>
                <w:ilvl w:val="1"/>
                <w:numId w:val="8"/>
              </w:numPr>
              <w:tabs>
                <w:tab w:val="clear" w:pos="432"/>
                <w:tab w:val="left" w:pos="-576"/>
                <w:tab w:val="left" w:pos="144"/>
              </w:tabs>
              <w:overflowPunct w:val="0"/>
              <w:autoSpaceDE w:val="0"/>
              <w:autoSpaceDN w:val="0"/>
              <w:adjustRightInd w:val="0"/>
              <w:spacing w:after="120" w:line="240" w:lineRule="auto"/>
              <w:ind w:left="720" w:hanging="545"/>
              <w:rPr>
                <w:rFonts w:ascii="Arial" w:hAnsi="Arial"/>
                <w:b/>
                <w:i/>
                <w:sz w:val="24"/>
                <w:szCs w:val="24"/>
              </w:rPr>
            </w:pPr>
            <w:r>
              <w:rPr>
                <w:rFonts w:ascii="Arial" w:hAnsi="Arial"/>
                <w:sz w:val="24"/>
                <w:szCs w:val="24"/>
              </w:rPr>
              <w:t>claims whether in tort, contract or statute or otherwise;</w:t>
            </w:r>
          </w:p>
        </w:tc>
      </w:tr>
      <w:tr w:rsidR="00813276" w14:paraId="7BA4F13D" w14:textId="77777777" w:rsidTr="00813276">
        <w:trPr>
          <w:cantSplit/>
        </w:trPr>
        <w:tc>
          <w:tcPr>
            <w:tcW w:w="2943" w:type="dxa"/>
          </w:tcPr>
          <w:p w14:paraId="52BC6EB2" w14:textId="77777777" w:rsidR="00813276" w:rsidRDefault="00813276">
            <w:pPr>
              <w:pStyle w:val="Guidancenoteparagraphtext"/>
              <w:spacing w:after="0"/>
              <w:ind w:left="706"/>
              <w:jc w:val="left"/>
              <w:rPr>
                <w:bCs/>
                <w:i w:val="0"/>
                <w:sz w:val="24"/>
              </w:rPr>
            </w:pPr>
          </w:p>
        </w:tc>
        <w:tc>
          <w:tcPr>
            <w:tcW w:w="6299" w:type="dxa"/>
            <w:hideMark/>
          </w:tcPr>
          <w:p w14:paraId="21EF7D41" w14:textId="77777777" w:rsidR="00813276" w:rsidRDefault="00813276">
            <w:pPr>
              <w:pStyle w:val="Guidancenoteparagraphtext"/>
              <w:tabs>
                <w:tab w:val="left" w:pos="235"/>
              </w:tabs>
              <w:spacing w:before="120" w:after="120"/>
              <w:ind w:left="0"/>
              <w:jc w:val="left"/>
              <w:rPr>
                <w:rFonts w:eastAsia="Times New Roman"/>
                <w:b w:val="0"/>
                <w:i w:val="0"/>
                <w:sz w:val="24"/>
              </w:rPr>
            </w:pPr>
            <w:r>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813276" w14:paraId="5ADC2493" w14:textId="77777777" w:rsidTr="00813276">
        <w:trPr>
          <w:cantSplit/>
        </w:trPr>
        <w:tc>
          <w:tcPr>
            <w:tcW w:w="2943" w:type="dxa"/>
            <w:hideMark/>
          </w:tcPr>
          <w:p w14:paraId="01C7AE12" w14:textId="77777777" w:rsidR="00813276" w:rsidRDefault="00813276">
            <w:pPr>
              <w:pStyle w:val="Guidancenoteparagraphtext"/>
              <w:spacing w:before="120" w:after="120"/>
              <w:jc w:val="left"/>
              <w:rPr>
                <w:bCs/>
                <w:i w:val="0"/>
                <w:sz w:val="24"/>
              </w:rPr>
            </w:pPr>
            <w:r>
              <w:rPr>
                <w:bCs/>
                <w:i w:val="0"/>
                <w:sz w:val="24"/>
              </w:rPr>
              <w:lastRenderedPageBreak/>
              <w:t>"Former Supplier"</w:t>
            </w:r>
          </w:p>
        </w:tc>
        <w:tc>
          <w:tcPr>
            <w:tcW w:w="6299" w:type="dxa"/>
            <w:hideMark/>
          </w:tcPr>
          <w:p w14:paraId="646D9438" w14:textId="77777777" w:rsidR="00813276" w:rsidRDefault="00813276">
            <w:pPr>
              <w:pStyle w:val="Guidancenoteparagraphtext"/>
              <w:tabs>
                <w:tab w:val="left" w:pos="235"/>
              </w:tabs>
              <w:spacing w:before="120" w:after="120"/>
              <w:ind w:left="0"/>
              <w:jc w:val="left"/>
              <w:rPr>
                <w:b w:val="0"/>
                <w:bCs/>
                <w:i w:val="0"/>
                <w:sz w:val="24"/>
              </w:rPr>
            </w:pPr>
            <w:r>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813276" w14:paraId="272FC806" w14:textId="77777777" w:rsidTr="00813276">
        <w:trPr>
          <w:cantSplit/>
        </w:trPr>
        <w:tc>
          <w:tcPr>
            <w:tcW w:w="2943" w:type="dxa"/>
            <w:hideMark/>
          </w:tcPr>
          <w:p w14:paraId="4A741263" w14:textId="77777777" w:rsidR="00813276" w:rsidRDefault="00813276">
            <w:pPr>
              <w:pStyle w:val="Guidancenoteparagraphtext"/>
              <w:spacing w:before="120" w:after="120"/>
              <w:jc w:val="left"/>
              <w:rPr>
                <w:i w:val="0"/>
                <w:sz w:val="24"/>
              </w:rPr>
            </w:pPr>
            <w:r>
              <w:rPr>
                <w:i w:val="0"/>
                <w:sz w:val="24"/>
              </w:rPr>
              <w:t>"Partial Termination"</w:t>
            </w:r>
          </w:p>
        </w:tc>
        <w:tc>
          <w:tcPr>
            <w:tcW w:w="6299" w:type="dxa"/>
            <w:hideMark/>
          </w:tcPr>
          <w:p w14:paraId="61F24AE3" w14:textId="77777777" w:rsidR="00813276" w:rsidRDefault="00813276">
            <w:pPr>
              <w:pStyle w:val="Guidancenoteparagraphtext"/>
              <w:tabs>
                <w:tab w:val="left" w:pos="235"/>
              </w:tabs>
              <w:spacing w:before="120" w:after="120"/>
              <w:ind w:left="0"/>
              <w:jc w:val="left"/>
              <w:rPr>
                <w:b w:val="0"/>
                <w:i w:val="0"/>
                <w:sz w:val="24"/>
              </w:rPr>
            </w:pPr>
            <w:r>
              <w:rPr>
                <w:b w:val="0"/>
                <w:i w:val="0"/>
                <w:sz w:val="24"/>
              </w:rPr>
              <w:t xml:space="preserve">the partial termination of the relevant Contract to the extent that it relates to the provision of any part of the Services as further provided for in Clause 10.4 (When CCS or the Buyer can end this </w:t>
            </w:r>
            <w:proofErr w:type="gramStart"/>
            <w:r>
              <w:rPr>
                <w:b w:val="0"/>
                <w:i w:val="0"/>
                <w:sz w:val="24"/>
              </w:rPr>
              <w:t>contract )</w:t>
            </w:r>
            <w:proofErr w:type="gramEnd"/>
            <w:r>
              <w:rPr>
                <w:b w:val="0"/>
                <w:i w:val="0"/>
                <w:sz w:val="24"/>
              </w:rPr>
              <w:t xml:space="preserve"> or 10.6 (When the Supplier can end the contract);</w:t>
            </w:r>
          </w:p>
        </w:tc>
      </w:tr>
      <w:tr w:rsidR="00813276" w14:paraId="64573202" w14:textId="77777777" w:rsidTr="00813276">
        <w:trPr>
          <w:cantSplit/>
        </w:trPr>
        <w:tc>
          <w:tcPr>
            <w:tcW w:w="2943" w:type="dxa"/>
            <w:hideMark/>
          </w:tcPr>
          <w:p w14:paraId="6F1954AF" w14:textId="77777777" w:rsidR="00813276" w:rsidRDefault="00813276">
            <w:pPr>
              <w:pStyle w:val="Guidancenoteparagraphtext"/>
              <w:spacing w:before="120" w:after="120"/>
              <w:jc w:val="left"/>
              <w:rPr>
                <w:bCs/>
                <w:i w:val="0"/>
                <w:sz w:val="24"/>
              </w:rPr>
            </w:pPr>
            <w:r>
              <w:rPr>
                <w:bCs/>
                <w:i w:val="0"/>
                <w:sz w:val="24"/>
              </w:rPr>
              <w:t>"Relevant Transfer"</w:t>
            </w:r>
          </w:p>
        </w:tc>
        <w:tc>
          <w:tcPr>
            <w:tcW w:w="6299" w:type="dxa"/>
            <w:hideMark/>
          </w:tcPr>
          <w:p w14:paraId="39D2BADB" w14:textId="77777777" w:rsidR="00813276" w:rsidRDefault="00813276">
            <w:pPr>
              <w:pStyle w:val="BodyTextIndent"/>
              <w:tabs>
                <w:tab w:val="left" w:pos="34"/>
              </w:tabs>
              <w:spacing w:before="120" w:after="120"/>
              <w:ind w:left="0"/>
              <w:jc w:val="left"/>
              <w:rPr>
                <w:rFonts w:ascii="Arial" w:hAnsi="Arial"/>
                <w:sz w:val="24"/>
                <w:szCs w:val="24"/>
                <w:highlight w:val="green"/>
              </w:rPr>
            </w:pPr>
            <w:r>
              <w:rPr>
                <w:rFonts w:ascii="Arial" w:hAnsi="Arial"/>
                <w:sz w:val="24"/>
                <w:szCs w:val="24"/>
              </w:rPr>
              <w:t>a transfer of employment to which the Employment Regulations applies;</w:t>
            </w:r>
          </w:p>
        </w:tc>
      </w:tr>
      <w:tr w:rsidR="00813276" w14:paraId="619B7FC6" w14:textId="77777777" w:rsidTr="00813276">
        <w:trPr>
          <w:cantSplit/>
        </w:trPr>
        <w:tc>
          <w:tcPr>
            <w:tcW w:w="2943" w:type="dxa"/>
            <w:hideMark/>
          </w:tcPr>
          <w:p w14:paraId="00265763" w14:textId="77777777" w:rsidR="00813276" w:rsidRDefault="00813276">
            <w:pPr>
              <w:pStyle w:val="Guidancenoteparagraphtext"/>
              <w:spacing w:before="120" w:after="120"/>
              <w:jc w:val="left"/>
              <w:rPr>
                <w:bCs/>
                <w:i w:val="0"/>
                <w:sz w:val="24"/>
              </w:rPr>
            </w:pPr>
            <w:r>
              <w:rPr>
                <w:bCs/>
                <w:i w:val="0"/>
                <w:sz w:val="24"/>
              </w:rPr>
              <w:t>"Relevant Transfer Date"</w:t>
            </w:r>
          </w:p>
        </w:tc>
        <w:tc>
          <w:tcPr>
            <w:tcW w:w="6299" w:type="dxa"/>
            <w:hideMark/>
          </w:tcPr>
          <w:p w14:paraId="59F33094" w14:textId="77777777" w:rsidR="00813276" w:rsidRDefault="00813276">
            <w:pPr>
              <w:pStyle w:val="BodyTextIndent"/>
              <w:tabs>
                <w:tab w:val="left" w:pos="34"/>
              </w:tabs>
              <w:spacing w:before="120" w:after="120"/>
              <w:ind w:left="0"/>
              <w:jc w:val="left"/>
              <w:rPr>
                <w:rFonts w:ascii="Arial" w:hAnsi="Arial"/>
                <w:sz w:val="24"/>
                <w:szCs w:val="24"/>
                <w:highlight w:val="green"/>
              </w:rPr>
            </w:pPr>
            <w:r>
              <w:rPr>
                <w:rFonts w:ascii="Arial" w:hAnsi="Arial"/>
                <w:color w:val="000000"/>
                <w:sz w:val="24"/>
                <w:szCs w:val="24"/>
              </w:rPr>
              <w:t>in relation to a Relevant Transfer, the date upon</w:t>
            </w:r>
            <w:r>
              <w:rPr>
                <w:rFonts w:ascii="Arial" w:hAnsi="Arial"/>
                <w:sz w:val="24"/>
                <w:szCs w:val="24"/>
              </w:rPr>
              <w:t xml:space="preserve"> which the Relevant Transfer takes place, and for the purposes of Part D: Pensions, shall include the Commencement Date, where appropriate;</w:t>
            </w:r>
          </w:p>
        </w:tc>
      </w:tr>
      <w:tr w:rsidR="00813276" w14:paraId="28B63ABD" w14:textId="77777777" w:rsidTr="00813276">
        <w:trPr>
          <w:cantSplit/>
        </w:trPr>
        <w:tc>
          <w:tcPr>
            <w:tcW w:w="2943" w:type="dxa"/>
            <w:hideMark/>
          </w:tcPr>
          <w:p w14:paraId="2581A746" w14:textId="77777777" w:rsidR="00813276" w:rsidRDefault="00813276">
            <w:pPr>
              <w:pStyle w:val="Guidancenoteparagraphtext"/>
              <w:spacing w:before="120" w:after="120"/>
              <w:jc w:val="left"/>
              <w:rPr>
                <w:i w:val="0"/>
                <w:sz w:val="24"/>
              </w:rPr>
            </w:pPr>
            <w:r>
              <w:rPr>
                <w:i w:val="0"/>
                <w:sz w:val="24"/>
              </w:rPr>
              <w:t>"Supplier's Final Supplier Personnel List"</w:t>
            </w:r>
          </w:p>
        </w:tc>
        <w:tc>
          <w:tcPr>
            <w:tcW w:w="6299" w:type="dxa"/>
            <w:hideMark/>
          </w:tcPr>
          <w:p w14:paraId="79FAE1D2" w14:textId="77777777" w:rsidR="00813276" w:rsidRDefault="00813276">
            <w:pPr>
              <w:pStyle w:val="BodyTextIndent"/>
              <w:tabs>
                <w:tab w:val="left" w:pos="34"/>
              </w:tabs>
              <w:spacing w:before="120" w:after="120"/>
              <w:ind w:left="0"/>
              <w:jc w:val="left"/>
              <w:rPr>
                <w:rFonts w:ascii="Arial" w:hAnsi="Arial"/>
                <w:sz w:val="24"/>
                <w:szCs w:val="24"/>
              </w:rPr>
            </w:pPr>
            <w:r>
              <w:rPr>
                <w:rFonts w:ascii="Arial" w:hAnsi="Arial"/>
                <w:sz w:val="24"/>
                <w:szCs w:val="24"/>
              </w:rPr>
              <w:t>a list provided by the Supplier of all Supplier Personnel whose will transfer under the Employment Regulations on the Service Transfer Date;</w:t>
            </w:r>
          </w:p>
        </w:tc>
      </w:tr>
      <w:tr w:rsidR="00813276" w14:paraId="4F850F25" w14:textId="77777777" w:rsidTr="00813276">
        <w:trPr>
          <w:cantSplit/>
        </w:trPr>
        <w:tc>
          <w:tcPr>
            <w:tcW w:w="2943" w:type="dxa"/>
            <w:hideMark/>
          </w:tcPr>
          <w:p w14:paraId="71F82B77" w14:textId="77777777" w:rsidR="00813276" w:rsidRDefault="00813276">
            <w:pPr>
              <w:pStyle w:val="Guidancenoteparagraphtext"/>
              <w:spacing w:before="120" w:after="120"/>
              <w:jc w:val="left"/>
              <w:rPr>
                <w:i w:val="0"/>
                <w:sz w:val="24"/>
              </w:rPr>
            </w:pPr>
            <w:r>
              <w:rPr>
                <w:i w:val="0"/>
                <w:sz w:val="24"/>
              </w:rPr>
              <w:t>"Supplier's Provisional Supplier Personnel List"</w:t>
            </w:r>
          </w:p>
        </w:tc>
        <w:tc>
          <w:tcPr>
            <w:tcW w:w="6299" w:type="dxa"/>
            <w:hideMark/>
          </w:tcPr>
          <w:p w14:paraId="58A86705" w14:textId="77777777" w:rsidR="00813276" w:rsidRDefault="00813276">
            <w:pPr>
              <w:pStyle w:val="BodyTextIndent"/>
              <w:spacing w:before="120" w:after="120"/>
              <w:ind w:left="34"/>
              <w:jc w:val="left"/>
              <w:rPr>
                <w:rFonts w:ascii="Arial" w:hAnsi="Arial"/>
                <w:sz w:val="24"/>
                <w:szCs w:val="24"/>
              </w:rPr>
            </w:pPr>
            <w:r>
              <w:rPr>
                <w:rFonts w:ascii="Arial" w:hAnsi="Arial"/>
                <w:sz w:val="24"/>
                <w:szCs w:val="24"/>
              </w:rPr>
              <w:t xml:space="preserve">a list prepared and updated by the Supplier of all Supplier Personnel who are at the date of the </w:t>
            </w:r>
            <w:proofErr w:type="gramStart"/>
            <w:r>
              <w:rPr>
                <w:rFonts w:ascii="Arial" w:hAnsi="Arial"/>
                <w:sz w:val="24"/>
                <w:szCs w:val="24"/>
              </w:rPr>
              <w:t>list  wholly</w:t>
            </w:r>
            <w:proofErr w:type="gramEnd"/>
            <w:r>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813276" w14:paraId="59C27B83" w14:textId="77777777" w:rsidTr="00813276">
        <w:trPr>
          <w:cantSplit/>
        </w:trPr>
        <w:tc>
          <w:tcPr>
            <w:tcW w:w="2943" w:type="dxa"/>
            <w:hideMark/>
          </w:tcPr>
          <w:p w14:paraId="3EA2E099" w14:textId="77777777" w:rsidR="00813276" w:rsidRDefault="00813276">
            <w:pPr>
              <w:pStyle w:val="Guidancenoteparagraphtext"/>
              <w:keepNext/>
              <w:spacing w:before="120" w:after="120"/>
              <w:jc w:val="left"/>
              <w:rPr>
                <w:i w:val="0"/>
                <w:sz w:val="24"/>
              </w:rPr>
            </w:pPr>
            <w:r>
              <w:rPr>
                <w:bCs/>
                <w:i w:val="0"/>
                <w:sz w:val="24"/>
              </w:rPr>
              <w:t>"Staffing Information"</w:t>
            </w:r>
          </w:p>
        </w:tc>
        <w:tc>
          <w:tcPr>
            <w:tcW w:w="6299" w:type="dxa"/>
            <w:hideMark/>
          </w:tcPr>
          <w:p w14:paraId="098F257A" w14:textId="77777777" w:rsidR="00813276" w:rsidRDefault="00813276">
            <w:pPr>
              <w:pStyle w:val="Guidancenoteparagraphtext"/>
              <w:keepNext/>
              <w:spacing w:before="120" w:after="120"/>
              <w:ind w:left="0"/>
              <w:jc w:val="left"/>
              <w:rPr>
                <w:b w:val="0"/>
                <w:i w:val="0"/>
                <w:sz w:val="24"/>
              </w:rPr>
            </w:pPr>
            <w:r>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539D6F45" w14:textId="77777777" w:rsidR="00813276" w:rsidRDefault="00813276">
            <w:pPr>
              <w:pStyle w:val="Guidancenoteparagraphtext"/>
              <w:keepNext/>
              <w:spacing w:before="120" w:after="120"/>
              <w:ind w:left="720" w:hanging="720"/>
              <w:jc w:val="left"/>
              <w:rPr>
                <w:b w:val="0"/>
                <w:i w:val="0"/>
                <w:sz w:val="24"/>
              </w:rPr>
            </w:pPr>
            <w:r>
              <w:rPr>
                <w:b w:val="0"/>
                <w:i w:val="0"/>
                <w:sz w:val="24"/>
              </w:rPr>
              <w:t>(a)</w:t>
            </w:r>
            <w:r>
              <w:rPr>
                <w:b w:val="0"/>
                <w:i w:val="0"/>
                <w:sz w:val="24"/>
              </w:rPr>
              <w:tab/>
              <w:t>their ages, dates of commencement of employment or engagement, gender and place of work;</w:t>
            </w:r>
          </w:p>
        </w:tc>
      </w:tr>
      <w:tr w:rsidR="00813276" w14:paraId="34DBF86C" w14:textId="77777777" w:rsidTr="00813276">
        <w:trPr>
          <w:cantSplit/>
        </w:trPr>
        <w:tc>
          <w:tcPr>
            <w:tcW w:w="2943" w:type="dxa"/>
          </w:tcPr>
          <w:p w14:paraId="15093B71" w14:textId="77777777" w:rsidR="00813276" w:rsidRDefault="00813276">
            <w:pPr>
              <w:pStyle w:val="Guidancenoteparagraphtext"/>
              <w:spacing w:before="120" w:after="120"/>
              <w:jc w:val="left"/>
              <w:rPr>
                <w:bCs/>
                <w:i w:val="0"/>
                <w:sz w:val="24"/>
              </w:rPr>
            </w:pPr>
          </w:p>
        </w:tc>
        <w:tc>
          <w:tcPr>
            <w:tcW w:w="6299" w:type="dxa"/>
            <w:hideMark/>
          </w:tcPr>
          <w:p w14:paraId="1E3A1247" w14:textId="77777777" w:rsidR="00813276" w:rsidRDefault="00813276">
            <w:pPr>
              <w:pStyle w:val="Guidancenoteparagraphtext"/>
              <w:spacing w:before="120" w:after="120"/>
              <w:ind w:left="720" w:hanging="720"/>
              <w:jc w:val="left"/>
              <w:rPr>
                <w:b w:val="0"/>
                <w:i w:val="0"/>
                <w:sz w:val="24"/>
              </w:rPr>
            </w:pPr>
            <w:r>
              <w:rPr>
                <w:b w:val="0"/>
                <w:i w:val="0"/>
                <w:sz w:val="24"/>
              </w:rPr>
              <w:t>(b)</w:t>
            </w:r>
            <w:r>
              <w:rPr>
                <w:b w:val="0"/>
                <w:i w:val="0"/>
                <w:sz w:val="24"/>
              </w:rPr>
              <w:tab/>
              <w:t>details of whether they are employed, self-employed contractors or consultants, agency workers or otherwise;</w:t>
            </w:r>
          </w:p>
        </w:tc>
      </w:tr>
      <w:tr w:rsidR="00813276" w14:paraId="097258C2" w14:textId="77777777" w:rsidTr="00813276">
        <w:trPr>
          <w:cantSplit/>
        </w:trPr>
        <w:tc>
          <w:tcPr>
            <w:tcW w:w="2943" w:type="dxa"/>
          </w:tcPr>
          <w:p w14:paraId="75D61DC6" w14:textId="77777777" w:rsidR="00813276" w:rsidRDefault="00813276">
            <w:pPr>
              <w:pStyle w:val="Guidancenoteparagraphtext"/>
              <w:spacing w:before="120" w:after="120"/>
              <w:jc w:val="left"/>
              <w:rPr>
                <w:bCs/>
                <w:i w:val="0"/>
                <w:sz w:val="24"/>
              </w:rPr>
            </w:pPr>
          </w:p>
        </w:tc>
        <w:tc>
          <w:tcPr>
            <w:tcW w:w="6299" w:type="dxa"/>
            <w:hideMark/>
          </w:tcPr>
          <w:p w14:paraId="32412D44" w14:textId="77777777" w:rsidR="00813276" w:rsidRDefault="00813276">
            <w:pPr>
              <w:pStyle w:val="Guidancenoteparagraphtext"/>
              <w:spacing w:before="120" w:after="120"/>
              <w:ind w:left="0"/>
              <w:jc w:val="left"/>
              <w:rPr>
                <w:b w:val="0"/>
                <w:i w:val="0"/>
                <w:sz w:val="24"/>
              </w:rPr>
            </w:pPr>
            <w:r>
              <w:rPr>
                <w:b w:val="0"/>
                <w:i w:val="0"/>
                <w:sz w:val="24"/>
              </w:rPr>
              <w:t>(c)</w:t>
            </w:r>
            <w:r>
              <w:rPr>
                <w:b w:val="0"/>
                <w:i w:val="0"/>
                <w:sz w:val="24"/>
              </w:rPr>
              <w:tab/>
              <w:t>the identity of the employer or relevant contracting Party;</w:t>
            </w:r>
          </w:p>
        </w:tc>
      </w:tr>
      <w:tr w:rsidR="00813276" w14:paraId="17D1A81F" w14:textId="77777777" w:rsidTr="00813276">
        <w:trPr>
          <w:cantSplit/>
        </w:trPr>
        <w:tc>
          <w:tcPr>
            <w:tcW w:w="2943" w:type="dxa"/>
          </w:tcPr>
          <w:p w14:paraId="02C3AFCB" w14:textId="77777777" w:rsidR="00813276" w:rsidRDefault="00813276">
            <w:pPr>
              <w:pStyle w:val="Guidancenoteparagraphtext"/>
              <w:spacing w:before="120" w:after="120"/>
              <w:jc w:val="left"/>
              <w:rPr>
                <w:bCs/>
                <w:i w:val="0"/>
                <w:sz w:val="24"/>
              </w:rPr>
            </w:pPr>
          </w:p>
        </w:tc>
        <w:tc>
          <w:tcPr>
            <w:tcW w:w="6299" w:type="dxa"/>
            <w:hideMark/>
          </w:tcPr>
          <w:p w14:paraId="283BC3C2" w14:textId="77777777" w:rsidR="00813276" w:rsidRDefault="00813276">
            <w:pPr>
              <w:pStyle w:val="Guidancenoteparagraphtext"/>
              <w:spacing w:before="120" w:after="120"/>
              <w:ind w:left="720" w:hanging="720"/>
              <w:jc w:val="left"/>
              <w:rPr>
                <w:b w:val="0"/>
                <w:i w:val="0"/>
                <w:sz w:val="24"/>
              </w:rPr>
            </w:pPr>
            <w:r>
              <w:rPr>
                <w:b w:val="0"/>
                <w:i w:val="0"/>
                <w:sz w:val="24"/>
              </w:rPr>
              <w:t>(d)</w:t>
            </w:r>
            <w:r>
              <w:rPr>
                <w:b w:val="0"/>
                <w:i w:val="0"/>
                <w:sz w:val="24"/>
              </w:rPr>
              <w:tab/>
              <w:t>their relevant contractual notice periods and any other terms relating to termination of employment, including redundancy procedures, and redundancy payments;</w:t>
            </w:r>
          </w:p>
        </w:tc>
      </w:tr>
      <w:tr w:rsidR="00813276" w14:paraId="06DB9704" w14:textId="77777777" w:rsidTr="00813276">
        <w:trPr>
          <w:cantSplit/>
        </w:trPr>
        <w:tc>
          <w:tcPr>
            <w:tcW w:w="2943" w:type="dxa"/>
          </w:tcPr>
          <w:p w14:paraId="612B720B" w14:textId="77777777" w:rsidR="00813276" w:rsidRDefault="00813276">
            <w:pPr>
              <w:pStyle w:val="Guidancenoteparagraphtext"/>
              <w:spacing w:before="120" w:after="120"/>
              <w:jc w:val="left"/>
              <w:rPr>
                <w:bCs/>
                <w:i w:val="0"/>
                <w:sz w:val="24"/>
              </w:rPr>
            </w:pPr>
          </w:p>
        </w:tc>
        <w:tc>
          <w:tcPr>
            <w:tcW w:w="6299" w:type="dxa"/>
            <w:hideMark/>
          </w:tcPr>
          <w:p w14:paraId="5AC30675" w14:textId="77777777" w:rsidR="00813276" w:rsidRDefault="00813276">
            <w:pPr>
              <w:pStyle w:val="Guidancenoteparagraphtext"/>
              <w:spacing w:before="120" w:after="120"/>
              <w:ind w:left="720" w:hanging="720"/>
              <w:jc w:val="left"/>
              <w:rPr>
                <w:b w:val="0"/>
                <w:i w:val="0"/>
                <w:sz w:val="24"/>
              </w:rPr>
            </w:pPr>
            <w:r>
              <w:rPr>
                <w:b w:val="0"/>
                <w:i w:val="0"/>
                <w:sz w:val="24"/>
              </w:rPr>
              <w:t>(e)</w:t>
            </w:r>
            <w:r>
              <w:rPr>
                <w:b w:val="0"/>
                <w:i w:val="0"/>
                <w:sz w:val="24"/>
              </w:rPr>
              <w:tab/>
              <w:t xml:space="preserve">their wages, salaries, bonuses and </w:t>
            </w:r>
            <w:proofErr w:type="gramStart"/>
            <w:r>
              <w:rPr>
                <w:b w:val="0"/>
                <w:i w:val="0"/>
                <w:sz w:val="24"/>
              </w:rPr>
              <w:t>profit sharing</w:t>
            </w:r>
            <w:proofErr w:type="gramEnd"/>
            <w:r>
              <w:rPr>
                <w:b w:val="0"/>
                <w:i w:val="0"/>
                <w:sz w:val="24"/>
              </w:rPr>
              <w:t xml:space="preserve"> arrangements as applicable;</w:t>
            </w:r>
          </w:p>
        </w:tc>
      </w:tr>
      <w:tr w:rsidR="00813276" w14:paraId="3F4BAF5E" w14:textId="77777777" w:rsidTr="00813276">
        <w:trPr>
          <w:cantSplit/>
        </w:trPr>
        <w:tc>
          <w:tcPr>
            <w:tcW w:w="2943" w:type="dxa"/>
          </w:tcPr>
          <w:p w14:paraId="313D2622" w14:textId="77777777" w:rsidR="00813276" w:rsidRDefault="00813276">
            <w:pPr>
              <w:pStyle w:val="Guidancenoteparagraphtext"/>
              <w:spacing w:before="120" w:after="120"/>
              <w:jc w:val="left"/>
              <w:rPr>
                <w:bCs/>
                <w:i w:val="0"/>
                <w:sz w:val="24"/>
              </w:rPr>
            </w:pPr>
          </w:p>
        </w:tc>
        <w:tc>
          <w:tcPr>
            <w:tcW w:w="6299" w:type="dxa"/>
            <w:hideMark/>
          </w:tcPr>
          <w:p w14:paraId="11ECAA3D" w14:textId="77777777" w:rsidR="00813276" w:rsidRDefault="00813276">
            <w:pPr>
              <w:pStyle w:val="Guidancenoteparagraphtext"/>
              <w:spacing w:before="120" w:after="120"/>
              <w:ind w:left="720" w:hanging="720"/>
              <w:jc w:val="left"/>
              <w:rPr>
                <w:b w:val="0"/>
                <w:i w:val="0"/>
                <w:sz w:val="24"/>
              </w:rPr>
            </w:pPr>
            <w:r>
              <w:rPr>
                <w:b w:val="0"/>
                <w:i w:val="0"/>
                <w:sz w:val="24"/>
              </w:rPr>
              <w:t>(f)</w:t>
            </w:r>
            <w:r>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813276" w14:paraId="247A6E97" w14:textId="77777777" w:rsidTr="00813276">
        <w:trPr>
          <w:cantSplit/>
        </w:trPr>
        <w:tc>
          <w:tcPr>
            <w:tcW w:w="2943" w:type="dxa"/>
          </w:tcPr>
          <w:p w14:paraId="55936E62" w14:textId="77777777" w:rsidR="00813276" w:rsidRDefault="00813276">
            <w:pPr>
              <w:pStyle w:val="Guidancenoteparagraphtext"/>
              <w:spacing w:before="120" w:after="120"/>
              <w:jc w:val="left"/>
              <w:rPr>
                <w:bCs/>
                <w:i w:val="0"/>
                <w:sz w:val="24"/>
              </w:rPr>
            </w:pPr>
          </w:p>
        </w:tc>
        <w:tc>
          <w:tcPr>
            <w:tcW w:w="6299" w:type="dxa"/>
            <w:hideMark/>
          </w:tcPr>
          <w:p w14:paraId="13FE7926" w14:textId="77777777" w:rsidR="00813276" w:rsidRDefault="00813276">
            <w:pPr>
              <w:pStyle w:val="Guidancenoteparagraphtext"/>
              <w:spacing w:before="120" w:after="120"/>
              <w:ind w:left="720" w:hanging="720"/>
              <w:jc w:val="left"/>
              <w:rPr>
                <w:b w:val="0"/>
                <w:i w:val="0"/>
                <w:sz w:val="24"/>
              </w:rPr>
            </w:pPr>
            <w:r>
              <w:rPr>
                <w:b w:val="0"/>
                <w:i w:val="0"/>
                <w:sz w:val="24"/>
              </w:rPr>
              <w:t>(g)</w:t>
            </w:r>
            <w:r>
              <w:rPr>
                <w:b w:val="0"/>
                <w:i w:val="0"/>
                <w:sz w:val="24"/>
              </w:rPr>
              <w:tab/>
              <w:t>any outstanding or potential contractual, statutory or other liabilities in respect of such individuals (including in respect of personal injury claims);</w:t>
            </w:r>
          </w:p>
        </w:tc>
      </w:tr>
      <w:tr w:rsidR="00813276" w14:paraId="6A3A25F4" w14:textId="77777777" w:rsidTr="00813276">
        <w:trPr>
          <w:cantSplit/>
        </w:trPr>
        <w:tc>
          <w:tcPr>
            <w:tcW w:w="2943" w:type="dxa"/>
          </w:tcPr>
          <w:p w14:paraId="07F14AC9" w14:textId="77777777" w:rsidR="00813276" w:rsidRDefault="00813276">
            <w:pPr>
              <w:pStyle w:val="Guidancenoteparagraphtext"/>
              <w:spacing w:before="120" w:after="120"/>
              <w:jc w:val="left"/>
              <w:rPr>
                <w:bCs/>
                <w:i w:val="0"/>
                <w:sz w:val="24"/>
              </w:rPr>
            </w:pPr>
          </w:p>
        </w:tc>
        <w:tc>
          <w:tcPr>
            <w:tcW w:w="6299" w:type="dxa"/>
            <w:hideMark/>
          </w:tcPr>
          <w:p w14:paraId="4ECEAFC6" w14:textId="77777777" w:rsidR="00813276" w:rsidRDefault="00813276">
            <w:pPr>
              <w:pStyle w:val="Guidancenoteparagraphtext"/>
              <w:spacing w:before="120" w:after="120"/>
              <w:ind w:left="720" w:hanging="720"/>
              <w:jc w:val="left"/>
              <w:rPr>
                <w:b w:val="0"/>
                <w:i w:val="0"/>
                <w:sz w:val="24"/>
              </w:rPr>
            </w:pPr>
            <w:r>
              <w:rPr>
                <w:b w:val="0"/>
                <w:i w:val="0"/>
                <w:sz w:val="24"/>
              </w:rPr>
              <w:t>(h)</w:t>
            </w:r>
            <w:r>
              <w:rPr>
                <w:b w:val="0"/>
                <w:i w:val="0"/>
                <w:sz w:val="24"/>
              </w:rPr>
              <w:tab/>
              <w:t xml:space="preserve">details of any such individuals on long term sickness absence, parental leave, maternity leave or other authorised </w:t>
            </w:r>
            <w:proofErr w:type="gramStart"/>
            <w:r>
              <w:rPr>
                <w:b w:val="0"/>
                <w:i w:val="0"/>
                <w:sz w:val="24"/>
              </w:rPr>
              <w:t>long term</w:t>
            </w:r>
            <w:proofErr w:type="gramEnd"/>
            <w:r>
              <w:rPr>
                <w:b w:val="0"/>
                <w:i w:val="0"/>
                <w:sz w:val="24"/>
              </w:rPr>
              <w:t xml:space="preserve"> absence; </w:t>
            </w:r>
          </w:p>
        </w:tc>
      </w:tr>
      <w:tr w:rsidR="00813276" w14:paraId="377FC323" w14:textId="77777777" w:rsidTr="00813276">
        <w:trPr>
          <w:cantSplit/>
        </w:trPr>
        <w:tc>
          <w:tcPr>
            <w:tcW w:w="2943" w:type="dxa"/>
          </w:tcPr>
          <w:p w14:paraId="53CEF87A" w14:textId="77777777" w:rsidR="00813276" w:rsidRDefault="00813276">
            <w:pPr>
              <w:pStyle w:val="Guidancenoteparagraphtext"/>
              <w:spacing w:before="120" w:after="120"/>
              <w:jc w:val="left"/>
              <w:rPr>
                <w:bCs/>
                <w:i w:val="0"/>
                <w:sz w:val="24"/>
              </w:rPr>
            </w:pPr>
          </w:p>
        </w:tc>
        <w:tc>
          <w:tcPr>
            <w:tcW w:w="6299" w:type="dxa"/>
            <w:hideMark/>
          </w:tcPr>
          <w:p w14:paraId="461F3D4E" w14:textId="77777777" w:rsidR="00813276" w:rsidRDefault="00813276">
            <w:pPr>
              <w:pStyle w:val="Guidancenoteparagraphtext"/>
              <w:spacing w:before="120" w:after="120"/>
              <w:ind w:left="720" w:hanging="720"/>
              <w:jc w:val="left"/>
              <w:rPr>
                <w:b w:val="0"/>
                <w:i w:val="0"/>
                <w:sz w:val="24"/>
              </w:rPr>
            </w:pPr>
            <w:r>
              <w:rPr>
                <w:b w:val="0"/>
                <w:i w:val="0"/>
                <w:sz w:val="24"/>
              </w:rPr>
              <w:t>(</w:t>
            </w:r>
            <w:proofErr w:type="spellStart"/>
            <w:r>
              <w:rPr>
                <w:b w:val="0"/>
                <w:i w:val="0"/>
                <w:sz w:val="24"/>
              </w:rPr>
              <w:t>i</w:t>
            </w:r>
            <w:proofErr w:type="spellEnd"/>
            <w:r>
              <w:rPr>
                <w:b w:val="0"/>
                <w:i w:val="0"/>
                <w:sz w:val="24"/>
              </w:rPr>
              <w:t>)</w:t>
            </w:r>
            <w:r>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813276" w14:paraId="383C9EAB" w14:textId="77777777" w:rsidTr="00813276">
        <w:trPr>
          <w:cantSplit/>
        </w:trPr>
        <w:tc>
          <w:tcPr>
            <w:tcW w:w="2943" w:type="dxa"/>
          </w:tcPr>
          <w:p w14:paraId="3B6DDB79" w14:textId="77777777" w:rsidR="00813276" w:rsidRDefault="00813276">
            <w:pPr>
              <w:pStyle w:val="Guidancenoteparagraphtext"/>
              <w:spacing w:before="120" w:after="120"/>
              <w:jc w:val="left"/>
              <w:rPr>
                <w:bCs/>
                <w:i w:val="0"/>
                <w:sz w:val="24"/>
              </w:rPr>
            </w:pPr>
          </w:p>
        </w:tc>
        <w:tc>
          <w:tcPr>
            <w:tcW w:w="6299" w:type="dxa"/>
            <w:hideMark/>
          </w:tcPr>
          <w:p w14:paraId="00898EEC" w14:textId="77777777" w:rsidR="00813276" w:rsidRDefault="00813276">
            <w:pPr>
              <w:pStyle w:val="Guidancenoteparagraphtext"/>
              <w:spacing w:before="120" w:after="120"/>
              <w:ind w:left="720" w:hanging="720"/>
              <w:jc w:val="left"/>
              <w:rPr>
                <w:b w:val="0"/>
                <w:i w:val="0"/>
                <w:sz w:val="24"/>
              </w:rPr>
            </w:pPr>
            <w:r>
              <w:rPr>
                <w:b w:val="0"/>
                <w:i w:val="0"/>
                <w:sz w:val="24"/>
              </w:rPr>
              <w:t>(j)</w:t>
            </w:r>
            <w:r>
              <w:rPr>
                <w:b w:val="0"/>
                <w:i w:val="0"/>
                <w:sz w:val="24"/>
              </w:rPr>
              <w:tab/>
              <w:t>any other "employee liability information" as such term is defined in regulation 11 of the Employment Regulations;</w:t>
            </w:r>
          </w:p>
        </w:tc>
      </w:tr>
      <w:tr w:rsidR="00813276" w14:paraId="353CC4C1" w14:textId="77777777" w:rsidTr="00813276">
        <w:trPr>
          <w:cantSplit/>
        </w:trPr>
        <w:tc>
          <w:tcPr>
            <w:tcW w:w="2943" w:type="dxa"/>
            <w:hideMark/>
          </w:tcPr>
          <w:p w14:paraId="089FE309" w14:textId="77777777" w:rsidR="00813276" w:rsidRDefault="00813276">
            <w:pPr>
              <w:pStyle w:val="Guidancenoteparagraphtext"/>
              <w:spacing w:before="120" w:after="120"/>
              <w:jc w:val="left"/>
              <w:rPr>
                <w:bCs/>
                <w:i w:val="0"/>
                <w:sz w:val="24"/>
              </w:rPr>
            </w:pPr>
            <w:r>
              <w:rPr>
                <w:bCs/>
                <w:i w:val="0"/>
                <w:sz w:val="24"/>
              </w:rPr>
              <w:t>"Term"</w:t>
            </w:r>
          </w:p>
        </w:tc>
        <w:tc>
          <w:tcPr>
            <w:tcW w:w="6299" w:type="dxa"/>
            <w:hideMark/>
          </w:tcPr>
          <w:p w14:paraId="78D59833" w14:textId="77777777" w:rsidR="00813276" w:rsidRDefault="00813276">
            <w:pPr>
              <w:pStyle w:val="Guidancenoteparagraphtext"/>
              <w:spacing w:before="120" w:after="120"/>
              <w:ind w:left="0"/>
              <w:jc w:val="left"/>
              <w:rPr>
                <w:b w:val="0"/>
                <w:i w:val="0"/>
                <w:sz w:val="24"/>
              </w:rPr>
            </w:pPr>
            <w:r>
              <w:rPr>
                <w:b w:val="0"/>
                <w:i w:val="0"/>
                <w:sz w:val="24"/>
              </w:rPr>
              <w:t>the period commencing on the Start Date and ending on the expiry of the Initial Period or any Extension Period or on earlier termination of the relevant Contract;</w:t>
            </w:r>
          </w:p>
        </w:tc>
      </w:tr>
      <w:tr w:rsidR="00813276" w14:paraId="6DD2CC68" w14:textId="77777777" w:rsidTr="00813276">
        <w:trPr>
          <w:cantSplit/>
        </w:trPr>
        <w:tc>
          <w:tcPr>
            <w:tcW w:w="2943" w:type="dxa"/>
            <w:hideMark/>
          </w:tcPr>
          <w:p w14:paraId="7754ED10" w14:textId="77777777" w:rsidR="00813276" w:rsidRDefault="00813276">
            <w:pPr>
              <w:pStyle w:val="Guidancenoteparagraphtext"/>
              <w:spacing w:before="120" w:after="120"/>
              <w:jc w:val="left"/>
              <w:rPr>
                <w:i w:val="0"/>
                <w:sz w:val="24"/>
              </w:rPr>
            </w:pPr>
            <w:r>
              <w:rPr>
                <w:bCs/>
                <w:i w:val="0"/>
                <w:sz w:val="24"/>
              </w:rPr>
              <w:t>"</w:t>
            </w:r>
            <w:r>
              <w:rPr>
                <w:i w:val="0"/>
                <w:sz w:val="24"/>
              </w:rPr>
              <w:t>Transferring Buyer Employees</w:t>
            </w:r>
            <w:r>
              <w:rPr>
                <w:bCs/>
                <w:i w:val="0"/>
                <w:sz w:val="24"/>
              </w:rPr>
              <w:t>"</w:t>
            </w:r>
          </w:p>
        </w:tc>
        <w:tc>
          <w:tcPr>
            <w:tcW w:w="6299" w:type="dxa"/>
            <w:hideMark/>
          </w:tcPr>
          <w:p w14:paraId="10176D8F" w14:textId="77777777" w:rsidR="00813276" w:rsidRDefault="00813276">
            <w:pPr>
              <w:pStyle w:val="Guidancenoteparagraphtext"/>
              <w:spacing w:before="120" w:after="120"/>
              <w:ind w:left="0"/>
              <w:jc w:val="left"/>
              <w:rPr>
                <w:b w:val="0"/>
                <w:i w:val="0"/>
                <w:sz w:val="24"/>
              </w:rPr>
            </w:pPr>
            <w:r>
              <w:rPr>
                <w:b w:val="0"/>
                <w:i w:val="0"/>
                <w:sz w:val="24"/>
              </w:rPr>
              <w:t>those employees of the Buyer to whom the Employment Regulations will apply on the Relevant Transfer Date and whose names are provided to the Supplier on or prior to the Relevant Transfer Date;</w:t>
            </w:r>
          </w:p>
        </w:tc>
      </w:tr>
      <w:tr w:rsidR="00813276" w14:paraId="7857F822" w14:textId="77777777" w:rsidTr="00813276">
        <w:trPr>
          <w:cantSplit/>
        </w:trPr>
        <w:tc>
          <w:tcPr>
            <w:tcW w:w="2943" w:type="dxa"/>
            <w:hideMark/>
          </w:tcPr>
          <w:p w14:paraId="4AF89A3B" w14:textId="77777777" w:rsidR="00813276" w:rsidRDefault="00813276">
            <w:pPr>
              <w:pStyle w:val="Guidancenoteparagraphtext"/>
              <w:spacing w:before="120" w:after="120"/>
              <w:jc w:val="left"/>
              <w:rPr>
                <w:i w:val="0"/>
                <w:sz w:val="24"/>
                <w:highlight w:val="green"/>
              </w:rPr>
            </w:pPr>
            <w:r>
              <w:rPr>
                <w:bCs/>
                <w:i w:val="0"/>
                <w:sz w:val="24"/>
              </w:rPr>
              <w:t>"</w:t>
            </w:r>
            <w:r>
              <w:rPr>
                <w:i w:val="0"/>
                <w:sz w:val="24"/>
              </w:rPr>
              <w:t>Transferring Former Supplier Employees"</w:t>
            </w:r>
          </w:p>
        </w:tc>
        <w:tc>
          <w:tcPr>
            <w:tcW w:w="6299" w:type="dxa"/>
            <w:hideMark/>
          </w:tcPr>
          <w:p w14:paraId="3E41AB5E" w14:textId="77777777" w:rsidR="00813276" w:rsidRDefault="00813276">
            <w:pPr>
              <w:pStyle w:val="Guidancenoteparagraphtext"/>
              <w:spacing w:before="120" w:after="120"/>
              <w:ind w:left="0"/>
              <w:jc w:val="left"/>
              <w:rPr>
                <w:b w:val="0"/>
                <w:i w:val="0"/>
                <w:sz w:val="24"/>
                <w:highlight w:val="green"/>
              </w:rPr>
            </w:pPr>
            <w:r>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61D71906" w14:textId="77777777" w:rsidR="00813276" w:rsidRDefault="00813276" w:rsidP="00813276">
      <w:pPr>
        <w:pStyle w:val="ScheduleL1"/>
        <w:jc w:val="left"/>
        <w:rPr>
          <w:rFonts w:ascii="Arial" w:hAnsi="Arial" w:cs="Arial"/>
          <w:sz w:val="24"/>
          <w:szCs w:val="24"/>
        </w:rPr>
      </w:pPr>
      <w:r>
        <w:rPr>
          <w:rFonts w:ascii="Arial" w:hAnsi="Arial" w:cs="Arial"/>
          <w:sz w:val="24"/>
          <w:szCs w:val="24"/>
        </w:rPr>
        <w:lastRenderedPageBreak/>
        <w:t>INTERPRETATION</w:t>
      </w:r>
    </w:p>
    <w:p w14:paraId="13E7F1F2" w14:textId="77777777" w:rsidR="00813276" w:rsidRDefault="00813276" w:rsidP="00813276">
      <w:pPr>
        <w:ind w:left="357"/>
        <w:rPr>
          <w:rFonts w:ascii="Arial" w:hAnsi="Arial" w:cs="Arial"/>
          <w:b/>
          <w:bCs/>
          <w:iCs/>
          <w:spacing w:val="-3"/>
          <w:sz w:val="24"/>
          <w:szCs w:val="24"/>
        </w:rPr>
      </w:pPr>
      <w:r>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4398092"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Which parts of this Schedule apply</w:t>
      </w:r>
    </w:p>
    <w:p w14:paraId="6D062898" w14:textId="77777777" w:rsidR="00813276" w:rsidRDefault="00813276" w:rsidP="00813276">
      <w:pPr>
        <w:ind w:left="357"/>
        <w:rPr>
          <w:rFonts w:ascii="Arial" w:hAnsi="Arial" w:cs="Arial"/>
          <w:sz w:val="24"/>
          <w:szCs w:val="24"/>
        </w:rPr>
      </w:pPr>
      <w:r>
        <w:rPr>
          <w:rFonts w:ascii="Arial" w:hAnsi="Arial"/>
          <w:sz w:val="24"/>
          <w:szCs w:val="24"/>
        </w:rPr>
        <w:t>Only the following parts of this Schedule shall apply to this Call Off Contract:</w:t>
      </w:r>
    </w:p>
    <w:p w14:paraId="202DC66F" w14:textId="21882F72" w:rsidR="00813276" w:rsidRPr="004A0A84" w:rsidRDefault="004A0A84" w:rsidP="002E1F0A">
      <w:pPr>
        <w:ind w:left="357"/>
        <w:rPr>
          <w:rStyle w:val="Emphasis"/>
          <w:rFonts w:ascii="Arial" w:eastAsia="HGｺﾞｼｯｸM" w:hAnsi="Arial"/>
          <w:i w:val="0"/>
          <w:sz w:val="24"/>
          <w:szCs w:val="24"/>
        </w:rPr>
      </w:pPr>
      <w:r w:rsidRPr="002E1F0A">
        <w:rPr>
          <w:rFonts w:ascii="Arial" w:hAnsi="Arial"/>
          <w:sz w:val="24"/>
          <w:szCs w:val="24"/>
        </w:rPr>
        <w:t>None Applicable</w:t>
      </w:r>
    </w:p>
    <w:p w14:paraId="172259AF" w14:textId="77777777" w:rsidR="00813276" w:rsidRDefault="00813276" w:rsidP="00813276">
      <w:pPr>
        <w:ind w:left="357"/>
        <w:rPr>
          <w:rFonts w:eastAsia="Times New Roman"/>
        </w:rPr>
      </w:pPr>
    </w:p>
    <w:p w14:paraId="1BD73B62" w14:textId="77777777" w:rsidR="00813276" w:rsidRDefault="00813276" w:rsidP="00813276">
      <w:pPr>
        <w:pStyle w:val="Heading1"/>
        <w:rPr>
          <w:rFonts w:ascii="Arial Bold" w:hAnsi="Arial Bold" w:cs="Arial"/>
          <w:sz w:val="36"/>
          <w:szCs w:val="24"/>
        </w:rPr>
      </w:pPr>
      <w:r>
        <w:rPr>
          <w:rFonts w:ascii="Arial" w:hAnsi="Arial"/>
          <w:b w:val="0"/>
          <w:caps/>
          <w:sz w:val="24"/>
          <w:szCs w:val="24"/>
        </w:rPr>
        <w:br w:type="page"/>
      </w:r>
      <w:r>
        <w:rPr>
          <w:rFonts w:ascii="Arial Bold" w:hAnsi="Arial Bold" w:cs="Arial"/>
          <w:caps/>
          <w:sz w:val="36"/>
          <w:szCs w:val="24"/>
        </w:rPr>
        <w:lastRenderedPageBreak/>
        <w:t xml:space="preserve">Part A: Staff Transfer at the Start Date </w:t>
      </w:r>
    </w:p>
    <w:p w14:paraId="2B0DE9E8" w14:textId="77777777" w:rsidR="00813276" w:rsidRDefault="00813276" w:rsidP="00813276">
      <w:pPr>
        <w:pStyle w:val="Heading1"/>
        <w:rPr>
          <w:rFonts w:ascii="Arial Bold" w:hAnsi="Arial Bold" w:cs="Arial"/>
          <w:caps/>
          <w:sz w:val="24"/>
          <w:szCs w:val="24"/>
        </w:rPr>
      </w:pPr>
      <w:r>
        <w:rPr>
          <w:rFonts w:ascii="Arial Bold" w:hAnsi="Arial Bold" w:cs="Arial"/>
          <w:caps/>
          <w:sz w:val="36"/>
          <w:szCs w:val="24"/>
        </w:rPr>
        <w:t xml:space="preserve">Outsourcing from the Buyer </w:t>
      </w:r>
    </w:p>
    <w:p w14:paraId="4FD331D0" w14:textId="77777777" w:rsidR="00813276" w:rsidRDefault="00813276" w:rsidP="00D85889">
      <w:pPr>
        <w:pStyle w:val="ScheduleL1"/>
        <w:numPr>
          <w:ilvl w:val="0"/>
          <w:numId w:val="32"/>
        </w:numPr>
        <w:ind w:left="357" w:hanging="357"/>
        <w:jc w:val="left"/>
        <w:rPr>
          <w:rFonts w:ascii="Arial Bold" w:hAnsi="Arial Bold" w:cs="Arial"/>
          <w:caps w:val="0"/>
          <w:sz w:val="24"/>
          <w:szCs w:val="24"/>
        </w:rPr>
      </w:pPr>
      <w:bookmarkStart w:id="69" w:name="_Ref311726437"/>
      <w:r>
        <w:rPr>
          <w:rFonts w:ascii="Arial Bold" w:hAnsi="Arial Bold" w:cs="Arial"/>
          <w:caps w:val="0"/>
          <w:sz w:val="24"/>
          <w:szCs w:val="24"/>
        </w:rPr>
        <w:t>What is a relevant transfer</w:t>
      </w:r>
    </w:p>
    <w:p w14:paraId="742ACBCE"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Buyer and the Supplier agree that:</w:t>
      </w:r>
    </w:p>
    <w:p w14:paraId="28D99679" w14:textId="77777777" w:rsidR="00813276" w:rsidRDefault="00813276" w:rsidP="00813276">
      <w:pPr>
        <w:pStyle w:val="ScheduleL3"/>
        <w:jc w:val="left"/>
        <w:rPr>
          <w:rFonts w:ascii="Arial" w:hAnsi="Arial" w:cs="Arial"/>
          <w:sz w:val="24"/>
        </w:rPr>
      </w:pPr>
      <w:r>
        <w:rPr>
          <w:rFonts w:ascii="Arial" w:hAnsi="Arial" w:cs="Arial"/>
          <w:sz w:val="24"/>
        </w:rPr>
        <w:t>the commencement of the provision of the Services or of each relevant part of the Services will be a Relevant Transfer in relation to the Transferring Buyer Employees; and</w:t>
      </w:r>
    </w:p>
    <w:p w14:paraId="3E6E6484" w14:textId="77777777" w:rsidR="00813276" w:rsidRDefault="00813276" w:rsidP="00813276">
      <w:pPr>
        <w:pStyle w:val="ScheduleL3"/>
        <w:jc w:val="left"/>
        <w:rPr>
          <w:rFonts w:ascii="Arial" w:hAnsi="Arial" w:cs="Arial"/>
          <w:sz w:val="24"/>
        </w:rPr>
      </w:pPr>
      <w:r>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69"/>
    <w:p w14:paraId="2C12FD83" w14:textId="77777777" w:rsidR="00813276" w:rsidRDefault="00813276" w:rsidP="00813276">
      <w:pPr>
        <w:pStyle w:val="ScheduleL3"/>
        <w:jc w:val="left"/>
      </w:pPr>
      <w:r>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6F945118" w14:textId="77777777" w:rsidR="00813276" w:rsidRDefault="00813276" w:rsidP="00813276">
      <w:pPr>
        <w:pStyle w:val="ScheduleL1"/>
        <w:jc w:val="left"/>
        <w:rPr>
          <w:rFonts w:ascii="Arial Bold" w:hAnsi="Arial Bold" w:cs="Arial"/>
          <w:caps w:val="0"/>
          <w:sz w:val="24"/>
          <w:szCs w:val="24"/>
        </w:rPr>
      </w:pPr>
      <w:bookmarkStart w:id="70" w:name="_Ref346027802"/>
      <w:r>
        <w:rPr>
          <w:rFonts w:ascii="Arial Bold" w:hAnsi="Arial Bold" w:cs="Arial"/>
          <w:caps w:val="0"/>
          <w:sz w:val="24"/>
          <w:szCs w:val="24"/>
        </w:rPr>
        <w:t xml:space="preserve">Indemnities the Buyer must give </w:t>
      </w:r>
    </w:p>
    <w:p w14:paraId="27F80300" w14:textId="77777777" w:rsidR="00813276" w:rsidRDefault="00813276" w:rsidP="00813276">
      <w:pPr>
        <w:pStyle w:val="ScheduleL2"/>
        <w:jc w:val="left"/>
        <w:rPr>
          <w:rFonts w:ascii="Arial" w:hAnsi="Arial" w:cs="Arial"/>
          <w:sz w:val="24"/>
          <w:szCs w:val="24"/>
          <w:lang w:val="en-GB"/>
        </w:rPr>
      </w:pPr>
      <w:bookmarkStart w:id="71" w:name="_Ref450733229"/>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_Ref450733204 \w \h  \* MERGEFORMAT </w:instrText>
      </w:r>
      <w:r>
        <w:fldChar w:fldCharType="separate"/>
      </w:r>
      <w:r>
        <w:rPr>
          <w:rFonts w:ascii="Arial" w:hAnsi="Arial" w:cs="Arial"/>
          <w:sz w:val="24"/>
          <w:szCs w:val="24"/>
          <w:lang w:val="en-GB"/>
        </w:rPr>
        <w:t>2.2</w:t>
      </w:r>
      <w:r>
        <w:fldChar w:fldCharType="end"/>
      </w:r>
      <w:r>
        <w:rPr>
          <w:rFonts w:ascii="Arial" w:hAnsi="Arial" w:cs="Arial"/>
          <w:sz w:val="24"/>
          <w:szCs w:val="24"/>
          <w:lang w:val="en-GB"/>
        </w:rPr>
        <w:t xml:space="preserve">, the Buyer shall indemnify the Supplier and any Sub-contractor against any Employee Liabilities arising from or as a result of </w:t>
      </w:r>
      <w:bookmarkStart w:id="72" w:name="_Ref346026850"/>
      <w:bookmarkEnd w:id="70"/>
      <w:bookmarkEnd w:id="71"/>
      <w:r>
        <w:rPr>
          <w:rFonts w:ascii="Arial" w:hAnsi="Arial" w:cs="Arial"/>
          <w:sz w:val="24"/>
          <w:szCs w:val="24"/>
          <w:lang w:val="en-GB"/>
        </w:rP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72"/>
    </w:p>
    <w:p w14:paraId="7097E573" w14:textId="77777777" w:rsidR="00813276" w:rsidRDefault="00813276" w:rsidP="00813276">
      <w:pPr>
        <w:pStyle w:val="ScheduleL2"/>
        <w:jc w:val="left"/>
        <w:rPr>
          <w:rFonts w:ascii="Arial" w:hAnsi="Arial" w:cs="Arial"/>
          <w:sz w:val="24"/>
          <w:szCs w:val="24"/>
          <w:lang w:val="en-GB"/>
        </w:rPr>
      </w:pPr>
      <w:bookmarkStart w:id="73" w:name="_Ref450733204"/>
      <w:bookmarkStart w:id="74" w:name="_Ref346027651"/>
      <w:bookmarkStart w:id="75" w:name="_Ref311742432"/>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_Ref450733229 \w \h  \* MERGEFORMAT </w:instrText>
      </w:r>
      <w:r>
        <w:fldChar w:fldCharType="separate"/>
      </w:r>
      <w:r>
        <w:rPr>
          <w:rFonts w:ascii="Arial" w:hAnsi="Arial" w:cs="Arial"/>
          <w:sz w:val="24"/>
          <w:szCs w:val="24"/>
          <w:lang w:val="en-GB"/>
        </w:rPr>
        <w:t>2.1</w:t>
      </w:r>
      <w:r>
        <w:fldChar w:fldCharType="end"/>
      </w:r>
      <w:r>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73"/>
      <w:r>
        <w:rPr>
          <w:rFonts w:ascii="Arial" w:hAnsi="Arial" w:cs="Arial"/>
          <w:sz w:val="24"/>
          <w:szCs w:val="24"/>
          <w:lang w:val="en-GB"/>
        </w:rPr>
        <w:t>.</w:t>
      </w:r>
    </w:p>
    <w:p w14:paraId="0E4A4D70" w14:textId="77777777" w:rsidR="00813276" w:rsidRDefault="00813276" w:rsidP="00813276">
      <w:pPr>
        <w:pStyle w:val="ScheduleL2"/>
        <w:keepNext/>
        <w:jc w:val="left"/>
        <w:rPr>
          <w:rFonts w:ascii="Arial" w:hAnsi="Arial" w:cs="Arial"/>
          <w:sz w:val="24"/>
          <w:szCs w:val="24"/>
          <w:lang w:val="en-GB"/>
        </w:rPr>
      </w:pPr>
      <w:bookmarkStart w:id="76" w:name="_Ref492661230"/>
      <w:bookmarkStart w:id="77" w:name="_Ref358278449"/>
      <w:bookmarkEnd w:id="74"/>
      <w:r>
        <w:rPr>
          <w:rFonts w:ascii="Arial" w:hAnsi="Arial" w:cs="Arial"/>
          <w:sz w:val="24"/>
          <w:szCs w:val="24"/>
          <w:lang w:val="en-GB"/>
        </w:rPr>
        <w:t>Subject to Paragraphs </w:t>
      </w:r>
      <w:r>
        <w:fldChar w:fldCharType="begin"/>
      </w:r>
      <w:r>
        <w:rPr>
          <w:rFonts w:ascii="Arial" w:hAnsi="Arial" w:cs="Arial"/>
          <w:sz w:val="24"/>
          <w:szCs w:val="24"/>
          <w:lang w:val="en-GB"/>
        </w:rPr>
        <w:instrText xml:space="preserve"> REF _Ref492660946 \r \h  \* MERGEFORMAT </w:instrText>
      </w:r>
      <w:r>
        <w:fldChar w:fldCharType="separate"/>
      </w:r>
      <w:r>
        <w:rPr>
          <w:rFonts w:ascii="Arial" w:hAnsi="Arial" w:cs="Arial"/>
          <w:sz w:val="24"/>
          <w:szCs w:val="24"/>
          <w:lang w:val="en-GB"/>
        </w:rPr>
        <w:t>2.4</w:t>
      </w:r>
      <w:r>
        <w:fldChar w:fldCharType="end"/>
      </w:r>
      <w:r>
        <w:rPr>
          <w:rFonts w:ascii="Arial" w:hAnsi="Arial" w:cs="Arial"/>
          <w:sz w:val="24"/>
          <w:szCs w:val="24"/>
          <w:lang w:val="en-GB"/>
        </w:rPr>
        <w:t xml:space="preserve"> and </w:t>
      </w:r>
      <w:r>
        <w:fldChar w:fldCharType="begin"/>
      </w:r>
      <w:r>
        <w:rPr>
          <w:rFonts w:ascii="Arial" w:hAnsi="Arial" w:cs="Arial"/>
          <w:sz w:val="24"/>
          <w:szCs w:val="24"/>
          <w:lang w:val="en-GB"/>
        </w:rPr>
        <w:instrText xml:space="preserve"> REF _Ref492660960 \r \h  \* MERGEFORMAT </w:instrText>
      </w:r>
      <w:r>
        <w:fldChar w:fldCharType="separate"/>
      </w:r>
      <w:r>
        <w:rPr>
          <w:rFonts w:ascii="Arial" w:hAnsi="Arial" w:cs="Arial"/>
          <w:sz w:val="24"/>
          <w:szCs w:val="24"/>
          <w:lang w:val="en-GB"/>
        </w:rPr>
        <w:t>2.5</w:t>
      </w:r>
      <w:r>
        <w:fldChar w:fldCharType="end"/>
      </w:r>
      <w:r>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78" w:name="_Ref358299281"/>
      <w:bookmarkEnd w:id="75"/>
      <w:bookmarkEnd w:id="76"/>
      <w:bookmarkEnd w:id="77"/>
      <w:r>
        <w:rPr>
          <w:rFonts w:ascii="Arial" w:hAnsi="Arial" w:cs="Arial"/>
          <w:sz w:val="24"/>
          <w:szCs w:val="24"/>
          <w:lang w:val="en-GB"/>
        </w:rPr>
        <w:t>-</w:t>
      </w:r>
    </w:p>
    <w:p w14:paraId="53898173" w14:textId="77777777" w:rsidR="00813276" w:rsidRDefault="00813276" w:rsidP="00813276">
      <w:pPr>
        <w:pStyle w:val="ScheduleL3"/>
        <w:jc w:val="left"/>
        <w:rPr>
          <w:rFonts w:ascii="Arial" w:hAnsi="Arial" w:cs="Arial"/>
          <w:sz w:val="24"/>
          <w:szCs w:val="24"/>
        </w:rPr>
      </w:pPr>
      <w:bookmarkStart w:id="79" w:name="_Ref492895814"/>
      <w:r>
        <w:rPr>
          <w:rFonts w:ascii="Arial" w:hAnsi="Arial" w:cs="Arial"/>
          <w:sz w:val="24"/>
          <w:szCs w:val="24"/>
        </w:rPr>
        <w:t>the Supplier will, within 5 Working Days of becoming aware of that fact, notify the Buyer in writing;</w:t>
      </w:r>
      <w:bookmarkEnd w:id="79"/>
    </w:p>
    <w:p w14:paraId="5D3808B8" w14:textId="77777777" w:rsidR="00813276" w:rsidRDefault="00813276" w:rsidP="00813276">
      <w:pPr>
        <w:pStyle w:val="ScheduleL3"/>
        <w:jc w:val="left"/>
        <w:rPr>
          <w:rFonts w:ascii="Arial" w:hAnsi="Arial" w:cs="Arial"/>
          <w:sz w:val="24"/>
          <w:szCs w:val="24"/>
        </w:rPr>
      </w:pPr>
      <w:bookmarkStart w:id="80" w:name="_Ref492661004"/>
      <w:r>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80"/>
    </w:p>
    <w:p w14:paraId="49B362EB" w14:textId="77777777" w:rsidR="00813276" w:rsidRDefault="00813276" w:rsidP="00813276">
      <w:pPr>
        <w:pStyle w:val="ScheduleL3"/>
        <w:jc w:val="left"/>
        <w:rPr>
          <w:rFonts w:ascii="Arial" w:hAnsi="Arial" w:cs="Arial"/>
          <w:sz w:val="24"/>
          <w:szCs w:val="24"/>
        </w:rPr>
      </w:pPr>
      <w:r>
        <w:rPr>
          <w:rFonts w:ascii="Arial" w:hAnsi="Arial" w:cs="Arial"/>
          <w:sz w:val="24"/>
          <w:szCs w:val="24"/>
        </w:rPr>
        <w:t>if such offer of employment is accepted, the Supplier shall immediately release the person from its employment;</w:t>
      </w:r>
    </w:p>
    <w:p w14:paraId="01E6B6AE" w14:textId="77777777" w:rsidR="00813276" w:rsidRDefault="00813276" w:rsidP="00813276">
      <w:pPr>
        <w:pStyle w:val="ScheduleL3"/>
        <w:jc w:val="left"/>
        <w:rPr>
          <w:rFonts w:ascii="Arial" w:hAnsi="Arial" w:cs="Arial"/>
          <w:sz w:val="24"/>
          <w:szCs w:val="24"/>
        </w:rPr>
      </w:pPr>
      <w:bookmarkStart w:id="81" w:name="_Ref498680782"/>
      <w:r>
        <w:rPr>
          <w:rFonts w:ascii="Arial" w:hAnsi="Arial" w:cs="Arial"/>
          <w:sz w:val="24"/>
          <w:szCs w:val="24"/>
        </w:rPr>
        <w:t>if after the period referred to in Paragraph </w:t>
      </w:r>
      <w:r>
        <w:fldChar w:fldCharType="begin"/>
      </w:r>
      <w:r>
        <w:rPr>
          <w:rFonts w:ascii="Arial" w:hAnsi="Arial" w:cs="Arial"/>
          <w:sz w:val="24"/>
          <w:szCs w:val="24"/>
        </w:rPr>
        <w:instrText xml:space="preserve"> REF _Ref492661004 \r \h  \* MERGEFORMAT </w:instrText>
      </w:r>
      <w:r>
        <w:fldChar w:fldCharType="separate"/>
      </w:r>
      <w:r>
        <w:rPr>
          <w:rFonts w:ascii="Arial" w:hAnsi="Arial" w:cs="Arial"/>
          <w:sz w:val="24"/>
          <w:szCs w:val="24"/>
        </w:rPr>
        <w:t>2.3.2</w:t>
      </w:r>
      <w:r>
        <w:fldChar w:fldCharType="end"/>
      </w:r>
      <w:r>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81"/>
    </w:p>
    <w:p w14:paraId="0AFAD481" w14:textId="77777777" w:rsidR="00813276" w:rsidRDefault="00813276" w:rsidP="00813276">
      <w:pPr>
        <w:ind w:left="993"/>
        <w:rPr>
          <w:rFonts w:ascii="Arial" w:hAnsi="Arial" w:cs="Arial"/>
          <w:sz w:val="24"/>
          <w:szCs w:val="24"/>
        </w:rPr>
      </w:pPr>
      <w:r>
        <w:rPr>
          <w:rFonts w:ascii="Arial" w:hAnsi="Arial"/>
          <w:sz w:val="24"/>
          <w:szCs w:val="24"/>
        </w:rPr>
        <w:t>and subject to the Supplier's compliance with Paragraphs </w:t>
      </w:r>
      <w:r>
        <w:fldChar w:fldCharType="begin"/>
      </w:r>
      <w:r>
        <w:rPr>
          <w:rFonts w:ascii="Arial" w:hAnsi="Arial"/>
          <w:sz w:val="24"/>
          <w:szCs w:val="24"/>
        </w:rPr>
        <w:instrText xml:space="preserve"> REF _Ref492895814 \n \h  \* MERGEFORMAT </w:instrText>
      </w:r>
      <w:r>
        <w:fldChar w:fldCharType="separate"/>
      </w:r>
      <w:r>
        <w:rPr>
          <w:rFonts w:ascii="Arial" w:hAnsi="Arial"/>
          <w:sz w:val="24"/>
          <w:szCs w:val="24"/>
        </w:rPr>
        <w:t>2.3.1</w:t>
      </w:r>
      <w:r>
        <w:fldChar w:fldCharType="end"/>
      </w:r>
      <w:r>
        <w:rPr>
          <w:rFonts w:ascii="Arial" w:hAnsi="Arial"/>
          <w:sz w:val="24"/>
          <w:szCs w:val="24"/>
        </w:rPr>
        <w:t xml:space="preserve"> to </w:t>
      </w:r>
      <w:r>
        <w:fldChar w:fldCharType="begin"/>
      </w:r>
      <w:r>
        <w:rPr>
          <w:rFonts w:ascii="Arial" w:hAnsi="Arial"/>
          <w:sz w:val="24"/>
          <w:szCs w:val="24"/>
        </w:rPr>
        <w:instrText xml:space="preserve"> REF _Ref498680782 \r \h  \* MERGEFORMAT </w:instrText>
      </w:r>
      <w:r>
        <w:fldChar w:fldCharType="separate"/>
      </w:r>
      <w:r>
        <w:rPr>
          <w:rFonts w:ascii="Arial" w:hAnsi="Arial"/>
          <w:sz w:val="24"/>
          <w:szCs w:val="24"/>
        </w:rPr>
        <w:t>2.3.4</w:t>
      </w:r>
      <w:r>
        <w:fldChar w:fldCharType="end"/>
      </w:r>
      <w:r>
        <w:rPr>
          <w:rFonts w:ascii="Arial" w:hAnsi="Arial"/>
          <w:sz w:val="24"/>
          <w:szCs w:val="24"/>
        </w:rPr>
        <w:t xml:space="preserve"> the Buyer will indemnify the Supplier and/or the relevant Sub-contractor against all Employee Liabilities arising out of the termination of the employment of any of the Buyer's employees referred to in this Paragraph </w:t>
      </w:r>
      <w:r>
        <w:fldChar w:fldCharType="begin"/>
      </w:r>
      <w:r>
        <w:rPr>
          <w:rFonts w:ascii="Arial" w:hAnsi="Arial"/>
          <w:sz w:val="24"/>
          <w:szCs w:val="24"/>
        </w:rPr>
        <w:instrText xml:space="preserve"> REF _Ref492661230 \n \h  \* MERGEFORMAT </w:instrText>
      </w:r>
      <w:r>
        <w:fldChar w:fldCharType="separate"/>
      </w:r>
      <w:r>
        <w:rPr>
          <w:rFonts w:ascii="Arial" w:hAnsi="Arial"/>
          <w:sz w:val="24"/>
          <w:szCs w:val="24"/>
        </w:rPr>
        <w:t>2.3</w:t>
      </w:r>
      <w:r>
        <w:fldChar w:fldCharType="end"/>
      </w:r>
      <w:r>
        <w:rPr>
          <w:rFonts w:ascii="Arial" w:hAnsi="Arial"/>
          <w:sz w:val="24"/>
          <w:szCs w:val="24"/>
        </w:rPr>
        <w:t xml:space="preserve">. </w:t>
      </w:r>
    </w:p>
    <w:p w14:paraId="53B7218C" w14:textId="77777777" w:rsidR="00813276" w:rsidRDefault="00813276" w:rsidP="00813276">
      <w:pPr>
        <w:pStyle w:val="ScheduleL2"/>
        <w:keepNext/>
        <w:jc w:val="left"/>
        <w:rPr>
          <w:rFonts w:ascii="Arial" w:hAnsi="Arial" w:cs="Arial"/>
          <w:sz w:val="24"/>
          <w:szCs w:val="24"/>
          <w:lang w:val="en-GB"/>
        </w:rPr>
      </w:pPr>
      <w:bookmarkStart w:id="82" w:name="_Ref492660946"/>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_Ref492661230 \r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xml:space="preserve"> shall not apply to any claim:</w:t>
      </w:r>
      <w:bookmarkEnd w:id="82"/>
    </w:p>
    <w:p w14:paraId="338EC9AC" w14:textId="77777777" w:rsidR="00813276" w:rsidRDefault="00813276" w:rsidP="00813276">
      <w:pPr>
        <w:pStyle w:val="ScheduleL3"/>
        <w:jc w:val="left"/>
        <w:rPr>
          <w:rFonts w:ascii="Arial" w:hAnsi="Arial" w:cs="Arial"/>
          <w:sz w:val="24"/>
          <w:szCs w:val="24"/>
        </w:rPr>
      </w:pPr>
      <w:r>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07DBA387" w14:textId="77777777" w:rsidR="00813276" w:rsidRDefault="00813276" w:rsidP="00813276">
      <w:pPr>
        <w:pStyle w:val="ScheduleL3"/>
        <w:jc w:val="left"/>
        <w:rPr>
          <w:rFonts w:ascii="Arial" w:hAnsi="Arial" w:cs="Arial"/>
          <w:sz w:val="24"/>
          <w:szCs w:val="24"/>
        </w:rPr>
      </w:pPr>
      <w:r>
        <w:rPr>
          <w:rFonts w:ascii="Arial" w:hAnsi="Arial" w:cs="Arial"/>
          <w:sz w:val="24"/>
          <w:szCs w:val="24"/>
        </w:rPr>
        <w:t>(b)</w:t>
      </w:r>
      <w:r>
        <w:rPr>
          <w:rFonts w:ascii="Arial" w:hAnsi="Arial" w:cs="Arial"/>
          <w:sz w:val="24"/>
          <w:szCs w:val="24"/>
        </w:rPr>
        <w:tab/>
        <w:t>any claim that the termination of employment was unfair because the Supplier and/or any Sub-contractor neglected to follow a fair dismissal procedure.</w:t>
      </w:r>
    </w:p>
    <w:p w14:paraId="101D35EE" w14:textId="77777777" w:rsidR="00813276" w:rsidRDefault="00813276" w:rsidP="00813276">
      <w:pPr>
        <w:pStyle w:val="ScheduleL2"/>
        <w:jc w:val="left"/>
        <w:rPr>
          <w:rFonts w:ascii="Arial" w:hAnsi="Arial" w:cs="Arial"/>
          <w:sz w:val="24"/>
          <w:szCs w:val="24"/>
          <w:lang w:val="en-GB"/>
        </w:rPr>
      </w:pPr>
      <w:bookmarkStart w:id="83" w:name="_Ref492660960"/>
      <w:bookmarkStart w:id="84" w:name="_Ref450733260"/>
      <w:bookmarkEnd w:id="78"/>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_Ref492661230 \r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xml:space="preserve"> shall not apply to any termination of employment occurring later than 3 Months from the Relevant Transfer Date.</w:t>
      </w:r>
      <w:bookmarkEnd w:id="83"/>
    </w:p>
    <w:p w14:paraId="4BAAB4AA"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If the Supplier and/or any Sub-contractor at any point accept the employment of any person as is described in Paragraph </w:t>
      </w:r>
      <w:r>
        <w:fldChar w:fldCharType="begin"/>
      </w:r>
      <w:r>
        <w:rPr>
          <w:rFonts w:ascii="Arial" w:hAnsi="Arial" w:cs="Arial"/>
          <w:sz w:val="24"/>
          <w:szCs w:val="24"/>
          <w:lang w:val="en-GB"/>
        </w:rPr>
        <w:instrText xml:space="preserve"> REF _Ref492661230 \r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6EE1C95A" w14:textId="77777777" w:rsidR="00813276" w:rsidRDefault="00813276" w:rsidP="00813276">
      <w:pPr>
        <w:pStyle w:val="ScheduleL1"/>
        <w:jc w:val="left"/>
        <w:rPr>
          <w:rFonts w:ascii="Arial" w:hAnsi="Arial" w:cs="Arial"/>
          <w:sz w:val="24"/>
          <w:szCs w:val="24"/>
        </w:rPr>
      </w:pPr>
      <w:bookmarkStart w:id="85" w:name="_Ref358199754"/>
      <w:bookmarkEnd w:id="84"/>
      <w:r>
        <w:rPr>
          <w:rFonts w:ascii="Arial Bold" w:hAnsi="Arial Bold" w:cs="Arial"/>
          <w:caps w:val="0"/>
          <w:sz w:val="24"/>
          <w:szCs w:val="24"/>
        </w:rPr>
        <w:t>Indemnities the Supplier must give and its obligations</w:t>
      </w:r>
    </w:p>
    <w:p w14:paraId="66F67B9A" w14:textId="77777777" w:rsidR="00813276" w:rsidRDefault="00813276" w:rsidP="00813276">
      <w:pPr>
        <w:pStyle w:val="ScheduleL2"/>
        <w:jc w:val="left"/>
        <w:rPr>
          <w:rFonts w:ascii="Arial" w:hAnsi="Arial" w:cs="Arial"/>
          <w:sz w:val="24"/>
          <w:szCs w:val="24"/>
          <w:lang w:val="en-GB"/>
        </w:rPr>
      </w:pPr>
      <w:bookmarkStart w:id="86" w:name="_Ref450733275"/>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_Ref358278613 \r \h  \* MERGEFORMAT </w:instrText>
      </w:r>
      <w:r>
        <w:fldChar w:fldCharType="separate"/>
      </w:r>
      <w:r>
        <w:rPr>
          <w:rFonts w:ascii="Arial" w:hAnsi="Arial" w:cs="Arial"/>
          <w:sz w:val="24"/>
          <w:szCs w:val="24"/>
          <w:lang w:val="en-GB"/>
        </w:rPr>
        <w:t>3.2</w:t>
      </w:r>
      <w:r>
        <w:fldChar w:fldCharType="end"/>
      </w:r>
      <w:r>
        <w:rPr>
          <w:rFonts w:ascii="Arial" w:hAnsi="Arial" w:cs="Arial"/>
          <w:sz w:val="24"/>
          <w:szCs w:val="24"/>
          <w:lang w:val="en-GB"/>
        </w:rPr>
        <w:t>, the Supplier shall indemnify the Buyer against any Employee Liabilities arising from or as a result of</w:t>
      </w:r>
      <w:bookmarkEnd w:id="85"/>
      <w:bookmarkEnd w:id="86"/>
      <w:r>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8F0B12B" w14:textId="77777777" w:rsidR="00813276" w:rsidRDefault="00813276" w:rsidP="00813276">
      <w:pPr>
        <w:pStyle w:val="ScheduleL2"/>
        <w:jc w:val="left"/>
        <w:rPr>
          <w:rFonts w:ascii="Arial" w:hAnsi="Arial" w:cs="Arial"/>
          <w:sz w:val="24"/>
          <w:szCs w:val="24"/>
          <w:lang w:val="en-GB"/>
        </w:rPr>
      </w:pPr>
      <w:bookmarkStart w:id="87" w:name="_Ref357684501"/>
      <w:bookmarkStart w:id="88" w:name="_Ref358278613"/>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_Ref450733275 \w \h  \* MERGEFORMAT </w:instrText>
      </w:r>
      <w:r>
        <w:fldChar w:fldCharType="separate"/>
      </w:r>
      <w:r>
        <w:rPr>
          <w:rFonts w:ascii="Arial" w:hAnsi="Arial" w:cs="Arial"/>
          <w:sz w:val="24"/>
          <w:szCs w:val="24"/>
          <w:lang w:val="en-GB"/>
        </w:rPr>
        <w:t>3.1</w:t>
      </w:r>
      <w:r>
        <w:fldChar w:fldCharType="end"/>
      </w:r>
      <w:r>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87"/>
      <w:r>
        <w:rPr>
          <w:rFonts w:ascii="Arial" w:hAnsi="Arial" w:cs="Arial"/>
          <w:sz w:val="24"/>
          <w:szCs w:val="24"/>
          <w:lang w:val="en-GB"/>
        </w:rPr>
        <w:t xml:space="preserve"> arising </w:t>
      </w:r>
      <w:r>
        <w:rPr>
          <w:rFonts w:ascii="Arial" w:hAnsi="Arial" w:cs="Arial"/>
          <w:sz w:val="24"/>
          <w:szCs w:val="24"/>
          <w:lang w:val="en-GB"/>
        </w:rPr>
        <w:lastRenderedPageBreak/>
        <w:t>from the Buyer's failure to comply with its obligations under the Employment Regulations.</w:t>
      </w:r>
      <w:bookmarkEnd w:id="88"/>
    </w:p>
    <w:p w14:paraId="64C97983"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20478DF4"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Information the Supplier must provide</w:t>
      </w:r>
    </w:p>
    <w:p w14:paraId="741D8AAD" w14:textId="77777777" w:rsidR="00813276" w:rsidRDefault="00813276" w:rsidP="00813276">
      <w:pPr>
        <w:ind w:left="357"/>
        <w:rPr>
          <w:rFonts w:ascii="Arial" w:hAnsi="Arial" w:cs="Arial"/>
          <w:sz w:val="24"/>
          <w:szCs w:val="24"/>
        </w:rPr>
      </w:pPr>
      <w:r>
        <w:rPr>
          <w:rFonts w:ascii="Arial" w:hAnsi="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2C5E022A"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Cabinet Office requirements</w:t>
      </w:r>
    </w:p>
    <w:p w14:paraId="2D85CDB7" w14:textId="77777777" w:rsidR="00813276" w:rsidRDefault="00813276" w:rsidP="00813276">
      <w:pPr>
        <w:pStyle w:val="ScheduleL2"/>
        <w:jc w:val="left"/>
        <w:rPr>
          <w:rFonts w:ascii="Arial" w:hAnsi="Arial" w:cs="Arial"/>
          <w:sz w:val="24"/>
          <w:szCs w:val="24"/>
          <w:lang w:val="en-GB"/>
        </w:rPr>
      </w:pPr>
      <w:bookmarkStart w:id="89" w:name="_Ref450733291"/>
      <w:r>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89"/>
    </w:p>
    <w:p w14:paraId="0131B1C3" w14:textId="77777777" w:rsidR="00813276" w:rsidRDefault="00813276" w:rsidP="00813276">
      <w:pPr>
        <w:pStyle w:val="ScheduleL2"/>
        <w:jc w:val="left"/>
        <w:rPr>
          <w:rFonts w:ascii="Arial" w:hAnsi="Arial" w:cs="Arial"/>
          <w:sz w:val="24"/>
          <w:szCs w:val="24"/>
          <w:lang w:val="en-GB"/>
        </w:rPr>
      </w:pPr>
      <w:bookmarkStart w:id="90" w:name="_Hlt283195311"/>
      <w:bookmarkStart w:id="91" w:name="_Hlt330487205"/>
      <w:bookmarkStart w:id="92" w:name="_Hlt331772441"/>
      <w:bookmarkStart w:id="93" w:name="_Hlt330487230"/>
      <w:bookmarkStart w:id="94" w:name="_Hlt305079896"/>
      <w:bookmarkStart w:id="95" w:name="_Ref450733298"/>
      <w:bookmarkEnd w:id="90"/>
      <w:bookmarkEnd w:id="91"/>
      <w:bookmarkEnd w:id="92"/>
      <w:bookmarkEnd w:id="93"/>
      <w:bookmarkEnd w:id="94"/>
      <w:r>
        <w:rPr>
          <w:rFonts w:ascii="Arial" w:hAnsi="Arial" w:cs="Arial"/>
          <w:sz w:val="24"/>
          <w:szCs w:val="24"/>
          <w:lang w:val="en-GB"/>
        </w:rPr>
        <w:t>The Supplier shall comply with any requirement notified to it by the Buyer relating to pensions in respect of any Transferring Buyer Employee as set down in</w:t>
      </w:r>
      <w:bookmarkEnd w:id="95"/>
      <w:r>
        <w:rPr>
          <w:rFonts w:ascii="Arial" w:hAnsi="Arial" w:cs="Arial"/>
          <w:sz w:val="24"/>
          <w:szCs w:val="24"/>
          <w:lang w:val="en-GB"/>
        </w:rPr>
        <w:t xml:space="preserve"> (</w:t>
      </w:r>
      <w:proofErr w:type="spellStart"/>
      <w:r>
        <w:rPr>
          <w:rFonts w:ascii="Arial" w:hAnsi="Arial" w:cs="Arial"/>
          <w:sz w:val="24"/>
          <w:szCs w:val="24"/>
          <w:lang w:val="en-GB"/>
        </w:rPr>
        <w:t>i</w:t>
      </w:r>
      <w:proofErr w:type="spellEnd"/>
      <w:r>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A7D35DE"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Any changes embodied in any statement of practice, paper or other guidance that replaces any of the documentation referred to in Paragraphs </w:t>
      </w:r>
      <w:r>
        <w:rPr>
          <w:rFonts w:ascii="Arial" w:hAnsi="Arial" w:cs="Arial"/>
          <w:sz w:val="24"/>
          <w:szCs w:val="24"/>
          <w:lang w:val="en-GB"/>
        </w:rPr>
        <w:fldChar w:fldCharType="begin"/>
      </w:r>
      <w:r>
        <w:rPr>
          <w:rFonts w:ascii="Arial" w:hAnsi="Arial" w:cs="Arial"/>
          <w:sz w:val="24"/>
          <w:szCs w:val="24"/>
          <w:lang w:val="en-GB"/>
        </w:rPr>
        <w:instrText xml:space="preserve"> REF _Ref450733291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5.1</w:t>
      </w:r>
      <w:r>
        <w:rPr>
          <w:rFonts w:ascii="Arial" w:hAnsi="Arial" w:cs="Arial"/>
          <w:sz w:val="24"/>
          <w:szCs w:val="24"/>
          <w:lang w:val="en-GB"/>
        </w:rPr>
        <w:fldChar w:fldCharType="end"/>
      </w:r>
      <w:r>
        <w:rPr>
          <w:rFonts w:ascii="Arial" w:hAnsi="Arial" w:cs="Arial"/>
          <w:sz w:val="24"/>
          <w:szCs w:val="24"/>
          <w:lang w:val="en-GB"/>
        </w:rPr>
        <w:t xml:space="preserve"> or </w:t>
      </w:r>
      <w:r>
        <w:rPr>
          <w:rFonts w:ascii="Arial" w:hAnsi="Arial" w:cs="Arial"/>
          <w:sz w:val="24"/>
          <w:szCs w:val="24"/>
          <w:lang w:val="en-GB"/>
        </w:rPr>
        <w:fldChar w:fldCharType="begin"/>
      </w:r>
      <w:r>
        <w:rPr>
          <w:rFonts w:ascii="Arial" w:hAnsi="Arial" w:cs="Arial"/>
          <w:sz w:val="24"/>
          <w:szCs w:val="24"/>
          <w:lang w:val="en-GB"/>
        </w:rPr>
        <w:instrText xml:space="preserve"> REF _Ref450733298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5.2</w:t>
      </w:r>
      <w:r>
        <w:rPr>
          <w:rFonts w:ascii="Arial" w:hAnsi="Arial" w:cs="Arial"/>
          <w:sz w:val="24"/>
          <w:szCs w:val="24"/>
          <w:lang w:val="en-GB"/>
        </w:rPr>
        <w:fldChar w:fldCharType="end"/>
      </w:r>
      <w:r>
        <w:rPr>
          <w:rFonts w:ascii="Arial" w:hAnsi="Arial" w:cs="Arial"/>
          <w:sz w:val="24"/>
          <w:szCs w:val="24"/>
          <w:lang w:val="en-GB"/>
        </w:rPr>
        <w:t xml:space="preserve"> shall be agreed in accordance with the Variation Procedure.</w:t>
      </w:r>
    </w:p>
    <w:p w14:paraId="6088700C"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Pensions</w:t>
      </w:r>
    </w:p>
    <w:p w14:paraId="6D3F5EF6"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Supplier shall comply with:</w:t>
      </w:r>
    </w:p>
    <w:p w14:paraId="332B0512" w14:textId="77777777" w:rsidR="00813276" w:rsidRDefault="00813276" w:rsidP="00813276">
      <w:pPr>
        <w:pStyle w:val="ScheduleL3"/>
        <w:jc w:val="left"/>
        <w:rPr>
          <w:rFonts w:ascii="Arial" w:hAnsi="Arial" w:cs="Arial"/>
          <w:sz w:val="24"/>
          <w:szCs w:val="24"/>
        </w:rPr>
      </w:pPr>
      <w:r>
        <w:rPr>
          <w:rFonts w:ascii="Arial" w:hAnsi="Arial" w:cs="Arial"/>
          <w:sz w:val="24"/>
          <w:szCs w:val="24"/>
        </w:rPr>
        <w:t>all statutory pension obligations in respect of all Transferring Buyer Employees; and</w:t>
      </w:r>
    </w:p>
    <w:p w14:paraId="146E4734" w14:textId="77777777" w:rsidR="00813276" w:rsidRDefault="00813276" w:rsidP="00813276">
      <w:pPr>
        <w:pStyle w:val="ScheduleL3"/>
        <w:jc w:val="left"/>
        <w:rPr>
          <w:rFonts w:ascii="Arial" w:hAnsi="Arial" w:cs="Arial"/>
          <w:sz w:val="24"/>
          <w:szCs w:val="24"/>
        </w:rPr>
      </w:pPr>
      <w:r>
        <w:rPr>
          <w:rFonts w:ascii="Arial" w:hAnsi="Arial" w:cs="Arial"/>
          <w:sz w:val="24"/>
          <w:szCs w:val="24"/>
        </w:rPr>
        <w:t>the provisions in Part D: Pensions.</w:t>
      </w:r>
    </w:p>
    <w:p w14:paraId="65AE4A30" w14:textId="77777777" w:rsidR="00813276" w:rsidRDefault="00813276" w:rsidP="00813276">
      <w:pPr>
        <w:pStyle w:val="Heading1"/>
        <w:rPr>
          <w:rFonts w:ascii="Arial Bold" w:hAnsi="Arial Bold" w:cs="Arial"/>
          <w:sz w:val="36"/>
          <w:szCs w:val="24"/>
        </w:rPr>
      </w:pPr>
      <w:r>
        <w:rPr>
          <w:rFonts w:ascii="Arial" w:hAnsi="Arial"/>
          <w:b w:val="0"/>
          <w:caps/>
          <w:sz w:val="24"/>
          <w:szCs w:val="24"/>
        </w:rPr>
        <w:br w:type="page"/>
      </w:r>
      <w:bookmarkStart w:id="96" w:name="_Ref450746708"/>
      <w:bookmarkStart w:id="97" w:name="_Ref311726534"/>
      <w:r>
        <w:rPr>
          <w:rFonts w:ascii="Arial Bold" w:hAnsi="Arial Bold" w:cs="Arial"/>
          <w:caps/>
          <w:sz w:val="36"/>
          <w:szCs w:val="24"/>
        </w:rPr>
        <w:lastRenderedPageBreak/>
        <w:t xml:space="preserve">Part B: Staff transfer at the Start Date </w:t>
      </w:r>
    </w:p>
    <w:p w14:paraId="6A610B65" w14:textId="77777777" w:rsidR="00813276" w:rsidRDefault="00813276" w:rsidP="00813276">
      <w:pPr>
        <w:pStyle w:val="Heading1"/>
        <w:rPr>
          <w:rFonts w:ascii="Arial Bold" w:hAnsi="Arial Bold" w:cs="Arial"/>
          <w:caps/>
          <w:sz w:val="36"/>
          <w:szCs w:val="24"/>
        </w:rPr>
      </w:pPr>
      <w:r>
        <w:rPr>
          <w:rFonts w:ascii="Arial Bold" w:hAnsi="Arial Bold" w:cs="Arial"/>
          <w:caps/>
          <w:sz w:val="36"/>
          <w:szCs w:val="24"/>
        </w:rPr>
        <w:t>Transfer from a former Supplier on Re-procurement</w:t>
      </w:r>
    </w:p>
    <w:bookmarkEnd w:id="96"/>
    <w:p w14:paraId="27FF1A7A" w14:textId="77777777" w:rsidR="00813276" w:rsidRDefault="00813276" w:rsidP="00D85889">
      <w:pPr>
        <w:pStyle w:val="ScheduleL1"/>
        <w:numPr>
          <w:ilvl w:val="0"/>
          <w:numId w:val="33"/>
        </w:numPr>
        <w:ind w:left="357" w:hanging="357"/>
        <w:jc w:val="left"/>
        <w:rPr>
          <w:rFonts w:ascii="Arial Bold" w:hAnsi="Arial Bold" w:cs="Arial"/>
          <w:caps w:val="0"/>
          <w:sz w:val="24"/>
          <w:szCs w:val="24"/>
        </w:rPr>
      </w:pPr>
      <w:r>
        <w:rPr>
          <w:rFonts w:ascii="Arial Bold" w:hAnsi="Arial Bold" w:cs="Arial"/>
          <w:caps w:val="0"/>
          <w:sz w:val="24"/>
          <w:szCs w:val="24"/>
        </w:rPr>
        <w:t>What is a relevant transfer</w:t>
      </w:r>
    </w:p>
    <w:p w14:paraId="00A78CAC"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Buyer and the Supplier agree that:</w:t>
      </w:r>
    </w:p>
    <w:p w14:paraId="36CC4780" w14:textId="77777777" w:rsidR="00813276" w:rsidRDefault="00813276" w:rsidP="00813276">
      <w:pPr>
        <w:pStyle w:val="ScheduleL3"/>
        <w:jc w:val="left"/>
        <w:rPr>
          <w:rFonts w:ascii="Arial" w:hAnsi="Arial" w:cs="Arial"/>
          <w:sz w:val="24"/>
          <w:szCs w:val="24"/>
        </w:rPr>
      </w:pPr>
      <w:r>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55DFC900" w14:textId="77777777" w:rsidR="00813276" w:rsidRDefault="00813276" w:rsidP="00813276">
      <w:pPr>
        <w:pStyle w:val="ScheduleL3"/>
        <w:jc w:val="left"/>
        <w:rPr>
          <w:rFonts w:ascii="Arial" w:hAnsi="Arial" w:cs="Arial"/>
          <w:sz w:val="24"/>
          <w:szCs w:val="24"/>
        </w:rPr>
      </w:pPr>
      <w:r>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97"/>
    </w:p>
    <w:p w14:paraId="052EDF98" w14:textId="77777777" w:rsidR="00813276" w:rsidRDefault="00813276" w:rsidP="00813276">
      <w:pPr>
        <w:pStyle w:val="ScheduleL2"/>
        <w:jc w:val="left"/>
        <w:rPr>
          <w:rFonts w:ascii="Arial" w:hAnsi="Arial" w:cs="Arial"/>
          <w:sz w:val="24"/>
          <w:szCs w:val="24"/>
          <w:lang w:val="en-GB"/>
        </w:rPr>
      </w:pPr>
      <w:bookmarkStart w:id="98" w:name="_Ref311726465"/>
      <w:r>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99" w:name="_Ref321320538"/>
      <w:bookmarkEnd w:id="98"/>
    </w:p>
    <w:p w14:paraId="72446E7B" w14:textId="77777777" w:rsidR="00813276" w:rsidRDefault="00813276" w:rsidP="00813276">
      <w:pPr>
        <w:pStyle w:val="ScheduleL1"/>
        <w:jc w:val="left"/>
        <w:rPr>
          <w:rFonts w:ascii="Arial" w:hAnsi="Arial" w:cs="Arial"/>
          <w:sz w:val="24"/>
          <w:szCs w:val="24"/>
        </w:rPr>
      </w:pPr>
      <w:bookmarkStart w:id="100" w:name="_Ref346030309"/>
      <w:r>
        <w:rPr>
          <w:rFonts w:ascii="Arial Bold" w:hAnsi="Arial Bold" w:cs="Arial"/>
          <w:caps w:val="0"/>
          <w:sz w:val="24"/>
          <w:szCs w:val="24"/>
        </w:rPr>
        <w:t>Indemnities given by the Former Supplier</w:t>
      </w:r>
    </w:p>
    <w:p w14:paraId="464F6197"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_Ref346030364 \r \h  \* MERGEFORMAT </w:instrText>
      </w:r>
      <w:r>
        <w:fldChar w:fldCharType="separate"/>
      </w:r>
      <w:r>
        <w:rPr>
          <w:rFonts w:ascii="Arial" w:hAnsi="Arial" w:cs="Arial"/>
          <w:sz w:val="24"/>
          <w:szCs w:val="24"/>
          <w:lang w:val="en-GB"/>
        </w:rPr>
        <w:t>2.2</w:t>
      </w:r>
      <w:r>
        <w:fldChar w:fldCharType="end"/>
      </w:r>
      <w:r>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99"/>
      <w:bookmarkEnd w:id="100"/>
      <w:r>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E5FAFE6" w14:textId="77777777" w:rsidR="00813276" w:rsidRDefault="00813276" w:rsidP="00813276">
      <w:pPr>
        <w:pStyle w:val="ScheduleL2"/>
        <w:jc w:val="left"/>
        <w:rPr>
          <w:rFonts w:ascii="Arial" w:hAnsi="Arial" w:cs="Arial"/>
          <w:sz w:val="24"/>
          <w:szCs w:val="24"/>
          <w:lang w:val="en-GB"/>
        </w:rPr>
      </w:pPr>
      <w:bookmarkStart w:id="101" w:name="_Ref346030364"/>
      <w:bookmarkStart w:id="102" w:name="_Ref311726598"/>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_Ref450733229 \n \h  \* MERGEFORMAT </w:instrText>
      </w:r>
      <w:r>
        <w:fldChar w:fldCharType="separate"/>
      </w:r>
      <w:r>
        <w:rPr>
          <w:rFonts w:ascii="Arial" w:hAnsi="Arial" w:cs="Arial"/>
          <w:sz w:val="24"/>
          <w:szCs w:val="24"/>
          <w:lang w:val="en-GB"/>
        </w:rPr>
        <w:t>2.1</w:t>
      </w:r>
      <w:r>
        <w:fldChar w:fldCharType="end"/>
      </w:r>
      <w:r>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101"/>
    </w:p>
    <w:p w14:paraId="67EC06C9" w14:textId="77777777" w:rsidR="00813276" w:rsidRDefault="00813276" w:rsidP="00813276">
      <w:pPr>
        <w:pStyle w:val="ScheduleL2"/>
        <w:keepNext/>
        <w:jc w:val="left"/>
        <w:rPr>
          <w:rFonts w:ascii="Arial" w:hAnsi="Arial" w:cs="Arial"/>
          <w:sz w:val="24"/>
          <w:szCs w:val="24"/>
          <w:lang w:val="en-GB"/>
        </w:rPr>
      </w:pPr>
      <w:bookmarkStart w:id="103" w:name="_Ref492895878"/>
      <w:bookmarkStart w:id="104" w:name="_Ref339036408"/>
      <w:bookmarkEnd w:id="102"/>
      <w:r>
        <w:rPr>
          <w:rFonts w:ascii="Arial" w:hAnsi="Arial" w:cs="Arial"/>
          <w:sz w:val="24"/>
          <w:szCs w:val="24"/>
          <w:lang w:val="en-GB"/>
        </w:rPr>
        <w:t>Subject to Paragraphs </w:t>
      </w:r>
      <w:r>
        <w:fldChar w:fldCharType="begin"/>
      </w:r>
      <w:r>
        <w:rPr>
          <w:rFonts w:ascii="Arial" w:hAnsi="Arial" w:cs="Arial"/>
          <w:sz w:val="24"/>
          <w:szCs w:val="24"/>
          <w:lang w:val="en-GB"/>
        </w:rPr>
        <w:instrText xml:space="preserve"> REF _Ref492895840 \n \h  \* MERGEFORMAT </w:instrText>
      </w:r>
      <w:r>
        <w:fldChar w:fldCharType="separate"/>
      </w:r>
      <w:r>
        <w:rPr>
          <w:rFonts w:ascii="Arial" w:hAnsi="Arial" w:cs="Arial"/>
          <w:sz w:val="24"/>
          <w:szCs w:val="24"/>
          <w:lang w:val="en-GB"/>
        </w:rPr>
        <w:t>2.4</w:t>
      </w:r>
      <w:r>
        <w:fldChar w:fldCharType="end"/>
      </w:r>
      <w:r>
        <w:rPr>
          <w:rFonts w:ascii="Arial" w:hAnsi="Arial" w:cs="Arial"/>
          <w:sz w:val="24"/>
          <w:szCs w:val="24"/>
          <w:lang w:val="en-GB"/>
        </w:rPr>
        <w:t xml:space="preserve"> and </w:t>
      </w:r>
      <w:r>
        <w:fldChar w:fldCharType="begin"/>
      </w:r>
      <w:r>
        <w:rPr>
          <w:rFonts w:ascii="Arial" w:hAnsi="Arial" w:cs="Arial"/>
          <w:sz w:val="24"/>
          <w:szCs w:val="24"/>
          <w:lang w:val="en-GB"/>
        </w:rPr>
        <w:instrText xml:space="preserve"> REF _Ref492895844 \n \h  \* MERGEFORMAT </w:instrText>
      </w:r>
      <w:r>
        <w:fldChar w:fldCharType="separate"/>
      </w:r>
      <w:r>
        <w:rPr>
          <w:rFonts w:ascii="Arial" w:hAnsi="Arial" w:cs="Arial"/>
          <w:sz w:val="24"/>
          <w:szCs w:val="24"/>
          <w:lang w:val="en-GB"/>
        </w:rPr>
        <w:t>2.5</w:t>
      </w:r>
      <w:r>
        <w:fldChar w:fldCharType="end"/>
      </w:r>
      <w:r>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Pr>
          <w:rFonts w:ascii="Arial" w:hAnsi="Arial" w:cs="Arial"/>
          <w:sz w:val="24"/>
          <w:szCs w:val="24"/>
          <w:lang w:val="en-GB"/>
        </w:rPr>
        <w:lastRenderedPageBreak/>
        <w:t>Supplier and/or any Notified Sub-contractor pursuant to the Employment Regulations then:</w:t>
      </w:r>
      <w:bookmarkEnd w:id="103"/>
      <w:r>
        <w:rPr>
          <w:rFonts w:ascii="Arial" w:hAnsi="Arial" w:cs="Arial"/>
          <w:sz w:val="24"/>
          <w:szCs w:val="24"/>
          <w:lang w:val="en-GB"/>
        </w:rPr>
        <w:t xml:space="preserve"> </w:t>
      </w:r>
    </w:p>
    <w:p w14:paraId="64CD2D27" w14:textId="77777777" w:rsidR="00813276" w:rsidRDefault="00813276" w:rsidP="00813276">
      <w:pPr>
        <w:pStyle w:val="ScheduleL3"/>
        <w:jc w:val="left"/>
        <w:rPr>
          <w:rFonts w:ascii="Arial" w:hAnsi="Arial" w:cs="Arial"/>
          <w:sz w:val="24"/>
          <w:szCs w:val="24"/>
        </w:rPr>
      </w:pPr>
      <w:bookmarkStart w:id="105" w:name="_Ref492895862"/>
      <w:r>
        <w:rPr>
          <w:rFonts w:ascii="Arial" w:hAnsi="Arial" w:cs="Arial"/>
          <w:sz w:val="24"/>
          <w:szCs w:val="24"/>
        </w:rPr>
        <w:t>the Supplier will within 5 Working Days of becoming aware of that fact notify the Buyer and the relevant Former Supplier in writing;</w:t>
      </w:r>
      <w:bookmarkEnd w:id="105"/>
    </w:p>
    <w:p w14:paraId="2E4A0CBB" w14:textId="77777777" w:rsidR="00813276" w:rsidRDefault="00813276" w:rsidP="00813276">
      <w:pPr>
        <w:pStyle w:val="ScheduleL3"/>
        <w:jc w:val="left"/>
        <w:rPr>
          <w:rFonts w:ascii="Arial" w:hAnsi="Arial" w:cs="Arial"/>
          <w:sz w:val="24"/>
          <w:szCs w:val="24"/>
        </w:rPr>
      </w:pPr>
      <w:bookmarkStart w:id="106" w:name="_Ref492895855"/>
      <w:r>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106"/>
    </w:p>
    <w:p w14:paraId="69D73A6C" w14:textId="77777777" w:rsidR="00813276" w:rsidRDefault="00813276" w:rsidP="00813276">
      <w:pPr>
        <w:pStyle w:val="ScheduleL3"/>
        <w:jc w:val="left"/>
        <w:rPr>
          <w:rFonts w:ascii="Arial" w:hAnsi="Arial" w:cs="Arial"/>
          <w:sz w:val="24"/>
          <w:szCs w:val="24"/>
        </w:rPr>
      </w:pPr>
      <w:r>
        <w:rPr>
          <w:rFonts w:ascii="Arial" w:hAnsi="Arial" w:cs="Arial"/>
          <w:sz w:val="24"/>
          <w:szCs w:val="24"/>
        </w:rPr>
        <w:t>if such offer of employment is accepted, the Supplier shall immediately release the person from its employment;</w:t>
      </w:r>
    </w:p>
    <w:p w14:paraId="00E92EEF" w14:textId="77777777" w:rsidR="00813276" w:rsidRDefault="00813276" w:rsidP="00813276">
      <w:pPr>
        <w:pStyle w:val="ScheduleL3"/>
        <w:jc w:val="left"/>
        <w:rPr>
          <w:rFonts w:ascii="Arial" w:hAnsi="Arial" w:cs="Arial"/>
          <w:sz w:val="24"/>
          <w:szCs w:val="24"/>
        </w:rPr>
      </w:pPr>
      <w:bookmarkStart w:id="107" w:name="_Ref492895868"/>
      <w:r>
        <w:rPr>
          <w:rFonts w:ascii="Arial" w:hAnsi="Arial" w:cs="Arial"/>
          <w:sz w:val="24"/>
          <w:szCs w:val="24"/>
        </w:rPr>
        <w:t>if after the period referred to in Paragraph </w:t>
      </w:r>
      <w:r>
        <w:fldChar w:fldCharType="begin"/>
      </w:r>
      <w:r>
        <w:rPr>
          <w:rFonts w:ascii="Arial" w:hAnsi="Arial" w:cs="Arial"/>
          <w:sz w:val="24"/>
          <w:szCs w:val="24"/>
        </w:rPr>
        <w:instrText xml:space="preserve"> REF _Ref492895855 \n \h  \* MERGEFORMAT </w:instrText>
      </w:r>
      <w:r>
        <w:fldChar w:fldCharType="separate"/>
      </w:r>
      <w:r>
        <w:rPr>
          <w:rFonts w:ascii="Arial" w:hAnsi="Arial" w:cs="Arial"/>
          <w:sz w:val="24"/>
          <w:szCs w:val="24"/>
        </w:rPr>
        <w:t>2.3.2</w:t>
      </w:r>
      <w:r>
        <w:fldChar w:fldCharType="end"/>
      </w:r>
      <w:r>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07"/>
    </w:p>
    <w:p w14:paraId="0CBA374E" w14:textId="77777777" w:rsidR="00813276" w:rsidRDefault="00813276" w:rsidP="00813276">
      <w:pPr>
        <w:pStyle w:val="Heading4"/>
        <w:keepLines w:val="0"/>
        <w:tabs>
          <w:tab w:val="left" w:pos="720"/>
        </w:tabs>
        <w:ind w:left="992"/>
        <w:rPr>
          <w:rFonts w:ascii="Arial" w:hAnsi="Arial" w:cs="Arial"/>
        </w:rPr>
      </w:pPr>
      <w:r>
        <w:rPr>
          <w:rFonts w:ascii="Arial" w:hAnsi="Arial"/>
        </w:rPr>
        <w:t>and subject to the Supplier's compliance with Paragraphs </w:t>
      </w:r>
      <w:r>
        <w:fldChar w:fldCharType="begin"/>
      </w:r>
      <w:r>
        <w:rPr>
          <w:rFonts w:ascii="Arial" w:hAnsi="Arial"/>
        </w:rPr>
        <w:instrText xml:space="preserve"> REF _Ref492895862 \n \h  \* MERGEFORMAT </w:instrText>
      </w:r>
      <w:r>
        <w:fldChar w:fldCharType="separate"/>
      </w:r>
      <w:r>
        <w:rPr>
          <w:rFonts w:ascii="Arial" w:hAnsi="Arial"/>
        </w:rPr>
        <w:t>2.3.1</w:t>
      </w:r>
      <w:r>
        <w:fldChar w:fldCharType="end"/>
      </w:r>
      <w:r>
        <w:rPr>
          <w:rFonts w:ascii="Arial" w:hAnsi="Arial"/>
        </w:rPr>
        <w:t xml:space="preserve"> to </w:t>
      </w:r>
      <w:r>
        <w:fldChar w:fldCharType="begin"/>
      </w:r>
      <w:r>
        <w:rPr>
          <w:rFonts w:ascii="Arial" w:hAnsi="Arial"/>
        </w:rPr>
        <w:instrText xml:space="preserve"> REF _Ref492895868 \n \h  \* MERGEFORMAT </w:instrText>
      </w:r>
      <w:r>
        <w:fldChar w:fldCharType="separate"/>
      </w:r>
      <w:r>
        <w:rPr>
          <w:rFonts w:ascii="Arial" w:hAnsi="Arial"/>
        </w:rPr>
        <w:t>2.3.4</w:t>
      </w:r>
      <w:r>
        <w:fldChar w:fldCharType="end"/>
      </w:r>
      <w:r>
        <w:rPr>
          <w:rFonts w:ascii="Arial" w:hAnsi="Arial"/>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fldChar w:fldCharType="begin"/>
      </w:r>
      <w:r>
        <w:rPr>
          <w:rFonts w:ascii="Arial" w:hAnsi="Arial"/>
        </w:rPr>
        <w:instrText xml:space="preserve"> REF _Ref492895878 \n \h  \* MERGEFORMAT </w:instrText>
      </w:r>
      <w:r>
        <w:fldChar w:fldCharType="separate"/>
      </w:r>
      <w:r>
        <w:rPr>
          <w:rFonts w:ascii="Arial" w:hAnsi="Arial"/>
        </w:rPr>
        <w:t>2.3</w:t>
      </w:r>
      <w:r>
        <w:fldChar w:fldCharType="end"/>
      </w:r>
      <w:r>
        <w:rPr>
          <w:rFonts w:ascii="Arial" w:hAnsi="Arial"/>
        </w:rPr>
        <w:t>.</w:t>
      </w:r>
      <w:bookmarkEnd w:id="104"/>
      <w:r>
        <w:rPr>
          <w:rFonts w:ascii="Arial" w:hAnsi="Arial"/>
        </w:rPr>
        <w:t xml:space="preserve"> </w:t>
      </w:r>
    </w:p>
    <w:p w14:paraId="5EE872D1" w14:textId="77777777" w:rsidR="00813276" w:rsidRDefault="00813276" w:rsidP="00813276">
      <w:pPr>
        <w:pStyle w:val="ScheduleL2"/>
        <w:keepNext/>
        <w:jc w:val="left"/>
        <w:rPr>
          <w:rFonts w:ascii="Arial" w:hAnsi="Arial" w:cs="Arial"/>
          <w:sz w:val="24"/>
          <w:szCs w:val="24"/>
          <w:lang w:val="en-GB"/>
        </w:rPr>
      </w:pPr>
      <w:bookmarkStart w:id="108" w:name="_Ref339036312"/>
      <w:bookmarkStart w:id="109" w:name="_Ref492895840"/>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_Ref492895878 \n \h  \* MERGEFORMAT </w:instrText>
      </w:r>
      <w:r>
        <w:fldChar w:fldCharType="separate"/>
      </w:r>
      <w:r>
        <w:rPr>
          <w:rFonts w:ascii="Arial" w:hAnsi="Arial" w:cs="Arial"/>
          <w:sz w:val="24"/>
          <w:szCs w:val="24"/>
          <w:lang w:val="en-GB"/>
        </w:rPr>
        <w:t>2.3</w:t>
      </w:r>
      <w:r>
        <w:fldChar w:fldCharType="end"/>
      </w:r>
      <w:bookmarkEnd w:id="108"/>
      <w:r>
        <w:rPr>
          <w:rFonts w:ascii="Arial" w:hAnsi="Arial" w:cs="Arial"/>
          <w:sz w:val="24"/>
          <w:szCs w:val="24"/>
          <w:lang w:val="en-GB"/>
        </w:rPr>
        <w:t xml:space="preserve"> shall not apply to any claim:</w:t>
      </w:r>
      <w:bookmarkEnd w:id="109"/>
    </w:p>
    <w:p w14:paraId="1689AC35" w14:textId="77777777" w:rsidR="00813276" w:rsidRDefault="00813276" w:rsidP="00813276">
      <w:pPr>
        <w:pStyle w:val="ScheduleL3"/>
        <w:jc w:val="left"/>
        <w:rPr>
          <w:rFonts w:ascii="Arial" w:hAnsi="Arial" w:cs="Arial"/>
          <w:sz w:val="24"/>
          <w:szCs w:val="24"/>
        </w:rPr>
      </w:pPr>
      <w:r>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Pr>
          <w:rFonts w:ascii="Arial" w:eastAsia="Calibri" w:hAnsi="Arial" w:cs="Arial"/>
          <w:bCs/>
          <w:sz w:val="24"/>
          <w:szCs w:val="24"/>
        </w:rPr>
        <w:t>arising as a result of</w:t>
      </w:r>
      <w:r>
        <w:rPr>
          <w:rFonts w:ascii="Arial" w:hAnsi="Arial" w:cs="Arial"/>
          <w:sz w:val="24"/>
          <w:szCs w:val="24"/>
        </w:rPr>
        <w:t xml:space="preserve"> any alleged act or omission of the Supplier and/or any Sub-contractor; or</w:t>
      </w:r>
    </w:p>
    <w:p w14:paraId="3AA03B2E" w14:textId="77777777" w:rsidR="00813276" w:rsidRDefault="00813276" w:rsidP="00813276">
      <w:pPr>
        <w:pStyle w:val="ScheduleL3"/>
        <w:jc w:val="left"/>
        <w:rPr>
          <w:rFonts w:ascii="Arial" w:hAnsi="Arial" w:cs="Arial"/>
          <w:sz w:val="24"/>
          <w:szCs w:val="24"/>
        </w:rPr>
      </w:pPr>
      <w:r>
        <w:rPr>
          <w:rFonts w:ascii="Arial" w:hAnsi="Arial" w:cs="Arial"/>
          <w:sz w:val="24"/>
          <w:szCs w:val="24"/>
        </w:rPr>
        <w:t>that the termination of employment was unfair because the Supplier and/or Sub-contractor neglected to follow a fair dismissal procedure.</w:t>
      </w:r>
    </w:p>
    <w:p w14:paraId="300B29F4" w14:textId="77777777" w:rsidR="00813276" w:rsidRDefault="00813276" w:rsidP="00813276">
      <w:pPr>
        <w:pStyle w:val="ScheduleL2"/>
        <w:jc w:val="left"/>
        <w:rPr>
          <w:rFonts w:ascii="Arial" w:hAnsi="Arial" w:cs="Arial"/>
          <w:sz w:val="24"/>
          <w:szCs w:val="24"/>
          <w:lang w:val="en-GB"/>
        </w:rPr>
      </w:pPr>
      <w:bookmarkStart w:id="110" w:name="_Ref492895844"/>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_Ref492895878 \n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xml:space="preserve"> shall not apply to any termination of employment occurring later than 3 Months from the Relevant Transfer Date.</w:t>
      </w:r>
      <w:bookmarkEnd w:id="110"/>
    </w:p>
    <w:p w14:paraId="3755521A"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If the Supplier and/or any Sub-contractor at any point accept the employment of any person as is described in Paragraph </w:t>
      </w:r>
      <w:r>
        <w:rPr>
          <w:rFonts w:ascii="Arial" w:hAnsi="Arial" w:cs="Arial"/>
          <w:sz w:val="24"/>
          <w:szCs w:val="24"/>
          <w:lang w:val="en-GB"/>
        </w:rPr>
        <w:fldChar w:fldCharType="begin"/>
      </w:r>
      <w:r>
        <w:rPr>
          <w:rFonts w:ascii="Arial" w:hAnsi="Arial" w:cs="Arial"/>
          <w:sz w:val="24"/>
          <w:szCs w:val="24"/>
          <w:lang w:val="en-GB"/>
        </w:rPr>
        <w:instrText xml:space="preserve"> REF _Ref492895878 \n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2.3</w:t>
      </w:r>
      <w:r>
        <w:rPr>
          <w:rFonts w:ascii="Arial" w:hAnsi="Arial" w:cs="Arial"/>
          <w:sz w:val="24"/>
          <w:szCs w:val="24"/>
          <w:lang w:val="en-GB"/>
        </w:rPr>
        <w:fldChar w:fldCharType="end"/>
      </w:r>
      <w:r>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5F3B8ED4" w14:textId="77777777" w:rsidR="00813276" w:rsidRDefault="00813276" w:rsidP="00813276">
      <w:pPr>
        <w:pStyle w:val="ScheduleL1"/>
        <w:jc w:val="left"/>
        <w:rPr>
          <w:rFonts w:ascii="Arial" w:hAnsi="Arial" w:cs="Arial"/>
          <w:sz w:val="24"/>
          <w:szCs w:val="24"/>
        </w:rPr>
      </w:pPr>
      <w:bookmarkStart w:id="111" w:name="_Ref357688215"/>
      <w:bookmarkStart w:id="112" w:name="_Ref357686784"/>
      <w:bookmarkStart w:id="113" w:name="_Ref311726553"/>
      <w:r>
        <w:rPr>
          <w:rFonts w:ascii="Arial Bold" w:hAnsi="Arial Bold" w:cs="Arial"/>
          <w:caps w:val="0"/>
          <w:sz w:val="24"/>
          <w:szCs w:val="24"/>
        </w:rPr>
        <w:t>Indemnities the Supplier must give and its obligations</w:t>
      </w:r>
    </w:p>
    <w:p w14:paraId="0AE33DA0"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_Ref357687893 \r \h  \* MERGEFORMAT </w:instrText>
      </w:r>
      <w:r>
        <w:fldChar w:fldCharType="separate"/>
      </w:r>
      <w:r>
        <w:rPr>
          <w:rFonts w:ascii="Arial" w:hAnsi="Arial" w:cs="Arial"/>
          <w:sz w:val="24"/>
          <w:szCs w:val="24"/>
          <w:lang w:val="en-GB"/>
        </w:rPr>
        <w:t>3.1</w:t>
      </w:r>
      <w:r>
        <w:fldChar w:fldCharType="end"/>
      </w:r>
      <w:r>
        <w:rPr>
          <w:rFonts w:ascii="Arial" w:hAnsi="Arial" w:cs="Arial"/>
          <w:sz w:val="24"/>
          <w:szCs w:val="24"/>
          <w:lang w:val="en-GB"/>
        </w:rPr>
        <w:t xml:space="preserve">, the Supplier shall indemnify the Buyer, and  the Former Supplier against any Employee Liabilities arising from or as a result </w:t>
      </w:r>
      <w:r>
        <w:rPr>
          <w:rFonts w:ascii="Arial" w:hAnsi="Arial" w:cs="Arial"/>
          <w:sz w:val="24"/>
          <w:szCs w:val="24"/>
          <w:lang w:val="en-GB"/>
        </w:rPr>
        <w:lastRenderedPageBreak/>
        <w:t xml:space="preserve">of </w:t>
      </w:r>
      <w:bookmarkEnd w:id="111"/>
      <w:r>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14" w:name="_Ref357687893"/>
    </w:p>
    <w:p w14:paraId="4ABFD819"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_Ref450733275 \n \h  \* MERGEFORMAT </w:instrText>
      </w:r>
      <w:r>
        <w:fldChar w:fldCharType="separate"/>
      </w:r>
      <w:r>
        <w:rPr>
          <w:rFonts w:ascii="Arial" w:hAnsi="Arial" w:cs="Arial"/>
          <w:sz w:val="24"/>
          <w:szCs w:val="24"/>
          <w:lang w:val="en-GB"/>
        </w:rPr>
        <w:t>3.1</w:t>
      </w:r>
      <w:r>
        <w:fldChar w:fldCharType="end"/>
      </w:r>
      <w:r>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14"/>
    </w:p>
    <w:p w14:paraId="3CD22108"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12"/>
    </w:p>
    <w:p w14:paraId="644A0399"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Information the Supplier must give</w:t>
      </w:r>
    </w:p>
    <w:p w14:paraId="067900AB" w14:textId="77777777" w:rsidR="00813276" w:rsidRDefault="00813276" w:rsidP="00813276">
      <w:pPr>
        <w:ind w:left="357"/>
        <w:rPr>
          <w:rFonts w:ascii="Arial" w:hAnsi="Arial" w:cs="Arial"/>
          <w:sz w:val="24"/>
          <w:szCs w:val="24"/>
        </w:rPr>
      </w:pPr>
      <w:r>
        <w:rPr>
          <w:rFonts w:ascii="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13"/>
    <w:p w14:paraId="6B1B4BCD"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Cabinet Office requirements</w:t>
      </w:r>
    </w:p>
    <w:p w14:paraId="1137F3B5"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shall comply with any requirement notified to it by the Buyer relating to pensions in respect of any Transferring Former Supplier Employee as set down in (</w:t>
      </w:r>
      <w:proofErr w:type="spellStart"/>
      <w:r>
        <w:rPr>
          <w:rFonts w:ascii="Arial" w:hAnsi="Arial" w:cs="Arial"/>
          <w:sz w:val="24"/>
          <w:szCs w:val="24"/>
          <w:lang w:val="en-GB"/>
        </w:rPr>
        <w:t>i</w:t>
      </w:r>
      <w:proofErr w:type="spellEnd"/>
      <w:r>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2A8D2086"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Any changes embodied in any statement of practice, paper or other guidance that replaces any of the documentation referred to in Paragraph </w:t>
      </w:r>
      <w:r>
        <w:rPr>
          <w:rFonts w:ascii="Arial" w:hAnsi="Arial" w:cs="Arial"/>
          <w:sz w:val="24"/>
          <w:szCs w:val="24"/>
          <w:lang w:val="en-GB"/>
        </w:rPr>
        <w:fldChar w:fldCharType="begin"/>
      </w:r>
      <w:r>
        <w:rPr>
          <w:rFonts w:ascii="Arial" w:hAnsi="Arial" w:cs="Arial"/>
          <w:sz w:val="24"/>
          <w:szCs w:val="24"/>
          <w:lang w:val="en-GB"/>
        </w:rPr>
        <w:instrText xml:space="preserve"> REF _Ref450733291 \n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5.1</w:t>
      </w:r>
      <w:r>
        <w:rPr>
          <w:rFonts w:ascii="Arial" w:hAnsi="Arial" w:cs="Arial"/>
          <w:sz w:val="24"/>
          <w:szCs w:val="24"/>
          <w:lang w:val="en-GB"/>
        </w:rPr>
        <w:fldChar w:fldCharType="end"/>
      </w:r>
      <w:r>
        <w:rPr>
          <w:rFonts w:ascii="Arial" w:hAnsi="Arial" w:cs="Arial"/>
          <w:sz w:val="24"/>
          <w:szCs w:val="24"/>
          <w:lang w:val="en-GB"/>
        </w:rPr>
        <w:t xml:space="preserve"> shall be agreed in accordance with the Change Control Procedure.</w:t>
      </w:r>
    </w:p>
    <w:p w14:paraId="0325903F"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Limits on the Former Supplier’s obligations</w:t>
      </w:r>
    </w:p>
    <w:p w14:paraId="531B7303" w14:textId="77777777" w:rsidR="00813276" w:rsidRDefault="00813276" w:rsidP="00813276">
      <w:pPr>
        <w:ind w:left="357"/>
        <w:rPr>
          <w:rFonts w:ascii="Arial" w:hAnsi="Arial" w:cs="Arial"/>
          <w:sz w:val="24"/>
          <w:szCs w:val="24"/>
        </w:rPr>
      </w:pPr>
      <w:r>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w:t>
      </w:r>
      <w:r>
        <w:rPr>
          <w:rFonts w:ascii="Arial" w:hAnsi="Arial"/>
          <w:sz w:val="24"/>
          <w:szCs w:val="24"/>
        </w:rPr>
        <w:lastRenderedPageBreak/>
        <w:t>that regard which the Buyer may enforce, or otherwise so that it requires only that the Buyer’s must use reasonable endeavours to procure that the Former Supplier does or does not act accordingly.</w:t>
      </w:r>
    </w:p>
    <w:p w14:paraId="5F1827C9" w14:textId="77777777" w:rsidR="00813276" w:rsidRDefault="00813276" w:rsidP="00813276">
      <w:pPr>
        <w:pStyle w:val="ScheduleL1"/>
        <w:jc w:val="left"/>
        <w:rPr>
          <w:rFonts w:ascii="Arial" w:hAnsi="Arial" w:cs="Arial"/>
          <w:sz w:val="24"/>
          <w:szCs w:val="24"/>
        </w:rPr>
      </w:pPr>
      <w:r>
        <w:rPr>
          <w:rFonts w:ascii="Arial" w:hAnsi="Arial" w:cs="Arial"/>
          <w:sz w:val="24"/>
          <w:szCs w:val="24"/>
        </w:rPr>
        <w:t>P</w:t>
      </w:r>
      <w:r>
        <w:rPr>
          <w:rFonts w:ascii="Arial Bold" w:hAnsi="Arial Bold" w:cs="Arial"/>
          <w:caps w:val="0"/>
          <w:sz w:val="24"/>
          <w:szCs w:val="24"/>
        </w:rPr>
        <w:t>ensions</w:t>
      </w:r>
    </w:p>
    <w:p w14:paraId="3CBB37DD"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Supplier shall comply with:</w:t>
      </w:r>
    </w:p>
    <w:p w14:paraId="755AFE10" w14:textId="77777777" w:rsidR="00813276" w:rsidRDefault="00813276" w:rsidP="00813276">
      <w:pPr>
        <w:pStyle w:val="ScheduleL3"/>
        <w:jc w:val="left"/>
        <w:rPr>
          <w:rFonts w:ascii="Arial" w:hAnsi="Arial" w:cs="Arial"/>
          <w:sz w:val="24"/>
          <w:szCs w:val="24"/>
        </w:rPr>
      </w:pPr>
      <w:r>
        <w:rPr>
          <w:rFonts w:ascii="Arial" w:hAnsi="Arial" w:cs="Arial"/>
          <w:sz w:val="24"/>
          <w:szCs w:val="24"/>
        </w:rPr>
        <w:t>all statutory pension obligations in respect of all Transferring Former Supplier Employees; and</w:t>
      </w:r>
    </w:p>
    <w:p w14:paraId="3ED1916A" w14:textId="77777777" w:rsidR="00813276" w:rsidRDefault="00813276" w:rsidP="00813276">
      <w:pPr>
        <w:pStyle w:val="ScheduleL3"/>
        <w:jc w:val="left"/>
        <w:rPr>
          <w:rFonts w:ascii="Arial" w:hAnsi="Arial" w:cs="Arial"/>
          <w:sz w:val="24"/>
          <w:szCs w:val="24"/>
        </w:rPr>
      </w:pPr>
      <w:r>
        <w:rPr>
          <w:rFonts w:ascii="Arial" w:hAnsi="Arial" w:cs="Arial"/>
          <w:sz w:val="24"/>
          <w:szCs w:val="24"/>
        </w:rPr>
        <w:t>the provisions in Part D: Pensions.</w:t>
      </w:r>
    </w:p>
    <w:p w14:paraId="08C4750A" w14:textId="77777777" w:rsidR="00813276" w:rsidRDefault="00813276" w:rsidP="00813276">
      <w:pPr>
        <w:rPr>
          <w:rFonts w:ascii="Arial" w:hAnsi="Arial" w:cs="Arial"/>
          <w:sz w:val="24"/>
          <w:szCs w:val="24"/>
        </w:rPr>
      </w:pPr>
    </w:p>
    <w:p w14:paraId="73CAB8D4" w14:textId="77777777" w:rsidR="00813276" w:rsidRDefault="00813276" w:rsidP="00813276">
      <w:pPr>
        <w:rPr>
          <w:rFonts w:ascii="Arial" w:hAnsi="Arial"/>
          <w:sz w:val="24"/>
          <w:szCs w:val="24"/>
        </w:rPr>
      </w:pPr>
    </w:p>
    <w:p w14:paraId="43217FB2" w14:textId="77777777" w:rsidR="00813276" w:rsidRDefault="00813276" w:rsidP="00D85889">
      <w:pPr>
        <w:pStyle w:val="Heading1"/>
        <w:keepNext w:val="0"/>
        <w:keepLines w:val="0"/>
        <w:numPr>
          <w:ilvl w:val="0"/>
          <w:numId w:val="20"/>
        </w:numPr>
        <w:autoSpaceDN w:val="0"/>
        <w:spacing w:before="0" w:after="240" w:line="240" w:lineRule="auto"/>
        <w:rPr>
          <w:rFonts w:ascii="Arial Bold" w:hAnsi="Arial Bold" w:cs="Arial"/>
          <w:sz w:val="36"/>
          <w:szCs w:val="24"/>
        </w:rPr>
      </w:pPr>
      <w:r>
        <w:rPr>
          <w:rFonts w:ascii="Arial" w:hAnsi="Arial"/>
          <w:b w:val="0"/>
          <w:caps/>
          <w:sz w:val="24"/>
          <w:szCs w:val="24"/>
        </w:rPr>
        <w:br w:type="page"/>
      </w:r>
      <w:r>
        <w:rPr>
          <w:rFonts w:ascii="Arial Bold" w:hAnsi="Arial Bold" w:cs="Arial"/>
          <w:caps/>
          <w:sz w:val="36"/>
          <w:szCs w:val="24"/>
        </w:rPr>
        <w:lastRenderedPageBreak/>
        <w:t>Part C: No Staff Transfer on the Start Date</w:t>
      </w:r>
    </w:p>
    <w:p w14:paraId="772CB20B" w14:textId="77777777" w:rsidR="00813276" w:rsidRDefault="00813276" w:rsidP="00D85889">
      <w:pPr>
        <w:pStyle w:val="ScheduleL1"/>
        <w:numPr>
          <w:ilvl w:val="0"/>
          <w:numId w:val="34"/>
        </w:numPr>
        <w:ind w:left="357" w:hanging="357"/>
        <w:jc w:val="left"/>
        <w:rPr>
          <w:rFonts w:ascii="Arial" w:hAnsi="Arial" w:cs="Arial"/>
          <w:sz w:val="24"/>
          <w:szCs w:val="24"/>
        </w:rPr>
      </w:pPr>
      <w:r>
        <w:rPr>
          <w:rFonts w:ascii="Arial Bold" w:hAnsi="Arial Bold" w:cs="Arial"/>
          <w:caps w:val="0"/>
          <w:sz w:val="24"/>
          <w:szCs w:val="24"/>
        </w:rPr>
        <w:t>What happens if there is a staff transfer</w:t>
      </w:r>
    </w:p>
    <w:p w14:paraId="08B73CCC"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115" w:name="_Ref311726687"/>
      <w:r>
        <w:rPr>
          <w:rFonts w:ascii="Arial" w:hAnsi="Arial" w:cs="Arial"/>
          <w:sz w:val="24"/>
          <w:szCs w:val="24"/>
          <w:lang w:val="en-GB"/>
        </w:rPr>
        <w:t xml:space="preserve">ny employees of the Buyer and/or any Former Supplier.  </w:t>
      </w:r>
    </w:p>
    <w:p w14:paraId="78A407B1" w14:textId="77777777" w:rsidR="00813276" w:rsidRDefault="00813276" w:rsidP="00813276">
      <w:pPr>
        <w:pStyle w:val="ScheduleL2"/>
        <w:keepNext/>
        <w:jc w:val="left"/>
        <w:rPr>
          <w:rFonts w:ascii="Arial" w:hAnsi="Arial" w:cs="Arial"/>
          <w:sz w:val="24"/>
          <w:szCs w:val="24"/>
          <w:lang w:val="en-GB"/>
        </w:rPr>
      </w:pPr>
      <w:bookmarkStart w:id="116" w:name="_Ref339619543"/>
      <w:bookmarkStart w:id="117" w:name="_Ref490491607"/>
      <w:r>
        <w:rPr>
          <w:rFonts w:ascii="Arial" w:hAnsi="Arial" w:cs="Arial"/>
          <w:sz w:val="24"/>
          <w:szCs w:val="24"/>
          <w:lang w:val="en-GB"/>
        </w:rPr>
        <w:t>Subject to Paragraphs </w:t>
      </w:r>
      <w:r>
        <w:fldChar w:fldCharType="begin"/>
      </w:r>
      <w:r>
        <w:rPr>
          <w:rFonts w:ascii="Arial" w:hAnsi="Arial" w:cs="Arial"/>
          <w:sz w:val="24"/>
          <w:szCs w:val="24"/>
          <w:lang w:val="en-GB"/>
        </w:rPr>
        <w:instrText xml:space="preserve"> REF _Ref492895907 \n \h  \* MERGEFORMAT </w:instrText>
      </w:r>
      <w:r>
        <w:fldChar w:fldCharType="separate"/>
      </w:r>
      <w:r>
        <w:rPr>
          <w:rFonts w:ascii="Arial" w:hAnsi="Arial" w:cs="Arial"/>
          <w:sz w:val="24"/>
          <w:szCs w:val="24"/>
          <w:lang w:val="en-GB"/>
        </w:rPr>
        <w:t>1.3</w:t>
      </w:r>
      <w:r>
        <w:fldChar w:fldCharType="end"/>
      </w:r>
      <w:r>
        <w:rPr>
          <w:rFonts w:ascii="Arial" w:hAnsi="Arial" w:cs="Arial"/>
          <w:sz w:val="24"/>
          <w:szCs w:val="24"/>
          <w:lang w:val="en-GB"/>
        </w:rPr>
        <w:t xml:space="preserve">, </w:t>
      </w:r>
      <w:r>
        <w:fldChar w:fldCharType="begin"/>
      </w:r>
      <w:r>
        <w:rPr>
          <w:rFonts w:ascii="Arial" w:hAnsi="Arial" w:cs="Arial"/>
          <w:sz w:val="24"/>
          <w:szCs w:val="24"/>
          <w:lang w:val="en-GB"/>
        </w:rPr>
        <w:instrText xml:space="preserve"> REF _Ref492895913 \n \h  \* MERGEFORMAT </w:instrText>
      </w:r>
      <w:r>
        <w:fldChar w:fldCharType="separate"/>
      </w:r>
      <w:r>
        <w:rPr>
          <w:rFonts w:ascii="Arial" w:hAnsi="Arial" w:cs="Arial"/>
          <w:sz w:val="24"/>
          <w:szCs w:val="24"/>
          <w:lang w:val="en-GB"/>
        </w:rPr>
        <w:t>1.4</w:t>
      </w:r>
      <w:r>
        <w:fldChar w:fldCharType="end"/>
      </w:r>
      <w:r>
        <w:rPr>
          <w:rFonts w:ascii="Arial" w:hAnsi="Arial" w:cs="Arial"/>
          <w:sz w:val="24"/>
          <w:szCs w:val="24"/>
          <w:lang w:val="en-GB"/>
        </w:rPr>
        <w:t xml:space="preserve"> and </w:t>
      </w:r>
      <w:r>
        <w:fldChar w:fldCharType="begin"/>
      </w:r>
      <w:r>
        <w:rPr>
          <w:rFonts w:ascii="Arial" w:hAnsi="Arial" w:cs="Arial"/>
          <w:sz w:val="24"/>
          <w:szCs w:val="24"/>
          <w:lang w:val="en-GB"/>
        </w:rPr>
        <w:instrText xml:space="preserve"> REF _Ref492895922 \n \h  \* MERGEFORMAT </w:instrText>
      </w:r>
      <w:r>
        <w:fldChar w:fldCharType="separate"/>
      </w:r>
      <w:r>
        <w:rPr>
          <w:rFonts w:ascii="Arial" w:hAnsi="Arial" w:cs="Arial"/>
          <w:sz w:val="24"/>
          <w:szCs w:val="24"/>
          <w:lang w:val="en-GB"/>
        </w:rPr>
        <w:t>1.5</w:t>
      </w:r>
      <w:r>
        <w:fldChar w:fldCharType="end"/>
      </w:r>
      <w:r>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18" w:name="_Ref311726702"/>
      <w:bookmarkStart w:id="119" w:name="_Ref339619716"/>
      <w:bookmarkEnd w:id="115"/>
      <w:bookmarkEnd w:id="116"/>
      <w:r>
        <w:rPr>
          <w:rFonts w:ascii="Arial" w:hAnsi="Arial" w:cs="Arial"/>
          <w:sz w:val="24"/>
          <w:szCs w:val="24"/>
          <w:lang w:val="en-GB"/>
        </w:rPr>
        <w:t>:</w:t>
      </w:r>
      <w:bookmarkEnd w:id="117"/>
    </w:p>
    <w:p w14:paraId="47C80A3C" w14:textId="77777777" w:rsidR="00813276" w:rsidRDefault="00813276" w:rsidP="00813276">
      <w:pPr>
        <w:pStyle w:val="ScheduleL3"/>
        <w:jc w:val="left"/>
        <w:rPr>
          <w:rFonts w:ascii="Arial" w:hAnsi="Arial" w:cs="Arial"/>
          <w:sz w:val="24"/>
          <w:szCs w:val="24"/>
        </w:rPr>
      </w:pPr>
      <w:bookmarkStart w:id="120" w:name="_Ref490491284"/>
      <w:r>
        <w:rPr>
          <w:rFonts w:ascii="Arial" w:hAnsi="Arial" w:cs="Arial"/>
          <w:sz w:val="24"/>
          <w:szCs w:val="24"/>
        </w:rPr>
        <w:t>the Supplier will, within 5 Working Days of becoming aware of that fact, notify the Buyer in writing;</w:t>
      </w:r>
      <w:bookmarkEnd w:id="120"/>
    </w:p>
    <w:p w14:paraId="603D803A" w14:textId="77777777" w:rsidR="00813276" w:rsidRDefault="00813276" w:rsidP="00813276">
      <w:pPr>
        <w:pStyle w:val="ScheduleL3"/>
        <w:jc w:val="left"/>
        <w:rPr>
          <w:rFonts w:ascii="Arial" w:hAnsi="Arial" w:cs="Arial"/>
          <w:sz w:val="24"/>
          <w:szCs w:val="24"/>
        </w:rPr>
      </w:pPr>
      <w:bookmarkStart w:id="121" w:name="_Ref490491215"/>
      <w:r>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121"/>
    </w:p>
    <w:p w14:paraId="326D2882" w14:textId="77777777" w:rsidR="00813276" w:rsidRDefault="00813276" w:rsidP="00813276">
      <w:pPr>
        <w:pStyle w:val="ScheduleL3"/>
        <w:jc w:val="left"/>
        <w:rPr>
          <w:rFonts w:ascii="Arial" w:hAnsi="Arial" w:cs="Arial"/>
          <w:sz w:val="24"/>
          <w:szCs w:val="24"/>
        </w:rPr>
      </w:pPr>
      <w:r>
        <w:rPr>
          <w:rFonts w:ascii="Arial" w:hAnsi="Arial" w:cs="Arial"/>
          <w:sz w:val="24"/>
          <w:szCs w:val="24"/>
        </w:rPr>
        <w:t>if such offer of employment is accepted, the Supplier shall immediately release the person from its employment;</w:t>
      </w:r>
    </w:p>
    <w:p w14:paraId="20B7CB3C" w14:textId="77777777" w:rsidR="00813276" w:rsidRDefault="00813276" w:rsidP="00813276">
      <w:pPr>
        <w:pStyle w:val="ScheduleL3"/>
        <w:jc w:val="left"/>
        <w:rPr>
          <w:rFonts w:ascii="Arial" w:hAnsi="Arial" w:cs="Arial"/>
          <w:sz w:val="24"/>
          <w:szCs w:val="24"/>
        </w:rPr>
      </w:pPr>
      <w:bookmarkStart w:id="122" w:name="_Ref490491291"/>
      <w:r>
        <w:rPr>
          <w:rFonts w:ascii="Arial" w:hAnsi="Arial" w:cs="Arial"/>
          <w:sz w:val="24"/>
          <w:szCs w:val="24"/>
        </w:rPr>
        <w:t>if after the period referred to in Paragraph </w:t>
      </w:r>
      <w:r>
        <w:fldChar w:fldCharType="begin"/>
      </w:r>
      <w:r>
        <w:rPr>
          <w:rFonts w:ascii="Arial" w:hAnsi="Arial" w:cs="Arial"/>
          <w:sz w:val="24"/>
          <w:szCs w:val="24"/>
        </w:rPr>
        <w:instrText xml:space="preserve"> REF _Ref490491215 \r \h  \* MERGEFORMAT </w:instrText>
      </w:r>
      <w:r>
        <w:fldChar w:fldCharType="separate"/>
      </w:r>
      <w:r>
        <w:rPr>
          <w:rFonts w:ascii="Arial" w:hAnsi="Arial" w:cs="Arial"/>
          <w:sz w:val="24"/>
          <w:szCs w:val="24"/>
        </w:rPr>
        <w:t>1.2.2</w:t>
      </w:r>
      <w:r>
        <w:fldChar w:fldCharType="end"/>
      </w:r>
      <w:r>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22"/>
    </w:p>
    <w:p w14:paraId="45FC85A1" w14:textId="77777777" w:rsidR="00813276" w:rsidRDefault="00813276" w:rsidP="00813276">
      <w:pPr>
        <w:keepNext/>
        <w:ind w:left="993"/>
        <w:rPr>
          <w:rFonts w:ascii="Arial" w:hAnsi="Arial" w:cs="Arial"/>
          <w:sz w:val="24"/>
          <w:szCs w:val="24"/>
        </w:rPr>
      </w:pPr>
      <w:r>
        <w:rPr>
          <w:rFonts w:ascii="Arial" w:hAnsi="Arial"/>
          <w:sz w:val="24"/>
          <w:szCs w:val="24"/>
        </w:rPr>
        <w:t>and subject to the Supplier's compliance with Paragraphs </w:t>
      </w:r>
      <w:r>
        <w:fldChar w:fldCharType="begin"/>
      </w:r>
      <w:r>
        <w:rPr>
          <w:rFonts w:ascii="Arial" w:hAnsi="Arial"/>
          <w:sz w:val="24"/>
          <w:szCs w:val="24"/>
        </w:rPr>
        <w:instrText xml:space="preserve"> REF _Ref490491284 \r \h  \* MERGEFORMAT </w:instrText>
      </w:r>
      <w:r>
        <w:fldChar w:fldCharType="separate"/>
      </w:r>
      <w:r>
        <w:rPr>
          <w:rFonts w:ascii="Arial" w:hAnsi="Arial"/>
          <w:sz w:val="24"/>
          <w:szCs w:val="24"/>
        </w:rPr>
        <w:t>1.2.1</w:t>
      </w:r>
      <w:r>
        <w:fldChar w:fldCharType="end"/>
      </w:r>
      <w:r>
        <w:rPr>
          <w:rFonts w:ascii="Arial" w:hAnsi="Arial"/>
          <w:sz w:val="24"/>
          <w:szCs w:val="24"/>
        </w:rPr>
        <w:t xml:space="preserve"> to </w:t>
      </w:r>
      <w:r>
        <w:fldChar w:fldCharType="begin"/>
      </w:r>
      <w:r>
        <w:rPr>
          <w:rFonts w:ascii="Arial" w:hAnsi="Arial"/>
          <w:sz w:val="24"/>
          <w:szCs w:val="24"/>
        </w:rPr>
        <w:instrText xml:space="preserve"> REF _Ref490491291 \r \h  \* MERGEFORMAT </w:instrText>
      </w:r>
      <w:r>
        <w:fldChar w:fldCharType="separate"/>
      </w:r>
      <w:r>
        <w:rPr>
          <w:rFonts w:ascii="Arial" w:hAnsi="Arial"/>
          <w:sz w:val="24"/>
          <w:szCs w:val="24"/>
        </w:rPr>
        <w:t>1.2.4</w:t>
      </w:r>
      <w:r>
        <w:fldChar w:fldCharType="end"/>
      </w:r>
      <w:r>
        <w:rPr>
          <w:rFonts w:ascii="Arial" w:hAnsi="Arial"/>
          <w:sz w:val="24"/>
          <w:szCs w:val="24"/>
        </w:rPr>
        <w:t>:</w:t>
      </w:r>
    </w:p>
    <w:p w14:paraId="039F3A3F" w14:textId="77777777" w:rsidR="00813276" w:rsidRDefault="00813276" w:rsidP="00813276">
      <w:pPr>
        <w:pStyle w:val="ScheduleL4"/>
        <w:jc w:val="left"/>
        <w:rPr>
          <w:rFonts w:ascii="Arial" w:hAnsi="Arial" w:cs="Arial"/>
          <w:sz w:val="24"/>
          <w:szCs w:val="24"/>
        </w:rPr>
      </w:pPr>
      <w:r>
        <w:rPr>
          <w:rFonts w:ascii="Arial" w:hAnsi="Arial" w:cs="Arial"/>
          <w:sz w:val="24"/>
          <w:szCs w:val="24"/>
        </w:rPr>
        <w:t xml:space="preserve">the Buyer will indemnify the Supplier and/or the relevant Sub-contractor against all Employee Liabilities arising out of the termination </w:t>
      </w:r>
      <w:bookmarkEnd w:id="118"/>
      <w:r>
        <w:rPr>
          <w:rFonts w:ascii="Arial" w:hAnsi="Arial" w:cs="Arial"/>
          <w:sz w:val="24"/>
          <w:szCs w:val="24"/>
        </w:rPr>
        <w:t>of the employment of any of the Buyer's employees referred to in Paragraph </w:t>
      </w:r>
      <w:r>
        <w:fldChar w:fldCharType="begin"/>
      </w:r>
      <w:r>
        <w:rPr>
          <w:rFonts w:ascii="Arial" w:hAnsi="Arial" w:cs="Arial"/>
          <w:sz w:val="24"/>
          <w:szCs w:val="24"/>
        </w:rPr>
        <w:instrText xml:space="preserve"> REF _Ref339619543 \r \h  \* MERGEFORMAT </w:instrText>
      </w:r>
      <w:r>
        <w:fldChar w:fldCharType="separate"/>
      </w:r>
      <w:r>
        <w:rPr>
          <w:rFonts w:ascii="Arial" w:hAnsi="Arial" w:cs="Arial"/>
          <w:sz w:val="24"/>
          <w:szCs w:val="24"/>
        </w:rPr>
        <w:t>1.2</w:t>
      </w:r>
      <w:r>
        <w:fldChar w:fldCharType="end"/>
      </w:r>
      <w:r>
        <w:rPr>
          <w:rFonts w:ascii="Arial" w:hAnsi="Arial" w:cs="Arial"/>
          <w:sz w:val="24"/>
          <w:szCs w:val="24"/>
        </w:rPr>
        <w:t xml:space="preserve">; and </w:t>
      </w:r>
    </w:p>
    <w:p w14:paraId="0E8A44AD" w14:textId="77777777" w:rsidR="00813276" w:rsidRDefault="00813276" w:rsidP="00813276">
      <w:pPr>
        <w:pStyle w:val="ScheduleL4"/>
        <w:jc w:val="left"/>
        <w:rPr>
          <w:rFonts w:ascii="Arial" w:hAnsi="Arial" w:cs="Arial"/>
          <w:sz w:val="24"/>
          <w:szCs w:val="24"/>
        </w:rPr>
      </w:pPr>
      <w:r>
        <w:rPr>
          <w:rFonts w:ascii="Arial" w:hAnsi="Arial" w:cs="Arial"/>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fldChar w:fldCharType="begin"/>
      </w:r>
      <w:r>
        <w:rPr>
          <w:rFonts w:ascii="Arial" w:hAnsi="Arial" w:cs="Arial"/>
          <w:sz w:val="24"/>
          <w:szCs w:val="24"/>
        </w:rPr>
        <w:instrText xml:space="preserve"> REF _Ref490491607 \n \h  \* MERGEFORMAT </w:instrText>
      </w:r>
      <w:r>
        <w:fldChar w:fldCharType="separate"/>
      </w:r>
      <w:r>
        <w:rPr>
          <w:rFonts w:ascii="Arial" w:hAnsi="Arial" w:cs="Arial"/>
          <w:sz w:val="24"/>
          <w:szCs w:val="24"/>
        </w:rPr>
        <w:t>1.2</w:t>
      </w:r>
      <w:r>
        <w:fldChar w:fldCharType="end"/>
      </w:r>
      <w:r>
        <w:rPr>
          <w:rFonts w:ascii="Arial" w:hAnsi="Arial" w:cs="Arial"/>
          <w:sz w:val="24"/>
          <w:szCs w:val="24"/>
        </w:rPr>
        <w:t>.</w:t>
      </w:r>
      <w:bookmarkEnd w:id="119"/>
    </w:p>
    <w:p w14:paraId="697966C1" w14:textId="77777777" w:rsidR="00813276" w:rsidRDefault="00813276" w:rsidP="00813276">
      <w:pPr>
        <w:pStyle w:val="ScheduleL2"/>
        <w:keepNext/>
        <w:jc w:val="left"/>
        <w:rPr>
          <w:rFonts w:ascii="Arial" w:hAnsi="Arial" w:cs="Arial"/>
          <w:sz w:val="24"/>
          <w:szCs w:val="24"/>
          <w:lang w:val="en-GB"/>
        </w:rPr>
      </w:pPr>
      <w:bookmarkStart w:id="123" w:name="_Ref492895907"/>
      <w:bookmarkStart w:id="124" w:name="_Ref311726659"/>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_Ref490491607 \r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shall not apply to any claim:</w:t>
      </w:r>
      <w:bookmarkEnd w:id="123"/>
    </w:p>
    <w:p w14:paraId="7167E602" w14:textId="77777777" w:rsidR="00813276" w:rsidRDefault="00813276" w:rsidP="00813276">
      <w:pPr>
        <w:pStyle w:val="ScheduleL3"/>
        <w:jc w:val="left"/>
        <w:rPr>
          <w:rFonts w:ascii="Arial" w:hAnsi="Arial" w:cs="Arial"/>
          <w:sz w:val="24"/>
          <w:szCs w:val="24"/>
        </w:rPr>
      </w:pPr>
      <w:r>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39EFCA25" w14:textId="77777777" w:rsidR="00813276" w:rsidRDefault="00813276" w:rsidP="00813276">
      <w:pPr>
        <w:pStyle w:val="ScheduleL3"/>
        <w:jc w:val="left"/>
        <w:rPr>
          <w:rFonts w:ascii="Arial" w:hAnsi="Arial" w:cs="Arial"/>
          <w:sz w:val="24"/>
          <w:szCs w:val="24"/>
        </w:rPr>
      </w:pPr>
      <w:r>
        <w:rPr>
          <w:rFonts w:ascii="Arial" w:hAnsi="Arial" w:cs="Arial"/>
          <w:sz w:val="24"/>
          <w:szCs w:val="24"/>
        </w:rPr>
        <w:lastRenderedPageBreak/>
        <w:t>any claim that the termination of employment was unfair because the Supplier and/or any Sub-contractor neglected to follow a fair dismissal procedure</w:t>
      </w:r>
    </w:p>
    <w:p w14:paraId="3F2ACB2D" w14:textId="77777777" w:rsidR="00813276" w:rsidRDefault="00813276" w:rsidP="00813276">
      <w:pPr>
        <w:pStyle w:val="ScheduleL2"/>
        <w:jc w:val="left"/>
        <w:rPr>
          <w:rFonts w:ascii="Arial" w:hAnsi="Arial" w:cs="Arial"/>
          <w:sz w:val="24"/>
          <w:szCs w:val="24"/>
          <w:lang w:val="en-GB"/>
        </w:rPr>
      </w:pPr>
      <w:bookmarkStart w:id="125" w:name="_Ref492895913"/>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_Ref490491607 \n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shall not apply to any termination of employment occurring later than 3 Months from the Commencement Date.</w:t>
      </w:r>
      <w:bookmarkEnd w:id="125"/>
    </w:p>
    <w:p w14:paraId="67C1601A" w14:textId="77777777" w:rsidR="00813276" w:rsidRDefault="00813276" w:rsidP="00813276">
      <w:pPr>
        <w:pStyle w:val="ScheduleL2"/>
        <w:jc w:val="left"/>
        <w:rPr>
          <w:rFonts w:ascii="Arial" w:hAnsi="Arial" w:cs="Arial"/>
          <w:sz w:val="24"/>
          <w:szCs w:val="24"/>
          <w:lang w:val="en-GB"/>
        </w:rPr>
      </w:pPr>
      <w:bookmarkStart w:id="126" w:name="_Ref492895922"/>
      <w:r>
        <w:rPr>
          <w:rFonts w:ascii="Arial" w:hAnsi="Arial" w:cs="Arial"/>
          <w:sz w:val="24"/>
          <w:szCs w:val="24"/>
          <w:lang w:val="en-GB"/>
        </w:rPr>
        <w:t>If the Supplier and/or the Sub-contractor does not comply with Paragraph </w:t>
      </w:r>
      <w:r>
        <w:fldChar w:fldCharType="begin"/>
      </w:r>
      <w:r>
        <w:rPr>
          <w:rFonts w:ascii="Arial" w:hAnsi="Arial" w:cs="Arial"/>
          <w:sz w:val="24"/>
          <w:szCs w:val="24"/>
          <w:lang w:val="en-GB"/>
        </w:rPr>
        <w:instrText xml:space="preserve"> REF _Ref490491607 \n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w:t>
      </w:r>
      <w:bookmarkStart w:id="127" w:name="_Ref339619658"/>
      <w:bookmarkEnd w:id="124"/>
      <w:r>
        <w:rPr>
          <w:rFonts w:ascii="Arial" w:hAnsi="Arial" w:cs="Arial"/>
          <w:sz w:val="24"/>
          <w:szCs w:val="24"/>
          <w:lang w:val="en-GB"/>
        </w:rPr>
        <w:t xml:space="preserve">all Employee Liabilities in relation to such employees shall remain with the Supplier and/or the Sub-contractor and the Supplier shall </w:t>
      </w:r>
      <w:r>
        <w:rPr>
          <w:rFonts w:ascii="Arial" w:eastAsia="Times New Roman" w:hAnsi="Arial" w:cs="Arial"/>
          <w:sz w:val="24"/>
          <w:szCs w:val="24"/>
          <w:lang w:val="en-GB"/>
        </w:rPr>
        <w:t>(</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comply with the provisions of Part D: Pensions of this Schedule, and (ii)</w:t>
      </w:r>
      <w:r>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128" w:name="_Ref451159045"/>
      <w:bookmarkStart w:id="129" w:name="_Ref339619692"/>
      <w:bookmarkEnd w:id="126"/>
      <w:bookmarkEnd w:id="127"/>
    </w:p>
    <w:bookmarkEnd w:id="128"/>
    <w:bookmarkEnd w:id="129"/>
    <w:p w14:paraId="0090AEB9"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Limits on the Former Supplier’s obligations</w:t>
      </w:r>
    </w:p>
    <w:p w14:paraId="498BAA8D" w14:textId="77777777" w:rsidR="00813276" w:rsidRDefault="00813276" w:rsidP="00813276">
      <w:pPr>
        <w:ind w:left="357"/>
        <w:rPr>
          <w:rFonts w:ascii="Arial" w:hAnsi="Arial" w:cs="Arial"/>
          <w:sz w:val="24"/>
          <w:szCs w:val="24"/>
        </w:rPr>
      </w:pPr>
      <w:r>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E1AB7AC" w14:textId="77777777" w:rsidR="00813276" w:rsidRDefault="00813276" w:rsidP="00813276">
      <w:pPr>
        <w:pStyle w:val="Heading1"/>
        <w:rPr>
          <w:rFonts w:ascii="Arial Bold" w:hAnsi="Arial Bold" w:cs="Arial"/>
          <w:b w:val="0"/>
          <w:sz w:val="36"/>
          <w:szCs w:val="36"/>
        </w:rPr>
      </w:pPr>
      <w:r>
        <w:rPr>
          <w:rFonts w:ascii="Arial" w:hAnsi="Arial"/>
          <w:b w:val="0"/>
          <w:caps/>
          <w:sz w:val="24"/>
          <w:szCs w:val="24"/>
        </w:rPr>
        <w:br w:type="page"/>
      </w:r>
      <w:r>
        <w:rPr>
          <w:rFonts w:ascii="Arial Bold" w:hAnsi="Arial Bold" w:cs="Arial"/>
          <w:caps/>
          <w:sz w:val="36"/>
          <w:szCs w:val="36"/>
        </w:rPr>
        <w:lastRenderedPageBreak/>
        <w:t>Part D: Pensions</w:t>
      </w:r>
    </w:p>
    <w:p w14:paraId="3204F543" w14:textId="77777777" w:rsidR="00813276" w:rsidRDefault="00813276" w:rsidP="00D85889">
      <w:pPr>
        <w:pStyle w:val="ScheduleL1"/>
        <w:numPr>
          <w:ilvl w:val="0"/>
          <w:numId w:val="35"/>
        </w:numPr>
        <w:ind w:left="357" w:hanging="357"/>
        <w:jc w:val="left"/>
        <w:rPr>
          <w:rFonts w:ascii="Arial Bold" w:hAnsi="Arial Bold" w:cs="Arial"/>
          <w:caps w:val="0"/>
          <w:sz w:val="24"/>
          <w:szCs w:val="24"/>
        </w:rPr>
      </w:pPr>
      <w:r>
        <w:rPr>
          <w:rFonts w:ascii="Arial Bold" w:hAnsi="Arial Bold" w:cs="Arial"/>
          <w:caps w:val="0"/>
          <w:sz w:val="24"/>
          <w:szCs w:val="24"/>
        </w:rPr>
        <w:t>Definitions</w:t>
      </w:r>
    </w:p>
    <w:p w14:paraId="0341D287" w14:textId="77777777" w:rsidR="00813276" w:rsidRDefault="00813276" w:rsidP="00813276">
      <w:pPr>
        <w:keepNext/>
        <w:ind w:left="357"/>
        <w:rPr>
          <w:rFonts w:ascii="Arial" w:hAnsi="Arial" w:cs="Arial"/>
          <w:bCs/>
          <w:iCs/>
          <w:sz w:val="24"/>
          <w:szCs w:val="24"/>
        </w:rPr>
      </w:pPr>
      <w:r>
        <w:rPr>
          <w:rFonts w:ascii="Arial" w:hAnsi="Arial"/>
          <w:bCs/>
          <w:iCs/>
          <w:sz w:val="24"/>
          <w:szCs w:val="24"/>
        </w:rPr>
        <w:t xml:space="preserve">In this Part D, the following </w:t>
      </w:r>
      <w:r>
        <w:rPr>
          <w:rFonts w:ascii="Arial" w:hAnsi="Arial"/>
          <w:sz w:val="24"/>
          <w:szCs w:val="24"/>
        </w:rPr>
        <w:t>words have the following meanings and they shall supplement Joint Schedule 1 (Definitions), and shall be deemed to include the definitions set out in the Annexes</w:t>
      </w:r>
      <w:r>
        <w:rPr>
          <w:rFonts w:ascii="Arial" w:hAnsi="Arial"/>
          <w:bCs/>
          <w:iCs/>
          <w:sz w:val="24"/>
          <w:szCs w:val="24"/>
        </w:rPr>
        <w:t>:</w:t>
      </w:r>
    </w:p>
    <w:tbl>
      <w:tblPr>
        <w:tblW w:w="0" w:type="auto"/>
        <w:tblLook w:val="04A0" w:firstRow="1" w:lastRow="0" w:firstColumn="1" w:lastColumn="0" w:noHBand="0" w:noVBand="1"/>
      </w:tblPr>
      <w:tblGrid>
        <w:gridCol w:w="3050"/>
        <w:gridCol w:w="5976"/>
      </w:tblGrid>
      <w:tr w:rsidR="00813276" w14:paraId="3932BA03" w14:textId="77777777" w:rsidTr="00813276">
        <w:trPr>
          <w:cantSplit/>
        </w:trPr>
        <w:tc>
          <w:tcPr>
            <w:tcW w:w="3085" w:type="dxa"/>
            <w:hideMark/>
          </w:tcPr>
          <w:p w14:paraId="0F362797" w14:textId="77777777" w:rsidR="00813276" w:rsidRDefault="00813276">
            <w:pPr>
              <w:spacing w:before="120" w:after="120"/>
              <w:ind w:left="720"/>
              <w:rPr>
                <w:rFonts w:ascii="Arial" w:hAnsi="Arial"/>
                <w:b/>
                <w:sz w:val="24"/>
                <w:szCs w:val="24"/>
              </w:rPr>
            </w:pPr>
            <w:r>
              <w:rPr>
                <w:rFonts w:ascii="Arial" w:hAnsi="Arial"/>
                <w:b/>
                <w:sz w:val="24"/>
                <w:szCs w:val="24"/>
              </w:rPr>
              <w:t>"Actuary"</w:t>
            </w:r>
          </w:p>
        </w:tc>
        <w:tc>
          <w:tcPr>
            <w:tcW w:w="6157" w:type="dxa"/>
            <w:hideMark/>
          </w:tcPr>
          <w:p w14:paraId="2B997538"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 Fellow of the Institute and Faculty of Actuaries;</w:t>
            </w:r>
          </w:p>
        </w:tc>
      </w:tr>
      <w:tr w:rsidR="00813276" w14:paraId="7DB31186" w14:textId="77777777" w:rsidTr="00813276">
        <w:trPr>
          <w:cantSplit/>
        </w:trPr>
        <w:tc>
          <w:tcPr>
            <w:tcW w:w="3085" w:type="dxa"/>
            <w:hideMark/>
          </w:tcPr>
          <w:p w14:paraId="6A16E8AB" w14:textId="77777777" w:rsidR="00813276" w:rsidRDefault="00813276">
            <w:pPr>
              <w:spacing w:before="120" w:after="120"/>
              <w:ind w:left="720"/>
              <w:rPr>
                <w:rFonts w:ascii="Arial" w:eastAsia="Times New Roman" w:hAnsi="Arial"/>
                <w:b/>
                <w:sz w:val="24"/>
                <w:szCs w:val="24"/>
                <w:lang w:eastAsia="en-US"/>
              </w:rPr>
            </w:pPr>
            <w:r>
              <w:rPr>
                <w:rFonts w:ascii="Arial" w:hAnsi="Arial"/>
                <w:b/>
                <w:sz w:val="24"/>
                <w:szCs w:val="24"/>
              </w:rPr>
              <w:t>"Admission Agreement"</w:t>
            </w:r>
          </w:p>
        </w:tc>
        <w:tc>
          <w:tcPr>
            <w:tcW w:w="6157" w:type="dxa"/>
            <w:hideMark/>
          </w:tcPr>
          <w:p w14:paraId="0BE8D153" w14:textId="77777777" w:rsidR="00813276" w:rsidRDefault="00813276">
            <w:pPr>
              <w:tabs>
                <w:tab w:val="left" w:pos="235"/>
              </w:tabs>
              <w:spacing w:before="120" w:after="120"/>
              <w:rPr>
                <w:rFonts w:ascii="Arial" w:eastAsia="STZhongsong" w:hAnsi="Arial"/>
                <w:bCs/>
                <w:sz w:val="24"/>
                <w:szCs w:val="24"/>
                <w:lang w:eastAsia="zh-CN"/>
              </w:rPr>
            </w:pPr>
            <w:r>
              <w:rPr>
                <w:rFonts w:ascii="Arial" w:eastAsia="STZhongsong" w:hAnsi="Arial"/>
                <w:bCs/>
                <w:sz w:val="24"/>
                <w:szCs w:val="24"/>
                <w:lang w:eastAsia="zh-CN"/>
              </w:rPr>
              <w:t xml:space="preserve">means </w:t>
            </w:r>
            <w:r>
              <w:rPr>
                <w:rFonts w:ascii="Arial" w:hAnsi="Arial"/>
                <w:sz w:val="24"/>
                <w:szCs w:val="24"/>
              </w:rPr>
              <w:t>either or both of the CSPS Admission Agreement (as defined in Annex D1: CSPS) or the LGPS Admission Agreement) as defined in Annex D3: LGPS), as the context requires;</w:t>
            </w:r>
          </w:p>
        </w:tc>
      </w:tr>
      <w:tr w:rsidR="00813276" w14:paraId="17F6D8EC" w14:textId="77777777" w:rsidTr="00813276">
        <w:trPr>
          <w:cantSplit/>
        </w:trPr>
        <w:tc>
          <w:tcPr>
            <w:tcW w:w="3085" w:type="dxa"/>
            <w:hideMark/>
          </w:tcPr>
          <w:p w14:paraId="59B4409B" w14:textId="77777777" w:rsidR="00813276" w:rsidRDefault="00813276">
            <w:pPr>
              <w:widowControl w:val="0"/>
              <w:spacing w:before="120" w:after="120"/>
              <w:ind w:left="720"/>
              <w:rPr>
                <w:rFonts w:ascii="Arial" w:eastAsia="Times New Roman" w:hAnsi="Arial"/>
                <w:b/>
                <w:sz w:val="24"/>
                <w:szCs w:val="24"/>
                <w:lang w:eastAsia="en-US"/>
              </w:rPr>
            </w:pPr>
            <w:r>
              <w:rPr>
                <w:rFonts w:ascii="Arial" w:hAnsi="Arial"/>
                <w:b/>
                <w:sz w:val="24"/>
                <w:szCs w:val="24"/>
              </w:rPr>
              <w:t>"Broadly Comparable"</w:t>
            </w:r>
          </w:p>
        </w:tc>
        <w:tc>
          <w:tcPr>
            <w:tcW w:w="6157" w:type="dxa"/>
            <w:hideMark/>
          </w:tcPr>
          <w:p w14:paraId="731F6F1E" w14:textId="77777777" w:rsidR="00813276" w:rsidRDefault="00813276" w:rsidP="00D85889">
            <w:pPr>
              <w:widowControl w:val="0"/>
              <w:numPr>
                <w:ilvl w:val="0"/>
                <w:numId w:val="36"/>
              </w:numPr>
              <w:tabs>
                <w:tab w:val="left" w:pos="695"/>
              </w:tabs>
              <w:overflowPunct w:val="0"/>
              <w:autoSpaceDE w:val="0"/>
              <w:autoSpaceDN w:val="0"/>
              <w:adjustRightInd w:val="0"/>
              <w:spacing w:before="120" w:after="120" w:line="240" w:lineRule="auto"/>
              <w:ind w:left="691" w:hanging="648"/>
              <w:rPr>
                <w:rFonts w:ascii="Arial" w:hAnsi="Arial"/>
                <w:sz w:val="24"/>
                <w:szCs w:val="24"/>
              </w:rPr>
            </w:pPr>
            <w:r>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813276" w14:paraId="21693AA7" w14:textId="77777777" w:rsidTr="00813276">
        <w:trPr>
          <w:cantSplit/>
        </w:trPr>
        <w:tc>
          <w:tcPr>
            <w:tcW w:w="3085" w:type="dxa"/>
          </w:tcPr>
          <w:p w14:paraId="73EC957F" w14:textId="77777777" w:rsidR="00813276" w:rsidRDefault="00813276">
            <w:pPr>
              <w:widowControl w:val="0"/>
              <w:spacing w:before="120" w:after="120"/>
              <w:ind w:left="720"/>
              <w:rPr>
                <w:rFonts w:ascii="Arial" w:hAnsi="Arial"/>
                <w:b/>
                <w:sz w:val="24"/>
                <w:szCs w:val="24"/>
              </w:rPr>
            </w:pPr>
          </w:p>
        </w:tc>
        <w:tc>
          <w:tcPr>
            <w:tcW w:w="6157" w:type="dxa"/>
            <w:hideMark/>
          </w:tcPr>
          <w:p w14:paraId="56301914" w14:textId="77777777" w:rsidR="00813276" w:rsidRDefault="00813276" w:rsidP="00D85889">
            <w:pPr>
              <w:widowControl w:val="0"/>
              <w:numPr>
                <w:ilvl w:val="0"/>
                <w:numId w:val="36"/>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0E3EFC7F" w14:textId="77777777" w:rsidR="00813276" w:rsidRDefault="00813276">
            <w:pPr>
              <w:tabs>
                <w:tab w:val="left" w:pos="235"/>
              </w:tabs>
              <w:spacing w:before="120" w:after="120"/>
              <w:rPr>
                <w:rFonts w:ascii="Arial" w:hAnsi="Arial"/>
                <w:sz w:val="24"/>
                <w:szCs w:val="24"/>
              </w:rPr>
            </w:pPr>
            <w:r>
              <w:rPr>
                <w:rFonts w:ascii="Arial" w:hAnsi="Arial"/>
                <w:sz w:val="24"/>
                <w:szCs w:val="24"/>
              </w:rPr>
              <w:t>and "</w:t>
            </w:r>
            <w:r>
              <w:rPr>
                <w:rFonts w:ascii="Arial" w:hAnsi="Arial"/>
                <w:b/>
                <w:sz w:val="24"/>
                <w:szCs w:val="24"/>
              </w:rPr>
              <w:t>Broad Comparability</w:t>
            </w:r>
            <w:r>
              <w:rPr>
                <w:rFonts w:ascii="Arial" w:hAnsi="Arial"/>
                <w:sz w:val="24"/>
                <w:szCs w:val="24"/>
              </w:rPr>
              <w:t>" shall be construed accordingly;</w:t>
            </w:r>
          </w:p>
        </w:tc>
      </w:tr>
      <w:tr w:rsidR="00813276" w14:paraId="65031696" w14:textId="77777777" w:rsidTr="00813276">
        <w:trPr>
          <w:cantSplit/>
        </w:trPr>
        <w:tc>
          <w:tcPr>
            <w:tcW w:w="3085" w:type="dxa"/>
            <w:hideMark/>
          </w:tcPr>
          <w:p w14:paraId="5CFBDA14" w14:textId="77777777" w:rsidR="00813276" w:rsidRDefault="00813276">
            <w:pPr>
              <w:widowControl w:val="0"/>
              <w:spacing w:before="120" w:after="120"/>
              <w:ind w:left="720"/>
              <w:rPr>
                <w:rFonts w:ascii="Arial" w:hAnsi="Arial"/>
                <w:b/>
                <w:sz w:val="24"/>
                <w:szCs w:val="24"/>
              </w:rPr>
            </w:pPr>
            <w:r>
              <w:rPr>
                <w:rFonts w:ascii="Arial" w:hAnsi="Arial"/>
                <w:b/>
                <w:sz w:val="24"/>
                <w:szCs w:val="24"/>
              </w:rPr>
              <w:t>"CSPS"</w:t>
            </w:r>
          </w:p>
        </w:tc>
        <w:tc>
          <w:tcPr>
            <w:tcW w:w="6157" w:type="dxa"/>
            <w:hideMark/>
          </w:tcPr>
          <w:p w14:paraId="44EA210F" w14:textId="77777777" w:rsidR="00813276" w:rsidRDefault="00813276">
            <w:pPr>
              <w:widowControl w:val="0"/>
              <w:spacing w:before="120" w:after="120"/>
              <w:rPr>
                <w:rFonts w:ascii="Arial" w:hAnsi="Arial"/>
                <w:sz w:val="24"/>
                <w:szCs w:val="24"/>
              </w:rPr>
            </w:pPr>
            <w:r>
              <w:rPr>
                <w:rFonts w:ascii="Arial" w:hAnsi="Arial"/>
                <w:sz w:val="24"/>
                <w:szCs w:val="24"/>
              </w:rPr>
              <w:t xml:space="preserve">the schemes as defined in Annex D1 to this Part D; </w:t>
            </w:r>
          </w:p>
        </w:tc>
      </w:tr>
      <w:tr w:rsidR="00813276" w14:paraId="4E94A496" w14:textId="77777777" w:rsidTr="00813276">
        <w:trPr>
          <w:cantSplit/>
        </w:trPr>
        <w:tc>
          <w:tcPr>
            <w:tcW w:w="3085" w:type="dxa"/>
            <w:hideMark/>
          </w:tcPr>
          <w:p w14:paraId="4286660A" w14:textId="77777777" w:rsidR="00813276" w:rsidRDefault="00813276">
            <w:pPr>
              <w:widowControl w:val="0"/>
              <w:spacing w:before="120" w:after="120"/>
              <w:ind w:left="720"/>
              <w:rPr>
                <w:rFonts w:ascii="Arial" w:hAnsi="Arial"/>
                <w:b/>
                <w:sz w:val="24"/>
                <w:szCs w:val="24"/>
              </w:rPr>
            </w:pPr>
            <w:r>
              <w:rPr>
                <w:rFonts w:ascii="Arial" w:hAnsi="Arial"/>
                <w:b/>
                <w:sz w:val="24"/>
                <w:szCs w:val="24"/>
              </w:rPr>
              <w:t>"Fair Deal Employees"</w:t>
            </w:r>
          </w:p>
        </w:tc>
        <w:tc>
          <w:tcPr>
            <w:tcW w:w="6157" w:type="dxa"/>
            <w:hideMark/>
          </w:tcPr>
          <w:p w14:paraId="3905568A" w14:textId="77777777" w:rsidR="00813276" w:rsidRDefault="00813276">
            <w:pPr>
              <w:widowControl w:val="0"/>
              <w:spacing w:before="120" w:after="120"/>
              <w:rPr>
                <w:rFonts w:ascii="Arial" w:hAnsi="Arial"/>
                <w:sz w:val="24"/>
                <w:szCs w:val="24"/>
              </w:rPr>
            </w:pPr>
            <w:r>
              <w:rPr>
                <w:rFonts w:ascii="Arial" w:hAnsi="Arial"/>
                <w:sz w:val="24"/>
                <w:szCs w:val="24"/>
              </w:rPr>
              <w:t>those:</w:t>
            </w:r>
          </w:p>
          <w:p w14:paraId="1CD5BBDC" w14:textId="77777777" w:rsidR="00813276" w:rsidRDefault="00813276" w:rsidP="00D85889">
            <w:pPr>
              <w:widowControl w:val="0"/>
              <w:numPr>
                <w:ilvl w:val="0"/>
                <w:numId w:val="37"/>
              </w:numPr>
              <w:tabs>
                <w:tab w:val="left" w:pos="695"/>
                <w:tab w:val="num" w:pos="743"/>
              </w:tabs>
              <w:overflowPunct w:val="0"/>
              <w:autoSpaceDE w:val="0"/>
              <w:autoSpaceDN w:val="0"/>
              <w:adjustRightInd w:val="0"/>
              <w:spacing w:before="120" w:after="120" w:line="240" w:lineRule="auto"/>
              <w:ind w:left="743" w:hanging="709"/>
              <w:rPr>
                <w:rFonts w:ascii="Arial" w:hAnsi="Arial"/>
                <w:sz w:val="24"/>
                <w:szCs w:val="24"/>
              </w:rPr>
            </w:pPr>
            <w:r>
              <w:rPr>
                <w:rFonts w:ascii="Arial" w:hAnsi="Arial"/>
                <w:sz w:val="24"/>
                <w:szCs w:val="24"/>
              </w:rPr>
              <w:t xml:space="preserve">Transferring Buyer Employees; and/or </w:t>
            </w:r>
          </w:p>
        </w:tc>
      </w:tr>
      <w:tr w:rsidR="00813276" w14:paraId="42508B2B" w14:textId="77777777" w:rsidTr="00813276">
        <w:trPr>
          <w:cantSplit/>
        </w:trPr>
        <w:tc>
          <w:tcPr>
            <w:tcW w:w="3085" w:type="dxa"/>
          </w:tcPr>
          <w:p w14:paraId="377AFB24" w14:textId="77777777" w:rsidR="00813276" w:rsidRDefault="00813276">
            <w:pPr>
              <w:widowControl w:val="0"/>
              <w:spacing w:before="120" w:after="120"/>
              <w:ind w:left="720"/>
              <w:rPr>
                <w:rFonts w:ascii="Arial" w:hAnsi="Arial"/>
                <w:b/>
                <w:sz w:val="24"/>
                <w:szCs w:val="24"/>
              </w:rPr>
            </w:pPr>
          </w:p>
        </w:tc>
        <w:tc>
          <w:tcPr>
            <w:tcW w:w="6157" w:type="dxa"/>
            <w:hideMark/>
          </w:tcPr>
          <w:p w14:paraId="04015618" w14:textId="77777777" w:rsidR="00813276" w:rsidRDefault="00813276" w:rsidP="00D85889">
            <w:pPr>
              <w:widowControl w:val="0"/>
              <w:numPr>
                <w:ilvl w:val="0"/>
                <w:numId w:val="37"/>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Transferring Former Supplier Employees; and/or</w:t>
            </w:r>
          </w:p>
        </w:tc>
      </w:tr>
      <w:tr w:rsidR="00813276" w14:paraId="77CD1136" w14:textId="77777777" w:rsidTr="00813276">
        <w:trPr>
          <w:cantSplit/>
        </w:trPr>
        <w:tc>
          <w:tcPr>
            <w:tcW w:w="3085" w:type="dxa"/>
          </w:tcPr>
          <w:p w14:paraId="26F7D028" w14:textId="77777777" w:rsidR="00813276" w:rsidRDefault="00813276">
            <w:pPr>
              <w:widowControl w:val="0"/>
              <w:spacing w:before="120" w:after="120"/>
              <w:ind w:left="720"/>
              <w:rPr>
                <w:rFonts w:ascii="Arial" w:hAnsi="Arial"/>
                <w:b/>
                <w:sz w:val="24"/>
                <w:szCs w:val="24"/>
              </w:rPr>
            </w:pPr>
          </w:p>
        </w:tc>
        <w:tc>
          <w:tcPr>
            <w:tcW w:w="6157" w:type="dxa"/>
            <w:hideMark/>
          </w:tcPr>
          <w:p w14:paraId="0BF958B7" w14:textId="77777777" w:rsidR="00813276" w:rsidRDefault="00813276" w:rsidP="00D85889">
            <w:pPr>
              <w:widowControl w:val="0"/>
              <w:numPr>
                <w:ilvl w:val="0"/>
                <w:numId w:val="37"/>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Pr>
                <w:rFonts w:ascii="Arial" w:hAnsi="Arial"/>
                <w:sz w:val="24"/>
                <w:szCs w:val="24"/>
              </w:rPr>
              <w:fldChar w:fldCharType="begin"/>
            </w:r>
            <w:r>
              <w:rPr>
                <w:rFonts w:ascii="Arial" w:hAnsi="Arial"/>
                <w:sz w:val="24"/>
                <w:szCs w:val="24"/>
              </w:rPr>
              <w:instrText xml:space="preserve"> REF _Ref498680782 \w \h  \* MERGEFORMAT </w:instrText>
            </w:r>
            <w:r>
              <w:rPr>
                <w:rFonts w:ascii="Arial" w:hAnsi="Arial"/>
                <w:sz w:val="24"/>
                <w:szCs w:val="24"/>
              </w:rPr>
            </w:r>
            <w:r>
              <w:rPr>
                <w:rFonts w:ascii="Arial" w:hAnsi="Arial"/>
                <w:sz w:val="24"/>
                <w:szCs w:val="24"/>
              </w:rPr>
              <w:fldChar w:fldCharType="separate"/>
            </w:r>
            <w:r>
              <w:rPr>
                <w:rFonts w:ascii="Arial" w:hAnsi="Arial"/>
                <w:sz w:val="24"/>
                <w:szCs w:val="24"/>
              </w:rPr>
              <w:t>2.3.4</w:t>
            </w:r>
            <w:r>
              <w:rPr>
                <w:rFonts w:ascii="Arial" w:hAnsi="Arial"/>
                <w:sz w:val="24"/>
                <w:szCs w:val="24"/>
              </w:rPr>
              <w:fldChar w:fldCharType="end"/>
            </w:r>
            <w:r>
              <w:rPr>
                <w:rFonts w:ascii="Arial" w:hAnsi="Arial"/>
                <w:sz w:val="24"/>
                <w:szCs w:val="24"/>
              </w:rPr>
              <w:t xml:space="preserve"> of Parts A or B or Paragraph </w:t>
            </w:r>
            <w:r>
              <w:rPr>
                <w:rFonts w:ascii="Arial" w:hAnsi="Arial"/>
                <w:sz w:val="24"/>
                <w:szCs w:val="24"/>
              </w:rPr>
              <w:fldChar w:fldCharType="begin"/>
            </w:r>
            <w:r>
              <w:rPr>
                <w:rFonts w:ascii="Arial" w:hAnsi="Arial"/>
                <w:sz w:val="24"/>
                <w:szCs w:val="24"/>
              </w:rPr>
              <w:instrText xml:space="preserve"> REF _Ref490491291 \w \h  \* MERGEFORMAT </w:instrText>
            </w:r>
            <w:r>
              <w:rPr>
                <w:rFonts w:ascii="Arial" w:hAnsi="Arial"/>
                <w:sz w:val="24"/>
                <w:szCs w:val="24"/>
              </w:rPr>
            </w:r>
            <w:r>
              <w:rPr>
                <w:rFonts w:ascii="Arial" w:hAnsi="Arial"/>
                <w:sz w:val="24"/>
                <w:szCs w:val="24"/>
              </w:rPr>
              <w:fldChar w:fldCharType="separate"/>
            </w:r>
            <w:r>
              <w:rPr>
                <w:rFonts w:ascii="Arial" w:hAnsi="Arial"/>
                <w:sz w:val="24"/>
                <w:szCs w:val="24"/>
              </w:rPr>
              <w:t>1.2.4</w:t>
            </w:r>
            <w:r>
              <w:rPr>
                <w:rFonts w:ascii="Arial" w:hAnsi="Arial"/>
                <w:sz w:val="24"/>
                <w:szCs w:val="24"/>
              </w:rPr>
              <w:fldChar w:fldCharType="end"/>
            </w:r>
            <w:r>
              <w:rPr>
                <w:rFonts w:ascii="Arial" w:hAnsi="Arial"/>
                <w:sz w:val="24"/>
                <w:szCs w:val="24"/>
              </w:rPr>
              <w:t xml:space="preserve"> of Part C;</w:t>
            </w:r>
          </w:p>
        </w:tc>
      </w:tr>
      <w:tr w:rsidR="00813276" w14:paraId="7A00E922" w14:textId="77777777" w:rsidTr="00813276">
        <w:trPr>
          <w:cantSplit/>
        </w:trPr>
        <w:tc>
          <w:tcPr>
            <w:tcW w:w="3085" w:type="dxa"/>
          </w:tcPr>
          <w:p w14:paraId="111A2F51" w14:textId="77777777" w:rsidR="00813276" w:rsidRDefault="00813276">
            <w:pPr>
              <w:keepNext/>
              <w:widowControl w:val="0"/>
              <w:spacing w:before="120" w:after="120"/>
              <w:ind w:left="720"/>
              <w:rPr>
                <w:rFonts w:ascii="Arial" w:hAnsi="Arial"/>
                <w:b/>
                <w:sz w:val="24"/>
                <w:szCs w:val="24"/>
              </w:rPr>
            </w:pPr>
          </w:p>
        </w:tc>
        <w:tc>
          <w:tcPr>
            <w:tcW w:w="6157" w:type="dxa"/>
            <w:hideMark/>
          </w:tcPr>
          <w:p w14:paraId="34960314" w14:textId="77777777" w:rsidR="00813276" w:rsidRDefault="00813276" w:rsidP="00D85889">
            <w:pPr>
              <w:widowControl w:val="0"/>
              <w:numPr>
                <w:ilvl w:val="0"/>
                <w:numId w:val="37"/>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 xml:space="preserve">where the Former Supplier becomes the Supplier those employees; </w:t>
            </w:r>
          </w:p>
        </w:tc>
      </w:tr>
      <w:tr w:rsidR="00813276" w14:paraId="6B51C123" w14:textId="77777777" w:rsidTr="00813276">
        <w:trPr>
          <w:cantSplit/>
        </w:trPr>
        <w:tc>
          <w:tcPr>
            <w:tcW w:w="3085" w:type="dxa"/>
          </w:tcPr>
          <w:p w14:paraId="0FFCB983" w14:textId="77777777" w:rsidR="00813276" w:rsidRDefault="00813276">
            <w:pPr>
              <w:widowControl w:val="0"/>
              <w:spacing w:before="120" w:after="120"/>
              <w:ind w:left="720"/>
              <w:rPr>
                <w:rFonts w:ascii="Arial" w:hAnsi="Arial"/>
                <w:b/>
                <w:sz w:val="24"/>
                <w:szCs w:val="24"/>
              </w:rPr>
            </w:pPr>
          </w:p>
        </w:tc>
        <w:tc>
          <w:tcPr>
            <w:tcW w:w="6157" w:type="dxa"/>
            <w:hideMark/>
          </w:tcPr>
          <w:p w14:paraId="6D658950" w14:textId="77777777" w:rsidR="00813276" w:rsidRDefault="00813276">
            <w:pPr>
              <w:widowControl w:val="0"/>
              <w:spacing w:before="120" w:after="120"/>
              <w:rPr>
                <w:rFonts w:ascii="Arial" w:hAnsi="Arial"/>
                <w:sz w:val="24"/>
                <w:szCs w:val="24"/>
              </w:rPr>
            </w:pPr>
            <w:r>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813276" w14:paraId="6B2153C1" w14:textId="77777777" w:rsidTr="00813276">
        <w:trPr>
          <w:cantSplit/>
        </w:trPr>
        <w:tc>
          <w:tcPr>
            <w:tcW w:w="3085" w:type="dxa"/>
            <w:hideMark/>
          </w:tcPr>
          <w:p w14:paraId="3A6B5E51" w14:textId="77777777" w:rsidR="00813276" w:rsidRDefault="00813276">
            <w:pPr>
              <w:widowControl w:val="0"/>
              <w:spacing w:before="120" w:after="120"/>
              <w:ind w:left="720"/>
              <w:rPr>
                <w:rFonts w:ascii="Arial" w:hAnsi="Arial"/>
                <w:b/>
                <w:sz w:val="24"/>
                <w:szCs w:val="24"/>
              </w:rPr>
            </w:pPr>
            <w:r>
              <w:rPr>
                <w:rFonts w:ascii="Arial" w:hAnsi="Arial"/>
                <w:b/>
                <w:sz w:val="24"/>
                <w:szCs w:val="24"/>
              </w:rPr>
              <w:t>"Fair Deal Schemes"</w:t>
            </w:r>
          </w:p>
        </w:tc>
        <w:tc>
          <w:tcPr>
            <w:tcW w:w="6157" w:type="dxa"/>
            <w:hideMark/>
          </w:tcPr>
          <w:p w14:paraId="440E13FB" w14:textId="77777777" w:rsidR="00813276" w:rsidRDefault="00813276">
            <w:pPr>
              <w:widowControl w:val="0"/>
              <w:spacing w:before="120" w:after="120"/>
              <w:rPr>
                <w:rFonts w:ascii="Arial" w:hAnsi="Arial"/>
                <w:sz w:val="24"/>
                <w:szCs w:val="24"/>
              </w:rPr>
            </w:pPr>
            <w:r>
              <w:rPr>
                <w:rFonts w:ascii="Arial" w:hAnsi="Arial"/>
                <w:sz w:val="24"/>
                <w:szCs w:val="24"/>
              </w:rPr>
              <w:t>means the relevant Statutory Scheme or a Broadly Comparable pension scheme;</w:t>
            </w:r>
          </w:p>
        </w:tc>
      </w:tr>
      <w:tr w:rsidR="00813276" w14:paraId="0266B5E3" w14:textId="77777777" w:rsidTr="00813276">
        <w:trPr>
          <w:cantSplit/>
        </w:trPr>
        <w:tc>
          <w:tcPr>
            <w:tcW w:w="3085" w:type="dxa"/>
            <w:hideMark/>
          </w:tcPr>
          <w:p w14:paraId="78970F91" w14:textId="77777777" w:rsidR="00813276" w:rsidRDefault="00813276">
            <w:pPr>
              <w:widowControl w:val="0"/>
              <w:spacing w:before="120" w:after="120"/>
              <w:ind w:left="720"/>
              <w:rPr>
                <w:rFonts w:ascii="Arial" w:hAnsi="Arial"/>
                <w:b/>
                <w:sz w:val="24"/>
                <w:szCs w:val="24"/>
              </w:rPr>
            </w:pPr>
            <w:r>
              <w:rPr>
                <w:rFonts w:ascii="Arial" w:hAnsi="Arial"/>
                <w:b/>
                <w:sz w:val="24"/>
                <w:szCs w:val="24"/>
              </w:rPr>
              <w:t>"Fund Actuary"</w:t>
            </w:r>
          </w:p>
        </w:tc>
        <w:tc>
          <w:tcPr>
            <w:tcW w:w="6157" w:type="dxa"/>
            <w:hideMark/>
          </w:tcPr>
          <w:p w14:paraId="563D22A3" w14:textId="77777777" w:rsidR="00813276" w:rsidRDefault="00813276">
            <w:pPr>
              <w:widowControl w:val="0"/>
              <w:spacing w:before="120" w:after="120"/>
              <w:rPr>
                <w:rFonts w:ascii="Arial" w:hAnsi="Arial"/>
                <w:sz w:val="24"/>
                <w:szCs w:val="24"/>
              </w:rPr>
            </w:pPr>
            <w:r>
              <w:rPr>
                <w:rFonts w:ascii="Arial" w:hAnsi="Arial"/>
                <w:sz w:val="24"/>
                <w:szCs w:val="24"/>
              </w:rPr>
              <w:t>means Fund Actuary as defined in Annex D3 to this Part D;</w:t>
            </w:r>
          </w:p>
        </w:tc>
      </w:tr>
      <w:tr w:rsidR="00813276" w14:paraId="0B6A8040" w14:textId="77777777" w:rsidTr="00813276">
        <w:trPr>
          <w:cantSplit/>
        </w:trPr>
        <w:tc>
          <w:tcPr>
            <w:tcW w:w="3085" w:type="dxa"/>
            <w:hideMark/>
          </w:tcPr>
          <w:p w14:paraId="395C83CE" w14:textId="77777777" w:rsidR="00813276" w:rsidRDefault="00813276">
            <w:pPr>
              <w:widowControl w:val="0"/>
              <w:spacing w:before="120" w:after="120"/>
              <w:ind w:left="720"/>
              <w:rPr>
                <w:rFonts w:ascii="Arial" w:hAnsi="Arial"/>
                <w:b/>
                <w:sz w:val="24"/>
                <w:szCs w:val="24"/>
              </w:rPr>
            </w:pPr>
            <w:r>
              <w:rPr>
                <w:rFonts w:ascii="Arial" w:hAnsi="Arial"/>
                <w:b/>
                <w:sz w:val="24"/>
                <w:szCs w:val="24"/>
              </w:rPr>
              <w:t>"LGPS"</w:t>
            </w:r>
          </w:p>
        </w:tc>
        <w:tc>
          <w:tcPr>
            <w:tcW w:w="6157" w:type="dxa"/>
            <w:hideMark/>
          </w:tcPr>
          <w:p w14:paraId="2D395479" w14:textId="77777777" w:rsidR="00813276" w:rsidRDefault="00813276">
            <w:pPr>
              <w:widowControl w:val="0"/>
              <w:spacing w:before="120" w:after="120"/>
              <w:rPr>
                <w:rFonts w:ascii="Arial" w:hAnsi="Arial"/>
                <w:sz w:val="24"/>
                <w:szCs w:val="24"/>
              </w:rPr>
            </w:pPr>
            <w:r>
              <w:rPr>
                <w:rFonts w:ascii="Arial" w:hAnsi="Arial"/>
                <w:sz w:val="24"/>
                <w:szCs w:val="24"/>
              </w:rPr>
              <w:t>the schemes as defined in Annex D3 to this Part D;</w:t>
            </w:r>
          </w:p>
        </w:tc>
      </w:tr>
      <w:tr w:rsidR="00813276" w14:paraId="3C06FBCD" w14:textId="77777777" w:rsidTr="00813276">
        <w:trPr>
          <w:cantSplit/>
        </w:trPr>
        <w:tc>
          <w:tcPr>
            <w:tcW w:w="3085" w:type="dxa"/>
            <w:hideMark/>
          </w:tcPr>
          <w:p w14:paraId="0FC6C602" w14:textId="77777777" w:rsidR="00813276" w:rsidRDefault="00813276">
            <w:pPr>
              <w:widowControl w:val="0"/>
              <w:spacing w:before="120" w:after="120"/>
              <w:ind w:left="720"/>
              <w:rPr>
                <w:rFonts w:ascii="Arial" w:hAnsi="Arial"/>
                <w:b/>
                <w:sz w:val="24"/>
                <w:szCs w:val="24"/>
              </w:rPr>
            </w:pPr>
            <w:r>
              <w:rPr>
                <w:rFonts w:ascii="Arial" w:hAnsi="Arial"/>
                <w:b/>
                <w:sz w:val="24"/>
                <w:szCs w:val="24"/>
              </w:rPr>
              <w:t>"NHSPS"</w:t>
            </w:r>
          </w:p>
        </w:tc>
        <w:tc>
          <w:tcPr>
            <w:tcW w:w="6157" w:type="dxa"/>
            <w:hideMark/>
          </w:tcPr>
          <w:p w14:paraId="57A6FB63" w14:textId="77777777" w:rsidR="00813276" w:rsidRDefault="00813276">
            <w:pPr>
              <w:keepNext/>
              <w:widowControl w:val="0"/>
              <w:spacing w:before="120" w:after="120"/>
              <w:rPr>
                <w:rFonts w:ascii="Arial" w:hAnsi="Arial"/>
                <w:sz w:val="24"/>
                <w:szCs w:val="24"/>
              </w:rPr>
            </w:pPr>
            <w:r>
              <w:rPr>
                <w:rFonts w:ascii="Arial" w:hAnsi="Arial"/>
                <w:sz w:val="24"/>
                <w:szCs w:val="24"/>
              </w:rPr>
              <w:t xml:space="preserve">the </w:t>
            </w:r>
            <w:proofErr w:type="gramStart"/>
            <w:r>
              <w:rPr>
                <w:rFonts w:ascii="Arial" w:hAnsi="Arial"/>
                <w:sz w:val="24"/>
                <w:szCs w:val="24"/>
              </w:rPr>
              <w:t>schemes  as</w:t>
            </w:r>
            <w:proofErr w:type="gramEnd"/>
            <w:r>
              <w:rPr>
                <w:rFonts w:ascii="Arial" w:hAnsi="Arial"/>
                <w:sz w:val="24"/>
                <w:szCs w:val="24"/>
              </w:rPr>
              <w:t xml:space="preserve"> defined in Annex D2 to this Part D;</w:t>
            </w:r>
          </w:p>
        </w:tc>
      </w:tr>
      <w:tr w:rsidR="00813276" w14:paraId="7B7AAAC0" w14:textId="77777777" w:rsidTr="00813276">
        <w:trPr>
          <w:cantSplit/>
        </w:trPr>
        <w:tc>
          <w:tcPr>
            <w:tcW w:w="3085" w:type="dxa"/>
            <w:hideMark/>
          </w:tcPr>
          <w:p w14:paraId="72F6C475" w14:textId="77777777" w:rsidR="00813276" w:rsidRDefault="00813276">
            <w:pPr>
              <w:widowControl w:val="0"/>
              <w:spacing w:before="120" w:after="120"/>
              <w:ind w:left="720"/>
              <w:rPr>
                <w:rFonts w:ascii="Arial" w:hAnsi="Arial"/>
                <w:b/>
                <w:sz w:val="24"/>
                <w:szCs w:val="24"/>
              </w:rPr>
            </w:pPr>
            <w:r>
              <w:rPr>
                <w:rFonts w:ascii="Arial" w:hAnsi="Arial"/>
                <w:b/>
                <w:sz w:val="24"/>
                <w:szCs w:val="24"/>
              </w:rPr>
              <w:t>"New Fair Deal"</w:t>
            </w:r>
          </w:p>
        </w:tc>
        <w:tc>
          <w:tcPr>
            <w:tcW w:w="6157" w:type="dxa"/>
            <w:hideMark/>
          </w:tcPr>
          <w:p w14:paraId="7FDBA64D" w14:textId="77777777" w:rsidR="00813276" w:rsidRDefault="00813276">
            <w:pPr>
              <w:spacing w:before="120" w:after="120"/>
              <w:rPr>
                <w:rFonts w:ascii="Arial" w:hAnsi="Arial"/>
                <w:sz w:val="24"/>
                <w:szCs w:val="24"/>
              </w:rPr>
            </w:pPr>
            <w:r>
              <w:rPr>
                <w:rFonts w:ascii="Arial" w:hAnsi="Arial"/>
                <w:sz w:val="24"/>
                <w:szCs w:val="24"/>
              </w:rPr>
              <w:t>the revised Fair Deal position set out in the HM Treasury guidance:  "</w:t>
            </w:r>
            <w:r>
              <w:rPr>
                <w:rFonts w:ascii="Arial" w:hAnsi="Arial"/>
                <w:i/>
                <w:sz w:val="24"/>
                <w:szCs w:val="24"/>
              </w:rPr>
              <w:t>Fair Deal for Staff Pensions: Staff Transfer from Central Government</w:t>
            </w:r>
            <w:r>
              <w:rPr>
                <w:rFonts w:ascii="Arial" w:hAnsi="Arial"/>
                <w:sz w:val="24"/>
                <w:szCs w:val="24"/>
              </w:rPr>
              <w:t>" issued in October 2013 including:</w:t>
            </w:r>
          </w:p>
          <w:p w14:paraId="2887C419" w14:textId="77777777" w:rsidR="00813276" w:rsidRDefault="00813276" w:rsidP="00D85889">
            <w:pPr>
              <w:widowControl w:val="0"/>
              <w:numPr>
                <w:ilvl w:val="0"/>
                <w:numId w:val="38"/>
              </w:numPr>
              <w:tabs>
                <w:tab w:val="left" w:pos="695"/>
                <w:tab w:val="num" w:pos="743"/>
              </w:tabs>
              <w:overflowPunct w:val="0"/>
              <w:autoSpaceDE w:val="0"/>
              <w:autoSpaceDN w:val="0"/>
              <w:adjustRightInd w:val="0"/>
              <w:spacing w:before="120" w:after="120" w:line="240" w:lineRule="auto"/>
              <w:ind w:left="743" w:hanging="709"/>
              <w:rPr>
                <w:rFonts w:ascii="Arial" w:hAnsi="Arial"/>
                <w:sz w:val="24"/>
                <w:szCs w:val="24"/>
              </w:rPr>
            </w:pPr>
            <w:r>
              <w:rPr>
                <w:rFonts w:ascii="Arial" w:hAnsi="Arial"/>
                <w:sz w:val="24"/>
                <w:szCs w:val="24"/>
              </w:rPr>
              <w:t>any amendments to that document immediately prior to the Relevant Transfer Date; and</w:t>
            </w:r>
          </w:p>
        </w:tc>
      </w:tr>
      <w:tr w:rsidR="00813276" w14:paraId="46467F7D" w14:textId="77777777" w:rsidTr="00813276">
        <w:trPr>
          <w:cantSplit/>
        </w:trPr>
        <w:tc>
          <w:tcPr>
            <w:tcW w:w="3085" w:type="dxa"/>
          </w:tcPr>
          <w:p w14:paraId="2BF58661" w14:textId="77777777" w:rsidR="00813276" w:rsidRDefault="00813276">
            <w:pPr>
              <w:widowControl w:val="0"/>
              <w:spacing w:before="120" w:after="120"/>
              <w:ind w:left="720"/>
              <w:rPr>
                <w:rFonts w:ascii="Arial" w:hAnsi="Arial"/>
                <w:b/>
                <w:sz w:val="24"/>
                <w:szCs w:val="24"/>
              </w:rPr>
            </w:pPr>
          </w:p>
        </w:tc>
        <w:tc>
          <w:tcPr>
            <w:tcW w:w="6157" w:type="dxa"/>
            <w:hideMark/>
          </w:tcPr>
          <w:p w14:paraId="0531102F" w14:textId="77777777" w:rsidR="00813276" w:rsidRDefault="00813276" w:rsidP="00D85889">
            <w:pPr>
              <w:widowControl w:val="0"/>
              <w:numPr>
                <w:ilvl w:val="0"/>
                <w:numId w:val="38"/>
              </w:numPr>
              <w:tabs>
                <w:tab w:val="left" w:pos="695"/>
              </w:tabs>
              <w:overflowPunct w:val="0"/>
              <w:autoSpaceDE w:val="0"/>
              <w:autoSpaceDN w:val="0"/>
              <w:adjustRightInd w:val="0"/>
              <w:spacing w:before="120" w:after="120" w:line="240" w:lineRule="auto"/>
              <w:ind w:left="695" w:hanging="646"/>
              <w:rPr>
                <w:rFonts w:ascii="Arial" w:hAnsi="Arial"/>
                <w:sz w:val="24"/>
                <w:szCs w:val="24"/>
              </w:rPr>
            </w:pPr>
            <w:r>
              <w:rPr>
                <w:rFonts w:ascii="Arial" w:hAnsi="Arial"/>
                <w:sz w:val="24"/>
                <w:szCs w:val="24"/>
              </w:rPr>
              <w:t>any similar pension protection in accordance with the subsequent Annex D1-D3 inclusive as notified to the Supplier by the CCS or Buyer; and</w:t>
            </w:r>
          </w:p>
        </w:tc>
      </w:tr>
      <w:tr w:rsidR="00813276" w14:paraId="58383399" w14:textId="77777777" w:rsidTr="00813276">
        <w:trPr>
          <w:cantSplit/>
        </w:trPr>
        <w:tc>
          <w:tcPr>
            <w:tcW w:w="3085" w:type="dxa"/>
            <w:hideMark/>
          </w:tcPr>
          <w:p w14:paraId="1995C2E4" w14:textId="77777777" w:rsidR="00813276" w:rsidRDefault="00813276">
            <w:pPr>
              <w:widowControl w:val="0"/>
              <w:spacing w:before="120" w:after="120"/>
              <w:ind w:left="720"/>
              <w:rPr>
                <w:rFonts w:ascii="Arial" w:hAnsi="Arial"/>
                <w:b/>
                <w:sz w:val="24"/>
                <w:szCs w:val="24"/>
              </w:rPr>
            </w:pPr>
            <w:r>
              <w:rPr>
                <w:rFonts w:ascii="Arial" w:hAnsi="Arial"/>
                <w:b/>
                <w:sz w:val="24"/>
                <w:szCs w:val="24"/>
              </w:rPr>
              <w:t>"Statutory Schemes"</w:t>
            </w:r>
          </w:p>
        </w:tc>
        <w:tc>
          <w:tcPr>
            <w:tcW w:w="6157" w:type="dxa"/>
            <w:hideMark/>
          </w:tcPr>
          <w:p w14:paraId="21626E8F" w14:textId="77777777" w:rsidR="00813276" w:rsidRDefault="00813276">
            <w:pPr>
              <w:spacing w:before="120" w:after="120"/>
              <w:rPr>
                <w:rFonts w:ascii="Arial" w:hAnsi="Arial"/>
                <w:sz w:val="24"/>
                <w:szCs w:val="24"/>
              </w:rPr>
            </w:pPr>
            <w:r>
              <w:rPr>
                <w:rFonts w:ascii="Arial" w:hAnsi="Arial"/>
                <w:sz w:val="24"/>
                <w:szCs w:val="24"/>
              </w:rPr>
              <w:t>means the CSPS, NHSPS or LGPS.</w:t>
            </w:r>
          </w:p>
        </w:tc>
      </w:tr>
    </w:tbl>
    <w:p w14:paraId="7F2051A4" w14:textId="77777777" w:rsidR="00813276" w:rsidRDefault="00813276" w:rsidP="00813276">
      <w:pPr>
        <w:pStyle w:val="ScheduleL1"/>
        <w:jc w:val="left"/>
        <w:rPr>
          <w:rFonts w:ascii="Arial Bold" w:hAnsi="Arial Bold" w:cs="Arial"/>
          <w:caps w:val="0"/>
          <w:sz w:val="24"/>
          <w:szCs w:val="24"/>
          <w:u w:val="single"/>
        </w:rPr>
      </w:pPr>
      <w:r>
        <w:rPr>
          <w:rFonts w:ascii="Arial Bold" w:hAnsi="Arial Bold" w:cs="Arial"/>
          <w:caps w:val="0"/>
          <w:sz w:val="24"/>
          <w:szCs w:val="24"/>
        </w:rPr>
        <w:t>Supplier obligations to participate in the pension schemes</w:t>
      </w:r>
    </w:p>
    <w:p w14:paraId="15E8F159"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In respect of all or any Fair Deal Employees each of Annex D1: CSPS, Annex D2: NHSPS and/or Annex D3: LGPS shall apply, as appropriate.</w:t>
      </w:r>
    </w:p>
    <w:p w14:paraId="247FA50C"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lastRenderedPageBreak/>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4FEB7C4C"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Supplier undertakes:</w:t>
      </w:r>
    </w:p>
    <w:p w14:paraId="180C5FA1" w14:textId="77777777" w:rsidR="00813276" w:rsidRDefault="00813276" w:rsidP="00813276">
      <w:pPr>
        <w:pStyle w:val="ScheduleL3"/>
        <w:jc w:val="left"/>
        <w:rPr>
          <w:rFonts w:ascii="Arial" w:hAnsi="Arial" w:cs="Arial"/>
          <w:sz w:val="24"/>
          <w:szCs w:val="24"/>
        </w:rPr>
      </w:pPr>
      <w:r>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2DBD6C2C" w14:textId="77777777" w:rsidR="00813276" w:rsidRDefault="00813276" w:rsidP="00813276">
      <w:pPr>
        <w:pStyle w:val="ScheduleL3"/>
        <w:jc w:val="left"/>
        <w:rPr>
          <w:rFonts w:ascii="Arial" w:hAnsi="Arial" w:cs="Arial"/>
          <w:sz w:val="24"/>
          <w:szCs w:val="24"/>
        </w:rPr>
      </w:pPr>
      <w:r>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56EB8ECD"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Supplier obligation to provide information</w:t>
      </w:r>
    </w:p>
    <w:p w14:paraId="25D23EDE"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Supplier undertakes to the Buyer</w:t>
      </w:r>
      <w:r>
        <w:rPr>
          <w:rFonts w:ascii="Arial" w:hAnsi="Arial" w:cs="Arial"/>
          <w:i/>
          <w:sz w:val="24"/>
          <w:szCs w:val="24"/>
          <w:lang w:val="en-GB"/>
        </w:rPr>
        <w:t>:</w:t>
      </w:r>
    </w:p>
    <w:p w14:paraId="0DC28FD0" w14:textId="77777777" w:rsidR="00813276" w:rsidRDefault="00813276" w:rsidP="00813276">
      <w:pPr>
        <w:pStyle w:val="ScheduleL3"/>
        <w:jc w:val="left"/>
        <w:rPr>
          <w:rFonts w:ascii="Arial" w:hAnsi="Arial" w:cs="Arial"/>
          <w:sz w:val="24"/>
          <w:szCs w:val="24"/>
        </w:rPr>
      </w:pPr>
      <w:bookmarkStart w:id="130" w:name="_Ref492896157"/>
      <w:r>
        <w:rPr>
          <w:rFonts w:ascii="Arial" w:hAnsi="Arial" w:cs="Arial"/>
          <w:sz w:val="24"/>
          <w:szCs w:val="24"/>
        </w:rPr>
        <w:t>to provide all information which the Buyer</w:t>
      </w:r>
      <w:r>
        <w:rPr>
          <w:rFonts w:ascii="Arial" w:hAnsi="Arial" w:cs="Arial"/>
          <w:i/>
          <w:sz w:val="24"/>
          <w:szCs w:val="24"/>
        </w:rPr>
        <w:t xml:space="preserve"> </w:t>
      </w:r>
      <w:r>
        <w:rPr>
          <w:rFonts w:ascii="Arial" w:hAnsi="Arial" w:cs="Arial"/>
          <w:sz w:val="24"/>
          <w:szCs w:val="24"/>
        </w:rPr>
        <w:t>may reasonably request concerning matters referred to in this Part D as expeditiously as possible; and</w:t>
      </w:r>
      <w:bookmarkEnd w:id="130"/>
    </w:p>
    <w:p w14:paraId="7C13C4C6" w14:textId="77777777" w:rsidR="00813276" w:rsidRDefault="00813276" w:rsidP="00813276">
      <w:pPr>
        <w:pStyle w:val="ScheduleL3"/>
        <w:jc w:val="left"/>
        <w:rPr>
          <w:rFonts w:ascii="Arial" w:hAnsi="Arial" w:cs="Arial"/>
          <w:sz w:val="24"/>
          <w:szCs w:val="24"/>
        </w:rPr>
      </w:pPr>
      <w:r>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1D70D233"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Indemnities the Supplier must give</w:t>
      </w:r>
    </w:p>
    <w:p w14:paraId="0C3CA228"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undertakes to the Buyer</w:t>
      </w:r>
      <w:r>
        <w:rPr>
          <w:rFonts w:ascii="Arial" w:hAnsi="Arial" w:cs="Arial"/>
          <w:i/>
          <w:sz w:val="24"/>
          <w:szCs w:val="24"/>
          <w:lang w:val="en-GB"/>
        </w:rPr>
        <w:t xml:space="preserve">  </w:t>
      </w:r>
      <w:r>
        <w:rPr>
          <w:rFonts w:ascii="Arial" w:hAnsi="Arial" w:cs="Arial"/>
          <w:sz w:val="24"/>
          <w:szCs w:val="24"/>
          <w:lang w:val="en-GB"/>
        </w:rPr>
        <w:t>to indemnify and keep indemnified CCS, NHS Pensions the Buyer</w:t>
      </w:r>
      <w:r>
        <w:rPr>
          <w:rFonts w:ascii="Arial" w:hAnsi="Arial" w:cs="Arial"/>
          <w:i/>
          <w:sz w:val="24"/>
          <w:szCs w:val="24"/>
          <w:lang w:val="en-GB"/>
        </w:rPr>
        <w:t xml:space="preserve"> </w:t>
      </w:r>
      <w:r>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0D2591C8" w14:textId="77777777" w:rsidR="00813276" w:rsidRDefault="00813276" w:rsidP="00813276">
      <w:pPr>
        <w:pStyle w:val="ScheduleL2"/>
        <w:keepNext/>
        <w:jc w:val="left"/>
        <w:rPr>
          <w:rFonts w:ascii="Arial" w:hAnsi="Arial" w:cs="Arial"/>
          <w:sz w:val="24"/>
          <w:szCs w:val="24"/>
          <w:lang w:val="en-GB"/>
        </w:rPr>
      </w:pPr>
      <w:bookmarkStart w:id="131" w:name="_Ref321833613"/>
      <w:r>
        <w:rPr>
          <w:rFonts w:ascii="Arial" w:hAnsi="Arial" w:cs="Arial"/>
          <w:sz w:val="24"/>
          <w:szCs w:val="24"/>
          <w:lang w:val="en-GB"/>
        </w:rPr>
        <w:t>The Supplier hereby indemnifies the CCS, NHS Pensions, the Buyer</w:t>
      </w:r>
      <w:r>
        <w:rPr>
          <w:rFonts w:ascii="Arial" w:hAnsi="Arial" w:cs="Arial"/>
          <w:i/>
          <w:sz w:val="24"/>
          <w:szCs w:val="24"/>
          <w:lang w:val="en-GB"/>
        </w:rPr>
        <w:t xml:space="preserve"> </w:t>
      </w:r>
      <w:r>
        <w:rPr>
          <w:rFonts w:ascii="Arial" w:hAnsi="Arial" w:cs="Arial"/>
          <w:sz w:val="24"/>
          <w:szCs w:val="24"/>
          <w:lang w:val="en-GB"/>
        </w:rPr>
        <w:t xml:space="preserve">and/or any Replacement Supplier and/or Replacement Sub-contractor from and against all Losses suffered or incurred by it or them which arise from claims by Fair Deal Employees of the Supplier and/or of any Sub-contractor or by </w:t>
      </w:r>
      <w:r>
        <w:rPr>
          <w:rFonts w:ascii="Arial" w:hAnsi="Arial" w:cs="Arial"/>
          <w:sz w:val="24"/>
          <w:szCs w:val="24"/>
          <w:lang w:val="en-GB"/>
        </w:rPr>
        <w:lastRenderedPageBreak/>
        <w:t xml:space="preserve">any trade unions, elected employee representatives or staff associations in respect of all or any such Fair Deal Employees </w:t>
      </w:r>
      <w:proofErr w:type="gramStart"/>
      <w:r>
        <w:rPr>
          <w:rFonts w:ascii="Arial" w:hAnsi="Arial" w:cs="Arial"/>
          <w:sz w:val="24"/>
          <w:szCs w:val="24"/>
          <w:lang w:val="en-GB"/>
        </w:rPr>
        <w:t>which</w:t>
      </w:r>
      <w:proofErr w:type="gramEnd"/>
      <w:r>
        <w:rPr>
          <w:rFonts w:ascii="Arial" w:hAnsi="Arial" w:cs="Arial"/>
          <w:sz w:val="24"/>
          <w:szCs w:val="24"/>
          <w:lang w:val="en-GB"/>
        </w:rPr>
        <w:t xml:space="preserve"> Losses:</w:t>
      </w:r>
      <w:bookmarkEnd w:id="131"/>
    </w:p>
    <w:p w14:paraId="75565070" w14:textId="77777777" w:rsidR="00813276" w:rsidRDefault="00813276" w:rsidP="00813276">
      <w:pPr>
        <w:pStyle w:val="ScheduleL3"/>
        <w:jc w:val="left"/>
        <w:rPr>
          <w:rFonts w:ascii="Arial" w:hAnsi="Arial" w:cs="Arial"/>
          <w:sz w:val="24"/>
          <w:szCs w:val="24"/>
        </w:rPr>
      </w:pPr>
      <w:bookmarkStart w:id="132" w:name="_DV_M1069"/>
      <w:bookmarkStart w:id="133" w:name="_Ref321833614"/>
      <w:bookmarkEnd w:id="132"/>
      <w:r>
        <w:rPr>
          <w:rFonts w:ascii="Arial" w:hAnsi="Arial" w:cs="Arial"/>
          <w:sz w:val="24"/>
          <w:szCs w:val="24"/>
        </w:rPr>
        <w:t>relate to pension rights in respect of periods of employment on and after the Relevant Transfer Date until the date of termination or expiry of this Contract; or</w:t>
      </w:r>
      <w:bookmarkEnd w:id="133"/>
    </w:p>
    <w:p w14:paraId="0B58CE07" w14:textId="77777777" w:rsidR="00813276" w:rsidRDefault="00813276" w:rsidP="00813276">
      <w:pPr>
        <w:pStyle w:val="ScheduleL3"/>
        <w:jc w:val="left"/>
        <w:rPr>
          <w:rFonts w:ascii="Arial" w:hAnsi="Arial" w:cs="Arial"/>
          <w:sz w:val="24"/>
          <w:szCs w:val="24"/>
        </w:rPr>
      </w:pPr>
      <w:bookmarkStart w:id="134" w:name="_DV_M1070"/>
      <w:bookmarkStart w:id="135" w:name="_Ref321833615"/>
      <w:bookmarkEnd w:id="134"/>
      <w:r>
        <w:rPr>
          <w:rFonts w:ascii="Arial" w:hAnsi="Arial" w:cs="Arial"/>
          <w:sz w:val="24"/>
          <w:szCs w:val="24"/>
        </w:rPr>
        <w:t>arise out of the failure of the Supplier and/or any relevant Sub-contractor to comply with the provisions of this Part D before the date of termination or expiry of this Contract.</w:t>
      </w:r>
      <w:bookmarkEnd w:id="135"/>
      <w:r>
        <w:rPr>
          <w:rFonts w:ascii="Arial" w:hAnsi="Arial" w:cs="Arial"/>
          <w:sz w:val="24"/>
          <w:szCs w:val="24"/>
        </w:rPr>
        <w:t xml:space="preserve"> </w:t>
      </w:r>
    </w:p>
    <w:p w14:paraId="68E4A766"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The indemnities in this Part D and its Annexes:</w:t>
      </w:r>
    </w:p>
    <w:p w14:paraId="26F6F17D" w14:textId="77777777" w:rsidR="00813276" w:rsidRDefault="00813276" w:rsidP="00813276">
      <w:pPr>
        <w:pStyle w:val="ScheduleL3"/>
        <w:jc w:val="left"/>
        <w:rPr>
          <w:rFonts w:ascii="Arial" w:hAnsi="Arial" w:cs="Arial"/>
          <w:sz w:val="24"/>
          <w:szCs w:val="24"/>
        </w:rPr>
      </w:pPr>
      <w:r>
        <w:rPr>
          <w:rFonts w:ascii="Arial" w:hAnsi="Arial" w:cs="Arial"/>
          <w:sz w:val="24"/>
          <w:szCs w:val="24"/>
        </w:rPr>
        <w:t>shall survive termination of this Contract; and</w:t>
      </w:r>
    </w:p>
    <w:p w14:paraId="6A9AFE6E" w14:textId="77777777" w:rsidR="00813276" w:rsidRDefault="00813276" w:rsidP="00813276">
      <w:pPr>
        <w:pStyle w:val="ScheduleL3"/>
        <w:jc w:val="left"/>
        <w:rPr>
          <w:rFonts w:ascii="Arial" w:hAnsi="Arial" w:cs="Arial"/>
          <w:sz w:val="24"/>
          <w:szCs w:val="24"/>
        </w:rPr>
      </w:pPr>
      <w:r>
        <w:rPr>
          <w:rFonts w:ascii="Arial" w:hAnsi="Arial" w:cs="Arial"/>
          <w:sz w:val="24"/>
          <w:szCs w:val="24"/>
        </w:rPr>
        <w:t>shall not be affected by the caps on liability contained in Clause 11 (How much you can be held responsible for).</w:t>
      </w:r>
    </w:p>
    <w:p w14:paraId="571FC0BD"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What happens if there is a dispute</w:t>
      </w:r>
    </w:p>
    <w:p w14:paraId="7831F962"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303925EE" w14:textId="77777777" w:rsidR="00813276" w:rsidRDefault="00813276" w:rsidP="00813276">
      <w:pPr>
        <w:pStyle w:val="ScheduleL3"/>
        <w:jc w:val="left"/>
        <w:rPr>
          <w:rFonts w:ascii="Arial" w:hAnsi="Arial" w:cs="Arial"/>
          <w:sz w:val="24"/>
          <w:szCs w:val="24"/>
        </w:rPr>
      </w:pPr>
      <w:r>
        <w:rPr>
          <w:rFonts w:ascii="Arial" w:hAnsi="Arial" w:cs="Arial"/>
          <w:sz w:val="24"/>
          <w:szCs w:val="24"/>
        </w:rPr>
        <w:t xml:space="preserve">who will act as an expert and not as an arbitrator; </w:t>
      </w:r>
    </w:p>
    <w:p w14:paraId="1B70E2B8" w14:textId="77777777" w:rsidR="00813276" w:rsidRDefault="00813276" w:rsidP="00813276">
      <w:pPr>
        <w:pStyle w:val="ScheduleL3"/>
        <w:jc w:val="left"/>
        <w:rPr>
          <w:rFonts w:ascii="Arial" w:hAnsi="Arial" w:cs="Arial"/>
          <w:sz w:val="24"/>
          <w:szCs w:val="24"/>
        </w:rPr>
      </w:pPr>
      <w:r>
        <w:rPr>
          <w:rFonts w:ascii="Arial" w:hAnsi="Arial" w:cs="Arial"/>
          <w:sz w:val="24"/>
          <w:szCs w:val="24"/>
        </w:rPr>
        <w:t xml:space="preserve">whose decision will be final and binding on the CCS and/or the Buyer and/or the Supplier; and </w:t>
      </w:r>
    </w:p>
    <w:p w14:paraId="54B67CB7" w14:textId="77777777" w:rsidR="00813276" w:rsidRDefault="00813276" w:rsidP="00813276">
      <w:pPr>
        <w:pStyle w:val="ScheduleL3"/>
        <w:jc w:val="left"/>
        <w:rPr>
          <w:rFonts w:ascii="Arial" w:hAnsi="Arial" w:cs="Arial"/>
          <w:sz w:val="24"/>
          <w:szCs w:val="24"/>
        </w:rPr>
      </w:pPr>
      <w:r>
        <w:rPr>
          <w:rFonts w:ascii="Arial" w:hAnsi="Arial" w:cs="Arial"/>
          <w:sz w:val="24"/>
          <w:szCs w:val="24"/>
        </w:rPr>
        <w:t>whose expenses shall be borne equally by the CCS and/or the Buyer and/or the Supplier unless the independent Actuary shall otherwise direct.</w:t>
      </w:r>
    </w:p>
    <w:p w14:paraId="77DB6A71"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Other people’s rights</w:t>
      </w:r>
    </w:p>
    <w:p w14:paraId="378F7BD2" w14:textId="77777777" w:rsidR="00813276" w:rsidRDefault="00813276" w:rsidP="00813276">
      <w:pPr>
        <w:pStyle w:val="ScheduleL2"/>
        <w:jc w:val="left"/>
        <w:rPr>
          <w:rFonts w:ascii="Arial" w:hAnsi="Arial" w:cs="Arial"/>
          <w:sz w:val="24"/>
          <w:szCs w:val="24"/>
          <w:lang w:val="en-GB"/>
        </w:rPr>
      </w:pPr>
      <w:r>
        <w:rPr>
          <w:rFonts w:ascii="Arial" w:eastAsia="Times New Roman" w:hAnsi="Arial" w:cs="Arial"/>
          <w:bCs/>
          <w:sz w:val="24"/>
          <w:szCs w:val="24"/>
          <w:lang w:val="en-GB"/>
        </w:rPr>
        <w:t xml:space="preserve">The Parties agree Clause 19 (Other people’s rights in this contract) does not apply and that the CRTPA applies to this </w:t>
      </w:r>
      <w:r>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168DEA0E" w14:textId="77777777" w:rsidR="00813276" w:rsidRDefault="00813276" w:rsidP="00813276">
      <w:pPr>
        <w:pStyle w:val="ScheduleL2"/>
        <w:jc w:val="left"/>
        <w:rPr>
          <w:rFonts w:ascii="Arial" w:eastAsia="Times New Roman" w:hAnsi="Arial" w:cs="Arial"/>
          <w:bCs/>
          <w:sz w:val="24"/>
          <w:szCs w:val="24"/>
          <w:lang w:val="en-GB"/>
        </w:rPr>
      </w:pPr>
      <w:r>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Pr>
          <w:rFonts w:ascii="Arial" w:eastAsia="Times New Roman" w:hAnsi="Arial" w:cs="Arial"/>
          <w:bCs/>
          <w:sz w:val="24"/>
          <w:szCs w:val="24"/>
          <w:lang w:val="en-GB"/>
        </w:rPr>
        <w:t xml:space="preserve"> owed to them by the Sub-contractor in his or her or its own right under section 1(1) of the CRTPA.</w:t>
      </w:r>
    </w:p>
    <w:p w14:paraId="5D58C87E"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What happens if there is a breach of this Part D</w:t>
      </w:r>
    </w:p>
    <w:p w14:paraId="32106676" w14:textId="77777777" w:rsidR="00813276" w:rsidRDefault="00813276" w:rsidP="00813276">
      <w:pPr>
        <w:pStyle w:val="ScheduleL2"/>
        <w:keepNext/>
        <w:jc w:val="left"/>
        <w:rPr>
          <w:rFonts w:ascii="Arial" w:eastAsia="Times New Roman" w:hAnsi="Arial" w:cs="Arial"/>
          <w:sz w:val="24"/>
          <w:szCs w:val="24"/>
          <w:lang w:val="en-GB"/>
        </w:rPr>
      </w:pPr>
      <w:r>
        <w:rPr>
          <w:rFonts w:ascii="Arial" w:hAnsi="Arial" w:cs="Arial"/>
          <w:sz w:val="24"/>
          <w:szCs w:val="24"/>
          <w:lang w:val="en-GB"/>
        </w:rPr>
        <w:t>The Supplier agrees to notify the Buyer</w:t>
      </w:r>
      <w:r>
        <w:rPr>
          <w:rFonts w:ascii="Arial" w:hAnsi="Arial" w:cs="Arial"/>
          <w:i/>
          <w:sz w:val="24"/>
          <w:szCs w:val="24"/>
          <w:lang w:val="en-GB"/>
        </w:rPr>
        <w:t xml:space="preserve"> </w:t>
      </w:r>
      <w:r>
        <w:rPr>
          <w:rFonts w:ascii="Arial" w:hAnsi="Arial" w:cs="Arial"/>
          <w:sz w:val="24"/>
          <w:szCs w:val="24"/>
          <w:lang w:val="en-GB"/>
        </w:rPr>
        <w:t xml:space="preserve">should it breach any obligations it has under this Part D and agrees </w:t>
      </w:r>
      <w:r>
        <w:rPr>
          <w:rFonts w:ascii="Arial" w:eastAsia="Times New Roman" w:hAnsi="Arial" w:cs="Arial"/>
          <w:sz w:val="24"/>
          <w:szCs w:val="24"/>
          <w:lang w:val="en-GB"/>
        </w:rPr>
        <w:t xml:space="preserve">that the </w:t>
      </w:r>
      <w:r>
        <w:rPr>
          <w:rFonts w:ascii="Arial" w:hAnsi="Arial" w:cs="Arial"/>
          <w:sz w:val="24"/>
          <w:szCs w:val="24"/>
          <w:lang w:val="en-GB"/>
        </w:rPr>
        <w:t>Buyer</w:t>
      </w:r>
      <w:r>
        <w:rPr>
          <w:rFonts w:ascii="Arial" w:hAnsi="Arial" w:cs="Arial"/>
          <w:i/>
          <w:sz w:val="24"/>
          <w:szCs w:val="24"/>
          <w:lang w:val="en-GB"/>
        </w:rPr>
        <w:t xml:space="preserve"> </w:t>
      </w:r>
      <w:r>
        <w:rPr>
          <w:rFonts w:ascii="Arial" w:eastAsia="Times New Roman" w:hAnsi="Arial" w:cs="Arial"/>
          <w:sz w:val="24"/>
          <w:szCs w:val="24"/>
          <w:lang w:val="en-GB"/>
        </w:rPr>
        <w:t xml:space="preserve">shall be entitled to terminate its Contract for material Default in the event </w:t>
      </w:r>
      <w:r>
        <w:rPr>
          <w:rFonts w:ascii="Arial" w:hAnsi="Arial" w:cs="Arial"/>
          <w:sz w:val="24"/>
          <w:szCs w:val="24"/>
          <w:lang w:val="en-GB"/>
        </w:rPr>
        <w:t>that</w:t>
      </w:r>
      <w:r>
        <w:rPr>
          <w:rFonts w:ascii="Arial" w:eastAsia="Times New Roman" w:hAnsi="Arial" w:cs="Arial"/>
          <w:sz w:val="24"/>
          <w:szCs w:val="24"/>
          <w:lang w:val="en-GB"/>
        </w:rPr>
        <w:t xml:space="preserve"> the Supplier:</w:t>
      </w:r>
    </w:p>
    <w:p w14:paraId="3A378ACB" w14:textId="77777777" w:rsidR="00813276" w:rsidRDefault="00813276" w:rsidP="00813276">
      <w:pPr>
        <w:pStyle w:val="ScheduleL3"/>
        <w:jc w:val="left"/>
        <w:rPr>
          <w:rFonts w:ascii="Arial" w:hAnsi="Arial" w:cs="Arial"/>
          <w:sz w:val="24"/>
          <w:szCs w:val="24"/>
        </w:rPr>
      </w:pPr>
      <w:r>
        <w:rPr>
          <w:rFonts w:ascii="Arial" w:hAnsi="Arial" w:cs="Arial"/>
          <w:sz w:val="24"/>
          <w:szCs w:val="24"/>
        </w:rPr>
        <w:t>commits an irremediable breach of any provision or obligation it has under this Part D; or</w:t>
      </w:r>
    </w:p>
    <w:p w14:paraId="7FD463FC" w14:textId="77777777" w:rsidR="00813276" w:rsidRDefault="00813276" w:rsidP="00813276">
      <w:pPr>
        <w:pStyle w:val="ScheduleL3"/>
        <w:jc w:val="left"/>
        <w:rPr>
          <w:rFonts w:ascii="Arial" w:hAnsi="Arial" w:cs="Arial"/>
          <w:sz w:val="24"/>
          <w:szCs w:val="24"/>
        </w:rPr>
      </w:pPr>
      <w:r>
        <w:rPr>
          <w:rFonts w:ascii="Arial" w:hAnsi="Arial" w:cs="Arial"/>
          <w:sz w:val="24"/>
          <w:szCs w:val="24"/>
        </w:rPr>
        <w:lastRenderedPageBreak/>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20CBD60"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Transferring New Fair Deal Employees</w:t>
      </w:r>
    </w:p>
    <w:p w14:paraId="0DC9C50C"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1099278B" w14:textId="77777777" w:rsidR="00813276" w:rsidRDefault="00813276" w:rsidP="00813276">
      <w:pPr>
        <w:pStyle w:val="ScheduleL3"/>
        <w:jc w:val="left"/>
        <w:rPr>
          <w:rFonts w:ascii="Arial" w:hAnsi="Arial" w:cs="Arial"/>
          <w:sz w:val="24"/>
          <w:szCs w:val="24"/>
        </w:rPr>
      </w:pPr>
      <w:r>
        <w:rPr>
          <w:rFonts w:ascii="Arial" w:hAnsi="Arial" w:cs="Arial"/>
          <w:sz w:val="24"/>
          <w:szCs w:val="24"/>
        </w:rPr>
        <w:t>consult with and inform those Fair Deal Employees of the pension provisions relating to that transfer; and</w:t>
      </w:r>
    </w:p>
    <w:p w14:paraId="5E8EAC3A" w14:textId="77777777" w:rsidR="00813276" w:rsidRDefault="00813276" w:rsidP="00813276">
      <w:pPr>
        <w:pStyle w:val="ScheduleL3"/>
        <w:jc w:val="left"/>
        <w:rPr>
          <w:rFonts w:ascii="Arial" w:hAnsi="Arial" w:cs="Arial"/>
          <w:sz w:val="24"/>
          <w:szCs w:val="24"/>
        </w:rPr>
      </w:pPr>
      <w:r>
        <w:rPr>
          <w:rFonts w:ascii="Arial" w:hAnsi="Arial" w:cs="Arial"/>
          <w:sz w:val="24"/>
          <w:szCs w:val="24"/>
        </w:rPr>
        <w:t>procure that the employer to which the Fair Deal Employees are transferred (the </w:t>
      </w:r>
      <w:r>
        <w:rPr>
          <w:rFonts w:ascii="Arial" w:hAnsi="Arial" w:cs="Arial"/>
          <w:b/>
          <w:sz w:val="24"/>
          <w:szCs w:val="24"/>
        </w:rPr>
        <w:t>"New Employer"</w:t>
      </w:r>
      <w:r>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227217C5" w14:textId="77777777" w:rsidR="00813276" w:rsidRDefault="00813276" w:rsidP="00813276">
      <w:pPr>
        <w:pStyle w:val="ScheduleL1"/>
        <w:jc w:val="left"/>
        <w:rPr>
          <w:rFonts w:ascii="Arial" w:hAnsi="Arial" w:cs="Arial"/>
          <w:sz w:val="24"/>
          <w:szCs w:val="24"/>
        </w:rPr>
      </w:pPr>
      <w:r>
        <w:rPr>
          <w:rFonts w:ascii="Arial" w:hAnsi="Arial" w:cs="Arial"/>
          <w:sz w:val="24"/>
          <w:szCs w:val="24"/>
        </w:rPr>
        <w:t>W</w:t>
      </w:r>
      <w:r>
        <w:rPr>
          <w:rFonts w:ascii="Arial Bold" w:hAnsi="Arial Bold" w:cs="Arial"/>
          <w:caps w:val="0"/>
          <w:sz w:val="24"/>
          <w:szCs w:val="24"/>
        </w:rPr>
        <w:t>hat happens to pensions if this Contract ends</w:t>
      </w:r>
    </w:p>
    <w:p w14:paraId="0E06AD39" w14:textId="77777777" w:rsidR="00813276" w:rsidRDefault="00813276" w:rsidP="00813276">
      <w:pPr>
        <w:ind w:left="357"/>
        <w:rPr>
          <w:rFonts w:ascii="Arial" w:hAnsi="Arial" w:cs="Arial"/>
          <w:sz w:val="24"/>
          <w:szCs w:val="24"/>
        </w:rPr>
      </w:pPr>
      <w:r>
        <w:rPr>
          <w:rFonts w:ascii="Arial" w:hAnsi="Arial"/>
          <w:sz w:val="24"/>
          <w:szCs w:val="24"/>
        </w:rPr>
        <w:t xml:space="preserve">The provisions of Part E: Staff Transfer </w:t>
      </w:r>
      <w:proofErr w:type="gramStart"/>
      <w:r>
        <w:rPr>
          <w:rFonts w:ascii="Arial" w:hAnsi="Arial"/>
          <w:sz w:val="24"/>
          <w:szCs w:val="24"/>
        </w:rPr>
        <w:t>On</w:t>
      </w:r>
      <w:proofErr w:type="gramEnd"/>
      <w:r>
        <w:rPr>
          <w:rFonts w:ascii="Arial" w:hAnsi="Arial"/>
          <w:sz w:val="24"/>
          <w:szCs w:val="24"/>
        </w:rPr>
        <w:t xml:space="preserve"> Exit (Mandatory) apply in relation to pension issues on expiry or termination of this Contract.</w:t>
      </w:r>
    </w:p>
    <w:p w14:paraId="31301037" w14:textId="77777777" w:rsidR="00813276" w:rsidRDefault="00813276" w:rsidP="00813276">
      <w:pPr>
        <w:pStyle w:val="ScheduleL1"/>
        <w:jc w:val="left"/>
        <w:rPr>
          <w:rFonts w:ascii="Arial Bold" w:hAnsi="Arial Bold" w:cs="Arial"/>
          <w:caps w:val="0"/>
          <w:sz w:val="24"/>
          <w:szCs w:val="24"/>
        </w:rPr>
      </w:pPr>
      <w:r>
        <w:rPr>
          <w:rFonts w:ascii="Arial" w:hAnsi="Arial" w:cs="Arial"/>
          <w:sz w:val="24"/>
          <w:szCs w:val="24"/>
        </w:rPr>
        <w:t>B</w:t>
      </w:r>
      <w:r>
        <w:rPr>
          <w:rFonts w:ascii="Arial Bold" w:hAnsi="Arial Bold" w:cs="Arial"/>
          <w:caps w:val="0"/>
          <w:sz w:val="24"/>
          <w:szCs w:val="24"/>
        </w:rPr>
        <w:t>roadly Comparable Pension Schemes</w:t>
      </w:r>
    </w:p>
    <w:p w14:paraId="1BEAE3C7" w14:textId="77777777" w:rsidR="00813276" w:rsidRDefault="00813276" w:rsidP="00813276">
      <w:pPr>
        <w:pStyle w:val="ScheduleL2"/>
        <w:keepNext/>
        <w:jc w:val="left"/>
        <w:rPr>
          <w:rFonts w:ascii="Arial" w:hAnsi="Arial" w:cs="Arial"/>
          <w:sz w:val="24"/>
          <w:szCs w:val="24"/>
          <w:lang w:val="en-GB"/>
        </w:rPr>
      </w:pPr>
      <w:bookmarkStart w:id="136" w:name="_Ref498720160"/>
      <w:r>
        <w:rPr>
          <w:rFonts w:ascii="Arial" w:hAnsi="Arial" w:cs="Arial"/>
          <w:sz w:val="24"/>
          <w:szCs w:val="24"/>
          <w:lang w:val="en-GB"/>
        </w:rPr>
        <w:t>If either:</w:t>
      </w:r>
      <w:bookmarkEnd w:id="136"/>
    </w:p>
    <w:p w14:paraId="1D30FBF2" w14:textId="77777777" w:rsidR="00813276" w:rsidRDefault="00813276" w:rsidP="00813276">
      <w:pPr>
        <w:pStyle w:val="ScheduleL3"/>
        <w:jc w:val="left"/>
        <w:rPr>
          <w:rFonts w:ascii="Arial" w:hAnsi="Arial" w:cs="Arial"/>
          <w:sz w:val="24"/>
          <w:szCs w:val="24"/>
        </w:rPr>
      </w:pPr>
      <w:r>
        <w:rPr>
          <w:rFonts w:ascii="Arial" w:hAnsi="Arial" w:cs="Arial"/>
          <w:sz w:val="24"/>
          <w:szCs w:val="24"/>
        </w:rPr>
        <w:t>the terms of any of Paragraphs </w:t>
      </w:r>
      <w:r>
        <w:rPr>
          <w:rFonts w:ascii="Arial" w:hAnsi="Arial" w:cs="Arial"/>
          <w:sz w:val="24"/>
          <w:szCs w:val="24"/>
        </w:rPr>
        <w:fldChar w:fldCharType="begin"/>
      </w:r>
      <w:r>
        <w:rPr>
          <w:rFonts w:ascii="Arial" w:hAnsi="Arial" w:cs="Arial"/>
          <w:sz w:val="24"/>
          <w:szCs w:val="24"/>
        </w:rPr>
        <w:instrText xml:space="preserve"> REF _Ref498720560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2.2</w:t>
      </w:r>
      <w:r>
        <w:rPr>
          <w:rFonts w:ascii="Arial" w:hAnsi="Arial" w:cs="Arial"/>
          <w:sz w:val="24"/>
          <w:szCs w:val="24"/>
        </w:rPr>
        <w:fldChar w:fldCharType="end"/>
      </w:r>
      <w:r>
        <w:rPr>
          <w:rFonts w:ascii="Arial" w:hAnsi="Arial" w:cs="Arial"/>
          <w:sz w:val="24"/>
          <w:szCs w:val="24"/>
        </w:rPr>
        <w:t xml:space="preserve"> of Annex D1: CSPS, </w:t>
      </w:r>
      <w:r>
        <w:rPr>
          <w:rFonts w:ascii="Arial" w:hAnsi="Arial" w:cs="Arial"/>
          <w:sz w:val="24"/>
          <w:szCs w:val="24"/>
        </w:rPr>
        <w:fldChar w:fldCharType="begin"/>
      </w:r>
      <w:r>
        <w:rPr>
          <w:rFonts w:ascii="Arial" w:hAnsi="Arial" w:cs="Arial"/>
          <w:sz w:val="24"/>
          <w:szCs w:val="24"/>
        </w:rPr>
        <w:instrText xml:space="preserve"> REF _Ref464223868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5.2</w:t>
      </w:r>
      <w:r>
        <w:rPr>
          <w:rFonts w:ascii="Arial" w:hAnsi="Arial" w:cs="Arial"/>
          <w:sz w:val="24"/>
          <w:szCs w:val="24"/>
        </w:rPr>
        <w:fldChar w:fldCharType="end"/>
      </w:r>
      <w:r>
        <w:rPr>
          <w:rFonts w:ascii="Arial" w:hAnsi="Arial" w:cs="Arial"/>
          <w:sz w:val="24"/>
          <w:szCs w:val="24"/>
        </w:rPr>
        <w:t xml:space="preserve"> of Annex D2: NHSPS and or </w:t>
      </w:r>
      <w:r>
        <w:rPr>
          <w:rFonts w:ascii="Arial" w:hAnsi="Arial" w:cs="Arial"/>
          <w:sz w:val="24"/>
          <w:szCs w:val="24"/>
        </w:rPr>
        <w:fldChar w:fldCharType="begin"/>
      </w:r>
      <w:r>
        <w:rPr>
          <w:rFonts w:ascii="Arial" w:hAnsi="Arial" w:cs="Arial"/>
          <w:sz w:val="24"/>
          <w:szCs w:val="24"/>
        </w:rPr>
        <w:instrText xml:space="preserve"> REF _Ref321865017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t xml:space="preserve"> of Annex D3: LGPS apply; and/or</w:t>
      </w:r>
    </w:p>
    <w:p w14:paraId="7B3E44A8" w14:textId="77777777" w:rsidR="00813276" w:rsidRDefault="00813276" w:rsidP="00813276">
      <w:pPr>
        <w:pStyle w:val="ScheduleL3"/>
        <w:jc w:val="left"/>
        <w:rPr>
          <w:rFonts w:ascii="Arial" w:hAnsi="Arial" w:cs="Arial"/>
          <w:sz w:val="24"/>
          <w:szCs w:val="24"/>
        </w:rPr>
      </w:pPr>
      <w:r>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EDCE7C1" w14:textId="77777777" w:rsidR="00813276" w:rsidRDefault="00813276" w:rsidP="00813276">
      <w:pPr>
        <w:ind w:left="992"/>
        <w:rPr>
          <w:rFonts w:ascii="Arial" w:hAnsi="Arial" w:cs="Arial"/>
          <w:sz w:val="24"/>
          <w:szCs w:val="24"/>
          <w:lang w:eastAsia="zh-CN"/>
        </w:rPr>
      </w:pPr>
      <w:r>
        <w:rPr>
          <w:rFonts w:ascii="Arial" w:hAnsi="Arial"/>
          <w:sz w:val="24"/>
          <w:szCs w:val="24"/>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1BB3A15F"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lastRenderedPageBreak/>
        <w:t>Where the Supplier has set up a Broadly Comparable pension scheme or schemes pursuant to the provisions of Paragraph </w:t>
      </w:r>
      <w:r>
        <w:rPr>
          <w:rFonts w:ascii="Arial" w:hAnsi="Arial" w:cs="Arial"/>
          <w:sz w:val="24"/>
          <w:szCs w:val="24"/>
          <w:lang w:val="en-GB"/>
        </w:rPr>
        <w:fldChar w:fldCharType="begin"/>
      </w:r>
      <w:r>
        <w:rPr>
          <w:rFonts w:ascii="Arial" w:hAnsi="Arial" w:cs="Arial"/>
          <w:sz w:val="24"/>
          <w:szCs w:val="24"/>
          <w:lang w:val="en-GB"/>
        </w:rPr>
        <w:instrText xml:space="preserve"> REF _Ref498720160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10.1</w:t>
      </w:r>
      <w:r>
        <w:rPr>
          <w:rFonts w:ascii="Arial" w:hAnsi="Arial" w:cs="Arial"/>
          <w:sz w:val="24"/>
          <w:szCs w:val="24"/>
          <w:lang w:val="en-GB"/>
        </w:rPr>
        <w:fldChar w:fldCharType="end"/>
      </w:r>
      <w:r>
        <w:rPr>
          <w:rFonts w:ascii="Arial" w:hAnsi="Arial" w:cs="Arial"/>
          <w:sz w:val="24"/>
          <w:szCs w:val="24"/>
          <w:lang w:val="en-GB"/>
        </w:rPr>
        <w:t>, the Supplier shall (and shall procure that any of its Sub-contractors shall):</w:t>
      </w:r>
    </w:p>
    <w:p w14:paraId="55426D36" w14:textId="77777777" w:rsidR="00813276" w:rsidRDefault="00813276" w:rsidP="00813276">
      <w:pPr>
        <w:pStyle w:val="ScheduleL3"/>
        <w:jc w:val="left"/>
        <w:rPr>
          <w:rFonts w:ascii="Arial" w:eastAsia="Arial" w:hAnsi="Arial" w:cs="Arial"/>
          <w:sz w:val="24"/>
          <w:szCs w:val="24"/>
          <w:lang w:eastAsia="en-GB"/>
        </w:rPr>
      </w:pPr>
      <w:r>
        <w:rPr>
          <w:rFonts w:ascii="Arial" w:eastAsia="Arial" w:hAnsi="Arial" w:cs="Arial"/>
          <w:sz w:val="24"/>
          <w:szCs w:val="24"/>
          <w:lang w:eastAsia="en-GB"/>
        </w:rPr>
        <w:t xml:space="preserve">supply to the </w:t>
      </w:r>
      <w:proofErr w:type="gramStart"/>
      <w:r>
        <w:rPr>
          <w:rFonts w:ascii="Arial" w:eastAsia="Arial" w:hAnsi="Arial" w:cs="Arial"/>
          <w:sz w:val="24"/>
          <w:szCs w:val="24"/>
          <w:lang w:eastAsia="en-GB"/>
        </w:rPr>
        <w:t xml:space="preserve">Buyer  </w:t>
      </w:r>
      <w:r>
        <w:rPr>
          <w:rFonts w:ascii="Arial" w:hAnsi="Arial" w:cs="Arial"/>
          <w:sz w:val="24"/>
          <w:szCs w:val="24"/>
        </w:rPr>
        <w:t>details</w:t>
      </w:r>
      <w:proofErr w:type="gramEnd"/>
      <w:r>
        <w:rPr>
          <w:rFonts w:ascii="Arial" w:hAnsi="Arial" w:cs="Arial"/>
          <w:sz w:val="24"/>
          <w:szCs w:val="24"/>
        </w:rPr>
        <w:t xml:space="preserve">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Pr>
          <w:rFonts w:ascii="Arial" w:eastAsia="Arial" w:hAnsi="Arial" w:cs="Arial"/>
          <w:sz w:val="24"/>
          <w:szCs w:val="24"/>
          <w:lang w:eastAsia="en-GB"/>
        </w:rPr>
        <w:t>;</w:t>
      </w:r>
    </w:p>
    <w:p w14:paraId="70649731" w14:textId="77777777" w:rsidR="00813276" w:rsidRDefault="00813276" w:rsidP="00813276">
      <w:pPr>
        <w:pStyle w:val="ScheduleL3"/>
        <w:jc w:val="left"/>
        <w:rPr>
          <w:rFonts w:ascii="Arial" w:eastAsia="Arial" w:hAnsi="Arial" w:cs="Arial"/>
          <w:sz w:val="24"/>
          <w:szCs w:val="24"/>
          <w:lang w:eastAsia="en-GB"/>
        </w:rPr>
      </w:pPr>
      <w:r>
        <w:rPr>
          <w:rFonts w:ascii="Arial" w:hAnsi="Arial" w:cs="Arial"/>
          <w:sz w:val="24"/>
          <w:szCs w:val="24"/>
        </w:rPr>
        <w:t xml:space="preserve">fully fund any such Broadly Comparable pension scheme in accordance with the funding requirements set by that Broadly Comparable pension scheme’s Actuary or by </w:t>
      </w:r>
      <w:r>
        <w:rPr>
          <w:rFonts w:ascii="Arial" w:eastAsia="Arial" w:hAnsi="Arial" w:cs="Arial"/>
          <w:sz w:val="24"/>
          <w:szCs w:val="24"/>
          <w:lang w:eastAsia="en-GB"/>
        </w:rPr>
        <w:t>the Government Actuary’s Department for the period ending on the Service Transfer Date;</w:t>
      </w:r>
    </w:p>
    <w:p w14:paraId="5E092630" w14:textId="77777777" w:rsidR="00813276" w:rsidRDefault="00813276" w:rsidP="00813276">
      <w:pPr>
        <w:pStyle w:val="ScheduleL3"/>
        <w:jc w:val="left"/>
        <w:rPr>
          <w:rFonts w:ascii="Arial" w:eastAsia="Arial" w:hAnsi="Arial" w:cs="Arial"/>
          <w:sz w:val="24"/>
          <w:szCs w:val="24"/>
          <w:lang w:eastAsia="en-GB"/>
        </w:rPr>
      </w:pPr>
      <w:r>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200AF527" w14:textId="77777777" w:rsidR="00813276" w:rsidRDefault="00813276" w:rsidP="00813276">
      <w:pPr>
        <w:pStyle w:val="ScheduleL3"/>
        <w:jc w:val="left"/>
        <w:rPr>
          <w:rFonts w:ascii="Arial" w:eastAsia="Arial" w:hAnsi="Arial" w:cs="Arial"/>
          <w:sz w:val="24"/>
          <w:szCs w:val="24"/>
          <w:lang w:eastAsia="en-GB"/>
        </w:rPr>
      </w:pPr>
      <w:r>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F6B9A5B" w14:textId="77777777" w:rsidR="00813276" w:rsidRDefault="00813276" w:rsidP="00813276">
      <w:pPr>
        <w:pStyle w:val="ScheduleL3"/>
        <w:jc w:val="left"/>
        <w:rPr>
          <w:rFonts w:ascii="Arial" w:hAnsi="Arial" w:cs="Arial"/>
          <w:sz w:val="24"/>
          <w:szCs w:val="24"/>
        </w:rPr>
      </w:pPr>
      <w:bookmarkStart w:id="137" w:name="_Ref498720615"/>
      <w:r>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rFonts w:ascii="Arial" w:hAnsi="Arial" w:cs="Arial"/>
          <w:b/>
          <w:sz w:val="24"/>
          <w:szCs w:val="24"/>
        </w:rPr>
        <w:t>"Shortfall"</w:t>
      </w:r>
      <w:r>
        <w:rPr>
          <w:rFonts w:ascii="Arial" w:hAnsi="Arial" w:cs="Arial"/>
          <w:sz w:val="24"/>
          <w:szCs w:val="24"/>
        </w:rPr>
        <w:t xml:space="preserve">), the Supplier or the Sub-contractor (as agreed between them) must pay the Statutory Scheme, as required, provided that in the absence of any agreement between the Supplier and any Sub-contractor, the Shortfall shall be paid by the </w:t>
      </w:r>
      <w:proofErr w:type="gramStart"/>
      <w:r>
        <w:rPr>
          <w:rFonts w:ascii="Arial" w:hAnsi="Arial" w:cs="Arial"/>
          <w:sz w:val="24"/>
          <w:szCs w:val="24"/>
        </w:rPr>
        <w:t>Supplier;  and</w:t>
      </w:r>
      <w:bookmarkEnd w:id="137"/>
      <w:proofErr w:type="gramEnd"/>
    </w:p>
    <w:p w14:paraId="3E0D6FF2" w14:textId="77777777" w:rsidR="00813276" w:rsidRDefault="00813276" w:rsidP="00813276">
      <w:pPr>
        <w:pStyle w:val="ScheduleL3"/>
        <w:jc w:val="left"/>
        <w:rPr>
          <w:rFonts w:ascii="Arial" w:hAnsi="Arial" w:cs="Arial"/>
          <w:sz w:val="24"/>
          <w:szCs w:val="24"/>
        </w:rPr>
      </w:pPr>
      <w:r>
        <w:rPr>
          <w:rFonts w:ascii="Arial" w:hAnsi="Arial" w:cs="Arial"/>
          <w:sz w:val="24"/>
          <w:szCs w:val="24"/>
        </w:rPr>
        <w:t>indemnify CCS and/or the Buyer and/or NHS Pension and/or CSPS and/or the relevant Administering Authority and/or on demand for any failure to pay the Shortfall as required under Paragraph </w:t>
      </w:r>
      <w:r>
        <w:rPr>
          <w:rFonts w:ascii="Arial" w:hAnsi="Arial" w:cs="Arial"/>
          <w:sz w:val="24"/>
          <w:szCs w:val="24"/>
        </w:rPr>
        <w:fldChar w:fldCharType="begin"/>
      </w:r>
      <w:r>
        <w:rPr>
          <w:rFonts w:ascii="Arial" w:hAnsi="Arial" w:cs="Arial"/>
          <w:sz w:val="24"/>
          <w:szCs w:val="24"/>
        </w:rPr>
        <w:instrText xml:space="preserve"> REF _Ref498720615 \w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10.2.5</w:t>
      </w:r>
      <w:r>
        <w:rPr>
          <w:rFonts w:ascii="Arial" w:hAnsi="Arial" w:cs="Arial"/>
          <w:sz w:val="24"/>
          <w:szCs w:val="24"/>
        </w:rPr>
        <w:fldChar w:fldCharType="end"/>
      </w:r>
      <w:r>
        <w:rPr>
          <w:rFonts w:ascii="Arial" w:hAnsi="Arial" w:cs="Arial"/>
          <w:sz w:val="24"/>
          <w:szCs w:val="24"/>
        </w:rPr>
        <w:t xml:space="preserve"> above.</w:t>
      </w:r>
    </w:p>
    <w:p w14:paraId="248C7D6B" w14:textId="77777777" w:rsidR="00813276" w:rsidRDefault="00813276" w:rsidP="00813276">
      <w:pPr>
        <w:outlineLvl w:val="1"/>
        <w:rPr>
          <w:rFonts w:ascii="Arial Bold" w:hAnsi="Arial Bold" w:cs="Arial Bold"/>
          <w:b/>
          <w:bCs/>
          <w:sz w:val="36"/>
          <w:szCs w:val="24"/>
        </w:rPr>
      </w:pPr>
      <w:r>
        <w:rPr>
          <w:rFonts w:ascii="Arial" w:hAnsi="Arial"/>
          <w:bCs/>
          <w:sz w:val="24"/>
          <w:szCs w:val="24"/>
        </w:rPr>
        <w:br w:type="page"/>
      </w:r>
      <w:r>
        <w:rPr>
          <w:rFonts w:ascii="Arial Bold" w:hAnsi="Arial Bold" w:cs="Arial Bold"/>
          <w:b/>
          <w:bCs/>
          <w:sz w:val="36"/>
          <w:szCs w:val="24"/>
        </w:rPr>
        <w:lastRenderedPageBreak/>
        <w:t xml:space="preserve">Annex D1: </w:t>
      </w:r>
    </w:p>
    <w:p w14:paraId="3CB437EE" w14:textId="77777777" w:rsidR="00813276" w:rsidRDefault="00813276" w:rsidP="00813276">
      <w:pPr>
        <w:outlineLvl w:val="1"/>
        <w:rPr>
          <w:rFonts w:ascii="Arial Bold" w:hAnsi="Arial Bold" w:cs="Arial Bold"/>
          <w:iCs/>
          <w:sz w:val="36"/>
          <w:szCs w:val="24"/>
        </w:rPr>
      </w:pPr>
      <w:r>
        <w:rPr>
          <w:rFonts w:ascii="Arial Bold" w:hAnsi="Arial Bold" w:cs="Arial Bold"/>
          <w:b/>
          <w:bCs/>
          <w:sz w:val="36"/>
          <w:szCs w:val="24"/>
        </w:rPr>
        <w:t>Civil Service Pensions Schemes (CSPS)</w:t>
      </w:r>
    </w:p>
    <w:p w14:paraId="68D278EE" w14:textId="77777777" w:rsidR="00813276" w:rsidRDefault="00813276" w:rsidP="00D85889">
      <w:pPr>
        <w:pStyle w:val="ScheduleL1"/>
        <w:numPr>
          <w:ilvl w:val="0"/>
          <w:numId w:val="39"/>
        </w:numPr>
        <w:ind w:left="357" w:hanging="357"/>
        <w:jc w:val="left"/>
        <w:rPr>
          <w:rFonts w:ascii="Arial" w:hAnsi="Arial" w:cs="Arial"/>
          <w:iCs/>
          <w:sz w:val="24"/>
          <w:szCs w:val="24"/>
        </w:rPr>
      </w:pPr>
      <w:r>
        <w:rPr>
          <w:rFonts w:ascii="Arial" w:hAnsi="Arial" w:cs="Arial"/>
          <w:sz w:val="24"/>
          <w:szCs w:val="24"/>
        </w:rPr>
        <w:t>D</w:t>
      </w:r>
      <w:r>
        <w:rPr>
          <w:rFonts w:ascii="Arial Bold" w:hAnsi="Arial Bold" w:cs="Arial"/>
          <w:caps w:val="0"/>
          <w:sz w:val="24"/>
          <w:szCs w:val="24"/>
        </w:rPr>
        <w:t>efinitions</w:t>
      </w:r>
    </w:p>
    <w:p w14:paraId="6D7629A2" w14:textId="77777777" w:rsidR="00813276" w:rsidRDefault="00813276" w:rsidP="00813276">
      <w:pPr>
        <w:keepNext/>
        <w:ind w:left="368" w:hanging="11"/>
        <w:outlineLvl w:val="1"/>
        <w:rPr>
          <w:rFonts w:ascii="Arial" w:hAnsi="Arial" w:cs="Arial"/>
          <w:iCs/>
          <w:sz w:val="24"/>
          <w:szCs w:val="24"/>
        </w:rPr>
      </w:pPr>
      <w:r>
        <w:rPr>
          <w:rFonts w:ascii="Arial" w:hAnsi="Arial"/>
          <w:iCs/>
          <w:sz w:val="24"/>
          <w:szCs w:val="24"/>
        </w:rPr>
        <w:t xml:space="preserve">In this Annex D1: CSPS to Part D: Pensions, the following </w:t>
      </w:r>
      <w:r>
        <w:rPr>
          <w:rFonts w:ascii="Arial" w:hAnsi="Arial"/>
          <w:sz w:val="24"/>
          <w:szCs w:val="24"/>
        </w:rPr>
        <w:t>words have the following meanings and they shall supplement Joint Schedule 1 (Definitions)</w:t>
      </w:r>
      <w:r>
        <w:rPr>
          <w:rFonts w:ascii="Arial" w:hAnsi="Arial"/>
          <w:iCs/>
          <w:sz w:val="24"/>
          <w:szCs w:val="24"/>
        </w:rPr>
        <w:t>:</w:t>
      </w:r>
    </w:p>
    <w:tbl>
      <w:tblPr>
        <w:tblW w:w="9378" w:type="dxa"/>
        <w:tblLook w:val="04A0" w:firstRow="1" w:lastRow="0" w:firstColumn="1" w:lastColumn="0" w:noHBand="0" w:noVBand="1"/>
      </w:tblPr>
      <w:tblGrid>
        <w:gridCol w:w="2835"/>
        <w:gridCol w:w="6543"/>
      </w:tblGrid>
      <w:tr w:rsidR="00813276" w14:paraId="7A1EB531" w14:textId="77777777" w:rsidTr="00813276">
        <w:trPr>
          <w:cantSplit/>
        </w:trPr>
        <w:tc>
          <w:tcPr>
            <w:tcW w:w="2835" w:type="dxa"/>
            <w:hideMark/>
          </w:tcPr>
          <w:p w14:paraId="6928309F" w14:textId="77777777" w:rsidR="00813276" w:rsidRDefault="00813276">
            <w:pPr>
              <w:spacing w:before="120" w:after="120"/>
              <w:ind w:left="709"/>
              <w:rPr>
                <w:rFonts w:ascii="Arial" w:eastAsia="STZhongsong" w:hAnsi="Arial"/>
                <w:b/>
                <w:bCs/>
                <w:color w:val="000000"/>
                <w:sz w:val="24"/>
                <w:szCs w:val="24"/>
                <w:lang w:eastAsia="zh-CN"/>
              </w:rPr>
            </w:pPr>
            <w:r>
              <w:rPr>
                <w:rFonts w:ascii="Arial" w:eastAsia="STZhongsong" w:hAnsi="Arial"/>
                <w:b/>
                <w:bCs/>
                <w:color w:val="000000"/>
                <w:sz w:val="24"/>
                <w:szCs w:val="24"/>
                <w:lang w:eastAsia="zh-CN"/>
              </w:rPr>
              <w:t>"CSPS Admission Agreement"</w:t>
            </w:r>
          </w:p>
        </w:tc>
        <w:tc>
          <w:tcPr>
            <w:tcW w:w="6543" w:type="dxa"/>
            <w:hideMark/>
          </w:tcPr>
          <w:p w14:paraId="45DE3EDE"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813276" w14:paraId="77CBD720" w14:textId="77777777" w:rsidTr="00813276">
        <w:trPr>
          <w:cantSplit/>
        </w:trPr>
        <w:tc>
          <w:tcPr>
            <w:tcW w:w="2835" w:type="dxa"/>
            <w:hideMark/>
          </w:tcPr>
          <w:p w14:paraId="071A243F" w14:textId="77777777" w:rsidR="00813276" w:rsidRDefault="00813276">
            <w:pPr>
              <w:spacing w:before="120" w:after="120"/>
              <w:ind w:left="709"/>
              <w:rPr>
                <w:rFonts w:ascii="Arial" w:eastAsia="STZhongsong" w:hAnsi="Arial"/>
                <w:b/>
                <w:bCs/>
                <w:color w:val="000000"/>
                <w:sz w:val="24"/>
                <w:szCs w:val="24"/>
                <w:lang w:eastAsia="zh-CN"/>
              </w:rPr>
            </w:pPr>
            <w:r>
              <w:rPr>
                <w:rFonts w:ascii="Arial" w:eastAsia="STZhongsong" w:hAnsi="Arial"/>
                <w:b/>
                <w:bCs/>
                <w:color w:val="000000"/>
                <w:sz w:val="24"/>
                <w:szCs w:val="24"/>
                <w:lang w:eastAsia="zh-CN"/>
              </w:rPr>
              <w:t>"CSPS Eligible Employee"</w:t>
            </w:r>
          </w:p>
        </w:tc>
        <w:tc>
          <w:tcPr>
            <w:tcW w:w="6543" w:type="dxa"/>
            <w:hideMark/>
          </w:tcPr>
          <w:p w14:paraId="10ED39B7"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any Fair Deal Employee who at the relevant time is an eligible employee as defined in the CSPS Admission Agreement;</w:t>
            </w:r>
          </w:p>
        </w:tc>
      </w:tr>
      <w:tr w:rsidR="00813276" w14:paraId="4D1EC223" w14:textId="77777777" w:rsidTr="00813276">
        <w:trPr>
          <w:cantSplit/>
        </w:trPr>
        <w:tc>
          <w:tcPr>
            <w:tcW w:w="2835" w:type="dxa"/>
            <w:hideMark/>
          </w:tcPr>
          <w:p w14:paraId="6208E8EC" w14:textId="77777777" w:rsidR="00813276" w:rsidRDefault="00813276">
            <w:pPr>
              <w:spacing w:before="100" w:beforeAutospacing="1" w:after="120"/>
              <w:ind w:left="709"/>
              <w:rPr>
                <w:rFonts w:ascii="Arial" w:eastAsia="Times New Roman" w:hAnsi="Arial"/>
                <w:sz w:val="24"/>
                <w:szCs w:val="24"/>
                <w:lang w:eastAsia="en-US"/>
              </w:rPr>
            </w:pPr>
            <w:r>
              <w:rPr>
                <w:rFonts w:ascii="Arial" w:hAnsi="Arial"/>
                <w:b/>
                <w:bCs/>
                <w:color w:val="000000"/>
                <w:sz w:val="24"/>
                <w:szCs w:val="24"/>
              </w:rPr>
              <w:t>"CSPS"</w:t>
            </w:r>
          </w:p>
        </w:tc>
        <w:tc>
          <w:tcPr>
            <w:tcW w:w="6543" w:type="dxa"/>
            <w:hideMark/>
          </w:tcPr>
          <w:p w14:paraId="0ADCA125" w14:textId="77777777" w:rsidR="00813276" w:rsidRDefault="00813276">
            <w:pPr>
              <w:spacing w:before="100" w:beforeAutospacing="1" w:after="120"/>
              <w:rPr>
                <w:rFonts w:ascii="Arial" w:hAnsi="Arial"/>
                <w:sz w:val="24"/>
                <w:szCs w:val="24"/>
              </w:rPr>
            </w:pPr>
            <w:r>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hAnsi="Arial"/>
                <w:color w:val="222222"/>
                <w:sz w:val="24"/>
                <w:szCs w:val="24"/>
                <w:shd w:val="clear" w:color="auto" w:fill="FFFFFF"/>
              </w:rPr>
              <w:t>i</w:t>
            </w:r>
            <w:proofErr w:type="spellEnd"/>
            <w:r>
              <w:rPr>
                <w:rFonts w:ascii="Arial" w:hAnsi="Arial"/>
                <w:color w:val="222222"/>
                <w:sz w:val="24"/>
                <w:szCs w:val="24"/>
                <w:shd w:val="clear" w:color="auto" w:fill="FFFFFF"/>
              </w:rPr>
              <w:t>) Ill health Benefits Arrangements and (ii) Death Benefits Arrangements; the Civil Service Additional Voluntary Contribution Scheme; [</w:t>
            </w:r>
            <w:r w:rsidRPr="00065D98">
              <w:rPr>
                <w:rFonts w:ascii="Arial" w:hAnsi="Arial"/>
                <w:b/>
                <w:bCs/>
                <w:color w:val="222222"/>
                <w:sz w:val="24"/>
                <w:szCs w:val="24"/>
              </w:rPr>
              <w:t>Delete</w:t>
            </w:r>
            <w:r>
              <w:rPr>
                <w:rFonts w:ascii="Arial" w:hAnsi="Arial"/>
                <w:b/>
                <w:bCs/>
                <w:color w:val="222222"/>
                <w:sz w:val="24"/>
                <w:szCs w:val="24"/>
                <w:shd w:val="clear" w:color="auto" w:fill="FFFF00"/>
              </w:rPr>
              <w:t> </w:t>
            </w:r>
            <w:r>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300A8D4F"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Access to equivalent pension schemes after transfer</w:t>
      </w:r>
    </w:p>
    <w:p w14:paraId="1FDBEC50"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53058005" w14:textId="77777777" w:rsidR="00813276" w:rsidRDefault="00813276" w:rsidP="00813276">
      <w:pPr>
        <w:pStyle w:val="ScheduleL2"/>
        <w:jc w:val="left"/>
        <w:rPr>
          <w:rFonts w:ascii="Arial" w:hAnsi="Arial" w:cs="Arial"/>
          <w:sz w:val="24"/>
          <w:szCs w:val="24"/>
          <w:lang w:val="en-GB"/>
        </w:rPr>
      </w:pPr>
      <w:bookmarkStart w:id="138" w:name="_Ref498720560"/>
      <w:r>
        <w:rPr>
          <w:rFonts w:ascii="Arial" w:hAnsi="Arial" w:cs="Arial"/>
          <w:sz w:val="24"/>
          <w:szCs w:val="24"/>
          <w:lang w:val="en-GB"/>
        </w:rPr>
        <w:t>T</w:t>
      </w:r>
      <w:bookmarkStart w:id="139" w:name="_Ref450734652"/>
      <w:r>
        <w:rPr>
          <w:rFonts w:ascii="Arial" w:hAnsi="Arial" w:cs="Arial"/>
          <w:sz w:val="24"/>
          <w:szCs w:val="24"/>
          <w:lang w:val="en-GB"/>
        </w:rPr>
        <w:t xml:space="preserve">he Supplier undertakes that should it cease to participate in the CSPS for whatever reason at a time when it has CSPS Eligible Employees, that it will, at no extra cost to the Buyer, provide to any Fair Deal Employee who </w:t>
      </w:r>
      <w:r>
        <w:rPr>
          <w:rFonts w:ascii="Arial" w:hAnsi="Arial" w:cs="Arial"/>
          <w:sz w:val="24"/>
          <w:szCs w:val="24"/>
          <w:lang w:val="en-GB"/>
        </w:rPr>
        <w:lastRenderedPageBreak/>
        <w:t>immediately prior to such cessation of participation remained a CSPS Eligible Employee with access to a pension scheme which is Broadly Comparable to the CSPS</w:t>
      </w:r>
      <w:r>
        <w:rPr>
          <w:rFonts w:ascii="Arial" w:eastAsia="Arial" w:hAnsi="Arial" w:cs="Arial"/>
          <w:sz w:val="24"/>
          <w:szCs w:val="24"/>
          <w:lang w:val="en-GB" w:eastAsia="en-GB"/>
        </w:rPr>
        <w:t xml:space="preserve"> on the date the </w:t>
      </w:r>
      <w:r>
        <w:rPr>
          <w:rFonts w:ascii="Arial" w:eastAsia="Times New Roman" w:hAnsi="Arial" w:cs="Arial"/>
          <w:sz w:val="24"/>
          <w:szCs w:val="24"/>
          <w:lang w:val="en-GB"/>
        </w:rPr>
        <w:t>CSPS</w:t>
      </w:r>
      <w:r>
        <w:rPr>
          <w:rFonts w:ascii="Arial" w:eastAsia="Arial" w:hAnsi="Arial" w:cs="Arial"/>
          <w:sz w:val="24"/>
          <w:szCs w:val="24"/>
          <w:lang w:val="en-GB" w:eastAsia="en-GB"/>
        </w:rPr>
        <w:t xml:space="preserve"> Eligible Employees ceased to participate in the CSPS</w:t>
      </w:r>
      <w:r>
        <w:rPr>
          <w:rFonts w:ascii="Arial" w:hAnsi="Arial" w:cs="Arial"/>
          <w:sz w:val="24"/>
          <w:szCs w:val="24"/>
          <w:lang w:val="en-GB"/>
        </w:rPr>
        <w:t>.</w:t>
      </w:r>
      <w:bookmarkEnd w:id="138"/>
      <w:bookmarkEnd w:id="139"/>
    </w:p>
    <w:p w14:paraId="150D1A2F" w14:textId="77777777" w:rsidR="00813276" w:rsidRDefault="00813276" w:rsidP="00813276">
      <w:pPr>
        <w:rPr>
          <w:rFonts w:ascii="Arial" w:hAnsi="Arial" w:cs="Arial"/>
          <w:sz w:val="24"/>
          <w:szCs w:val="24"/>
        </w:rPr>
      </w:pPr>
    </w:p>
    <w:p w14:paraId="32B232CD" w14:textId="77777777" w:rsidR="00813276" w:rsidRDefault="00813276" w:rsidP="00813276">
      <w:pPr>
        <w:outlineLvl w:val="1"/>
        <w:rPr>
          <w:rFonts w:ascii="Arial Bold" w:hAnsi="Arial Bold" w:cs="Arial Bold"/>
          <w:iCs/>
          <w:sz w:val="36"/>
          <w:szCs w:val="24"/>
        </w:rPr>
      </w:pPr>
      <w:r>
        <w:rPr>
          <w:rFonts w:ascii="Arial" w:hAnsi="Arial"/>
          <w:bCs/>
          <w:sz w:val="24"/>
          <w:szCs w:val="24"/>
        </w:rPr>
        <w:br w:type="page"/>
      </w:r>
      <w:r>
        <w:rPr>
          <w:rFonts w:ascii="Arial Bold" w:hAnsi="Arial Bold" w:cs="Arial Bold"/>
          <w:b/>
          <w:bCs/>
          <w:sz w:val="36"/>
          <w:szCs w:val="24"/>
        </w:rPr>
        <w:lastRenderedPageBreak/>
        <w:t>Annex D2: NHS Pension Schemes</w:t>
      </w:r>
    </w:p>
    <w:p w14:paraId="79539F03" w14:textId="77777777" w:rsidR="00813276" w:rsidRDefault="00813276" w:rsidP="00D85889">
      <w:pPr>
        <w:pStyle w:val="ScheduleL1"/>
        <w:numPr>
          <w:ilvl w:val="0"/>
          <w:numId w:val="40"/>
        </w:numPr>
        <w:ind w:left="357" w:hanging="357"/>
        <w:jc w:val="left"/>
        <w:rPr>
          <w:rFonts w:ascii="Arial" w:hAnsi="Arial" w:cs="Arial"/>
          <w:iCs/>
          <w:sz w:val="24"/>
          <w:szCs w:val="24"/>
        </w:rPr>
      </w:pPr>
      <w:r>
        <w:rPr>
          <w:rFonts w:ascii="Arial" w:hAnsi="Arial" w:cs="Arial"/>
          <w:sz w:val="24"/>
          <w:szCs w:val="24"/>
        </w:rPr>
        <w:t>D</w:t>
      </w:r>
      <w:r>
        <w:rPr>
          <w:rFonts w:ascii="Arial Bold" w:hAnsi="Arial Bold" w:cs="Arial"/>
          <w:caps w:val="0"/>
          <w:sz w:val="24"/>
          <w:szCs w:val="24"/>
        </w:rPr>
        <w:t>efinitions</w:t>
      </w:r>
    </w:p>
    <w:p w14:paraId="18082D4E" w14:textId="77777777" w:rsidR="00813276" w:rsidRDefault="00813276" w:rsidP="00813276">
      <w:pPr>
        <w:keepNext/>
        <w:ind w:left="368" w:hanging="11"/>
        <w:outlineLvl w:val="1"/>
        <w:rPr>
          <w:rFonts w:ascii="Arial" w:hAnsi="Arial" w:cs="Arial"/>
          <w:iCs/>
          <w:sz w:val="24"/>
          <w:szCs w:val="24"/>
        </w:rPr>
      </w:pPr>
      <w:r>
        <w:rPr>
          <w:rFonts w:ascii="Arial" w:hAnsi="Arial"/>
          <w:iCs/>
          <w:sz w:val="24"/>
          <w:szCs w:val="24"/>
        </w:rPr>
        <w:t xml:space="preserve">In this Annex D2: NHSPS to Part D: Pensions, the following </w:t>
      </w:r>
      <w:r>
        <w:rPr>
          <w:rFonts w:ascii="Arial" w:hAnsi="Arial"/>
          <w:sz w:val="24"/>
          <w:szCs w:val="24"/>
        </w:rPr>
        <w:t>words have the following meanings and they shall supplement Joint Schedule 1 (Definitions)</w:t>
      </w:r>
      <w:r>
        <w:rPr>
          <w:rFonts w:ascii="Arial" w:hAnsi="Arial"/>
          <w:iCs/>
          <w:sz w:val="24"/>
          <w:szCs w:val="24"/>
        </w:rPr>
        <w:t>:</w:t>
      </w:r>
    </w:p>
    <w:tbl>
      <w:tblPr>
        <w:tblW w:w="0" w:type="auto"/>
        <w:tblLook w:val="04A0" w:firstRow="1" w:lastRow="0" w:firstColumn="1" w:lastColumn="0" w:noHBand="0" w:noVBand="1"/>
      </w:tblPr>
      <w:tblGrid>
        <w:gridCol w:w="3064"/>
        <w:gridCol w:w="5962"/>
      </w:tblGrid>
      <w:tr w:rsidR="00813276" w14:paraId="5F12B49F" w14:textId="77777777" w:rsidTr="00813276">
        <w:trPr>
          <w:cantSplit/>
        </w:trPr>
        <w:tc>
          <w:tcPr>
            <w:tcW w:w="3085" w:type="dxa"/>
            <w:hideMark/>
          </w:tcPr>
          <w:p w14:paraId="0CBEBC84" w14:textId="77777777" w:rsidR="00813276" w:rsidRDefault="00813276">
            <w:pPr>
              <w:spacing w:before="120" w:after="120"/>
              <w:ind w:left="720"/>
              <w:rPr>
                <w:rFonts w:ascii="Arial" w:hAnsi="Arial"/>
                <w:b/>
                <w:sz w:val="24"/>
                <w:szCs w:val="24"/>
              </w:rPr>
            </w:pPr>
            <w:r>
              <w:rPr>
                <w:rFonts w:ascii="Arial" w:hAnsi="Arial"/>
                <w:b/>
                <w:sz w:val="24"/>
                <w:szCs w:val="24"/>
              </w:rPr>
              <w:t>"Direction Letter"</w:t>
            </w:r>
          </w:p>
        </w:tc>
        <w:tc>
          <w:tcPr>
            <w:tcW w:w="6157" w:type="dxa"/>
            <w:hideMark/>
          </w:tcPr>
          <w:p w14:paraId="0C52C9C1"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813276" w14:paraId="40607604" w14:textId="77777777" w:rsidTr="00813276">
        <w:trPr>
          <w:cantSplit/>
        </w:trPr>
        <w:tc>
          <w:tcPr>
            <w:tcW w:w="3085" w:type="dxa"/>
            <w:hideMark/>
          </w:tcPr>
          <w:p w14:paraId="6BA82AD9" w14:textId="77777777" w:rsidR="00813276" w:rsidRDefault="00813276">
            <w:pPr>
              <w:spacing w:before="120" w:after="120"/>
              <w:ind w:left="720"/>
              <w:rPr>
                <w:rFonts w:ascii="Arial" w:eastAsia="Times New Roman" w:hAnsi="Arial"/>
                <w:b/>
                <w:sz w:val="24"/>
                <w:szCs w:val="24"/>
                <w:lang w:eastAsia="en-US"/>
              </w:rPr>
            </w:pPr>
            <w:r>
              <w:rPr>
                <w:rFonts w:ascii="Arial" w:hAnsi="Arial"/>
                <w:b/>
                <w:sz w:val="24"/>
                <w:szCs w:val="24"/>
              </w:rPr>
              <w:t>"NHSPS Eligible Employees"</w:t>
            </w:r>
          </w:p>
        </w:tc>
        <w:tc>
          <w:tcPr>
            <w:tcW w:w="6157" w:type="dxa"/>
            <w:hideMark/>
          </w:tcPr>
          <w:p w14:paraId="2D80C709"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813276" w14:paraId="5777BC3F" w14:textId="77777777" w:rsidTr="00813276">
        <w:trPr>
          <w:cantSplit/>
        </w:trPr>
        <w:tc>
          <w:tcPr>
            <w:tcW w:w="3085" w:type="dxa"/>
          </w:tcPr>
          <w:p w14:paraId="4F9C57CF" w14:textId="77777777" w:rsidR="00813276" w:rsidRDefault="00813276">
            <w:pPr>
              <w:spacing w:before="120" w:after="120"/>
              <w:ind w:left="720"/>
              <w:rPr>
                <w:rFonts w:ascii="Arial" w:eastAsia="Times New Roman" w:hAnsi="Arial"/>
                <w:b/>
                <w:sz w:val="24"/>
                <w:szCs w:val="24"/>
                <w:lang w:eastAsia="en-US"/>
              </w:rPr>
            </w:pPr>
          </w:p>
        </w:tc>
        <w:tc>
          <w:tcPr>
            <w:tcW w:w="6157" w:type="dxa"/>
            <w:hideMark/>
          </w:tcPr>
          <w:p w14:paraId="3BE190AB" w14:textId="77777777" w:rsidR="00813276" w:rsidRDefault="00813276" w:rsidP="00D85889">
            <w:pPr>
              <w:widowControl w:val="0"/>
              <w:numPr>
                <w:ilvl w:val="0"/>
                <w:numId w:val="41"/>
              </w:numPr>
              <w:tabs>
                <w:tab w:val="left" w:pos="695"/>
                <w:tab w:val="num" w:pos="743"/>
              </w:tabs>
              <w:overflowPunct w:val="0"/>
              <w:autoSpaceDE w:val="0"/>
              <w:autoSpaceDN w:val="0"/>
              <w:adjustRightInd w:val="0"/>
              <w:spacing w:before="120" w:after="120" w:line="240" w:lineRule="auto"/>
              <w:ind w:left="743" w:hanging="709"/>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Pr>
                <w:rFonts w:ascii="Arial" w:eastAsia="STZhongsong" w:hAnsi="Arial"/>
                <w:i/>
                <w:color w:val="000000"/>
                <w:sz w:val="24"/>
                <w:szCs w:val="24"/>
                <w:lang w:eastAsia="zh-CN"/>
              </w:rPr>
              <w:t>,</w:t>
            </w:r>
            <w:r>
              <w:rPr>
                <w:rFonts w:ascii="Arial" w:eastAsia="STZhongsong" w:hAnsi="Arial"/>
                <w:bCs/>
                <w:color w:val="000000"/>
                <w:sz w:val="24"/>
                <w:szCs w:val="24"/>
                <w:lang w:eastAsia="zh-CN"/>
              </w:rPr>
              <w:t xml:space="preserve"> an NHS Body or other employer which participates automatically in the NHSPS; or</w:t>
            </w:r>
          </w:p>
        </w:tc>
      </w:tr>
      <w:tr w:rsidR="00813276" w14:paraId="4381084C" w14:textId="77777777" w:rsidTr="00813276">
        <w:trPr>
          <w:cantSplit/>
        </w:trPr>
        <w:tc>
          <w:tcPr>
            <w:tcW w:w="3085" w:type="dxa"/>
          </w:tcPr>
          <w:p w14:paraId="277DABB5" w14:textId="77777777" w:rsidR="00813276" w:rsidRDefault="00813276">
            <w:pPr>
              <w:spacing w:before="120" w:after="120"/>
              <w:ind w:left="720"/>
              <w:rPr>
                <w:rFonts w:ascii="Arial" w:eastAsia="Times New Roman" w:hAnsi="Arial"/>
                <w:b/>
                <w:sz w:val="24"/>
                <w:szCs w:val="24"/>
                <w:lang w:eastAsia="en-US"/>
              </w:rPr>
            </w:pPr>
          </w:p>
        </w:tc>
        <w:tc>
          <w:tcPr>
            <w:tcW w:w="6157" w:type="dxa"/>
            <w:hideMark/>
          </w:tcPr>
          <w:p w14:paraId="1B310B09" w14:textId="77777777" w:rsidR="00813276" w:rsidRDefault="00813276" w:rsidP="00D85889">
            <w:pPr>
              <w:widowControl w:val="0"/>
              <w:numPr>
                <w:ilvl w:val="0"/>
                <w:numId w:val="41"/>
              </w:numPr>
              <w:tabs>
                <w:tab w:val="left" w:pos="695"/>
              </w:tabs>
              <w:overflowPunct w:val="0"/>
              <w:autoSpaceDE w:val="0"/>
              <w:autoSpaceDN w:val="0"/>
              <w:adjustRightInd w:val="0"/>
              <w:spacing w:before="120" w:after="120" w:line="240" w:lineRule="auto"/>
              <w:ind w:left="695" w:hanging="646"/>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Pr>
                <w:rFonts w:ascii="Arial" w:hAnsi="Arial"/>
                <w:sz w:val="24"/>
                <w:szCs w:val="24"/>
              </w:rPr>
              <w:t>entitled</w:t>
            </w:r>
            <w:r>
              <w:rPr>
                <w:rFonts w:ascii="Arial" w:eastAsia="STZhongsong" w:hAnsi="Arial"/>
                <w:bCs/>
                <w:color w:val="000000"/>
                <w:sz w:val="24"/>
                <w:szCs w:val="24"/>
                <w:lang w:eastAsia="zh-CN"/>
              </w:rPr>
              <w:t xml:space="preserve"> to protection under New Fair Deal and were permitted to re-join the NHSPS, having been formerly in employment with the </w:t>
            </w:r>
            <w:r>
              <w:rPr>
                <w:rFonts w:ascii="Arial" w:eastAsia="STZhongsong" w:hAnsi="Arial"/>
                <w:color w:val="000000"/>
                <w:sz w:val="24"/>
                <w:szCs w:val="24"/>
                <w:lang w:eastAsia="zh-CN"/>
              </w:rPr>
              <w:t>Buyer</w:t>
            </w:r>
            <w:r>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813276" w14:paraId="03964502" w14:textId="77777777" w:rsidTr="00813276">
        <w:trPr>
          <w:cantSplit/>
        </w:trPr>
        <w:tc>
          <w:tcPr>
            <w:tcW w:w="3085" w:type="dxa"/>
          </w:tcPr>
          <w:p w14:paraId="48283602" w14:textId="77777777" w:rsidR="00813276" w:rsidRDefault="00813276">
            <w:pPr>
              <w:spacing w:before="120" w:after="120"/>
              <w:ind w:left="720"/>
              <w:rPr>
                <w:rFonts w:ascii="Arial" w:eastAsia="Times New Roman" w:hAnsi="Arial"/>
                <w:b/>
                <w:sz w:val="24"/>
                <w:szCs w:val="24"/>
                <w:lang w:eastAsia="en-US"/>
              </w:rPr>
            </w:pPr>
          </w:p>
        </w:tc>
        <w:tc>
          <w:tcPr>
            <w:tcW w:w="6157" w:type="dxa"/>
            <w:hideMark/>
          </w:tcPr>
          <w:p w14:paraId="49ACC1DE"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813276" w14:paraId="4D78D6CB" w14:textId="77777777" w:rsidTr="00813276">
        <w:trPr>
          <w:cantSplit/>
        </w:trPr>
        <w:tc>
          <w:tcPr>
            <w:tcW w:w="3085" w:type="dxa"/>
          </w:tcPr>
          <w:p w14:paraId="36E20BA9" w14:textId="77777777" w:rsidR="00813276" w:rsidRDefault="00813276">
            <w:pPr>
              <w:spacing w:before="120" w:after="120"/>
              <w:ind w:left="720"/>
              <w:rPr>
                <w:rFonts w:ascii="Arial" w:eastAsia="Times New Roman" w:hAnsi="Arial"/>
                <w:b/>
                <w:sz w:val="24"/>
                <w:szCs w:val="24"/>
                <w:lang w:eastAsia="en-US"/>
              </w:rPr>
            </w:pPr>
          </w:p>
        </w:tc>
        <w:tc>
          <w:tcPr>
            <w:tcW w:w="6157" w:type="dxa"/>
            <w:hideMark/>
          </w:tcPr>
          <w:p w14:paraId="18E61323"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813276" w14:paraId="2910BB12" w14:textId="77777777" w:rsidTr="00813276">
        <w:trPr>
          <w:cantSplit/>
        </w:trPr>
        <w:tc>
          <w:tcPr>
            <w:tcW w:w="3085" w:type="dxa"/>
            <w:hideMark/>
          </w:tcPr>
          <w:p w14:paraId="2FD5029D"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"NHS Body"</w:t>
            </w:r>
          </w:p>
        </w:tc>
        <w:tc>
          <w:tcPr>
            <w:tcW w:w="6157" w:type="dxa"/>
            <w:hideMark/>
          </w:tcPr>
          <w:p w14:paraId="19D204D9"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813276" w14:paraId="6CF50917" w14:textId="77777777" w:rsidTr="00813276">
        <w:trPr>
          <w:cantSplit/>
        </w:trPr>
        <w:tc>
          <w:tcPr>
            <w:tcW w:w="3085" w:type="dxa"/>
            <w:hideMark/>
          </w:tcPr>
          <w:p w14:paraId="01E56AE6"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"NHS Pensions"</w:t>
            </w:r>
          </w:p>
        </w:tc>
        <w:tc>
          <w:tcPr>
            <w:tcW w:w="6157" w:type="dxa"/>
            <w:hideMark/>
          </w:tcPr>
          <w:p w14:paraId="5942A65C"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813276" w14:paraId="28EAC6B2" w14:textId="77777777" w:rsidTr="00813276">
        <w:trPr>
          <w:cantSplit/>
        </w:trPr>
        <w:tc>
          <w:tcPr>
            <w:tcW w:w="3085" w:type="dxa"/>
            <w:hideMark/>
          </w:tcPr>
          <w:p w14:paraId="0F6A96E4"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"NHSPS"</w:t>
            </w:r>
          </w:p>
        </w:tc>
        <w:tc>
          <w:tcPr>
            <w:tcW w:w="6157" w:type="dxa"/>
            <w:hideMark/>
          </w:tcPr>
          <w:p w14:paraId="072B7316"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813276" w14:paraId="4C9DCC8D" w14:textId="77777777" w:rsidTr="00813276">
        <w:trPr>
          <w:cantSplit/>
        </w:trPr>
        <w:tc>
          <w:tcPr>
            <w:tcW w:w="3085" w:type="dxa"/>
            <w:hideMark/>
          </w:tcPr>
          <w:p w14:paraId="51D55AE0"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"NHS Pension Scheme Arrears"</w:t>
            </w:r>
          </w:p>
        </w:tc>
        <w:tc>
          <w:tcPr>
            <w:tcW w:w="6157" w:type="dxa"/>
            <w:hideMark/>
          </w:tcPr>
          <w:p w14:paraId="010C36C5"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813276" w14:paraId="1B4FF6A5" w14:textId="77777777" w:rsidTr="00813276">
        <w:trPr>
          <w:cantSplit/>
        </w:trPr>
        <w:tc>
          <w:tcPr>
            <w:tcW w:w="3085" w:type="dxa"/>
            <w:hideMark/>
          </w:tcPr>
          <w:p w14:paraId="5CBD24C6"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lastRenderedPageBreak/>
              <w:t>"NHS Pension Scheme Regulations"</w:t>
            </w:r>
          </w:p>
        </w:tc>
        <w:tc>
          <w:tcPr>
            <w:tcW w:w="6157" w:type="dxa"/>
            <w:hideMark/>
          </w:tcPr>
          <w:p w14:paraId="5F38A648"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813276" w14:paraId="09749A28" w14:textId="77777777" w:rsidTr="00813276">
        <w:trPr>
          <w:cantSplit/>
        </w:trPr>
        <w:tc>
          <w:tcPr>
            <w:tcW w:w="3085" w:type="dxa"/>
            <w:hideMark/>
          </w:tcPr>
          <w:p w14:paraId="65B5CD4A"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"NHS Premature Retirement Rights"</w:t>
            </w:r>
          </w:p>
        </w:tc>
        <w:tc>
          <w:tcPr>
            <w:tcW w:w="6157" w:type="dxa"/>
            <w:hideMark/>
          </w:tcPr>
          <w:p w14:paraId="0A917650"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rights to which any Fair Deal Employee (had they remained in the employment of the </w:t>
            </w:r>
            <w:r>
              <w:rPr>
                <w:rFonts w:ascii="Arial" w:eastAsia="STZhongsong" w:hAnsi="Arial"/>
                <w:color w:val="000000"/>
                <w:sz w:val="24"/>
                <w:szCs w:val="24"/>
                <w:lang w:eastAsia="zh-CN"/>
              </w:rPr>
              <w:t>Buyer</w:t>
            </w:r>
            <w:r>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813276" w14:paraId="07C263BA" w14:textId="77777777" w:rsidTr="00813276">
        <w:trPr>
          <w:cantSplit/>
        </w:trPr>
        <w:tc>
          <w:tcPr>
            <w:tcW w:w="3085" w:type="dxa"/>
            <w:hideMark/>
          </w:tcPr>
          <w:p w14:paraId="594AA1C2"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"Pension Benefits"</w:t>
            </w:r>
          </w:p>
        </w:tc>
        <w:tc>
          <w:tcPr>
            <w:tcW w:w="6157" w:type="dxa"/>
            <w:hideMark/>
          </w:tcPr>
          <w:p w14:paraId="1F2C7648" w14:textId="77777777" w:rsidR="00813276" w:rsidRDefault="00813276">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813276" w14:paraId="57476BA9" w14:textId="77777777" w:rsidTr="00813276">
        <w:trPr>
          <w:cantSplit/>
        </w:trPr>
        <w:tc>
          <w:tcPr>
            <w:tcW w:w="3085" w:type="dxa"/>
            <w:hideMark/>
          </w:tcPr>
          <w:p w14:paraId="4778998E" w14:textId="77777777" w:rsidR="00813276" w:rsidRDefault="00813276">
            <w:pPr>
              <w:spacing w:before="120" w:after="120"/>
              <w:ind w:left="993"/>
              <w:rPr>
                <w:rFonts w:ascii="Arial" w:eastAsia="Times New Roman" w:hAnsi="Arial"/>
                <w:b/>
                <w:sz w:val="24"/>
                <w:szCs w:val="24"/>
                <w:lang w:eastAsia="en-US"/>
              </w:rPr>
            </w:pPr>
            <w:r>
              <w:rPr>
                <w:rFonts w:ascii="Arial" w:hAnsi="Arial"/>
                <w:b/>
                <w:sz w:val="24"/>
                <w:szCs w:val="24"/>
              </w:rPr>
              <w:t>"Retirement Benefits Scheme"</w:t>
            </w:r>
          </w:p>
        </w:tc>
        <w:tc>
          <w:tcPr>
            <w:tcW w:w="6157" w:type="dxa"/>
            <w:hideMark/>
          </w:tcPr>
          <w:p w14:paraId="78A7C542" w14:textId="77777777" w:rsidR="00813276" w:rsidRDefault="00813276">
            <w:pPr>
              <w:tabs>
                <w:tab w:val="left" w:pos="235"/>
              </w:tabs>
              <w:spacing w:before="120" w:after="120"/>
              <w:rPr>
                <w:rFonts w:ascii="Arial" w:hAnsi="Arial"/>
                <w:sz w:val="24"/>
                <w:szCs w:val="24"/>
              </w:rPr>
            </w:pPr>
            <w:r>
              <w:rPr>
                <w:rFonts w:ascii="Arial" w:hAnsi="Arial"/>
                <w:bCs/>
                <w:color w:val="000000"/>
                <w:sz w:val="24"/>
                <w:szCs w:val="24"/>
              </w:rPr>
              <w:t xml:space="preserve">a pension scheme registered under Chapter 2 of Part 4 of the Finance </w:t>
            </w:r>
            <w:r>
              <w:rPr>
                <w:rFonts w:ascii="Arial" w:eastAsia="STZhongsong" w:hAnsi="Arial"/>
                <w:bCs/>
                <w:color w:val="000000"/>
                <w:sz w:val="24"/>
                <w:szCs w:val="24"/>
                <w:lang w:eastAsia="zh-CN"/>
              </w:rPr>
              <w:t>Act</w:t>
            </w:r>
            <w:r>
              <w:rPr>
                <w:rFonts w:ascii="Arial" w:hAnsi="Arial"/>
                <w:bCs/>
                <w:color w:val="000000"/>
                <w:sz w:val="24"/>
                <w:szCs w:val="24"/>
              </w:rPr>
              <w:t> 2004.</w:t>
            </w:r>
          </w:p>
        </w:tc>
      </w:tr>
    </w:tbl>
    <w:p w14:paraId="69FA27CE" w14:textId="77777777" w:rsidR="00813276" w:rsidRDefault="00813276" w:rsidP="00813276">
      <w:pPr>
        <w:pStyle w:val="ScheduleL1"/>
        <w:jc w:val="left"/>
        <w:rPr>
          <w:rFonts w:ascii="Arial" w:eastAsia="Times New Roman" w:hAnsi="Arial" w:cs="Arial"/>
          <w:sz w:val="24"/>
          <w:szCs w:val="24"/>
        </w:rPr>
      </w:pPr>
      <w:bookmarkStart w:id="140" w:name="_Toc481501356"/>
      <w:bookmarkStart w:id="141" w:name="_Toc481484600"/>
      <w:bookmarkStart w:id="142" w:name="_Toc479778295"/>
      <w:bookmarkStart w:id="143" w:name="_Toc479777845"/>
      <w:bookmarkStart w:id="144" w:name="_Toc477883428"/>
      <w:bookmarkStart w:id="145" w:name="_Ref466031983"/>
      <w:r>
        <w:rPr>
          <w:rFonts w:ascii="Arial Bold" w:hAnsi="Arial Bold" w:cs="Arial"/>
          <w:caps w:val="0"/>
          <w:sz w:val="24"/>
          <w:szCs w:val="24"/>
        </w:rPr>
        <w:t>Membership of the NHS Pension Scheme</w:t>
      </w:r>
    </w:p>
    <w:p w14:paraId="3CD5FBE1" w14:textId="77777777" w:rsidR="00813276" w:rsidRDefault="00813276" w:rsidP="00813276">
      <w:pPr>
        <w:pStyle w:val="ScheduleL2"/>
        <w:jc w:val="left"/>
        <w:rPr>
          <w:rFonts w:ascii="Arial" w:hAnsi="Arial" w:cs="Arial"/>
          <w:sz w:val="24"/>
          <w:szCs w:val="24"/>
          <w:lang w:val="en-GB"/>
        </w:rPr>
      </w:pPr>
      <w:bookmarkStart w:id="146" w:name="_Ref466031984"/>
      <w:bookmarkEnd w:id="140"/>
      <w:bookmarkEnd w:id="141"/>
      <w:bookmarkEnd w:id="142"/>
      <w:bookmarkEnd w:id="143"/>
      <w:bookmarkEnd w:id="144"/>
      <w:bookmarkEnd w:id="145"/>
      <w:r>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46"/>
    </w:p>
    <w:p w14:paraId="782CABBE" w14:textId="77777777" w:rsidR="00813276" w:rsidRDefault="00813276" w:rsidP="00813276">
      <w:pPr>
        <w:pStyle w:val="ScheduleL2"/>
        <w:jc w:val="left"/>
        <w:rPr>
          <w:rFonts w:ascii="Arial" w:hAnsi="Arial" w:cs="Arial"/>
          <w:sz w:val="24"/>
          <w:szCs w:val="24"/>
          <w:lang w:val="en-GB"/>
        </w:rPr>
      </w:pPr>
      <w:bookmarkStart w:id="147" w:name="_Ref384805861"/>
      <w:r>
        <w:rPr>
          <w:rFonts w:ascii="Arial" w:hAnsi="Arial" w:cs="Arial"/>
          <w:sz w:val="24"/>
          <w:szCs w:val="24"/>
          <w:lang w:val="en-GB"/>
        </w:rPr>
        <w:lastRenderedPageBreak/>
        <w:t>The Supplier must supply to the Buyer</w:t>
      </w:r>
      <w:r>
        <w:rPr>
          <w:rFonts w:ascii="Arial" w:hAnsi="Arial" w:cs="Arial"/>
          <w:i/>
          <w:sz w:val="24"/>
          <w:szCs w:val="24"/>
          <w:lang w:val="en-GB"/>
        </w:rPr>
        <w:t xml:space="preserve"> </w:t>
      </w:r>
      <w:r>
        <w:rPr>
          <w:rFonts w:ascii="Arial" w:hAnsi="Arial" w:cs="Arial"/>
          <w:sz w:val="24"/>
          <w:szCs w:val="24"/>
          <w:lang w:val="en-GB"/>
        </w:rPr>
        <w:t>by or as soon as reasonably practicable after the Relevant Transfer Date a complete copy of each Direction Letter.</w:t>
      </w:r>
      <w:bookmarkEnd w:id="147"/>
    </w:p>
    <w:p w14:paraId="64C5A363" w14:textId="77777777" w:rsidR="00813276" w:rsidRDefault="00813276" w:rsidP="00813276">
      <w:pPr>
        <w:pStyle w:val="ScheduleL2"/>
        <w:jc w:val="left"/>
        <w:rPr>
          <w:rFonts w:ascii="Arial" w:hAnsi="Arial" w:cs="Arial"/>
          <w:sz w:val="24"/>
          <w:szCs w:val="24"/>
          <w:lang w:val="en-GB"/>
        </w:rPr>
      </w:pPr>
      <w:bookmarkStart w:id="148" w:name="_Ref466031985"/>
      <w:r>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148"/>
    </w:p>
    <w:p w14:paraId="0D1A077A" w14:textId="77777777" w:rsidR="00813276" w:rsidRDefault="00813276" w:rsidP="00813276">
      <w:pPr>
        <w:pStyle w:val="ScheduleL2"/>
        <w:jc w:val="left"/>
        <w:rPr>
          <w:rFonts w:ascii="Arial" w:hAnsi="Arial" w:cs="Arial"/>
          <w:sz w:val="24"/>
          <w:szCs w:val="24"/>
          <w:lang w:val="en-GB"/>
        </w:rPr>
      </w:pPr>
      <w:bookmarkStart w:id="149" w:name="_Ref466031986"/>
      <w:r>
        <w:rPr>
          <w:rFonts w:ascii="Arial" w:hAnsi="Arial" w:cs="Arial"/>
          <w:sz w:val="24"/>
          <w:szCs w:val="24"/>
          <w:lang w:val="en-GB"/>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149"/>
    </w:p>
    <w:p w14:paraId="3A9D861F" w14:textId="77777777" w:rsidR="00813276" w:rsidRDefault="00813276" w:rsidP="00813276">
      <w:pPr>
        <w:pStyle w:val="ScheduleL2"/>
        <w:jc w:val="left"/>
        <w:rPr>
          <w:rFonts w:ascii="Arial" w:hAnsi="Arial" w:cs="Arial"/>
          <w:sz w:val="24"/>
          <w:szCs w:val="24"/>
          <w:lang w:val="en-GB"/>
        </w:rPr>
      </w:pPr>
      <w:bookmarkStart w:id="150" w:name="_Ref466031987"/>
      <w:r>
        <w:rPr>
          <w:rFonts w:ascii="Arial" w:hAnsi="Arial" w:cs="Arial"/>
          <w:sz w:val="24"/>
          <w:szCs w:val="24"/>
          <w:lang w:val="en-GB"/>
        </w:rP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150"/>
    </w:p>
    <w:p w14:paraId="482F32F2" w14:textId="77777777" w:rsidR="00813276" w:rsidRDefault="00813276" w:rsidP="00813276">
      <w:pPr>
        <w:pStyle w:val="ScheduleL2"/>
        <w:jc w:val="left"/>
        <w:rPr>
          <w:rFonts w:ascii="Arial" w:hAnsi="Arial" w:cs="Arial"/>
          <w:sz w:val="24"/>
          <w:szCs w:val="24"/>
          <w:lang w:val="en-GB"/>
        </w:rPr>
      </w:pPr>
      <w:bookmarkStart w:id="151" w:name="_Ref466031988"/>
      <w:r>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151"/>
    </w:p>
    <w:p w14:paraId="55C24607" w14:textId="77777777" w:rsidR="00813276" w:rsidRDefault="00813276" w:rsidP="00813276">
      <w:pPr>
        <w:pStyle w:val="ScheduleL1"/>
        <w:jc w:val="left"/>
        <w:rPr>
          <w:rFonts w:ascii="Arial" w:hAnsi="Arial" w:cs="Arial"/>
          <w:sz w:val="24"/>
          <w:szCs w:val="24"/>
        </w:rPr>
      </w:pPr>
      <w:bookmarkStart w:id="152" w:name="_Toc481501357"/>
      <w:bookmarkStart w:id="153" w:name="_Toc481484601"/>
      <w:bookmarkStart w:id="154" w:name="_Toc479778296"/>
      <w:bookmarkStart w:id="155" w:name="_Toc479777846"/>
      <w:bookmarkStart w:id="156" w:name="_Toc477883429"/>
      <w:bookmarkStart w:id="157" w:name="_Toc466028620"/>
      <w:bookmarkStart w:id="158" w:name="_Ref462746281"/>
      <w:r>
        <w:rPr>
          <w:rFonts w:ascii="Arial Bold" w:hAnsi="Arial Bold" w:cs="Arial"/>
          <w:caps w:val="0"/>
          <w:sz w:val="24"/>
          <w:szCs w:val="24"/>
        </w:rPr>
        <w:t>Access to NHS Pension Schemes after transfer</w:t>
      </w:r>
    </w:p>
    <w:p w14:paraId="19056BC3" w14:textId="77777777" w:rsidR="00813276" w:rsidRDefault="00813276" w:rsidP="00813276">
      <w:pPr>
        <w:tabs>
          <w:tab w:val="left" w:pos="709"/>
        </w:tabs>
        <w:spacing w:before="120" w:after="120"/>
        <w:ind w:left="371" w:hanging="14"/>
        <w:rPr>
          <w:rFonts w:ascii="Arial" w:hAnsi="Arial" w:cs="Arial"/>
          <w:sz w:val="24"/>
          <w:szCs w:val="24"/>
          <w:lang w:eastAsia="zh-CN"/>
        </w:rPr>
      </w:pPr>
      <w:r>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152"/>
    <w:bookmarkEnd w:id="153"/>
    <w:bookmarkEnd w:id="154"/>
    <w:bookmarkEnd w:id="155"/>
    <w:bookmarkEnd w:id="156"/>
    <w:bookmarkEnd w:id="157"/>
    <w:bookmarkEnd w:id="158"/>
    <w:p w14:paraId="0003DCEE"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Continuation of early retirement rights after transfer</w:t>
      </w:r>
    </w:p>
    <w:p w14:paraId="2F3F35B5" w14:textId="77777777" w:rsidR="00813276" w:rsidRDefault="00813276" w:rsidP="00813276">
      <w:pPr>
        <w:ind w:left="357"/>
        <w:outlineLvl w:val="2"/>
        <w:rPr>
          <w:rFonts w:ascii="Arial" w:hAnsi="Arial" w:cs="Arial"/>
          <w:sz w:val="24"/>
          <w:szCs w:val="24"/>
          <w:lang w:eastAsia="zh-CN"/>
        </w:rPr>
      </w:pPr>
      <w:bookmarkStart w:id="159" w:name="_Ref466031994"/>
      <w:r>
        <w:rPr>
          <w:rFonts w:ascii="Arial" w:hAnsi="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159"/>
    </w:p>
    <w:p w14:paraId="26FC30C8" w14:textId="77777777" w:rsidR="00813276" w:rsidRDefault="00813276" w:rsidP="00813276">
      <w:pPr>
        <w:pStyle w:val="ScheduleL1"/>
        <w:jc w:val="left"/>
        <w:rPr>
          <w:rFonts w:ascii="Arial" w:hAnsi="Arial" w:cs="Arial"/>
          <w:sz w:val="24"/>
          <w:szCs w:val="24"/>
        </w:rPr>
      </w:pPr>
      <w:bookmarkStart w:id="160" w:name="_Toc481501359"/>
      <w:bookmarkStart w:id="161" w:name="_Toc481484603"/>
      <w:bookmarkStart w:id="162" w:name="_Toc479778298"/>
      <w:bookmarkStart w:id="163" w:name="_Toc479777848"/>
      <w:bookmarkStart w:id="164" w:name="_Toc477883431"/>
      <w:bookmarkStart w:id="165" w:name="_Toc466028622"/>
      <w:bookmarkStart w:id="166" w:name="_Ref463007288"/>
      <w:r>
        <w:rPr>
          <w:rFonts w:ascii="Arial" w:hAnsi="Arial" w:cs="Arial"/>
          <w:sz w:val="24"/>
          <w:szCs w:val="24"/>
        </w:rPr>
        <w:t>W</w:t>
      </w:r>
      <w:r>
        <w:rPr>
          <w:rFonts w:ascii="Arial Bold" w:hAnsi="Arial Bold" w:cs="Arial"/>
          <w:caps w:val="0"/>
          <w:sz w:val="24"/>
          <w:szCs w:val="24"/>
        </w:rPr>
        <w:t xml:space="preserve">hat the buyer </w:t>
      </w:r>
      <w:proofErr w:type="gramStart"/>
      <w:r>
        <w:rPr>
          <w:rFonts w:ascii="Arial Bold" w:hAnsi="Arial Bold" w:cs="Arial"/>
          <w:caps w:val="0"/>
          <w:sz w:val="24"/>
          <w:szCs w:val="24"/>
        </w:rPr>
        <w:t>do</w:t>
      </w:r>
      <w:proofErr w:type="gramEnd"/>
      <w:r>
        <w:rPr>
          <w:rFonts w:ascii="Arial Bold" w:hAnsi="Arial Bold" w:cs="Arial"/>
          <w:caps w:val="0"/>
          <w:sz w:val="24"/>
          <w:szCs w:val="24"/>
        </w:rPr>
        <w:t xml:space="preserve"> if the Supplier breaches its pension obligations</w:t>
      </w:r>
      <w:bookmarkEnd w:id="160"/>
      <w:bookmarkEnd w:id="161"/>
      <w:bookmarkEnd w:id="162"/>
      <w:bookmarkEnd w:id="163"/>
      <w:bookmarkEnd w:id="164"/>
      <w:bookmarkEnd w:id="165"/>
      <w:bookmarkEnd w:id="166"/>
    </w:p>
    <w:p w14:paraId="33E829A8" w14:textId="77777777" w:rsidR="00813276" w:rsidRDefault="00813276" w:rsidP="00813276">
      <w:pPr>
        <w:pStyle w:val="ScheduleL2"/>
        <w:jc w:val="left"/>
        <w:rPr>
          <w:rFonts w:ascii="Arial" w:hAnsi="Arial" w:cs="Arial"/>
          <w:sz w:val="24"/>
          <w:szCs w:val="24"/>
          <w:lang w:val="en-GB"/>
        </w:rPr>
      </w:pPr>
      <w:bookmarkStart w:id="167" w:name="_Ref466031995"/>
      <w:r>
        <w:rPr>
          <w:rFonts w:ascii="Arial" w:hAnsi="Arial" w:cs="Arial"/>
          <w:sz w:val="24"/>
          <w:szCs w:val="24"/>
          <w:lang w:val="en-GB"/>
        </w:rPr>
        <w:t xml:space="preserve">The Supplier agrees that the Buyer is entitled to </w:t>
      </w:r>
      <w:proofErr w:type="gramStart"/>
      <w:r>
        <w:rPr>
          <w:rFonts w:ascii="Arial" w:hAnsi="Arial" w:cs="Arial"/>
          <w:sz w:val="24"/>
          <w:szCs w:val="24"/>
          <w:lang w:val="en-GB"/>
        </w:rPr>
        <w:t>make arrangements</w:t>
      </w:r>
      <w:proofErr w:type="gramEnd"/>
      <w:r>
        <w:rPr>
          <w:rFonts w:ascii="Arial" w:hAnsi="Arial" w:cs="Arial"/>
          <w:sz w:val="24"/>
          <w:szCs w:val="24"/>
          <w:lang w:val="en-GB"/>
        </w:rPr>
        <w:t xml:space="preserve">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167"/>
    </w:p>
    <w:p w14:paraId="6C92EEAD" w14:textId="77777777" w:rsidR="00813276" w:rsidRDefault="00813276" w:rsidP="00813276">
      <w:pPr>
        <w:pStyle w:val="ScheduleL2"/>
        <w:jc w:val="left"/>
        <w:rPr>
          <w:rFonts w:ascii="Arial" w:hAnsi="Arial" w:cs="Arial"/>
          <w:sz w:val="24"/>
          <w:szCs w:val="24"/>
          <w:lang w:val="en-GB"/>
        </w:rPr>
      </w:pPr>
      <w:bookmarkStart w:id="168" w:name="_Ref464223868"/>
      <w:r>
        <w:rPr>
          <w:rFonts w:ascii="Arial" w:hAnsi="Arial" w:cs="Arial"/>
          <w:sz w:val="24"/>
          <w:szCs w:val="24"/>
          <w:lang w:val="en-GB"/>
        </w:rPr>
        <w:lastRenderedPageBreak/>
        <w:t>If the Buyer is entitled to terminate the Contract or the Supplier (or its Sub-contractor, if relevant) ceases to participate in the NHSPS for whatever other reason, the</w:t>
      </w:r>
      <w:r>
        <w:rPr>
          <w:rFonts w:ascii="Arial" w:hAnsi="Arial" w:cs="Arial"/>
          <w:i/>
          <w:sz w:val="24"/>
          <w:szCs w:val="24"/>
          <w:lang w:val="en-GB"/>
        </w:rPr>
        <w:t xml:space="preserve"> </w:t>
      </w:r>
      <w:r>
        <w:rPr>
          <w:rFonts w:ascii="Arial" w:hAnsi="Arial" w:cs="Arial"/>
          <w:sz w:val="24"/>
          <w:szCs w:val="24"/>
          <w:lang w:val="en-GB"/>
        </w:rPr>
        <w:t>Buyer</w:t>
      </w:r>
      <w:r>
        <w:rPr>
          <w:rFonts w:ascii="Arial" w:hAnsi="Arial" w:cs="Arial"/>
          <w:i/>
          <w:sz w:val="24"/>
          <w:szCs w:val="24"/>
          <w:lang w:val="en-GB"/>
        </w:rPr>
        <w:t xml:space="preserve"> </w:t>
      </w:r>
      <w:r>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bookmarkEnd w:id="168"/>
    </w:p>
    <w:p w14:paraId="5BDB66D5" w14:textId="77777777" w:rsidR="00813276" w:rsidRDefault="00813276" w:rsidP="00813276">
      <w:pPr>
        <w:pStyle w:val="ScheduleL2"/>
        <w:jc w:val="left"/>
        <w:rPr>
          <w:rFonts w:ascii="Arial" w:hAnsi="Arial" w:cs="Arial"/>
          <w:sz w:val="24"/>
          <w:szCs w:val="24"/>
          <w:lang w:val="en-GB"/>
        </w:rPr>
      </w:pPr>
      <w:bookmarkStart w:id="169" w:name="_Ref384820059"/>
      <w:r>
        <w:rPr>
          <w:rFonts w:ascii="Arial" w:hAnsi="Arial" w:cs="Arial"/>
          <w:sz w:val="24"/>
          <w:szCs w:val="24"/>
          <w:lang w:val="en-GB"/>
        </w:rPr>
        <w:t>In addition to the Buyer's</w:t>
      </w:r>
      <w:r>
        <w:rPr>
          <w:rFonts w:ascii="Arial" w:hAnsi="Arial" w:cs="Arial"/>
          <w:i/>
          <w:sz w:val="24"/>
          <w:szCs w:val="24"/>
          <w:lang w:val="en-GB"/>
        </w:rPr>
        <w:t xml:space="preserve"> </w:t>
      </w:r>
      <w:r>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69"/>
      <w:r>
        <w:rPr>
          <w:rFonts w:ascii="Arial" w:hAnsi="Arial" w:cs="Arial"/>
          <w:sz w:val="24"/>
          <w:szCs w:val="24"/>
          <w:lang w:val="en-GB"/>
        </w:rPr>
        <w:t xml:space="preserve"> under this Contract or otherwise.</w:t>
      </w:r>
    </w:p>
    <w:p w14:paraId="0B04E4E8"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Compensation when pension scheme access can’t be provided</w:t>
      </w:r>
    </w:p>
    <w:p w14:paraId="55CE3E7E" w14:textId="77777777" w:rsidR="00813276" w:rsidRDefault="00813276" w:rsidP="00813276">
      <w:pPr>
        <w:pStyle w:val="ScheduleL2"/>
        <w:keepNext/>
        <w:jc w:val="left"/>
        <w:rPr>
          <w:rFonts w:ascii="Arial" w:hAnsi="Arial" w:cs="Arial"/>
          <w:sz w:val="24"/>
          <w:szCs w:val="24"/>
          <w:lang w:val="en-GB"/>
        </w:rPr>
      </w:pPr>
      <w:bookmarkStart w:id="170" w:name="_Ref466031997"/>
      <w:r>
        <w:rPr>
          <w:rFonts w:ascii="Arial" w:hAnsi="Arial" w:cs="Arial"/>
          <w:sz w:val="24"/>
          <w:szCs w:val="24"/>
          <w:lang w:val="en-GB"/>
        </w:rPr>
        <w:t>If the Supplier (or its Sub-contractor, if relevant) is unable to provide the NHSPS Eligible Employees with either:</w:t>
      </w:r>
      <w:bookmarkEnd w:id="170"/>
      <w:r>
        <w:rPr>
          <w:rFonts w:ascii="Arial" w:hAnsi="Arial" w:cs="Arial"/>
          <w:sz w:val="24"/>
          <w:szCs w:val="24"/>
          <w:lang w:val="en-GB"/>
        </w:rPr>
        <w:t xml:space="preserve"> </w:t>
      </w:r>
    </w:p>
    <w:p w14:paraId="64405A0A" w14:textId="77777777" w:rsidR="00813276" w:rsidRDefault="00813276" w:rsidP="00813276">
      <w:pPr>
        <w:pStyle w:val="ScheduleL3"/>
        <w:jc w:val="left"/>
        <w:rPr>
          <w:rFonts w:ascii="Arial" w:eastAsia="Arial" w:hAnsi="Arial" w:cs="Arial"/>
          <w:sz w:val="24"/>
          <w:szCs w:val="24"/>
          <w:lang w:eastAsia="en-GB"/>
        </w:rPr>
      </w:pPr>
      <w:bookmarkStart w:id="171" w:name="_Ref466031998"/>
      <w:r>
        <w:rPr>
          <w:rFonts w:ascii="Arial" w:hAnsi="Arial" w:cs="Arial"/>
          <w:sz w:val="24"/>
          <w:szCs w:val="24"/>
        </w:rPr>
        <w:t xml:space="preserve">membership of the NHSPS (having used its best endeavours to secure a Direction </w:t>
      </w:r>
      <w:r>
        <w:rPr>
          <w:rFonts w:ascii="Arial" w:eastAsia="Arial" w:hAnsi="Arial" w:cs="Arial"/>
          <w:sz w:val="24"/>
          <w:szCs w:val="24"/>
          <w:lang w:eastAsia="en-GB"/>
        </w:rPr>
        <w:t>Letter); or</w:t>
      </w:r>
      <w:bookmarkEnd w:id="171"/>
      <w:r>
        <w:rPr>
          <w:rFonts w:ascii="Arial" w:eastAsia="Arial" w:hAnsi="Arial" w:cs="Arial"/>
          <w:sz w:val="24"/>
          <w:szCs w:val="24"/>
          <w:lang w:eastAsia="en-GB"/>
        </w:rPr>
        <w:t xml:space="preserve"> </w:t>
      </w:r>
    </w:p>
    <w:p w14:paraId="13CB0B8D" w14:textId="77777777" w:rsidR="00813276" w:rsidRDefault="00813276" w:rsidP="00813276">
      <w:pPr>
        <w:pStyle w:val="ScheduleL3"/>
        <w:jc w:val="left"/>
        <w:rPr>
          <w:rFonts w:ascii="Arial" w:eastAsia="Times New Roman" w:hAnsi="Arial" w:cs="Arial"/>
          <w:sz w:val="24"/>
          <w:szCs w:val="24"/>
        </w:rPr>
      </w:pPr>
      <w:bookmarkStart w:id="172" w:name="_Ref466031999"/>
      <w:r>
        <w:rPr>
          <w:rFonts w:ascii="Arial" w:eastAsia="Arial" w:hAnsi="Arial" w:cs="Arial"/>
          <w:sz w:val="24"/>
          <w:szCs w:val="24"/>
          <w:lang w:eastAsia="en-GB"/>
        </w:rPr>
        <w:t>access to</w:t>
      </w:r>
      <w:r>
        <w:rPr>
          <w:rFonts w:ascii="Arial" w:eastAsia="Times New Roman" w:hAnsi="Arial" w:cs="Arial"/>
          <w:sz w:val="24"/>
          <w:szCs w:val="24"/>
        </w:rPr>
        <w:t xml:space="preserve"> a Broadly Comparable pension scheme,</w:t>
      </w:r>
      <w:bookmarkEnd w:id="172"/>
      <w:r>
        <w:rPr>
          <w:rFonts w:ascii="Arial" w:eastAsia="Times New Roman" w:hAnsi="Arial" w:cs="Arial"/>
          <w:sz w:val="24"/>
          <w:szCs w:val="24"/>
        </w:rPr>
        <w:t xml:space="preserve"> </w:t>
      </w:r>
    </w:p>
    <w:p w14:paraId="6F86D27F" w14:textId="77777777" w:rsidR="00813276" w:rsidRDefault="00813276" w:rsidP="00813276">
      <w:pPr>
        <w:tabs>
          <w:tab w:val="left" w:pos="709"/>
        </w:tabs>
        <w:spacing w:before="120" w:after="120"/>
        <w:ind w:left="993"/>
        <w:rPr>
          <w:rFonts w:ascii="Arial" w:eastAsia="Times New Roman" w:hAnsi="Arial" w:cs="Arial"/>
          <w:sz w:val="24"/>
          <w:szCs w:val="24"/>
          <w:lang w:eastAsia="zh-CN"/>
        </w:rPr>
      </w:pPr>
      <w:r>
        <w:rPr>
          <w:rFonts w:ascii="Arial" w:hAnsi="Arial"/>
          <w:sz w:val="24"/>
          <w:szCs w:val="24"/>
          <w:lang w:eastAsia="zh-CN"/>
        </w:rPr>
        <w:t>the Buyer</w:t>
      </w:r>
      <w:r>
        <w:rPr>
          <w:rFonts w:ascii="Arial" w:hAnsi="Arial"/>
          <w:i/>
          <w:sz w:val="24"/>
          <w:szCs w:val="24"/>
          <w:lang w:eastAsia="zh-CN"/>
        </w:rPr>
        <w:t xml:space="preserve"> </w:t>
      </w:r>
      <w:r>
        <w:rPr>
          <w:rFonts w:ascii="Arial" w:hAnsi="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Pr>
          <w:rFonts w:ascii="Arial" w:hAnsi="Arial"/>
          <w:i/>
          <w:sz w:val="24"/>
          <w:szCs w:val="24"/>
          <w:lang w:eastAsia="zh-CN"/>
        </w:rPr>
        <w:t xml:space="preserve"> </w:t>
      </w:r>
      <w:r>
        <w:rPr>
          <w:rFonts w:ascii="Arial" w:hAnsi="Arial"/>
          <w:sz w:val="24"/>
          <w:szCs w:val="24"/>
          <w:lang w:eastAsia="zh-CN"/>
        </w:rPr>
        <w:t>determining whether the level of compensation offered is reasonable in the circumstances.</w:t>
      </w:r>
    </w:p>
    <w:p w14:paraId="22464DC5" w14:textId="77777777" w:rsidR="00813276" w:rsidRDefault="00813276" w:rsidP="00813276">
      <w:pPr>
        <w:pStyle w:val="ScheduleL2"/>
        <w:jc w:val="left"/>
        <w:rPr>
          <w:rFonts w:ascii="Arial" w:hAnsi="Arial" w:cs="Arial"/>
          <w:sz w:val="24"/>
          <w:szCs w:val="24"/>
          <w:lang w:val="en-GB"/>
        </w:rPr>
      </w:pPr>
      <w:bookmarkStart w:id="173" w:name="_Ref466032000"/>
      <w:r>
        <w:rPr>
          <w:rFonts w:ascii="Arial" w:hAnsi="Arial" w:cs="Arial"/>
          <w:sz w:val="24"/>
          <w:szCs w:val="24"/>
          <w:lang w:val="en-GB"/>
        </w:rPr>
        <w:t>This flexibility for the Buyer to allow compensation in place of Pension Benefits is in addition to and not instead of the Buyer’s right to terminate the Contract.</w:t>
      </w:r>
      <w:bookmarkEnd w:id="173"/>
    </w:p>
    <w:p w14:paraId="7E224D50"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Indemnities that a Supplier must give</w:t>
      </w:r>
    </w:p>
    <w:p w14:paraId="04FCF299" w14:textId="77777777" w:rsidR="00813276" w:rsidRDefault="00813276" w:rsidP="00813276">
      <w:pPr>
        <w:pStyle w:val="ScheduleL2"/>
        <w:jc w:val="left"/>
        <w:rPr>
          <w:rFonts w:ascii="Arial" w:hAnsi="Arial" w:cs="Arial"/>
          <w:sz w:val="24"/>
          <w:szCs w:val="24"/>
          <w:lang w:val="en-GB"/>
        </w:rPr>
      </w:pPr>
      <w:bookmarkStart w:id="174" w:name="_Ref466032001"/>
      <w:r>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74"/>
    </w:p>
    <w:p w14:paraId="76F386DC" w14:textId="77777777" w:rsidR="00813276" w:rsidRDefault="00813276" w:rsidP="00813276">
      <w:pPr>
        <w:pStyle w:val="ScheduleL2"/>
        <w:jc w:val="left"/>
        <w:rPr>
          <w:rFonts w:ascii="Arial" w:hAnsi="Arial" w:cs="Arial"/>
          <w:sz w:val="24"/>
          <w:szCs w:val="24"/>
          <w:lang w:val="en-GB"/>
        </w:rPr>
      </w:pPr>
      <w:bookmarkStart w:id="175" w:name="_Ref466032002"/>
      <w:r>
        <w:rPr>
          <w:rFonts w:ascii="Arial" w:hAnsi="Arial" w:cs="Arial"/>
          <w:sz w:val="24"/>
          <w:szCs w:val="24"/>
          <w:lang w:val="en-GB"/>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75"/>
    </w:p>
    <w:p w14:paraId="7789975C"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lastRenderedPageBreak/>
        <w:t>Sub-Contractors</w:t>
      </w:r>
    </w:p>
    <w:p w14:paraId="7480A4EC" w14:textId="77777777" w:rsidR="00813276" w:rsidRDefault="00813276" w:rsidP="00813276">
      <w:pPr>
        <w:pStyle w:val="ScheduleL2"/>
        <w:keepNext/>
        <w:jc w:val="left"/>
        <w:rPr>
          <w:rFonts w:ascii="Arial" w:hAnsi="Arial" w:cs="Arial"/>
          <w:sz w:val="24"/>
          <w:szCs w:val="24"/>
          <w:lang w:val="en-GB"/>
        </w:rPr>
      </w:pPr>
      <w:bookmarkStart w:id="176" w:name="_Ref466032006"/>
      <w:r>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Pr>
          <w:rFonts w:ascii="Arial" w:hAnsi="Arial" w:cs="Arial"/>
          <w:sz w:val="24"/>
          <w:szCs w:val="24"/>
          <w:lang w:val="en-GB"/>
        </w:rPr>
        <w:t>this  Annex</w:t>
      </w:r>
      <w:proofErr w:type="gramEnd"/>
      <w:r>
        <w:rPr>
          <w:rFonts w:ascii="Arial" w:hAnsi="Arial" w:cs="Arial"/>
          <w:sz w:val="24"/>
          <w:szCs w:val="24"/>
          <w:lang w:val="en-GB"/>
        </w:rPr>
        <w:t>, including requiring that:</w:t>
      </w:r>
      <w:bookmarkEnd w:id="176"/>
    </w:p>
    <w:p w14:paraId="0643DF5C" w14:textId="77777777" w:rsidR="00813276" w:rsidRDefault="00813276" w:rsidP="00813276">
      <w:pPr>
        <w:pStyle w:val="ScheduleL3"/>
        <w:jc w:val="left"/>
        <w:rPr>
          <w:rFonts w:ascii="Arial" w:eastAsia="Arial" w:hAnsi="Arial" w:cs="Arial"/>
          <w:sz w:val="24"/>
          <w:szCs w:val="24"/>
          <w:lang w:eastAsia="en-GB"/>
        </w:rPr>
      </w:pPr>
      <w:bookmarkStart w:id="177" w:name="_Ref466032007"/>
      <w:r>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w:t>
      </w:r>
      <w:proofErr w:type="gramStart"/>
      <w:r>
        <w:rPr>
          <w:rFonts w:ascii="Arial" w:hAnsi="Arial" w:cs="Arial"/>
          <w:sz w:val="24"/>
          <w:szCs w:val="24"/>
        </w:rPr>
        <w:t>the  Sub</w:t>
      </w:r>
      <w:proofErr w:type="gramEnd"/>
      <w:r>
        <w:rPr>
          <w:rFonts w:ascii="Arial" w:hAnsi="Arial" w:cs="Arial"/>
          <w:sz w:val="24"/>
          <w:szCs w:val="24"/>
        </w:rPr>
        <w:t xml:space="preserve">-Contract and the </w:t>
      </w:r>
      <w:r>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177"/>
    </w:p>
    <w:p w14:paraId="74DC7601" w14:textId="77777777" w:rsidR="00813276" w:rsidRDefault="00813276" w:rsidP="00813276">
      <w:pPr>
        <w:pStyle w:val="ScheduleL3"/>
        <w:jc w:val="left"/>
        <w:rPr>
          <w:rFonts w:ascii="Arial" w:hAnsi="Arial" w:cs="Arial"/>
          <w:sz w:val="24"/>
          <w:szCs w:val="24"/>
        </w:rPr>
      </w:pPr>
      <w:bookmarkStart w:id="178" w:name="_Ref466032008"/>
      <w:r>
        <w:rPr>
          <w:rFonts w:ascii="Arial" w:eastAsia="Arial" w:hAnsi="Arial" w:cs="Arial"/>
          <w:sz w:val="24"/>
          <w:szCs w:val="24"/>
          <w:lang w:eastAsia="en-GB"/>
        </w:rPr>
        <w:t>if, in accordance with Paragraph 4 of this Annex, the Supplier has offered the NHSPS Eligible Employees access to a pension scheme under which the benefits are Broadly Comparable to those provided under the NHSPS, the Sub-contractor either secures a Direction</w:t>
      </w:r>
      <w:r>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bookmarkEnd w:id="178"/>
    </w:p>
    <w:p w14:paraId="48A7FD4C" w14:textId="77777777" w:rsidR="00813276" w:rsidRDefault="00813276" w:rsidP="00813276">
      <w:pPr>
        <w:pStyle w:val="ScheduleL2"/>
        <w:jc w:val="left"/>
        <w:rPr>
          <w:rFonts w:ascii="Arial" w:hAnsi="Arial" w:cs="Arial"/>
          <w:sz w:val="24"/>
          <w:szCs w:val="24"/>
          <w:lang w:val="en-GB"/>
        </w:rPr>
      </w:pPr>
      <w:bookmarkStart w:id="179" w:name="_Ref466032009"/>
      <w:r>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bookmarkEnd w:id="179"/>
    </w:p>
    <w:p w14:paraId="6FAD2D0A" w14:textId="77777777" w:rsidR="00813276" w:rsidRDefault="00813276" w:rsidP="00813276">
      <w:pPr>
        <w:rPr>
          <w:rFonts w:ascii="Arial" w:hAnsi="Arial" w:cs="Arial"/>
          <w:sz w:val="24"/>
          <w:szCs w:val="24"/>
          <w:lang w:eastAsia="zh-CN"/>
        </w:rPr>
      </w:pPr>
    </w:p>
    <w:p w14:paraId="61A5D011" w14:textId="77777777" w:rsidR="00813276" w:rsidRDefault="00813276" w:rsidP="00813276">
      <w:pPr>
        <w:spacing w:after="120"/>
        <w:rPr>
          <w:rFonts w:ascii="Arial Bold" w:hAnsi="Arial Bold" w:cs="Arial Bold"/>
          <w:b/>
          <w:bCs/>
          <w:sz w:val="36"/>
          <w:szCs w:val="24"/>
          <w:lang w:eastAsia="en-US"/>
        </w:rPr>
      </w:pPr>
      <w:r>
        <w:rPr>
          <w:rFonts w:ascii="Arial" w:hAnsi="Arial"/>
          <w:b/>
          <w:bCs/>
          <w:sz w:val="24"/>
          <w:szCs w:val="24"/>
          <w:u w:val="single"/>
        </w:rPr>
        <w:br w:type="page"/>
      </w:r>
      <w:r>
        <w:rPr>
          <w:rFonts w:ascii="Arial Bold" w:hAnsi="Arial Bold" w:cs="Arial Bold"/>
          <w:b/>
          <w:bCs/>
          <w:sz w:val="36"/>
          <w:szCs w:val="24"/>
        </w:rPr>
        <w:lastRenderedPageBreak/>
        <w:t xml:space="preserve">Annex D3: </w:t>
      </w:r>
    </w:p>
    <w:p w14:paraId="312C0AB2" w14:textId="77777777" w:rsidR="00813276" w:rsidRDefault="00813276" w:rsidP="00813276">
      <w:pPr>
        <w:spacing w:after="120"/>
        <w:rPr>
          <w:rFonts w:ascii="Arial Bold" w:hAnsi="Arial Bold" w:cs="Arial Bold"/>
          <w:b/>
          <w:iCs/>
          <w:sz w:val="36"/>
          <w:szCs w:val="24"/>
        </w:rPr>
      </w:pPr>
      <w:r>
        <w:rPr>
          <w:rFonts w:ascii="Arial Bold" w:hAnsi="Arial Bold" w:cs="Arial Bold"/>
          <w:b/>
          <w:bCs/>
          <w:sz w:val="36"/>
          <w:szCs w:val="24"/>
        </w:rPr>
        <w:t>Local Government Pension Schemes (LGPS)</w:t>
      </w:r>
    </w:p>
    <w:p w14:paraId="01A3256F" w14:textId="2D30E524" w:rsidR="00813276" w:rsidRDefault="00813276" w:rsidP="00065D98">
      <w:pPr>
        <w:jc w:val="both"/>
        <w:rPr>
          <w:rFonts w:ascii="Arial" w:hAnsi="Arial" w:cs="Arial"/>
          <w:sz w:val="24"/>
          <w:szCs w:val="24"/>
        </w:rPr>
      </w:pPr>
      <w:r w:rsidRPr="00065D98">
        <w:rPr>
          <w:rFonts w:ascii="Arial" w:hAnsi="Arial"/>
          <w:b/>
          <w:sz w:val="24"/>
          <w:szCs w:val="24"/>
        </w:rPr>
        <w:t>[Guidance</w:t>
      </w:r>
      <w:r w:rsidR="00065D98">
        <w:rPr>
          <w:rFonts w:ascii="Arial" w:hAnsi="Arial"/>
          <w:b/>
          <w:sz w:val="24"/>
          <w:szCs w:val="24"/>
        </w:rPr>
        <w:t xml:space="preserve">: </w:t>
      </w:r>
      <w:r>
        <w:rPr>
          <w:rFonts w:ascii="Arial" w:hAnsi="Arial"/>
          <w:sz w:val="24"/>
          <w:szCs w:val="24"/>
        </w:rPr>
        <w:t>Note the LGPS unlike the CSPS &amp; NHSPS is a funded scheme which has associated cost implications as follows:</w:t>
      </w:r>
    </w:p>
    <w:p w14:paraId="6ADFD3D6" w14:textId="77777777" w:rsidR="00813276" w:rsidRDefault="00813276" w:rsidP="00813276">
      <w:pPr>
        <w:rPr>
          <w:rFonts w:ascii="Arial" w:hAnsi="Arial"/>
          <w:sz w:val="24"/>
          <w:szCs w:val="24"/>
        </w:rPr>
      </w:pPr>
      <w:r>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27CEA1A5" w14:textId="77777777" w:rsidR="00813276" w:rsidRDefault="00813276" w:rsidP="00813276">
      <w:pPr>
        <w:rPr>
          <w:rFonts w:ascii="Arial" w:hAnsi="Arial"/>
          <w:sz w:val="24"/>
          <w:szCs w:val="24"/>
        </w:rPr>
      </w:pPr>
      <w:r>
        <w:rPr>
          <w:rFonts w:ascii="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3D1C0159" w14:textId="77777777" w:rsidR="00813276" w:rsidRDefault="00813276" w:rsidP="00813276">
      <w:pPr>
        <w:rPr>
          <w:rFonts w:ascii="Arial" w:hAnsi="Arial"/>
          <w:sz w:val="24"/>
          <w:szCs w:val="24"/>
        </w:rPr>
      </w:pPr>
      <w:r>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766C74F7" w14:textId="77777777" w:rsidR="00813276" w:rsidRDefault="00813276" w:rsidP="00D85889">
      <w:pPr>
        <w:pStyle w:val="ScheduleL1"/>
        <w:numPr>
          <w:ilvl w:val="0"/>
          <w:numId w:val="42"/>
        </w:numPr>
        <w:ind w:left="357" w:hanging="357"/>
        <w:jc w:val="left"/>
        <w:rPr>
          <w:rFonts w:ascii="Arial" w:hAnsi="Arial" w:cs="Arial"/>
          <w:iCs/>
          <w:sz w:val="24"/>
          <w:szCs w:val="24"/>
        </w:rPr>
      </w:pPr>
      <w:r>
        <w:rPr>
          <w:rFonts w:ascii="Arial Bold" w:hAnsi="Arial Bold" w:cs="Arial"/>
          <w:caps w:val="0"/>
          <w:sz w:val="24"/>
          <w:szCs w:val="24"/>
        </w:rPr>
        <w:t>Definitions</w:t>
      </w:r>
    </w:p>
    <w:p w14:paraId="39D02C6E" w14:textId="77777777" w:rsidR="00813276" w:rsidRDefault="00813276" w:rsidP="00813276">
      <w:pPr>
        <w:pStyle w:val="ScheduleL2"/>
        <w:keepNext/>
        <w:jc w:val="left"/>
        <w:rPr>
          <w:rFonts w:ascii="Arial" w:eastAsia="Times New Roman" w:hAnsi="Arial" w:cs="Arial"/>
          <w:bCs/>
          <w:iCs/>
          <w:sz w:val="24"/>
          <w:szCs w:val="24"/>
          <w:lang w:val="en-GB"/>
        </w:rPr>
      </w:pPr>
      <w:r>
        <w:rPr>
          <w:rFonts w:ascii="Arial" w:eastAsia="Times New Roman" w:hAnsi="Arial" w:cs="Arial"/>
          <w:bCs/>
          <w:iCs/>
          <w:sz w:val="24"/>
          <w:szCs w:val="24"/>
          <w:lang w:val="en-GB"/>
        </w:rPr>
        <w:t xml:space="preserve">In this Annex D3: LGPS to Part D: Pensions, the following </w:t>
      </w:r>
      <w:r>
        <w:rPr>
          <w:rFonts w:ascii="Arial" w:hAnsi="Arial" w:cs="Arial"/>
          <w:sz w:val="24"/>
          <w:szCs w:val="24"/>
          <w:lang w:val="en-GB"/>
        </w:rPr>
        <w:t xml:space="preserve">words have the following meanings and they shall supplement </w:t>
      </w:r>
      <w:r>
        <w:rPr>
          <w:rFonts w:ascii="Arial" w:hAnsi="Arial"/>
          <w:sz w:val="24"/>
          <w:szCs w:val="24"/>
          <w:lang w:val="en-GB"/>
        </w:rPr>
        <w:t>Joint Schedule 1 (Definitions)</w:t>
      </w:r>
      <w:r>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813276" w14:paraId="6896F153" w14:textId="77777777" w:rsidTr="00813276">
        <w:trPr>
          <w:cantSplit/>
          <w:trHeight w:val="653"/>
        </w:trPr>
        <w:tc>
          <w:tcPr>
            <w:tcW w:w="2081" w:type="dxa"/>
            <w:hideMark/>
          </w:tcPr>
          <w:p w14:paraId="024545D1" w14:textId="77777777" w:rsidR="00813276" w:rsidRDefault="00813276">
            <w:pPr>
              <w:ind w:left="720"/>
              <w:rPr>
                <w:rFonts w:ascii="Arial" w:eastAsia="Times New Roman" w:hAnsi="Arial" w:cs="Arial"/>
                <w:sz w:val="24"/>
                <w:szCs w:val="24"/>
              </w:rPr>
            </w:pPr>
            <w:r>
              <w:rPr>
                <w:rFonts w:ascii="Arial" w:hAnsi="Arial"/>
                <w:sz w:val="24"/>
                <w:szCs w:val="24"/>
              </w:rPr>
              <w:t>"</w:t>
            </w:r>
            <w:r>
              <w:rPr>
                <w:rFonts w:ascii="Arial" w:hAnsi="Arial"/>
                <w:b/>
                <w:sz w:val="24"/>
                <w:szCs w:val="24"/>
              </w:rPr>
              <w:t>Administering Authority</w:t>
            </w:r>
            <w:r>
              <w:rPr>
                <w:rFonts w:ascii="Arial" w:hAnsi="Arial"/>
                <w:sz w:val="24"/>
                <w:szCs w:val="24"/>
              </w:rPr>
              <w:t>"</w:t>
            </w:r>
          </w:p>
        </w:tc>
        <w:tc>
          <w:tcPr>
            <w:tcW w:w="7117" w:type="dxa"/>
            <w:hideMark/>
          </w:tcPr>
          <w:p w14:paraId="36940BD6" w14:textId="77777777" w:rsidR="00813276" w:rsidRPr="00065D98" w:rsidRDefault="00813276">
            <w:pPr>
              <w:rPr>
                <w:rFonts w:ascii="Arial" w:hAnsi="Arial"/>
                <w:sz w:val="24"/>
                <w:szCs w:val="24"/>
              </w:rPr>
            </w:pPr>
            <w:r w:rsidRPr="00065D98">
              <w:rPr>
                <w:rFonts w:ascii="Arial" w:hAnsi="Arial"/>
                <w:sz w:val="24"/>
                <w:szCs w:val="24"/>
              </w:rPr>
              <w:t xml:space="preserve">in relation to </w:t>
            </w:r>
            <w:r w:rsidRPr="00065D98">
              <w:rPr>
                <w:rFonts w:ascii="Arial" w:hAnsi="Arial"/>
                <w:b/>
                <w:sz w:val="24"/>
                <w:szCs w:val="24"/>
              </w:rPr>
              <w:t>the Fund [insert name</w:t>
            </w:r>
            <w:proofErr w:type="gramStart"/>
            <w:r w:rsidRPr="00065D98">
              <w:rPr>
                <w:rFonts w:ascii="Arial" w:hAnsi="Arial"/>
                <w:b/>
                <w:sz w:val="24"/>
                <w:szCs w:val="24"/>
              </w:rPr>
              <w:t>],</w:t>
            </w:r>
            <w:r w:rsidRPr="00065D98">
              <w:rPr>
                <w:rFonts w:ascii="Arial" w:hAnsi="Arial"/>
                <w:sz w:val="24"/>
                <w:szCs w:val="24"/>
              </w:rPr>
              <w:t>the</w:t>
            </w:r>
            <w:proofErr w:type="gramEnd"/>
            <w:r w:rsidRPr="00065D98">
              <w:rPr>
                <w:rFonts w:ascii="Arial" w:hAnsi="Arial"/>
                <w:sz w:val="24"/>
                <w:szCs w:val="24"/>
              </w:rPr>
              <w:t xml:space="preserve"> relevant Administering Authority of that Fund for the purposes of the Local Government Pension Scheme Regulations 2013;</w:t>
            </w:r>
          </w:p>
        </w:tc>
      </w:tr>
      <w:tr w:rsidR="00813276" w14:paraId="04786733" w14:textId="77777777" w:rsidTr="00813276">
        <w:trPr>
          <w:cantSplit/>
          <w:trHeight w:val="653"/>
        </w:trPr>
        <w:tc>
          <w:tcPr>
            <w:tcW w:w="2081" w:type="dxa"/>
            <w:hideMark/>
          </w:tcPr>
          <w:p w14:paraId="01B4F32B" w14:textId="77777777" w:rsidR="00813276" w:rsidRDefault="00813276">
            <w:pPr>
              <w:ind w:left="720"/>
              <w:rPr>
                <w:rFonts w:ascii="Arial" w:hAnsi="Arial"/>
                <w:sz w:val="24"/>
                <w:szCs w:val="24"/>
              </w:rPr>
            </w:pPr>
            <w:r>
              <w:rPr>
                <w:rFonts w:ascii="Arial" w:hAnsi="Arial"/>
                <w:sz w:val="24"/>
                <w:szCs w:val="24"/>
              </w:rPr>
              <w:t>"</w:t>
            </w:r>
            <w:r>
              <w:rPr>
                <w:rFonts w:ascii="Arial" w:hAnsi="Arial"/>
                <w:b/>
                <w:sz w:val="24"/>
                <w:szCs w:val="24"/>
              </w:rPr>
              <w:t>Fund Actuary</w:t>
            </w:r>
            <w:r>
              <w:rPr>
                <w:rFonts w:ascii="Arial" w:hAnsi="Arial"/>
                <w:sz w:val="24"/>
                <w:szCs w:val="24"/>
              </w:rPr>
              <w:t>"</w:t>
            </w:r>
          </w:p>
        </w:tc>
        <w:tc>
          <w:tcPr>
            <w:tcW w:w="7117" w:type="dxa"/>
            <w:hideMark/>
          </w:tcPr>
          <w:p w14:paraId="15E16F52" w14:textId="77777777" w:rsidR="00813276" w:rsidRPr="00065D98" w:rsidRDefault="00813276">
            <w:pPr>
              <w:rPr>
                <w:rFonts w:ascii="Arial" w:hAnsi="Arial"/>
                <w:sz w:val="24"/>
                <w:szCs w:val="24"/>
              </w:rPr>
            </w:pPr>
            <w:r w:rsidRPr="00065D98">
              <w:rPr>
                <w:rFonts w:ascii="Arial" w:hAnsi="Arial"/>
                <w:sz w:val="24"/>
                <w:szCs w:val="24"/>
              </w:rPr>
              <w:t>the actuary to a Fund appointed by the Administering Authority of that Fund;</w:t>
            </w:r>
          </w:p>
        </w:tc>
      </w:tr>
      <w:tr w:rsidR="00813276" w14:paraId="72F0C768" w14:textId="77777777" w:rsidTr="00813276">
        <w:trPr>
          <w:cantSplit/>
          <w:trHeight w:val="337"/>
        </w:trPr>
        <w:tc>
          <w:tcPr>
            <w:tcW w:w="2081" w:type="dxa"/>
            <w:hideMark/>
          </w:tcPr>
          <w:p w14:paraId="1A1BC1CF" w14:textId="77777777" w:rsidR="00813276" w:rsidRDefault="00813276">
            <w:pPr>
              <w:ind w:left="720"/>
              <w:rPr>
                <w:rFonts w:ascii="Arial" w:hAnsi="Arial"/>
                <w:sz w:val="24"/>
                <w:szCs w:val="24"/>
              </w:rPr>
            </w:pPr>
            <w:r>
              <w:rPr>
                <w:rFonts w:ascii="Arial" w:hAnsi="Arial"/>
                <w:sz w:val="24"/>
                <w:szCs w:val="24"/>
              </w:rPr>
              <w:t>"</w:t>
            </w:r>
            <w:r>
              <w:rPr>
                <w:rFonts w:ascii="Arial" w:hAnsi="Arial"/>
                <w:b/>
                <w:sz w:val="24"/>
                <w:szCs w:val="24"/>
              </w:rPr>
              <w:t>Fund</w:t>
            </w:r>
            <w:r>
              <w:rPr>
                <w:rFonts w:ascii="Arial" w:hAnsi="Arial"/>
                <w:sz w:val="24"/>
                <w:szCs w:val="24"/>
              </w:rPr>
              <w:t>"</w:t>
            </w:r>
          </w:p>
        </w:tc>
        <w:tc>
          <w:tcPr>
            <w:tcW w:w="7117" w:type="dxa"/>
            <w:hideMark/>
          </w:tcPr>
          <w:p w14:paraId="35E6D11B" w14:textId="77777777" w:rsidR="00813276" w:rsidRPr="00065D98" w:rsidRDefault="00813276">
            <w:pPr>
              <w:rPr>
                <w:rFonts w:ascii="Arial" w:hAnsi="Arial"/>
                <w:b/>
                <w:sz w:val="24"/>
                <w:szCs w:val="24"/>
              </w:rPr>
            </w:pPr>
            <w:r w:rsidRPr="00065D98">
              <w:rPr>
                <w:rFonts w:ascii="Arial" w:hAnsi="Arial"/>
                <w:b/>
                <w:sz w:val="24"/>
                <w:szCs w:val="24"/>
              </w:rPr>
              <w:t>[insert name], a pension fund within the LGPS;</w:t>
            </w:r>
          </w:p>
        </w:tc>
      </w:tr>
      <w:tr w:rsidR="00813276" w14:paraId="318E0A6E" w14:textId="77777777" w:rsidTr="00813276">
        <w:trPr>
          <w:cantSplit/>
          <w:trHeight w:val="1269"/>
        </w:trPr>
        <w:tc>
          <w:tcPr>
            <w:tcW w:w="2081" w:type="dxa"/>
            <w:hideMark/>
          </w:tcPr>
          <w:p w14:paraId="1A1ECF61" w14:textId="77777777" w:rsidR="00813276" w:rsidRDefault="00813276">
            <w:pPr>
              <w:ind w:left="720"/>
              <w:rPr>
                <w:rFonts w:ascii="Arial" w:hAnsi="Arial"/>
                <w:sz w:val="24"/>
                <w:szCs w:val="24"/>
              </w:rPr>
            </w:pPr>
            <w:r>
              <w:rPr>
                <w:rFonts w:ascii="Arial" w:hAnsi="Arial"/>
                <w:sz w:val="24"/>
                <w:szCs w:val="24"/>
              </w:rPr>
              <w:t>"</w:t>
            </w:r>
            <w:r>
              <w:rPr>
                <w:rFonts w:ascii="Arial" w:hAnsi="Arial"/>
                <w:b/>
                <w:sz w:val="24"/>
                <w:szCs w:val="24"/>
              </w:rPr>
              <w:t>LGPS</w:t>
            </w:r>
            <w:r>
              <w:rPr>
                <w:rFonts w:ascii="Arial" w:hAnsi="Arial"/>
                <w:sz w:val="24"/>
                <w:szCs w:val="24"/>
              </w:rPr>
              <w:t>"</w:t>
            </w:r>
          </w:p>
        </w:tc>
        <w:tc>
          <w:tcPr>
            <w:tcW w:w="7117" w:type="dxa"/>
            <w:hideMark/>
          </w:tcPr>
          <w:p w14:paraId="2B06739D" w14:textId="77777777" w:rsidR="00813276" w:rsidRPr="00065D98" w:rsidRDefault="00813276">
            <w:pPr>
              <w:rPr>
                <w:rFonts w:ascii="Arial" w:hAnsi="Arial"/>
                <w:sz w:val="24"/>
                <w:szCs w:val="24"/>
              </w:rPr>
            </w:pPr>
            <w:r w:rsidRPr="00065D98">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065D98">
              <w:rPr>
                <w:rFonts w:ascii="Arial" w:hAnsi="Arial"/>
                <w:sz w:val="24"/>
                <w:szCs w:val="24"/>
              </w:rPr>
              <w:t>time  to</w:t>
            </w:r>
            <w:proofErr w:type="gramEnd"/>
            <w:r w:rsidRPr="00065D98">
              <w:rPr>
                <w:rFonts w:ascii="Arial" w:hAnsi="Arial"/>
                <w:sz w:val="24"/>
                <w:szCs w:val="24"/>
              </w:rPr>
              <w:t xml:space="preserve"> time applicable to the Local Government Pension Scheme;</w:t>
            </w:r>
          </w:p>
        </w:tc>
      </w:tr>
      <w:tr w:rsidR="00813276" w14:paraId="2A93E34A" w14:textId="77777777" w:rsidTr="00813276">
        <w:trPr>
          <w:cantSplit/>
          <w:trHeight w:val="990"/>
        </w:trPr>
        <w:tc>
          <w:tcPr>
            <w:tcW w:w="2081" w:type="dxa"/>
            <w:hideMark/>
          </w:tcPr>
          <w:p w14:paraId="3132E0E0" w14:textId="77777777" w:rsidR="00813276" w:rsidRDefault="00813276">
            <w:pPr>
              <w:ind w:left="720"/>
              <w:rPr>
                <w:rFonts w:ascii="Arial" w:hAnsi="Arial"/>
                <w:sz w:val="24"/>
                <w:szCs w:val="24"/>
              </w:rPr>
            </w:pPr>
            <w:r>
              <w:rPr>
                <w:rFonts w:ascii="Arial" w:hAnsi="Arial"/>
                <w:sz w:val="24"/>
                <w:szCs w:val="24"/>
              </w:rPr>
              <w:lastRenderedPageBreak/>
              <w:t>"</w:t>
            </w:r>
            <w:r>
              <w:rPr>
                <w:rFonts w:ascii="Arial" w:hAnsi="Arial"/>
                <w:b/>
                <w:sz w:val="24"/>
                <w:szCs w:val="24"/>
              </w:rPr>
              <w:t>LGPS Admission Agreement</w:t>
            </w:r>
            <w:r>
              <w:rPr>
                <w:rFonts w:ascii="Arial" w:hAnsi="Arial"/>
                <w:sz w:val="24"/>
                <w:szCs w:val="24"/>
              </w:rPr>
              <w:t>"</w:t>
            </w:r>
          </w:p>
        </w:tc>
        <w:tc>
          <w:tcPr>
            <w:tcW w:w="7117" w:type="dxa"/>
            <w:hideMark/>
          </w:tcPr>
          <w:p w14:paraId="07E9ACB9" w14:textId="77777777" w:rsidR="00813276" w:rsidRDefault="00813276">
            <w:pPr>
              <w:rPr>
                <w:rFonts w:ascii="Arial" w:hAnsi="Arial"/>
                <w:sz w:val="24"/>
                <w:szCs w:val="24"/>
              </w:rPr>
            </w:pPr>
            <w:r>
              <w:rPr>
                <w:rFonts w:ascii="Arial" w:hAnsi="Arial"/>
                <w:sz w:val="24"/>
                <w:szCs w:val="24"/>
              </w:rPr>
              <w:t xml:space="preserve">an admission agreement within the </w:t>
            </w:r>
            <w:proofErr w:type="gramStart"/>
            <w:r>
              <w:rPr>
                <w:rFonts w:ascii="Arial" w:hAnsi="Arial"/>
                <w:sz w:val="24"/>
                <w:szCs w:val="24"/>
              </w:rPr>
              <w:t>meaning  in</w:t>
            </w:r>
            <w:proofErr w:type="gramEnd"/>
            <w:r>
              <w:rPr>
                <w:rFonts w:ascii="Arial" w:hAnsi="Arial"/>
                <w:sz w:val="24"/>
                <w:szCs w:val="24"/>
              </w:rPr>
              <w:t xml:space="preserve"> Schedule 1 of the  Local Government Pension Scheme Regulations 2013;</w:t>
            </w:r>
          </w:p>
        </w:tc>
      </w:tr>
      <w:tr w:rsidR="00813276" w14:paraId="479FF06B" w14:textId="77777777" w:rsidTr="00813276">
        <w:trPr>
          <w:cantSplit/>
          <w:trHeight w:val="900"/>
        </w:trPr>
        <w:tc>
          <w:tcPr>
            <w:tcW w:w="2081" w:type="dxa"/>
            <w:hideMark/>
          </w:tcPr>
          <w:p w14:paraId="06835C90" w14:textId="77777777" w:rsidR="00813276" w:rsidRDefault="00813276">
            <w:pPr>
              <w:ind w:left="720"/>
              <w:rPr>
                <w:rFonts w:ascii="Arial" w:hAnsi="Arial"/>
                <w:sz w:val="24"/>
                <w:szCs w:val="24"/>
              </w:rPr>
            </w:pPr>
            <w:r>
              <w:rPr>
                <w:rFonts w:ascii="Arial" w:hAnsi="Arial"/>
                <w:sz w:val="24"/>
                <w:szCs w:val="24"/>
              </w:rPr>
              <w:t>"</w:t>
            </w:r>
            <w:r>
              <w:rPr>
                <w:rFonts w:ascii="Arial" w:hAnsi="Arial"/>
                <w:b/>
                <w:sz w:val="24"/>
                <w:szCs w:val="24"/>
              </w:rPr>
              <w:t>LGPS Admission Body</w:t>
            </w:r>
            <w:r>
              <w:rPr>
                <w:rFonts w:ascii="Arial" w:hAnsi="Arial"/>
                <w:sz w:val="24"/>
                <w:szCs w:val="24"/>
              </w:rPr>
              <w:t>"</w:t>
            </w:r>
          </w:p>
        </w:tc>
        <w:tc>
          <w:tcPr>
            <w:tcW w:w="7117" w:type="dxa"/>
            <w:hideMark/>
          </w:tcPr>
          <w:p w14:paraId="7882A925" w14:textId="77777777" w:rsidR="00813276" w:rsidRDefault="00813276">
            <w:pPr>
              <w:rPr>
                <w:rFonts w:ascii="Arial" w:hAnsi="Arial"/>
                <w:sz w:val="24"/>
                <w:szCs w:val="24"/>
              </w:rPr>
            </w:pPr>
            <w:r>
              <w:rPr>
                <w:rFonts w:ascii="Arial" w:hAnsi="Arial"/>
                <w:sz w:val="24"/>
                <w:szCs w:val="24"/>
              </w:rPr>
              <w:t xml:space="preserve">an admission body (within the meaning of Part 3 of Schedule 2 of </w:t>
            </w:r>
            <w:proofErr w:type="gramStart"/>
            <w:r>
              <w:rPr>
                <w:rFonts w:ascii="Arial" w:hAnsi="Arial"/>
                <w:sz w:val="24"/>
                <w:szCs w:val="24"/>
              </w:rPr>
              <w:t>the  Local</w:t>
            </w:r>
            <w:proofErr w:type="gramEnd"/>
            <w:r>
              <w:rPr>
                <w:rFonts w:ascii="Arial" w:hAnsi="Arial"/>
                <w:sz w:val="24"/>
                <w:szCs w:val="24"/>
              </w:rPr>
              <w:t xml:space="preserve"> Government Pension Scheme Regulations 2013);</w:t>
            </w:r>
          </w:p>
        </w:tc>
      </w:tr>
      <w:tr w:rsidR="00813276" w14:paraId="3A67E637" w14:textId="77777777" w:rsidTr="00813276">
        <w:trPr>
          <w:cantSplit/>
          <w:trHeight w:val="900"/>
        </w:trPr>
        <w:tc>
          <w:tcPr>
            <w:tcW w:w="2081" w:type="dxa"/>
            <w:hideMark/>
          </w:tcPr>
          <w:p w14:paraId="5DD71C00" w14:textId="77777777" w:rsidR="00813276" w:rsidRDefault="00813276">
            <w:pPr>
              <w:ind w:left="720"/>
              <w:rPr>
                <w:rFonts w:ascii="Arial" w:hAnsi="Arial"/>
                <w:sz w:val="24"/>
                <w:szCs w:val="24"/>
              </w:rPr>
            </w:pPr>
            <w:r>
              <w:rPr>
                <w:rFonts w:ascii="Arial" w:hAnsi="Arial"/>
                <w:sz w:val="24"/>
                <w:szCs w:val="24"/>
              </w:rPr>
              <w:t>"</w:t>
            </w:r>
            <w:r>
              <w:rPr>
                <w:rFonts w:ascii="Arial" w:hAnsi="Arial"/>
                <w:b/>
                <w:sz w:val="24"/>
                <w:szCs w:val="24"/>
              </w:rPr>
              <w:t>LGPS Eligible Employees</w:t>
            </w:r>
            <w:r>
              <w:rPr>
                <w:rFonts w:ascii="Arial" w:hAnsi="Arial"/>
                <w:sz w:val="24"/>
                <w:szCs w:val="24"/>
              </w:rPr>
              <w:t>"</w:t>
            </w:r>
          </w:p>
        </w:tc>
        <w:tc>
          <w:tcPr>
            <w:tcW w:w="7117" w:type="dxa"/>
            <w:hideMark/>
          </w:tcPr>
          <w:p w14:paraId="205A11C1" w14:textId="77777777" w:rsidR="00813276" w:rsidRDefault="00813276">
            <w:pPr>
              <w:rPr>
                <w:rFonts w:ascii="Arial" w:hAnsi="Arial"/>
                <w:sz w:val="24"/>
                <w:szCs w:val="24"/>
              </w:rPr>
            </w:pPr>
            <w:r>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813276" w14:paraId="2E7257E6" w14:textId="77777777" w:rsidTr="00813276">
        <w:trPr>
          <w:cantSplit/>
          <w:trHeight w:val="1665"/>
        </w:trPr>
        <w:tc>
          <w:tcPr>
            <w:tcW w:w="2081" w:type="dxa"/>
            <w:hideMark/>
          </w:tcPr>
          <w:p w14:paraId="3EF7A24C" w14:textId="77777777" w:rsidR="00813276" w:rsidRDefault="00813276">
            <w:pPr>
              <w:spacing w:after="0"/>
              <w:ind w:left="720"/>
              <w:rPr>
                <w:rFonts w:ascii="Arial" w:hAnsi="Arial"/>
                <w:sz w:val="24"/>
                <w:szCs w:val="24"/>
              </w:rPr>
            </w:pPr>
            <w:r>
              <w:rPr>
                <w:rFonts w:ascii="Arial" w:hAnsi="Arial"/>
                <w:sz w:val="24"/>
                <w:szCs w:val="24"/>
              </w:rPr>
              <w:t>"</w:t>
            </w:r>
            <w:r>
              <w:rPr>
                <w:rFonts w:ascii="Arial" w:hAnsi="Arial"/>
                <w:b/>
                <w:sz w:val="24"/>
                <w:szCs w:val="24"/>
              </w:rPr>
              <w:t>LGPS Regulations</w:t>
            </w:r>
            <w:r>
              <w:rPr>
                <w:rFonts w:ascii="Arial" w:hAnsi="Arial"/>
                <w:sz w:val="24"/>
                <w:szCs w:val="24"/>
              </w:rPr>
              <w:t>"</w:t>
            </w:r>
          </w:p>
        </w:tc>
        <w:tc>
          <w:tcPr>
            <w:tcW w:w="7117" w:type="dxa"/>
            <w:hideMark/>
          </w:tcPr>
          <w:p w14:paraId="3D1A210A" w14:textId="77777777" w:rsidR="00813276" w:rsidRDefault="00813276">
            <w:pPr>
              <w:spacing w:after="0"/>
              <w:rPr>
                <w:rFonts w:ascii="Arial" w:hAnsi="Arial"/>
                <w:sz w:val="24"/>
                <w:szCs w:val="24"/>
              </w:rPr>
            </w:pPr>
            <w:r>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73A2CF2B" w14:textId="77777777" w:rsidR="00813276" w:rsidRDefault="00813276" w:rsidP="00813276">
      <w:pPr>
        <w:pStyle w:val="ScheduleL1"/>
        <w:jc w:val="left"/>
        <w:rPr>
          <w:rFonts w:ascii="Arial Bold" w:hAnsi="Arial Bold" w:cs="Arial"/>
          <w:caps w:val="0"/>
          <w:sz w:val="24"/>
          <w:szCs w:val="24"/>
        </w:rPr>
      </w:pPr>
      <w:r>
        <w:rPr>
          <w:rFonts w:ascii="Arial Bold" w:hAnsi="Arial Bold" w:cs="Arial"/>
          <w:caps w:val="0"/>
          <w:sz w:val="24"/>
          <w:szCs w:val="24"/>
        </w:rPr>
        <w:t xml:space="preserve">Supplier must become a LGPS admission body </w:t>
      </w:r>
    </w:p>
    <w:p w14:paraId="47F2A2CD" w14:textId="77777777" w:rsidR="00813276" w:rsidRDefault="00813276" w:rsidP="00813276">
      <w:pPr>
        <w:pStyle w:val="ScheduleL2"/>
        <w:jc w:val="left"/>
        <w:rPr>
          <w:rFonts w:ascii="Arial" w:hAnsi="Arial" w:cs="Arial"/>
          <w:sz w:val="24"/>
          <w:szCs w:val="24"/>
          <w:lang w:val="en-GB"/>
        </w:rPr>
      </w:pPr>
      <w:bookmarkStart w:id="180" w:name="_DV_M1013"/>
      <w:bookmarkStart w:id="181" w:name="_DV_M1015"/>
      <w:bookmarkStart w:id="182" w:name="_DV_M1016"/>
      <w:bookmarkStart w:id="183" w:name="_DV_M1018"/>
      <w:bookmarkStart w:id="184" w:name="_Ref321865016"/>
      <w:bookmarkEnd w:id="180"/>
      <w:bookmarkEnd w:id="181"/>
      <w:bookmarkEnd w:id="182"/>
      <w:bookmarkEnd w:id="183"/>
      <w:r>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25C67D1"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6E07927E"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 xml:space="preserve">The Supplier shall provide any indemnity, bond or guarantee required by an Administering Authority in relation to an LGPS Admission Agreement. </w:t>
      </w:r>
    </w:p>
    <w:p w14:paraId="338BD63F"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84"/>
    <w:p w14:paraId="16A70D13"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lastRenderedPageBreak/>
        <w:t xml:space="preserve">Right of set-off </w:t>
      </w:r>
    </w:p>
    <w:p w14:paraId="21AD51BE" w14:textId="77777777" w:rsidR="00813276" w:rsidRDefault="00813276" w:rsidP="00813276">
      <w:pPr>
        <w:ind w:left="357"/>
        <w:outlineLvl w:val="1"/>
        <w:rPr>
          <w:rFonts w:ascii="Arial" w:hAnsi="Arial" w:cs="Arial"/>
          <w:bCs/>
          <w:sz w:val="24"/>
          <w:szCs w:val="24"/>
        </w:rPr>
      </w:pPr>
      <w:bookmarkStart w:id="185" w:name="_DV_M1019"/>
      <w:bookmarkStart w:id="186" w:name="_Ref321833585"/>
      <w:bookmarkEnd w:id="185"/>
      <w:r>
        <w:rPr>
          <w:rFonts w:ascii="Arial" w:hAnsi="Arial"/>
          <w:bCs/>
          <w:sz w:val="24"/>
          <w:szCs w:val="24"/>
        </w:rPr>
        <w:t>The Buyer</w:t>
      </w:r>
      <w:r>
        <w:rPr>
          <w:rFonts w:ascii="Arial" w:hAnsi="Arial"/>
          <w:bCs/>
          <w:i/>
          <w:sz w:val="24"/>
          <w:szCs w:val="24"/>
        </w:rPr>
        <w:t xml:space="preserve"> </w:t>
      </w:r>
      <w:r>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87" w:name="_DV_M1020"/>
      <w:bookmarkEnd w:id="187"/>
      <w:r>
        <w:rPr>
          <w:rFonts w:ascii="Arial" w:hAnsi="Arial"/>
          <w:bCs/>
          <w:sz w:val="24"/>
          <w:szCs w:val="24"/>
        </w:rPr>
        <w:t>Regulations</w:t>
      </w:r>
      <w:bookmarkStart w:id="188" w:name="_DV_M1021"/>
      <w:bookmarkEnd w:id="188"/>
      <w:r>
        <w:rPr>
          <w:rFonts w:ascii="Arial" w:hAnsi="Arial"/>
          <w:bCs/>
          <w:sz w:val="24"/>
          <w:szCs w:val="24"/>
        </w:rPr>
        <w:t>) due from the Supplier (or from any relevant Sub-contractor) under an LGPS Admission Agreement</w:t>
      </w:r>
      <w:bookmarkStart w:id="189" w:name="_DV_C198"/>
      <w:r>
        <w:rPr>
          <w:rFonts w:ascii="Arial" w:hAnsi="Arial"/>
          <w:bCs/>
          <w:sz w:val="24"/>
          <w:szCs w:val="24"/>
        </w:rPr>
        <w:t xml:space="preserve"> and shall pay such amount to the relevant Fund.</w:t>
      </w:r>
      <w:bookmarkEnd w:id="186"/>
      <w:bookmarkEnd w:id="189"/>
    </w:p>
    <w:p w14:paraId="1125B693" w14:textId="77777777" w:rsidR="00813276" w:rsidRDefault="00813276" w:rsidP="00813276">
      <w:pPr>
        <w:pStyle w:val="ScheduleL1"/>
        <w:jc w:val="left"/>
        <w:rPr>
          <w:rFonts w:ascii="Arial Bold" w:hAnsi="Arial Bold" w:cs="Arial"/>
          <w:caps w:val="0"/>
          <w:sz w:val="24"/>
          <w:szCs w:val="24"/>
        </w:rPr>
      </w:pPr>
      <w:bookmarkStart w:id="190" w:name="_DV_M1022"/>
      <w:bookmarkEnd w:id="190"/>
      <w:r>
        <w:rPr>
          <w:rFonts w:ascii="Arial Bold" w:hAnsi="Arial Bold" w:cs="Arial"/>
          <w:caps w:val="0"/>
          <w:sz w:val="24"/>
          <w:szCs w:val="24"/>
        </w:rPr>
        <w:t>Supplier ceases to be an LGPS Admission Body</w:t>
      </w:r>
    </w:p>
    <w:p w14:paraId="6ED9E2FE" w14:textId="77777777" w:rsidR="00813276" w:rsidRDefault="00813276" w:rsidP="00813276">
      <w:pPr>
        <w:ind w:left="357"/>
        <w:outlineLvl w:val="1"/>
        <w:rPr>
          <w:rFonts w:ascii="Arial" w:hAnsi="Arial" w:cs="Arial"/>
          <w:bCs/>
          <w:sz w:val="24"/>
          <w:szCs w:val="24"/>
        </w:rPr>
      </w:pPr>
      <w:bookmarkStart w:id="191" w:name="_DV_M1023"/>
      <w:bookmarkStart w:id="192" w:name="_Ref321833586"/>
      <w:bookmarkEnd w:id="191"/>
      <w:r>
        <w:rPr>
          <w:rFonts w:ascii="Arial" w:hAnsi="Arial"/>
          <w:bCs/>
          <w:sz w:val="24"/>
          <w:szCs w:val="24"/>
        </w:rPr>
        <w:t xml:space="preserve">If the Supplier employs any LGPS Eligible Employees from a Relevant Transfer Date and the Supplier either cannot or does not participate in the LGPS, </w:t>
      </w:r>
      <w:bookmarkStart w:id="193" w:name="_DV_M1024"/>
      <w:bookmarkStart w:id="194" w:name="_Ref321833609"/>
      <w:bookmarkStart w:id="195" w:name="_Ref321833587"/>
      <w:bookmarkEnd w:id="192"/>
      <w:bookmarkEnd w:id="193"/>
      <w:r>
        <w:rPr>
          <w:rFonts w:ascii="Arial" w:hAnsi="Arial"/>
          <w:bCs/>
          <w:sz w:val="24"/>
          <w:szCs w:val="24"/>
        </w:rPr>
        <w:t xml:space="preserve">the Supplier shall offer such LGPS Eligible Employee membership of a pension scheme Broadly Comparable to the LGPS. </w:t>
      </w:r>
      <w:bookmarkEnd w:id="194"/>
    </w:p>
    <w:p w14:paraId="37E60FF4" w14:textId="77777777" w:rsidR="00813276" w:rsidRDefault="00813276" w:rsidP="00813276">
      <w:pPr>
        <w:pStyle w:val="ScheduleL1"/>
        <w:jc w:val="left"/>
        <w:rPr>
          <w:rFonts w:ascii="Arial Bold" w:hAnsi="Arial Bold" w:cs="Arial"/>
          <w:caps w:val="0"/>
          <w:sz w:val="24"/>
          <w:szCs w:val="24"/>
        </w:rPr>
      </w:pPr>
      <w:bookmarkStart w:id="196" w:name="_DV_M1030"/>
      <w:bookmarkStart w:id="197" w:name="_DV_M1045"/>
      <w:bookmarkStart w:id="198" w:name="_DV_M1049"/>
      <w:bookmarkStart w:id="199" w:name="_DV_M1051"/>
      <w:bookmarkStart w:id="200" w:name="_DV_M1053"/>
      <w:bookmarkStart w:id="201" w:name="_DV_M1057"/>
      <w:bookmarkStart w:id="202" w:name="_DV_M1058"/>
      <w:bookmarkEnd w:id="195"/>
      <w:bookmarkEnd w:id="196"/>
      <w:bookmarkEnd w:id="197"/>
      <w:bookmarkEnd w:id="198"/>
      <w:bookmarkEnd w:id="199"/>
      <w:bookmarkEnd w:id="200"/>
      <w:bookmarkEnd w:id="201"/>
      <w:bookmarkEnd w:id="202"/>
      <w:r>
        <w:rPr>
          <w:rFonts w:ascii="Arial Bold" w:hAnsi="Arial Bold" w:cs="Arial"/>
          <w:caps w:val="0"/>
          <w:sz w:val="24"/>
          <w:szCs w:val="24"/>
        </w:rPr>
        <w:t xml:space="preserve">Discretionary benefits </w:t>
      </w:r>
    </w:p>
    <w:p w14:paraId="0FFEC9DA" w14:textId="77777777" w:rsidR="00813276" w:rsidRDefault="00813276" w:rsidP="00813276">
      <w:pPr>
        <w:ind w:left="357"/>
        <w:outlineLvl w:val="1"/>
        <w:rPr>
          <w:rFonts w:ascii="Arial" w:hAnsi="Arial" w:cs="Arial"/>
          <w:sz w:val="24"/>
          <w:szCs w:val="24"/>
        </w:rPr>
      </w:pPr>
      <w:bookmarkStart w:id="203" w:name="_DV_M1059"/>
      <w:bookmarkStart w:id="204" w:name="_Ref321865022"/>
      <w:bookmarkEnd w:id="203"/>
      <w:r>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05" w:name="_DV_M1061"/>
      <w:bookmarkStart w:id="206" w:name="_DV_M1064"/>
      <w:bookmarkStart w:id="207" w:name="_DV_M1065"/>
      <w:bookmarkStart w:id="208" w:name="_DV_M1066"/>
      <w:bookmarkStart w:id="209" w:name="_Ref321833611"/>
      <w:bookmarkEnd w:id="204"/>
      <w:bookmarkEnd w:id="205"/>
      <w:bookmarkEnd w:id="206"/>
      <w:bookmarkEnd w:id="207"/>
      <w:bookmarkEnd w:id="208"/>
      <w:r>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209"/>
    </w:p>
    <w:p w14:paraId="3C926B3D" w14:textId="77777777" w:rsidR="00813276" w:rsidRDefault="00813276" w:rsidP="00813276">
      <w:pPr>
        <w:spacing w:after="120"/>
        <w:rPr>
          <w:rFonts w:ascii="Arial Bold" w:hAnsi="Arial Bold" w:cs="Arial Bold"/>
          <w:b/>
          <w:iCs/>
          <w:sz w:val="36"/>
          <w:szCs w:val="24"/>
        </w:rPr>
      </w:pPr>
      <w:r>
        <w:rPr>
          <w:rFonts w:ascii="Arial" w:hAnsi="Arial"/>
          <w:sz w:val="24"/>
          <w:szCs w:val="24"/>
        </w:rPr>
        <w:br w:type="page"/>
      </w:r>
      <w:r>
        <w:rPr>
          <w:rFonts w:ascii="Arial Bold" w:hAnsi="Arial Bold" w:cs="Arial Bold"/>
          <w:b/>
          <w:bCs/>
          <w:sz w:val="36"/>
          <w:szCs w:val="24"/>
        </w:rPr>
        <w:lastRenderedPageBreak/>
        <w:t>Annex D4: Other Schemes</w:t>
      </w:r>
    </w:p>
    <w:p w14:paraId="5828E218" w14:textId="77777777" w:rsidR="00813276" w:rsidRDefault="00813276" w:rsidP="00813276">
      <w:pPr>
        <w:rPr>
          <w:rFonts w:ascii="Arial" w:hAnsi="Arial" w:cs="Arial"/>
          <w:b/>
          <w:sz w:val="24"/>
          <w:szCs w:val="24"/>
        </w:rPr>
      </w:pPr>
      <w:r w:rsidRPr="00065D98">
        <w:rPr>
          <w:rFonts w:ascii="Arial" w:hAnsi="Arial"/>
          <w:b/>
          <w:sz w:val="24"/>
          <w:szCs w:val="24"/>
        </w:rPr>
        <w:t xml:space="preserve"> [Guidance:</w:t>
      </w:r>
      <w:r w:rsidRPr="00065D98">
        <w:rPr>
          <w:rFonts w:ascii="Arial" w:hAnsi="Arial"/>
          <w:sz w:val="24"/>
          <w:szCs w:val="24"/>
        </w:rPr>
        <w:t xml:space="preserve"> Placeholder</w:t>
      </w:r>
      <w:r>
        <w:rPr>
          <w:rFonts w:ascii="Arial" w:hAnsi="Arial"/>
          <w:sz w:val="24"/>
          <w:szCs w:val="24"/>
        </w:rPr>
        <w:t xml:space="preserve"> for Pension Schemes other than LGPS, CSPS &amp; NHSPS]</w:t>
      </w:r>
    </w:p>
    <w:p w14:paraId="337691E1" w14:textId="77777777" w:rsidR="00813276" w:rsidRDefault="00813276" w:rsidP="00813276">
      <w:pPr>
        <w:pStyle w:val="PartDes"/>
        <w:jc w:val="left"/>
        <w:rPr>
          <w:rFonts w:ascii="Arial Bold" w:hAnsi="Arial Bold" w:cs="Arial"/>
          <w:sz w:val="36"/>
          <w:szCs w:val="24"/>
        </w:rPr>
      </w:pPr>
      <w:r>
        <w:rPr>
          <w:rFonts w:ascii="Arial" w:hAnsi="Arial"/>
          <w:b w:val="0"/>
          <w:bCs w:val="0"/>
          <w:sz w:val="24"/>
          <w:szCs w:val="24"/>
        </w:rPr>
        <w:br w:type="page"/>
      </w:r>
      <w:r>
        <w:rPr>
          <w:rFonts w:ascii="Arial Bold" w:hAnsi="Arial Bold" w:cs="Arial"/>
          <w:sz w:val="36"/>
          <w:szCs w:val="24"/>
        </w:rPr>
        <w:lastRenderedPageBreak/>
        <w:t xml:space="preserve">Part E: Staff Transfer on Exit </w:t>
      </w:r>
    </w:p>
    <w:p w14:paraId="66C73270" w14:textId="77777777" w:rsidR="00813276" w:rsidRDefault="00813276" w:rsidP="00D85889">
      <w:pPr>
        <w:pStyle w:val="ScheduleL1"/>
        <w:numPr>
          <w:ilvl w:val="0"/>
          <w:numId w:val="43"/>
        </w:numPr>
        <w:ind w:left="357" w:hanging="357"/>
        <w:jc w:val="left"/>
        <w:rPr>
          <w:rFonts w:ascii="Arial" w:hAnsi="Arial" w:cs="Arial"/>
          <w:sz w:val="24"/>
          <w:szCs w:val="24"/>
        </w:rPr>
      </w:pPr>
      <w:r>
        <w:rPr>
          <w:rFonts w:ascii="Arial Bold" w:hAnsi="Arial Bold" w:cs="Arial"/>
          <w:caps w:val="0"/>
          <w:sz w:val="24"/>
          <w:szCs w:val="24"/>
        </w:rPr>
        <w:t>Obligations before a Staff Transfer</w:t>
      </w:r>
    </w:p>
    <w:p w14:paraId="02E6DA64" w14:textId="77777777" w:rsidR="00813276" w:rsidRDefault="00813276" w:rsidP="00813276">
      <w:pPr>
        <w:pStyle w:val="ScheduleL2"/>
        <w:keepNext/>
        <w:jc w:val="left"/>
        <w:rPr>
          <w:rFonts w:ascii="Arial" w:hAnsi="Arial" w:cs="Arial"/>
          <w:sz w:val="24"/>
          <w:szCs w:val="24"/>
          <w:lang w:val="en-GB"/>
        </w:rPr>
      </w:pPr>
      <w:bookmarkStart w:id="210" w:name="_Ref492896638"/>
      <w:r>
        <w:rPr>
          <w:rFonts w:ascii="Arial" w:hAnsi="Arial" w:cs="Arial"/>
          <w:sz w:val="24"/>
          <w:szCs w:val="24"/>
          <w:lang w:val="en-GB"/>
        </w:rPr>
        <w:t>The Supplier agrees that within 20 Working Days of the earliest of:</w:t>
      </w:r>
      <w:bookmarkStart w:id="211" w:name="_Ref492896666"/>
      <w:bookmarkEnd w:id="210"/>
    </w:p>
    <w:p w14:paraId="6D54F0C9" w14:textId="77777777" w:rsidR="00813276" w:rsidRDefault="00813276" w:rsidP="00813276">
      <w:pPr>
        <w:pStyle w:val="ScheduleL3"/>
        <w:jc w:val="left"/>
        <w:rPr>
          <w:rFonts w:ascii="Arial" w:hAnsi="Arial" w:cs="Arial"/>
          <w:sz w:val="24"/>
          <w:szCs w:val="24"/>
        </w:rPr>
      </w:pPr>
      <w:r>
        <w:rPr>
          <w:rFonts w:ascii="Arial" w:hAnsi="Arial" w:cs="Arial"/>
          <w:sz w:val="24"/>
          <w:szCs w:val="24"/>
        </w:rPr>
        <w:t>receipt of a notification from the Buyer of a Service Transfer or intended Service Transfer;</w:t>
      </w:r>
      <w:bookmarkEnd w:id="211"/>
      <w:r>
        <w:rPr>
          <w:rFonts w:ascii="Arial" w:hAnsi="Arial" w:cs="Arial"/>
          <w:sz w:val="24"/>
          <w:szCs w:val="24"/>
        </w:rPr>
        <w:t xml:space="preserve"> </w:t>
      </w:r>
      <w:bookmarkStart w:id="212" w:name="_Ref492896681"/>
    </w:p>
    <w:p w14:paraId="6EA653A4" w14:textId="77777777" w:rsidR="00813276" w:rsidRDefault="00813276" w:rsidP="00813276">
      <w:pPr>
        <w:pStyle w:val="ScheduleL3"/>
        <w:jc w:val="left"/>
        <w:rPr>
          <w:rFonts w:ascii="Arial" w:hAnsi="Arial" w:cs="Arial"/>
          <w:sz w:val="24"/>
          <w:szCs w:val="24"/>
        </w:rPr>
      </w:pPr>
      <w:bookmarkStart w:id="213" w:name="_Ref492896672"/>
      <w:r>
        <w:rPr>
          <w:rFonts w:ascii="Arial" w:hAnsi="Arial" w:cs="Arial"/>
          <w:sz w:val="24"/>
          <w:szCs w:val="24"/>
        </w:rPr>
        <w:t>receipt of the giving of notice of early termination or any Partial Termination of the relevant Contract;</w:t>
      </w:r>
      <w:bookmarkEnd w:id="213"/>
      <w:r>
        <w:rPr>
          <w:rFonts w:ascii="Arial" w:hAnsi="Arial" w:cs="Arial"/>
          <w:sz w:val="24"/>
          <w:szCs w:val="24"/>
        </w:rPr>
        <w:t xml:space="preserve"> </w:t>
      </w:r>
    </w:p>
    <w:p w14:paraId="7DE3BED3" w14:textId="77777777" w:rsidR="00813276" w:rsidRDefault="00813276" w:rsidP="00813276">
      <w:pPr>
        <w:pStyle w:val="ScheduleL3"/>
        <w:jc w:val="left"/>
        <w:rPr>
          <w:rFonts w:ascii="Arial" w:hAnsi="Arial" w:cs="Arial"/>
          <w:sz w:val="24"/>
          <w:szCs w:val="24"/>
        </w:rPr>
      </w:pPr>
      <w:r>
        <w:rPr>
          <w:rFonts w:ascii="Arial" w:hAnsi="Arial" w:cs="Arial"/>
          <w:sz w:val="24"/>
          <w:szCs w:val="24"/>
        </w:rPr>
        <w:t>the date which is 12 Months before the end of the Term; and</w:t>
      </w:r>
      <w:bookmarkEnd w:id="212"/>
    </w:p>
    <w:p w14:paraId="251C956C" w14:textId="77777777" w:rsidR="00813276" w:rsidRDefault="00813276" w:rsidP="00813276">
      <w:pPr>
        <w:pStyle w:val="ScheduleL3"/>
        <w:jc w:val="left"/>
        <w:rPr>
          <w:rFonts w:ascii="Arial" w:hAnsi="Arial" w:cs="Arial"/>
          <w:sz w:val="24"/>
          <w:szCs w:val="24"/>
        </w:rPr>
      </w:pPr>
      <w:r>
        <w:rPr>
          <w:rFonts w:ascii="Arial" w:hAnsi="Arial" w:cs="Arial"/>
          <w:sz w:val="24"/>
          <w:szCs w:val="24"/>
        </w:rPr>
        <w:t>receipt of a written request of the Buyer at any time (provided that the Buyer shall only be entitled to make one such request in any 6 Month period),</w:t>
      </w:r>
    </w:p>
    <w:p w14:paraId="549D11F2" w14:textId="77777777" w:rsidR="00813276" w:rsidRDefault="00813276" w:rsidP="00813276">
      <w:pPr>
        <w:pStyle w:val="MarginText"/>
        <w:ind w:left="992"/>
        <w:jc w:val="left"/>
        <w:rPr>
          <w:rFonts w:ascii="Arial" w:hAnsi="Arial" w:cs="Arial"/>
          <w:sz w:val="24"/>
          <w:szCs w:val="24"/>
        </w:rPr>
      </w:pPr>
      <w:r>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8C65638" w14:textId="77777777" w:rsidR="00813276" w:rsidRDefault="00813276" w:rsidP="00813276">
      <w:pPr>
        <w:pStyle w:val="ScheduleL2"/>
        <w:jc w:val="left"/>
        <w:rPr>
          <w:rFonts w:ascii="Arial" w:hAnsi="Arial" w:cs="Arial"/>
          <w:sz w:val="24"/>
          <w:szCs w:val="24"/>
          <w:lang w:val="en-GB"/>
        </w:rPr>
      </w:pPr>
      <w:bookmarkStart w:id="214" w:name="_Ref492896645"/>
      <w:r>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Pr>
          <w:rFonts w:ascii="Arial" w:hAnsi="Arial" w:cs="Arial"/>
          <w:sz w:val="24"/>
          <w:szCs w:val="24"/>
          <w:lang w:val="en-GB"/>
        </w:rPr>
        <w:t>i</w:t>
      </w:r>
      <w:proofErr w:type="spellEnd"/>
      <w:r>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14"/>
    </w:p>
    <w:p w14:paraId="5BE66BFF"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Buyer shall be permitted to use and disclose information provided by the Supplier under Paragraphs </w:t>
      </w:r>
      <w:r>
        <w:rPr>
          <w:rFonts w:ascii="Arial" w:hAnsi="Arial" w:cs="Arial"/>
          <w:sz w:val="24"/>
          <w:szCs w:val="24"/>
          <w:lang w:val="en-GB"/>
        </w:rPr>
        <w:fldChar w:fldCharType="begin"/>
      </w:r>
      <w:r>
        <w:rPr>
          <w:rFonts w:ascii="Arial" w:hAnsi="Arial" w:cs="Arial"/>
          <w:sz w:val="24"/>
          <w:szCs w:val="24"/>
          <w:lang w:val="en-GB"/>
        </w:rPr>
        <w:instrText xml:space="preserve"> REF _Ref492896638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_Ref492896645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1.2</w:t>
      </w:r>
      <w:r>
        <w:rPr>
          <w:rFonts w:ascii="Arial" w:hAnsi="Arial" w:cs="Arial"/>
          <w:sz w:val="24"/>
          <w:szCs w:val="24"/>
          <w:lang w:val="en-GB"/>
        </w:rPr>
        <w:fldChar w:fldCharType="end"/>
      </w:r>
      <w:r>
        <w:rPr>
          <w:rFonts w:ascii="Arial" w:hAnsi="Arial" w:cs="Arial"/>
          <w:sz w:val="24"/>
          <w:szCs w:val="24"/>
          <w:lang w:val="en-GB"/>
        </w:rPr>
        <w:t xml:space="preserve"> for the purpose of informing any prospective Replacement Supplier and/or Replacement Sub-contractor. </w:t>
      </w:r>
    </w:p>
    <w:p w14:paraId="31CA04AE"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Supplier warrants, for the benefit of The Buyer, any Replacement Supplier, and any Replacement Sub-contractor that all information provided pursuant to Paragraphs </w:t>
      </w:r>
      <w:r>
        <w:rPr>
          <w:rFonts w:ascii="Arial" w:hAnsi="Arial" w:cs="Arial"/>
          <w:sz w:val="24"/>
          <w:szCs w:val="24"/>
          <w:lang w:val="en-GB"/>
        </w:rPr>
        <w:fldChar w:fldCharType="begin"/>
      </w:r>
      <w:r>
        <w:rPr>
          <w:rFonts w:ascii="Arial" w:hAnsi="Arial" w:cs="Arial"/>
          <w:sz w:val="24"/>
          <w:szCs w:val="24"/>
          <w:lang w:val="en-GB"/>
        </w:rPr>
        <w:instrText xml:space="preserve"> REF _Ref492896638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_Ref492896645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1.2</w:t>
      </w:r>
      <w:r>
        <w:rPr>
          <w:rFonts w:ascii="Arial" w:hAnsi="Arial" w:cs="Arial"/>
          <w:sz w:val="24"/>
          <w:szCs w:val="24"/>
          <w:lang w:val="en-GB"/>
        </w:rPr>
        <w:fldChar w:fldCharType="end"/>
      </w:r>
      <w:r>
        <w:rPr>
          <w:rFonts w:ascii="Arial" w:hAnsi="Arial" w:cs="Arial"/>
          <w:sz w:val="24"/>
          <w:szCs w:val="24"/>
          <w:lang w:val="en-GB"/>
        </w:rPr>
        <w:t xml:space="preserve"> shall be true and accurate in all material respects at the time of providing the information.</w:t>
      </w:r>
    </w:p>
    <w:p w14:paraId="2E226865"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From the date of the earliest event referred to in Paragraph </w:t>
      </w:r>
      <w:r>
        <w:rPr>
          <w:rFonts w:ascii="Arial" w:hAnsi="Arial" w:cs="Arial"/>
          <w:sz w:val="24"/>
          <w:szCs w:val="24"/>
          <w:lang w:val="en-GB"/>
        </w:rPr>
        <w:fldChar w:fldCharType="begin"/>
      </w:r>
      <w:r>
        <w:rPr>
          <w:rFonts w:ascii="Arial" w:hAnsi="Arial" w:cs="Arial"/>
          <w:sz w:val="24"/>
          <w:szCs w:val="24"/>
          <w:lang w:val="en-GB"/>
        </w:rPr>
        <w:instrText xml:space="preserve"> REF _Ref492896666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1.1.1</w:t>
      </w:r>
      <w:r>
        <w:rPr>
          <w:rFonts w:ascii="Arial" w:hAnsi="Arial" w:cs="Arial"/>
          <w:sz w:val="24"/>
          <w:szCs w:val="24"/>
          <w:lang w:val="en-GB"/>
        </w:rPr>
        <w:fldChar w:fldCharType="end"/>
      </w:r>
      <w:r>
        <w:rPr>
          <w:rFonts w:ascii="Arial" w:hAnsi="Arial" w:cs="Arial"/>
          <w:sz w:val="24"/>
          <w:szCs w:val="24"/>
          <w:lang w:val="en-GB"/>
        </w:rPr>
        <w:t xml:space="preserve">, </w:t>
      </w:r>
      <w:r>
        <w:rPr>
          <w:rFonts w:ascii="Arial" w:hAnsi="Arial" w:cs="Arial"/>
          <w:sz w:val="24"/>
          <w:szCs w:val="24"/>
          <w:lang w:val="en-GB"/>
        </w:rPr>
        <w:fldChar w:fldCharType="begin"/>
      </w:r>
      <w:r>
        <w:rPr>
          <w:rFonts w:ascii="Arial" w:hAnsi="Arial" w:cs="Arial"/>
          <w:sz w:val="24"/>
          <w:szCs w:val="24"/>
          <w:lang w:val="en-GB"/>
        </w:rPr>
        <w:instrText xml:space="preserve"> REF _Ref492896672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1.1.2</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_Ref492896681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1.1.3</w:t>
      </w:r>
      <w:r>
        <w:rPr>
          <w:rFonts w:ascii="Arial" w:hAnsi="Arial" w:cs="Arial"/>
          <w:sz w:val="24"/>
          <w:szCs w:val="24"/>
          <w:lang w:val="en-GB"/>
        </w:rPr>
        <w:fldChar w:fldCharType="end"/>
      </w:r>
      <w:r>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790BB4B8" w14:textId="77777777" w:rsidR="00813276" w:rsidRDefault="00813276" w:rsidP="00813276">
      <w:pPr>
        <w:pStyle w:val="ScheduleL3"/>
        <w:numPr>
          <w:ilvl w:val="0"/>
          <w:numId w:val="0"/>
        </w:numPr>
        <w:tabs>
          <w:tab w:val="left" w:pos="720"/>
        </w:tabs>
        <w:jc w:val="left"/>
        <w:rPr>
          <w:rFonts w:ascii="Arial" w:hAnsi="Arial" w:cs="Arial"/>
          <w:b/>
          <w:caps/>
          <w:sz w:val="24"/>
          <w:szCs w:val="24"/>
        </w:rPr>
      </w:pPr>
    </w:p>
    <w:p w14:paraId="5120E25D" w14:textId="77777777" w:rsidR="00813276" w:rsidRDefault="00813276" w:rsidP="00813276">
      <w:pPr>
        <w:pStyle w:val="ScheduleL3"/>
        <w:numPr>
          <w:ilvl w:val="0"/>
          <w:numId w:val="0"/>
        </w:numPr>
        <w:tabs>
          <w:tab w:val="left" w:pos="720"/>
        </w:tabs>
        <w:jc w:val="left"/>
        <w:rPr>
          <w:rFonts w:ascii="Arial" w:hAnsi="Arial" w:cs="Arial"/>
          <w:sz w:val="24"/>
          <w:szCs w:val="24"/>
        </w:rPr>
      </w:pPr>
      <w:r>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598FCCC" w14:textId="77777777" w:rsidR="00813276" w:rsidRDefault="00813276" w:rsidP="00813276">
      <w:pPr>
        <w:pStyle w:val="ScheduleL3"/>
        <w:numPr>
          <w:ilvl w:val="0"/>
          <w:numId w:val="0"/>
        </w:numPr>
        <w:tabs>
          <w:tab w:val="left" w:pos="720"/>
        </w:tabs>
        <w:ind w:left="993"/>
        <w:jc w:val="left"/>
        <w:rPr>
          <w:rFonts w:ascii="Arial" w:hAnsi="Arial" w:cs="Arial"/>
          <w:sz w:val="24"/>
          <w:szCs w:val="24"/>
        </w:rPr>
      </w:pPr>
      <w:r>
        <w:rPr>
          <w:rFonts w:ascii="Arial" w:hAnsi="Arial" w:cs="Arial"/>
          <w:sz w:val="24"/>
          <w:szCs w:val="24"/>
        </w:rPr>
        <w:t>not make, promise, propose, permit or implement any material changes to the terms and conditions of (</w:t>
      </w:r>
      <w:proofErr w:type="spellStart"/>
      <w:r>
        <w:rPr>
          <w:rFonts w:ascii="Arial" w:hAnsi="Arial" w:cs="Arial"/>
          <w:sz w:val="24"/>
          <w:szCs w:val="24"/>
        </w:rPr>
        <w:t>i</w:t>
      </w:r>
      <w:proofErr w:type="spellEnd"/>
      <w:r>
        <w:rPr>
          <w:rFonts w:ascii="Arial" w:hAnsi="Arial" w:cs="Arial"/>
          <w:sz w:val="24"/>
          <w:szCs w:val="24"/>
        </w:rPr>
        <w:t xml:space="preserve">) employment and/or (ii) pensions, retirement </w:t>
      </w:r>
      <w:r>
        <w:rPr>
          <w:rFonts w:ascii="Arial" w:hAnsi="Arial" w:cs="Arial"/>
          <w:sz w:val="24"/>
          <w:szCs w:val="24"/>
        </w:rPr>
        <w:lastRenderedPageBreak/>
        <w:t xml:space="preserve">and death benefits (including not to make pensionable any category of earnings which were not previously pensionable or reduce the pension contributions payable) of the Supplier Personnel (including any payments connected with the termination of employment); </w:t>
      </w:r>
    </w:p>
    <w:p w14:paraId="09271759" w14:textId="77777777" w:rsidR="00813276" w:rsidRDefault="00813276" w:rsidP="00813276">
      <w:pPr>
        <w:pStyle w:val="ScheduleL3"/>
        <w:jc w:val="left"/>
        <w:rPr>
          <w:rFonts w:ascii="Arial" w:hAnsi="Arial" w:cs="Arial"/>
          <w:sz w:val="24"/>
          <w:szCs w:val="24"/>
        </w:rPr>
      </w:pPr>
      <w:r>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3BB760E9" w14:textId="77777777" w:rsidR="00813276" w:rsidRDefault="00813276" w:rsidP="00813276">
      <w:pPr>
        <w:pStyle w:val="ScheduleL3"/>
        <w:jc w:val="left"/>
        <w:rPr>
          <w:rFonts w:ascii="Arial" w:hAnsi="Arial" w:cs="Arial"/>
          <w:sz w:val="24"/>
          <w:szCs w:val="24"/>
        </w:rPr>
      </w:pPr>
      <w:r>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050DB19A" w14:textId="77777777" w:rsidR="00813276" w:rsidRDefault="00813276" w:rsidP="00813276">
      <w:pPr>
        <w:pStyle w:val="ScheduleL3"/>
        <w:jc w:val="left"/>
        <w:rPr>
          <w:rFonts w:ascii="Arial" w:hAnsi="Arial" w:cs="Arial"/>
          <w:sz w:val="24"/>
          <w:szCs w:val="24"/>
        </w:rPr>
      </w:pPr>
      <w:r>
        <w:rPr>
          <w:rFonts w:ascii="Arial" w:hAnsi="Arial" w:cs="Arial"/>
          <w:sz w:val="24"/>
          <w:szCs w:val="24"/>
        </w:rPr>
        <w:t>not increase or reduce the total number of employees so engaged, or deploy any other person to perform the Services (or the relevant part of the Services);</w:t>
      </w:r>
    </w:p>
    <w:p w14:paraId="79630415" w14:textId="77777777" w:rsidR="00813276" w:rsidRDefault="00813276" w:rsidP="00813276">
      <w:pPr>
        <w:pStyle w:val="ScheduleL3"/>
        <w:jc w:val="left"/>
        <w:rPr>
          <w:rFonts w:ascii="Arial" w:hAnsi="Arial" w:cs="Arial"/>
          <w:sz w:val="24"/>
          <w:szCs w:val="24"/>
        </w:rPr>
      </w:pPr>
      <w:r>
        <w:rPr>
          <w:rFonts w:ascii="Arial" w:hAnsi="Arial" w:cs="Arial"/>
          <w:sz w:val="24"/>
          <w:szCs w:val="24"/>
        </w:rPr>
        <w:t>not terminate or give notice to terminate the employment or contracts of any persons on the Supplier's Provisional Supplier Personnel List save by due disciplinary process;</w:t>
      </w:r>
    </w:p>
    <w:p w14:paraId="66A0A119" w14:textId="77777777" w:rsidR="00813276" w:rsidRDefault="00813276" w:rsidP="00813276">
      <w:pPr>
        <w:pStyle w:val="ScheduleL3"/>
        <w:jc w:val="left"/>
        <w:rPr>
          <w:rFonts w:ascii="Arial" w:hAnsi="Arial" w:cs="Arial"/>
          <w:sz w:val="24"/>
          <w:szCs w:val="24"/>
        </w:rPr>
      </w:pPr>
      <w:r>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14:paraId="3B512582" w14:textId="77777777" w:rsidR="00813276" w:rsidRDefault="00813276" w:rsidP="00813276">
      <w:pPr>
        <w:pStyle w:val="ScheduleL3"/>
        <w:jc w:val="left"/>
        <w:rPr>
          <w:rFonts w:ascii="Arial" w:hAnsi="Arial" w:cs="Arial"/>
          <w:sz w:val="24"/>
          <w:szCs w:val="24"/>
        </w:rPr>
      </w:pPr>
      <w:r>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3318B582" w14:textId="77777777" w:rsidR="00813276" w:rsidRDefault="00813276" w:rsidP="00813276">
      <w:pPr>
        <w:pStyle w:val="ScheduleL3"/>
        <w:jc w:val="left"/>
        <w:rPr>
          <w:rFonts w:ascii="Arial" w:hAnsi="Arial" w:cs="Arial"/>
          <w:sz w:val="24"/>
          <w:szCs w:val="24"/>
        </w:rPr>
      </w:pPr>
      <w:r>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55F8086D" w14:textId="77777777" w:rsidR="00813276" w:rsidRDefault="00813276" w:rsidP="00813276">
      <w:pPr>
        <w:pStyle w:val="ScheduleL3"/>
        <w:jc w:val="left"/>
        <w:rPr>
          <w:rFonts w:ascii="Arial" w:hAnsi="Arial" w:cs="Arial"/>
          <w:sz w:val="24"/>
          <w:szCs w:val="24"/>
        </w:rPr>
      </w:pPr>
      <w:r>
        <w:rPr>
          <w:rFonts w:ascii="Arial" w:hAnsi="Arial" w:cs="Arial"/>
          <w:sz w:val="24"/>
          <w:szCs w:val="24"/>
        </w:rPr>
        <w:t xml:space="preserve">promptly notify </w:t>
      </w:r>
      <w:proofErr w:type="gramStart"/>
      <w:r>
        <w:rPr>
          <w:rFonts w:ascii="Arial" w:hAnsi="Arial" w:cs="Arial"/>
          <w:sz w:val="24"/>
          <w:szCs w:val="24"/>
        </w:rPr>
        <w:t>the  Buyer</w:t>
      </w:r>
      <w:proofErr w:type="gramEnd"/>
      <w:r>
        <w:rPr>
          <w:rFonts w:ascii="Arial" w:hAnsi="Arial" w:cs="Arial"/>
          <w:sz w:val="24"/>
          <w:szCs w:val="24"/>
        </w:rPr>
        <w:t xml:space="preserve">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27683363" w14:textId="77777777" w:rsidR="00813276" w:rsidRDefault="00813276" w:rsidP="00813276">
      <w:pPr>
        <w:pStyle w:val="ScheduleL3"/>
        <w:jc w:val="left"/>
        <w:rPr>
          <w:rFonts w:ascii="Arial" w:hAnsi="Arial" w:cs="Arial"/>
          <w:sz w:val="24"/>
          <w:szCs w:val="24"/>
        </w:rPr>
      </w:pPr>
      <w:r>
        <w:rPr>
          <w:rFonts w:ascii="Arial" w:hAnsi="Arial" w:cs="Arial"/>
          <w:sz w:val="24"/>
          <w:szCs w:val="24"/>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6388251E" w14:textId="77777777" w:rsidR="00813276" w:rsidRDefault="00813276" w:rsidP="00813276">
      <w:pPr>
        <w:pStyle w:val="ScheduleL3"/>
        <w:jc w:val="left"/>
        <w:rPr>
          <w:rFonts w:ascii="Arial" w:hAnsi="Arial" w:cs="Arial"/>
          <w:sz w:val="24"/>
          <w:szCs w:val="24"/>
        </w:rPr>
      </w:pPr>
      <w:r>
        <w:rPr>
          <w:rFonts w:ascii="Arial" w:hAnsi="Arial" w:cs="Arial"/>
          <w:sz w:val="24"/>
          <w:szCs w:val="24"/>
        </w:rPr>
        <w:lastRenderedPageBreak/>
        <w:t xml:space="preserve">not to adversely affect pension rights accrued by all and any Fair Deal Employees in the period ending on the Service Transfer Date; </w:t>
      </w:r>
    </w:p>
    <w:p w14:paraId="7904ED07" w14:textId="77777777" w:rsidR="00813276" w:rsidRDefault="00813276" w:rsidP="00813276">
      <w:pPr>
        <w:pStyle w:val="ScheduleL3"/>
        <w:jc w:val="left"/>
        <w:rPr>
          <w:rFonts w:ascii="Arial" w:hAnsi="Arial" w:cs="Arial"/>
          <w:sz w:val="24"/>
          <w:szCs w:val="24"/>
        </w:rPr>
      </w:pPr>
      <w:r>
        <w:rPr>
          <w:rFonts w:ascii="Arial" w:hAnsi="Arial" w:cs="Arial"/>
          <w:sz w:val="24"/>
          <w:szCs w:val="24"/>
        </w:rPr>
        <w:t>fully fund any Broadly Comparable pension schemes set up by the Supplier;</w:t>
      </w:r>
    </w:p>
    <w:p w14:paraId="4D060C6B" w14:textId="77777777" w:rsidR="00813276" w:rsidRDefault="00813276" w:rsidP="00813276">
      <w:pPr>
        <w:pStyle w:val="ScheduleL3"/>
        <w:jc w:val="left"/>
        <w:rPr>
          <w:rFonts w:ascii="Arial" w:hAnsi="Arial" w:cs="Arial"/>
          <w:bCs/>
          <w:sz w:val="24"/>
          <w:szCs w:val="24"/>
        </w:rPr>
      </w:pPr>
      <w:r>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C174DD8" w14:textId="77777777" w:rsidR="00813276" w:rsidRDefault="00813276" w:rsidP="00813276">
      <w:pPr>
        <w:pStyle w:val="ScheduleL3"/>
        <w:jc w:val="left"/>
        <w:rPr>
          <w:rFonts w:ascii="Arial" w:hAnsi="Arial" w:cs="Arial"/>
          <w:bCs/>
          <w:sz w:val="24"/>
          <w:szCs w:val="24"/>
        </w:rPr>
      </w:pPr>
      <w:r>
        <w:rPr>
          <w:rFonts w:ascii="Arial" w:hAnsi="Arial" w:cs="Arial"/>
          <w:bCs/>
          <w:sz w:val="24"/>
          <w:szCs w:val="24"/>
        </w:rPr>
        <w:t>promptly provide to the Buyer such documents and information mentioned in Paragraph </w:t>
      </w:r>
      <w:r>
        <w:rPr>
          <w:rFonts w:ascii="Arial" w:hAnsi="Arial" w:cs="Arial"/>
          <w:bCs/>
          <w:sz w:val="24"/>
          <w:szCs w:val="24"/>
        </w:rPr>
        <w:fldChar w:fldCharType="begin"/>
      </w:r>
      <w:r>
        <w:rPr>
          <w:rFonts w:ascii="Arial" w:hAnsi="Arial" w:cs="Arial"/>
          <w:bCs/>
          <w:sz w:val="24"/>
          <w:szCs w:val="24"/>
        </w:rPr>
        <w:instrText xml:space="preserve"> REF _Ref492896157 \w \h  \* MERGEFORMAT </w:instrText>
      </w:r>
      <w:r>
        <w:rPr>
          <w:rFonts w:ascii="Arial" w:hAnsi="Arial" w:cs="Arial"/>
          <w:bCs/>
          <w:sz w:val="24"/>
          <w:szCs w:val="24"/>
        </w:rPr>
      </w:r>
      <w:r>
        <w:rPr>
          <w:rFonts w:ascii="Arial" w:hAnsi="Arial" w:cs="Arial"/>
          <w:bCs/>
          <w:sz w:val="24"/>
          <w:szCs w:val="24"/>
        </w:rPr>
        <w:fldChar w:fldCharType="separate"/>
      </w:r>
      <w:r>
        <w:rPr>
          <w:rFonts w:ascii="Arial" w:hAnsi="Arial" w:cs="Arial"/>
          <w:bCs/>
          <w:sz w:val="24"/>
          <w:szCs w:val="24"/>
        </w:rPr>
        <w:t>3.1.1</w:t>
      </w:r>
      <w:r>
        <w:rPr>
          <w:rFonts w:ascii="Arial" w:hAnsi="Arial" w:cs="Arial"/>
          <w:sz w:val="24"/>
          <w:szCs w:val="24"/>
        </w:rPr>
        <w:fldChar w:fldCharType="end"/>
      </w:r>
      <w:r>
        <w:rPr>
          <w:rFonts w:ascii="Arial" w:hAnsi="Arial" w:cs="Arial"/>
          <w:bCs/>
          <w:sz w:val="24"/>
          <w:szCs w:val="24"/>
        </w:rPr>
        <w:t xml:space="preserve"> of Part D: Pensions which the Buyer may reasonably request in advance of the expiry or termination of this Contract; and</w:t>
      </w:r>
    </w:p>
    <w:p w14:paraId="251243AB" w14:textId="77777777" w:rsidR="00813276" w:rsidRDefault="00813276" w:rsidP="00813276">
      <w:pPr>
        <w:pStyle w:val="ScheduleL3"/>
        <w:jc w:val="left"/>
        <w:rPr>
          <w:rFonts w:ascii="Arial" w:hAnsi="Arial" w:cs="Arial"/>
          <w:bCs/>
          <w:sz w:val="24"/>
          <w:szCs w:val="24"/>
        </w:rPr>
      </w:pPr>
      <w:r>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48BAB5B0"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3DD8EE1D" w14:textId="77777777" w:rsidR="00813276" w:rsidRDefault="00813276" w:rsidP="00813276">
      <w:pPr>
        <w:pStyle w:val="ScheduleL3"/>
        <w:jc w:val="left"/>
        <w:rPr>
          <w:rFonts w:ascii="Arial" w:hAnsi="Arial" w:cs="Arial"/>
          <w:sz w:val="24"/>
          <w:szCs w:val="24"/>
        </w:rPr>
      </w:pPr>
      <w:r>
        <w:rPr>
          <w:rFonts w:ascii="Arial" w:hAnsi="Arial" w:cs="Arial"/>
          <w:sz w:val="24"/>
          <w:szCs w:val="24"/>
        </w:rPr>
        <w:t>the numbers of employees engaged in providing the Services;</w:t>
      </w:r>
    </w:p>
    <w:p w14:paraId="4633ABD2" w14:textId="77777777" w:rsidR="00813276" w:rsidRDefault="00813276" w:rsidP="00813276">
      <w:pPr>
        <w:pStyle w:val="ScheduleL3"/>
        <w:jc w:val="left"/>
        <w:rPr>
          <w:rFonts w:ascii="Arial" w:hAnsi="Arial" w:cs="Arial"/>
          <w:sz w:val="24"/>
          <w:szCs w:val="24"/>
        </w:rPr>
      </w:pPr>
      <w:r>
        <w:rPr>
          <w:rFonts w:ascii="Arial" w:hAnsi="Arial" w:cs="Arial"/>
          <w:sz w:val="24"/>
          <w:szCs w:val="24"/>
        </w:rPr>
        <w:t>the percentage of time spent by each employee engaged in providing the Services;</w:t>
      </w:r>
    </w:p>
    <w:p w14:paraId="47537699" w14:textId="77777777" w:rsidR="00813276" w:rsidRDefault="00813276" w:rsidP="00813276">
      <w:pPr>
        <w:pStyle w:val="ScheduleL3"/>
        <w:jc w:val="left"/>
        <w:rPr>
          <w:rFonts w:ascii="Arial" w:hAnsi="Arial" w:cs="Arial"/>
          <w:sz w:val="24"/>
          <w:szCs w:val="24"/>
        </w:rPr>
      </w:pPr>
      <w:r>
        <w:rPr>
          <w:rFonts w:ascii="Arial" w:hAnsi="Arial" w:cs="Arial"/>
          <w:sz w:val="24"/>
          <w:szCs w:val="24"/>
        </w:rPr>
        <w:t>the extent to which each employee qualifies for membership of any of the Fair Deal Schemes (as defined in Part D: Pensions); and</w:t>
      </w:r>
    </w:p>
    <w:p w14:paraId="67F9A738" w14:textId="77777777" w:rsidR="00813276" w:rsidRDefault="00813276" w:rsidP="00813276">
      <w:pPr>
        <w:pStyle w:val="ScheduleL3"/>
        <w:jc w:val="left"/>
        <w:rPr>
          <w:rFonts w:ascii="Arial" w:hAnsi="Arial" w:cs="Arial"/>
          <w:sz w:val="24"/>
          <w:szCs w:val="24"/>
        </w:rPr>
      </w:pPr>
      <w:r>
        <w:rPr>
          <w:rFonts w:ascii="Arial" w:hAnsi="Arial" w:cs="Arial"/>
          <w:sz w:val="24"/>
          <w:szCs w:val="24"/>
        </w:rPr>
        <w:t>a description of the nature of the work undertaken by each employee by location.</w:t>
      </w:r>
    </w:p>
    <w:p w14:paraId="6F90EECD" w14:textId="77777777" w:rsidR="00813276" w:rsidRDefault="00813276" w:rsidP="00813276">
      <w:pPr>
        <w:pStyle w:val="ScheduleL2"/>
        <w:keepNext/>
        <w:jc w:val="left"/>
        <w:rPr>
          <w:rFonts w:ascii="Arial" w:hAnsi="Arial" w:cs="Arial"/>
          <w:sz w:val="24"/>
          <w:szCs w:val="24"/>
          <w:lang w:val="en-GB"/>
        </w:rPr>
      </w:pPr>
      <w:r>
        <w:rPr>
          <w:rFonts w:ascii="Arial" w:hAnsi="Arial" w:cs="Arial"/>
          <w:sz w:val="24"/>
          <w:szCs w:val="24"/>
          <w:lang w:val="en-GB"/>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w:t>
      </w:r>
      <w:r>
        <w:rPr>
          <w:rFonts w:ascii="Arial" w:hAnsi="Arial" w:cs="Arial"/>
          <w:sz w:val="24"/>
          <w:szCs w:val="24"/>
          <w:lang w:val="en-GB"/>
        </w:rPr>
        <w:lastRenderedPageBreak/>
        <w:t>appropriate), in respect of each person on the Supplier's Final Supplier Personnel List who is a Transferring Supplier Employee:</w:t>
      </w:r>
    </w:p>
    <w:p w14:paraId="2626180C" w14:textId="77777777" w:rsidR="00813276" w:rsidRDefault="00813276" w:rsidP="00813276">
      <w:pPr>
        <w:pStyle w:val="ScheduleL3"/>
        <w:jc w:val="left"/>
        <w:rPr>
          <w:rFonts w:ascii="Arial" w:hAnsi="Arial" w:cs="Arial"/>
          <w:sz w:val="24"/>
          <w:szCs w:val="24"/>
        </w:rPr>
      </w:pPr>
      <w:r>
        <w:rPr>
          <w:rFonts w:ascii="Arial" w:hAnsi="Arial" w:cs="Arial"/>
          <w:sz w:val="24"/>
          <w:szCs w:val="24"/>
        </w:rPr>
        <w:t xml:space="preserve">the most recent month's copy </w:t>
      </w:r>
      <w:proofErr w:type="gramStart"/>
      <w:r>
        <w:rPr>
          <w:rFonts w:ascii="Arial" w:hAnsi="Arial" w:cs="Arial"/>
          <w:sz w:val="24"/>
          <w:szCs w:val="24"/>
        </w:rPr>
        <w:t>pay</w:t>
      </w:r>
      <w:proofErr w:type="gramEnd"/>
      <w:r>
        <w:rPr>
          <w:rFonts w:ascii="Arial" w:hAnsi="Arial" w:cs="Arial"/>
          <w:sz w:val="24"/>
          <w:szCs w:val="24"/>
        </w:rPr>
        <w:t xml:space="preserve"> slip data;</w:t>
      </w:r>
    </w:p>
    <w:p w14:paraId="1E755BA7" w14:textId="77777777" w:rsidR="00813276" w:rsidRDefault="00813276" w:rsidP="00813276">
      <w:pPr>
        <w:pStyle w:val="ScheduleL3"/>
        <w:jc w:val="left"/>
        <w:rPr>
          <w:rFonts w:ascii="Arial" w:hAnsi="Arial" w:cs="Arial"/>
          <w:sz w:val="24"/>
          <w:szCs w:val="24"/>
        </w:rPr>
      </w:pPr>
      <w:r>
        <w:rPr>
          <w:rFonts w:ascii="Arial" w:hAnsi="Arial" w:cs="Arial"/>
          <w:sz w:val="24"/>
          <w:szCs w:val="24"/>
        </w:rPr>
        <w:t>details of cumulative pay for tax and pension purposes;</w:t>
      </w:r>
    </w:p>
    <w:p w14:paraId="1749E099" w14:textId="77777777" w:rsidR="00813276" w:rsidRDefault="00813276" w:rsidP="00813276">
      <w:pPr>
        <w:pStyle w:val="ScheduleL3"/>
        <w:jc w:val="left"/>
        <w:rPr>
          <w:rFonts w:ascii="Arial" w:hAnsi="Arial" w:cs="Arial"/>
          <w:sz w:val="24"/>
          <w:szCs w:val="24"/>
        </w:rPr>
      </w:pPr>
      <w:r>
        <w:rPr>
          <w:rFonts w:ascii="Arial" w:hAnsi="Arial" w:cs="Arial"/>
          <w:sz w:val="24"/>
          <w:szCs w:val="24"/>
        </w:rPr>
        <w:t>details of cumulative tax paid;</w:t>
      </w:r>
    </w:p>
    <w:p w14:paraId="083A19A3" w14:textId="77777777" w:rsidR="00813276" w:rsidRDefault="00813276" w:rsidP="00813276">
      <w:pPr>
        <w:pStyle w:val="ScheduleL3"/>
        <w:jc w:val="left"/>
        <w:rPr>
          <w:rFonts w:ascii="Arial" w:hAnsi="Arial" w:cs="Arial"/>
          <w:sz w:val="24"/>
          <w:szCs w:val="24"/>
        </w:rPr>
      </w:pPr>
      <w:r>
        <w:rPr>
          <w:rFonts w:ascii="Arial" w:hAnsi="Arial" w:cs="Arial"/>
          <w:sz w:val="24"/>
          <w:szCs w:val="24"/>
        </w:rPr>
        <w:t>tax code;</w:t>
      </w:r>
    </w:p>
    <w:p w14:paraId="37F643B4" w14:textId="77777777" w:rsidR="00813276" w:rsidRDefault="00813276" w:rsidP="00813276">
      <w:pPr>
        <w:pStyle w:val="ScheduleL3"/>
        <w:jc w:val="left"/>
        <w:rPr>
          <w:rFonts w:ascii="Arial" w:hAnsi="Arial" w:cs="Arial"/>
          <w:sz w:val="24"/>
          <w:szCs w:val="24"/>
        </w:rPr>
      </w:pPr>
      <w:r>
        <w:rPr>
          <w:rFonts w:ascii="Arial" w:hAnsi="Arial" w:cs="Arial"/>
          <w:sz w:val="24"/>
          <w:szCs w:val="24"/>
        </w:rPr>
        <w:t>details of any voluntary deductions from pay; and</w:t>
      </w:r>
    </w:p>
    <w:p w14:paraId="7D9020C9" w14:textId="77777777" w:rsidR="00813276" w:rsidRDefault="00813276" w:rsidP="00813276">
      <w:pPr>
        <w:pStyle w:val="ScheduleL3"/>
        <w:jc w:val="left"/>
        <w:rPr>
          <w:rFonts w:ascii="Arial" w:hAnsi="Arial" w:cs="Arial"/>
          <w:sz w:val="24"/>
          <w:szCs w:val="24"/>
        </w:rPr>
      </w:pPr>
      <w:r>
        <w:rPr>
          <w:rFonts w:ascii="Arial" w:hAnsi="Arial" w:cs="Arial"/>
          <w:sz w:val="24"/>
          <w:szCs w:val="24"/>
        </w:rPr>
        <w:t>bank/building society account details for payroll purposes.</w:t>
      </w:r>
    </w:p>
    <w:p w14:paraId="1D46BB67" w14:textId="77777777" w:rsidR="00813276" w:rsidRDefault="00813276" w:rsidP="00813276">
      <w:pPr>
        <w:pStyle w:val="ScheduleL1"/>
        <w:jc w:val="left"/>
        <w:rPr>
          <w:rFonts w:ascii="Arial" w:hAnsi="Arial" w:cs="Arial"/>
          <w:sz w:val="24"/>
          <w:szCs w:val="24"/>
        </w:rPr>
      </w:pPr>
      <w:r>
        <w:rPr>
          <w:rFonts w:ascii="Arial Bold" w:hAnsi="Arial Bold" w:cs="Arial"/>
          <w:caps w:val="0"/>
          <w:sz w:val="24"/>
          <w:szCs w:val="24"/>
        </w:rPr>
        <w:t>Staff Transfer when the contract ends</w:t>
      </w:r>
    </w:p>
    <w:p w14:paraId="3D9025FA"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E0DAD34"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4DBA855F" w14:textId="77777777" w:rsidR="00813276" w:rsidRDefault="00813276" w:rsidP="00813276">
      <w:pPr>
        <w:pStyle w:val="ScheduleL2"/>
        <w:jc w:val="left"/>
        <w:rPr>
          <w:rFonts w:ascii="Arial" w:hAnsi="Arial" w:cs="Arial"/>
          <w:sz w:val="24"/>
          <w:szCs w:val="24"/>
          <w:lang w:val="en-GB"/>
        </w:rPr>
      </w:pPr>
      <w:bookmarkStart w:id="215" w:name="_Ref492896697"/>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_Ref492896694 \w \h  \* MERGEFORMAT </w:instrText>
      </w:r>
      <w:r>
        <w:fldChar w:fldCharType="separate"/>
      </w:r>
      <w:r>
        <w:rPr>
          <w:rFonts w:ascii="Arial" w:hAnsi="Arial" w:cs="Arial"/>
          <w:sz w:val="24"/>
          <w:szCs w:val="24"/>
          <w:lang w:val="en-GB"/>
        </w:rPr>
        <w:t>2.4</w:t>
      </w:r>
      <w:r>
        <w:fldChar w:fldCharType="end"/>
      </w:r>
      <w:r>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15"/>
    </w:p>
    <w:p w14:paraId="079B736B" w14:textId="77777777" w:rsidR="00813276" w:rsidRDefault="00813276" w:rsidP="00813276">
      <w:pPr>
        <w:pStyle w:val="ScheduleL2"/>
        <w:jc w:val="left"/>
        <w:rPr>
          <w:rFonts w:ascii="Arial" w:hAnsi="Arial" w:cs="Arial"/>
          <w:sz w:val="24"/>
          <w:szCs w:val="24"/>
          <w:lang w:val="en-GB"/>
        </w:rPr>
      </w:pPr>
      <w:bookmarkStart w:id="216" w:name="_Ref492896694"/>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_Ref492896697 \w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16"/>
      <w:r>
        <w:rPr>
          <w:rFonts w:ascii="Arial" w:hAnsi="Arial" w:cs="Arial"/>
          <w:sz w:val="24"/>
          <w:szCs w:val="24"/>
          <w:lang w:val="en-GB"/>
        </w:rPr>
        <w:t xml:space="preserve"> </w:t>
      </w:r>
    </w:p>
    <w:p w14:paraId="71A7848B" w14:textId="77777777" w:rsidR="00813276" w:rsidRDefault="00813276" w:rsidP="00813276">
      <w:pPr>
        <w:pStyle w:val="ScheduleL2"/>
        <w:keepNext/>
        <w:jc w:val="left"/>
        <w:rPr>
          <w:rFonts w:ascii="Arial" w:hAnsi="Arial" w:cs="Arial"/>
          <w:sz w:val="24"/>
          <w:szCs w:val="24"/>
          <w:lang w:val="en-GB"/>
        </w:rPr>
      </w:pPr>
      <w:bookmarkStart w:id="217" w:name="_Ref492896737"/>
      <w:r>
        <w:rPr>
          <w:rFonts w:ascii="Arial" w:hAnsi="Arial" w:cs="Arial"/>
          <w:sz w:val="24"/>
          <w:szCs w:val="24"/>
          <w:lang w:val="en-GB"/>
        </w:rPr>
        <w:t>Subject to Paragraphs </w:t>
      </w:r>
      <w:r>
        <w:fldChar w:fldCharType="begin"/>
      </w:r>
      <w:r>
        <w:rPr>
          <w:rFonts w:ascii="Arial" w:hAnsi="Arial" w:cs="Arial"/>
          <w:sz w:val="24"/>
          <w:szCs w:val="24"/>
          <w:lang w:val="en-GB"/>
        </w:rPr>
        <w:instrText xml:space="preserve"> REF _Ref492896705 \w \h  \* MERGEFORMAT </w:instrText>
      </w:r>
      <w:r>
        <w:fldChar w:fldCharType="separate"/>
      </w:r>
      <w:r>
        <w:rPr>
          <w:rFonts w:ascii="Arial" w:hAnsi="Arial" w:cs="Arial"/>
          <w:sz w:val="24"/>
          <w:szCs w:val="24"/>
          <w:lang w:val="en-GB"/>
        </w:rPr>
        <w:t>2.6</w:t>
      </w:r>
      <w:r>
        <w:fldChar w:fldCharType="end"/>
      </w:r>
      <w:r>
        <w:rPr>
          <w:rFonts w:ascii="Arial" w:hAnsi="Arial" w:cs="Arial"/>
          <w:sz w:val="24"/>
          <w:szCs w:val="24"/>
          <w:lang w:val="en-GB"/>
        </w:rPr>
        <w:t xml:space="preserve"> and </w:t>
      </w:r>
      <w:r>
        <w:fldChar w:fldCharType="begin"/>
      </w:r>
      <w:r>
        <w:rPr>
          <w:rFonts w:ascii="Arial" w:hAnsi="Arial" w:cs="Arial"/>
          <w:sz w:val="24"/>
          <w:szCs w:val="24"/>
          <w:lang w:val="en-GB"/>
        </w:rPr>
        <w:instrText xml:space="preserve"> REF _Ref492896709 \w \h  \* MERGEFORMAT </w:instrText>
      </w:r>
      <w:r>
        <w:fldChar w:fldCharType="separate"/>
      </w:r>
      <w:r>
        <w:rPr>
          <w:rFonts w:ascii="Arial" w:hAnsi="Arial" w:cs="Arial"/>
          <w:sz w:val="24"/>
          <w:szCs w:val="24"/>
          <w:lang w:val="en-GB"/>
        </w:rPr>
        <w:t>2.7</w:t>
      </w:r>
      <w:r>
        <w:fldChar w:fldCharType="end"/>
      </w:r>
      <w:r>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w:t>
      </w:r>
      <w:r>
        <w:rPr>
          <w:rFonts w:ascii="Arial" w:hAnsi="Arial" w:cs="Arial"/>
          <w:sz w:val="24"/>
          <w:szCs w:val="24"/>
          <w:lang w:val="en-GB"/>
        </w:rPr>
        <w:lastRenderedPageBreak/>
        <w:t xml:space="preserve">the Replacement Supplier and/or Replacement Sub-contractor pursuant to the Employment Regulations </w:t>
      </w:r>
      <w:bookmarkEnd w:id="217"/>
      <w:r>
        <w:rPr>
          <w:rFonts w:ascii="Arial" w:hAnsi="Arial" w:cs="Arial"/>
          <w:sz w:val="24"/>
          <w:szCs w:val="24"/>
          <w:lang w:val="en-GB"/>
        </w:rPr>
        <w:t>then.</w:t>
      </w:r>
    </w:p>
    <w:p w14:paraId="4294BCEF" w14:textId="77777777" w:rsidR="00813276" w:rsidRDefault="00813276" w:rsidP="00813276">
      <w:pPr>
        <w:pStyle w:val="ScheduleL3"/>
        <w:jc w:val="left"/>
        <w:rPr>
          <w:rFonts w:ascii="Arial" w:hAnsi="Arial" w:cs="Arial"/>
          <w:sz w:val="24"/>
          <w:szCs w:val="24"/>
        </w:rPr>
      </w:pPr>
      <w:bookmarkStart w:id="218" w:name="_Ref492896726"/>
      <w:r>
        <w:rPr>
          <w:rFonts w:ascii="Arial" w:hAnsi="Arial" w:cs="Arial"/>
          <w:sz w:val="24"/>
          <w:szCs w:val="24"/>
        </w:rPr>
        <w:t>the Replacement Supplier and/or Replacement Sub-contractor will, within 5 Working Days of becoming aware of that fact, notify the Buyer and the Supplier in writing;</w:t>
      </w:r>
      <w:bookmarkEnd w:id="218"/>
    </w:p>
    <w:p w14:paraId="5F210127" w14:textId="77777777" w:rsidR="00813276" w:rsidRDefault="00813276" w:rsidP="00813276">
      <w:pPr>
        <w:pStyle w:val="ScheduleL3"/>
        <w:jc w:val="left"/>
        <w:rPr>
          <w:rFonts w:ascii="Arial" w:hAnsi="Arial" w:cs="Arial"/>
          <w:sz w:val="24"/>
          <w:szCs w:val="24"/>
        </w:rPr>
      </w:pPr>
      <w:bookmarkStart w:id="219" w:name="_Ref492896721"/>
      <w:r>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219"/>
    </w:p>
    <w:p w14:paraId="10361754" w14:textId="77777777" w:rsidR="00813276" w:rsidRDefault="00813276" w:rsidP="00813276">
      <w:pPr>
        <w:pStyle w:val="ScheduleL3"/>
        <w:jc w:val="left"/>
        <w:rPr>
          <w:rFonts w:ascii="Arial" w:hAnsi="Arial" w:cs="Arial"/>
          <w:sz w:val="24"/>
          <w:szCs w:val="24"/>
        </w:rPr>
      </w:pPr>
      <w:r>
        <w:rPr>
          <w:rFonts w:ascii="Arial" w:hAnsi="Arial" w:cs="Arial"/>
          <w:sz w:val="24"/>
          <w:szCs w:val="24"/>
        </w:rPr>
        <w:t>if such offer of employment is accepted, the Replacement Supplier and/or Replacement Sub-contractor shall immediately release the person from its employment;</w:t>
      </w:r>
    </w:p>
    <w:p w14:paraId="0629A30C" w14:textId="77777777" w:rsidR="00813276" w:rsidRDefault="00813276" w:rsidP="00813276">
      <w:pPr>
        <w:pStyle w:val="ScheduleL3"/>
        <w:jc w:val="left"/>
        <w:rPr>
          <w:rFonts w:ascii="Arial" w:hAnsi="Arial" w:cs="Arial"/>
          <w:sz w:val="24"/>
          <w:szCs w:val="24"/>
        </w:rPr>
      </w:pPr>
      <w:bookmarkStart w:id="220" w:name="_Ref492896730"/>
      <w:r>
        <w:rPr>
          <w:rFonts w:ascii="Arial" w:hAnsi="Arial" w:cs="Arial"/>
          <w:sz w:val="24"/>
          <w:szCs w:val="24"/>
        </w:rPr>
        <w:t>if after the period referred to in Paragraph </w:t>
      </w:r>
      <w:r>
        <w:fldChar w:fldCharType="begin"/>
      </w:r>
      <w:r>
        <w:rPr>
          <w:rFonts w:ascii="Arial" w:hAnsi="Arial" w:cs="Arial"/>
          <w:sz w:val="24"/>
          <w:szCs w:val="24"/>
        </w:rPr>
        <w:instrText xml:space="preserve"> REF _Ref492896721 \n \h  \* MERGEFORMAT </w:instrText>
      </w:r>
      <w:r>
        <w:fldChar w:fldCharType="separate"/>
      </w:r>
      <w:r>
        <w:rPr>
          <w:rFonts w:ascii="Arial" w:hAnsi="Arial" w:cs="Arial"/>
          <w:sz w:val="24"/>
          <w:szCs w:val="24"/>
        </w:rPr>
        <w:t>2.5.2</w:t>
      </w:r>
      <w:r>
        <w:fldChar w:fldCharType="end"/>
      </w:r>
      <w:r>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220"/>
    </w:p>
    <w:p w14:paraId="0660B950" w14:textId="77777777" w:rsidR="00813276" w:rsidRDefault="00813276" w:rsidP="00813276">
      <w:pPr>
        <w:pStyle w:val="Heading3"/>
        <w:keepLines w:val="0"/>
        <w:tabs>
          <w:tab w:val="left" w:pos="720"/>
        </w:tabs>
        <w:ind w:left="993"/>
        <w:rPr>
          <w:rFonts w:ascii="Arial" w:hAnsi="Arial" w:cs="Arial"/>
          <w:sz w:val="24"/>
          <w:szCs w:val="24"/>
        </w:rPr>
      </w:pPr>
      <w:r>
        <w:rPr>
          <w:rFonts w:ascii="Arial" w:hAnsi="Arial"/>
          <w:sz w:val="24"/>
          <w:szCs w:val="24"/>
        </w:rPr>
        <w:t>and subject to the Replacement Supplier's and/or Replacement Sub-contractor's compliance with Paragraphs </w:t>
      </w:r>
      <w:r>
        <w:rPr>
          <w:rFonts w:ascii="Arial" w:hAnsi="Arial"/>
          <w:sz w:val="24"/>
          <w:szCs w:val="24"/>
        </w:rPr>
        <w:fldChar w:fldCharType="begin"/>
      </w:r>
      <w:r>
        <w:rPr>
          <w:rFonts w:ascii="Arial" w:hAnsi="Arial"/>
          <w:sz w:val="24"/>
          <w:szCs w:val="24"/>
        </w:rPr>
        <w:instrText xml:space="preserve"> REF _Ref492896726 \n \h  \* MERGEFORMAT </w:instrText>
      </w:r>
      <w:r>
        <w:rPr>
          <w:rFonts w:ascii="Arial" w:hAnsi="Arial"/>
          <w:sz w:val="24"/>
          <w:szCs w:val="24"/>
        </w:rPr>
      </w:r>
      <w:r>
        <w:rPr>
          <w:rFonts w:ascii="Arial" w:hAnsi="Arial"/>
          <w:sz w:val="24"/>
          <w:szCs w:val="24"/>
        </w:rPr>
        <w:fldChar w:fldCharType="separate"/>
      </w:r>
      <w:r>
        <w:rPr>
          <w:rFonts w:ascii="Arial" w:hAnsi="Arial"/>
          <w:sz w:val="24"/>
          <w:szCs w:val="24"/>
        </w:rPr>
        <w:t>2.5.1</w:t>
      </w:r>
      <w:r>
        <w:rPr>
          <w:rFonts w:ascii="Arial" w:hAnsi="Arial"/>
          <w:sz w:val="24"/>
          <w:szCs w:val="24"/>
        </w:rPr>
        <w:fldChar w:fldCharType="end"/>
      </w:r>
      <w:r>
        <w:rPr>
          <w:rFonts w:ascii="Arial" w:hAnsi="Arial"/>
          <w:sz w:val="24"/>
          <w:szCs w:val="24"/>
        </w:rPr>
        <w:t xml:space="preserve"> to </w:t>
      </w:r>
      <w:r>
        <w:rPr>
          <w:rFonts w:ascii="Arial" w:hAnsi="Arial"/>
          <w:sz w:val="24"/>
          <w:szCs w:val="24"/>
        </w:rPr>
        <w:fldChar w:fldCharType="begin"/>
      </w:r>
      <w:r>
        <w:rPr>
          <w:rFonts w:ascii="Arial" w:hAnsi="Arial"/>
          <w:sz w:val="24"/>
          <w:szCs w:val="24"/>
        </w:rPr>
        <w:instrText xml:space="preserve"> REF _Ref492896730 \n \h  \* MERGEFORMAT </w:instrText>
      </w:r>
      <w:r>
        <w:rPr>
          <w:rFonts w:ascii="Arial" w:hAnsi="Arial"/>
          <w:sz w:val="24"/>
          <w:szCs w:val="24"/>
        </w:rPr>
      </w:r>
      <w:r>
        <w:rPr>
          <w:rFonts w:ascii="Arial" w:hAnsi="Arial"/>
          <w:sz w:val="24"/>
          <w:szCs w:val="24"/>
        </w:rPr>
        <w:fldChar w:fldCharType="separate"/>
      </w:r>
      <w:r>
        <w:rPr>
          <w:rFonts w:ascii="Arial" w:hAnsi="Arial"/>
          <w:sz w:val="24"/>
          <w:szCs w:val="24"/>
        </w:rPr>
        <w:t>2.5.4</w:t>
      </w:r>
      <w:r>
        <w:rPr>
          <w:rFonts w:ascii="Arial" w:hAnsi="Arial"/>
          <w:sz w:val="24"/>
          <w:szCs w:val="24"/>
        </w:rPr>
        <w:fldChar w:fldCharType="end"/>
      </w:r>
      <w:r>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Pr>
          <w:rFonts w:ascii="Arial" w:hAnsi="Arial"/>
          <w:sz w:val="24"/>
          <w:szCs w:val="24"/>
        </w:rPr>
        <w:fldChar w:fldCharType="begin"/>
      </w:r>
      <w:r>
        <w:rPr>
          <w:rFonts w:ascii="Arial" w:hAnsi="Arial"/>
          <w:sz w:val="24"/>
          <w:szCs w:val="24"/>
        </w:rPr>
        <w:instrText xml:space="preserve"> REF _Ref492896737 \w \h  \* MERGEFORMAT </w:instrText>
      </w:r>
      <w:r>
        <w:rPr>
          <w:rFonts w:ascii="Arial" w:hAnsi="Arial"/>
          <w:sz w:val="24"/>
          <w:szCs w:val="24"/>
        </w:rPr>
      </w:r>
      <w:r>
        <w:rPr>
          <w:rFonts w:ascii="Arial" w:hAnsi="Arial"/>
          <w:sz w:val="24"/>
          <w:szCs w:val="24"/>
        </w:rPr>
        <w:fldChar w:fldCharType="separate"/>
      </w:r>
      <w:r>
        <w:rPr>
          <w:rFonts w:ascii="Arial" w:hAnsi="Arial"/>
          <w:sz w:val="24"/>
          <w:szCs w:val="24"/>
        </w:rPr>
        <w:t>2.5</w:t>
      </w:r>
      <w:r>
        <w:rPr>
          <w:rFonts w:ascii="Arial" w:hAnsi="Arial"/>
          <w:sz w:val="24"/>
          <w:szCs w:val="24"/>
        </w:rPr>
        <w:fldChar w:fldCharType="end"/>
      </w:r>
      <w:r>
        <w:rPr>
          <w:rFonts w:ascii="Arial" w:hAnsi="Arial"/>
          <w:sz w:val="24"/>
          <w:szCs w:val="24"/>
        </w:rPr>
        <w:t xml:space="preserve">. </w:t>
      </w:r>
    </w:p>
    <w:p w14:paraId="47B1DD25" w14:textId="77777777" w:rsidR="00813276" w:rsidRDefault="00813276" w:rsidP="00813276">
      <w:pPr>
        <w:pStyle w:val="ScheduleL2"/>
        <w:keepNext/>
        <w:jc w:val="left"/>
        <w:rPr>
          <w:rFonts w:ascii="Arial" w:hAnsi="Arial" w:cs="Arial"/>
          <w:sz w:val="24"/>
          <w:szCs w:val="24"/>
          <w:lang w:val="en-GB"/>
        </w:rPr>
      </w:pPr>
      <w:bookmarkStart w:id="221" w:name="_Ref492896705"/>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_Ref492896737 \w \h  \* MERGEFORMAT </w:instrText>
      </w:r>
      <w:r>
        <w:fldChar w:fldCharType="separate"/>
      </w:r>
      <w:r>
        <w:rPr>
          <w:rFonts w:ascii="Arial" w:hAnsi="Arial" w:cs="Arial"/>
          <w:sz w:val="24"/>
          <w:szCs w:val="24"/>
          <w:lang w:val="en-GB"/>
        </w:rPr>
        <w:t>2.5</w:t>
      </w:r>
      <w:r>
        <w:fldChar w:fldCharType="end"/>
      </w:r>
      <w:r>
        <w:rPr>
          <w:rFonts w:ascii="Arial" w:hAnsi="Arial" w:cs="Arial"/>
          <w:sz w:val="24"/>
          <w:szCs w:val="24"/>
          <w:lang w:val="en-GB"/>
        </w:rPr>
        <w:t xml:space="preserve"> shall not apply to:</w:t>
      </w:r>
      <w:bookmarkEnd w:id="221"/>
    </w:p>
    <w:p w14:paraId="0D7DBF4B" w14:textId="77777777" w:rsidR="00813276" w:rsidRDefault="00813276" w:rsidP="00813276">
      <w:pPr>
        <w:pStyle w:val="ScheduleL3"/>
        <w:jc w:val="left"/>
        <w:rPr>
          <w:rFonts w:ascii="Arial" w:hAnsi="Arial" w:cs="Arial"/>
          <w:sz w:val="24"/>
          <w:szCs w:val="24"/>
        </w:rPr>
      </w:pPr>
      <w:r>
        <w:rPr>
          <w:rFonts w:ascii="Arial" w:hAnsi="Arial" w:cs="Arial"/>
          <w:sz w:val="24"/>
          <w:szCs w:val="24"/>
        </w:rPr>
        <w:t>(a)</w:t>
      </w:r>
      <w:r>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2C205479" w14:textId="77777777" w:rsidR="00813276" w:rsidRDefault="00813276" w:rsidP="00813276">
      <w:pPr>
        <w:pStyle w:val="ScheduleL3"/>
        <w:jc w:val="left"/>
        <w:rPr>
          <w:rFonts w:ascii="Arial" w:hAnsi="Arial" w:cs="Arial"/>
          <w:sz w:val="24"/>
          <w:szCs w:val="24"/>
        </w:rPr>
      </w:pPr>
      <w:r>
        <w:rPr>
          <w:rFonts w:ascii="Arial" w:hAnsi="Arial" w:cs="Arial"/>
          <w:sz w:val="24"/>
          <w:szCs w:val="24"/>
        </w:rPr>
        <w:t>(b)</w:t>
      </w:r>
      <w:r>
        <w:rPr>
          <w:rFonts w:ascii="Arial" w:hAnsi="Arial" w:cs="Arial"/>
          <w:sz w:val="24"/>
          <w:szCs w:val="24"/>
        </w:rPr>
        <w:tab/>
        <w:t>any claim that the termination of employment was unfair because the Replacement Supplier and/or Replacement Sub-contractor neglected to follow a fair dismissal procedure.</w:t>
      </w:r>
    </w:p>
    <w:p w14:paraId="6F557095" w14:textId="77777777" w:rsidR="00813276" w:rsidRDefault="00813276" w:rsidP="00813276">
      <w:pPr>
        <w:pStyle w:val="ScheduleL2"/>
        <w:jc w:val="left"/>
        <w:rPr>
          <w:rFonts w:ascii="Arial" w:hAnsi="Arial" w:cs="Arial"/>
          <w:sz w:val="24"/>
          <w:szCs w:val="24"/>
          <w:lang w:val="en-GB"/>
        </w:rPr>
      </w:pPr>
      <w:bookmarkStart w:id="222" w:name="_Ref492896709"/>
      <w:r>
        <w:rPr>
          <w:rFonts w:ascii="Arial" w:hAnsi="Arial" w:cs="Arial"/>
          <w:sz w:val="24"/>
          <w:szCs w:val="24"/>
          <w:lang w:val="en-GB"/>
        </w:rPr>
        <w:t>The indemnity in Paragraph </w:t>
      </w:r>
      <w:r>
        <w:fldChar w:fldCharType="begin"/>
      </w:r>
      <w:r>
        <w:rPr>
          <w:rFonts w:ascii="Arial" w:hAnsi="Arial" w:cs="Arial"/>
          <w:sz w:val="24"/>
          <w:szCs w:val="24"/>
          <w:lang w:val="en-GB"/>
        </w:rPr>
        <w:instrText xml:space="preserve"> REF _Ref492896737 \w \h  \* MERGEFORMAT </w:instrText>
      </w:r>
      <w:r>
        <w:fldChar w:fldCharType="separate"/>
      </w:r>
      <w:r>
        <w:rPr>
          <w:rFonts w:ascii="Arial" w:hAnsi="Arial" w:cs="Arial"/>
          <w:sz w:val="24"/>
          <w:szCs w:val="24"/>
          <w:lang w:val="en-GB"/>
        </w:rPr>
        <w:t>2.5</w:t>
      </w:r>
      <w:r>
        <w:fldChar w:fldCharType="end"/>
      </w:r>
      <w:r>
        <w:rPr>
          <w:rFonts w:ascii="Arial" w:hAnsi="Arial" w:cs="Arial"/>
          <w:sz w:val="24"/>
          <w:szCs w:val="24"/>
          <w:lang w:val="en-GB"/>
        </w:rPr>
        <w:t xml:space="preserve"> shall not apply to any termination of employment occurring later than 3 Months from the Service Transfer Date.</w:t>
      </w:r>
      <w:bookmarkEnd w:id="222"/>
    </w:p>
    <w:p w14:paraId="3BCD0109"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If at any point the Replacement Supplier and/or Replacement Sub-contract accepts the employment of any such person as is described in Paragraph </w:t>
      </w:r>
      <w:r>
        <w:rPr>
          <w:rFonts w:ascii="Arial" w:hAnsi="Arial" w:cs="Arial"/>
          <w:sz w:val="24"/>
          <w:szCs w:val="24"/>
          <w:lang w:val="en-GB"/>
        </w:rPr>
        <w:fldChar w:fldCharType="begin"/>
      </w:r>
      <w:r>
        <w:rPr>
          <w:rFonts w:ascii="Arial" w:hAnsi="Arial" w:cs="Arial"/>
          <w:sz w:val="24"/>
          <w:szCs w:val="24"/>
          <w:lang w:val="en-GB"/>
        </w:rPr>
        <w:instrText xml:space="preserve"> REF _Ref492896737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2.5</w:t>
      </w:r>
      <w:r>
        <w:rPr>
          <w:rFonts w:ascii="Arial" w:hAnsi="Arial" w:cs="Arial"/>
          <w:sz w:val="24"/>
          <w:szCs w:val="24"/>
          <w:lang w:val="en-GB"/>
        </w:rPr>
        <w:fldChar w:fldCharType="end"/>
      </w:r>
      <w:r>
        <w:rPr>
          <w:rFonts w:ascii="Arial" w:hAnsi="Arial" w:cs="Arial"/>
          <w:sz w:val="24"/>
          <w:szCs w:val="24"/>
          <w:lang w:val="en-GB"/>
        </w:rPr>
        <w:t>, such person shall be treated as a Transferring Supplier Employee and Paragraph </w:t>
      </w:r>
      <w:r>
        <w:rPr>
          <w:rFonts w:ascii="Arial" w:hAnsi="Arial" w:cs="Arial"/>
          <w:sz w:val="24"/>
          <w:szCs w:val="24"/>
          <w:lang w:val="en-GB"/>
        </w:rPr>
        <w:fldChar w:fldCharType="begin"/>
      </w:r>
      <w:r>
        <w:rPr>
          <w:rFonts w:ascii="Arial" w:hAnsi="Arial" w:cs="Arial"/>
          <w:sz w:val="24"/>
          <w:szCs w:val="24"/>
          <w:lang w:val="en-GB"/>
        </w:rPr>
        <w:instrText xml:space="preserve"> REF _Ref492896737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2.5</w:t>
      </w:r>
      <w:r>
        <w:rPr>
          <w:rFonts w:ascii="Arial" w:hAnsi="Arial" w:cs="Arial"/>
          <w:sz w:val="24"/>
          <w:szCs w:val="24"/>
          <w:lang w:val="en-GB"/>
        </w:rPr>
        <w:fldChar w:fldCharType="end"/>
      </w:r>
      <w:r>
        <w:rPr>
          <w:rFonts w:ascii="Arial" w:hAnsi="Arial" w:cs="Arial"/>
          <w:sz w:val="24"/>
          <w:szCs w:val="24"/>
          <w:lang w:val="en-GB"/>
        </w:rPr>
        <w:t xml:space="preserve"> shall cease to apply to such person.</w:t>
      </w:r>
    </w:p>
    <w:p w14:paraId="42AD8851" w14:textId="77777777" w:rsidR="00813276" w:rsidRDefault="00813276" w:rsidP="00813276">
      <w:pPr>
        <w:pStyle w:val="ScheduleL2"/>
        <w:jc w:val="left"/>
        <w:rPr>
          <w:rFonts w:ascii="Arial" w:hAnsi="Arial" w:cs="Arial"/>
          <w:sz w:val="24"/>
          <w:szCs w:val="24"/>
          <w:lang w:val="en-GB"/>
        </w:rPr>
      </w:pPr>
      <w:bookmarkStart w:id="223" w:name="_Ref492896770"/>
      <w:r>
        <w:rPr>
          <w:rFonts w:ascii="Arial" w:hAnsi="Arial" w:cs="Arial"/>
          <w:sz w:val="24"/>
          <w:szCs w:val="24"/>
          <w:lang w:val="en-GB"/>
        </w:rPr>
        <w:t xml:space="preserve">The Supplier shall promptly provide the Buyer and any Replacement Supplier and/or Replacement Sub-contractor, in writing such information as is necessary to enable the Buyer, the Replacement Supplier and/or </w:t>
      </w:r>
      <w:r>
        <w:rPr>
          <w:rFonts w:ascii="Arial" w:hAnsi="Arial" w:cs="Arial"/>
          <w:sz w:val="24"/>
          <w:szCs w:val="24"/>
          <w:lang w:val="en-GB"/>
        </w:rPr>
        <w:lastRenderedPageBreak/>
        <w:t>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23"/>
    </w:p>
    <w:p w14:paraId="1653614C" w14:textId="77777777" w:rsidR="00813276" w:rsidRDefault="00813276" w:rsidP="00813276">
      <w:pPr>
        <w:pStyle w:val="ScheduleL2"/>
        <w:jc w:val="left"/>
        <w:rPr>
          <w:rFonts w:ascii="Arial" w:hAnsi="Arial" w:cs="Arial"/>
          <w:sz w:val="24"/>
          <w:szCs w:val="24"/>
          <w:lang w:val="en-GB"/>
        </w:rPr>
      </w:pPr>
      <w:bookmarkStart w:id="224" w:name="_Ref492896779"/>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_Ref492896770 \w \h  \* MERGEFORMAT </w:instrText>
      </w:r>
      <w:r>
        <w:fldChar w:fldCharType="separate"/>
      </w:r>
      <w:r>
        <w:rPr>
          <w:rFonts w:ascii="Arial" w:hAnsi="Arial" w:cs="Arial"/>
          <w:sz w:val="24"/>
          <w:szCs w:val="24"/>
          <w:lang w:val="en-GB"/>
        </w:rPr>
        <w:t>2.9</w:t>
      </w:r>
      <w:r>
        <w:fldChar w:fldCharType="end"/>
      </w:r>
      <w:r>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24"/>
    </w:p>
    <w:p w14:paraId="17C85A3B" w14:textId="77777777" w:rsidR="00813276" w:rsidRDefault="00813276" w:rsidP="00813276">
      <w:pPr>
        <w:pStyle w:val="ScheduleL2"/>
        <w:jc w:val="left"/>
        <w:rPr>
          <w:rFonts w:ascii="Arial" w:hAnsi="Arial" w:cs="Arial"/>
          <w:sz w:val="24"/>
          <w:szCs w:val="24"/>
          <w:lang w:val="en-GB"/>
        </w:rPr>
      </w:pPr>
      <w:r>
        <w:rPr>
          <w:rFonts w:ascii="Arial" w:hAnsi="Arial" w:cs="Arial"/>
          <w:sz w:val="24"/>
          <w:szCs w:val="24"/>
          <w:lang w:val="en-GB"/>
        </w:rPr>
        <w:t>The indemnity in Paragraph </w:t>
      </w:r>
      <w:r>
        <w:rPr>
          <w:rFonts w:ascii="Arial" w:hAnsi="Arial" w:cs="Arial"/>
          <w:sz w:val="24"/>
          <w:szCs w:val="24"/>
          <w:lang w:val="en-GB"/>
        </w:rPr>
        <w:fldChar w:fldCharType="begin"/>
      </w:r>
      <w:r>
        <w:rPr>
          <w:rFonts w:ascii="Arial" w:hAnsi="Arial" w:cs="Arial"/>
          <w:sz w:val="24"/>
          <w:szCs w:val="24"/>
          <w:lang w:val="en-GB"/>
        </w:rPr>
        <w:instrText xml:space="preserve"> REF _Ref492896779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2.10</w:t>
      </w:r>
      <w:r>
        <w:rPr>
          <w:rFonts w:ascii="Arial" w:hAnsi="Arial" w:cs="Arial"/>
          <w:sz w:val="24"/>
          <w:szCs w:val="24"/>
          <w:lang w:val="en-GB"/>
        </w:rPr>
        <w:fldChar w:fldCharType="end"/>
      </w:r>
      <w:r>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Pr>
          <w:rFonts w:ascii="Arial" w:hAnsi="Arial" w:cs="Arial"/>
          <w:sz w:val="24"/>
          <w:szCs w:val="24"/>
          <w:lang w:val="en-GB"/>
        </w:rPr>
        <w:fldChar w:fldCharType="begin"/>
      </w:r>
      <w:r>
        <w:rPr>
          <w:rFonts w:ascii="Arial" w:hAnsi="Arial" w:cs="Arial"/>
          <w:sz w:val="24"/>
          <w:szCs w:val="24"/>
          <w:lang w:val="en-GB"/>
        </w:rPr>
        <w:instrText xml:space="preserve"> REF _Ref492896737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2.5</w:t>
      </w:r>
      <w:r>
        <w:rPr>
          <w:rFonts w:ascii="Arial" w:hAnsi="Arial" w:cs="Arial"/>
          <w:sz w:val="24"/>
          <w:szCs w:val="24"/>
          <w:lang w:val="en-GB"/>
        </w:rPr>
        <w:fldChar w:fldCharType="end"/>
      </w:r>
      <w:r>
        <w:rPr>
          <w:rFonts w:ascii="Arial" w:hAnsi="Arial" w:cs="Arial"/>
          <w:sz w:val="24"/>
          <w:szCs w:val="24"/>
          <w:lang w:val="en-GB"/>
        </w:rPr>
        <w:t xml:space="preserve"> (and subject to the limitations set out in Paragraphs </w:t>
      </w:r>
      <w:r>
        <w:rPr>
          <w:rFonts w:ascii="Arial" w:hAnsi="Arial" w:cs="Arial"/>
          <w:sz w:val="24"/>
          <w:szCs w:val="24"/>
          <w:lang w:val="en-GB"/>
        </w:rPr>
        <w:fldChar w:fldCharType="begin"/>
      </w:r>
      <w:r>
        <w:rPr>
          <w:rFonts w:ascii="Arial" w:hAnsi="Arial" w:cs="Arial"/>
          <w:sz w:val="24"/>
          <w:szCs w:val="24"/>
          <w:lang w:val="en-GB"/>
        </w:rPr>
        <w:instrText xml:space="preserve"> REF _Ref492896705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2.6</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_Ref492896709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2.7</w:t>
      </w:r>
      <w:r>
        <w:rPr>
          <w:rFonts w:ascii="Arial" w:hAnsi="Arial" w:cs="Arial"/>
          <w:sz w:val="24"/>
          <w:szCs w:val="24"/>
          <w:lang w:val="en-GB"/>
        </w:rPr>
        <w:fldChar w:fldCharType="end"/>
      </w:r>
      <w:r>
        <w:rPr>
          <w:rFonts w:ascii="Arial" w:hAnsi="Arial" w:cs="Arial"/>
          <w:sz w:val="24"/>
          <w:szCs w:val="24"/>
          <w:lang w:val="en-GB"/>
        </w:rPr>
        <w:t xml:space="preserve"> above).</w:t>
      </w:r>
    </w:p>
    <w:p w14:paraId="7C3A570E" w14:textId="77777777" w:rsidR="00813276" w:rsidRDefault="00813276" w:rsidP="00813276">
      <w:pPr>
        <w:spacing w:after="0"/>
        <w:rPr>
          <w:rFonts w:eastAsia="STZhongsong" w:cs="Times New Roman"/>
          <w:b/>
          <w:caps/>
          <w:szCs w:val="20"/>
          <w:lang w:eastAsia="zh-CN"/>
        </w:rPr>
        <w:sectPr w:rsidR="00813276">
          <w:pgSz w:w="11906" w:h="16838"/>
          <w:pgMar w:top="1440" w:right="1440" w:bottom="1440" w:left="1440" w:header="709" w:footer="709" w:gutter="0"/>
          <w:cols w:space="720"/>
        </w:sectPr>
      </w:pPr>
    </w:p>
    <w:p w14:paraId="33C5D7D4" w14:textId="77777777" w:rsidR="00813276" w:rsidRDefault="00813276" w:rsidP="00813276">
      <w:pPr>
        <w:pStyle w:val="Header"/>
        <w:rPr>
          <w:rFonts w:ascii="Arial" w:hAnsi="Arial"/>
          <w:b/>
          <w:caps/>
          <w:sz w:val="36"/>
          <w:szCs w:val="36"/>
        </w:rPr>
      </w:pPr>
      <w:bookmarkStart w:id="225" w:name="_Ref359253130"/>
    </w:p>
    <w:p w14:paraId="47F5BAD4" w14:textId="77777777" w:rsidR="00813276" w:rsidRDefault="00813276" w:rsidP="00813276">
      <w:pPr>
        <w:pStyle w:val="Header"/>
        <w:rPr>
          <w:rFonts w:ascii="Arial" w:hAnsi="Arial"/>
          <w:b/>
          <w:caps/>
          <w:sz w:val="36"/>
          <w:szCs w:val="36"/>
        </w:rPr>
      </w:pPr>
      <w:r>
        <w:rPr>
          <w:rFonts w:ascii="Arial" w:hAnsi="Arial"/>
          <w:b/>
          <w:sz w:val="36"/>
          <w:szCs w:val="36"/>
        </w:rPr>
        <w:t xml:space="preserve">Call-Off Schedule 3 (Continuous Improvement) </w:t>
      </w:r>
    </w:p>
    <w:bookmarkEnd w:id="225"/>
    <w:p w14:paraId="390D368D" w14:textId="77777777" w:rsidR="00813276" w:rsidRDefault="00813276" w:rsidP="00BB03E7">
      <w:pPr>
        <w:pStyle w:val="GPSL1SCHEDULEHeading"/>
        <w:keepNext/>
        <w:numPr>
          <w:ilvl w:val="0"/>
          <w:numId w:val="6"/>
        </w:numPr>
        <w:ind w:left="360"/>
        <w:jc w:val="left"/>
        <w:rPr>
          <w:rFonts w:ascii="Arial Bold" w:hAnsi="Arial Bold"/>
          <w:b w:val="0"/>
          <w:caps w:val="0"/>
          <w:sz w:val="24"/>
        </w:rPr>
      </w:pPr>
      <w:r>
        <w:t>Buyer’s Rights</w:t>
      </w:r>
    </w:p>
    <w:p w14:paraId="4AF28967"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The Buyer and the Supplier recognise that, where specified in Framework Schedule 4 (Framework Management), the Buyer may give CCS the right to enforce the Buyer's rights under this Schedule.</w:t>
      </w:r>
    </w:p>
    <w:p w14:paraId="558E0783" w14:textId="77777777" w:rsidR="00813276" w:rsidRDefault="00813276" w:rsidP="00BB03E7">
      <w:pPr>
        <w:pStyle w:val="GPSL1SCHEDULEHeading"/>
        <w:keepNext/>
        <w:numPr>
          <w:ilvl w:val="0"/>
          <w:numId w:val="6"/>
        </w:numPr>
        <w:ind w:left="360"/>
        <w:jc w:val="left"/>
        <w:rPr>
          <w:rFonts w:ascii="Arial Bold" w:hAnsi="Arial Bold"/>
          <w:sz w:val="24"/>
        </w:rPr>
      </w:pPr>
      <w:r>
        <w:t>Supplier’s Obligations</w:t>
      </w:r>
    </w:p>
    <w:p w14:paraId="44C3174A"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bookmarkStart w:id="226" w:name="_Ref489967435"/>
      <w:bookmarkStart w:id="227" w:name="_Ref359253242"/>
      <w:bookmarkStart w:id="228" w:name="_Ref359247340"/>
      <w:bookmarkStart w:id="229" w:name="_Ref365989197"/>
      <w:r>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26"/>
      <w:r>
        <w:rPr>
          <w:rFonts w:ascii="Arial" w:hAnsi="Arial"/>
          <w:sz w:val="24"/>
        </w:rPr>
        <w:t xml:space="preserve"> </w:t>
      </w:r>
      <w:bookmarkEnd w:id="227"/>
      <w:bookmarkEnd w:id="228"/>
      <w:r>
        <w:rPr>
          <w:rFonts w:ascii="Arial" w:hAnsi="Arial"/>
          <w:sz w:val="24"/>
        </w:rPr>
        <w:t xml:space="preserve"> </w:t>
      </w:r>
    </w:p>
    <w:p w14:paraId="0B613E8A"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29"/>
      <w:r>
        <w:rPr>
          <w:rFonts w:ascii="Arial" w:hAnsi="Arial"/>
          <w:sz w:val="24"/>
        </w:rPr>
        <w:t xml:space="preserve">meeting this objective. </w:t>
      </w:r>
    </w:p>
    <w:p w14:paraId="2CA8E0A4"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bookmarkStart w:id="230" w:name="_Ref365989609"/>
      <w:r>
        <w:rPr>
          <w:rFonts w:ascii="Arial" w:hAnsi="Arial"/>
          <w:sz w:val="24"/>
        </w:rPr>
        <w:t xml:space="preserve">In addition to Paragraph </w:t>
      </w:r>
      <w:r>
        <w:fldChar w:fldCharType="begin"/>
      </w:r>
      <w:r>
        <w:rPr>
          <w:rFonts w:ascii="Arial" w:hAnsi="Arial"/>
          <w:sz w:val="24"/>
        </w:rPr>
        <w:instrText xml:space="preserve"> REF _Ref489967435 \r \h  \* MERGEFORMAT </w:instrText>
      </w:r>
      <w:r>
        <w:fldChar w:fldCharType="separate"/>
      </w:r>
      <w:r>
        <w:rPr>
          <w:rFonts w:ascii="Arial" w:hAnsi="Arial"/>
          <w:sz w:val="24"/>
        </w:rPr>
        <w:t>2.1</w:t>
      </w:r>
      <w:r>
        <w:fldChar w:fldCharType="end"/>
      </w:r>
      <w:r>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Pr>
          <w:rFonts w:ascii="Arial" w:hAnsi="Arial"/>
          <w:b/>
          <w:sz w:val="24"/>
        </w:rPr>
        <w:t>"Continuous Improvement Plan"</w:t>
      </w:r>
      <w:r>
        <w:rPr>
          <w:rFonts w:ascii="Arial" w:hAnsi="Arial"/>
          <w:sz w:val="24"/>
        </w:rPr>
        <w:t>) for the Buyer's Approval.  The Continuous Improvement Plan must include, as a minimum, proposals:</w:t>
      </w:r>
      <w:bookmarkEnd w:id="230"/>
    </w:p>
    <w:p w14:paraId="65BEC95E" w14:textId="77777777" w:rsidR="00813276" w:rsidRDefault="00813276" w:rsidP="00BB03E7">
      <w:pPr>
        <w:pStyle w:val="GPSL3numberedclause"/>
        <w:numPr>
          <w:ilvl w:val="2"/>
          <w:numId w:val="6"/>
        </w:numPr>
        <w:tabs>
          <w:tab w:val="clear" w:pos="2127"/>
        </w:tabs>
        <w:ind w:left="1656"/>
        <w:jc w:val="left"/>
        <w:rPr>
          <w:rFonts w:ascii="Arial" w:hAnsi="Arial"/>
          <w:sz w:val="24"/>
        </w:rPr>
      </w:pPr>
      <w:r>
        <w:rPr>
          <w:rFonts w:ascii="Arial" w:hAnsi="Arial"/>
          <w:sz w:val="24"/>
        </w:rPr>
        <w:t>identifying the emergence of relevant new and evolving technologies;</w:t>
      </w:r>
    </w:p>
    <w:p w14:paraId="63401A86" w14:textId="77777777" w:rsidR="00813276" w:rsidRDefault="00813276" w:rsidP="00BB03E7">
      <w:pPr>
        <w:pStyle w:val="GPSL3numberedclause"/>
        <w:numPr>
          <w:ilvl w:val="2"/>
          <w:numId w:val="6"/>
        </w:numPr>
        <w:ind w:left="1656"/>
        <w:jc w:val="left"/>
        <w:rPr>
          <w:rFonts w:ascii="Arial" w:hAnsi="Arial"/>
          <w:sz w:val="24"/>
        </w:rPr>
      </w:pPr>
      <w:bookmarkStart w:id="231" w:name="_Toc139080068"/>
      <w:bookmarkStart w:id="232" w:name="_Ref489946319"/>
      <w:r>
        <w:rPr>
          <w:rFonts w:ascii="Arial" w:hAnsi="Arial"/>
          <w:sz w:val="24"/>
        </w:rPr>
        <w:t xml:space="preserve">changes in business processes of the Supplier or the Buyer and ways of working that would provide cost savings and/or enhanced benefits to </w:t>
      </w:r>
      <w:bookmarkEnd w:id="231"/>
      <w:r>
        <w:rPr>
          <w:rFonts w:ascii="Arial" w:hAnsi="Arial"/>
          <w:sz w:val="24"/>
        </w:rPr>
        <w:t>the Buyer (such as methods of interaction, supply chain efficiencies, reduction in energy consumption and methods of sale);</w:t>
      </w:r>
    </w:p>
    <w:p w14:paraId="2D467ECB" w14:textId="77777777" w:rsidR="00813276" w:rsidRDefault="00813276" w:rsidP="00BB03E7">
      <w:pPr>
        <w:pStyle w:val="GPSL3numberedclause"/>
        <w:numPr>
          <w:ilvl w:val="2"/>
          <w:numId w:val="6"/>
        </w:numPr>
        <w:ind w:left="1656"/>
        <w:jc w:val="left"/>
        <w:rPr>
          <w:rFonts w:ascii="Arial" w:hAnsi="Arial"/>
          <w:sz w:val="24"/>
        </w:rPr>
      </w:pPr>
      <w:r>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232"/>
      <w:r>
        <w:rPr>
          <w:rFonts w:ascii="Arial" w:hAnsi="Arial"/>
          <w:sz w:val="24"/>
        </w:rPr>
        <w:t>Deliverables; and</w:t>
      </w:r>
    </w:p>
    <w:p w14:paraId="047AEBBF" w14:textId="77777777" w:rsidR="00813276" w:rsidRDefault="00813276" w:rsidP="00BB03E7">
      <w:pPr>
        <w:pStyle w:val="GPSL3numberedclause"/>
        <w:numPr>
          <w:ilvl w:val="2"/>
          <w:numId w:val="6"/>
        </w:numPr>
        <w:tabs>
          <w:tab w:val="clear" w:pos="2127"/>
        </w:tabs>
        <w:ind w:left="1656"/>
        <w:jc w:val="left"/>
        <w:rPr>
          <w:rFonts w:ascii="Arial" w:hAnsi="Arial"/>
          <w:sz w:val="24"/>
        </w:rPr>
      </w:pPr>
      <w:r>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7AB2A220"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The initial Continuous Improvement Plan for the first (1</w:t>
      </w:r>
      <w:r>
        <w:rPr>
          <w:rFonts w:ascii="Arial" w:hAnsi="Arial"/>
          <w:sz w:val="24"/>
          <w:vertAlign w:val="superscript"/>
        </w:rPr>
        <w:t>st</w:t>
      </w:r>
      <w:r>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3202981E"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bookmarkStart w:id="233" w:name="_Ref365989512"/>
      <w:r>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234" w:name="_Toc139080069"/>
      <w:bookmarkStart w:id="235" w:name="_Ref63840710"/>
      <w:bookmarkEnd w:id="233"/>
    </w:p>
    <w:p w14:paraId="28927F5B"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The Supplier must provide sufficient information with each suggested improvement to enable a decision on whether to implement it. The Supplier shall provide any further information as requested.</w:t>
      </w:r>
      <w:bookmarkStart w:id="236" w:name="_Toc139080072"/>
      <w:bookmarkStart w:id="237" w:name="_Ref63841800"/>
      <w:bookmarkStart w:id="238" w:name="_Ref63840778"/>
      <w:bookmarkStart w:id="239" w:name="_Ref359247360"/>
      <w:bookmarkEnd w:id="234"/>
      <w:bookmarkEnd w:id="235"/>
    </w:p>
    <w:p w14:paraId="172C9257"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 xml:space="preserve">If the Buyer wishes to incorporate any improvement into this Contract, it </w:t>
      </w:r>
      <w:bookmarkEnd w:id="236"/>
      <w:r>
        <w:rPr>
          <w:rFonts w:ascii="Arial" w:hAnsi="Arial"/>
          <w:sz w:val="24"/>
        </w:rPr>
        <w:t>must request a Variation in accordance with the Variation Procedure</w:t>
      </w:r>
      <w:bookmarkEnd w:id="237"/>
      <w:bookmarkEnd w:id="238"/>
      <w:r>
        <w:rPr>
          <w:rFonts w:ascii="Arial" w:hAnsi="Arial"/>
          <w:sz w:val="24"/>
        </w:rPr>
        <w:t xml:space="preserve"> and the Supplier must implement such Variation at no additional cost to the Buyer or CCS.</w:t>
      </w:r>
      <w:bookmarkEnd w:id="239"/>
    </w:p>
    <w:p w14:paraId="23F6C3A3" w14:textId="77777777" w:rsidR="00813276" w:rsidRDefault="00813276" w:rsidP="00BB03E7">
      <w:pPr>
        <w:pStyle w:val="GPSL2Numbered"/>
        <w:keepNext/>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 xml:space="preserve">Once the first Continuous Improvement Plan has been Approved in accordance with Paragraph </w:t>
      </w:r>
      <w:r>
        <w:rPr>
          <w:rFonts w:ascii="Arial" w:hAnsi="Arial"/>
          <w:sz w:val="24"/>
        </w:rPr>
        <w:fldChar w:fldCharType="begin"/>
      </w:r>
      <w:r>
        <w:rPr>
          <w:rFonts w:ascii="Arial" w:hAnsi="Arial"/>
          <w:sz w:val="24"/>
        </w:rPr>
        <w:instrText xml:space="preserve"> REF _Ref365989512 \r \h  \* MERGEFORMAT </w:instrText>
      </w:r>
      <w:r>
        <w:rPr>
          <w:rFonts w:ascii="Arial" w:hAnsi="Arial"/>
          <w:sz w:val="24"/>
        </w:rPr>
      </w:r>
      <w:r>
        <w:rPr>
          <w:rFonts w:ascii="Arial" w:hAnsi="Arial"/>
          <w:sz w:val="24"/>
        </w:rPr>
        <w:fldChar w:fldCharType="separate"/>
      </w:r>
      <w:r>
        <w:rPr>
          <w:rFonts w:ascii="Arial" w:hAnsi="Arial"/>
          <w:sz w:val="24"/>
        </w:rPr>
        <w:t>2.5</w:t>
      </w:r>
      <w:r>
        <w:rPr>
          <w:rFonts w:ascii="Arial" w:hAnsi="Arial"/>
          <w:sz w:val="24"/>
        </w:rPr>
        <w:fldChar w:fldCharType="end"/>
      </w:r>
      <w:r>
        <w:rPr>
          <w:rFonts w:ascii="Arial" w:hAnsi="Arial"/>
          <w:sz w:val="24"/>
        </w:rPr>
        <w:t>:</w:t>
      </w:r>
    </w:p>
    <w:p w14:paraId="4CBC0840" w14:textId="77777777" w:rsidR="00813276" w:rsidRDefault="00813276" w:rsidP="00BB03E7">
      <w:pPr>
        <w:pStyle w:val="GPSL3numberedclause"/>
        <w:numPr>
          <w:ilvl w:val="2"/>
          <w:numId w:val="6"/>
        </w:numPr>
        <w:tabs>
          <w:tab w:val="clear" w:pos="2127"/>
        </w:tabs>
        <w:ind w:left="1656"/>
        <w:jc w:val="left"/>
        <w:rPr>
          <w:rFonts w:ascii="Arial" w:hAnsi="Arial"/>
          <w:sz w:val="24"/>
        </w:rPr>
      </w:pPr>
      <w:r>
        <w:rPr>
          <w:rFonts w:ascii="Arial" w:hAnsi="Arial"/>
          <w:sz w:val="24"/>
        </w:rPr>
        <w:t>the Supplier shall use all reasonable endeavours to implement any agreed deliverables in accordance with the Continuous Improvement Plan; and</w:t>
      </w:r>
    </w:p>
    <w:p w14:paraId="64955664" w14:textId="77777777" w:rsidR="00813276" w:rsidRDefault="00813276" w:rsidP="00BB03E7">
      <w:pPr>
        <w:pStyle w:val="GPSL3numberedclause"/>
        <w:numPr>
          <w:ilvl w:val="2"/>
          <w:numId w:val="6"/>
        </w:numPr>
        <w:tabs>
          <w:tab w:val="clear" w:pos="2127"/>
        </w:tabs>
        <w:ind w:left="1656"/>
        <w:jc w:val="left"/>
        <w:rPr>
          <w:rFonts w:ascii="Arial" w:hAnsi="Arial"/>
          <w:sz w:val="24"/>
        </w:rPr>
      </w:pPr>
      <w:r>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50201DAF"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The Supplier shall update the Continuous Improvement Plan as and when required but at least once every Contract Year (after the first (1</w:t>
      </w:r>
      <w:r>
        <w:rPr>
          <w:rFonts w:ascii="Arial" w:hAnsi="Arial"/>
          <w:sz w:val="24"/>
          <w:vertAlign w:val="superscript"/>
        </w:rPr>
        <w:t>st</w:t>
      </w:r>
      <w:r>
        <w:rPr>
          <w:rFonts w:ascii="Arial" w:hAnsi="Arial"/>
          <w:sz w:val="24"/>
        </w:rPr>
        <w:t xml:space="preserve">) Contract Year) in accordance with the procedure and timescales set out in Paragraph </w:t>
      </w:r>
      <w:r>
        <w:rPr>
          <w:rFonts w:ascii="Arial" w:hAnsi="Arial"/>
          <w:sz w:val="24"/>
        </w:rPr>
        <w:fldChar w:fldCharType="begin"/>
      </w:r>
      <w:r>
        <w:rPr>
          <w:rFonts w:ascii="Arial" w:hAnsi="Arial"/>
          <w:sz w:val="24"/>
        </w:rPr>
        <w:instrText xml:space="preserve"> REF _Ref365989609 \r \h  \* MERGEFORMAT </w:instrText>
      </w:r>
      <w:r>
        <w:rPr>
          <w:rFonts w:ascii="Arial" w:hAnsi="Arial"/>
          <w:sz w:val="24"/>
        </w:rPr>
      </w:r>
      <w:r>
        <w:rPr>
          <w:rFonts w:ascii="Arial" w:hAnsi="Arial"/>
          <w:sz w:val="24"/>
        </w:rPr>
        <w:fldChar w:fldCharType="separate"/>
      </w:r>
      <w:r>
        <w:rPr>
          <w:rFonts w:ascii="Arial" w:hAnsi="Arial"/>
          <w:sz w:val="24"/>
        </w:rPr>
        <w:t>2.3</w:t>
      </w:r>
      <w:r>
        <w:rPr>
          <w:rFonts w:ascii="Arial" w:hAnsi="Arial"/>
          <w:sz w:val="24"/>
        </w:rPr>
        <w:fldChar w:fldCharType="end"/>
      </w:r>
      <w:r>
        <w:rPr>
          <w:rFonts w:ascii="Arial" w:hAnsi="Arial"/>
          <w:sz w:val="24"/>
        </w:rPr>
        <w:t xml:space="preserve">. </w:t>
      </w:r>
    </w:p>
    <w:p w14:paraId="7B1F96DE"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5EBA9C1"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CDC0231" w14:textId="77777777" w:rsidR="00813276" w:rsidRDefault="00813276" w:rsidP="00BB03E7">
      <w:pPr>
        <w:pStyle w:val="GPSL2Numbered"/>
        <w:numPr>
          <w:ilvl w:val="1"/>
          <w:numId w:val="6"/>
        </w:numPr>
        <w:tabs>
          <w:tab w:val="clear" w:pos="709"/>
          <w:tab w:val="clear" w:pos="1134"/>
        </w:tabs>
        <w:autoSpaceDN/>
        <w:adjustRightInd w:val="0"/>
        <w:ind w:left="936" w:hanging="576"/>
        <w:jc w:val="left"/>
        <w:rPr>
          <w:rFonts w:ascii="Arial" w:hAnsi="Arial"/>
          <w:sz w:val="24"/>
        </w:rPr>
      </w:pPr>
      <w:r>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F4CEAAA" w14:textId="77777777" w:rsidR="00813276" w:rsidRDefault="00813276" w:rsidP="00813276">
      <w:pPr>
        <w:pStyle w:val="GPSL1CLAUSEHEADING"/>
        <w:numPr>
          <w:ilvl w:val="0"/>
          <w:numId w:val="0"/>
        </w:numPr>
        <w:ind w:left="426" w:hanging="426"/>
        <w:jc w:val="left"/>
        <w:rPr>
          <w:rFonts w:ascii="Arial" w:hAnsi="Arial"/>
          <w:sz w:val="24"/>
        </w:rPr>
      </w:pPr>
    </w:p>
    <w:p w14:paraId="652ABB2E" w14:textId="03CD1C08" w:rsidR="00813276" w:rsidRDefault="00813276">
      <w:pPr>
        <w:rPr>
          <w:rFonts w:eastAsia="STZhongsong" w:cs="Times New Roman"/>
          <w:b/>
          <w:caps/>
          <w:szCs w:val="20"/>
          <w:lang w:eastAsia="zh-CN"/>
        </w:rPr>
      </w:pPr>
      <w:r>
        <w:br w:type="page"/>
      </w:r>
    </w:p>
    <w:p w14:paraId="1A413E0A" w14:textId="51461AD6" w:rsidR="00813276" w:rsidRDefault="00813276" w:rsidP="00813276">
      <w:pPr>
        <w:rPr>
          <w:rFonts w:ascii="Arial" w:hAnsi="Arial" w:cs="Arial"/>
          <w:b/>
          <w:sz w:val="36"/>
        </w:rPr>
      </w:pPr>
      <w:r>
        <w:rPr>
          <w:rFonts w:ascii="Arial" w:hAnsi="Arial" w:cs="Arial"/>
          <w:b/>
          <w:sz w:val="36"/>
        </w:rPr>
        <w:lastRenderedPageBreak/>
        <w:t xml:space="preserve">Call-Off Schedule 4 (Call Off Tender) </w:t>
      </w:r>
    </w:p>
    <w:p w14:paraId="09805BB6" w14:textId="60370990" w:rsidR="001802DD" w:rsidRPr="001802DD" w:rsidRDefault="001802DD" w:rsidP="00813276">
      <w:pPr>
        <w:rPr>
          <w:rFonts w:ascii="Arial" w:hAnsi="Arial" w:cs="Arial"/>
          <w:sz w:val="24"/>
        </w:rPr>
      </w:pPr>
      <w:r w:rsidRPr="001802DD">
        <w:rPr>
          <w:rFonts w:ascii="Arial" w:hAnsi="Arial" w:cs="Arial"/>
          <w:sz w:val="24"/>
        </w:rPr>
        <w:t>Redacted Text Under FOIA Section 43, Commercial Interests</w:t>
      </w:r>
    </w:p>
    <w:p w14:paraId="725A6269" w14:textId="3A76CA74" w:rsidR="00813276" w:rsidRPr="00263DB3" w:rsidRDefault="00813276" w:rsidP="00263DB3">
      <w:pPr>
        <w:rPr>
          <w:rFonts w:ascii="Arial" w:hAnsi="Arial" w:cs="Arial"/>
          <w:sz w:val="24"/>
          <w:szCs w:val="20"/>
          <w:u w:val="single"/>
        </w:rPr>
      </w:pPr>
      <w:r w:rsidRPr="00263DB3">
        <w:rPr>
          <w:rFonts w:ascii="Arial" w:hAnsi="Arial" w:cs="Arial"/>
          <w:sz w:val="24"/>
          <w:szCs w:val="20"/>
          <w:u w:val="single"/>
        </w:rPr>
        <w:br w:type="page"/>
      </w:r>
    </w:p>
    <w:p w14:paraId="0B6C643D" w14:textId="7A41A89E" w:rsidR="00813276" w:rsidRDefault="00813276" w:rsidP="00813276">
      <w:pPr>
        <w:pStyle w:val="Header"/>
        <w:tabs>
          <w:tab w:val="left" w:pos="720"/>
        </w:tabs>
        <w:rPr>
          <w:rFonts w:ascii="Arial" w:hAnsi="Arial" w:cs="Arial"/>
          <w:b/>
          <w:sz w:val="36"/>
          <w:szCs w:val="36"/>
        </w:rPr>
      </w:pPr>
      <w:r>
        <w:rPr>
          <w:rFonts w:ascii="Arial" w:hAnsi="Arial" w:cs="Arial"/>
          <w:b/>
          <w:sz w:val="36"/>
          <w:szCs w:val="36"/>
        </w:rPr>
        <w:lastRenderedPageBreak/>
        <w:t>Call-Off Schedule 5 (Pricing Details)</w:t>
      </w:r>
    </w:p>
    <w:p w14:paraId="43EEA57E" w14:textId="354FA26C" w:rsidR="001802DD" w:rsidRDefault="001802DD" w:rsidP="00813276">
      <w:pPr>
        <w:pStyle w:val="Header"/>
        <w:tabs>
          <w:tab w:val="left" w:pos="720"/>
        </w:tabs>
        <w:rPr>
          <w:rFonts w:ascii="Arial" w:hAnsi="Arial" w:cs="Arial"/>
          <w:b/>
          <w:caps/>
          <w:sz w:val="36"/>
          <w:szCs w:val="36"/>
        </w:rPr>
      </w:pPr>
    </w:p>
    <w:p w14:paraId="4B16E64C" w14:textId="74448313" w:rsidR="001802DD" w:rsidRPr="001802DD" w:rsidRDefault="001802DD" w:rsidP="00813276">
      <w:pPr>
        <w:pStyle w:val="Header"/>
        <w:tabs>
          <w:tab w:val="left" w:pos="720"/>
        </w:tabs>
        <w:rPr>
          <w:rFonts w:ascii="Arial" w:hAnsi="Arial" w:cs="Arial"/>
          <w:caps/>
          <w:sz w:val="20"/>
          <w:szCs w:val="36"/>
        </w:rPr>
      </w:pPr>
      <w:r w:rsidRPr="001802DD">
        <w:rPr>
          <w:rFonts w:ascii="Arial" w:hAnsi="Arial" w:cs="Arial"/>
          <w:caps/>
          <w:sz w:val="20"/>
          <w:szCs w:val="36"/>
        </w:rPr>
        <w:t>Redacted Text Under FOIA Section 43, Commercial Interests</w:t>
      </w:r>
    </w:p>
    <w:p w14:paraId="584E31C7" w14:textId="64A1B81B" w:rsidR="00813276" w:rsidRDefault="00813276" w:rsidP="00813276">
      <w:pPr>
        <w:pStyle w:val="Header"/>
        <w:tabs>
          <w:tab w:val="left" w:pos="720"/>
        </w:tabs>
        <w:rPr>
          <w:rFonts w:ascii="Arial" w:hAnsi="Arial" w:cs="Arial"/>
          <w:b/>
          <w:caps/>
          <w:sz w:val="24"/>
        </w:rPr>
      </w:pPr>
    </w:p>
    <w:p w14:paraId="6EB8FF46" w14:textId="2E1FACF7" w:rsidR="00813276" w:rsidRDefault="00813276" w:rsidP="00263DB3">
      <w:pPr>
        <w:pStyle w:val="ScheduleL1"/>
        <w:numPr>
          <w:ilvl w:val="0"/>
          <w:numId w:val="0"/>
        </w:numPr>
      </w:pPr>
    </w:p>
    <w:p w14:paraId="3416AC09" w14:textId="7FC43C0A" w:rsidR="00813276" w:rsidRDefault="00813276">
      <w:pPr>
        <w:rPr>
          <w:rFonts w:ascii="Arial" w:eastAsia="Arial" w:hAnsi="Arial" w:cs="Arial"/>
          <w:b/>
          <w:sz w:val="24"/>
          <w:szCs w:val="24"/>
        </w:rPr>
      </w:pPr>
      <w:r>
        <w:rPr>
          <w:rFonts w:ascii="Arial" w:eastAsia="Arial" w:hAnsi="Arial" w:cs="Arial"/>
          <w:b/>
          <w:sz w:val="24"/>
          <w:szCs w:val="24"/>
        </w:rPr>
        <w:br w:type="page"/>
      </w:r>
    </w:p>
    <w:p w14:paraId="38C3DA2E" w14:textId="77777777" w:rsidR="00813276" w:rsidRDefault="00813276" w:rsidP="00813276">
      <w:pPr>
        <w:pStyle w:val="GPSSchTitleandNumber"/>
        <w:jc w:val="left"/>
        <w:rPr>
          <w:rFonts w:ascii="Arial" w:hAnsi="Arial" w:cs="Arial"/>
          <w:caps w:val="0"/>
          <w:sz w:val="36"/>
          <w:szCs w:val="36"/>
        </w:rPr>
      </w:pPr>
      <w:r>
        <w:rPr>
          <w:rFonts w:ascii="Arial" w:hAnsi="Arial" w:cs="Arial"/>
          <w:caps w:val="0"/>
          <w:sz w:val="36"/>
          <w:szCs w:val="36"/>
        </w:rPr>
        <w:lastRenderedPageBreak/>
        <w:t>Call-Off Schedule 8 (Business Continuity and Disaster Recovery)</w:t>
      </w:r>
    </w:p>
    <w:p w14:paraId="4C95DD4B" w14:textId="77777777" w:rsidR="00813276" w:rsidRDefault="00813276" w:rsidP="00BB03E7">
      <w:pPr>
        <w:pStyle w:val="GPSL1CLAUSEHEADING"/>
        <w:keepNext/>
        <w:numPr>
          <w:ilvl w:val="0"/>
          <w:numId w:val="6"/>
        </w:numPr>
        <w:tabs>
          <w:tab w:val="num" w:pos="720"/>
        </w:tabs>
        <w:ind w:left="360"/>
        <w:jc w:val="left"/>
        <w:rPr>
          <w:rFonts w:ascii="Arial" w:hAnsi="Arial"/>
          <w:sz w:val="24"/>
          <w:szCs w:val="24"/>
        </w:rPr>
      </w:pPr>
      <w:bookmarkStart w:id="240" w:name="_Ref72255205"/>
      <w:r>
        <w:rPr>
          <w:rFonts w:ascii="Arial" w:hAnsi="Arial"/>
          <w:sz w:val="24"/>
          <w:szCs w:val="24"/>
        </w:rPr>
        <w:t>D</w:t>
      </w:r>
      <w:r>
        <w:rPr>
          <w:caps w:val="0"/>
          <w:sz w:val="24"/>
          <w:szCs w:val="24"/>
        </w:rPr>
        <w:t>efinitions</w:t>
      </w:r>
    </w:p>
    <w:p w14:paraId="2C576422"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813276" w14:paraId="632E36FA" w14:textId="77777777" w:rsidTr="00813276">
        <w:tc>
          <w:tcPr>
            <w:tcW w:w="3097" w:type="dxa"/>
            <w:hideMark/>
          </w:tcPr>
          <w:p w14:paraId="2FA936AF" w14:textId="77777777" w:rsidR="00813276" w:rsidRDefault="00813276">
            <w:pPr>
              <w:pStyle w:val="GPSDefinitionTerm"/>
              <w:spacing w:line="276" w:lineRule="auto"/>
              <w:rPr>
                <w:sz w:val="24"/>
                <w:szCs w:val="24"/>
              </w:rPr>
            </w:pPr>
            <w:r>
              <w:rPr>
                <w:sz w:val="24"/>
                <w:szCs w:val="24"/>
              </w:rPr>
              <w:t>"BCDR Plan"</w:t>
            </w:r>
          </w:p>
        </w:tc>
        <w:tc>
          <w:tcPr>
            <w:tcW w:w="5075" w:type="dxa"/>
            <w:hideMark/>
          </w:tcPr>
          <w:p w14:paraId="09A3923F"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Paragraph 2.2 of this Schedule;</w:t>
            </w:r>
          </w:p>
        </w:tc>
      </w:tr>
      <w:tr w:rsidR="00813276" w14:paraId="683BD2BC" w14:textId="77777777" w:rsidTr="00813276">
        <w:tc>
          <w:tcPr>
            <w:tcW w:w="3097" w:type="dxa"/>
            <w:hideMark/>
          </w:tcPr>
          <w:p w14:paraId="7F000895" w14:textId="77777777" w:rsidR="00813276" w:rsidRDefault="00813276">
            <w:pPr>
              <w:pStyle w:val="GPSDefinitionTerm"/>
              <w:spacing w:line="276" w:lineRule="auto"/>
              <w:rPr>
                <w:sz w:val="24"/>
                <w:szCs w:val="24"/>
              </w:rPr>
            </w:pPr>
            <w:r>
              <w:rPr>
                <w:sz w:val="24"/>
                <w:szCs w:val="24"/>
              </w:rPr>
              <w:t>"Business Continuity Plan"</w:t>
            </w:r>
          </w:p>
        </w:tc>
        <w:tc>
          <w:tcPr>
            <w:tcW w:w="5075" w:type="dxa"/>
            <w:hideMark/>
          </w:tcPr>
          <w:p w14:paraId="3F562E52"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Paragraph 2.3.2 of this Schedule;</w:t>
            </w:r>
          </w:p>
        </w:tc>
      </w:tr>
      <w:tr w:rsidR="00813276" w14:paraId="5DA47117" w14:textId="77777777" w:rsidTr="00813276">
        <w:tc>
          <w:tcPr>
            <w:tcW w:w="3097" w:type="dxa"/>
            <w:hideMark/>
          </w:tcPr>
          <w:p w14:paraId="5A10530F" w14:textId="77777777" w:rsidR="00813276" w:rsidRDefault="00813276">
            <w:pPr>
              <w:pStyle w:val="GPSDefinitionTerm"/>
              <w:spacing w:line="276" w:lineRule="auto"/>
              <w:rPr>
                <w:sz w:val="24"/>
                <w:szCs w:val="24"/>
              </w:rPr>
            </w:pPr>
            <w:r>
              <w:rPr>
                <w:sz w:val="24"/>
                <w:szCs w:val="24"/>
              </w:rPr>
              <w:t>"Disaster Recovery Deliverables"</w:t>
            </w:r>
          </w:p>
        </w:tc>
        <w:tc>
          <w:tcPr>
            <w:tcW w:w="5075" w:type="dxa"/>
            <w:hideMark/>
          </w:tcPr>
          <w:p w14:paraId="3F4F3B58"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the Deliverables embodied in the processes and procedures for restoring the provision of Deliverables following the occurrence of a Disaster;</w:t>
            </w:r>
          </w:p>
        </w:tc>
      </w:tr>
      <w:tr w:rsidR="00813276" w14:paraId="1BAE0AC3" w14:textId="77777777" w:rsidTr="00813276">
        <w:tc>
          <w:tcPr>
            <w:tcW w:w="3097" w:type="dxa"/>
            <w:hideMark/>
          </w:tcPr>
          <w:p w14:paraId="08935C32" w14:textId="77777777" w:rsidR="00813276" w:rsidRDefault="00813276">
            <w:pPr>
              <w:pStyle w:val="GPSDefinitionTerm"/>
              <w:spacing w:line="276" w:lineRule="auto"/>
              <w:rPr>
                <w:sz w:val="24"/>
                <w:szCs w:val="24"/>
              </w:rPr>
            </w:pPr>
            <w:r>
              <w:rPr>
                <w:sz w:val="24"/>
                <w:szCs w:val="24"/>
              </w:rPr>
              <w:t>"Disaster Recovery Plan"</w:t>
            </w:r>
          </w:p>
        </w:tc>
        <w:tc>
          <w:tcPr>
            <w:tcW w:w="5075" w:type="dxa"/>
            <w:hideMark/>
          </w:tcPr>
          <w:p w14:paraId="18449FAA"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Paragraph 2.3.3 of this Schedule;</w:t>
            </w:r>
          </w:p>
        </w:tc>
      </w:tr>
      <w:tr w:rsidR="00813276" w14:paraId="253CB4A1" w14:textId="77777777" w:rsidTr="00813276">
        <w:tc>
          <w:tcPr>
            <w:tcW w:w="3097" w:type="dxa"/>
            <w:hideMark/>
          </w:tcPr>
          <w:p w14:paraId="7EDF91AF" w14:textId="77777777" w:rsidR="00813276" w:rsidRDefault="00813276">
            <w:pPr>
              <w:pStyle w:val="GPSDefinitionTerm"/>
              <w:spacing w:line="276" w:lineRule="auto"/>
              <w:rPr>
                <w:sz w:val="24"/>
                <w:szCs w:val="24"/>
              </w:rPr>
            </w:pPr>
            <w:r>
              <w:rPr>
                <w:sz w:val="24"/>
                <w:szCs w:val="24"/>
              </w:rPr>
              <w:t>"Disaster Recovery System"</w:t>
            </w:r>
          </w:p>
        </w:tc>
        <w:tc>
          <w:tcPr>
            <w:tcW w:w="5075" w:type="dxa"/>
            <w:hideMark/>
          </w:tcPr>
          <w:p w14:paraId="61E4E547"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the system embodied in the processes and procedures for restoring the provision of Deliverables following the occurrence of a Disaster;</w:t>
            </w:r>
          </w:p>
        </w:tc>
      </w:tr>
      <w:tr w:rsidR="00813276" w14:paraId="082A44FD" w14:textId="77777777" w:rsidTr="00813276">
        <w:trPr>
          <w:trHeight w:val="567"/>
        </w:trPr>
        <w:tc>
          <w:tcPr>
            <w:tcW w:w="3097" w:type="dxa"/>
            <w:hideMark/>
          </w:tcPr>
          <w:p w14:paraId="24EA442E" w14:textId="77777777" w:rsidR="00813276" w:rsidRDefault="00813276">
            <w:pPr>
              <w:pStyle w:val="GPSDefinitionTerm"/>
              <w:spacing w:line="276" w:lineRule="auto"/>
              <w:rPr>
                <w:sz w:val="24"/>
                <w:szCs w:val="24"/>
              </w:rPr>
            </w:pPr>
            <w:r>
              <w:rPr>
                <w:sz w:val="24"/>
                <w:szCs w:val="24"/>
              </w:rPr>
              <w:t>"Related Supplier"</w:t>
            </w:r>
          </w:p>
        </w:tc>
        <w:tc>
          <w:tcPr>
            <w:tcW w:w="5075" w:type="dxa"/>
            <w:hideMark/>
          </w:tcPr>
          <w:p w14:paraId="4A465B52"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any person who provides Deliverables to the Buyer which are related to the Deliverables from time to time;</w:t>
            </w:r>
          </w:p>
        </w:tc>
      </w:tr>
      <w:tr w:rsidR="00813276" w14:paraId="6549C26C" w14:textId="77777777" w:rsidTr="00813276">
        <w:trPr>
          <w:trHeight w:val="567"/>
        </w:trPr>
        <w:tc>
          <w:tcPr>
            <w:tcW w:w="3097" w:type="dxa"/>
            <w:hideMark/>
          </w:tcPr>
          <w:p w14:paraId="58A55C79" w14:textId="77777777" w:rsidR="00813276" w:rsidRDefault="00813276">
            <w:pPr>
              <w:pStyle w:val="GPSDefinitionTerm"/>
              <w:spacing w:line="276" w:lineRule="auto"/>
              <w:rPr>
                <w:sz w:val="24"/>
                <w:szCs w:val="24"/>
              </w:rPr>
            </w:pPr>
            <w:r>
              <w:rPr>
                <w:sz w:val="24"/>
                <w:szCs w:val="24"/>
              </w:rPr>
              <w:t>"Review Report"</w:t>
            </w:r>
          </w:p>
        </w:tc>
        <w:tc>
          <w:tcPr>
            <w:tcW w:w="5075" w:type="dxa"/>
            <w:hideMark/>
          </w:tcPr>
          <w:p w14:paraId="5AD9817F"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Paragraph 6.3 of this Schedule; and</w:t>
            </w:r>
          </w:p>
        </w:tc>
      </w:tr>
      <w:tr w:rsidR="00813276" w14:paraId="2595AFD0" w14:textId="77777777" w:rsidTr="00813276">
        <w:tc>
          <w:tcPr>
            <w:tcW w:w="3097" w:type="dxa"/>
            <w:hideMark/>
          </w:tcPr>
          <w:p w14:paraId="59B4888B" w14:textId="77777777" w:rsidR="00813276" w:rsidRDefault="00813276">
            <w:pPr>
              <w:pStyle w:val="GPSDefinitionTerm"/>
              <w:spacing w:line="276" w:lineRule="auto"/>
              <w:rPr>
                <w:sz w:val="24"/>
                <w:szCs w:val="24"/>
              </w:rPr>
            </w:pPr>
            <w:r>
              <w:rPr>
                <w:sz w:val="24"/>
                <w:szCs w:val="24"/>
              </w:rPr>
              <w:t>"Supplier's Proposals"</w:t>
            </w:r>
          </w:p>
        </w:tc>
        <w:tc>
          <w:tcPr>
            <w:tcW w:w="5075" w:type="dxa"/>
            <w:hideMark/>
          </w:tcPr>
          <w:p w14:paraId="7DE71821"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has the meaning given to it in Paragraph </w:t>
            </w:r>
            <w:r>
              <w:fldChar w:fldCharType="begin"/>
            </w:r>
            <w:r>
              <w:rPr>
                <w:sz w:val="24"/>
                <w:szCs w:val="24"/>
              </w:rPr>
              <w:instrText xml:space="preserve"> REF _Ref365641249 \r \h  \* MERGEFORMAT </w:instrText>
            </w:r>
            <w:r>
              <w:fldChar w:fldCharType="separate"/>
            </w:r>
            <w:r>
              <w:rPr>
                <w:sz w:val="24"/>
                <w:szCs w:val="24"/>
              </w:rPr>
              <w:t>6.3</w:t>
            </w:r>
            <w:r>
              <w:fldChar w:fldCharType="end"/>
            </w:r>
            <w:r>
              <w:rPr>
                <w:sz w:val="24"/>
                <w:szCs w:val="24"/>
              </w:rPr>
              <w:t xml:space="preserve"> of this Schedule;</w:t>
            </w:r>
          </w:p>
        </w:tc>
      </w:tr>
    </w:tbl>
    <w:p w14:paraId="7A8681EB" w14:textId="77777777" w:rsidR="00813276" w:rsidRDefault="00813276" w:rsidP="00BB03E7">
      <w:pPr>
        <w:pStyle w:val="GPSL1SCHEDULEHeading"/>
        <w:keepNext/>
        <w:numPr>
          <w:ilvl w:val="0"/>
          <w:numId w:val="6"/>
        </w:numPr>
        <w:tabs>
          <w:tab w:val="clear" w:pos="142"/>
          <w:tab w:val="left" w:pos="0"/>
          <w:tab w:val="num" w:pos="720"/>
        </w:tabs>
        <w:spacing w:before="240"/>
        <w:ind w:left="360"/>
        <w:jc w:val="left"/>
        <w:rPr>
          <w:rFonts w:ascii="Arial" w:hAnsi="Arial"/>
          <w:sz w:val="24"/>
          <w:szCs w:val="24"/>
        </w:rPr>
      </w:pPr>
      <w:r>
        <w:rPr>
          <w:rFonts w:ascii="Arial Bold" w:hAnsi="Arial Bold" w:cs="Arial Bold"/>
          <w:caps w:val="0"/>
          <w:sz w:val="24"/>
          <w:szCs w:val="24"/>
        </w:rPr>
        <w:t>BCDR Plan</w:t>
      </w:r>
    </w:p>
    <w:p w14:paraId="15331FE4"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41" w:name="_Ref490032444"/>
      <w:r>
        <w:rPr>
          <w:rFonts w:ascii="Arial" w:hAnsi="Arial"/>
          <w:sz w:val="24"/>
          <w:szCs w:val="24"/>
        </w:rPr>
        <w:t>The Buyer and the Supplier recognise that, where specified in Schedule 4 (Framework Management), CCS shall have the right to enforce the Buyer's rights under this Schedule.</w:t>
      </w:r>
    </w:p>
    <w:p w14:paraId="655B29B2"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At least ninety (90) Working Days prior to the Start Date the Supplier shall prepare and deliver to the Buyer for the Buyer’s written approval a plan (a </w:t>
      </w:r>
      <w:r>
        <w:rPr>
          <w:rFonts w:ascii="Arial" w:hAnsi="Arial"/>
          <w:b/>
          <w:sz w:val="24"/>
          <w:szCs w:val="24"/>
        </w:rPr>
        <w:t>“BCDR Plan”</w:t>
      </w:r>
      <w:r>
        <w:rPr>
          <w:rFonts w:ascii="Arial" w:hAnsi="Arial"/>
          <w:sz w:val="24"/>
          <w:szCs w:val="24"/>
        </w:rPr>
        <w:t>), which shall detail the processes and arrangements that the Supplier shall follow to:</w:t>
      </w:r>
      <w:bookmarkEnd w:id="241"/>
    </w:p>
    <w:p w14:paraId="755B7085"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ensure continuity of the business processes and operations supported by the Services following any failure or disruption of any element of the Deliverables; and</w:t>
      </w:r>
    </w:p>
    <w:p w14:paraId="4FF89CDF"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lastRenderedPageBreak/>
        <w:t xml:space="preserve">the recovery of the Deliverables in the event of a Disaster </w:t>
      </w:r>
    </w:p>
    <w:p w14:paraId="0FA6E8E9"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t>The BCDR Plan shall be divided into three sections:</w:t>
      </w:r>
    </w:p>
    <w:p w14:paraId="1141FA94"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42" w:name="_Hlt365641371"/>
      <w:bookmarkStart w:id="243" w:name="_Ref365641163"/>
      <w:bookmarkStart w:id="244" w:name="_Ref144353370"/>
      <w:bookmarkEnd w:id="242"/>
      <w:r>
        <w:rPr>
          <w:rFonts w:ascii="Arial" w:hAnsi="Arial"/>
          <w:sz w:val="24"/>
          <w:szCs w:val="24"/>
        </w:rPr>
        <w:t>Section 1 which shall set out general principles applicable to the BCDR Plan;</w:t>
      </w:r>
      <w:bookmarkEnd w:id="243"/>
      <w:r>
        <w:rPr>
          <w:rFonts w:ascii="Arial" w:hAnsi="Arial"/>
          <w:sz w:val="24"/>
          <w:szCs w:val="24"/>
        </w:rPr>
        <w:t xml:space="preserve"> </w:t>
      </w:r>
      <w:bookmarkEnd w:id="244"/>
    </w:p>
    <w:p w14:paraId="2B36C1A1"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45" w:name="_Hlt365902512"/>
      <w:bookmarkStart w:id="246" w:name="_Ref144353343"/>
      <w:bookmarkEnd w:id="245"/>
      <w:r>
        <w:rPr>
          <w:rFonts w:ascii="Arial" w:hAnsi="Arial"/>
          <w:sz w:val="24"/>
          <w:szCs w:val="24"/>
        </w:rPr>
        <w:t xml:space="preserve">Section 2 which shall relate to business continuity (the </w:t>
      </w:r>
      <w:r>
        <w:rPr>
          <w:rFonts w:ascii="Arial" w:hAnsi="Arial"/>
          <w:b/>
          <w:bCs/>
          <w:sz w:val="24"/>
          <w:szCs w:val="24"/>
        </w:rPr>
        <w:t>"Business Continuity Plan"</w:t>
      </w:r>
      <w:r>
        <w:rPr>
          <w:rFonts w:ascii="Arial" w:hAnsi="Arial"/>
          <w:sz w:val="24"/>
          <w:szCs w:val="24"/>
        </w:rPr>
        <w:t>); and</w:t>
      </w:r>
      <w:bookmarkEnd w:id="246"/>
    </w:p>
    <w:p w14:paraId="6EAF0A5D"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47" w:name="_Hlt365641393"/>
      <w:bookmarkStart w:id="248" w:name="_Ref144353357"/>
      <w:bookmarkEnd w:id="247"/>
      <w:r>
        <w:rPr>
          <w:rFonts w:ascii="Arial" w:hAnsi="Arial"/>
          <w:sz w:val="24"/>
          <w:szCs w:val="24"/>
        </w:rPr>
        <w:t xml:space="preserve">Section 3 which shall relate to disaster recovery (the </w:t>
      </w:r>
      <w:r>
        <w:rPr>
          <w:rFonts w:ascii="Arial" w:hAnsi="Arial"/>
          <w:b/>
          <w:bCs/>
          <w:sz w:val="24"/>
          <w:szCs w:val="24"/>
        </w:rPr>
        <w:t>"Disaster Recovery Plan"</w:t>
      </w:r>
      <w:r>
        <w:rPr>
          <w:rFonts w:ascii="Arial" w:hAnsi="Arial"/>
          <w:sz w:val="24"/>
          <w:szCs w:val="24"/>
        </w:rPr>
        <w:t>)</w:t>
      </w:r>
      <w:bookmarkStart w:id="249" w:name="_Ref65989073"/>
      <w:bookmarkEnd w:id="240"/>
      <w:bookmarkEnd w:id="248"/>
      <w:r>
        <w:rPr>
          <w:rFonts w:ascii="Arial" w:hAnsi="Arial"/>
          <w:sz w:val="24"/>
          <w:szCs w:val="24"/>
        </w:rPr>
        <w:t>.</w:t>
      </w:r>
    </w:p>
    <w:p w14:paraId="4C2D798F"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50" w:name="_Ref491100935"/>
      <w:bookmarkStart w:id="251" w:name="_Ref365641451"/>
      <w:r>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50"/>
      <w:bookmarkEnd w:id="251"/>
    </w:p>
    <w:p w14:paraId="079D52D2" w14:textId="77777777" w:rsidR="00813276" w:rsidRDefault="00813276" w:rsidP="00BB03E7">
      <w:pPr>
        <w:pStyle w:val="GPSL1SCHEDULEHeading"/>
        <w:keepNext/>
        <w:numPr>
          <w:ilvl w:val="0"/>
          <w:numId w:val="6"/>
        </w:numPr>
        <w:tabs>
          <w:tab w:val="clear" w:pos="142"/>
          <w:tab w:val="left" w:pos="0"/>
          <w:tab w:val="num" w:pos="720"/>
        </w:tabs>
        <w:spacing w:before="240"/>
        <w:ind w:left="360"/>
        <w:jc w:val="left"/>
        <w:rPr>
          <w:rFonts w:ascii="Arial" w:hAnsi="Arial"/>
          <w:sz w:val="24"/>
          <w:szCs w:val="24"/>
        </w:rPr>
      </w:pPr>
      <w:bookmarkStart w:id="252" w:name="_Ref54102610"/>
      <w:bookmarkEnd w:id="249"/>
      <w:r>
        <w:rPr>
          <w:rFonts w:ascii="Arial Bold" w:hAnsi="Arial Bold" w:cs="Arial Bold"/>
          <w:caps w:val="0"/>
          <w:sz w:val="24"/>
          <w:szCs w:val="24"/>
        </w:rPr>
        <w:t>General Principles of the BCDR Plan (Section 1)</w:t>
      </w:r>
    </w:p>
    <w:bookmarkEnd w:id="252"/>
    <w:p w14:paraId="397EFD09"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t>Section 1 of the BCDR Plan shall:</w:t>
      </w:r>
    </w:p>
    <w:p w14:paraId="57BE0554"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set out how the business continuity and disaster recovery elements of the BCDR Plan link to each other;</w:t>
      </w:r>
    </w:p>
    <w:p w14:paraId="2FDF5729"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261F8C19"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contain an obligation upon the Supplier to liaise with the Buyer and any Related Suppliers with respect to business continuity and disaster recovery;</w:t>
      </w:r>
    </w:p>
    <w:p w14:paraId="234E6A82"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1258C563"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contain a communication strategy including details of an incident and problem management service and advice and help desk facility which can be accessed via multiple channels;</w:t>
      </w:r>
    </w:p>
    <w:p w14:paraId="7299175E" w14:textId="77777777" w:rsidR="00813276" w:rsidRDefault="00813276" w:rsidP="00BB03E7">
      <w:pPr>
        <w:pStyle w:val="GPSL3numberedclause"/>
        <w:keepNext/>
        <w:numPr>
          <w:ilvl w:val="2"/>
          <w:numId w:val="6"/>
        </w:numPr>
        <w:tabs>
          <w:tab w:val="num" w:pos="720"/>
        </w:tabs>
        <w:ind w:left="1656"/>
        <w:jc w:val="left"/>
        <w:rPr>
          <w:rFonts w:ascii="Arial" w:hAnsi="Arial"/>
          <w:sz w:val="24"/>
          <w:szCs w:val="24"/>
        </w:rPr>
      </w:pPr>
      <w:r>
        <w:rPr>
          <w:rFonts w:ascii="Arial" w:hAnsi="Arial"/>
          <w:sz w:val="24"/>
          <w:szCs w:val="24"/>
        </w:rPr>
        <w:t>contain a risk analysis, including:</w:t>
      </w:r>
    </w:p>
    <w:p w14:paraId="76225806" w14:textId="77777777" w:rsidR="00813276" w:rsidRDefault="00813276" w:rsidP="00BB03E7">
      <w:pPr>
        <w:pStyle w:val="GPSL4numberedclause"/>
        <w:numPr>
          <w:ilvl w:val="3"/>
          <w:numId w:val="6"/>
        </w:numPr>
        <w:tabs>
          <w:tab w:val="clear" w:pos="1985"/>
          <w:tab w:val="num" w:pos="1440"/>
        </w:tabs>
        <w:ind w:left="2592" w:hanging="936"/>
        <w:jc w:val="left"/>
        <w:rPr>
          <w:rFonts w:ascii="Arial" w:hAnsi="Arial"/>
          <w:sz w:val="24"/>
          <w:szCs w:val="24"/>
        </w:rPr>
      </w:pPr>
      <w:r>
        <w:rPr>
          <w:rFonts w:ascii="Arial" w:hAnsi="Arial"/>
          <w:sz w:val="24"/>
          <w:szCs w:val="24"/>
        </w:rPr>
        <w:t>failure or disruption scenarios and assessments of likely frequency of occurrence;</w:t>
      </w:r>
    </w:p>
    <w:p w14:paraId="1E97C728" w14:textId="77777777" w:rsidR="00813276" w:rsidRDefault="00813276" w:rsidP="00BB03E7">
      <w:pPr>
        <w:pStyle w:val="GPSL4numberedclause"/>
        <w:numPr>
          <w:ilvl w:val="3"/>
          <w:numId w:val="6"/>
        </w:numPr>
        <w:tabs>
          <w:tab w:val="clear" w:pos="1985"/>
          <w:tab w:val="num" w:pos="1440"/>
        </w:tabs>
        <w:ind w:left="2592" w:hanging="936"/>
        <w:jc w:val="left"/>
        <w:rPr>
          <w:rFonts w:ascii="Arial" w:hAnsi="Arial"/>
          <w:sz w:val="24"/>
          <w:szCs w:val="24"/>
        </w:rPr>
      </w:pPr>
      <w:r>
        <w:rPr>
          <w:rFonts w:ascii="Arial" w:hAnsi="Arial"/>
          <w:sz w:val="24"/>
          <w:szCs w:val="24"/>
        </w:rPr>
        <w:t>identification of any single points of failure within the provision of Deliverables and processes for managing those risks;</w:t>
      </w:r>
    </w:p>
    <w:p w14:paraId="3FC00F71" w14:textId="77777777" w:rsidR="00813276" w:rsidRDefault="00813276" w:rsidP="00BB03E7">
      <w:pPr>
        <w:pStyle w:val="GPSL4numberedclause"/>
        <w:numPr>
          <w:ilvl w:val="3"/>
          <w:numId w:val="6"/>
        </w:numPr>
        <w:tabs>
          <w:tab w:val="clear" w:pos="1985"/>
          <w:tab w:val="num" w:pos="1440"/>
        </w:tabs>
        <w:ind w:left="2592" w:hanging="936"/>
        <w:jc w:val="left"/>
        <w:rPr>
          <w:rFonts w:ascii="Arial" w:hAnsi="Arial"/>
          <w:sz w:val="24"/>
          <w:szCs w:val="24"/>
        </w:rPr>
      </w:pPr>
      <w:r>
        <w:rPr>
          <w:rFonts w:ascii="Arial" w:hAnsi="Arial"/>
          <w:sz w:val="24"/>
          <w:szCs w:val="24"/>
        </w:rPr>
        <w:t>identification of risks arising from the interaction of the provision of Deliverables with the goods and/or services provided by a Related Supplier; and</w:t>
      </w:r>
    </w:p>
    <w:p w14:paraId="461D2796" w14:textId="77777777" w:rsidR="00813276" w:rsidRDefault="00813276" w:rsidP="00BB03E7">
      <w:pPr>
        <w:pStyle w:val="GPSL4numberedclause"/>
        <w:numPr>
          <w:ilvl w:val="3"/>
          <w:numId w:val="6"/>
        </w:numPr>
        <w:tabs>
          <w:tab w:val="clear" w:pos="1985"/>
          <w:tab w:val="num" w:pos="1440"/>
        </w:tabs>
        <w:ind w:left="2592" w:hanging="936"/>
        <w:jc w:val="left"/>
        <w:rPr>
          <w:rFonts w:ascii="Arial" w:hAnsi="Arial"/>
          <w:sz w:val="24"/>
          <w:szCs w:val="24"/>
        </w:rPr>
      </w:pPr>
      <w:r>
        <w:rPr>
          <w:rFonts w:ascii="Arial" w:hAnsi="Arial"/>
          <w:sz w:val="24"/>
          <w:szCs w:val="24"/>
        </w:rPr>
        <w:t>a business impact analysis of different anticipated failures or disruptions;</w:t>
      </w:r>
    </w:p>
    <w:p w14:paraId="67846E8C"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lastRenderedPageBreak/>
        <w:t>provide for documentation of processes, including business processes, and procedures;</w:t>
      </w:r>
    </w:p>
    <w:p w14:paraId="5E91CE85"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set out key contact details for the Supplier (and any Subcontractors) and for the Buyer;</w:t>
      </w:r>
    </w:p>
    <w:p w14:paraId="1AACA01B"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identify the procedures for reverting to "normal service";</w:t>
      </w:r>
    </w:p>
    <w:p w14:paraId="6B86F2D7"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set out method(s) of recovering or updating data collected (or which ought to have been collected) during a failure or disruption to minimise data loss;</w:t>
      </w:r>
    </w:p>
    <w:p w14:paraId="331F0370"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identify the responsibilities (if any) that the Buyer has agreed it will assume in the event of the invocation of the BCDR Plan; and</w:t>
      </w:r>
    </w:p>
    <w:p w14:paraId="47D3B7BA"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provide for the provision of technical assistance to key contacts at the Buyer as required by the Buyer to inform decisions in support of the Buyer’s business continuity plans.</w:t>
      </w:r>
    </w:p>
    <w:p w14:paraId="203C44D2"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t>The BCDR Plan shall be designed so as to ensure that:</w:t>
      </w:r>
    </w:p>
    <w:p w14:paraId="4328F57E"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the Deliverables are provided in accordance with this Contract at all times during and after the invocation of the BCDR Plan;</w:t>
      </w:r>
    </w:p>
    <w:p w14:paraId="155ECE60"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 xml:space="preserve">the adverse impact of any Disaster is minimised as far as reasonably possible; </w:t>
      </w:r>
    </w:p>
    <w:p w14:paraId="711FE60E"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it complies with the relevant provisions of ISO/IEC 27002; ISO22301/ISO22313   and all other industry standards from time to time in force; and</w:t>
      </w:r>
    </w:p>
    <w:p w14:paraId="6FC9953A"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it details a process for the management of disaster recovery testing.</w:t>
      </w:r>
    </w:p>
    <w:p w14:paraId="236ED2E0"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The BCDR Plan shall be upgradeable and sufficiently flexible to support any changes to the Deliverables and the business operations supported by the provision of Deliverables.</w:t>
      </w:r>
    </w:p>
    <w:p w14:paraId="6D9C9824"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not be entitled to any relief from its obligations under the </w:t>
      </w:r>
      <w:r>
        <w:rPr>
          <w:rFonts w:ascii="Arial" w:hAnsi="Arial"/>
          <w:bCs/>
          <w:sz w:val="24"/>
          <w:szCs w:val="24"/>
        </w:rPr>
        <w:t xml:space="preserve">Performance Indicators (PI’s) </w:t>
      </w:r>
      <w:r>
        <w:rPr>
          <w:rFonts w:ascii="Arial" w:hAnsi="Arial"/>
          <w:sz w:val="24"/>
          <w:szCs w:val="24"/>
        </w:rPr>
        <w:t>or Service levels, or to any increase in the Charges to the extent that a Disaster occurs as a consequence of any breach by the Supplier of this Contract.</w:t>
      </w:r>
    </w:p>
    <w:p w14:paraId="2B8582D5" w14:textId="77777777" w:rsidR="00813276" w:rsidRDefault="00813276" w:rsidP="00BB03E7">
      <w:pPr>
        <w:pStyle w:val="GPSL1SCHEDULEHeading"/>
        <w:keepNext/>
        <w:numPr>
          <w:ilvl w:val="0"/>
          <w:numId w:val="6"/>
        </w:numPr>
        <w:tabs>
          <w:tab w:val="clear" w:pos="142"/>
          <w:tab w:val="left" w:pos="0"/>
          <w:tab w:val="num" w:pos="720"/>
        </w:tabs>
        <w:spacing w:before="240"/>
        <w:ind w:left="360"/>
        <w:jc w:val="left"/>
        <w:rPr>
          <w:rFonts w:ascii="Arial" w:hAnsi="Arial"/>
          <w:sz w:val="24"/>
          <w:szCs w:val="24"/>
        </w:rPr>
      </w:pPr>
      <w:r>
        <w:rPr>
          <w:rFonts w:ascii="Arial Bold" w:hAnsi="Arial Bold" w:cs="Arial Bold"/>
          <w:caps w:val="0"/>
          <w:sz w:val="24"/>
          <w:szCs w:val="24"/>
        </w:rPr>
        <w:t>Business Continuity (Section 2)</w:t>
      </w:r>
    </w:p>
    <w:p w14:paraId="3BF8F2A1"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53" w:name="_Ref54104278"/>
      <w:r>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253"/>
    </w:p>
    <w:p w14:paraId="5880EEBE"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the alternative processes, options and responsibilities that may be adopted in the event of a failure in or disruption to the provision of Deliverables; and</w:t>
      </w:r>
    </w:p>
    <w:p w14:paraId="6553CA36"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the steps to be taken by the Supplier upon resumption of the provision of Deliverables in order to address the effect of the failure or disruption.</w:t>
      </w:r>
    </w:p>
    <w:p w14:paraId="5A8155A1"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lastRenderedPageBreak/>
        <w:t>The Business Continuity Plan shall:</w:t>
      </w:r>
    </w:p>
    <w:p w14:paraId="2EBEDD6D"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address the various possible levels of failures of or disruptions to the provision of Deliverables;</w:t>
      </w:r>
    </w:p>
    <w:p w14:paraId="6B417390"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54" w:name="_Hlt365641390"/>
      <w:bookmarkStart w:id="255" w:name="_Ref365641209"/>
      <w:bookmarkEnd w:id="254"/>
      <w:r>
        <w:rPr>
          <w:rFonts w:ascii="Arial" w:hAnsi="Arial"/>
          <w:sz w:val="24"/>
          <w:szCs w:val="24"/>
        </w:rPr>
        <w:t>set out the goods and/or services to be provided and the steps to be taken to remedy the different levels of failures of and disruption to the Deliverables;</w:t>
      </w:r>
      <w:bookmarkEnd w:id="255"/>
    </w:p>
    <w:p w14:paraId="48FB5AC4"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 xml:space="preserve">specify any applicable </w:t>
      </w:r>
      <w:r>
        <w:rPr>
          <w:rFonts w:ascii="Arial" w:hAnsi="Arial"/>
          <w:bCs/>
          <w:sz w:val="24"/>
          <w:szCs w:val="24"/>
        </w:rPr>
        <w:t xml:space="preserve">Performance Indicators </w:t>
      </w:r>
      <w:r>
        <w:rPr>
          <w:rFonts w:ascii="Arial" w:hAnsi="Arial"/>
          <w:sz w:val="24"/>
          <w:szCs w:val="24"/>
        </w:rPr>
        <w:t xml:space="preserve">with respect to the provision of the Business Continuity Services and details of any agreed relaxation to the </w:t>
      </w:r>
      <w:r>
        <w:rPr>
          <w:rFonts w:ascii="Arial" w:hAnsi="Arial"/>
          <w:bCs/>
          <w:sz w:val="24"/>
          <w:szCs w:val="24"/>
        </w:rPr>
        <w:t xml:space="preserve">Performance Indicators (PI’s) or Service Levels </w:t>
      </w:r>
      <w:r>
        <w:rPr>
          <w:rFonts w:ascii="Arial" w:hAnsi="Arial"/>
          <w:sz w:val="24"/>
          <w:szCs w:val="24"/>
        </w:rPr>
        <w:t>in respect of the provision of other Deliverables during any period of invocation of the Business Continuity Plan; and</w:t>
      </w:r>
    </w:p>
    <w:p w14:paraId="6DD5E9FE"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set out the circumstances in which the Business Continuity Plan is invoked.</w:t>
      </w:r>
    </w:p>
    <w:p w14:paraId="427E987B" w14:textId="77777777" w:rsidR="00813276" w:rsidRDefault="00813276" w:rsidP="00BB03E7">
      <w:pPr>
        <w:pStyle w:val="GPSL1SCHEDULEHeading"/>
        <w:keepNext/>
        <w:numPr>
          <w:ilvl w:val="0"/>
          <w:numId w:val="6"/>
        </w:numPr>
        <w:tabs>
          <w:tab w:val="clear" w:pos="142"/>
          <w:tab w:val="left" w:pos="0"/>
          <w:tab w:val="num" w:pos="720"/>
        </w:tabs>
        <w:spacing w:before="240"/>
        <w:ind w:left="360"/>
        <w:jc w:val="left"/>
        <w:rPr>
          <w:rFonts w:ascii="Arial" w:hAnsi="Arial"/>
          <w:sz w:val="24"/>
          <w:szCs w:val="24"/>
        </w:rPr>
      </w:pPr>
      <w:r>
        <w:rPr>
          <w:rFonts w:ascii="Arial Bold" w:hAnsi="Arial Bold" w:cs="Arial Bold"/>
          <w:caps w:val="0"/>
          <w:sz w:val="24"/>
          <w:szCs w:val="24"/>
        </w:rPr>
        <w:t>Disaster Recovery (Section 3)</w:t>
      </w:r>
    </w:p>
    <w:p w14:paraId="0DAC6D0B"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56" w:name="_Ref139426394"/>
      <w:r>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256"/>
    </w:p>
    <w:p w14:paraId="2AE007FA"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t>The Supplier's BCDR Plan shall include an approach to business continuity and disaster recovery that addresses the following:</w:t>
      </w:r>
    </w:p>
    <w:p w14:paraId="6F9ED883"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loss of access to the Buyer Premises;</w:t>
      </w:r>
    </w:p>
    <w:p w14:paraId="3BE4F980"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loss of utilities to the Buyer Premises;</w:t>
      </w:r>
    </w:p>
    <w:p w14:paraId="5A446A28"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loss of the Supplier's helpdesk or CAFM system;</w:t>
      </w:r>
    </w:p>
    <w:p w14:paraId="0DA96563"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loss of a Subcontractor;</w:t>
      </w:r>
    </w:p>
    <w:p w14:paraId="36A34D2C"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emergency notification and escalation process;</w:t>
      </w:r>
    </w:p>
    <w:p w14:paraId="31D47264"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contact lists;</w:t>
      </w:r>
    </w:p>
    <w:p w14:paraId="3E354543"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staff training and awareness;</w:t>
      </w:r>
    </w:p>
    <w:p w14:paraId="1CAEFA80"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 xml:space="preserve">BCDR Plan testing; </w:t>
      </w:r>
    </w:p>
    <w:p w14:paraId="7FCCCE32"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 xml:space="preserve">post implementation review process; </w:t>
      </w:r>
    </w:p>
    <w:p w14:paraId="6F0F623A"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 xml:space="preserve">any applicable </w:t>
      </w:r>
      <w:r>
        <w:rPr>
          <w:rFonts w:ascii="Arial" w:hAnsi="Arial"/>
          <w:bCs/>
          <w:sz w:val="24"/>
          <w:szCs w:val="24"/>
        </w:rPr>
        <w:t xml:space="preserve">Performance Indicators (PI’s) </w:t>
      </w:r>
      <w:r>
        <w:rPr>
          <w:rFonts w:ascii="Arial" w:hAnsi="Arial"/>
          <w:sz w:val="24"/>
          <w:szCs w:val="24"/>
        </w:rPr>
        <w:t xml:space="preserve">with respect to the provision of the disaster recovery services and details of any agreed relaxation to the </w:t>
      </w:r>
      <w:r>
        <w:rPr>
          <w:rFonts w:ascii="Arial" w:hAnsi="Arial"/>
          <w:bCs/>
          <w:sz w:val="24"/>
          <w:szCs w:val="24"/>
        </w:rPr>
        <w:t xml:space="preserve">Performance Indicators (PI’s) or Service Levels </w:t>
      </w:r>
      <w:r>
        <w:rPr>
          <w:rFonts w:ascii="Arial" w:hAnsi="Arial"/>
          <w:sz w:val="24"/>
          <w:szCs w:val="24"/>
        </w:rPr>
        <w:t>in respect of the provision of other Deliverables during any period of invocation of the Disaster Recovery Plan;</w:t>
      </w:r>
    </w:p>
    <w:p w14:paraId="3C3833E5"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details of how the Supplier shall ensure compliance with security standards ensuring that compliance is maintained for any period during which the Disaster Recovery Plan is invoked;</w:t>
      </w:r>
    </w:p>
    <w:p w14:paraId="532BB686"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access controls to any disaster recovery sites used by the Supplier in relation to its obligations pursuant to this Schedule; and</w:t>
      </w:r>
    </w:p>
    <w:p w14:paraId="4F0626D1"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lastRenderedPageBreak/>
        <w:t>testing and management arrangements.</w:t>
      </w:r>
    </w:p>
    <w:p w14:paraId="3A0C0E98" w14:textId="77777777" w:rsidR="00813276" w:rsidRDefault="00813276" w:rsidP="00BB03E7">
      <w:pPr>
        <w:pStyle w:val="GPSL1SCHEDULEHeading"/>
        <w:keepNext/>
        <w:numPr>
          <w:ilvl w:val="0"/>
          <w:numId w:val="6"/>
        </w:numPr>
        <w:tabs>
          <w:tab w:val="clear" w:pos="142"/>
          <w:tab w:val="left" w:pos="0"/>
          <w:tab w:val="num" w:pos="720"/>
        </w:tabs>
        <w:spacing w:before="240"/>
        <w:ind w:left="360"/>
        <w:jc w:val="left"/>
        <w:rPr>
          <w:rFonts w:ascii="Arial" w:hAnsi="Arial"/>
          <w:sz w:val="24"/>
          <w:szCs w:val="24"/>
        </w:rPr>
      </w:pPr>
      <w:r>
        <w:rPr>
          <w:rFonts w:ascii="Arial Bold" w:hAnsi="Arial Bold" w:cs="Arial Bold"/>
          <w:caps w:val="0"/>
          <w:sz w:val="24"/>
          <w:szCs w:val="24"/>
        </w:rPr>
        <w:t>Review and changing the BCDR Plan</w:t>
      </w:r>
    </w:p>
    <w:p w14:paraId="7B98C1EB"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bookmarkStart w:id="257" w:name="_Ref71085729"/>
      <w:r>
        <w:rPr>
          <w:rFonts w:ascii="Arial" w:hAnsi="Arial"/>
          <w:sz w:val="24"/>
          <w:szCs w:val="24"/>
        </w:rPr>
        <w:t>The Supplier shall review the BCDR Plan:</w:t>
      </w:r>
      <w:bookmarkEnd w:id="257"/>
    </w:p>
    <w:p w14:paraId="2E54595F"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58" w:name="_Ref72315121"/>
      <w:r>
        <w:rPr>
          <w:rFonts w:ascii="Arial" w:hAnsi="Arial"/>
          <w:sz w:val="24"/>
          <w:szCs w:val="24"/>
        </w:rPr>
        <w:t>on a regular basis and as a minimum once every six (6) Months;</w:t>
      </w:r>
      <w:bookmarkEnd w:id="258"/>
    </w:p>
    <w:p w14:paraId="74F554DF"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59" w:name="_Ref72315138"/>
      <w:r>
        <w:rPr>
          <w:rFonts w:ascii="Arial" w:hAnsi="Arial"/>
          <w:sz w:val="24"/>
          <w:szCs w:val="24"/>
        </w:rPr>
        <w:t>within three (3) calendar Months of the BCDR Plan (or any part) having been invoked pursuant to Paragraph 7; and</w:t>
      </w:r>
      <w:bookmarkEnd w:id="259"/>
    </w:p>
    <w:p w14:paraId="02C5D42B"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bookmarkStart w:id="260" w:name="_Ref127783211"/>
      <w:r>
        <w:rPr>
          <w:rFonts w:ascii="Arial" w:hAnsi="Arial"/>
          <w:sz w:val="24"/>
          <w:szCs w:val="24"/>
        </w:rPr>
        <w:t>where the Buyer requests in writing any additional reviews (over and above those provided for in Paragraphs </w:t>
      </w:r>
      <w:r>
        <w:fldChar w:fldCharType="begin"/>
      </w:r>
      <w:r>
        <w:rPr>
          <w:rFonts w:ascii="Arial" w:hAnsi="Arial"/>
          <w:sz w:val="24"/>
          <w:szCs w:val="24"/>
        </w:rPr>
        <w:instrText xml:space="preserve"> REF _Ref72315121 \r \h  \* MERGEFORMAT </w:instrText>
      </w:r>
      <w:r>
        <w:fldChar w:fldCharType="separate"/>
      </w:r>
      <w:r>
        <w:rPr>
          <w:rFonts w:ascii="Arial" w:hAnsi="Arial"/>
          <w:sz w:val="24"/>
          <w:szCs w:val="24"/>
        </w:rPr>
        <w:t>6.1.1</w:t>
      </w:r>
      <w:r>
        <w:fldChar w:fldCharType="end"/>
      </w:r>
      <w:r>
        <w:rPr>
          <w:rFonts w:ascii="Arial" w:hAnsi="Arial"/>
          <w:sz w:val="24"/>
          <w:szCs w:val="24"/>
        </w:rPr>
        <w:t xml:space="preserve"> and </w:t>
      </w:r>
      <w:r>
        <w:fldChar w:fldCharType="begin"/>
      </w:r>
      <w:r>
        <w:rPr>
          <w:rFonts w:ascii="Arial" w:hAnsi="Arial"/>
          <w:sz w:val="24"/>
          <w:szCs w:val="24"/>
        </w:rPr>
        <w:instrText xml:space="preserve"> REF _Ref72315138 \r \h  \* MERGEFORMAT </w:instrText>
      </w:r>
      <w:r>
        <w:fldChar w:fldCharType="separate"/>
      </w:r>
      <w:r>
        <w:rPr>
          <w:rFonts w:ascii="Arial" w:hAnsi="Arial"/>
          <w:sz w:val="24"/>
          <w:szCs w:val="24"/>
        </w:rPr>
        <w:t>6.1.2</w:t>
      </w:r>
      <w:r>
        <w:fldChar w:fldCharType="end"/>
      </w:r>
      <w:r>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w:t>
      </w:r>
      <w:proofErr w:type="gramStart"/>
      <w:r>
        <w:rPr>
          <w:rFonts w:ascii="Arial" w:hAnsi="Arial"/>
          <w:sz w:val="24"/>
          <w:szCs w:val="24"/>
        </w:rPr>
        <w:t>costs</w:t>
      </w:r>
      <w:proofErr w:type="gramEnd"/>
      <w:r>
        <w:rPr>
          <w:rFonts w:ascii="Arial" w:hAnsi="Arial"/>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60"/>
    </w:p>
    <w:p w14:paraId="7A69317C"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61" w:name="_Hlt365641256"/>
      <w:bookmarkStart w:id="262" w:name="_Hlt365641397"/>
      <w:bookmarkStart w:id="263" w:name="_Ref365641241"/>
      <w:bookmarkEnd w:id="261"/>
      <w:bookmarkEnd w:id="262"/>
      <w:r>
        <w:rPr>
          <w:rFonts w:ascii="Arial" w:hAnsi="Arial"/>
          <w:sz w:val="24"/>
          <w:szCs w:val="24"/>
        </w:rPr>
        <w:t>Each review of the BCDR Plan pursuant to Paragraph </w:t>
      </w:r>
      <w:r>
        <w:fldChar w:fldCharType="begin"/>
      </w:r>
      <w:r>
        <w:rPr>
          <w:rFonts w:ascii="Arial" w:hAnsi="Arial"/>
          <w:sz w:val="24"/>
          <w:szCs w:val="24"/>
        </w:rPr>
        <w:instrText xml:space="preserve"> REF _Ref71085729 \r \h  \* MERGEFORMAT </w:instrText>
      </w:r>
      <w:r>
        <w:fldChar w:fldCharType="separate"/>
      </w:r>
      <w:r>
        <w:rPr>
          <w:rFonts w:ascii="Arial" w:hAnsi="Arial"/>
          <w:sz w:val="24"/>
          <w:szCs w:val="24"/>
        </w:rPr>
        <w:t>6.1</w:t>
      </w:r>
      <w:r>
        <w:fldChar w:fldCharType="end"/>
      </w:r>
      <w:r>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4" w:name="_Ref71562248"/>
      <w:r>
        <w:rPr>
          <w:rFonts w:ascii="Arial" w:hAnsi="Arial"/>
          <w:sz w:val="24"/>
          <w:szCs w:val="24"/>
        </w:rPr>
        <w:t xml:space="preserve">The review shall be completed by the Supplier within such period as the Buyer shall reasonably require.  </w:t>
      </w:r>
    </w:p>
    <w:p w14:paraId="309C6746"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within twenty (20) Working Days of the conclusion of each such review of the BCDR Plan, provide to the Buyer a report (a </w:t>
      </w:r>
      <w:r>
        <w:rPr>
          <w:rFonts w:ascii="Arial" w:hAnsi="Arial"/>
          <w:b/>
          <w:bCs/>
          <w:sz w:val="24"/>
          <w:szCs w:val="24"/>
        </w:rPr>
        <w:t>"Review Report"</w:t>
      </w:r>
      <w:r>
        <w:rPr>
          <w:rFonts w:ascii="Arial" w:hAnsi="Arial"/>
          <w:sz w:val="24"/>
          <w:szCs w:val="24"/>
        </w:rPr>
        <w:t xml:space="preserve">) setting out </w:t>
      </w:r>
      <w:bookmarkStart w:id="265" w:name="_Hlt365641401"/>
      <w:bookmarkStart w:id="266" w:name="_Ref365641249"/>
      <w:bookmarkEnd w:id="263"/>
      <w:bookmarkEnd w:id="264"/>
      <w:bookmarkEnd w:id="265"/>
      <w:r>
        <w:rPr>
          <w:rFonts w:ascii="Arial" w:hAnsi="Arial"/>
          <w:sz w:val="24"/>
          <w:szCs w:val="24"/>
        </w:rPr>
        <w:t xml:space="preserve">the Supplier's proposals (the </w:t>
      </w:r>
      <w:r>
        <w:rPr>
          <w:rFonts w:ascii="Arial" w:hAnsi="Arial"/>
          <w:b/>
          <w:bCs/>
          <w:sz w:val="24"/>
          <w:szCs w:val="24"/>
        </w:rPr>
        <w:t>"Supplier's Proposals"</w:t>
      </w:r>
      <w:r>
        <w:rPr>
          <w:rFonts w:ascii="Arial" w:hAnsi="Arial"/>
          <w:sz w:val="24"/>
          <w:szCs w:val="24"/>
        </w:rPr>
        <w:t>) for addressing any changes in the risk profile and its proposals for amendments to the BCDR Plan.</w:t>
      </w:r>
      <w:bookmarkEnd w:id="266"/>
    </w:p>
    <w:p w14:paraId="7B32B155"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67" w:name="_Ref365641604"/>
      <w:bookmarkStart w:id="268" w:name="_Ref491101095"/>
      <w:r>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67"/>
      <w:r>
        <w:rPr>
          <w:rFonts w:ascii="Arial" w:hAnsi="Arial"/>
          <w:sz w:val="24"/>
          <w:szCs w:val="24"/>
        </w:rPr>
        <w:t>.</w:t>
      </w:r>
      <w:bookmarkEnd w:id="268"/>
      <w:r>
        <w:rPr>
          <w:rFonts w:ascii="Arial" w:hAnsi="Arial"/>
          <w:sz w:val="24"/>
          <w:szCs w:val="24"/>
        </w:rPr>
        <w:t xml:space="preserve"> </w:t>
      </w:r>
    </w:p>
    <w:p w14:paraId="62C9FFF7"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as soon as </w:t>
      </w:r>
      <w:proofErr w:type="gramStart"/>
      <w:r>
        <w:rPr>
          <w:rFonts w:ascii="Arial" w:hAnsi="Arial"/>
          <w:sz w:val="24"/>
          <w:szCs w:val="24"/>
        </w:rPr>
        <w:t>is</w:t>
      </w:r>
      <w:proofErr w:type="gramEnd"/>
      <w:r>
        <w:rPr>
          <w:rFonts w:ascii="Arial" w:hAnsi="Arial"/>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7A6D8AC2" w14:textId="77777777" w:rsidR="00813276" w:rsidRDefault="00813276" w:rsidP="00BB03E7">
      <w:pPr>
        <w:pStyle w:val="GPSL1SCHEDULEHeading"/>
        <w:keepNext/>
        <w:numPr>
          <w:ilvl w:val="0"/>
          <w:numId w:val="6"/>
        </w:numPr>
        <w:tabs>
          <w:tab w:val="clear" w:pos="142"/>
          <w:tab w:val="left" w:pos="0"/>
          <w:tab w:val="num" w:pos="720"/>
        </w:tabs>
        <w:spacing w:before="240"/>
        <w:ind w:left="504"/>
        <w:jc w:val="left"/>
        <w:rPr>
          <w:rFonts w:ascii="Arial Bold" w:hAnsi="Arial Bold" w:cs="Arial Bold"/>
          <w:caps w:val="0"/>
          <w:sz w:val="24"/>
          <w:szCs w:val="24"/>
        </w:rPr>
      </w:pPr>
      <w:bookmarkStart w:id="269" w:name="_Toc66261921"/>
      <w:bookmarkStart w:id="270" w:name="_Ref66169873"/>
      <w:bookmarkStart w:id="271" w:name="_Ref66165746"/>
      <w:bookmarkStart w:id="272" w:name="_Ref66094954"/>
      <w:bookmarkStart w:id="273" w:name="_Ref65990049"/>
      <w:bookmarkStart w:id="274" w:name="_Toc65984317"/>
      <w:bookmarkStart w:id="275" w:name="_Ref65668424"/>
      <w:bookmarkStart w:id="276" w:name="_Ref65668317"/>
      <w:bookmarkStart w:id="277" w:name="_Toc65656963"/>
      <w:bookmarkStart w:id="278" w:name="_Toc65584446"/>
      <w:bookmarkStart w:id="279" w:name="_Toc65568226"/>
      <w:r>
        <w:rPr>
          <w:rFonts w:ascii="Arial Bold" w:hAnsi="Arial Bold" w:cs="Arial Bold"/>
          <w:caps w:val="0"/>
          <w:sz w:val="24"/>
          <w:szCs w:val="24"/>
        </w:rPr>
        <w:lastRenderedPageBreak/>
        <w:t>Testing the BCDR Plan</w:t>
      </w:r>
    </w:p>
    <w:p w14:paraId="5771211F"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bookmarkStart w:id="280" w:name="_Toc139080397"/>
      <w:bookmarkStart w:id="281" w:name="_Ref52105329"/>
      <w:r>
        <w:rPr>
          <w:rFonts w:ascii="Arial" w:hAnsi="Arial"/>
          <w:sz w:val="24"/>
          <w:szCs w:val="24"/>
        </w:rPr>
        <w:t xml:space="preserve">The Supplier shall test the BCDR Plan: </w:t>
      </w:r>
    </w:p>
    <w:p w14:paraId="2A108ACA"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regularly and in any event not less than once in every Contract Year;</w:t>
      </w:r>
    </w:p>
    <w:p w14:paraId="57A929C5"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in the event of any major reconfiguration of the Deliverables</w:t>
      </w:r>
    </w:p>
    <w:p w14:paraId="0FB441DC"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 xml:space="preserve">at any time where the Buyer considers it necessary (acting in its sole discretion).  </w:t>
      </w:r>
    </w:p>
    <w:p w14:paraId="114F5FDA"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82" w:name="_Toc139080398"/>
      <w:bookmarkStart w:id="283" w:name="_Ref63738703"/>
      <w:bookmarkEnd w:id="280"/>
      <w:bookmarkEnd w:id="281"/>
      <w:r>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282"/>
      <w:bookmarkEnd w:id="283"/>
    </w:p>
    <w:p w14:paraId="2D1CFA40"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4BB92ABD"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A96510" w14:textId="77777777" w:rsidR="00813276" w:rsidRDefault="00813276" w:rsidP="00BB03E7">
      <w:pPr>
        <w:pStyle w:val="GPSL2numberedclause"/>
        <w:keepNext/>
        <w:numPr>
          <w:ilvl w:val="1"/>
          <w:numId w:val="6"/>
        </w:numPr>
        <w:tabs>
          <w:tab w:val="clear" w:pos="1134"/>
          <w:tab w:val="num" w:pos="720"/>
        </w:tabs>
        <w:ind w:left="936" w:hanging="576"/>
        <w:jc w:val="left"/>
        <w:rPr>
          <w:rFonts w:ascii="Arial" w:hAnsi="Arial"/>
          <w:sz w:val="24"/>
          <w:szCs w:val="24"/>
        </w:rPr>
      </w:pPr>
      <w:r>
        <w:rPr>
          <w:rFonts w:ascii="Arial" w:hAnsi="Arial"/>
          <w:sz w:val="24"/>
          <w:szCs w:val="24"/>
        </w:rPr>
        <w:t>The Supplier shall, within twenty (20) Working Days of the conclusion of each test, provide to the Buyer a report setting out:</w:t>
      </w:r>
    </w:p>
    <w:p w14:paraId="1296C678"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the outcome of the test;</w:t>
      </w:r>
    </w:p>
    <w:p w14:paraId="3D48B127"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any failures in the BCDR Plan (including the BCDR Plan's procedures) revealed by the test; and</w:t>
      </w:r>
    </w:p>
    <w:p w14:paraId="28C0EA8E" w14:textId="77777777" w:rsidR="00813276" w:rsidRDefault="00813276" w:rsidP="00BB03E7">
      <w:pPr>
        <w:pStyle w:val="GPSL3numberedclause"/>
        <w:numPr>
          <w:ilvl w:val="2"/>
          <w:numId w:val="6"/>
        </w:numPr>
        <w:tabs>
          <w:tab w:val="num" w:pos="720"/>
        </w:tabs>
        <w:ind w:left="1656"/>
        <w:jc w:val="left"/>
        <w:rPr>
          <w:rFonts w:ascii="Arial" w:hAnsi="Arial"/>
          <w:sz w:val="24"/>
          <w:szCs w:val="24"/>
        </w:rPr>
      </w:pPr>
      <w:r>
        <w:rPr>
          <w:rFonts w:ascii="Arial" w:hAnsi="Arial"/>
          <w:sz w:val="24"/>
          <w:szCs w:val="24"/>
        </w:rPr>
        <w:t>the Supplier's proposals for remedying any such failures.</w:t>
      </w:r>
    </w:p>
    <w:p w14:paraId="0BF304B5"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bookmarkStart w:id="284" w:name="_Ref71563056"/>
      <w:r>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508534C" w14:textId="77777777" w:rsidR="00813276" w:rsidRDefault="00813276" w:rsidP="00BB03E7">
      <w:pPr>
        <w:pStyle w:val="GPSL1SCHEDULEHeading"/>
        <w:keepNext/>
        <w:numPr>
          <w:ilvl w:val="0"/>
          <w:numId w:val="6"/>
        </w:numPr>
        <w:tabs>
          <w:tab w:val="clear" w:pos="142"/>
          <w:tab w:val="left" w:pos="0"/>
          <w:tab w:val="num" w:pos="720"/>
        </w:tabs>
        <w:spacing w:before="240"/>
        <w:ind w:left="360"/>
        <w:jc w:val="left"/>
        <w:rPr>
          <w:rFonts w:ascii="Arial Bold" w:hAnsi="Arial Bold" w:cs="Arial Bold"/>
          <w:caps w:val="0"/>
          <w:sz w:val="24"/>
          <w:szCs w:val="24"/>
        </w:rPr>
      </w:pPr>
      <w:bookmarkStart w:id="285" w:name="_Ref71085594"/>
      <w:bookmarkEnd w:id="269"/>
      <w:bookmarkEnd w:id="270"/>
      <w:bookmarkEnd w:id="271"/>
      <w:bookmarkEnd w:id="272"/>
      <w:bookmarkEnd w:id="273"/>
      <w:bookmarkEnd w:id="274"/>
      <w:bookmarkEnd w:id="275"/>
      <w:bookmarkEnd w:id="276"/>
      <w:bookmarkEnd w:id="277"/>
      <w:bookmarkEnd w:id="278"/>
      <w:bookmarkEnd w:id="279"/>
      <w:bookmarkEnd w:id="284"/>
      <w:r>
        <w:rPr>
          <w:rFonts w:ascii="Arial Bold" w:hAnsi="Arial Bold" w:cs="Arial Bold"/>
          <w:caps w:val="0"/>
          <w:sz w:val="24"/>
          <w:szCs w:val="24"/>
        </w:rPr>
        <w:t xml:space="preserve">Invoking </w:t>
      </w:r>
      <w:bookmarkEnd w:id="285"/>
      <w:r>
        <w:rPr>
          <w:rFonts w:ascii="Arial Bold" w:hAnsi="Arial Bold" w:cs="Arial Bold"/>
          <w:caps w:val="0"/>
          <w:sz w:val="24"/>
          <w:szCs w:val="24"/>
        </w:rPr>
        <w:t>the BCDR Plan</w:t>
      </w:r>
    </w:p>
    <w:p w14:paraId="2B703F49" w14:textId="77777777"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In the event of a complete loss of service or in the event of a Disaster, the Supplier shall immediately invoke </w:t>
      </w:r>
      <w:r>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0C38A199" w14:textId="77777777" w:rsidR="00813276" w:rsidRDefault="00813276" w:rsidP="00BB03E7">
      <w:pPr>
        <w:pStyle w:val="GPSL1SCHEDULEHeading"/>
        <w:keepNext/>
        <w:numPr>
          <w:ilvl w:val="0"/>
          <w:numId w:val="6"/>
        </w:numPr>
        <w:tabs>
          <w:tab w:val="clear" w:pos="142"/>
          <w:tab w:val="left" w:pos="0"/>
          <w:tab w:val="num" w:pos="720"/>
        </w:tabs>
        <w:spacing w:before="240"/>
        <w:ind w:left="504"/>
        <w:jc w:val="left"/>
        <w:rPr>
          <w:rFonts w:ascii="Arial" w:hAnsi="Arial"/>
          <w:sz w:val="24"/>
          <w:szCs w:val="24"/>
        </w:rPr>
      </w:pPr>
      <w:r>
        <w:rPr>
          <w:rFonts w:ascii="Arial" w:hAnsi="Arial"/>
          <w:sz w:val="24"/>
          <w:szCs w:val="24"/>
        </w:rPr>
        <w:t>C</w:t>
      </w:r>
      <w:r>
        <w:rPr>
          <w:rFonts w:ascii="Arial Bold" w:hAnsi="Arial Bold" w:cs="Arial Bold"/>
          <w:caps w:val="0"/>
          <w:sz w:val="24"/>
          <w:szCs w:val="24"/>
        </w:rPr>
        <w:t>ircumstances beyond your control</w:t>
      </w:r>
    </w:p>
    <w:p w14:paraId="739C2865" w14:textId="6BC37E8F" w:rsidR="00813276" w:rsidRDefault="00813276" w:rsidP="00BB03E7">
      <w:pPr>
        <w:pStyle w:val="GPSL2numberedclause"/>
        <w:numPr>
          <w:ilvl w:val="1"/>
          <w:numId w:val="6"/>
        </w:numPr>
        <w:tabs>
          <w:tab w:val="clear" w:pos="1134"/>
          <w:tab w:val="num" w:pos="720"/>
        </w:tabs>
        <w:ind w:left="936" w:hanging="576"/>
        <w:jc w:val="left"/>
        <w:rPr>
          <w:rFonts w:ascii="Arial" w:hAnsi="Arial"/>
          <w:sz w:val="24"/>
          <w:szCs w:val="24"/>
        </w:rPr>
      </w:pPr>
      <w:r>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dt>
      <w:sdtPr>
        <w:rPr>
          <w:rFonts w:cs="Arial Bold"/>
        </w:rPr>
        <w:tag w:val="goog_rdk_0"/>
        <w:id w:val="-1341160551"/>
        <w:showingPlcHdr/>
      </w:sdtPr>
      <w:sdtEndPr/>
      <w:sdtContent>
        <w:p w14:paraId="432C649D" w14:textId="77777777" w:rsidR="00813276" w:rsidRDefault="00813276" w:rsidP="00813276">
          <w:pPr>
            <w:spacing w:after="0"/>
            <w:ind w:hanging="567"/>
            <w:rPr>
              <w:rFonts w:ascii="Arial Bold" w:eastAsia="Arial Bold" w:hAnsi="Arial Bold" w:cs="Arial Bold"/>
              <w:b/>
              <w:color w:val="000000"/>
              <w:sz w:val="36"/>
              <w:szCs w:val="36"/>
            </w:rPr>
          </w:pPr>
          <w:r>
            <w:t xml:space="preserve">     </w:t>
          </w:r>
        </w:p>
      </w:sdtContent>
    </w:sdt>
    <w:sdt>
      <w:sdtPr>
        <w:rPr>
          <w:rFonts w:cs="Arial Bold"/>
        </w:rPr>
        <w:tag w:val="goog_rdk_1"/>
        <w:id w:val="-533888558"/>
      </w:sdtPr>
      <w:sdtEndPr/>
      <w:sdtContent>
        <w:p w14:paraId="191CC151" w14:textId="77777777" w:rsidR="00813276" w:rsidRDefault="00813276" w:rsidP="00813276">
          <w:pP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bookmarkStart w:id="286" w:name="bookmark=id.30j0zll" w:displacedByCustomXml="next"/>
    <w:bookmarkEnd w:id="286" w:displacedByCustomXml="next"/>
    <w:bookmarkStart w:id="287" w:name="_heading=h.gjdgxs" w:displacedByCustomXml="next"/>
    <w:bookmarkEnd w:id="287" w:displacedByCustomXml="next"/>
    <w:bookmarkStart w:id="288" w:name="_heading=h.1y810tw" w:displacedByCustomXml="next"/>
    <w:bookmarkEnd w:id="288" w:displacedByCustomXml="next"/>
    <w:bookmarkStart w:id="289" w:name="_heading=h.3j2qqm3" w:displacedByCustomXml="next"/>
    <w:bookmarkEnd w:id="289" w:displacedByCustomXml="next"/>
    <w:bookmarkStart w:id="290" w:name="_heading=h.z337ya" w:displacedByCustomXml="next"/>
    <w:bookmarkEnd w:id="290" w:displacedByCustomXml="next"/>
    <w:bookmarkStart w:id="291" w:name="_heading=h.2jxsxqh" w:displacedByCustomXml="next"/>
    <w:bookmarkEnd w:id="291" w:displacedByCustomXml="next"/>
    <w:bookmarkStart w:id="292" w:name="_heading=h.44sinio" w:displacedByCustomXml="next"/>
    <w:bookmarkEnd w:id="292" w:displacedByCustomXml="next"/>
    <w:bookmarkStart w:id="293" w:name="_heading=h.1ksv4uv" w:displacedByCustomXml="next"/>
    <w:bookmarkEnd w:id="293" w:displacedByCustomXml="next"/>
    <w:bookmarkStart w:id="294" w:name="_heading=h.35nkun2" w:displacedByCustomXml="next"/>
    <w:bookmarkEnd w:id="294" w:displacedByCustomXml="next"/>
    <w:bookmarkStart w:id="295" w:name="_heading=h.lnxbz9" w:displacedByCustomXml="next"/>
    <w:bookmarkEnd w:id="295" w:displacedByCustomXml="next"/>
    <w:bookmarkStart w:id="296" w:name="_heading=h.26in1rg" w:displacedByCustomXml="next"/>
    <w:bookmarkEnd w:id="296" w:displacedByCustomXml="next"/>
    <w:bookmarkStart w:id="297" w:name="_heading=h.3rdcrjn" w:displacedByCustomXml="next"/>
    <w:bookmarkEnd w:id="297" w:displacedByCustomXml="next"/>
    <w:bookmarkStart w:id="298" w:name="_heading=h.17dp8vu" w:displacedByCustomXml="next"/>
    <w:bookmarkEnd w:id="298" w:displacedByCustomXml="next"/>
    <w:bookmarkStart w:id="299" w:name="_heading=h.2s8eyo1" w:displacedByCustomXml="next"/>
    <w:bookmarkEnd w:id="299" w:displacedByCustomXml="next"/>
    <w:bookmarkStart w:id="300" w:name="_heading=h.4d34og8" w:displacedByCustomXml="next"/>
    <w:bookmarkEnd w:id="300" w:displacedByCustomXml="next"/>
    <w:bookmarkStart w:id="301" w:name="_heading=h.1t3h5sf" w:displacedByCustomXml="next"/>
    <w:bookmarkEnd w:id="301" w:displacedByCustomXml="next"/>
    <w:bookmarkStart w:id="302" w:name="_heading=h.3dy6vkm" w:displacedByCustomXml="next"/>
    <w:bookmarkEnd w:id="302" w:displacedByCustomXml="next"/>
    <w:bookmarkStart w:id="303" w:name="_heading=h.tyjcwt" w:displacedByCustomXml="next"/>
    <w:bookmarkEnd w:id="303" w:displacedByCustomXml="next"/>
    <w:bookmarkStart w:id="304" w:name="_heading=h.2et92p0" w:displacedByCustomXml="next"/>
    <w:bookmarkEnd w:id="304" w:displacedByCustomXml="next"/>
    <w:bookmarkStart w:id="305" w:name="_heading=h.3znysh7" w:displacedByCustomXml="next"/>
    <w:bookmarkEnd w:id="305" w:displacedByCustomXml="next"/>
    <w:bookmarkStart w:id="306" w:name="_heading=h.1fob9te" w:displacedByCustomXml="next"/>
    <w:bookmarkEnd w:id="306" w:displacedByCustomXml="next"/>
    <w:sdt>
      <w:sdtPr>
        <w:rPr>
          <w:rFonts w:cs="Arial Bold"/>
        </w:rPr>
        <w:tag w:val="goog_rdk_70"/>
        <w:id w:val="-1546453298"/>
      </w:sdtPr>
      <w:sdtEndPr/>
      <w:sdtContent>
        <w:p w14:paraId="6116B64D" w14:textId="77777777" w:rsidR="00813276" w:rsidRDefault="00813276" w:rsidP="00813276">
          <w:pPr>
            <w:tabs>
              <w:tab w:val="left" w:pos="0"/>
            </w:tabs>
            <w:spacing w:before="240"/>
            <w:ind w:left="360" w:hanging="360"/>
            <w:rPr>
              <w:rFonts w:ascii="Arial Bold" w:eastAsia="Arial Bold" w:hAnsi="Arial Bold" w:cs="Arial Bold"/>
              <w:b/>
              <w:color w:val="000000"/>
              <w:sz w:val="36"/>
              <w:szCs w:val="36"/>
            </w:rPr>
          </w:pPr>
          <w:r>
            <w:rPr>
              <w:rFonts w:eastAsia="Arial"/>
              <w:b/>
              <w:color w:val="000000"/>
              <w:sz w:val="36"/>
              <w:szCs w:val="36"/>
            </w:rPr>
            <w:t>P</w:t>
          </w:r>
          <w:r>
            <w:rPr>
              <w:rFonts w:ascii="Arial Bold" w:eastAsia="Arial Bold" w:hAnsi="Arial Bold" w:cs="Arial Bold"/>
              <w:b/>
              <w:color w:val="000000"/>
              <w:sz w:val="36"/>
              <w:szCs w:val="36"/>
            </w:rPr>
            <w:t>art</w:t>
          </w:r>
          <w:r>
            <w:rPr>
              <w:rFonts w:eastAsia="Arial"/>
              <w:b/>
              <w:color w:val="000000"/>
              <w:sz w:val="36"/>
              <w:szCs w:val="36"/>
            </w:rPr>
            <w:t xml:space="preserve"> B: Long</w:t>
          </w:r>
          <w:r>
            <w:rPr>
              <w:rFonts w:ascii="Arial Bold" w:eastAsia="Arial Bold" w:hAnsi="Arial Bold" w:cs="Arial Bold"/>
              <w:b/>
              <w:color w:val="000000"/>
              <w:sz w:val="36"/>
              <w:szCs w:val="36"/>
            </w:rPr>
            <w:t xml:space="preserve"> Form Security Requirements</w:t>
          </w:r>
        </w:p>
      </w:sdtContent>
    </w:sdt>
    <w:sdt>
      <w:sdtPr>
        <w:tag w:val="goog_rdk_71"/>
        <w:id w:val="-1877999750"/>
      </w:sdtPr>
      <w:sdtEndPr/>
      <w:sdtContent>
        <w:p w14:paraId="3F5CA361" w14:textId="77777777" w:rsidR="00813276" w:rsidRDefault="00E81587" w:rsidP="00813276">
          <w:pPr>
            <w:rPr>
              <w:rFonts w:ascii="Arial" w:eastAsia="Times New Roman" w:hAnsi="Arial" w:cs="Arial"/>
            </w:rPr>
          </w:pPr>
        </w:p>
      </w:sdtContent>
    </w:sdt>
    <w:sdt>
      <w:sdtPr>
        <w:tag w:val="goog_rdk_72"/>
        <w:id w:val="1243213471"/>
      </w:sdtPr>
      <w:sdtEndPr/>
      <w:sdtContent>
        <w:p w14:paraId="5FF4A04B" w14:textId="77777777" w:rsidR="00813276" w:rsidRDefault="00813276" w:rsidP="00D85889">
          <w:pPr>
            <w:numPr>
              <w:ilvl w:val="0"/>
              <w:numId w:val="44"/>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 xml:space="preserve">Definitions </w:t>
          </w:r>
        </w:p>
      </w:sdtContent>
    </w:sdt>
    <w:sdt>
      <w:sdtPr>
        <w:tag w:val="goog_rdk_73"/>
        <w:id w:val="-1098790905"/>
      </w:sdtPr>
      <w:sdtEndPr/>
      <w:sdtContent>
        <w:p w14:paraId="46B65834"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W w:w="8025" w:type="dxa"/>
        <w:tblInd w:w="1008" w:type="dxa"/>
        <w:tblLayout w:type="fixed"/>
        <w:tblLook w:val="0400" w:firstRow="0" w:lastRow="0" w:firstColumn="0" w:lastColumn="0" w:noHBand="0" w:noVBand="1"/>
      </w:tblPr>
      <w:tblGrid>
        <w:gridCol w:w="2248"/>
        <w:gridCol w:w="5777"/>
      </w:tblGrid>
      <w:tr w:rsidR="00813276" w14:paraId="48A20DAA" w14:textId="77777777" w:rsidTr="00813276">
        <w:tc>
          <w:tcPr>
            <w:tcW w:w="2250" w:type="dxa"/>
            <w:hideMark/>
          </w:tcPr>
          <w:sdt>
            <w:sdtPr>
              <w:tag w:val="goog_rdk_74"/>
              <w:id w:val="245780950"/>
            </w:sdtPr>
            <w:sdtEndPr/>
            <w:sdtContent>
              <w:p w14:paraId="5C629F80" w14:textId="77777777" w:rsidR="00813276" w:rsidRDefault="00813276">
                <w:pPr>
                  <w:spacing w:after="120"/>
                  <w:ind w:left="-108" w:firstLine="108"/>
                  <w:rPr>
                    <w:rFonts w:eastAsia="Arial"/>
                    <w:b/>
                    <w:color w:val="000000"/>
                    <w:sz w:val="24"/>
                    <w:szCs w:val="24"/>
                  </w:rPr>
                </w:pPr>
                <w:r>
                  <w:rPr>
                    <w:rFonts w:eastAsia="Arial"/>
                    <w:b/>
                    <w:color w:val="000000"/>
                    <w:sz w:val="24"/>
                    <w:szCs w:val="24"/>
                  </w:rPr>
                  <w:t>"Breach of Security"</w:t>
                </w:r>
              </w:p>
            </w:sdtContent>
          </w:sdt>
        </w:tc>
        <w:tc>
          <w:tcPr>
            <w:tcW w:w="5781" w:type="dxa"/>
            <w:hideMark/>
          </w:tcPr>
          <w:sdt>
            <w:sdtPr>
              <w:tag w:val="goog_rdk_75"/>
              <w:id w:val="-428897006"/>
            </w:sdtPr>
            <w:sdtEndPr/>
            <w:sdtContent>
              <w:p w14:paraId="4E8DDED2" w14:textId="77777777" w:rsidR="00813276" w:rsidRDefault="00813276" w:rsidP="00D85889">
                <w:pPr>
                  <w:numPr>
                    <w:ilvl w:val="0"/>
                    <w:numId w:val="46"/>
                  </w:numPr>
                  <w:tabs>
                    <w:tab w:val="left" w:pos="-9"/>
                  </w:tabs>
                  <w:overflowPunct w:val="0"/>
                  <w:autoSpaceDE w:val="0"/>
                  <w:autoSpaceDN w:val="0"/>
                  <w:adjustRightInd w:val="0"/>
                  <w:spacing w:after="120" w:line="240" w:lineRule="auto"/>
                  <w:rPr>
                    <w:rFonts w:eastAsia="Arial"/>
                    <w:color w:val="000000"/>
                    <w:sz w:val="24"/>
                    <w:szCs w:val="24"/>
                  </w:rPr>
                </w:pPr>
                <w:r>
                  <w:rPr>
                    <w:rFonts w:eastAsia="Arial"/>
                    <w:color w:val="000000"/>
                    <w:sz w:val="24"/>
                    <w:szCs w:val="24"/>
                  </w:rPr>
                  <w:t>means the occurrence of:</w:t>
                </w:r>
              </w:p>
            </w:sdtContent>
          </w:sdt>
          <w:sdt>
            <w:sdtPr>
              <w:tag w:val="goog_rdk_76"/>
              <w:id w:val="1031992629"/>
            </w:sdtPr>
            <w:sdtEndPr/>
            <w:sdtContent>
              <w:p w14:paraId="33A9F8A7" w14:textId="77777777" w:rsidR="00813276" w:rsidRDefault="00813276" w:rsidP="00D85889">
                <w:pPr>
                  <w:numPr>
                    <w:ilvl w:val="1"/>
                    <w:numId w:val="46"/>
                  </w:numPr>
                  <w:tabs>
                    <w:tab w:val="left" w:pos="144"/>
                  </w:tabs>
                  <w:overflowPunct w:val="0"/>
                  <w:autoSpaceDE w:val="0"/>
                  <w:autoSpaceDN w:val="0"/>
                  <w:adjustRightInd w:val="0"/>
                  <w:spacing w:after="120" w:line="240" w:lineRule="auto"/>
                  <w:rPr>
                    <w:rFonts w:eastAsia="Arial"/>
                    <w:color w:val="000000"/>
                    <w:sz w:val="24"/>
                    <w:szCs w:val="24"/>
                  </w:rPr>
                </w:pPr>
                <w:r>
                  <w:rPr>
                    <w:rFonts w:eastAsia="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77"/>
              <w:id w:val="1813438176"/>
            </w:sdtPr>
            <w:sdtEndPr/>
            <w:sdtContent>
              <w:p w14:paraId="1AB4FAC2" w14:textId="77777777" w:rsidR="00813276" w:rsidRDefault="00813276" w:rsidP="00D85889">
                <w:pPr>
                  <w:numPr>
                    <w:ilvl w:val="1"/>
                    <w:numId w:val="46"/>
                  </w:numPr>
                  <w:tabs>
                    <w:tab w:val="left" w:pos="144"/>
                  </w:tabs>
                  <w:overflowPunct w:val="0"/>
                  <w:autoSpaceDE w:val="0"/>
                  <w:autoSpaceDN w:val="0"/>
                  <w:adjustRightInd w:val="0"/>
                  <w:spacing w:after="120" w:line="240" w:lineRule="auto"/>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78"/>
              <w:id w:val="-1674023043"/>
            </w:sdtPr>
            <w:sdtEndPr/>
            <w:sdtContent>
              <w:p w14:paraId="2C04A105" w14:textId="77777777" w:rsidR="00813276" w:rsidRDefault="00813276" w:rsidP="00D85889">
                <w:pPr>
                  <w:numPr>
                    <w:ilvl w:val="0"/>
                    <w:numId w:val="46"/>
                  </w:numPr>
                  <w:tabs>
                    <w:tab w:val="left" w:pos="-9"/>
                  </w:tabs>
                  <w:overflowPunct w:val="0"/>
                  <w:autoSpaceDE w:val="0"/>
                  <w:autoSpaceDN w:val="0"/>
                  <w:adjustRightInd w:val="0"/>
                  <w:spacing w:after="120" w:line="240" w:lineRule="auto"/>
                  <w:rPr>
                    <w:rFonts w:eastAsia="Arial"/>
                    <w:color w:val="000000"/>
                    <w:sz w:val="24"/>
                    <w:szCs w:val="24"/>
                  </w:rPr>
                </w:pPr>
                <w:r>
                  <w:rPr>
                    <w:rFonts w:eastAsia="Arial"/>
                    <w:color w:val="000000"/>
                    <w:sz w:val="24"/>
                    <w:szCs w:val="24"/>
                  </w:rPr>
                  <w:t>in either case as more particularly set out in the security requirements in the Security Policy where the Buyer has required compliance therewith in accordance with paragraph 3.4.3 d;</w:t>
                </w:r>
              </w:p>
            </w:sdtContent>
          </w:sdt>
        </w:tc>
      </w:tr>
      <w:tr w:rsidR="00813276" w14:paraId="63BD548C" w14:textId="77777777" w:rsidTr="00813276">
        <w:tc>
          <w:tcPr>
            <w:tcW w:w="2250" w:type="dxa"/>
            <w:hideMark/>
          </w:tcPr>
          <w:sdt>
            <w:sdtPr>
              <w:tag w:val="goog_rdk_79"/>
              <w:id w:val="1708829920"/>
            </w:sdtPr>
            <w:sdtEndPr/>
            <w:sdtContent>
              <w:p w14:paraId="0BF30C3A" w14:textId="77777777" w:rsidR="00813276" w:rsidRDefault="00813276">
                <w:pPr>
                  <w:spacing w:after="120"/>
                  <w:ind w:left="-108" w:firstLine="108"/>
                  <w:rPr>
                    <w:rFonts w:eastAsia="Arial"/>
                    <w:b/>
                    <w:color w:val="000000"/>
                    <w:sz w:val="24"/>
                    <w:szCs w:val="24"/>
                  </w:rPr>
                </w:pPr>
                <w:r>
                  <w:rPr>
                    <w:rFonts w:eastAsia="Arial"/>
                    <w:b/>
                    <w:color w:val="000000"/>
                    <w:sz w:val="24"/>
                    <w:szCs w:val="24"/>
                  </w:rPr>
                  <w:t>"ISMS"</w:t>
                </w:r>
              </w:p>
            </w:sdtContent>
          </w:sdt>
        </w:tc>
        <w:tc>
          <w:tcPr>
            <w:tcW w:w="5781" w:type="dxa"/>
            <w:hideMark/>
          </w:tcPr>
          <w:sdt>
            <w:sdtPr>
              <w:tag w:val="goog_rdk_80"/>
              <w:id w:val="1717690336"/>
            </w:sdtPr>
            <w:sdtEndPr/>
            <w:sdtContent>
              <w:p w14:paraId="0628BBE8" w14:textId="77777777" w:rsidR="00813276" w:rsidRDefault="00813276" w:rsidP="00D85889">
                <w:pPr>
                  <w:numPr>
                    <w:ilvl w:val="0"/>
                    <w:numId w:val="46"/>
                  </w:numPr>
                  <w:tabs>
                    <w:tab w:val="left" w:pos="-9"/>
                  </w:tabs>
                  <w:overflowPunct w:val="0"/>
                  <w:autoSpaceDE w:val="0"/>
                  <w:autoSpaceDN w:val="0"/>
                  <w:adjustRightInd w:val="0"/>
                  <w:spacing w:after="120" w:line="240" w:lineRule="auto"/>
                  <w:rPr>
                    <w:rFonts w:eastAsia="Arial"/>
                    <w:color w:val="000000"/>
                    <w:sz w:val="24"/>
                    <w:szCs w:val="24"/>
                  </w:rPr>
                </w:pPr>
                <w:r>
                  <w:rPr>
                    <w:rFonts w:eastAsia="Arial"/>
                    <w:color w:val="000000"/>
                    <w:sz w:val="24"/>
                    <w:szCs w:val="24"/>
                  </w:rPr>
                  <w:t>the information security management system and process developed by the Supplier in accordance with Paragraph 3 (ISMS) as updated from time to time in accordance with this Schedule; and</w:t>
                </w:r>
              </w:p>
            </w:sdtContent>
          </w:sdt>
        </w:tc>
      </w:tr>
      <w:tr w:rsidR="00813276" w14:paraId="699DAC44" w14:textId="77777777" w:rsidTr="00813276">
        <w:tc>
          <w:tcPr>
            <w:tcW w:w="2250" w:type="dxa"/>
            <w:hideMark/>
          </w:tcPr>
          <w:sdt>
            <w:sdtPr>
              <w:tag w:val="goog_rdk_81"/>
              <w:id w:val="-14005503"/>
            </w:sdtPr>
            <w:sdtEndPr/>
            <w:sdtContent>
              <w:p w14:paraId="71617192" w14:textId="77777777" w:rsidR="00813276" w:rsidRDefault="00813276">
                <w:pPr>
                  <w:spacing w:after="120"/>
                  <w:ind w:left="-108" w:firstLine="108"/>
                  <w:rPr>
                    <w:rFonts w:eastAsia="Arial"/>
                    <w:b/>
                    <w:color w:val="000000"/>
                    <w:sz w:val="24"/>
                    <w:szCs w:val="24"/>
                  </w:rPr>
                </w:pPr>
                <w:r>
                  <w:rPr>
                    <w:rFonts w:eastAsia="Arial"/>
                    <w:b/>
                    <w:color w:val="000000"/>
                    <w:sz w:val="24"/>
                    <w:szCs w:val="24"/>
                  </w:rPr>
                  <w:t>"Security Tests"</w:t>
                </w:r>
              </w:p>
            </w:sdtContent>
          </w:sdt>
        </w:tc>
        <w:tc>
          <w:tcPr>
            <w:tcW w:w="5781" w:type="dxa"/>
            <w:hideMark/>
          </w:tcPr>
          <w:sdt>
            <w:sdtPr>
              <w:tag w:val="goog_rdk_82"/>
              <w:id w:val="-1356271457"/>
            </w:sdtPr>
            <w:sdtEndPr/>
            <w:sdtContent>
              <w:p w14:paraId="424EF1C3" w14:textId="77777777" w:rsidR="00813276" w:rsidRDefault="00813276" w:rsidP="00D85889">
                <w:pPr>
                  <w:numPr>
                    <w:ilvl w:val="0"/>
                    <w:numId w:val="46"/>
                  </w:numPr>
                  <w:tabs>
                    <w:tab w:val="left" w:pos="-9"/>
                  </w:tabs>
                  <w:overflowPunct w:val="0"/>
                  <w:autoSpaceDE w:val="0"/>
                  <w:autoSpaceDN w:val="0"/>
                  <w:adjustRightInd w:val="0"/>
                  <w:spacing w:after="120" w:line="240" w:lineRule="auto"/>
                  <w:rPr>
                    <w:rFonts w:eastAsia="Arial"/>
                    <w:color w:val="000000"/>
                    <w:sz w:val="24"/>
                    <w:szCs w:val="24"/>
                  </w:rPr>
                </w:pPr>
                <w:r>
                  <w:rPr>
                    <w:rFonts w:eastAsia="Arial"/>
                    <w:color w:val="000000"/>
                    <w:sz w:val="24"/>
                    <w:szCs w:val="24"/>
                  </w:rPr>
                  <w:t>tests to validate the ISMS and security of all relevant processes, systems, incident response plans, patches to vulnerabilities and mitigations to Breaches of Security.</w:t>
                </w:r>
              </w:p>
            </w:sdtContent>
          </w:sdt>
        </w:tc>
      </w:tr>
    </w:tbl>
    <w:bookmarkStart w:id="307" w:name="_heading=h.4i7ojhp" w:displacedByCustomXml="next"/>
    <w:bookmarkEnd w:id="307" w:displacedByCustomXml="next"/>
    <w:sdt>
      <w:sdtPr>
        <w:tag w:val="goog_rdk_83"/>
        <w:id w:val="2025668251"/>
      </w:sdtPr>
      <w:sdtEndPr/>
      <w:sdtContent>
        <w:p w14:paraId="60E69228"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Security Requirements </w:t>
          </w:r>
        </w:p>
      </w:sdtContent>
    </w:sdt>
    <w:sdt>
      <w:sdtPr>
        <w:tag w:val="goog_rdk_84"/>
        <w:id w:val="330115282"/>
      </w:sdtPr>
      <w:sdtEndPr/>
      <w:sdtContent>
        <w:p w14:paraId="0881E020"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85"/>
        <w:id w:val="1189183489"/>
      </w:sdtPr>
      <w:sdtEndPr/>
      <w:sdtContent>
        <w:p w14:paraId="797FEC0F"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Parties acknowledge that the purpose of the ISMS and Security Management Plan are to ensure a good organisational approach to security under which the specific requirements of this Contract will be met.</w:t>
          </w:r>
        </w:p>
      </w:sdtContent>
    </w:sdt>
    <w:sdt>
      <w:sdtPr>
        <w:tag w:val="goog_rdk_86"/>
        <w:id w:val="319171043"/>
      </w:sdtPr>
      <w:sdtEndPr/>
      <w:sdtContent>
        <w:p w14:paraId="3B9003BF"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Parties shall each appoint a security representative to be responsible for Security.  The initial security representatives of the Parties are:</w:t>
          </w:r>
        </w:p>
      </w:sdtContent>
    </w:sdt>
    <w:bookmarkStart w:id="308" w:name="_heading=h.2xcytpi" w:displacedByCustomXml="next"/>
    <w:bookmarkEnd w:id="308" w:displacedByCustomXml="next"/>
    <w:sdt>
      <w:sdtPr>
        <w:tag w:val="goog_rdk_87"/>
        <w:id w:val="698364527"/>
      </w:sdtPr>
      <w:sdtEndPr>
        <w:rPr>
          <w:sz w:val="24"/>
        </w:rPr>
      </w:sdtEndPr>
      <w:sdtContent>
        <w:p w14:paraId="1EEC7973" w14:textId="3980916E" w:rsidR="00813276" w:rsidRPr="002E1F0A" w:rsidRDefault="00B72466" w:rsidP="00D85889">
          <w:pPr>
            <w:numPr>
              <w:ilvl w:val="2"/>
              <w:numId w:val="44"/>
            </w:numPr>
            <w:tabs>
              <w:tab w:val="left" w:pos="1985"/>
              <w:tab w:val="left" w:pos="2127"/>
            </w:tabs>
            <w:overflowPunct w:val="0"/>
            <w:autoSpaceDE w:val="0"/>
            <w:autoSpaceDN w:val="0"/>
            <w:adjustRightInd w:val="0"/>
            <w:spacing w:before="120" w:after="120" w:line="240" w:lineRule="auto"/>
            <w:rPr>
              <w:rFonts w:eastAsia="Arial"/>
              <w:color w:val="000000"/>
              <w:sz w:val="28"/>
              <w:szCs w:val="24"/>
            </w:rPr>
          </w:pPr>
          <w:r w:rsidRPr="002E1F0A">
            <w:rPr>
              <w:sz w:val="24"/>
            </w:rPr>
            <w:t xml:space="preserve">Jen </w:t>
          </w:r>
          <w:proofErr w:type="spellStart"/>
          <w:r w:rsidRPr="002E1F0A">
            <w:rPr>
              <w:sz w:val="24"/>
            </w:rPr>
            <w:t>Hepker</w:t>
          </w:r>
          <w:proofErr w:type="spellEnd"/>
          <w:r w:rsidRPr="002E1F0A">
            <w:rPr>
              <w:sz w:val="24"/>
            </w:rPr>
            <w:t xml:space="preserve"> (Jennifer.hepker@cabinetoffice.gov.uk)</w:t>
          </w:r>
          <w:r w:rsidRPr="002E1F0A" w:rsidDel="00B72466">
            <w:rPr>
              <w:rFonts w:eastAsia="Arial"/>
              <w:color w:val="000000"/>
              <w:sz w:val="28"/>
              <w:szCs w:val="24"/>
              <w:highlight w:val="yellow"/>
            </w:rPr>
            <w:t xml:space="preserve"> </w:t>
          </w:r>
        </w:p>
      </w:sdtContent>
    </w:sdt>
    <w:bookmarkStart w:id="309" w:name="_heading=h.1ci93xb" w:displacedByCustomXml="next"/>
    <w:bookmarkEnd w:id="309" w:displacedByCustomXml="next"/>
    <w:sdt>
      <w:sdtPr>
        <w:tag w:val="goog_rdk_88"/>
        <w:id w:val="506484117"/>
      </w:sdtPr>
      <w:sdtEndPr/>
      <w:sdtContent>
        <w:p w14:paraId="70FBFA0E" w14:textId="77777777" w:rsidR="00813276" w:rsidRPr="008877B2" w:rsidRDefault="00813276" w:rsidP="00D85889">
          <w:pPr>
            <w:numPr>
              <w:ilvl w:val="2"/>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sidRPr="008877B2">
            <w:rPr>
              <w:rFonts w:eastAsia="Arial"/>
              <w:color w:val="000000"/>
              <w:sz w:val="24"/>
              <w:szCs w:val="24"/>
            </w:rPr>
            <w:t>[insert security representative of the Supplier]</w:t>
          </w:r>
        </w:p>
      </w:sdtContent>
    </w:sdt>
    <w:sdt>
      <w:sdtPr>
        <w:tag w:val="goog_rdk_89"/>
        <w:id w:val="-1874839149"/>
      </w:sdtPr>
      <w:sdtEndPr/>
      <w:sdtContent>
        <w:p w14:paraId="0DB4DDA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Buyer shall clearly articulate its </w:t>
          </w:r>
          <w:proofErr w:type="gramStart"/>
          <w:r>
            <w:rPr>
              <w:rFonts w:eastAsia="Arial"/>
              <w:color w:val="000000"/>
              <w:sz w:val="24"/>
              <w:szCs w:val="24"/>
            </w:rPr>
            <w:t>high level</w:t>
          </w:r>
          <w:proofErr w:type="gramEnd"/>
          <w:r>
            <w:rPr>
              <w:rFonts w:eastAsia="Arial"/>
              <w:color w:val="000000"/>
              <w:sz w:val="24"/>
              <w:szCs w:val="24"/>
            </w:rPr>
            <w:t xml:space="preserve"> security requirements so that the Supplier can ensure that the ISMS, security related activities and any mitigations are driven by these fundamental needs.</w:t>
          </w:r>
        </w:p>
      </w:sdtContent>
    </w:sdt>
    <w:sdt>
      <w:sdtPr>
        <w:tag w:val="goog_rdk_90"/>
        <w:id w:val="383846782"/>
      </w:sdtPr>
      <w:sdtEndPr/>
      <w:sdtContent>
        <w:p w14:paraId="6EA81F2A"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Both Parties shall provide a reasonable level of access to any members of their staff for the purposes of designing, implementing and managing security.</w:t>
          </w:r>
        </w:p>
      </w:sdtContent>
    </w:sdt>
    <w:sdt>
      <w:sdtPr>
        <w:tag w:val="goog_rdk_91"/>
        <w:id w:val="1669676492"/>
      </w:sdtPr>
      <w:sdtEndPr/>
      <w:sdtContent>
        <w:p w14:paraId="42C083BF"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sdtContent>
    </w:sdt>
    <w:sdt>
      <w:sdtPr>
        <w:tag w:val="goog_rdk_92"/>
        <w:id w:val="402492940"/>
      </w:sdtPr>
      <w:sdtEndPr/>
      <w:sdtContent>
        <w:p w14:paraId="6E8B090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sdtContent>
    </w:sdt>
    <w:sdt>
      <w:sdtPr>
        <w:tag w:val="goog_rdk_93"/>
        <w:id w:val="-988168831"/>
      </w:sdtPr>
      <w:sdtEndPr/>
      <w:sdtContent>
        <w:p w14:paraId="66E65F2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sdtContent>
    </w:sdt>
    <w:bookmarkStart w:id="310" w:name="_heading=h.3whwml4" w:displacedByCustomXml="next"/>
    <w:bookmarkEnd w:id="310" w:displacedByCustomXml="next"/>
    <w:sdt>
      <w:sdtPr>
        <w:tag w:val="goog_rdk_94"/>
        <w:id w:val="1540079548"/>
      </w:sdtPr>
      <w:sdtEndPr/>
      <w:sdtContent>
        <w:p w14:paraId="2EDD670F"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eastAsia="Arial"/>
              <w:b/>
              <w:smallCaps/>
              <w:color w:val="000000"/>
              <w:sz w:val="24"/>
              <w:szCs w:val="24"/>
            </w:rPr>
            <w:t>I</w:t>
          </w:r>
          <w:r>
            <w:rPr>
              <w:rFonts w:ascii="Arial Bold" w:eastAsia="Arial Bold" w:hAnsi="Arial Bold" w:cs="Arial Bold"/>
              <w:b/>
              <w:color w:val="000000"/>
              <w:sz w:val="24"/>
              <w:szCs w:val="24"/>
            </w:rPr>
            <w:t>nformation Security Management System (ISMS)</w:t>
          </w:r>
        </w:p>
      </w:sdtContent>
    </w:sdt>
    <w:bookmarkStart w:id="311" w:name="_heading=h.2bn6wsx" w:displacedByCustomXml="next"/>
    <w:bookmarkEnd w:id="311" w:displacedByCustomXml="next"/>
    <w:sdt>
      <w:sdtPr>
        <w:tag w:val="goog_rdk_95"/>
        <w:id w:val="-302542478"/>
      </w:sdtPr>
      <w:sdtEndPr/>
      <w:sdtContent>
        <w:p w14:paraId="7EC78901"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sdtContent>
    </w:sdt>
    <w:sdt>
      <w:sdtPr>
        <w:tag w:val="goog_rdk_96"/>
        <w:id w:val="644943175"/>
      </w:sdtPr>
      <w:sdtEndPr/>
      <w:sdtContent>
        <w:p w14:paraId="47DFF46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sdtContent>
    </w:sdt>
    <w:sdt>
      <w:sdtPr>
        <w:tag w:val="goog_rdk_97"/>
        <w:id w:val="-1171876151"/>
      </w:sdtPr>
      <w:sdtEndPr/>
      <w:sdtContent>
        <w:p w14:paraId="75B01C29"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acknowledges that;</w:t>
          </w:r>
        </w:p>
      </w:sdtContent>
    </w:sdt>
    <w:sdt>
      <w:sdtPr>
        <w:tag w:val="goog_rdk_98"/>
        <w:id w:val="147715170"/>
      </w:sdtPr>
      <w:sdtEndPr/>
      <w:sdtContent>
        <w:p w14:paraId="00353DB2"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sdtContent>
    </w:sdt>
    <w:sdt>
      <w:sdtPr>
        <w:tag w:val="goog_rdk_99"/>
        <w:id w:val="-854038189"/>
      </w:sdtPr>
      <w:sdtEndPr/>
      <w:sdtContent>
        <w:p w14:paraId="158C7F41"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Where the Buyer has stipulated that it requires a bespoke ISMS then the Supplier shall be required to present the ISMS for the Buyer’s Approval.</w:t>
          </w:r>
        </w:p>
      </w:sdtContent>
    </w:sdt>
    <w:bookmarkStart w:id="312" w:name="_heading=h.qsh70q" w:displacedByCustomXml="next"/>
    <w:bookmarkEnd w:id="312" w:displacedByCustomXml="next"/>
    <w:sdt>
      <w:sdtPr>
        <w:tag w:val="goog_rdk_100"/>
        <w:id w:val="-1300302660"/>
      </w:sdtPr>
      <w:sdtEndPr/>
      <w:sdtContent>
        <w:p w14:paraId="49FA8CD2"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ISMS shall:</w:t>
          </w:r>
        </w:p>
      </w:sdtContent>
    </w:sdt>
    <w:sdt>
      <w:sdtPr>
        <w:tag w:val="goog_rdk_101"/>
        <w:id w:val="1315377086"/>
      </w:sdtPr>
      <w:sdtEndPr/>
      <w:sdtContent>
        <w:p w14:paraId="2BF942F1"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sdtContent>
    </w:sdt>
    <w:sdt>
      <w:sdtPr>
        <w:tag w:val="goog_rdk_102"/>
        <w:id w:val="762650813"/>
      </w:sdtPr>
      <w:sdtEndPr/>
      <w:sdtContent>
        <w:p w14:paraId="1489DDC3"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meet the relevant standards in ISO/IEC 27001 and ISO/IEC27002 in accordance with Paragraph 7;</w:t>
          </w:r>
        </w:p>
      </w:sdtContent>
    </w:sdt>
    <w:sdt>
      <w:sdtPr>
        <w:tag w:val="goog_rdk_103"/>
        <w:id w:val="1296795492"/>
      </w:sdtPr>
      <w:sdtEndPr/>
      <w:sdtContent>
        <w:p w14:paraId="080D3CE3"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at all times provide a level of security which:</w:t>
          </w:r>
        </w:p>
      </w:sdtContent>
    </w:sdt>
    <w:sdt>
      <w:sdtPr>
        <w:tag w:val="goog_rdk_104"/>
        <w:id w:val="1835567949"/>
      </w:sdtPr>
      <w:sdtEndPr/>
      <w:sdtContent>
        <w:p w14:paraId="7EE58908"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is in accordance with the Law and this Contract;</w:t>
          </w:r>
        </w:p>
      </w:sdtContent>
    </w:sdt>
    <w:sdt>
      <w:sdtPr>
        <w:tag w:val="goog_rdk_105"/>
        <w:id w:val="1748608015"/>
      </w:sdtPr>
      <w:sdtEndPr/>
      <w:sdtContent>
        <w:p w14:paraId="46C6FD6E"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complies with the Baseline Security Requirements;</w:t>
          </w:r>
        </w:p>
      </w:sdtContent>
    </w:sdt>
    <w:sdt>
      <w:sdtPr>
        <w:tag w:val="goog_rdk_106"/>
        <w:id w:val="877822200"/>
      </w:sdtPr>
      <w:sdtEndPr/>
      <w:sdtContent>
        <w:p w14:paraId="5AF532CF"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as a minimum demonstrates Good Industry Practice;</w:t>
          </w:r>
        </w:p>
      </w:sdtContent>
    </w:sdt>
    <w:sdt>
      <w:sdtPr>
        <w:tag w:val="goog_rdk_107"/>
        <w:id w:val="267505906"/>
      </w:sdtPr>
      <w:sdtEndPr/>
      <w:sdtContent>
        <w:p w14:paraId="0BAB24D7"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where specified by a Buyer that has undertaken a Further Competition - complies with the Security Policy and the ICT Policy;</w:t>
          </w:r>
        </w:p>
      </w:sdtContent>
    </w:sdt>
    <w:sdt>
      <w:sdtPr>
        <w:tag w:val="goog_rdk_110"/>
        <w:id w:val="-1700619647"/>
      </w:sdtPr>
      <w:sdtEndPr/>
      <w:sdtContent>
        <w:p w14:paraId="3FB10653"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complies with at least the minimum set of security measures and standards as determined by the Security Policy Framework (Tiers 1-4)</w:t>
          </w:r>
          <w:sdt>
            <w:sdtPr>
              <w:tag w:val="goog_rdk_108"/>
              <w:id w:val="1243984049"/>
            </w:sdtPr>
            <w:sdtEndPr/>
            <w:sdtContent>
              <w:r>
                <w:rPr>
                  <w:rFonts w:eastAsia="Arial"/>
                  <w:color w:val="000000"/>
                  <w:sz w:val="24"/>
                  <w:szCs w:val="24"/>
                </w:rPr>
                <w:t xml:space="preserve">  </w:t>
              </w:r>
            </w:sdtContent>
          </w:sdt>
          <w:r>
            <w:rPr>
              <w:rFonts w:eastAsia="Arial"/>
              <w:color w:val="000000"/>
              <w:sz w:val="24"/>
              <w:szCs w:val="24"/>
            </w:rPr>
            <w:t>(</w:t>
          </w:r>
          <w:sdt>
            <w:sdtPr>
              <w:tag w:val="goog_rdk_109"/>
              <w:id w:val="-618066597"/>
            </w:sdtPr>
            <w:sdtEndPr/>
            <w:sdtContent>
              <w:hyperlink r:id="rId12" w:history="1">
                <w:r>
                  <w:rPr>
                    <w:rStyle w:val="Hyperlink"/>
                    <w:rFonts w:eastAsia="Arial"/>
                    <w:color w:val="3366FF"/>
                    <w:sz w:val="24"/>
                    <w:szCs w:val="24"/>
                  </w:rPr>
                  <w:t>https://www.gov.uk/government/publications/security-policy-framework/hmg-security-policy-framework</w:t>
                </w:r>
              </w:hyperlink>
            </w:sdtContent>
          </w:sdt>
          <w:r>
            <w:rPr>
              <w:rFonts w:eastAsia="Arial"/>
              <w:color w:val="3366FF"/>
              <w:sz w:val="24"/>
              <w:szCs w:val="24"/>
            </w:rPr>
            <w:t>)</w:t>
          </w:r>
        </w:p>
      </w:sdtContent>
    </w:sdt>
    <w:sdt>
      <w:sdtPr>
        <w:tag w:val="goog_rdk_111"/>
        <w:id w:val="-1180042047"/>
      </w:sdtPr>
      <w:sdtEndPr/>
      <w:sdtContent>
        <w:p w14:paraId="054C7D2A"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takes account of guidance issued by the Centre for Protection of National Infrastructure (</w:t>
          </w:r>
          <w:hyperlink r:id="rId13" w:history="1">
            <w:r>
              <w:rPr>
                <w:rStyle w:val="Hyperlink"/>
                <w:rFonts w:eastAsia="Arial"/>
                <w:color w:val="0000FF"/>
                <w:sz w:val="24"/>
                <w:szCs w:val="24"/>
              </w:rPr>
              <w:t>https://www.cpni.gov.uk</w:t>
            </w:r>
          </w:hyperlink>
          <w:r>
            <w:rPr>
              <w:rFonts w:eastAsia="Arial"/>
              <w:color w:val="000000"/>
              <w:sz w:val="24"/>
              <w:szCs w:val="24"/>
            </w:rPr>
            <w:t>)</w:t>
          </w:r>
        </w:p>
      </w:sdtContent>
    </w:sdt>
    <w:sdt>
      <w:sdtPr>
        <w:tag w:val="goog_rdk_112"/>
        <w:id w:val="-465123825"/>
      </w:sdtPr>
      <w:sdtEndPr/>
      <w:sdtContent>
        <w:p w14:paraId="626A7405"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complies with HMG Information Assurance Maturity Model and Assurance Framework (</w:t>
          </w:r>
          <w:hyperlink r:id="rId14" w:history="1">
            <w:r>
              <w:rPr>
                <w:rStyle w:val="Hyperlink"/>
                <w:rFonts w:eastAsia="Arial"/>
                <w:color w:val="0000FF"/>
                <w:sz w:val="24"/>
                <w:szCs w:val="24"/>
              </w:rPr>
              <w:t>https://www.ncsc.gov.uk/articles/hmg-ia-maturity-model-iamm</w:t>
            </w:r>
          </w:hyperlink>
          <w:r>
            <w:rPr>
              <w:rFonts w:eastAsia="Arial"/>
              <w:color w:val="000000"/>
              <w:sz w:val="24"/>
              <w:szCs w:val="24"/>
            </w:rPr>
            <w:t>)</w:t>
          </w:r>
        </w:p>
      </w:sdtContent>
    </w:sdt>
    <w:sdt>
      <w:sdtPr>
        <w:tag w:val="goog_rdk_113"/>
        <w:id w:val="-1747028237"/>
      </w:sdtPr>
      <w:sdtEndPr/>
      <w:sdtContent>
        <w:p w14:paraId="28F1D3C3"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meets any specific security threats of immediate relevance to the ISMS, the Deliverables and/or Government Data;</w:t>
          </w:r>
        </w:p>
      </w:sdtContent>
    </w:sdt>
    <w:sdt>
      <w:sdtPr>
        <w:tag w:val="goog_rdk_114"/>
        <w:id w:val="-1867893176"/>
      </w:sdtPr>
      <w:sdtEndPr/>
      <w:sdtContent>
        <w:p w14:paraId="6055A18D"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addresses issues of incompatibility with the Supplier’s own organisational security policies; and</w:t>
          </w:r>
        </w:p>
      </w:sdtContent>
    </w:sdt>
    <w:sdt>
      <w:sdtPr>
        <w:tag w:val="goog_rdk_115"/>
        <w:id w:val="-1065033899"/>
      </w:sdtPr>
      <w:sdtEndPr/>
      <w:sdtContent>
        <w:p w14:paraId="50238386"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complies with ISO/IEC27001 and ISO/IEC27002 in accordance with Paragraph 7;</w:t>
          </w:r>
        </w:p>
      </w:sdtContent>
    </w:sdt>
    <w:sdt>
      <w:sdtPr>
        <w:tag w:val="goog_rdk_116"/>
        <w:id w:val="957839461"/>
      </w:sdtPr>
      <w:sdtEndPr/>
      <w:sdtContent>
        <w:p w14:paraId="7D799BB2"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document the security incident management processes and incident response plans;</w:t>
          </w:r>
        </w:p>
      </w:sdtContent>
    </w:sdt>
    <w:bookmarkStart w:id="313" w:name="_heading=h.3as4poj" w:displacedByCustomXml="next"/>
    <w:bookmarkEnd w:id="313" w:displacedByCustomXml="next"/>
    <w:sdt>
      <w:sdtPr>
        <w:tag w:val="goog_rdk_117"/>
        <w:id w:val="333583722"/>
      </w:sdtPr>
      <w:sdtEndPr/>
      <w:sdtContent>
        <w:p w14:paraId="3D56EAB5"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w:t>
          </w:r>
          <w:r>
            <w:rPr>
              <w:rFonts w:eastAsia="Arial"/>
              <w:color w:val="000000"/>
              <w:sz w:val="24"/>
              <w:szCs w:val="24"/>
            </w:rPr>
            <w:lastRenderedPageBreak/>
            <w:t>process for Buyer approvals of exceptions, and the reporting and audit mechanism detailing the efficacy of the patching policy; and</w:t>
          </w:r>
        </w:p>
      </w:sdtContent>
    </w:sdt>
    <w:sdt>
      <w:sdtPr>
        <w:tag w:val="goog_rdk_118"/>
        <w:id w:val="-1064791938"/>
      </w:sdtPr>
      <w:sdtEndPr/>
      <w:sdtContent>
        <w:p w14:paraId="4A770316"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sdtContent>
    </w:sdt>
    <w:sdt>
      <w:sdtPr>
        <w:tag w:val="goog_rdk_119"/>
        <w:id w:val="-1620287923"/>
      </w:sdtPr>
      <w:sdtEndPr/>
      <w:sdtContent>
        <w:p w14:paraId="52BE3AF5"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sdtContent>
    </w:sdt>
    <w:bookmarkStart w:id="314" w:name="_heading=h.1pxezwc" w:displacedByCustomXml="next"/>
    <w:bookmarkEnd w:id="314" w:displacedByCustomXml="next"/>
    <w:sdt>
      <w:sdtPr>
        <w:tag w:val="goog_rdk_120"/>
        <w:id w:val="140693474"/>
      </w:sdtPr>
      <w:sdtEndPr/>
      <w:sdtContent>
        <w:p w14:paraId="66E8AC4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sdtContent>
    </w:sdt>
    <w:bookmarkStart w:id="315" w:name="_heading=h.49x2ik5" w:displacedByCustomXml="next"/>
    <w:bookmarkEnd w:id="315" w:displacedByCustomXml="next"/>
    <w:sdt>
      <w:sdtPr>
        <w:tag w:val="goog_rdk_121"/>
        <w:id w:val="1812901913"/>
      </w:sdtPr>
      <w:sdtEndPr/>
      <w:sdtContent>
        <w:p w14:paraId="072639D9"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rFonts w:eastAsia="Arial"/>
              <w:color w:val="000000"/>
              <w:sz w:val="24"/>
              <w:szCs w:val="24"/>
            </w:rPr>
            <w:t>and in any event</w:t>
          </w:r>
          <w:proofErr w:type="gramEnd"/>
          <w:r>
            <w:rPr>
              <w:rFonts w:eastAsia="Arial"/>
              <w:color w:val="000000"/>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rFonts w:eastAsia="Arial"/>
              <w:color w:val="000000"/>
              <w:sz w:val="24"/>
              <w:szCs w:val="24"/>
            </w:rPr>
            <w:t>However</w:t>
          </w:r>
          <w:proofErr w:type="gramEnd"/>
          <w:r>
            <w:rPr>
              <w:rFonts w:eastAsia="Arial"/>
              <w:color w:val="000000"/>
              <w:sz w:val="24"/>
              <w:szCs w:val="24"/>
            </w:rPr>
            <w:t xml:space="preserve"> any failure to approve the ISMS on the grounds that it does not comply with any of the requirements set out in Paragraphs 3.4 to 3.6 shall be deemed to be reasonable.</w:t>
          </w:r>
        </w:p>
      </w:sdtContent>
    </w:sdt>
    <w:sdt>
      <w:sdtPr>
        <w:tag w:val="goog_rdk_122"/>
        <w:id w:val="370810162"/>
      </w:sdtPr>
      <w:sdtEndPr/>
      <w:sdtContent>
        <w:p w14:paraId="6085FEB1"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Approval by the Buyer of the ISMS pursuant to Paragraph 3.7 or of any change to the ISMS shall not relieve the Supplier of its obligations under this Schedule.</w:t>
          </w:r>
        </w:p>
      </w:sdtContent>
    </w:sdt>
    <w:sdt>
      <w:sdtPr>
        <w:rPr>
          <w:rFonts w:cs="Arial Bold"/>
        </w:rPr>
        <w:tag w:val="goog_rdk_123"/>
        <w:id w:val="1460524663"/>
      </w:sdtPr>
      <w:sdtEndPr/>
      <w:sdtContent>
        <w:p w14:paraId="0F88A35F"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sdtContent>
    </w:sdt>
    <w:bookmarkStart w:id="316" w:name="_heading=h.2p2csry" w:displacedByCustomXml="next"/>
    <w:bookmarkEnd w:id="316" w:displacedByCustomXml="next"/>
    <w:sdt>
      <w:sdtPr>
        <w:tag w:val="goog_rdk_124"/>
        <w:id w:val="-375388165"/>
      </w:sdtPr>
      <w:sdtEndPr/>
      <w:sdtContent>
        <w:p w14:paraId="07F0298A"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sdtContent>
    </w:sdt>
    <w:bookmarkStart w:id="317" w:name="_heading=h.147n2zr" w:displacedByCustomXml="next"/>
    <w:bookmarkEnd w:id="317" w:displacedByCustomXml="next"/>
    <w:sdt>
      <w:sdtPr>
        <w:tag w:val="goog_rdk_125"/>
        <w:id w:val="1832943883"/>
      </w:sdtPr>
      <w:sdtEndPr/>
      <w:sdtContent>
        <w:p w14:paraId="23764530"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Security Management Plan shall:</w:t>
          </w:r>
        </w:p>
      </w:sdtContent>
    </w:sdt>
    <w:sdt>
      <w:sdtPr>
        <w:tag w:val="goog_rdk_126"/>
        <w:id w:val="-715427107"/>
      </w:sdtPr>
      <w:sdtEndPr/>
      <w:sdtContent>
        <w:p w14:paraId="0B4902CE"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be based on the initial Security Management Plan set out in Annex 2 (Security Management Plan);</w:t>
          </w:r>
        </w:p>
      </w:sdtContent>
    </w:sdt>
    <w:sdt>
      <w:sdtPr>
        <w:tag w:val="goog_rdk_127"/>
        <w:id w:val="-248504231"/>
      </w:sdtPr>
      <w:sdtEndPr/>
      <w:sdtContent>
        <w:p w14:paraId="0AFD4D70"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comply with the Baseline Security Requirements and, where specified by the Buyer in accordance with paragraph 3.4.3 d, the Security Policy;</w:t>
          </w:r>
        </w:p>
      </w:sdtContent>
    </w:sdt>
    <w:sdt>
      <w:sdtPr>
        <w:tag w:val="goog_rdk_128"/>
        <w:id w:val="1186716216"/>
      </w:sdtPr>
      <w:sdtEndPr/>
      <w:sdtContent>
        <w:p w14:paraId="329088CC"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identify the necessary delegated organisational roles defined for those responsible for ensuring this Schedule is complied with by the Supplier;</w:t>
          </w:r>
        </w:p>
      </w:sdtContent>
    </w:sdt>
    <w:sdt>
      <w:sdtPr>
        <w:tag w:val="goog_rdk_129"/>
        <w:id w:val="201679791"/>
      </w:sdtPr>
      <w:sdtEndPr/>
      <w:sdtContent>
        <w:p w14:paraId="6DDCBC0B"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sdtContent>
    </w:sdt>
    <w:sdt>
      <w:sdtPr>
        <w:tag w:val="goog_rdk_130"/>
        <w:id w:val="-1701539366"/>
      </w:sdtPr>
      <w:sdtEndPr/>
      <w:sdtContent>
        <w:p w14:paraId="4826EC34"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131"/>
        <w:id w:val="-1278788682"/>
      </w:sdtPr>
      <w:sdtEndPr/>
      <w:sdtContent>
        <w:p w14:paraId="18406A9F"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sdtContent>
    </w:sdt>
    <w:sdt>
      <w:sdtPr>
        <w:tag w:val="goog_rdk_132"/>
        <w:id w:val="9728310"/>
      </w:sdtPr>
      <w:sdtEndPr/>
      <w:sdtContent>
        <w:p w14:paraId="7A472688"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sdtContent>
    </w:sdt>
    <w:sdt>
      <w:sdtPr>
        <w:tag w:val="goog_rdk_133"/>
        <w:id w:val="1929314871"/>
      </w:sdtPr>
      <w:sdtEndPr/>
      <w:sdtContent>
        <w:p w14:paraId="169E2845"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set out the plans for transitioning all security arrangements and responsibilities from those in place at the Start Date to those incorporated in the ISMS within the timeframe agreed between the Parties;</w:t>
          </w:r>
        </w:p>
      </w:sdtContent>
    </w:sdt>
    <w:sdt>
      <w:sdtPr>
        <w:tag w:val="goog_rdk_134"/>
        <w:id w:val="1140763950"/>
      </w:sdtPr>
      <w:sdtEndPr/>
      <w:sdtContent>
        <w:p w14:paraId="4C7B9218"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set out the scope of the Buyer System that is under the control of the Supplier;</w:t>
          </w:r>
        </w:p>
      </w:sdtContent>
    </w:sdt>
    <w:sdt>
      <w:sdtPr>
        <w:tag w:val="goog_rdk_135"/>
        <w:id w:val="540027820"/>
      </w:sdtPr>
      <w:sdtEndPr/>
      <w:sdtContent>
        <w:p w14:paraId="3BA070F2"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be structured in accordance with ISO/IEC27001 and ISO/IEC27002, cross-referencing if necessary to other Schedules which cover specific areas included within those standards; and</w:t>
          </w:r>
        </w:p>
      </w:sdtContent>
    </w:sdt>
    <w:sdt>
      <w:sdtPr>
        <w:tag w:val="goog_rdk_136"/>
        <w:id w:val="-933050528"/>
      </w:sdtPr>
      <w:sdtEndPr/>
      <w:sdtContent>
        <w:p w14:paraId="1519BFAB"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sdtContent>
    </w:sdt>
    <w:bookmarkStart w:id="318" w:name="_heading=h.3o7alnk" w:displacedByCustomXml="next"/>
    <w:bookmarkEnd w:id="318" w:displacedByCustomXml="next"/>
    <w:sdt>
      <w:sdtPr>
        <w:tag w:val="goog_rdk_137"/>
        <w:id w:val="119812516"/>
      </w:sdtPr>
      <w:sdtEndPr/>
      <w:sdtContent>
        <w:p w14:paraId="17DACF1A"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rFonts w:eastAsia="Arial"/>
              <w:color w:val="000000"/>
              <w:sz w:val="24"/>
              <w:szCs w:val="24"/>
            </w:rPr>
            <w:t>and in any event</w:t>
          </w:r>
          <w:proofErr w:type="gramEnd"/>
          <w:r>
            <w:rPr>
              <w:rFonts w:eastAsia="Arial"/>
              <w:color w:val="000000"/>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Pr>
              <w:rFonts w:eastAsia="Arial"/>
              <w:color w:val="000000"/>
              <w:sz w:val="24"/>
              <w:szCs w:val="24"/>
            </w:rPr>
            <w:t>However</w:t>
          </w:r>
          <w:proofErr w:type="gramEnd"/>
          <w:r>
            <w:rPr>
              <w:rFonts w:eastAsia="Arial"/>
              <w:color w:val="000000"/>
              <w:sz w:val="24"/>
              <w:szCs w:val="24"/>
            </w:rPr>
            <w:t xml:space="preserve"> any failure to approve the Security Management Plan on the grounds that it does not comply with the requirements set out in Paragraph 4.2 shall be deemed to be reasonable.</w:t>
          </w:r>
        </w:p>
      </w:sdtContent>
    </w:sdt>
    <w:sdt>
      <w:sdtPr>
        <w:tag w:val="goog_rdk_138"/>
        <w:id w:val="-1252037096"/>
      </w:sdtPr>
      <w:sdtEndPr/>
      <w:sdtContent>
        <w:p w14:paraId="4047D2F7"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Approval by the Buyer of the Security Management Plan pursuant to Paragraph 4.3 or of any change or amendment to the Security Management Plan shall not relieve the Supplier of its obligations under this Schedule.</w:t>
          </w:r>
        </w:p>
      </w:sdtContent>
    </w:sdt>
    <w:sdt>
      <w:sdtPr>
        <w:rPr>
          <w:rFonts w:cs="Arial Bold"/>
        </w:rPr>
        <w:tag w:val="goog_rdk_139"/>
        <w:id w:val="-703704277"/>
      </w:sdtPr>
      <w:sdtEndPr/>
      <w:sdtContent>
        <w:p w14:paraId="1E752241"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sdtContent>
    </w:sdt>
    <w:bookmarkStart w:id="319" w:name="_heading=h.23ckvvd" w:displacedByCustomXml="next"/>
    <w:bookmarkEnd w:id="319" w:displacedByCustomXml="next"/>
    <w:sdt>
      <w:sdtPr>
        <w:tag w:val="goog_rdk_140"/>
        <w:id w:val="-514006979"/>
      </w:sdtPr>
      <w:sdtEndPr/>
      <w:sdtContent>
        <w:p w14:paraId="0EAFC6E5"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The ISMS and Security Management Plan shall be fully reviewed and updated by the Supplier and at least annually to reflect:</w:t>
          </w:r>
        </w:p>
      </w:sdtContent>
    </w:sdt>
    <w:sdt>
      <w:sdtPr>
        <w:tag w:val="goog_rdk_141"/>
        <w:id w:val="-593937393"/>
      </w:sdtPr>
      <w:sdtEndPr/>
      <w:sdtContent>
        <w:p w14:paraId="086E0A46"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emerging changes in Good Industry Practice;</w:t>
          </w:r>
        </w:p>
      </w:sdtContent>
    </w:sdt>
    <w:sdt>
      <w:sdtPr>
        <w:tag w:val="goog_rdk_142"/>
        <w:id w:val="1570224434"/>
      </w:sdtPr>
      <w:sdtEndPr/>
      <w:sdtContent>
        <w:p w14:paraId="008CD30F"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any change or proposed change to the Supplier System, the Deliverables and/or associated processes; </w:t>
          </w:r>
        </w:p>
      </w:sdtContent>
    </w:sdt>
    <w:sdt>
      <w:sdtPr>
        <w:tag w:val="goog_rdk_143"/>
        <w:id w:val="195125273"/>
      </w:sdtPr>
      <w:sdtEndPr/>
      <w:sdtContent>
        <w:p w14:paraId="35899FB2"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any new perceived or changed security threats; </w:t>
          </w:r>
        </w:p>
      </w:sdtContent>
    </w:sdt>
    <w:sdt>
      <w:sdtPr>
        <w:tag w:val="goog_rdk_144"/>
        <w:id w:val="-285814296"/>
      </w:sdtPr>
      <w:sdtEndPr/>
      <w:sdtContent>
        <w:p w14:paraId="7BC040CF"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where required in accordance with paragraph 3.4.3 d, any changes to the Security Policy;</w:t>
          </w:r>
        </w:p>
      </w:sdtContent>
    </w:sdt>
    <w:sdt>
      <w:sdtPr>
        <w:tag w:val="goog_rdk_145"/>
        <w:id w:val="310069477"/>
      </w:sdtPr>
      <w:sdtEndPr/>
      <w:sdtContent>
        <w:p w14:paraId="19834601"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any new perceived or changed security threats; and</w:t>
          </w:r>
        </w:p>
      </w:sdtContent>
    </w:sdt>
    <w:sdt>
      <w:sdtPr>
        <w:tag w:val="goog_rdk_146"/>
        <w:id w:val="-617378310"/>
      </w:sdtPr>
      <w:sdtEndPr/>
      <w:sdtContent>
        <w:p w14:paraId="5C215121"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any reasonable change in requirement requested by the Buyer.</w:t>
          </w:r>
        </w:p>
      </w:sdtContent>
    </w:sdt>
    <w:bookmarkStart w:id="320" w:name="_heading=h.ihv636" w:displacedByCustomXml="next"/>
    <w:bookmarkEnd w:id="320" w:displacedByCustomXml="next"/>
    <w:sdt>
      <w:sdtPr>
        <w:tag w:val="goog_rdk_147"/>
        <w:id w:val="143635352"/>
      </w:sdtPr>
      <w:sdtEndPr/>
      <w:sdtContent>
        <w:p w14:paraId="053244BF"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sdtContent>
    </w:sdt>
    <w:sdt>
      <w:sdtPr>
        <w:tag w:val="goog_rdk_148"/>
        <w:id w:val="745766394"/>
      </w:sdtPr>
      <w:sdtEndPr/>
      <w:sdtContent>
        <w:p w14:paraId="7483FA1F"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suggested improvements to the effectiveness of the ISMS;</w:t>
          </w:r>
        </w:p>
      </w:sdtContent>
    </w:sdt>
    <w:sdt>
      <w:sdtPr>
        <w:tag w:val="goog_rdk_149"/>
        <w:id w:val="915826855"/>
      </w:sdtPr>
      <w:sdtEndPr/>
      <w:sdtContent>
        <w:p w14:paraId="061F73F2"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updates to the risk assessments;</w:t>
          </w:r>
        </w:p>
      </w:sdtContent>
    </w:sdt>
    <w:sdt>
      <w:sdtPr>
        <w:tag w:val="goog_rdk_150"/>
        <w:id w:val="904036701"/>
      </w:sdtPr>
      <w:sdtEndPr/>
      <w:sdtContent>
        <w:p w14:paraId="7FAFC7FA"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proposed modifications to the procedures and controls that affect information security to respond to events that may impact on the ISMS; and</w:t>
          </w:r>
        </w:p>
      </w:sdtContent>
    </w:sdt>
    <w:sdt>
      <w:sdtPr>
        <w:tag w:val="goog_rdk_151"/>
        <w:id w:val="563213862"/>
      </w:sdtPr>
      <w:sdtEndPr/>
      <w:sdtContent>
        <w:p w14:paraId="1597C373"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suggested improvements in measuring the effectiveness of controls.</w:t>
          </w:r>
        </w:p>
      </w:sdtContent>
    </w:sdt>
    <w:bookmarkStart w:id="321" w:name="_heading=h.32hioqz" w:displacedByCustomXml="next"/>
    <w:bookmarkEnd w:id="321" w:displacedByCustomXml="next"/>
    <w:sdt>
      <w:sdtPr>
        <w:tag w:val="goog_rdk_152"/>
        <w:id w:val="-1911140717"/>
      </w:sdtPr>
      <w:sdtEndPr/>
      <w:sdtContent>
        <w:p w14:paraId="7A31CF8A"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Subject to Paragraph 5.4, any change which the Supplier proposes to make to the ISMS or Security Management Plan (as a result of a review carried out pursuant to </w:t>
          </w:r>
          <w:r>
            <w:rPr>
              <w:rFonts w:eastAsia="Arial"/>
              <w:color w:val="000000"/>
              <w:sz w:val="24"/>
              <w:szCs w:val="24"/>
            </w:rPr>
            <w:lastRenderedPageBreak/>
            <w:t>Paragraph 5.1, a Buyer request, a change to Annex 1 (Security) or otherwise) shall be subject to the Variation Procedure and shall not be implemented until Approved in writing by the Buyer.</w:t>
          </w:r>
        </w:p>
      </w:sdtContent>
    </w:sdt>
    <w:bookmarkStart w:id="322" w:name="_heading=h.1hmsyys" w:displacedByCustomXml="next"/>
    <w:bookmarkEnd w:id="322" w:displacedByCustomXml="next"/>
    <w:sdt>
      <w:sdtPr>
        <w:tag w:val="goog_rdk_153"/>
        <w:id w:val="-1605492474"/>
      </w:sdtPr>
      <w:sdtEndPr/>
      <w:sdtContent>
        <w:p w14:paraId="63F3ED3F"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cs="Arial Bold"/>
        </w:rPr>
        <w:tag w:val="goog_rdk_154"/>
        <w:id w:val="870111172"/>
      </w:sdtPr>
      <w:sdtEndPr/>
      <w:sdtContent>
        <w:p w14:paraId="1FE17D81"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sdtContent>
    </w:sdt>
    <w:bookmarkStart w:id="323" w:name="_heading=h.41mghml" w:displacedByCustomXml="next"/>
    <w:bookmarkEnd w:id="323" w:displacedByCustomXml="next"/>
    <w:sdt>
      <w:sdtPr>
        <w:tag w:val="goog_rdk_155"/>
        <w:id w:val="-538815510"/>
      </w:sdtPr>
      <w:sdtEndPr/>
      <w:sdtContent>
        <w:p w14:paraId="28987BC1"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sdtContent>
    </w:sdt>
    <w:bookmarkStart w:id="324" w:name="_heading=h.2grqrue" w:displacedByCustomXml="next"/>
    <w:bookmarkEnd w:id="324" w:displacedByCustomXml="next"/>
    <w:sdt>
      <w:sdtPr>
        <w:tag w:val="goog_rdk_156"/>
        <w:id w:val="-2047754026"/>
      </w:sdtPr>
      <w:sdtEndPr/>
      <w:sdtContent>
        <w:p w14:paraId="7CD0764C"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sdtContent>
    </w:sdt>
    <w:bookmarkStart w:id="325" w:name="_heading=h.vx1227" w:displacedByCustomXml="next"/>
    <w:bookmarkEnd w:id="325" w:displacedByCustomXml="next"/>
    <w:sdt>
      <w:sdtPr>
        <w:tag w:val="goog_rdk_157"/>
        <w:id w:val="1200050536"/>
      </w:sdtPr>
      <w:sdtEndPr/>
      <w:sdtContent>
        <w:p w14:paraId="645743FC"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sdtContent>
    </w:sdt>
    <w:bookmarkStart w:id="326" w:name="_heading=h.3fwokq0" w:displacedByCustomXml="next"/>
    <w:bookmarkEnd w:id="326" w:displacedByCustomXml="next"/>
    <w:sdt>
      <w:sdtPr>
        <w:tag w:val="goog_rdk_158"/>
        <w:id w:val="1512573088"/>
      </w:sdtPr>
      <w:sdtEndPr/>
      <w:sdtContent>
        <w:p w14:paraId="02D7F67D"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w:t>
          </w:r>
          <w:r>
            <w:rPr>
              <w:rFonts w:eastAsia="Arial"/>
              <w:color w:val="000000"/>
              <w:sz w:val="24"/>
              <w:szCs w:val="24"/>
            </w:rPr>
            <w:lastRenderedPageBreak/>
            <w:t>Schedule) or the requirements of this Schedule, the change to the ISMS or Security Management Plan shall be at no cost to the Buyer.</w:t>
          </w:r>
        </w:p>
      </w:sdtContent>
    </w:sdt>
    <w:sdt>
      <w:sdtPr>
        <w:tag w:val="goog_rdk_159"/>
        <w:id w:val="836507214"/>
      </w:sdtPr>
      <w:sdtEndPr/>
      <w:sdtContent>
        <w:p w14:paraId="3217C804"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sdtContent>
    </w:sdt>
    <w:sdt>
      <w:sdtPr>
        <w:rPr>
          <w:rFonts w:cs="Arial Bold"/>
        </w:rPr>
        <w:tag w:val="goog_rdk_160"/>
        <w:id w:val="-129711808"/>
      </w:sdtPr>
      <w:sdtEndPr/>
      <w:sdtContent>
        <w:p w14:paraId="55611A8B"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sdtContent>
    </w:sdt>
    <w:sdt>
      <w:sdtPr>
        <w:tag w:val="goog_rdk_161"/>
        <w:id w:val="334495297"/>
      </w:sdtPr>
      <w:sdtEndPr/>
      <w:sdtContent>
        <w:p w14:paraId="0944363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sdtContent>
    </w:sdt>
    <w:bookmarkStart w:id="327" w:name="_heading=h.1v1yuxt" w:displacedByCustomXml="next"/>
    <w:bookmarkEnd w:id="327" w:displacedByCustomXml="next"/>
    <w:sdt>
      <w:sdtPr>
        <w:tag w:val="goog_rdk_162"/>
        <w:id w:val="1786225968"/>
      </w:sdtPr>
      <w:sdtEndPr/>
      <w:sdtContent>
        <w:p w14:paraId="18E0AF27"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sdtContent>
    </w:sdt>
    <w:sdt>
      <w:sdtPr>
        <w:tag w:val="goog_rdk_163"/>
        <w:id w:val="-2017062563"/>
      </w:sdtPr>
      <w:sdtEndPr/>
      <w:sdtContent>
        <w:p w14:paraId="7EAC3678"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sdtContent>
    </w:sdt>
    <w:sdt>
      <w:sdtPr>
        <w:tag w:val="goog_rdk_164"/>
        <w:id w:val="1780447266"/>
      </w:sdtPr>
      <w:sdtEndPr/>
      <w:sdtContent>
        <w:p w14:paraId="2FB2887D"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Security Breach</w:t>
          </w:r>
        </w:p>
      </w:sdtContent>
    </w:sdt>
    <w:bookmarkStart w:id="328" w:name="_heading=h.4f1mdlm" w:displacedByCustomXml="next"/>
    <w:bookmarkEnd w:id="328" w:displacedByCustomXml="next"/>
    <w:sdt>
      <w:sdtPr>
        <w:tag w:val="goog_rdk_165"/>
        <w:id w:val="247861650"/>
      </w:sdtPr>
      <w:sdtEndPr/>
      <w:sdtContent>
        <w:p w14:paraId="6F2AF6A7"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sdtContent>
    </w:sdt>
    <w:sdt>
      <w:sdtPr>
        <w:tag w:val="goog_rdk_166"/>
        <w:id w:val="1209534882"/>
      </w:sdtPr>
      <w:sdtEndPr/>
      <w:sdtContent>
        <w:p w14:paraId="5E455D4D"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8.1, the Supplier shall:</w:t>
          </w:r>
        </w:p>
      </w:sdtContent>
    </w:sdt>
    <w:sdt>
      <w:sdtPr>
        <w:tag w:val="goog_rdk_167"/>
        <w:id w:val="-447623856"/>
      </w:sdtPr>
      <w:sdtEndPr/>
      <w:sdtContent>
        <w:p w14:paraId="26193DE6"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168"/>
        <w:id w:val="-418485875"/>
      </w:sdtPr>
      <w:sdtEndPr/>
      <w:sdtContent>
        <w:p w14:paraId="31685BC0"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 xml:space="preserve">minimise the extent of actual or potential harm caused by any Breach of Security; </w:t>
          </w:r>
        </w:p>
      </w:sdtContent>
    </w:sdt>
    <w:sdt>
      <w:sdtPr>
        <w:tag w:val="goog_rdk_169"/>
        <w:id w:val="-1572423984"/>
      </w:sdtPr>
      <w:sdtEndPr/>
      <w:sdtContent>
        <w:p w14:paraId="0B949B43"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sdtContent>
    </w:sdt>
    <w:sdt>
      <w:sdtPr>
        <w:tag w:val="goog_rdk_170"/>
        <w:id w:val="-1301145860"/>
      </w:sdtPr>
      <w:sdtEndPr/>
      <w:sdtContent>
        <w:p w14:paraId="5F1509E4"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 xml:space="preserve">apply a tested mitigation against any such Breach of Security or attempted Breach of Security and provided that reasonable testing has been undertaken by the Supplier, if the mitigation adversely affects the Supplier’s ability to </w:t>
          </w:r>
          <w:r>
            <w:rPr>
              <w:rFonts w:eastAsia="Arial"/>
              <w:color w:val="000000"/>
              <w:sz w:val="24"/>
              <w:szCs w:val="24"/>
            </w:rPr>
            <w:lastRenderedPageBreak/>
            <w:t>provide the Deliverables so as to meet the relevant Service Level Performance Indicators, the Supplier shall be granted relief against any resultant under-performance for such period as the Buyer, acting reasonably, may specify by written notice to the Supplier;</w:t>
          </w:r>
        </w:p>
      </w:sdtContent>
    </w:sdt>
    <w:sdt>
      <w:sdtPr>
        <w:tag w:val="goog_rdk_171"/>
        <w:id w:val="40641944"/>
      </w:sdtPr>
      <w:sdtEndPr/>
      <w:sdtContent>
        <w:p w14:paraId="452964A4"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prevent a further Breach of Security or any potential or attempted Breach of Security in the future exploiting the same root cause failure; and</w:t>
          </w:r>
        </w:p>
      </w:sdtContent>
    </w:sdt>
    <w:sdt>
      <w:sdtPr>
        <w:tag w:val="goog_rdk_172"/>
        <w:id w:val="-2026393248"/>
      </w:sdtPr>
      <w:sdtEndPr/>
      <w:sdtContent>
        <w:p w14:paraId="6006C83C"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supply any requested data to the Buyer (or the Computer Emergency Response Team for UK Government ("</w:t>
          </w:r>
          <w:proofErr w:type="spellStart"/>
          <w:r>
            <w:rPr>
              <w:rFonts w:eastAsia="Arial"/>
              <w:color w:val="000000"/>
              <w:sz w:val="24"/>
              <w:szCs w:val="24"/>
            </w:rPr>
            <w:t>GovCertUK</w:t>
          </w:r>
          <w:proofErr w:type="spellEnd"/>
          <w:r>
            <w:rPr>
              <w:rFonts w:eastAsia="Arial"/>
              <w:color w:val="000000"/>
              <w:sz w:val="24"/>
              <w:szCs w:val="24"/>
            </w:rPr>
            <w:t>")) on the Buyer’s request within two (2) Working Days and without charge (where such requests are reasonably related to a possible incident or compromise); and</w:t>
          </w:r>
        </w:p>
      </w:sdtContent>
    </w:sdt>
    <w:sdt>
      <w:sdtPr>
        <w:tag w:val="goog_rdk_173"/>
        <w:id w:val="68463496"/>
      </w:sdtPr>
      <w:sdtEndPr/>
      <w:sdtContent>
        <w:p w14:paraId="7F3C8BC5" w14:textId="77777777" w:rsidR="00813276" w:rsidRDefault="00813276" w:rsidP="00D85889">
          <w:pPr>
            <w:numPr>
              <w:ilvl w:val="3"/>
              <w:numId w:val="44"/>
            </w:numPr>
            <w:tabs>
              <w:tab w:val="left" w:pos="1985"/>
              <w:tab w:val="left" w:pos="2127"/>
            </w:tabs>
            <w:overflowPunct w:val="0"/>
            <w:autoSpaceDE w:val="0"/>
            <w:autoSpaceDN w:val="0"/>
            <w:adjustRightInd w:val="0"/>
            <w:spacing w:before="120" w:after="120" w:line="240" w:lineRule="auto"/>
            <w:rPr>
              <w:rFonts w:eastAsia="Arial"/>
              <w:color w:val="000000"/>
              <w:sz w:val="24"/>
              <w:szCs w:val="24"/>
            </w:rPr>
          </w:pPr>
          <w:r>
            <w:rPr>
              <w:rFonts w:eastAsia="Arial"/>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sdtContent>
    </w:sdt>
    <w:sdt>
      <w:sdtPr>
        <w:tag w:val="goog_rdk_174"/>
        <w:id w:val="-680584338"/>
      </w:sdtPr>
      <w:sdtEndPr/>
      <w:sdtContent>
        <w:p w14:paraId="50CB0CEF"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sdtContent>
    </w:sdt>
    <w:sdt>
      <w:sdtPr>
        <w:rPr>
          <w:rFonts w:cs="Arial Bold"/>
        </w:rPr>
        <w:tag w:val="goog_rdk_175"/>
        <w:id w:val="-1524011046"/>
      </w:sdtPr>
      <w:sdtEndPr/>
      <w:sdtContent>
        <w:p w14:paraId="18BC1D25" w14:textId="77777777" w:rsidR="00813276" w:rsidRDefault="00813276" w:rsidP="00D85889">
          <w:pPr>
            <w:keepNext/>
            <w:numPr>
              <w:ilvl w:val="0"/>
              <w:numId w:val="44"/>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sdtContent>
    </w:sdt>
    <w:sdt>
      <w:sdtPr>
        <w:tag w:val="goog_rdk_176"/>
        <w:id w:val="1321381102"/>
      </w:sdtPr>
      <w:sdtEndPr/>
      <w:sdtContent>
        <w:p w14:paraId="03B6D2A3"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The Buyer and the Supplier acknowledge that from time to time vulnerabilities in the ICT Environment will be discovered which unless mitigated will present an unacceptable risk to the Buyer’s information.</w:t>
          </w:r>
        </w:p>
      </w:sdtContent>
    </w:sdt>
    <w:sdt>
      <w:sdtPr>
        <w:tag w:val="goog_rdk_177"/>
        <w:id w:val="-1977674467"/>
      </w:sdtPr>
      <w:sdtEndPr/>
      <w:sdtContent>
        <w:p w14:paraId="17BB618D"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sdtContent>
    </w:sdt>
    <w:sdt>
      <w:sdtPr>
        <w:tag w:val="goog_rdk_178"/>
        <w:id w:val="1361550954"/>
      </w:sdtPr>
      <w:sdtEndPr/>
      <w:sdtContent>
        <w:p w14:paraId="0A9A29C1"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the ‘National Vulnerability Database’ ‘Vulnerability Severity Ratings’: ‘High’, ‘Medium’ and ‘Low’ respectively (these in turn are aligned to CVSS scores as set out by NIST http://nvd.nist.gov/cvss.cfm); and</w:t>
          </w:r>
        </w:p>
      </w:sdtContent>
    </w:sdt>
    <w:sdt>
      <w:sdtPr>
        <w:tag w:val="goog_rdk_179"/>
        <w:id w:val="-1459942208"/>
      </w:sdtPr>
      <w:sdtEndPr/>
      <w:sdtContent>
        <w:p w14:paraId="5740882F"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Microsoft’s ‘Security Bulletin Severity Rating System’ ratings ‘Critical’, ‘Important’, and the two remaining levels (‘Moderate’ and ‘Low’) respectively.</w:t>
          </w:r>
        </w:p>
      </w:sdtContent>
    </w:sdt>
    <w:bookmarkStart w:id="329" w:name="_heading=h.2u6wntf" w:displacedByCustomXml="next"/>
    <w:bookmarkEnd w:id="329" w:displacedByCustomXml="next"/>
    <w:sdt>
      <w:sdtPr>
        <w:tag w:val="goog_rdk_180"/>
        <w:id w:val="1556971506"/>
      </w:sdtPr>
      <w:sdtEndPr/>
      <w:sdtContent>
        <w:p w14:paraId="61B56051"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jc w:val="both"/>
            <w:rPr>
              <w:rFonts w:eastAsia="Arial"/>
              <w:color w:val="000000"/>
              <w:sz w:val="24"/>
              <w:szCs w:val="24"/>
            </w:rPr>
          </w:pPr>
          <w:r>
            <w:rPr>
              <w:rFonts w:eastAsia="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sdtContent>
    </w:sdt>
    <w:sdt>
      <w:sdtPr>
        <w:tag w:val="goog_rdk_181"/>
        <w:id w:val="-883101662"/>
      </w:sdtPr>
      <w:sdtEndPr/>
      <w:sdtContent>
        <w:p w14:paraId="063CFD30"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the Supplier can demonstrate that a vulnerability is not exploitable within the context of any Service (e.g. because it resides in a software component </w:t>
          </w:r>
          <w:r>
            <w:rPr>
              <w:rFonts w:eastAsia="Arial"/>
              <w:color w:val="000000"/>
              <w:sz w:val="24"/>
              <w:szCs w:val="24"/>
            </w:rPr>
            <w:lastRenderedPageBreak/>
            <w:t>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sdtContent>
    </w:sdt>
    <w:sdt>
      <w:sdtPr>
        <w:tag w:val="goog_rdk_182"/>
        <w:id w:val="-1024554323"/>
      </w:sdtPr>
      <w:sdtEndPr/>
      <w:sdtContent>
        <w:p w14:paraId="6CC9D448"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sdtContent>
    </w:sdt>
    <w:sdt>
      <w:sdtPr>
        <w:tag w:val="goog_rdk_183"/>
        <w:id w:val="1712615299"/>
      </w:sdtPr>
      <w:sdtEndPr/>
      <w:sdtContent>
        <w:p w14:paraId="15E1B0B1"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the Buyer agrees a different maximum period after a case-by-case consultation with the Supplier under the processes defined in the ISMS.</w:t>
          </w:r>
        </w:p>
      </w:sdtContent>
    </w:sdt>
    <w:sdt>
      <w:sdtPr>
        <w:tag w:val="goog_rdk_184"/>
        <w:id w:val="1246143041"/>
      </w:sdtPr>
      <w:sdtEndPr/>
      <w:sdtContent>
        <w:p w14:paraId="0E442463"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sdtContent>
    </w:sdt>
    <w:sdt>
      <w:sdtPr>
        <w:tag w:val="goog_rdk_185"/>
        <w:id w:val="-51322634"/>
      </w:sdtPr>
      <w:sdtEndPr/>
      <w:sdtContent>
        <w:p w14:paraId="67349246"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sdtContent>
    </w:sdt>
    <w:sdt>
      <w:sdtPr>
        <w:tag w:val="goog_rdk_186"/>
        <w:id w:val="-1306545317"/>
      </w:sdtPr>
      <w:sdtEndPr/>
      <w:sdtContent>
        <w:p w14:paraId="66DC7CFD"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is agreed with the Buyer in writing. </w:t>
          </w:r>
        </w:p>
      </w:sdtContent>
    </w:sdt>
    <w:sdt>
      <w:sdtPr>
        <w:tag w:val="goog_rdk_187"/>
        <w:id w:val="56751094"/>
      </w:sdtPr>
      <w:sdtEndPr/>
      <w:sdtContent>
        <w:p w14:paraId="33B3F5E4" w14:textId="77777777" w:rsidR="00813276" w:rsidRDefault="00813276" w:rsidP="00D85889">
          <w:pPr>
            <w:keepNext/>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w:t>
          </w:r>
        </w:p>
      </w:sdtContent>
    </w:sdt>
    <w:sdt>
      <w:sdtPr>
        <w:tag w:val="goog_rdk_188"/>
        <w:id w:val="-1767299585"/>
      </w:sdtPr>
      <w:sdtEndPr/>
      <w:sdtContent>
        <w:p w14:paraId="19ECE899"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implement a mechanism for receiving, analysing and acting upon threat information supplied by </w:t>
          </w:r>
          <w:proofErr w:type="spellStart"/>
          <w:r>
            <w:rPr>
              <w:rFonts w:eastAsia="Arial"/>
              <w:color w:val="000000"/>
              <w:sz w:val="24"/>
              <w:szCs w:val="24"/>
            </w:rPr>
            <w:t>GovCertUK</w:t>
          </w:r>
          <w:proofErr w:type="spellEnd"/>
          <w:r>
            <w:rPr>
              <w:rFonts w:eastAsia="Arial"/>
              <w:color w:val="000000"/>
              <w:sz w:val="24"/>
              <w:szCs w:val="24"/>
            </w:rPr>
            <w:t>, or any other competent Central Government Body;</w:t>
          </w:r>
        </w:p>
      </w:sdtContent>
    </w:sdt>
    <w:sdt>
      <w:sdtPr>
        <w:tag w:val="goog_rdk_189"/>
        <w:id w:val="18587988"/>
      </w:sdtPr>
      <w:sdtEndPr/>
      <w:sdtContent>
        <w:p w14:paraId="30A3F4F9"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sdtContent>
    </w:sdt>
    <w:sdt>
      <w:sdtPr>
        <w:tag w:val="goog_rdk_190"/>
        <w:id w:val="2010719759"/>
      </w:sdtPr>
      <w:sdtEndPr/>
      <w:sdtContent>
        <w:p w14:paraId="1CF9C190"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ensure it is knowledgeable about the latest trends in threat, vulnerability and exploitation that are relevant to the ICT Environment by actively monitoring the threat landscape during the Contract Period;</w:t>
          </w:r>
        </w:p>
      </w:sdtContent>
    </w:sdt>
    <w:sdt>
      <w:sdtPr>
        <w:tag w:val="goog_rdk_191"/>
        <w:id w:val="1613158470"/>
      </w:sdtPr>
      <w:sdtEndPr/>
      <w:sdtContent>
        <w:p w14:paraId="34836145"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sdtContent>
    </w:sdt>
    <w:sdt>
      <w:sdtPr>
        <w:tag w:val="goog_rdk_192"/>
        <w:id w:val="1681236459"/>
      </w:sdtPr>
      <w:sdtEndPr/>
      <w:sdtContent>
        <w:p w14:paraId="2F375122"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sdtContent>
    </w:sdt>
    <w:sdt>
      <w:sdtPr>
        <w:tag w:val="goog_rdk_193"/>
        <w:id w:val="620423648"/>
      </w:sdtPr>
      <w:sdtEndPr/>
      <w:sdtContent>
        <w:p w14:paraId="7830609C"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propose interim mitigation measures to vulnerabilities in the ICT Environment known to be exploitable where a security patch is not immediately available;</w:t>
          </w:r>
        </w:p>
      </w:sdtContent>
    </w:sdt>
    <w:sdt>
      <w:sdtPr>
        <w:tag w:val="goog_rdk_194"/>
        <w:id w:val="-1251498940"/>
      </w:sdtPr>
      <w:sdtEndPr/>
      <w:sdtContent>
        <w:p w14:paraId="72F74A03"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remove or disable any extraneous interfaces, services or capabilities that are not needed for the provision of the Services (in order to reduce the attack surface of the ICT Environment); and</w:t>
          </w:r>
        </w:p>
      </w:sdtContent>
    </w:sdt>
    <w:sdt>
      <w:sdtPr>
        <w:tag w:val="goog_rdk_195"/>
        <w:id w:val="615798765"/>
      </w:sdtPr>
      <w:sdtEndPr/>
      <w:sdtContent>
        <w:p w14:paraId="13DF5359" w14:textId="77777777" w:rsidR="00813276" w:rsidRDefault="00813276" w:rsidP="00D85889">
          <w:pPr>
            <w:numPr>
              <w:ilvl w:val="2"/>
              <w:numId w:val="44"/>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sdtContent>
    </w:sdt>
    <w:sdt>
      <w:sdtPr>
        <w:tag w:val="goog_rdk_196"/>
        <w:id w:val="1770891164"/>
      </w:sdtPr>
      <w:sdtEndPr/>
      <w:sdtContent>
        <w:p w14:paraId="798D335A"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If the Supplier is unlikely to be able to mitigate the vulnerability within the timescales under this Paragraph 9, the Supplier shall immediately notify the Buyer.</w:t>
          </w:r>
        </w:p>
      </w:sdtContent>
    </w:sdt>
    <w:sdt>
      <w:sdtPr>
        <w:tag w:val="goog_rdk_197"/>
        <w:id w:val="2128426528"/>
      </w:sdtPr>
      <w:sdtEndPr/>
      <w:sdtContent>
        <w:p w14:paraId="38F8027A" w14:textId="77777777" w:rsidR="00813276" w:rsidRDefault="00813276" w:rsidP="00D85889">
          <w:pPr>
            <w:numPr>
              <w:ilvl w:val="1"/>
              <w:numId w:val="44"/>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A failure to comply with Paragraph 9.3 shall constitute a Default, and the Supplier shall comply with the Rectification Plan Process.</w:t>
          </w:r>
        </w:p>
      </w:sdtContent>
    </w:sdt>
    <w:bookmarkStart w:id="330" w:name="_heading=h.19c6y18" w:displacedByCustomXml="next"/>
    <w:bookmarkEnd w:id="330" w:displacedByCustomXml="next"/>
    <w:sdt>
      <w:sdtPr>
        <w:rPr>
          <w:rFonts w:cs="Arial Bold"/>
        </w:rPr>
        <w:tag w:val="goog_rdk_198"/>
        <w:id w:val="-1366136195"/>
      </w:sdtPr>
      <w:sdtEndPr/>
      <w:sdtContent>
        <w:p w14:paraId="1D83C2B0" w14:textId="77777777" w:rsidR="00813276" w:rsidRDefault="00813276" w:rsidP="00813276">
          <w:pP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331" w:name="bookmark=id.3tbugp1"/>
          <w:bookmarkEnd w:id="331"/>
          <w:r>
            <w:rPr>
              <w:rFonts w:ascii="Arial Bold" w:eastAsia="Arial Bold" w:hAnsi="Arial Bold" w:cs="Arial Bold"/>
              <w:b/>
              <w:color w:val="000000"/>
              <w:sz w:val="36"/>
              <w:szCs w:val="36"/>
            </w:rPr>
            <w:t xml:space="preserve">nnex 1: </w:t>
          </w:r>
        </w:p>
      </w:sdtContent>
    </w:sdt>
    <w:sdt>
      <w:sdtPr>
        <w:rPr>
          <w:rFonts w:cs="Arial Bold"/>
        </w:rPr>
        <w:tag w:val="goog_rdk_199"/>
        <w:id w:val="-1795126890"/>
      </w:sdtPr>
      <w:sdtEndPr/>
      <w:sdtContent>
        <w:p w14:paraId="62D08E89" w14:textId="77777777" w:rsidR="00813276" w:rsidRDefault="00813276" w:rsidP="00813276">
          <w:pP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sdtContent>
    </w:sdt>
    <w:sdt>
      <w:sdtPr>
        <w:tag w:val="goog_rdk_200"/>
        <w:id w:val="-1740323845"/>
        <w:showingPlcHdr/>
      </w:sdtPr>
      <w:sdtEndPr/>
      <w:sdtContent>
        <w:p w14:paraId="75F90B3D" w14:textId="4D416A8F" w:rsidR="00813276" w:rsidRDefault="00704869" w:rsidP="00813276">
          <w:pPr>
            <w:spacing w:after="0"/>
            <w:rPr>
              <w:rFonts w:ascii="Arial" w:eastAsia="Arial" w:hAnsi="Arial" w:cs="Arial"/>
              <w:color w:val="000000"/>
              <w:sz w:val="24"/>
              <w:szCs w:val="24"/>
            </w:rPr>
          </w:pPr>
          <w:r>
            <w:t xml:space="preserve">     </w:t>
          </w:r>
        </w:p>
      </w:sdtContent>
    </w:sdt>
    <w:sdt>
      <w:sdtPr>
        <w:tag w:val="goog_rdk_201"/>
        <w:id w:val="-356817537"/>
      </w:sdtPr>
      <w:sdtEndPr/>
      <w:sdtContent>
        <w:p w14:paraId="6E310B75"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Handling Classified information</w:t>
          </w:r>
        </w:p>
      </w:sdtContent>
    </w:sdt>
    <w:sdt>
      <w:sdtPr>
        <w:tag w:val="goog_rdk_202"/>
        <w:id w:val="510108293"/>
      </w:sdtPr>
      <w:sdtEndPr/>
      <w:sdtContent>
        <w:p w14:paraId="6A9181B6"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sdtContent>
    </w:sdt>
    <w:sdt>
      <w:sdtPr>
        <w:tag w:val="goog_rdk_203"/>
        <w:id w:val="632137986"/>
      </w:sdtPr>
      <w:sdtEndPr/>
      <w:sdtContent>
        <w:p w14:paraId="6B2A06D8"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End user devices</w:t>
          </w:r>
        </w:p>
      </w:sdtContent>
    </w:sdt>
    <w:sdt>
      <w:sdtPr>
        <w:tag w:val="goog_rdk_204"/>
        <w:id w:val="254331093"/>
      </w:sdtPr>
      <w:sdtEndPr/>
      <w:sdtContent>
        <w:p w14:paraId="4655839B"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sdtContent>
    </w:sdt>
    <w:sdt>
      <w:sdtPr>
        <w:tag w:val="goog_rdk_205"/>
        <w:id w:val="-328295704"/>
      </w:sdtPr>
      <w:sdtEndPr/>
      <w:sdtContent>
        <w:p w14:paraId="59A6A3F4"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5" w:history="1">
            <w:r>
              <w:rPr>
                <w:rStyle w:val="Hyperlink"/>
                <w:rFonts w:eastAsia="Arial"/>
                <w:color w:val="0000FF"/>
                <w:sz w:val="24"/>
                <w:szCs w:val="24"/>
              </w:rPr>
              <w:t>https://www.ncsc.gov.uk/guidance/end-user-device-security</w:t>
            </w:r>
          </w:hyperlink>
          <w:r>
            <w:rPr>
              <w:rFonts w:eastAsia="Arial"/>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sdtContent>
    </w:sdt>
    <w:sdt>
      <w:sdtPr>
        <w:rPr>
          <w:rFonts w:cs="Arial Bold"/>
        </w:rPr>
        <w:tag w:val="goog_rdk_206"/>
        <w:id w:val="139400004"/>
      </w:sdtPr>
      <w:sdtEndPr/>
      <w:sdtContent>
        <w:p w14:paraId="68ECAEE4"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sdtContent>
    </w:sdt>
    <w:sdt>
      <w:sdtPr>
        <w:tag w:val="goog_rdk_207"/>
        <w:id w:val="1765187826"/>
      </w:sdtPr>
      <w:sdtEndPr/>
      <w:sdtContent>
        <w:p w14:paraId="5AFE4634"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sdtContent>
    </w:sdt>
    <w:sdt>
      <w:sdtPr>
        <w:tag w:val="goog_rdk_208"/>
        <w:id w:val="-1027095525"/>
      </w:sdtPr>
      <w:sdtEndPr/>
      <w:sdtContent>
        <w:p w14:paraId="67D82FE0"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 agree any change in location of data storage, processing and administration with the Buyer in accordance with Clause 14 (Data protection).</w:t>
          </w:r>
        </w:p>
      </w:sdtContent>
    </w:sdt>
    <w:sdt>
      <w:sdtPr>
        <w:tag w:val="goog_rdk_209"/>
        <w:id w:val="-1346238250"/>
      </w:sdtPr>
      <w:sdtEndPr/>
      <w:sdtContent>
        <w:p w14:paraId="6BB18F4C" w14:textId="77777777" w:rsidR="00813276" w:rsidRDefault="00813276" w:rsidP="00D85889">
          <w:pPr>
            <w:keepNext/>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w:t>
          </w:r>
        </w:p>
      </w:sdtContent>
    </w:sdt>
    <w:sdt>
      <w:sdtPr>
        <w:tag w:val="goog_rdk_210"/>
        <w:id w:val="1076165681"/>
      </w:sdtPr>
      <w:sdtEndPr/>
      <w:sdtContent>
        <w:p w14:paraId="15D3382B" w14:textId="77777777" w:rsidR="00813276" w:rsidRDefault="00813276" w:rsidP="00D85889">
          <w:pPr>
            <w:numPr>
              <w:ilvl w:val="2"/>
              <w:numId w:val="45"/>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provide the Buyer with all Government Data on demand in an agreed open format;</w:t>
          </w:r>
        </w:p>
      </w:sdtContent>
    </w:sdt>
    <w:sdt>
      <w:sdtPr>
        <w:tag w:val="goog_rdk_211"/>
        <w:id w:val="1649555909"/>
      </w:sdtPr>
      <w:sdtEndPr/>
      <w:sdtContent>
        <w:p w14:paraId="631E9047" w14:textId="77777777" w:rsidR="00813276" w:rsidRDefault="00813276" w:rsidP="00D85889">
          <w:pPr>
            <w:numPr>
              <w:ilvl w:val="2"/>
              <w:numId w:val="45"/>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have documented processes to guarantee availability of Government Data in the event of the Supplier ceasing to trade;</w:t>
          </w:r>
        </w:p>
      </w:sdtContent>
    </w:sdt>
    <w:sdt>
      <w:sdtPr>
        <w:tag w:val="goog_rdk_212"/>
        <w:id w:val="-1719429992"/>
      </w:sdtPr>
      <w:sdtEndPr/>
      <w:sdtContent>
        <w:p w14:paraId="2691D8A6" w14:textId="77777777" w:rsidR="00813276" w:rsidRDefault="00813276" w:rsidP="00D85889">
          <w:pPr>
            <w:numPr>
              <w:ilvl w:val="2"/>
              <w:numId w:val="45"/>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securely destroy all media that has held Government Data at the end of life of that media in line with Good Industry Practice; and</w:t>
          </w:r>
        </w:p>
      </w:sdtContent>
    </w:sdt>
    <w:sdt>
      <w:sdtPr>
        <w:tag w:val="goog_rdk_213"/>
        <w:id w:val="-296456433"/>
      </w:sdtPr>
      <w:sdtEndPr/>
      <w:sdtContent>
        <w:p w14:paraId="44311E83" w14:textId="77777777" w:rsidR="00813276" w:rsidRDefault="00813276" w:rsidP="00D85889">
          <w:pPr>
            <w:numPr>
              <w:ilvl w:val="2"/>
              <w:numId w:val="45"/>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securely erase any or all Government Data held by the Supplier when requested to do so by the Buyer.</w:t>
          </w:r>
        </w:p>
      </w:sdtContent>
    </w:sdt>
    <w:sdt>
      <w:sdtPr>
        <w:tag w:val="goog_rdk_214"/>
        <w:id w:val="-571046090"/>
      </w:sdtPr>
      <w:sdtEndPr/>
      <w:sdtContent>
        <w:p w14:paraId="2B6C6900"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 xml:space="preserve">Ensuring secure communications </w:t>
          </w:r>
        </w:p>
      </w:sdtContent>
    </w:sdt>
    <w:sdt>
      <w:sdtPr>
        <w:tag w:val="goog_rdk_215"/>
        <w:id w:val="1888989095"/>
      </w:sdtPr>
      <w:sdtEndPr/>
      <w:sdtContent>
        <w:p w14:paraId="7904DD91"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sdtContent>
    </w:sdt>
    <w:sdt>
      <w:sdtPr>
        <w:tag w:val="goog_rdk_216"/>
        <w:id w:val="-270316703"/>
      </w:sdtPr>
      <w:sdtEndPr/>
      <w:sdtContent>
        <w:p w14:paraId="4AB50933"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Buyer requires that the configuration and use of all networking equipment to provide the Services, including those that are located in secure physical locations, are at least compliant with Good Industry Practice.</w:t>
          </w:r>
        </w:p>
      </w:sdtContent>
    </w:sdt>
    <w:sdt>
      <w:sdtPr>
        <w:tag w:val="goog_rdk_217"/>
        <w:id w:val="494229488"/>
      </w:sdtPr>
      <w:sdtEndPr/>
      <w:sdtContent>
        <w:p w14:paraId="1E2EB761"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 xml:space="preserve">Security by design </w:t>
          </w:r>
        </w:p>
      </w:sdtContent>
    </w:sdt>
    <w:sdt>
      <w:sdtPr>
        <w:tag w:val="goog_rdk_218"/>
        <w:id w:val="-154543776"/>
      </w:sdtPr>
      <w:sdtEndPr/>
      <w:sdtContent>
        <w:p w14:paraId="013DD384"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sdtContent>
    </w:sdt>
    <w:sdt>
      <w:sdtPr>
        <w:tag w:val="goog_rdk_219"/>
        <w:id w:val="-1495879057"/>
      </w:sdtPr>
      <w:sdtEndPr/>
      <w:sdtContent>
        <w:p w14:paraId="3BE8292C"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6" w:history="1">
            <w:r>
              <w:rPr>
                <w:rStyle w:val="Hyperlink"/>
                <w:sz w:val="24"/>
                <w:szCs w:val="24"/>
              </w:rPr>
              <w:t>https://www.ncsc.gov.uk/section/products-services/ncsc-certification</w:t>
            </w:r>
          </w:hyperlink>
          <w:r>
            <w:rPr>
              <w:rFonts w:eastAsia="Arial"/>
              <w:color w:val="000000"/>
              <w:sz w:val="24"/>
              <w:szCs w:val="24"/>
            </w:rPr>
            <w:t xml:space="preserve">) for all bespoke or complex components of the ICT Environment (to the extent that the ICT Environment is within the control of the Supplier). </w:t>
          </w:r>
        </w:p>
      </w:sdtContent>
    </w:sdt>
    <w:sdt>
      <w:sdtPr>
        <w:rPr>
          <w:rFonts w:cs="Arial Bold"/>
        </w:rPr>
        <w:tag w:val="goog_rdk_220"/>
        <w:id w:val="-1236623847"/>
      </w:sdtPr>
      <w:sdtEndPr/>
      <w:sdtContent>
        <w:p w14:paraId="54805BFE"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sdtContent>
    </w:sdt>
    <w:sdt>
      <w:sdtPr>
        <w:tag w:val="goog_rdk_221"/>
        <w:id w:val="-2033947106"/>
      </w:sdtPr>
      <w:sdtEndPr/>
      <w:sdtContent>
        <w:p w14:paraId="5B5610DD"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Supplier Staff shall be subject to pre-employment checks that include, as a minimum: identity, unspent criminal convictions and right to work.</w:t>
          </w:r>
        </w:p>
      </w:sdtContent>
    </w:sdt>
    <w:sdt>
      <w:sdtPr>
        <w:tag w:val="goog_rdk_222"/>
        <w:id w:val="-705481090"/>
      </w:sdtPr>
      <w:sdtEndPr/>
      <w:sdtContent>
        <w:p w14:paraId="0FD1D637"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sdtContent>
    </w:sdt>
    <w:sdt>
      <w:sdtPr>
        <w:tag w:val="goog_rdk_223"/>
        <w:id w:val="-749655924"/>
      </w:sdtPr>
      <w:sdtEndPr/>
      <w:sdtContent>
        <w:p w14:paraId="0013ACFD"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sdtContent>
    </w:sdt>
    <w:sdt>
      <w:sdtPr>
        <w:tag w:val="goog_rdk_224"/>
        <w:id w:val="-484936172"/>
      </w:sdtPr>
      <w:sdtEndPr/>
      <w:sdtContent>
        <w:p w14:paraId="0DE01172"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sdtContent>
    </w:sdt>
    <w:sdt>
      <w:sdtPr>
        <w:tag w:val="goog_rdk_225"/>
        <w:id w:val="626822192"/>
      </w:sdtPr>
      <w:sdtEndPr/>
      <w:sdtContent>
        <w:p w14:paraId="680A0A58"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Where the Supplier or Subcontractors grants increased ICT privileges or access rights to Supplier Staff, those Supplier Staff shall be granted only those permissions necessary for them to carry out their duties. When staff no longer need elevated </w:t>
          </w:r>
          <w:r>
            <w:rPr>
              <w:rFonts w:eastAsia="Arial"/>
              <w:color w:val="000000"/>
              <w:sz w:val="24"/>
              <w:szCs w:val="24"/>
            </w:rPr>
            <w:lastRenderedPageBreak/>
            <w:t>privileges or leave the organisation, their access rights shall be revoked within one (1) Working Day.</w:t>
          </w:r>
        </w:p>
      </w:sdtContent>
    </w:sdt>
    <w:sdt>
      <w:sdtPr>
        <w:tag w:val="goog_rdk_226"/>
        <w:id w:val="1806662549"/>
      </w:sdtPr>
      <w:sdtEndPr/>
      <w:sdtContent>
        <w:p w14:paraId="643BC7D9"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eastAsia="Arial"/>
              <w:b/>
              <w:smallCaps/>
              <w:color w:val="000000"/>
              <w:sz w:val="24"/>
              <w:szCs w:val="24"/>
            </w:rPr>
          </w:pPr>
          <w:r>
            <w:rPr>
              <w:rFonts w:ascii="Arial Bold" w:eastAsia="Arial Bold" w:hAnsi="Arial Bold" w:cs="Arial Bold"/>
              <w:b/>
              <w:color w:val="000000"/>
              <w:sz w:val="24"/>
              <w:szCs w:val="24"/>
            </w:rPr>
            <w:t xml:space="preserve">Restricting and monitoring access </w:t>
          </w:r>
        </w:p>
      </w:sdtContent>
    </w:sdt>
    <w:sdt>
      <w:sdtPr>
        <w:tag w:val="goog_rdk_227"/>
        <w:id w:val="1379435389"/>
      </w:sdtPr>
      <w:sdtEndPr/>
      <w:sdtContent>
        <w:p w14:paraId="646EBD73"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sdtContent>
    </w:sdt>
    <w:bookmarkStart w:id="332" w:name="_heading=h.28h4qwu" w:displacedByCustomXml="next"/>
    <w:bookmarkEnd w:id="332" w:displacedByCustomXml="next"/>
    <w:sdt>
      <w:sdtPr>
        <w:rPr>
          <w:rFonts w:cs="Arial Bold"/>
        </w:rPr>
        <w:tag w:val="goog_rdk_228"/>
        <w:id w:val="-1594704841"/>
      </w:sdtPr>
      <w:sdtEndPr/>
      <w:sdtContent>
        <w:p w14:paraId="0766DB05" w14:textId="77777777" w:rsidR="00813276" w:rsidRDefault="00813276" w:rsidP="00D85889">
          <w:pPr>
            <w:keepNext/>
            <w:numPr>
              <w:ilvl w:val="0"/>
              <w:numId w:val="45"/>
            </w:numPr>
            <w:tabs>
              <w:tab w:val="left" w:pos="0"/>
            </w:tabs>
            <w:overflowPunct w:val="0"/>
            <w:autoSpaceDE w:val="0"/>
            <w:autoSpaceDN w:val="0"/>
            <w:adjustRightInd w:val="0"/>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sdtContent>
    </w:sdt>
    <w:sdt>
      <w:sdtPr>
        <w:tag w:val="goog_rdk_229"/>
        <w:id w:val="-373241941"/>
      </w:sdtPr>
      <w:sdtEndPr/>
      <w:sdtContent>
        <w:p w14:paraId="0FECF40F"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Pr>
              <w:rFonts w:eastAsia="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sdtContent>
    </w:sdt>
    <w:sdt>
      <w:sdtPr>
        <w:tag w:val="goog_rdk_230"/>
        <w:id w:val="1385764243"/>
      </w:sdtPr>
      <w:sdtEndPr/>
      <w:sdtContent>
        <w:p w14:paraId="105BA17E" w14:textId="77777777" w:rsidR="00813276" w:rsidRDefault="00813276" w:rsidP="00D85889">
          <w:pPr>
            <w:numPr>
              <w:ilvl w:val="2"/>
              <w:numId w:val="45"/>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sdtContent>
    </w:sdt>
    <w:sdt>
      <w:sdtPr>
        <w:tag w:val="goog_rdk_231"/>
        <w:id w:val="-14852728"/>
      </w:sdtPr>
      <w:sdtEndPr/>
      <w:sdtContent>
        <w:p w14:paraId="264F2189" w14:textId="77777777" w:rsidR="00813276" w:rsidRDefault="00813276" w:rsidP="00D85889">
          <w:pPr>
            <w:numPr>
              <w:ilvl w:val="2"/>
              <w:numId w:val="45"/>
            </w:numPr>
            <w:tabs>
              <w:tab w:val="left" w:pos="1985"/>
              <w:tab w:val="left" w:pos="2127"/>
            </w:tabs>
            <w:overflowPunct w:val="0"/>
            <w:autoSpaceDE w:val="0"/>
            <w:autoSpaceDN w:val="0"/>
            <w:adjustRightInd w:val="0"/>
            <w:spacing w:before="120" w:after="120" w:line="240" w:lineRule="auto"/>
            <w:ind w:left="1656"/>
            <w:rPr>
              <w:rFonts w:eastAsia="Arial"/>
              <w:color w:val="000000"/>
              <w:sz w:val="24"/>
              <w:szCs w:val="24"/>
            </w:rPr>
          </w:pPr>
          <w:r>
            <w:rPr>
              <w:rFonts w:eastAsia="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sdtContent>
    </w:sdt>
    <w:sdt>
      <w:sdtPr>
        <w:tag w:val="goog_rdk_232"/>
        <w:id w:val="-1940975874"/>
      </w:sdtPr>
      <w:sdtEndPr/>
      <w:sdtContent>
        <w:p w14:paraId="44C6588A"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 xml:space="preserve">The Supplier and the Buyer shall work together to establish any additional audit and monitoring requirements for the ICT Environment. </w:t>
          </w:r>
        </w:p>
      </w:sdtContent>
    </w:sdt>
    <w:sdt>
      <w:sdtPr>
        <w:tag w:val="goog_rdk_233"/>
        <w:id w:val="2143144842"/>
      </w:sdtPr>
      <w:sdtEndPr/>
      <w:sdtContent>
        <w:p w14:paraId="083F82D3" w14:textId="77777777" w:rsidR="00813276" w:rsidRDefault="00813276" w:rsidP="00D85889">
          <w:pPr>
            <w:numPr>
              <w:ilvl w:val="1"/>
              <w:numId w:val="45"/>
            </w:numPr>
            <w:tabs>
              <w:tab w:val="left" w:pos="1134"/>
            </w:tabs>
            <w:overflowPunct w:val="0"/>
            <w:autoSpaceDE w:val="0"/>
            <w:autoSpaceDN w:val="0"/>
            <w:adjustRightInd w:val="0"/>
            <w:spacing w:before="120" w:after="120" w:line="240" w:lineRule="auto"/>
            <w:ind w:hanging="360"/>
            <w:rPr>
              <w:rFonts w:eastAsia="Arial"/>
              <w:color w:val="000000"/>
              <w:sz w:val="24"/>
              <w:szCs w:val="24"/>
            </w:rPr>
          </w:pPr>
          <w:r>
            <w:rPr>
              <w:rFonts w:eastAsia="Arial"/>
              <w:color w:val="000000"/>
              <w:sz w:val="24"/>
              <w:szCs w:val="24"/>
            </w:rPr>
            <w:t>The Supplier shall retain audit records collected in compliance with this Paragraph 8 for a period of at least 6 Months.</w:t>
          </w:r>
        </w:p>
      </w:sdtContent>
    </w:sdt>
    <w:sdt>
      <w:sdtPr>
        <w:rPr>
          <w:rFonts w:cs="Arial Bold"/>
        </w:rPr>
        <w:tag w:val="goog_rdk_234"/>
        <w:id w:val="-1002659286"/>
      </w:sdtPr>
      <w:sdtEndPr/>
      <w:sdtContent>
        <w:p w14:paraId="078A8038" w14:textId="11D0DBD7" w:rsidR="00813276" w:rsidRDefault="00813276" w:rsidP="00813276">
          <w:pP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sdtContent>
    </w:sdt>
    <w:sdt>
      <w:sdtPr>
        <w:tag w:val="goog_rdk_238"/>
        <w:id w:val="-787431323"/>
      </w:sdtPr>
      <w:sdtEndPr>
        <w:rPr>
          <w:sz w:val="24"/>
        </w:rPr>
      </w:sdtEndPr>
      <w:sdtContent>
        <w:p w14:paraId="158C38F9" w14:textId="4ED41A8E" w:rsidR="00813276" w:rsidRPr="001802DD" w:rsidRDefault="000701B8" w:rsidP="00813276">
          <w:pPr>
            <w:spacing w:after="0"/>
            <w:rPr>
              <w:sz w:val="24"/>
            </w:rPr>
          </w:pPr>
          <w:r w:rsidRPr="001802DD">
            <w:rPr>
              <w:sz w:val="24"/>
            </w:rPr>
            <w:t>T</w:t>
          </w:r>
          <w:r w:rsidR="008877B2" w:rsidRPr="001802DD">
            <w:rPr>
              <w:sz w:val="24"/>
            </w:rPr>
            <w:t>o be agreed</w:t>
          </w:r>
          <w:r w:rsidRPr="001802DD">
            <w:rPr>
              <w:sz w:val="24"/>
            </w:rPr>
            <w:t xml:space="preserve"> – Post Award</w:t>
          </w:r>
        </w:p>
      </w:sdtContent>
    </w:sdt>
    <w:p w14:paraId="468451B9" w14:textId="77777777" w:rsidR="00813276" w:rsidRDefault="00813276">
      <w:r>
        <w:br w:type="page"/>
      </w:r>
    </w:p>
    <w:p w14:paraId="6C109279" w14:textId="77777777" w:rsidR="00813276" w:rsidRDefault="00813276" w:rsidP="00813276">
      <w:pPr>
        <w:pStyle w:val="GPSSchTitleandNumber"/>
        <w:jc w:val="left"/>
        <w:rPr>
          <w:rFonts w:ascii="Arial" w:hAnsi="Arial" w:cs="Arial"/>
          <w:caps w:val="0"/>
          <w:sz w:val="32"/>
          <w:szCs w:val="24"/>
        </w:rPr>
      </w:pPr>
      <w:r>
        <w:rPr>
          <w:rFonts w:ascii="Arial" w:hAnsi="Arial" w:cs="Arial"/>
          <w:caps w:val="0"/>
          <w:sz w:val="32"/>
          <w:szCs w:val="24"/>
        </w:rPr>
        <w:lastRenderedPageBreak/>
        <w:t>Call-Off Schedule 10 (Exit Management)</w:t>
      </w:r>
    </w:p>
    <w:p w14:paraId="52D01A67"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w:hAnsi="Arial"/>
          <w:sz w:val="24"/>
          <w:szCs w:val="24"/>
        </w:rPr>
      </w:pPr>
      <w:r>
        <w:rPr>
          <w:rFonts w:ascii="Arial Bold" w:hAnsi="Arial Bold" w:cs="Arial Bold"/>
          <w:caps w:val="0"/>
          <w:sz w:val="24"/>
          <w:szCs w:val="24"/>
        </w:rPr>
        <w:t>Definitions</w:t>
      </w:r>
    </w:p>
    <w:p w14:paraId="1491B15F"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r>
        <w:rPr>
          <w:rFonts w:ascii="Arial" w:hAnsi="Arial"/>
          <w:sz w:val="24"/>
          <w:szCs w:val="24"/>
        </w:rPr>
        <w:t>In this Schedule, the following words shall have the following meanings and they shall supplement Joint Schedule 1 (Definitions):</w:t>
      </w:r>
    </w:p>
    <w:tbl>
      <w:tblPr>
        <w:tblW w:w="7988" w:type="dxa"/>
        <w:tblInd w:w="1008" w:type="dxa"/>
        <w:tblLook w:val="04A0" w:firstRow="1" w:lastRow="0" w:firstColumn="1" w:lastColumn="0" w:noHBand="0" w:noVBand="1"/>
      </w:tblPr>
      <w:tblGrid>
        <w:gridCol w:w="3060"/>
        <w:gridCol w:w="4928"/>
      </w:tblGrid>
      <w:tr w:rsidR="00813276" w14:paraId="535E1920" w14:textId="77777777" w:rsidTr="00813276">
        <w:tc>
          <w:tcPr>
            <w:tcW w:w="3060" w:type="dxa"/>
            <w:hideMark/>
          </w:tcPr>
          <w:p w14:paraId="344E35B8" w14:textId="77777777" w:rsidR="00813276" w:rsidRDefault="00813276">
            <w:pPr>
              <w:pStyle w:val="GPSDefinitionTerm"/>
              <w:spacing w:line="276" w:lineRule="auto"/>
              <w:rPr>
                <w:sz w:val="24"/>
                <w:szCs w:val="24"/>
              </w:rPr>
            </w:pPr>
            <w:r>
              <w:rPr>
                <w:sz w:val="24"/>
                <w:szCs w:val="24"/>
              </w:rPr>
              <w:t>"Exclusive Assets"</w:t>
            </w:r>
          </w:p>
        </w:tc>
        <w:tc>
          <w:tcPr>
            <w:tcW w:w="4928" w:type="dxa"/>
            <w:hideMark/>
          </w:tcPr>
          <w:p w14:paraId="376FB421" w14:textId="56068DF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Supplier Assets used exclusively by the Supplier </w:t>
            </w:r>
            <w:r w:rsidRPr="002E1F0A">
              <w:rPr>
                <w:sz w:val="24"/>
                <w:szCs w:val="24"/>
              </w:rPr>
              <w:t>or a Key Subcontractor</w:t>
            </w:r>
            <w:r>
              <w:rPr>
                <w:sz w:val="24"/>
                <w:szCs w:val="24"/>
              </w:rPr>
              <w:t xml:space="preserve"> in the provision of the Deliverables;</w:t>
            </w:r>
          </w:p>
        </w:tc>
      </w:tr>
      <w:tr w:rsidR="00813276" w14:paraId="00CADD4F" w14:textId="77777777" w:rsidTr="00813276">
        <w:tc>
          <w:tcPr>
            <w:tcW w:w="3060" w:type="dxa"/>
            <w:hideMark/>
          </w:tcPr>
          <w:p w14:paraId="5BF6B0DF" w14:textId="77777777" w:rsidR="00813276" w:rsidRDefault="00813276">
            <w:pPr>
              <w:pStyle w:val="GPSDefinitionTerm"/>
              <w:spacing w:line="276" w:lineRule="auto"/>
              <w:rPr>
                <w:sz w:val="24"/>
                <w:szCs w:val="24"/>
              </w:rPr>
            </w:pPr>
            <w:r>
              <w:rPr>
                <w:sz w:val="24"/>
                <w:szCs w:val="24"/>
              </w:rPr>
              <w:t>"Exit Information"</w:t>
            </w:r>
          </w:p>
        </w:tc>
        <w:tc>
          <w:tcPr>
            <w:tcW w:w="4928" w:type="dxa"/>
            <w:hideMark/>
          </w:tcPr>
          <w:p w14:paraId="21EC4975"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Paragraph </w:t>
            </w:r>
            <w:r>
              <w:rPr>
                <w:sz w:val="24"/>
                <w:szCs w:val="24"/>
              </w:rPr>
              <w:fldChar w:fldCharType="begin"/>
            </w:r>
            <w:r>
              <w:rPr>
                <w:sz w:val="24"/>
                <w:szCs w:val="24"/>
              </w:rPr>
              <w:instrText xml:space="preserve"> REF _Ref364242404 \r \h  \* MERGEFORMAT </w:instrText>
            </w:r>
            <w:r>
              <w:rPr>
                <w:sz w:val="24"/>
                <w:szCs w:val="24"/>
              </w:rPr>
            </w:r>
            <w:r>
              <w:rPr>
                <w:sz w:val="24"/>
                <w:szCs w:val="24"/>
              </w:rPr>
              <w:fldChar w:fldCharType="separate"/>
            </w:r>
            <w:r>
              <w:rPr>
                <w:sz w:val="24"/>
                <w:szCs w:val="24"/>
              </w:rPr>
              <w:t>3.1</w:t>
            </w:r>
            <w:r>
              <w:rPr>
                <w:sz w:val="24"/>
                <w:szCs w:val="24"/>
              </w:rPr>
              <w:fldChar w:fldCharType="end"/>
            </w:r>
            <w:r>
              <w:rPr>
                <w:sz w:val="24"/>
                <w:szCs w:val="24"/>
              </w:rPr>
              <w:t xml:space="preserve"> of this Schedule;</w:t>
            </w:r>
          </w:p>
        </w:tc>
      </w:tr>
      <w:tr w:rsidR="00813276" w14:paraId="727690A5" w14:textId="77777777" w:rsidTr="00813276">
        <w:tc>
          <w:tcPr>
            <w:tcW w:w="3060" w:type="dxa"/>
            <w:hideMark/>
          </w:tcPr>
          <w:p w14:paraId="0198BDF9" w14:textId="77777777" w:rsidR="00813276" w:rsidRDefault="00813276">
            <w:pPr>
              <w:pStyle w:val="GPSDefinitionTerm"/>
              <w:spacing w:line="276" w:lineRule="auto"/>
              <w:rPr>
                <w:sz w:val="24"/>
                <w:szCs w:val="24"/>
              </w:rPr>
            </w:pPr>
            <w:r>
              <w:rPr>
                <w:sz w:val="24"/>
                <w:szCs w:val="24"/>
              </w:rPr>
              <w:t>"Exit Manager"</w:t>
            </w:r>
          </w:p>
        </w:tc>
        <w:tc>
          <w:tcPr>
            <w:tcW w:w="4928" w:type="dxa"/>
            <w:hideMark/>
          </w:tcPr>
          <w:p w14:paraId="5BBCBB9E"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the person appointed by each Party to manage their respective obligations under this Schedule;</w:t>
            </w:r>
          </w:p>
        </w:tc>
      </w:tr>
      <w:tr w:rsidR="00813276" w14:paraId="32709A85" w14:textId="77777777" w:rsidTr="00813276">
        <w:tc>
          <w:tcPr>
            <w:tcW w:w="3060" w:type="dxa"/>
            <w:hideMark/>
          </w:tcPr>
          <w:p w14:paraId="4997FF47" w14:textId="77777777" w:rsidR="00813276" w:rsidRDefault="00813276">
            <w:pPr>
              <w:pStyle w:val="GPSDefinitionTerm"/>
              <w:spacing w:line="276" w:lineRule="auto"/>
              <w:rPr>
                <w:sz w:val="24"/>
                <w:szCs w:val="24"/>
              </w:rPr>
            </w:pPr>
            <w:r>
              <w:rPr>
                <w:sz w:val="24"/>
                <w:szCs w:val="24"/>
              </w:rPr>
              <w:t>"Net Book Value"</w:t>
            </w:r>
          </w:p>
        </w:tc>
        <w:tc>
          <w:tcPr>
            <w:tcW w:w="4928" w:type="dxa"/>
            <w:hideMark/>
          </w:tcPr>
          <w:p w14:paraId="67293203"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the current net book value of the relevant Supplier Asset(s) calculated in accordance with the Framework Tender or Call-</w:t>
            </w:r>
            <w:proofErr w:type="gramStart"/>
            <w:r>
              <w:rPr>
                <w:sz w:val="24"/>
                <w:szCs w:val="24"/>
              </w:rPr>
              <w:t>Off  Tender</w:t>
            </w:r>
            <w:proofErr w:type="gramEnd"/>
            <w:r>
              <w:rPr>
                <w:sz w:val="24"/>
                <w:szCs w:val="24"/>
              </w:rPr>
              <w:t xml:space="preserve"> (if stated) or (if not stated) the depreciation policy of the Supplier (which the Supplier shall ensure is in accordance with Good Industry Practice);</w:t>
            </w:r>
          </w:p>
        </w:tc>
      </w:tr>
      <w:tr w:rsidR="00813276" w14:paraId="7C0C4E8F" w14:textId="77777777" w:rsidTr="00813276">
        <w:tc>
          <w:tcPr>
            <w:tcW w:w="3060" w:type="dxa"/>
            <w:hideMark/>
          </w:tcPr>
          <w:p w14:paraId="24E4BCB4" w14:textId="77777777" w:rsidR="00813276" w:rsidRDefault="00813276">
            <w:pPr>
              <w:pStyle w:val="GPSDefinitionTerm"/>
              <w:spacing w:line="276" w:lineRule="auto"/>
              <w:rPr>
                <w:sz w:val="24"/>
                <w:szCs w:val="24"/>
              </w:rPr>
            </w:pPr>
            <w:r>
              <w:rPr>
                <w:sz w:val="24"/>
                <w:szCs w:val="24"/>
              </w:rPr>
              <w:t>"Non-Exclusive Assets"</w:t>
            </w:r>
          </w:p>
        </w:tc>
        <w:tc>
          <w:tcPr>
            <w:tcW w:w="4928" w:type="dxa"/>
            <w:hideMark/>
          </w:tcPr>
          <w:p w14:paraId="76281DCE" w14:textId="0E625008"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those Supplier Assets used by the Supplier </w:t>
            </w:r>
            <w:r w:rsidRPr="002E1F0A">
              <w:rPr>
                <w:sz w:val="24"/>
                <w:szCs w:val="24"/>
              </w:rPr>
              <w:t>or a Key Subcontractor</w:t>
            </w:r>
            <w:r>
              <w:rPr>
                <w:sz w:val="24"/>
                <w:szCs w:val="24"/>
              </w:rPr>
              <w:t xml:space="preserve"> in connection with the Deliverables but which are also used by the Supplier </w:t>
            </w:r>
            <w:r w:rsidRPr="002E1F0A">
              <w:rPr>
                <w:sz w:val="24"/>
                <w:szCs w:val="24"/>
              </w:rPr>
              <w:t>or Key Subcontractor</w:t>
            </w:r>
            <w:r>
              <w:rPr>
                <w:sz w:val="24"/>
                <w:szCs w:val="24"/>
              </w:rPr>
              <w:t xml:space="preserve"> for other purposes;</w:t>
            </w:r>
          </w:p>
        </w:tc>
      </w:tr>
      <w:tr w:rsidR="00813276" w14:paraId="38DFD8B1" w14:textId="77777777" w:rsidTr="00813276">
        <w:tc>
          <w:tcPr>
            <w:tcW w:w="3060" w:type="dxa"/>
            <w:hideMark/>
          </w:tcPr>
          <w:p w14:paraId="7F2EC559" w14:textId="77777777" w:rsidR="00813276" w:rsidRDefault="00813276">
            <w:pPr>
              <w:pStyle w:val="GPSDefinitionTerm"/>
              <w:spacing w:line="276" w:lineRule="auto"/>
              <w:rPr>
                <w:sz w:val="24"/>
                <w:szCs w:val="24"/>
              </w:rPr>
            </w:pPr>
            <w:r>
              <w:rPr>
                <w:sz w:val="24"/>
                <w:szCs w:val="24"/>
              </w:rPr>
              <w:t>"Registers"</w:t>
            </w:r>
          </w:p>
        </w:tc>
        <w:tc>
          <w:tcPr>
            <w:tcW w:w="4928" w:type="dxa"/>
            <w:hideMark/>
          </w:tcPr>
          <w:p w14:paraId="4055DBD9"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the register and configuration database referred to in Paragraph </w:t>
            </w:r>
            <w:r>
              <w:rPr>
                <w:sz w:val="24"/>
                <w:szCs w:val="24"/>
              </w:rPr>
              <w:fldChar w:fldCharType="begin"/>
            </w:r>
            <w:r>
              <w:rPr>
                <w:sz w:val="24"/>
                <w:szCs w:val="24"/>
              </w:rPr>
              <w:instrText xml:space="preserve"> REF _Ref492660626 \r \h  \* MERGEFORMAT </w:instrText>
            </w:r>
            <w:r>
              <w:rPr>
                <w:sz w:val="24"/>
                <w:szCs w:val="24"/>
              </w:rPr>
            </w:r>
            <w:r>
              <w:rPr>
                <w:sz w:val="24"/>
                <w:szCs w:val="24"/>
              </w:rPr>
              <w:fldChar w:fldCharType="separate"/>
            </w:r>
            <w:r>
              <w:rPr>
                <w:sz w:val="24"/>
                <w:szCs w:val="24"/>
              </w:rPr>
              <w:t>2.2</w:t>
            </w:r>
            <w:r>
              <w:rPr>
                <w:sz w:val="24"/>
                <w:szCs w:val="24"/>
              </w:rPr>
              <w:fldChar w:fldCharType="end"/>
            </w:r>
            <w:r>
              <w:rPr>
                <w:sz w:val="24"/>
                <w:szCs w:val="24"/>
              </w:rPr>
              <w:t xml:space="preserve"> of this Schedule; </w:t>
            </w:r>
          </w:p>
        </w:tc>
      </w:tr>
      <w:tr w:rsidR="00813276" w14:paraId="3D878743" w14:textId="77777777" w:rsidTr="00813276">
        <w:tc>
          <w:tcPr>
            <w:tcW w:w="3060" w:type="dxa"/>
            <w:hideMark/>
          </w:tcPr>
          <w:p w14:paraId="7E88D55D" w14:textId="77777777" w:rsidR="00813276" w:rsidRDefault="00813276">
            <w:pPr>
              <w:pStyle w:val="GPSDefinitionTerm"/>
              <w:spacing w:line="276" w:lineRule="auto"/>
              <w:rPr>
                <w:sz w:val="24"/>
                <w:szCs w:val="24"/>
              </w:rPr>
            </w:pPr>
            <w:r>
              <w:rPr>
                <w:sz w:val="24"/>
                <w:szCs w:val="24"/>
              </w:rPr>
              <w:t>"Replacement Goods"</w:t>
            </w:r>
          </w:p>
        </w:tc>
        <w:tc>
          <w:tcPr>
            <w:tcW w:w="4928" w:type="dxa"/>
            <w:hideMark/>
          </w:tcPr>
          <w:p w14:paraId="626E5389"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813276" w14:paraId="19C32300" w14:textId="77777777" w:rsidTr="00813276">
        <w:tc>
          <w:tcPr>
            <w:tcW w:w="3060" w:type="dxa"/>
            <w:hideMark/>
          </w:tcPr>
          <w:p w14:paraId="135CDCAD" w14:textId="77777777" w:rsidR="00813276" w:rsidRDefault="00813276">
            <w:pPr>
              <w:pStyle w:val="GPSDefinitionTerm"/>
              <w:spacing w:line="276" w:lineRule="auto"/>
              <w:rPr>
                <w:sz w:val="24"/>
                <w:szCs w:val="24"/>
              </w:rPr>
            </w:pPr>
            <w:r>
              <w:rPr>
                <w:sz w:val="24"/>
                <w:szCs w:val="24"/>
              </w:rPr>
              <w:t>"Replacement Services"</w:t>
            </w:r>
          </w:p>
        </w:tc>
        <w:tc>
          <w:tcPr>
            <w:tcW w:w="4928" w:type="dxa"/>
            <w:hideMark/>
          </w:tcPr>
          <w:p w14:paraId="6C8A8953"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813276" w14:paraId="4B3170A1" w14:textId="77777777" w:rsidTr="00813276">
        <w:tc>
          <w:tcPr>
            <w:tcW w:w="3060" w:type="dxa"/>
            <w:hideMark/>
          </w:tcPr>
          <w:p w14:paraId="6E227590" w14:textId="77777777" w:rsidR="00813276" w:rsidRDefault="00813276">
            <w:pPr>
              <w:pStyle w:val="GPSDefinitionTerm"/>
              <w:spacing w:line="276" w:lineRule="auto"/>
              <w:rPr>
                <w:sz w:val="24"/>
                <w:szCs w:val="24"/>
              </w:rPr>
            </w:pPr>
            <w:r>
              <w:rPr>
                <w:sz w:val="24"/>
                <w:szCs w:val="24"/>
              </w:rPr>
              <w:lastRenderedPageBreak/>
              <w:t>"Termination Assistance"</w:t>
            </w:r>
          </w:p>
        </w:tc>
        <w:tc>
          <w:tcPr>
            <w:tcW w:w="4928" w:type="dxa"/>
            <w:hideMark/>
          </w:tcPr>
          <w:p w14:paraId="3B0508DA"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the activities to be performed by the Supplier pursuant to the Exit Plan, and other assistance required by the Buyer pursuant to the Termination Assistance Notice;</w:t>
            </w:r>
          </w:p>
        </w:tc>
      </w:tr>
      <w:tr w:rsidR="00813276" w14:paraId="540D6E82" w14:textId="77777777" w:rsidTr="00813276">
        <w:tc>
          <w:tcPr>
            <w:tcW w:w="3060" w:type="dxa"/>
            <w:hideMark/>
          </w:tcPr>
          <w:p w14:paraId="42BABDBC" w14:textId="77777777" w:rsidR="00813276" w:rsidRDefault="00813276">
            <w:pPr>
              <w:pStyle w:val="GPSDefinitionTerm"/>
              <w:spacing w:line="276" w:lineRule="auto"/>
              <w:rPr>
                <w:sz w:val="24"/>
                <w:szCs w:val="24"/>
              </w:rPr>
            </w:pPr>
            <w:r>
              <w:rPr>
                <w:sz w:val="24"/>
                <w:szCs w:val="24"/>
              </w:rPr>
              <w:t>"Termination Assistance Notice"</w:t>
            </w:r>
          </w:p>
        </w:tc>
        <w:tc>
          <w:tcPr>
            <w:tcW w:w="4928" w:type="dxa"/>
            <w:hideMark/>
          </w:tcPr>
          <w:p w14:paraId="110DA8B2"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has the meaning given to it in Paragraph </w:t>
            </w:r>
            <w:r>
              <w:rPr>
                <w:sz w:val="24"/>
                <w:szCs w:val="24"/>
              </w:rPr>
              <w:fldChar w:fldCharType="begin"/>
            </w:r>
            <w:r>
              <w:rPr>
                <w:sz w:val="24"/>
                <w:szCs w:val="24"/>
              </w:rPr>
              <w:instrText xml:space="preserve"> REF _Ref364348408 \r \h  \* MERGEFORMAT </w:instrText>
            </w:r>
            <w:r>
              <w:rPr>
                <w:sz w:val="24"/>
                <w:szCs w:val="24"/>
              </w:rPr>
            </w:r>
            <w:r>
              <w:rPr>
                <w:sz w:val="24"/>
                <w:szCs w:val="24"/>
              </w:rPr>
              <w:fldChar w:fldCharType="separate"/>
            </w:r>
            <w:r>
              <w:rPr>
                <w:sz w:val="24"/>
                <w:szCs w:val="24"/>
              </w:rPr>
              <w:t>5.1</w:t>
            </w:r>
            <w:r>
              <w:rPr>
                <w:sz w:val="24"/>
                <w:szCs w:val="24"/>
              </w:rPr>
              <w:fldChar w:fldCharType="end"/>
            </w:r>
            <w:r>
              <w:rPr>
                <w:sz w:val="24"/>
                <w:szCs w:val="24"/>
              </w:rPr>
              <w:t xml:space="preserve"> of this Schedule;</w:t>
            </w:r>
          </w:p>
        </w:tc>
      </w:tr>
      <w:tr w:rsidR="00813276" w14:paraId="11CF058B" w14:textId="77777777" w:rsidTr="00813276">
        <w:tc>
          <w:tcPr>
            <w:tcW w:w="3060" w:type="dxa"/>
            <w:hideMark/>
          </w:tcPr>
          <w:p w14:paraId="225553C2" w14:textId="77777777" w:rsidR="00813276" w:rsidRDefault="00813276">
            <w:pPr>
              <w:pStyle w:val="GPSDefinitionTerm"/>
              <w:keepNext/>
              <w:spacing w:line="276" w:lineRule="auto"/>
              <w:rPr>
                <w:sz w:val="24"/>
                <w:szCs w:val="24"/>
              </w:rPr>
            </w:pPr>
            <w:r>
              <w:rPr>
                <w:sz w:val="24"/>
                <w:szCs w:val="24"/>
              </w:rPr>
              <w:t>"Termination Assistance Period"</w:t>
            </w:r>
          </w:p>
        </w:tc>
        <w:tc>
          <w:tcPr>
            <w:tcW w:w="4928" w:type="dxa"/>
            <w:hideMark/>
          </w:tcPr>
          <w:p w14:paraId="3E7B0DD9"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the period specified in a Termination Assistance Notice for which the Supplier is required to provide the Termination Assistance as such period may be extended pursuant to Paragraph </w:t>
            </w:r>
            <w:r>
              <w:rPr>
                <w:sz w:val="24"/>
                <w:szCs w:val="24"/>
              </w:rPr>
              <w:fldChar w:fldCharType="begin"/>
            </w:r>
            <w:r>
              <w:rPr>
                <w:sz w:val="24"/>
                <w:szCs w:val="24"/>
              </w:rPr>
              <w:instrText xml:space="preserve"> REF _Ref364352273 \r \h  \* MERGEFORMAT </w:instrText>
            </w:r>
            <w:r>
              <w:rPr>
                <w:sz w:val="24"/>
                <w:szCs w:val="24"/>
              </w:rPr>
            </w:r>
            <w:r>
              <w:rPr>
                <w:sz w:val="24"/>
                <w:szCs w:val="24"/>
              </w:rPr>
              <w:fldChar w:fldCharType="separate"/>
            </w:r>
            <w:r>
              <w:rPr>
                <w:sz w:val="24"/>
                <w:szCs w:val="24"/>
              </w:rPr>
              <w:t>5.2</w:t>
            </w:r>
            <w:r>
              <w:rPr>
                <w:sz w:val="24"/>
                <w:szCs w:val="24"/>
              </w:rPr>
              <w:fldChar w:fldCharType="end"/>
            </w:r>
            <w:r>
              <w:rPr>
                <w:sz w:val="24"/>
                <w:szCs w:val="24"/>
              </w:rPr>
              <w:t xml:space="preserve"> of this Schedule;</w:t>
            </w:r>
          </w:p>
        </w:tc>
      </w:tr>
      <w:tr w:rsidR="00813276" w14:paraId="6E5740E3" w14:textId="77777777" w:rsidTr="00813276">
        <w:tc>
          <w:tcPr>
            <w:tcW w:w="3060" w:type="dxa"/>
            <w:hideMark/>
          </w:tcPr>
          <w:p w14:paraId="4E145274" w14:textId="77777777" w:rsidR="00813276" w:rsidRDefault="00813276">
            <w:pPr>
              <w:pStyle w:val="GPSDefinitionTerm"/>
              <w:spacing w:line="276" w:lineRule="auto"/>
              <w:rPr>
                <w:sz w:val="24"/>
                <w:szCs w:val="24"/>
              </w:rPr>
            </w:pPr>
            <w:r>
              <w:rPr>
                <w:sz w:val="24"/>
                <w:szCs w:val="24"/>
              </w:rPr>
              <w:t>"Transferable Assets"</w:t>
            </w:r>
          </w:p>
        </w:tc>
        <w:tc>
          <w:tcPr>
            <w:tcW w:w="4928" w:type="dxa"/>
            <w:hideMark/>
          </w:tcPr>
          <w:p w14:paraId="7CAC0560"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Exclusive Assets which are capable of legal transfer to the Buyer;</w:t>
            </w:r>
          </w:p>
        </w:tc>
      </w:tr>
      <w:tr w:rsidR="00813276" w14:paraId="0B962652" w14:textId="77777777" w:rsidTr="00813276">
        <w:tc>
          <w:tcPr>
            <w:tcW w:w="3060" w:type="dxa"/>
            <w:hideMark/>
          </w:tcPr>
          <w:p w14:paraId="24613EFA" w14:textId="77777777" w:rsidR="00813276" w:rsidRDefault="00813276">
            <w:pPr>
              <w:pStyle w:val="GPSDefinitionTerm"/>
              <w:spacing w:line="276" w:lineRule="auto"/>
              <w:rPr>
                <w:sz w:val="24"/>
                <w:szCs w:val="24"/>
              </w:rPr>
            </w:pPr>
            <w:r>
              <w:rPr>
                <w:sz w:val="24"/>
                <w:szCs w:val="24"/>
              </w:rPr>
              <w:t>"Transferable Contracts"</w:t>
            </w:r>
          </w:p>
        </w:tc>
        <w:tc>
          <w:tcPr>
            <w:tcW w:w="4928" w:type="dxa"/>
            <w:hideMark/>
          </w:tcPr>
          <w:p w14:paraId="41B9AFB2"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813276" w14:paraId="195515CC" w14:textId="77777777" w:rsidTr="00813276">
        <w:tc>
          <w:tcPr>
            <w:tcW w:w="3060" w:type="dxa"/>
            <w:hideMark/>
          </w:tcPr>
          <w:p w14:paraId="1A48C56C" w14:textId="77777777" w:rsidR="00813276" w:rsidRDefault="00813276">
            <w:pPr>
              <w:pStyle w:val="GPSDefinitionTerm"/>
              <w:spacing w:line="276" w:lineRule="auto"/>
              <w:rPr>
                <w:sz w:val="24"/>
                <w:szCs w:val="24"/>
              </w:rPr>
            </w:pPr>
            <w:r>
              <w:rPr>
                <w:sz w:val="24"/>
                <w:szCs w:val="24"/>
              </w:rPr>
              <w:t>"Transferring Assets"</w:t>
            </w:r>
          </w:p>
        </w:tc>
        <w:tc>
          <w:tcPr>
            <w:tcW w:w="4928" w:type="dxa"/>
            <w:hideMark/>
          </w:tcPr>
          <w:p w14:paraId="74CA8B76"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 xml:space="preserve">has the meaning given to it in Paragraph </w:t>
            </w:r>
            <w:r>
              <w:rPr>
                <w:sz w:val="24"/>
                <w:szCs w:val="24"/>
              </w:rPr>
              <w:fldChar w:fldCharType="begin"/>
            </w:r>
            <w:r>
              <w:rPr>
                <w:sz w:val="24"/>
                <w:szCs w:val="24"/>
              </w:rPr>
              <w:instrText xml:space="preserve"> REF _Ref364352534 \r \h  \* MERGEFORMAT </w:instrText>
            </w:r>
            <w:r>
              <w:rPr>
                <w:sz w:val="24"/>
                <w:szCs w:val="24"/>
              </w:rPr>
            </w:r>
            <w:r>
              <w:rPr>
                <w:sz w:val="24"/>
                <w:szCs w:val="24"/>
              </w:rPr>
              <w:fldChar w:fldCharType="separate"/>
            </w:r>
            <w:r>
              <w:rPr>
                <w:sz w:val="24"/>
                <w:szCs w:val="24"/>
              </w:rPr>
              <w:t>8.2.1</w:t>
            </w:r>
            <w:r>
              <w:rPr>
                <w:sz w:val="24"/>
                <w:szCs w:val="24"/>
              </w:rPr>
              <w:fldChar w:fldCharType="end"/>
            </w:r>
            <w:r>
              <w:rPr>
                <w:sz w:val="24"/>
                <w:szCs w:val="24"/>
              </w:rPr>
              <w:t xml:space="preserve"> of this Schedule;</w:t>
            </w:r>
          </w:p>
        </w:tc>
      </w:tr>
      <w:tr w:rsidR="00813276" w14:paraId="735C1A4B" w14:textId="77777777" w:rsidTr="00813276">
        <w:tc>
          <w:tcPr>
            <w:tcW w:w="3060" w:type="dxa"/>
            <w:hideMark/>
          </w:tcPr>
          <w:p w14:paraId="7031E42F" w14:textId="77777777" w:rsidR="00813276" w:rsidRDefault="00813276">
            <w:pPr>
              <w:pStyle w:val="GPSDefinitionTerm"/>
              <w:spacing w:line="276" w:lineRule="auto"/>
              <w:rPr>
                <w:sz w:val="24"/>
                <w:szCs w:val="24"/>
              </w:rPr>
            </w:pPr>
            <w:r>
              <w:rPr>
                <w:sz w:val="24"/>
                <w:szCs w:val="24"/>
              </w:rPr>
              <w:t>"Transferring Contracts"</w:t>
            </w:r>
          </w:p>
        </w:tc>
        <w:tc>
          <w:tcPr>
            <w:tcW w:w="4928" w:type="dxa"/>
            <w:hideMark/>
          </w:tcPr>
          <w:p w14:paraId="450BDE4D" w14:textId="77777777" w:rsidR="00813276" w:rsidRDefault="00813276"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Paragraph </w:t>
            </w:r>
            <w:r>
              <w:rPr>
                <w:sz w:val="24"/>
                <w:szCs w:val="24"/>
              </w:rPr>
              <w:fldChar w:fldCharType="begin"/>
            </w:r>
            <w:r>
              <w:rPr>
                <w:sz w:val="24"/>
                <w:szCs w:val="24"/>
              </w:rPr>
              <w:instrText xml:space="preserve"> REF _Ref364353977 \r \h  \* MERGEFORMAT </w:instrText>
            </w:r>
            <w:r>
              <w:rPr>
                <w:sz w:val="24"/>
                <w:szCs w:val="24"/>
              </w:rPr>
            </w:r>
            <w:r>
              <w:rPr>
                <w:sz w:val="24"/>
                <w:szCs w:val="24"/>
              </w:rPr>
              <w:fldChar w:fldCharType="separate"/>
            </w:r>
            <w:r>
              <w:rPr>
                <w:sz w:val="24"/>
                <w:szCs w:val="24"/>
              </w:rPr>
              <w:t>8.2.3</w:t>
            </w:r>
            <w:r>
              <w:rPr>
                <w:sz w:val="24"/>
                <w:szCs w:val="24"/>
              </w:rPr>
              <w:fldChar w:fldCharType="end"/>
            </w:r>
            <w:r>
              <w:rPr>
                <w:sz w:val="24"/>
                <w:szCs w:val="24"/>
              </w:rPr>
              <w:t xml:space="preserve"> of this </w:t>
            </w:r>
            <w:proofErr w:type="gramStart"/>
            <w:r>
              <w:rPr>
                <w:sz w:val="24"/>
                <w:szCs w:val="24"/>
              </w:rPr>
              <w:t>Schedule.</w:t>
            </w:r>
            <w:proofErr w:type="gramEnd"/>
          </w:p>
        </w:tc>
      </w:tr>
    </w:tbl>
    <w:p w14:paraId="2F69A5C9"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w:hAnsi="Arial"/>
          <w:sz w:val="24"/>
          <w:szCs w:val="24"/>
        </w:rPr>
      </w:pPr>
      <w:r>
        <w:rPr>
          <w:rFonts w:ascii="Arial Bold" w:hAnsi="Arial Bold" w:cs="Arial Bold"/>
          <w:caps w:val="0"/>
          <w:sz w:val="24"/>
          <w:szCs w:val="24"/>
        </w:rPr>
        <w:t xml:space="preserve">Supplier must always be prepared for contract exit </w:t>
      </w:r>
    </w:p>
    <w:p w14:paraId="0309D149"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33" w:name="_Ref492297382"/>
      <w:r>
        <w:rPr>
          <w:rFonts w:ascii="Arial" w:hAnsi="Arial"/>
          <w:sz w:val="24"/>
          <w:szCs w:val="24"/>
        </w:rPr>
        <w:t>The Supplier shall within 30 days from the Start Date provide to the Buyer a copy of its depreciation policy to be used for the purposes of calculating Net Book Value.</w:t>
      </w:r>
    </w:p>
    <w:p w14:paraId="2AAE9904"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34" w:name="_Ref492660626"/>
      <w:r>
        <w:rPr>
          <w:rFonts w:ascii="Arial" w:hAnsi="Arial"/>
          <w:sz w:val="24"/>
          <w:szCs w:val="24"/>
        </w:rPr>
        <w:t>During the Contract Period, the Supplier shall promptly:</w:t>
      </w:r>
      <w:bookmarkEnd w:id="333"/>
      <w:bookmarkEnd w:id="334"/>
    </w:p>
    <w:p w14:paraId="0730EA7A" w14:textId="77777777" w:rsidR="00813276" w:rsidRDefault="00813276" w:rsidP="00BB03E7">
      <w:pPr>
        <w:pStyle w:val="GPSL3numberedclause"/>
        <w:numPr>
          <w:ilvl w:val="2"/>
          <w:numId w:val="6"/>
        </w:numPr>
        <w:ind w:left="1656"/>
        <w:jc w:val="left"/>
        <w:rPr>
          <w:rFonts w:ascii="Arial" w:hAnsi="Arial"/>
          <w:sz w:val="24"/>
          <w:szCs w:val="24"/>
        </w:rPr>
      </w:pPr>
      <w:bookmarkStart w:id="335" w:name="_Hlt364348582"/>
      <w:bookmarkStart w:id="336" w:name="_Ref364241015"/>
      <w:bookmarkEnd w:id="335"/>
      <w:r>
        <w:rPr>
          <w:rFonts w:ascii="Arial" w:hAnsi="Arial"/>
          <w:sz w:val="24"/>
          <w:szCs w:val="24"/>
        </w:rPr>
        <w:t>create and maintain a detailed register of all</w:t>
      </w:r>
      <w:bookmarkEnd w:id="336"/>
      <w:r>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AA00164" w14:textId="77777777" w:rsidR="00813276" w:rsidRDefault="00813276" w:rsidP="00BB03E7">
      <w:pPr>
        <w:pStyle w:val="GPSL3numberedclause"/>
        <w:numPr>
          <w:ilvl w:val="2"/>
          <w:numId w:val="6"/>
        </w:numPr>
        <w:ind w:left="1656"/>
        <w:jc w:val="left"/>
        <w:rPr>
          <w:rFonts w:ascii="Arial" w:hAnsi="Arial"/>
          <w:sz w:val="24"/>
          <w:szCs w:val="24"/>
        </w:rPr>
      </w:pPr>
      <w:bookmarkStart w:id="337" w:name="_Hlt364348591"/>
      <w:bookmarkStart w:id="338" w:name="_Hlt365641905"/>
      <w:bookmarkStart w:id="339" w:name="_Ref364241031"/>
      <w:bookmarkEnd w:id="337"/>
      <w:bookmarkEnd w:id="338"/>
      <w:r>
        <w:rPr>
          <w:rFonts w:ascii="Arial" w:hAnsi="Arial"/>
          <w:sz w:val="24"/>
          <w:szCs w:val="24"/>
        </w:rPr>
        <w:lastRenderedPageBreak/>
        <w:t>create and maintain a configuration database detailing the technical infrastructure and operating procedures through which the Supplier provides the Deliverables</w:t>
      </w:r>
      <w:bookmarkEnd w:id="339"/>
      <w:r>
        <w:rPr>
          <w:rFonts w:ascii="Arial" w:hAnsi="Arial"/>
          <w:sz w:val="24"/>
          <w:szCs w:val="24"/>
        </w:rPr>
        <w:t xml:space="preserve"> </w:t>
      </w:r>
    </w:p>
    <w:p w14:paraId="67624692" w14:textId="77777777" w:rsidR="00813276" w:rsidRDefault="00813276" w:rsidP="00813276">
      <w:pPr>
        <w:pStyle w:val="GPSL3numberedclause"/>
        <w:numPr>
          <w:ilvl w:val="0"/>
          <w:numId w:val="0"/>
        </w:numPr>
        <w:ind w:left="1656"/>
        <w:jc w:val="left"/>
        <w:rPr>
          <w:rFonts w:ascii="Arial" w:hAnsi="Arial"/>
          <w:sz w:val="24"/>
          <w:szCs w:val="24"/>
        </w:rPr>
      </w:pPr>
      <w:r>
        <w:rPr>
          <w:rFonts w:ascii="Arial" w:hAnsi="Arial"/>
          <w:sz w:val="24"/>
          <w:szCs w:val="24"/>
        </w:rPr>
        <w:t>("</w:t>
      </w:r>
      <w:r>
        <w:rPr>
          <w:rFonts w:ascii="Arial" w:hAnsi="Arial"/>
          <w:b/>
          <w:sz w:val="24"/>
          <w:szCs w:val="24"/>
        </w:rPr>
        <w:t>Registers</w:t>
      </w:r>
      <w:r>
        <w:rPr>
          <w:rFonts w:ascii="Arial" w:hAnsi="Arial"/>
          <w:sz w:val="24"/>
          <w:szCs w:val="24"/>
        </w:rPr>
        <w:t>").</w:t>
      </w:r>
    </w:p>
    <w:p w14:paraId="403A48F3"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r>
        <w:rPr>
          <w:rFonts w:ascii="Arial" w:hAnsi="Arial"/>
          <w:sz w:val="24"/>
          <w:szCs w:val="24"/>
        </w:rPr>
        <w:t>The Supplier shall:</w:t>
      </w:r>
    </w:p>
    <w:p w14:paraId="170D5A10"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ensure that all Exclusive Assets listed in the Registers are clearly physically identified as such; and</w:t>
      </w:r>
    </w:p>
    <w:p w14:paraId="7644CBBC" w14:textId="77777777" w:rsidR="00813276" w:rsidRDefault="00813276" w:rsidP="00BB03E7">
      <w:pPr>
        <w:pStyle w:val="GPSL3numberedclause"/>
        <w:numPr>
          <w:ilvl w:val="2"/>
          <w:numId w:val="6"/>
        </w:numPr>
        <w:ind w:left="1656"/>
        <w:jc w:val="left"/>
        <w:rPr>
          <w:rFonts w:ascii="Arial" w:hAnsi="Arial"/>
          <w:sz w:val="24"/>
          <w:szCs w:val="24"/>
        </w:rPr>
      </w:pPr>
      <w:bookmarkStart w:id="340" w:name="_Ref62027068"/>
      <w:r>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340"/>
      <w:r>
        <w:rPr>
          <w:rFonts w:ascii="Arial" w:hAnsi="Arial"/>
          <w:sz w:val="24"/>
          <w:szCs w:val="24"/>
        </w:rPr>
        <w:t xml:space="preserve"> </w:t>
      </w:r>
    </w:p>
    <w:p w14:paraId="4848E6C7"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41" w:name="_Hlt364348563"/>
      <w:bookmarkStart w:id="342" w:name="_Hlt365641888"/>
      <w:bookmarkStart w:id="343" w:name="_Hlt365641892"/>
      <w:bookmarkStart w:id="344" w:name="_Ref364241382"/>
      <w:bookmarkEnd w:id="341"/>
      <w:bookmarkEnd w:id="342"/>
      <w:bookmarkEnd w:id="343"/>
      <w:r>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44"/>
    </w:p>
    <w:p w14:paraId="2FCA4752"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Bold" w:hAnsi="Arial Bold" w:cs="Arial Bold"/>
          <w:caps w:val="0"/>
          <w:sz w:val="24"/>
          <w:szCs w:val="24"/>
        </w:rPr>
      </w:pPr>
      <w:r>
        <w:rPr>
          <w:rFonts w:ascii="Arial Bold" w:hAnsi="Arial Bold" w:cs="Arial Bold"/>
          <w:caps w:val="0"/>
          <w:sz w:val="24"/>
          <w:szCs w:val="24"/>
        </w:rPr>
        <w:t xml:space="preserve">Assisting re-competition for Deliverables </w:t>
      </w:r>
    </w:p>
    <w:p w14:paraId="7E1EE542"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45" w:name="_Hlt364348558"/>
      <w:bookmarkStart w:id="346" w:name="_Hlt365641855"/>
      <w:bookmarkStart w:id="347" w:name="_Ref364242404"/>
      <w:bookmarkEnd w:id="345"/>
      <w:bookmarkEnd w:id="346"/>
      <w:r>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347"/>
      <w:r>
        <w:rPr>
          <w:rFonts w:ascii="Arial" w:hAnsi="Arial"/>
          <w:sz w:val="24"/>
          <w:szCs w:val="24"/>
        </w:rPr>
        <w:t>(the "</w:t>
      </w:r>
      <w:r>
        <w:rPr>
          <w:rFonts w:ascii="Arial" w:hAnsi="Arial"/>
          <w:b/>
          <w:sz w:val="24"/>
          <w:szCs w:val="24"/>
        </w:rPr>
        <w:t>Exit Information</w:t>
      </w:r>
      <w:r>
        <w:rPr>
          <w:rFonts w:ascii="Arial" w:hAnsi="Arial"/>
          <w:sz w:val="24"/>
          <w:szCs w:val="24"/>
        </w:rPr>
        <w:t>").</w:t>
      </w:r>
    </w:p>
    <w:p w14:paraId="024E1854"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48" w:name="_Ref364242981"/>
      <w:r>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348"/>
    </w:p>
    <w:p w14:paraId="09081208"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5A86346"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7F53EE5"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Bold" w:hAnsi="Arial Bold" w:cs="Arial Bold"/>
          <w:caps w:val="0"/>
          <w:sz w:val="24"/>
          <w:szCs w:val="24"/>
        </w:rPr>
      </w:pPr>
      <w:r>
        <w:rPr>
          <w:rFonts w:ascii="Arial Bold" w:hAnsi="Arial Bold" w:cs="Arial Bold"/>
          <w:caps w:val="0"/>
          <w:sz w:val="24"/>
          <w:szCs w:val="24"/>
        </w:rPr>
        <w:t>Exit Plan</w:t>
      </w:r>
    </w:p>
    <w:p w14:paraId="167ADD47"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49" w:name="_Ref496627172"/>
      <w:bookmarkStart w:id="350" w:name="_Ref349211738"/>
      <w:r>
        <w:rPr>
          <w:rFonts w:ascii="Arial" w:hAnsi="Arial"/>
          <w:sz w:val="24"/>
          <w:szCs w:val="24"/>
        </w:rPr>
        <w:t xml:space="preserve">The Supplier shall, within three (3) Months after the Start Date, deliver to the Buyer an Exit Plan which complies with the requirements set out in </w:t>
      </w:r>
      <w:r>
        <w:rPr>
          <w:rFonts w:ascii="Arial" w:hAnsi="Arial"/>
          <w:sz w:val="24"/>
          <w:szCs w:val="24"/>
        </w:rPr>
        <w:lastRenderedPageBreak/>
        <w:t>Paragraph </w:t>
      </w:r>
      <w:r>
        <w:fldChar w:fldCharType="begin"/>
      </w:r>
      <w:r>
        <w:rPr>
          <w:rFonts w:ascii="Arial" w:hAnsi="Arial"/>
          <w:sz w:val="24"/>
          <w:szCs w:val="24"/>
        </w:rPr>
        <w:instrText xml:space="preserve"> REF _Ref364270026 \r \h  \* MERGEFORMAT </w:instrText>
      </w:r>
      <w:r>
        <w:fldChar w:fldCharType="separate"/>
      </w:r>
      <w:r>
        <w:rPr>
          <w:rFonts w:ascii="Arial" w:hAnsi="Arial"/>
          <w:sz w:val="24"/>
          <w:szCs w:val="24"/>
        </w:rPr>
        <w:t>4.3</w:t>
      </w:r>
      <w:r>
        <w:fldChar w:fldCharType="end"/>
      </w:r>
      <w:r>
        <w:rPr>
          <w:rFonts w:ascii="Arial" w:hAnsi="Arial"/>
          <w:sz w:val="24"/>
          <w:szCs w:val="24"/>
        </w:rPr>
        <w:t xml:space="preserve"> of this Schedule and is otherwise reasonably satisfactory to the Buyer.</w:t>
      </w:r>
      <w:bookmarkEnd w:id="349"/>
    </w:p>
    <w:p w14:paraId="0287B541"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51" w:name="_Ref496628051"/>
      <w:r>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fldChar w:fldCharType="begin"/>
      </w:r>
      <w:r>
        <w:rPr>
          <w:rFonts w:ascii="Arial" w:hAnsi="Arial"/>
          <w:sz w:val="24"/>
          <w:szCs w:val="24"/>
        </w:rPr>
        <w:instrText xml:space="preserve"> REF _Ref496627172 \r \h  \* MERGEFORMAT </w:instrText>
      </w:r>
      <w:r>
        <w:fldChar w:fldCharType="separate"/>
      </w:r>
      <w:r>
        <w:rPr>
          <w:rFonts w:ascii="Arial" w:hAnsi="Arial"/>
          <w:sz w:val="24"/>
          <w:szCs w:val="24"/>
        </w:rPr>
        <w:t>4.1</w:t>
      </w:r>
      <w:r>
        <w:fldChar w:fldCharType="end"/>
      </w:r>
      <w:r>
        <w:rPr>
          <w:rFonts w:ascii="Arial" w:hAnsi="Arial"/>
          <w:sz w:val="24"/>
          <w:szCs w:val="24"/>
        </w:rPr>
        <w:t>, then such Dispute shall be resolved in accordance with the Dispute Resolution Procedure.</w:t>
      </w:r>
      <w:bookmarkEnd w:id="351"/>
      <w:r>
        <w:rPr>
          <w:rFonts w:ascii="Arial" w:hAnsi="Arial"/>
          <w:sz w:val="24"/>
          <w:szCs w:val="24"/>
        </w:rPr>
        <w:t xml:space="preserve"> </w:t>
      </w:r>
    </w:p>
    <w:p w14:paraId="2B412487"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52" w:name="_Ref364270026"/>
      <w:r>
        <w:rPr>
          <w:rFonts w:ascii="Arial" w:hAnsi="Arial"/>
          <w:sz w:val="24"/>
          <w:szCs w:val="24"/>
        </w:rPr>
        <w:t>The Exit Plan shall set out, as a minimum:</w:t>
      </w:r>
      <w:bookmarkEnd w:id="352"/>
    </w:p>
    <w:p w14:paraId="7D23256F"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 xml:space="preserve">a detailed description of both the transfer and cessation processes, including a timetable; </w:t>
      </w:r>
    </w:p>
    <w:p w14:paraId="486014BA"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how the Deliverables will transfer to the Replacement Supplier and/or the Buyer;</w:t>
      </w:r>
    </w:p>
    <w:p w14:paraId="2907F1B9"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hAnsi="Arial"/>
          <w:sz w:val="24"/>
          <w:szCs w:val="24"/>
        </w:rPr>
        <w:t>effect</w:t>
      </w:r>
      <w:proofErr w:type="gramEnd"/>
      <w:r>
        <w:rPr>
          <w:rFonts w:ascii="Arial" w:hAnsi="Arial"/>
          <w:sz w:val="24"/>
          <w:szCs w:val="24"/>
        </w:rPr>
        <w:t xml:space="preserve"> such transfer;</w:t>
      </w:r>
    </w:p>
    <w:p w14:paraId="30D10AFE"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proposals for the training of key members of the Replacement Supplier’s staff in connection with the continuation of the provision of the Deliverables following the Expiry Date;</w:t>
      </w:r>
    </w:p>
    <w:p w14:paraId="5E9F825F"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28595705"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proposals for the assignment or novation of all services utilised by the Supplier in connection with the supply of the Deliverables;</w:t>
      </w:r>
    </w:p>
    <w:p w14:paraId="066C32DC"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proposals for the identification and return of all Buyer Property in the possession of and/or control of the Supplier or any third party;</w:t>
      </w:r>
    </w:p>
    <w:p w14:paraId="7FE7E5CE"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proposals for the disposal of any redundant Deliverables and materials;</w:t>
      </w:r>
    </w:p>
    <w:p w14:paraId="7E67FF67"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how the Supplier will ensure that there is no disruption to or degradation of the Deliverables during the Termination Assistance Period; and</w:t>
      </w:r>
    </w:p>
    <w:p w14:paraId="76BDFE16"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any other information or assistance reasonably required by the Buyer or a Replacement Supplier.</w:t>
      </w:r>
    </w:p>
    <w:p w14:paraId="71C992F1"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53" w:name="_Ref496628056"/>
      <w:r>
        <w:rPr>
          <w:rFonts w:ascii="Arial" w:hAnsi="Arial"/>
          <w:sz w:val="24"/>
          <w:szCs w:val="24"/>
        </w:rPr>
        <w:t>The Supplier shall:</w:t>
      </w:r>
      <w:bookmarkEnd w:id="353"/>
    </w:p>
    <w:p w14:paraId="5D17189E" w14:textId="77777777" w:rsidR="00813276" w:rsidRDefault="00813276" w:rsidP="00BB03E7">
      <w:pPr>
        <w:pStyle w:val="GPSL3numberedclause"/>
        <w:keepNext/>
        <w:numPr>
          <w:ilvl w:val="2"/>
          <w:numId w:val="6"/>
        </w:numPr>
        <w:ind w:left="1656"/>
        <w:jc w:val="left"/>
        <w:rPr>
          <w:rFonts w:ascii="Arial" w:hAnsi="Arial"/>
          <w:sz w:val="24"/>
          <w:szCs w:val="24"/>
        </w:rPr>
      </w:pPr>
      <w:r>
        <w:rPr>
          <w:rFonts w:ascii="Arial" w:hAnsi="Arial"/>
          <w:sz w:val="24"/>
          <w:szCs w:val="24"/>
        </w:rPr>
        <w:t xml:space="preserve">maintain and update the Exit Plan (and risk management plan) no less frequently than: </w:t>
      </w:r>
    </w:p>
    <w:p w14:paraId="5A1842FC" w14:textId="1269DE4C" w:rsidR="00813276" w:rsidRDefault="00813276" w:rsidP="00BB03E7">
      <w:pPr>
        <w:pStyle w:val="GPSL4numberedclause"/>
        <w:numPr>
          <w:ilvl w:val="3"/>
          <w:numId w:val="6"/>
        </w:numPr>
        <w:tabs>
          <w:tab w:val="clear" w:pos="1985"/>
        </w:tabs>
        <w:ind w:left="2592" w:hanging="936"/>
        <w:jc w:val="left"/>
        <w:rPr>
          <w:rFonts w:ascii="Arial" w:hAnsi="Arial"/>
          <w:sz w:val="24"/>
          <w:szCs w:val="24"/>
        </w:rPr>
      </w:pPr>
      <w:r>
        <w:rPr>
          <w:rFonts w:ascii="Arial" w:hAnsi="Arial"/>
          <w:sz w:val="24"/>
          <w:szCs w:val="24"/>
        </w:rPr>
        <w:t xml:space="preserve">every </w:t>
      </w:r>
      <w:r w:rsidRPr="002E1F0A">
        <w:rPr>
          <w:rFonts w:ascii="Arial" w:hAnsi="Arial"/>
          <w:sz w:val="24"/>
          <w:szCs w:val="24"/>
        </w:rPr>
        <w:t>six (6) months</w:t>
      </w:r>
      <w:r>
        <w:rPr>
          <w:rFonts w:ascii="Arial" w:hAnsi="Arial"/>
          <w:sz w:val="24"/>
          <w:szCs w:val="24"/>
        </w:rPr>
        <w:t xml:space="preserve"> throughout the Contract Period; and</w:t>
      </w:r>
    </w:p>
    <w:p w14:paraId="6FCE925D" w14:textId="49AF5F17" w:rsidR="00813276" w:rsidRDefault="00813276" w:rsidP="00BB03E7">
      <w:pPr>
        <w:pStyle w:val="GPSL4numberedclause"/>
        <w:numPr>
          <w:ilvl w:val="3"/>
          <w:numId w:val="6"/>
        </w:numPr>
        <w:tabs>
          <w:tab w:val="clear" w:pos="1985"/>
        </w:tabs>
        <w:ind w:left="2592" w:hanging="936"/>
        <w:jc w:val="left"/>
        <w:rPr>
          <w:rFonts w:ascii="Arial" w:hAnsi="Arial"/>
          <w:sz w:val="24"/>
          <w:szCs w:val="24"/>
        </w:rPr>
      </w:pPr>
      <w:bookmarkStart w:id="354" w:name="_Ref181034216"/>
      <w:r>
        <w:rPr>
          <w:rFonts w:ascii="Arial" w:hAnsi="Arial"/>
          <w:sz w:val="24"/>
          <w:szCs w:val="24"/>
        </w:rPr>
        <w:t xml:space="preserve">no later than </w:t>
      </w:r>
      <w:r w:rsidRPr="002E1F0A">
        <w:rPr>
          <w:rFonts w:ascii="Arial" w:hAnsi="Arial"/>
          <w:sz w:val="24"/>
          <w:szCs w:val="24"/>
        </w:rPr>
        <w:t>twenty (20) Working Days</w:t>
      </w:r>
      <w:r>
        <w:rPr>
          <w:rFonts w:ascii="Arial" w:hAnsi="Arial"/>
          <w:sz w:val="24"/>
          <w:szCs w:val="24"/>
        </w:rPr>
        <w:t xml:space="preserve"> after a request from the Buyer for an up-to-date copy of the Exit Plan; </w:t>
      </w:r>
    </w:p>
    <w:p w14:paraId="62D1EB4D" w14:textId="0CC76EDF" w:rsidR="00813276" w:rsidRDefault="00813276" w:rsidP="00BB03E7">
      <w:pPr>
        <w:pStyle w:val="GPSL4numberedclause"/>
        <w:numPr>
          <w:ilvl w:val="3"/>
          <w:numId w:val="6"/>
        </w:numPr>
        <w:tabs>
          <w:tab w:val="clear" w:pos="1985"/>
        </w:tabs>
        <w:ind w:left="2592" w:hanging="936"/>
        <w:jc w:val="left"/>
        <w:rPr>
          <w:rFonts w:ascii="Arial" w:hAnsi="Arial"/>
          <w:sz w:val="24"/>
          <w:szCs w:val="24"/>
        </w:rPr>
      </w:pPr>
      <w:r>
        <w:rPr>
          <w:rFonts w:ascii="Arial" w:hAnsi="Arial"/>
          <w:sz w:val="24"/>
          <w:szCs w:val="24"/>
        </w:rPr>
        <w:t xml:space="preserve">as soon as reasonably possible following a Termination Assistance Notice, and in any event no later than </w:t>
      </w:r>
      <w:r w:rsidRPr="002E1F0A">
        <w:rPr>
          <w:rFonts w:ascii="Arial" w:hAnsi="Arial"/>
          <w:sz w:val="24"/>
          <w:szCs w:val="24"/>
        </w:rPr>
        <w:t>ten (10) Working Days</w:t>
      </w:r>
      <w:r w:rsidR="000701B8">
        <w:rPr>
          <w:rFonts w:ascii="Arial" w:hAnsi="Arial"/>
          <w:sz w:val="24"/>
          <w:szCs w:val="24"/>
        </w:rPr>
        <w:t xml:space="preserve"> </w:t>
      </w:r>
      <w:r>
        <w:rPr>
          <w:rFonts w:ascii="Arial" w:hAnsi="Arial"/>
          <w:sz w:val="24"/>
          <w:szCs w:val="24"/>
        </w:rPr>
        <w:t>after the date of the Termination Assistance Notice;</w:t>
      </w:r>
    </w:p>
    <w:p w14:paraId="2A3CCA02" w14:textId="2BE03CE9" w:rsidR="00813276" w:rsidRDefault="00813276" w:rsidP="00BB03E7">
      <w:pPr>
        <w:pStyle w:val="GPSL4numberedclause"/>
        <w:numPr>
          <w:ilvl w:val="3"/>
          <w:numId w:val="6"/>
        </w:numPr>
        <w:tabs>
          <w:tab w:val="clear" w:pos="1985"/>
        </w:tabs>
        <w:ind w:left="2592" w:hanging="936"/>
        <w:jc w:val="left"/>
        <w:rPr>
          <w:rFonts w:ascii="Arial" w:hAnsi="Arial"/>
          <w:sz w:val="24"/>
          <w:szCs w:val="24"/>
        </w:rPr>
      </w:pPr>
      <w:r>
        <w:rPr>
          <w:rFonts w:ascii="Arial" w:hAnsi="Arial"/>
          <w:sz w:val="24"/>
          <w:szCs w:val="24"/>
        </w:rPr>
        <w:lastRenderedPageBreak/>
        <w:t xml:space="preserve">as soon as reasonably possible following, and in any event no later than </w:t>
      </w:r>
      <w:r w:rsidRPr="002E1F0A">
        <w:rPr>
          <w:rFonts w:ascii="Arial" w:hAnsi="Arial"/>
          <w:sz w:val="24"/>
          <w:szCs w:val="24"/>
        </w:rPr>
        <w:t>twenty (20) Working Days</w:t>
      </w:r>
      <w:r>
        <w:rPr>
          <w:rFonts w:ascii="Arial" w:hAnsi="Arial"/>
          <w:sz w:val="24"/>
          <w:szCs w:val="24"/>
        </w:rPr>
        <w:t xml:space="preserve"> following, any material </w:t>
      </w:r>
      <w:proofErr w:type="gramStart"/>
      <w:r>
        <w:rPr>
          <w:rFonts w:ascii="Arial" w:hAnsi="Arial"/>
          <w:sz w:val="24"/>
          <w:szCs w:val="24"/>
        </w:rPr>
        <w:t>change</w:t>
      </w:r>
      <w:proofErr w:type="gramEnd"/>
      <w:r>
        <w:rPr>
          <w:rFonts w:ascii="Arial" w:hAnsi="Arial"/>
          <w:sz w:val="24"/>
          <w:szCs w:val="24"/>
        </w:rPr>
        <w:t xml:space="preserve"> to the Deliverables (including all changes under the Variation Procedure)</w:t>
      </w:r>
      <w:bookmarkEnd w:id="354"/>
      <w:r>
        <w:rPr>
          <w:rFonts w:ascii="Arial" w:hAnsi="Arial"/>
          <w:sz w:val="24"/>
          <w:szCs w:val="24"/>
        </w:rPr>
        <w:t xml:space="preserve">; and  </w:t>
      </w:r>
    </w:p>
    <w:p w14:paraId="791E6AD1"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jointly review and verify the Exit Plan if required by the Buyer and promptly correct any identified failures.</w:t>
      </w:r>
    </w:p>
    <w:p w14:paraId="1EF4C7B1"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 xml:space="preserve">Only if (by notification to the Supplier in writing) the Buyer agrees with a draft Exit Plan provided by the Supplier under Paragraph </w:t>
      </w:r>
      <w:r>
        <w:fldChar w:fldCharType="begin"/>
      </w:r>
      <w:r>
        <w:rPr>
          <w:rFonts w:ascii="Arial" w:hAnsi="Arial"/>
          <w:sz w:val="24"/>
          <w:szCs w:val="24"/>
        </w:rPr>
        <w:instrText xml:space="preserve"> REF _Ref496628051 \r \h  \* MERGEFORMAT </w:instrText>
      </w:r>
      <w:r>
        <w:fldChar w:fldCharType="separate"/>
      </w:r>
      <w:r>
        <w:rPr>
          <w:rFonts w:ascii="Arial" w:hAnsi="Arial"/>
          <w:sz w:val="24"/>
          <w:szCs w:val="24"/>
        </w:rPr>
        <w:t>4.2</w:t>
      </w:r>
      <w:r>
        <w:fldChar w:fldCharType="end"/>
      </w:r>
      <w:r>
        <w:rPr>
          <w:rFonts w:ascii="Arial" w:hAnsi="Arial"/>
          <w:sz w:val="24"/>
          <w:szCs w:val="24"/>
        </w:rPr>
        <w:t xml:space="preserve"> or </w:t>
      </w:r>
      <w:r>
        <w:fldChar w:fldCharType="begin"/>
      </w:r>
      <w:r>
        <w:rPr>
          <w:rFonts w:ascii="Arial" w:hAnsi="Arial"/>
          <w:sz w:val="24"/>
          <w:szCs w:val="24"/>
        </w:rPr>
        <w:instrText xml:space="preserve"> REF _Ref496628056 \r \h  \* MERGEFORMAT </w:instrText>
      </w:r>
      <w:r>
        <w:fldChar w:fldCharType="separate"/>
      </w:r>
      <w:r>
        <w:rPr>
          <w:rFonts w:ascii="Arial" w:hAnsi="Arial"/>
          <w:sz w:val="24"/>
          <w:szCs w:val="24"/>
        </w:rPr>
        <w:t>4.4</w:t>
      </w:r>
      <w:r>
        <w:fldChar w:fldCharType="end"/>
      </w:r>
      <w:r>
        <w:rPr>
          <w:rFonts w:ascii="Arial" w:hAnsi="Arial"/>
          <w:sz w:val="24"/>
          <w:szCs w:val="24"/>
        </w:rPr>
        <w:t xml:space="preserve"> (as the context requires), shall that draft become the Exit Plan for this Contract.  </w:t>
      </w:r>
    </w:p>
    <w:p w14:paraId="2F9D9D34"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A version of an Exit Plan agreed between the parties shall not be superseded by any draft submitted by the Supplier.</w:t>
      </w:r>
    </w:p>
    <w:bookmarkEnd w:id="350"/>
    <w:p w14:paraId="4CA4ADCE"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Bold" w:hAnsi="Arial Bold" w:cs="Arial Bold"/>
          <w:caps w:val="0"/>
          <w:sz w:val="24"/>
          <w:szCs w:val="24"/>
        </w:rPr>
      </w:pPr>
      <w:r>
        <w:rPr>
          <w:rFonts w:ascii="Arial Bold" w:hAnsi="Arial Bold" w:cs="Arial Bold"/>
          <w:caps w:val="0"/>
          <w:sz w:val="24"/>
          <w:szCs w:val="24"/>
        </w:rPr>
        <w:t xml:space="preserve">Termination Assistance </w:t>
      </w:r>
    </w:p>
    <w:p w14:paraId="64AC9079"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55" w:name="_Hlt365641916"/>
      <w:bookmarkStart w:id="356" w:name="_Ref364348408"/>
      <w:bookmarkEnd w:id="355"/>
      <w:r>
        <w:rPr>
          <w:rFonts w:ascii="Arial" w:hAnsi="Arial"/>
          <w:sz w:val="24"/>
          <w:szCs w:val="24"/>
        </w:rPr>
        <w:t xml:space="preserve">The Buyer shall be entitled to require the provision of Termination Assistance at any time during the Contract Period by giving written notice to the Supplier (a </w:t>
      </w:r>
      <w:r>
        <w:rPr>
          <w:rFonts w:ascii="Arial" w:hAnsi="Arial"/>
          <w:b/>
          <w:sz w:val="24"/>
          <w:szCs w:val="24"/>
        </w:rPr>
        <w:t>"Termination Assistance Notice"</w:t>
      </w:r>
      <w:r>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357" w:name="_Hlt364348453"/>
      <w:bookmarkEnd w:id="357"/>
      <w:r>
        <w:rPr>
          <w:rFonts w:ascii="Arial" w:hAnsi="Arial"/>
          <w:sz w:val="24"/>
          <w:szCs w:val="24"/>
        </w:rPr>
        <w:t>The Termination Assistance Notice shall specify:</w:t>
      </w:r>
      <w:bookmarkEnd w:id="356"/>
    </w:p>
    <w:p w14:paraId="4B2F6D97"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the nature of the Termination Assistance required; and</w:t>
      </w:r>
    </w:p>
    <w:p w14:paraId="758C0874"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182D38BD"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58" w:name="_Hlt365641931"/>
      <w:bookmarkStart w:id="359" w:name="_Ref364352273"/>
      <w:bookmarkEnd w:id="358"/>
      <w:r>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359"/>
    </w:p>
    <w:p w14:paraId="19E66209"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64BAFAA" w14:textId="77777777" w:rsidR="00813276" w:rsidRDefault="00813276" w:rsidP="00BB03E7">
      <w:pPr>
        <w:pStyle w:val="GPSL1SCHEDULEHeading"/>
        <w:keepNext/>
        <w:keepLines/>
        <w:numPr>
          <w:ilvl w:val="0"/>
          <w:numId w:val="6"/>
        </w:numPr>
        <w:tabs>
          <w:tab w:val="clear" w:pos="142"/>
          <w:tab w:val="left" w:pos="0"/>
        </w:tabs>
        <w:spacing w:before="240"/>
        <w:ind w:left="360"/>
        <w:jc w:val="left"/>
        <w:rPr>
          <w:rFonts w:ascii="Arial" w:hAnsi="Arial"/>
          <w:sz w:val="24"/>
          <w:szCs w:val="24"/>
        </w:rPr>
      </w:pPr>
      <w:r>
        <w:rPr>
          <w:rFonts w:ascii="Arial Bold" w:hAnsi="Arial Bold" w:cs="Arial Bold"/>
          <w:caps w:val="0"/>
          <w:sz w:val="24"/>
          <w:szCs w:val="24"/>
        </w:rPr>
        <w:t xml:space="preserve">Termination Assistance Period </w:t>
      </w:r>
    </w:p>
    <w:p w14:paraId="109ECFAC" w14:textId="77777777" w:rsidR="00813276" w:rsidRDefault="00813276" w:rsidP="00BB03E7">
      <w:pPr>
        <w:pStyle w:val="GPSL2numberedclause"/>
        <w:keepNext/>
        <w:keepLines/>
        <w:numPr>
          <w:ilvl w:val="1"/>
          <w:numId w:val="6"/>
        </w:numPr>
        <w:tabs>
          <w:tab w:val="clear" w:pos="1134"/>
        </w:tabs>
        <w:ind w:left="936" w:hanging="576"/>
        <w:jc w:val="left"/>
        <w:rPr>
          <w:rFonts w:ascii="Arial" w:hAnsi="Arial"/>
          <w:sz w:val="24"/>
          <w:szCs w:val="24"/>
        </w:rPr>
      </w:pPr>
      <w:r>
        <w:rPr>
          <w:rFonts w:ascii="Arial" w:hAnsi="Arial"/>
          <w:sz w:val="24"/>
          <w:szCs w:val="24"/>
        </w:rPr>
        <w:t>Throughout the Termination Assistance Period the Supplier shall:</w:t>
      </w:r>
    </w:p>
    <w:p w14:paraId="3791B4D4"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continue to provide the Deliverables (as applicable) and otherwise perform its obligations under this Contract and, if required by the Buyer, provide the Termination Assistance;</w:t>
      </w:r>
    </w:p>
    <w:p w14:paraId="6BD2FD75" w14:textId="77777777" w:rsidR="00813276" w:rsidRDefault="00813276" w:rsidP="00BB03E7">
      <w:pPr>
        <w:pStyle w:val="GPSL3numberedclause"/>
        <w:numPr>
          <w:ilvl w:val="2"/>
          <w:numId w:val="6"/>
        </w:numPr>
        <w:ind w:left="1656"/>
        <w:jc w:val="left"/>
        <w:rPr>
          <w:rFonts w:ascii="Arial" w:hAnsi="Arial"/>
          <w:sz w:val="24"/>
          <w:szCs w:val="24"/>
        </w:rPr>
      </w:pPr>
      <w:bookmarkStart w:id="360" w:name="_Ref364349372"/>
      <w:r>
        <w:rPr>
          <w:rFonts w:ascii="Arial" w:hAnsi="Arial"/>
          <w:sz w:val="24"/>
          <w:szCs w:val="24"/>
        </w:rPr>
        <w:lastRenderedPageBreak/>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360"/>
    </w:p>
    <w:p w14:paraId="1852668B" w14:textId="77777777" w:rsidR="00813276" w:rsidRDefault="00813276" w:rsidP="00BB03E7">
      <w:pPr>
        <w:pStyle w:val="GPSL3numberedclause"/>
        <w:numPr>
          <w:ilvl w:val="2"/>
          <w:numId w:val="6"/>
        </w:numPr>
        <w:ind w:left="1656"/>
        <w:jc w:val="left"/>
        <w:rPr>
          <w:rFonts w:ascii="Arial" w:hAnsi="Arial"/>
          <w:sz w:val="24"/>
          <w:szCs w:val="24"/>
        </w:rPr>
      </w:pPr>
      <w:bookmarkStart w:id="361" w:name="_Ref364349633"/>
      <w:r>
        <w:rPr>
          <w:rFonts w:ascii="Arial" w:hAnsi="Arial"/>
          <w:sz w:val="24"/>
          <w:szCs w:val="24"/>
        </w:rPr>
        <w:t>use all reasonable endeavours to reallocate resources to provide such assistance without additional costs to the Buyer;</w:t>
      </w:r>
      <w:bookmarkEnd w:id="361"/>
    </w:p>
    <w:p w14:paraId="2C34B1D9"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 xml:space="preserve">subject to Paragraph </w:t>
      </w:r>
      <w:r>
        <w:rPr>
          <w:rFonts w:ascii="Arial" w:hAnsi="Arial"/>
          <w:sz w:val="24"/>
          <w:szCs w:val="24"/>
        </w:rPr>
        <w:fldChar w:fldCharType="begin"/>
      </w:r>
      <w:r>
        <w:rPr>
          <w:rFonts w:ascii="Arial" w:hAnsi="Arial"/>
          <w:sz w:val="24"/>
          <w:szCs w:val="24"/>
        </w:rPr>
        <w:instrText xml:space="preserve"> REF _Ref364349594 \r \h  \* MERGEFORMAT </w:instrText>
      </w:r>
      <w:r>
        <w:rPr>
          <w:rFonts w:ascii="Arial" w:hAnsi="Arial"/>
          <w:sz w:val="24"/>
          <w:szCs w:val="24"/>
        </w:rPr>
      </w:r>
      <w:r>
        <w:rPr>
          <w:rFonts w:ascii="Arial" w:hAnsi="Arial"/>
          <w:sz w:val="24"/>
          <w:szCs w:val="24"/>
        </w:rPr>
        <w:fldChar w:fldCharType="separate"/>
      </w:r>
      <w:r>
        <w:rPr>
          <w:rFonts w:ascii="Arial" w:hAnsi="Arial"/>
          <w:sz w:val="24"/>
          <w:szCs w:val="24"/>
        </w:rPr>
        <w:t>6.3</w:t>
      </w:r>
      <w:r>
        <w:rPr>
          <w:rFonts w:ascii="Arial" w:hAnsi="Arial"/>
          <w:sz w:val="24"/>
          <w:szCs w:val="24"/>
        </w:rPr>
        <w:fldChar w:fldCharType="end"/>
      </w:r>
      <w:r>
        <w:rPr>
          <w:rFonts w:ascii="Arial" w:hAnsi="Arial"/>
          <w:sz w:val="24"/>
          <w:szCs w:val="24"/>
        </w:rPr>
        <w:t>, provide the Deliverables and the Termination Assistance at no detriment to the Performance Indicators (PI’s) or Service Levels, the provision of the Management Information or any other reports nor to any other of the Supplier's obligations under this Contract;</w:t>
      </w:r>
      <w:bookmarkStart w:id="362" w:name="_Ref139191739"/>
      <w:r>
        <w:rPr>
          <w:rFonts w:ascii="Arial" w:hAnsi="Arial"/>
          <w:sz w:val="24"/>
          <w:szCs w:val="24"/>
        </w:rPr>
        <w:t xml:space="preserve"> </w:t>
      </w:r>
      <w:bookmarkEnd w:id="362"/>
    </w:p>
    <w:p w14:paraId="7C979304" w14:textId="77777777" w:rsidR="00813276" w:rsidRDefault="00813276" w:rsidP="00BB03E7">
      <w:pPr>
        <w:pStyle w:val="GPSL3numberedclause"/>
        <w:numPr>
          <w:ilvl w:val="2"/>
          <w:numId w:val="6"/>
        </w:numPr>
        <w:ind w:left="1656"/>
        <w:jc w:val="left"/>
        <w:rPr>
          <w:rFonts w:ascii="Arial" w:hAnsi="Arial"/>
          <w:sz w:val="24"/>
          <w:szCs w:val="24"/>
        </w:rPr>
      </w:pPr>
      <w:bookmarkStart w:id="363" w:name="_Hlt365642050"/>
      <w:bookmarkStart w:id="364" w:name="_Ref27372751"/>
      <w:bookmarkStart w:id="365" w:name="_Ref127426020"/>
      <w:bookmarkEnd w:id="363"/>
      <w:r>
        <w:rPr>
          <w:rFonts w:ascii="Arial" w:hAnsi="Arial"/>
          <w:sz w:val="24"/>
          <w:szCs w:val="24"/>
        </w:rPr>
        <w:t>at the Buyer's request and on reasonable notice, deliver up-to-date Registers to the</w:t>
      </w:r>
      <w:bookmarkEnd w:id="364"/>
      <w:r>
        <w:rPr>
          <w:rFonts w:ascii="Arial" w:hAnsi="Arial"/>
          <w:sz w:val="24"/>
          <w:szCs w:val="24"/>
        </w:rPr>
        <w:t xml:space="preserve"> Buyer;</w:t>
      </w:r>
      <w:bookmarkEnd w:id="365"/>
    </w:p>
    <w:p w14:paraId="5DF001B4"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seek the Buyer's prior written consent to access any Buyer Premises from which the de-installation or removal of Supplier Assets is required.</w:t>
      </w:r>
    </w:p>
    <w:p w14:paraId="5B7E3CF7"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If it is not possible for the Supplier to reallocate resources to provide such assistance as is referred to in Paragraph </w:t>
      </w:r>
      <w:r>
        <w:rPr>
          <w:rFonts w:ascii="Arial" w:hAnsi="Arial"/>
          <w:sz w:val="24"/>
          <w:szCs w:val="24"/>
        </w:rPr>
        <w:fldChar w:fldCharType="begin"/>
      </w:r>
      <w:r>
        <w:rPr>
          <w:rFonts w:ascii="Arial" w:hAnsi="Arial"/>
          <w:sz w:val="24"/>
          <w:szCs w:val="24"/>
        </w:rPr>
        <w:instrText xml:space="preserve"> REF _Ref364349372 \r \h  \* MERGEFORMAT </w:instrText>
      </w:r>
      <w:r>
        <w:rPr>
          <w:rFonts w:ascii="Arial" w:hAnsi="Arial"/>
          <w:sz w:val="24"/>
          <w:szCs w:val="24"/>
        </w:rPr>
      </w:r>
      <w:r>
        <w:rPr>
          <w:rFonts w:ascii="Arial" w:hAnsi="Arial"/>
          <w:sz w:val="24"/>
          <w:szCs w:val="24"/>
        </w:rPr>
        <w:fldChar w:fldCharType="separate"/>
      </w:r>
      <w:r>
        <w:rPr>
          <w:rFonts w:ascii="Arial" w:hAnsi="Arial"/>
          <w:sz w:val="24"/>
          <w:szCs w:val="24"/>
        </w:rPr>
        <w:t>6.1.2</w:t>
      </w:r>
      <w:r>
        <w:rPr>
          <w:rFonts w:ascii="Arial" w:hAnsi="Arial"/>
          <w:sz w:val="24"/>
          <w:szCs w:val="24"/>
        </w:rPr>
        <w:fldChar w:fldCharType="end"/>
      </w:r>
      <w:r>
        <w:rPr>
          <w:rFonts w:ascii="Arial" w:hAnsi="Arial"/>
          <w:sz w:val="24"/>
          <w:szCs w:val="24"/>
        </w:rPr>
        <w:t xml:space="preserve"> without additional costs to the Buyer, any additional costs incurred by the Supplier in providing such reasonable assistance shall be subject to the Variation Procedure.</w:t>
      </w:r>
    </w:p>
    <w:p w14:paraId="14F5C31F"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66" w:name="_Ref27371932"/>
      <w:bookmarkStart w:id="367" w:name="_Ref364349594"/>
      <w:r>
        <w:rPr>
          <w:rFonts w:ascii="Arial" w:hAnsi="Arial"/>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366"/>
      <w:r>
        <w:rPr>
          <w:rFonts w:ascii="Arial" w:hAnsi="Arial"/>
          <w:sz w:val="24"/>
          <w:szCs w:val="24"/>
        </w:rPr>
        <w:t xml:space="preserve"> accordingly.</w:t>
      </w:r>
      <w:bookmarkEnd w:id="367"/>
    </w:p>
    <w:p w14:paraId="334B4B9D"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w:hAnsi="Arial"/>
          <w:sz w:val="24"/>
          <w:szCs w:val="24"/>
        </w:rPr>
      </w:pPr>
      <w:r>
        <w:rPr>
          <w:rFonts w:ascii="Arial Bold" w:hAnsi="Arial Bold" w:cs="Arial Bold"/>
          <w:caps w:val="0"/>
          <w:sz w:val="24"/>
          <w:szCs w:val="24"/>
        </w:rPr>
        <w:t xml:space="preserve">Obligations when the contract is terminated  </w:t>
      </w:r>
    </w:p>
    <w:p w14:paraId="6AA08738"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68" w:name="_Ref127352385"/>
      <w:r>
        <w:rPr>
          <w:rFonts w:ascii="Arial" w:hAnsi="Arial"/>
          <w:sz w:val="24"/>
          <w:szCs w:val="24"/>
        </w:rPr>
        <w:t>The Supplier shall comply with all of its obligations contained in the Exit Plan.</w:t>
      </w:r>
      <w:bookmarkEnd w:id="368"/>
    </w:p>
    <w:p w14:paraId="2B707099"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69" w:name="_Ref127952817"/>
      <w:r>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69"/>
    </w:p>
    <w:p w14:paraId="139C5DB9"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vacate any Buyer Premises;</w:t>
      </w:r>
    </w:p>
    <w:p w14:paraId="70C44843"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5152C2D" w14:textId="77777777" w:rsidR="00813276" w:rsidRDefault="00813276" w:rsidP="00BB03E7">
      <w:pPr>
        <w:pStyle w:val="GPSL3numberedclause"/>
        <w:keepNext/>
        <w:numPr>
          <w:ilvl w:val="2"/>
          <w:numId w:val="6"/>
        </w:numPr>
        <w:ind w:left="1656"/>
        <w:jc w:val="left"/>
        <w:rPr>
          <w:rFonts w:ascii="Arial" w:hAnsi="Arial"/>
          <w:sz w:val="24"/>
          <w:szCs w:val="24"/>
        </w:rPr>
      </w:pPr>
      <w:bookmarkStart w:id="370" w:name="_DV_M565"/>
      <w:bookmarkEnd w:id="370"/>
      <w:r>
        <w:rPr>
          <w:rFonts w:ascii="Arial" w:hAnsi="Arial"/>
          <w:sz w:val="24"/>
          <w:szCs w:val="24"/>
        </w:rPr>
        <w:t>provide access during normal working hours to the Buyer and/or the Replacement Supplier for up to twelve (12) Months after expiry or termination to:</w:t>
      </w:r>
    </w:p>
    <w:p w14:paraId="084C7B50" w14:textId="77777777" w:rsidR="00813276" w:rsidRDefault="00813276" w:rsidP="00BB03E7">
      <w:pPr>
        <w:pStyle w:val="GPSL4numberedclause"/>
        <w:numPr>
          <w:ilvl w:val="3"/>
          <w:numId w:val="6"/>
        </w:numPr>
        <w:tabs>
          <w:tab w:val="clear" w:pos="1985"/>
        </w:tabs>
        <w:ind w:left="2592" w:hanging="936"/>
        <w:jc w:val="left"/>
        <w:rPr>
          <w:rFonts w:ascii="Arial" w:hAnsi="Arial"/>
          <w:sz w:val="24"/>
          <w:szCs w:val="24"/>
        </w:rPr>
      </w:pPr>
      <w:r>
        <w:rPr>
          <w:rFonts w:ascii="Arial" w:hAnsi="Arial"/>
          <w:sz w:val="24"/>
          <w:szCs w:val="24"/>
        </w:rPr>
        <w:t>such information relating to the Deliverables as remains in the possession or control of the Supplier; and</w:t>
      </w:r>
    </w:p>
    <w:p w14:paraId="7923720B" w14:textId="77777777" w:rsidR="00813276" w:rsidRDefault="00813276" w:rsidP="00BB03E7">
      <w:pPr>
        <w:pStyle w:val="GPSL4numberedclause"/>
        <w:numPr>
          <w:ilvl w:val="3"/>
          <w:numId w:val="6"/>
        </w:numPr>
        <w:tabs>
          <w:tab w:val="clear" w:pos="1985"/>
        </w:tabs>
        <w:ind w:left="2592" w:hanging="936"/>
        <w:jc w:val="left"/>
        <w:rPr>
          <w:rFonts w:ascii="Arial" w:hAnsi="Arial"/>
          <w:sz w:val="24"/>
          <w:szCs w:val="24"/>
        </w:rPr>
      </w:pPr>
      <w:bookmarkStart w:id="371" w:name="_Ref364350038"/>
      <w:r>
        <w:rPr>
          <w:rFonts w:ascii="Arial" w:hAnsi="Arial"/>
          <w:sz w:val="24"/>
          <w:szCs w:val="24"/>
        </w:rP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71"/>
      <w:r>
        <w:rPr>
          <w:rFonts w:ascii="Arial" w:hAnsi="Arial"/>
          <w:sz w:val="24"/>
          <w:szCs w:val="24"/>
        </w:rPr>
        <w:t>.</w:t>
      </w:r>
    </w:p>
    <w:p w14:paraId="5FDB02DC"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72" w:name="_Ref127350585"/>
      <w:r>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372"/>
    </w:p>
    <w:p w14:paraId="70099D4B"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Bold" w:hAnsi="Arial Bold" w:cs="Arial Bold"/>
          <w:caps w:val="0"/>
          <w:sz w:val="24"/>
          <w:szCs w:val="24"/>
        </w:rPr>
      </w:pPr>
      <w:r>
        <w:rPr>
          <w:rFonts w:ascii="Arial Bold" w:hAnsi="Arial Bold" w:cs="Arial Bold"/>
          <w:caps w:val="0"/>
          <w:sz w:val="24"/>
          <w:szCs w:val="24"/>
        </w:rPr>
        <w:t>Assets, Sub-contracts and Software</w:t>
      </w:r>
    </w:p>
    <w:p w14:paraId="3BE42B40"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73" w:name="_Ref127425768"/>
      <w:r>
        <w:rPr>
          <w:rFonts w:ascii="Arial" w:hAnsi="Arial"/>
          <w:sz w:val="24"/>
          <w:szCs w:val="24"/>
        </w:rPr>
        <w:t>Following notice of termination of this Contract and during the Termination Assistance Period, the Supplier shall not, without the Buyer's prior written consent:</w:t>
      </w:r>
      <w:bookmarkEnd w:id="373"/>
    </w:p>
    <w:p w14:paraId="3B5C0A65"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terminate, enter into or vary any Sub-contract or licence for any software in connection with the Deliverables; or</w:t>
      </w:r>
    </w:p>
    <w:p w14:paraId="55079DDB"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(subject to normal maintenance requirements) make material modifications to, or dispose of, any existing Supplier Assets or acquire any new Supplier Assets.</w:t>
      </w:r>
    </w:p>
    <w:p w14:paraId="203FBA3F"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74" w:name="_Ref127426626"/>
      <w:r>
        <w:rPr>
          <w:rFonts w:ascii="Arial" w:hAnsi="Arial"/>
          <w:sz w:val="24"/>
          <w:szCs w:val="24"/>
        </w:rPr>
        <w:t>Within twenty (20) Working Days of receipt of the up-to-date Registers provided by the Supplier, the Buyer shall notify the Supplier setting out:</w:t>
      </w:r>
      <w:bookmarkEnd w:id="374"/>
    </w:p>
    <w:p w14:paraId="47D8B4A4" w14:textId="77777777" w:rsidR="00813276" w:rsidRDefault="00813276" w:rsidP="00BB03E7">
      <w:pPr>
        <w:pStyle w:val="GPSL3numberedclause"/>
        <w:numPr>
          <w:ilvl w:val="2"/>
          <w:numId w:val="6"/>
        </w:numPr>
        <w:ind w:left="1656"/>
        <w:jc w:val="left"/>
        <w:rPr>
          <w:rFonts w:ascii="Arial" w:hAnsi="Arial"/>
          <w:sz w:val="24"/>
          <w:szCs w:val="24"/>
        </w:rPr>
      </w:pPr>
      <w:bookmarkStart w:id="375" w:name="_Hlt365641934"/>
      <w:bookmarkStart w:id="376" w:name="_Hlt366775972"/>
      <w:bookmarkStart w:id="377" w:name="_Hlt366775990"/>
      <w:bookmarkStart w:id="378" w:name="_Ref364352534"/>
      <w:bookmarkStart w:id="379" w:name="_Ref27373383"/>
      <w:bookmarkEnd w:id="375"/>
      <w:bookmarkEnd w:id="376"/>
      <w:bookmarkEnd w:id="377"/>
      <w:r>
        <w:rPr>
          <w:rFonts w:ascii="Arial" w:hAnsi="Arial"/>
          <w:sz w:val="24"/>
          <w:szCs w:val="24"/>
        </w:rPr>
        <w:t>which, if any, of the Transferable Assets the Buyer requires to be transferred to the Buyer and/or the Replacement Supplier ("</w:t>
      </w:r>
      <w:r>
        <w:rPr>
          <w:rFonts w:ascii="Arial" w:hAnsi="Arial"/>
          <w:b/>
          <w:sz w:val="24"/>
          <w:szCs w:val="24"/>
        </w:rPr>
        <w:t>Transferring Assets</w:t>
      </w:r>
      <w:r>
        <w:rPr>
          <w:rFonts w:ascii="Arial" w:hAnsi="Arial"/>
          <w:sz w:val="24"/>
          <w:szCs w:val="24"/>
        </w:rPr>
        <w:t>");</w:t>
      </w:r>
      <w:bookmarkEnd w:id="378"/>
      <w:r>
        <w:rPr>
          <w:rFonts w:ascii="Arial" w:hAnsi="Arial"/>
          <w:sz w:val="24"/>
          <w:szCs w:val="24"/>
        </w:rPr>
        <w:t xml:space="preserve"> </w:t>
      </w:r>
      <w:bookmarkEnd w:id="379"/>
    </w:p>
    <w:p w14:paraId="5F96C26E" w14:textId="77777777" w:rsidR="00813276" w:rsidRDefault="00813276" w:rsidP="00BB03E7">
      <w:pPr>
        <w:pStyle w:val="GPSL3numberedclause"/>
        <w:keepNext/>
        <w:numPr>
          <w:ilvl w:val="2"/>
          <w:numId w:val="6"/>
        </w:numPr>
        <w:ind w:left="1656"/>
        <w:jc w:val="left"/>
        <w:rPr>
          <w:rFonts w:ascii="Arial" w:hAnsi="Arial"/>
          <w:sz w:val="24"/>
          <w:szCs w:val="24"/>
        </w:rPr>
      </w:pPr>
      <w:bookmarkStart w:id="380" w:name="a301038"/>
      <w:bookmarkStart w:id="381" w:name="_Ref364350801"/>
      <w:bookmarkStart w:id="382" w:name="_Ref127958943"/>
      <w:bookmarkEnd w:id="380"/>
      <w:r>
        <w:rPr>
          <w:rFonts w:ascii="Arial" w:hAnsi="Arial"/>
          <w:sz w:val="24"/>
          <w:szCs w:val="24"/>
        </w:rPr>
        <w:t>which, if any, of:</w:t>
      </w:r>
      <w:bookmarkEnd w:id="381"/>
    </w:p>
    <w:p w14:paraId="35ADE169" w14:textId="77777777" w:rsidR="00813276" w:rsidRDefault="00813276" w:rsidP="00BB03E7">
      <w:pPr>
        <w:pStyle w:val="GPSL4numberedclause"/>
        <w:numPr>
          <w:ilvl w:val="3"/>
          <w:numId w:val="6"/>
        </w:numPr>
        <w:tabs>
          <w:tab w:val="clear" w:pos="1985"/>
        </w:tabs>
        <w:ind w:left="2592" w:hanging="936"/>
        <w:jc w:val="left"/>
        <w:rPr>
          <w:rFonts w:ascii="Arial" w:hAnsi="Arial"/>
          <w:sz w:val="24"/>
          <w:szCs w:val="24"/>
        </w:rPr>
      </w:pPr>
      <w:r>
        <w:rPr>
          <w:rFonts w:ascii="Arial" w:hAnsi="Arial"/>
          <w:sz w:val="24"/>
          <w:szCs w:val="24"/>
        </w:rPr>
        <w:t xml:space="preserve">the Exclusive Assets that are not Transferable Assets; and </w:t>
      </w:r>
    </w:p>
    <w:p w14:paraId="6AAD3EC0" w14:textId="77777777" w:rsidR="00813276" w:rsidRDefault="00813276" w:rsidP="00BB03E7">
      <w:pPr>
        <w:pStyle w:val="GPSL4numberedclause"/>
        <w:numPr>
          <w:ilvl w:val="3"/>
          <w:numId w:val="6"/>
        </w:numPr>
        <w:tabs>
          <w:tab w:val="clear" w:pos="1985"/>
        </w:tabs>
        <w:ind w:left="2592" w:hanging="936"/>
        <w:jc w:val="left"/>
        <w:rPr>
          <w:rFonts w:ascii="Arial" w:hAnsi="Arial"/>
          <w:sz w:val="24"/>
          <w:szCs w:val="24"/>
        </w:rPr>
      </w:pPr>
      <w:r>
        <w:rPr>
          <w:rFonts w:ascii="Arial" w:hAnsi="Arial"/>
          <w:sz w:val="24"/>
          <w:szCs w:val="24"/>
        </w:rPr>
        <w:t>the Non-Exclusive Assets,</w:t>
      </w:r>
    </w:p>
    <w:p w14:paraId="134D4224" w14:textId="77777777" w:rsidR="00813276" w:rsidRDefault="00813276" w:rsidP="00813276">
      <w:pPr>
        <w:pStyle w:val="GPSL3Indent"/>
        <w:ind w:left="1656"/>
        <w:jc w:val="left"/>
        <w:rPr>
          <w:sz w:val="24"/>
          <w:szCs w:val="24"/>
        </w:rPr>
      </w:pPr>
      <w:r>
        <w:rPr>
          <w:sz w:val="24"/>
          <w:szCs w:val="24"/>
        </w:rPr>
        <w:t>the Buyer and/or the Replacement Supplier requires the continued use of; and</w:t>
      </w:r>
    </w:p>
    <w:p w14:paraId="15EF1242" w14:textId="77777777" w:rsidR="00813276" w:rsidRDefault="00813276" w:rsidP="00BB03E7">
      <w:pPr>
        <w:pStyle w:val="GPSL3numberedclause"/>
        <w:numPr>
          <w:ilvl w:val="2"/>
          <w:numId w:val="6"/>
        </w:numPr>
        <w:ind w:left="1656"/>
        <w:jc w:val="left"/>
        <w:rPr>
          <w:rFonts w:ascii="Arial" w:hAnsi="Arial"/>
          <w:sz w:val="24"/>
          <w:szCs w:val="24"/>
        </w:rPr>
      </w:pPr>
      <w:bookmarkStart w:id="383" w:name="_Hlt364353982"/>
      <w:bookmarkStart w:id="384" w:name="_Ref364353977"/>
      <w:bookmarkEnd w:id="383"/>
      <w:r>
        <w:rPr>
          <w:rFonts w:ascii="Arial" w:hAnsi="Arial"/>
          <w:sz w:val="24"/>
          <w:szCs w:val="24"/>
        </w:rPr>
        <w:t xml:space="preserve">which, if any, of Transferable Contracts the Buyer requires to be assigned or novated to the Buyer and/or the Replacement Supplier (the </w:t>
      </w:r>
      <w:r>
        <w:rPr>
          <w:rFonts w:ascii="Arial" w:hAnsi="Arial"/>
          <w:b/>
          <w:bCs/>
          <w:sz w:val="24"/>
          <w:szCs w:val="24"/>
        </w:rPr>
        <w:t>"Transferring Contracts"</w:t>
      </w:r>
      <w:r>
        <w:rPr>
          <w:rFonts w:ascii="Arial" w:hAnsi="Arial"/>
          <w:sz w:val="24"/>
          <w:szCs w:val="24"/>
        </w:rPr>
        <w:t>),</w:t>
      </w:r>
      <w:bookmarkEnd w:id="382"/>
      <w:bookmarkEnd w:id="384"/>
    </w:p>
    <w:p w14:paraId="0F9C23C7" w14:textId="77777777" w:rsidR="00813276" w:rsidRDefault="00813276" w:rsidP="00813276">
      <w:pPr>
        <w:pStyle w:val="GPSL2Indent"/>
        <w:ind w:left="936"/>
        <w:jc w:val="left"/>
        <w:rPr>
          <w:rFonts w:ascii="Arial" w:hAnsi="Arial"/>
          <w:sz w:val="24"/>
          <w:szCs w:val="24"/>
        </w:rPr>
      </w:pPr>
      <w:r>
        <w:rPr>
          <w:rFonts w:ascii="Arial" w:hAnsi="Arial"/>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4154CCD"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85" w:name="_Ref127425863"/>
      <w:r>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385"/>
    <w:p w14:paraId="7030478F"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lastRenderedPageBreak/>
        <w:t>Risk in the Transferring Assets shall pass to the Buyer or the Replacement Supplier (as appropriate) at the end of the Termination Assistance Period and title shall pass on payment for them.</w:t>
      </w:r>
    </w:p>
    <w:p w14:paraId="07363928"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86" w:name="_Ref127425261"/>
      <w:r>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463B5EEA"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6EB5175D"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procure a suitable alternative to such assets, the Buyer or the Replacement Supplier to bear the reasonable proven costs of procuring the same.</w:t>
      </w:r>
    </w:p>
    <w:p w14:paraId="344E3B41"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87" w:name="_Ref127426673"/>
      <w:bookmarkEnd w:id="386"/>
      <w:r>
        <w:rPr>
          <w:rFonts w:ascii="Arial" w:hAnsi="Arial"/>
          <w:sz w:val="24"/>
          <w:szCs w:val="24"/>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Pr>
          <w:rFonts w:ascii="Arial" w:hAnsi="Arial"/>
          <w:sz w:val="24"/>
          <w:szCs w:val="24"/>
        </w:rPr>
        <w:t>effect</w:t>
      </w:r>
      <w:proofErr w:type="gramEnd"/>
      <w:r>
        <w:rPr>
          <w:rFonts w:ascii="Arial" w:hAnsi="Arial"/>
          <w:sz w:val="24"/>
          <w:szCs w:val="24"/>
        </w:rPr>
        <w:t xml:space="preserve"> this novation or assignment.</w:t>
      </w:r>
      <w:bookmarkEnd w:id="387"/>
    </w:p>
    <w:p w14:paraId="3843F8D1"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88" w:name="_Ref37322775"/>
      <w:r>
        <w:rPr>
          <w:rFonts w:ascii="Arial" w:hAnsi="Arial"/>
          <w:sz w:val="24"/>
          <w:szCs w:val="24"/>
        </w:rPr>
        <w:t>The Buyer shall:</w:t>
      </w:r>
    </w:p>
    <w:p w14:paraId="22AD395A"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accept assignments from the Supplier or join with the Supplier in procuring a novation of each Transferring Contract; and</w:t>
      </w:r>
    </w:p>
    <w:p w14:paraId="6A7DF9D9"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388"/>
      <w:r>
        <w:rPr>
          <w:rFonts w:ascii="Arial" w:hAnsi="Arial"/>
          <w:sz w:val="24"/>
          <w:szCs w:val="24"/>
        </w:rPr>
        <w:t>.</w:t>
      </w:r>
    </w:p>
    <w:p w14:paraId="7DE6F6F5"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209D223F"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bookmarkStart w:id="389" w:name="_Ref364757086"/>
      <w:bookmarkStart w:id="390" w:name="_Ref490132304"/>
      <w:r>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fldChar w:fldCharType="begin"/>
      </w:r>
      <w:r>
        <w:rPr>
          <w:rFonts w:ascii="Arial" w:hAnsi="Arial"/>
          <w:sz w:val="24"/>
          <w:szCs w:val="24"/>
        </w:rPr>
        <w:instrText xml:space="preserve"> REF _Ref127426673 \r \h  \* MERGEFORMAT </w:instrText>
      </w:r>
      <w:r>
        <w:fldChar w:fldCharType="separate"/>
      </w:r>
      <w:r>
        <w:rPr>
          <w:rFonts w:ascii="Arial" w:hAnsi="Arial"/>
          <w:sz w:val="24"/>
          <w:szCs w:val="24"/>
        </w:rPr>
        <w:t>8.6</w:t>
      </w:r>
      <w:r>
        <w:fldChar w:fldCharType="end"/>
      </w:r>
      <w:r>
        <w:rPr>
          <w:rFonts w:ascii="Arial" w:hAnsi="Arial"/>
          <w:sz w:val="24"/>
          <w:szCs w:val="24"/>
        </w:rPr>
        <w:t xml:space="preserve"> in relation to any matters arising prior to the date of assignment or novation of such Transferring Contract.</w:t>
      </w:r>
      <w:bookmarkEnd w:id="389"/>
      <w:r>
        <w:rPr>
          <w:rFonts w:ascii="Arial" w:hAnsi="Arial"/>
          <w:sz w:val="24"/>
          <w:szCs w:val="24"/>
        </w:rPr>
        <w:t xml:space="preserve"> Clause 19 (Other people's rights in this contract) shall not apply to this Paragraph </w:t>
      </w:r>
      <w:r>
        <w:fldChar w:fldCharType="begin"/>
      </w:r>
      <w:r>
        <w:rPr>
          <w:rFonts w:ascii="Arial" w:hAnsi="Arial"/>
          <w:sz w:val="24"/>
          <w:szCs w:val="24"/>
        </w:rPr>
        <w:instrText xml:space="preserve"> REF _Ref490132304 \r \h  \* MERGEFORMAT </w:instrText>
      </w:r>
      <w:r>
        <w:fldChar w:fldCharType="separate"/>
      </w:r>
      <w:r>
        <w:rPr>
          <w:rFonts w:ascii="Arial" w:hAnsi="Arial"/>
          <w:sz w:val="24"/>
          <w:szCs w:val="24"/>
        </w:rPr>
        <w:t>8.9</w:t>
      </w:r>
      <w:r>
        <w:fldChar w:fldCharType="end"/>
      </w:r>
      <w:r>
        <w:rPr>
          <w:rFonts w:ascii="Arial" w:hAnsi="Arial"/>
          <w:sz w:val="24"/>
          <w:szCs w:val="24"/>
        </w:rPr>
        <w:t xml:space="preserve"> which is intended to be enforceable by Third Parties Beneficiaries by virtue of the CRTPA.</w:t>
      </w:r>
      <w:bookmarkEnd w:id="390"/>
    </w:p>
    <w:p w14:paraId="47378D7F"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w:hAnsi="Arial"/>
          <w:sz w:val="24"/>
          <w:szCs w:val="24"/>
        </w:rPr>
      </w:pPr>
      <w:bookmarkStart w:id="391" w:name="_DV_M564"/>
      <w:bookmarkStart w:id="392" w:name="_DV_M566"/>
      <w:bookmarkStart w:id="393" w:name="_DV_M567"/>
      <w:bookmarkStart w:id="394" w:name="_Ref127425458"/>
      <w:bookmarkEnd w:id="391"/>
      <w:bookmarkEnd w:id="392"/>
      <w:bookmarkEnd w:id="393"/>
      <w:r>
        <w:rPr>
          <w:rFonts w:ascii="Arial" w:hAnsi="Arial"/>
          <w:sz w:val="24"/>
          <w:szCs w:val="24"/>
        </w:rPr>
        <w:t>N</w:t>
      </w:r>
      <w:r>
        <w:rPr>
          <w:rFonts w:ascii="Arial Bold" w:hAnsi="Arial Bold" w:cs="Arial Bold"/>
          <w:caps w:val="0"/>
          <w:sz w:val="24"/>
          <w:szCs w:val="24"/>
        </w:rPr>
        <w:t>o charges</w:t>
      </w:r>
      <w:r>
        <w:rPr>
          <w:rFonts w:ascii="Arial" w:hAnsi="Arial"/>
          <w:sz w:val="24"/>
          <w:szCs w:val="24"/>
        </w:rPr>
        <w:t xml:space="preserve"> </w:t>
      </w:r>
      <w:bookmarkEnd w:id="394"/>
    </w:p>
    <w:p w14:paraId="393C2D55" w14:textId="77777777" w:rsidR="00813276" w:rsidRDefault="00813276" w:rsidP="00BB03E7">
      <w:pPr>
        <w:pStyle w:val="GPSL2numberedclause"/>
        <w:numPr>
          <w:ilvl w:val="1"/>
          <w:numId w:val="6"/>
        </w:numPr>
        <w:tabs>
          <w:tab w:val="clear" w:pos="1134"/>
        </w:tabs>
        <w:ind w:left="936" w:hanging="576"/>
        <w:jc w:val="left"/>
        <w:rPr>
          <w:rFonts w:ascii="Arial" w:hAnsi="Arial"/>
          <w:sz w:val="24"/>
          <w:szCs w:val="24"/>
        </w:rPr>
      </w:pPr>
      <w:r>
        <w:rPr>
          <w:rFonts w:ascii="Arial" w:hAnsi="Arial"/>
          <w:sz w:val="24"/>
          <w:szCs w:val="24"/>
        </w:rPr>
        <w:t>Unless otherwise stated, the Buyer shall not be obliged to pay for costs incurred by the Supplier in relation to its compliance with this Schedule.</w:t>
      </w:r>
    </w:p>
    <w:p w14:paraId="54A3FACE" w14:textId="77777777" w:rsidR="00813276" w:rsidRDefault="00813276" w:rsidP="00BB03E7">
      <w:pPr>
        <w:pStyle w:val="GPSL1SCHEDULEHeading"/>
        <w:keepNext/>
        <w:numPr>
          <w:ilvl w:val="0"/>
          <w:numId w:val="6"/>
        </w:numPr>
        <w:tabs>
          <w:tab w:val="clear" w:pos="142"/>
          <w:tab w:val="left" w:pos="0"/>
        </w:tabs>
        <w:spacing w:before="240"/>
        <w:ind w:left="360"/>
        <w:jc w:val="left"/>
        <w:rPr>
          <w:rFonts w:ascii="Arial" w:hAnsi="Arial"/>
          <w:sz w:val="24"/>
          <w:szCs w:val="24"/>
        </w:rPr>
      </w:pPr>
      <w:r>
        <w:rPr>
          <w:rFonts w:ascii="Arial" w:hAnsi="Arial"/>
          <w:sz w:val="24"/>
          <w:szCs w:val="24"/>
        </w:rPr>
        <w:t>D</w:t>
      </w:r>
      <w:r>
        <w:rPr>
          <w:rFonts w:ascii="Arial Bold" w:hAnsi="Arial Bold" w:cs="Arial Bold"/>
          <w:caps w:val="0"/>
          <w:sz w:val="24"/>
          <w:szCs w:val="24"/>
        </w:rPr>
        <w:t xml:space="preserve">ividing the bills </w:t>
      </w:r>
    </w:p>
    <w:p w14:paraId="31D9A460" w14:textId="77777777" w:rsidR="00813276" w:rsidRDefault="00813276" w:rsidP="00BB03E7">
      <w:pPr>
        <w:pStyle w:val="GPSL2numberedclause"/>
        <w:keepNext/>
        <w:numPr>
          <w:ilvl w:val="1"/>
          <w:numId w:val="6"/>
        </w:numPr>
        <w:tabs>
          <w:tab w:val="clear" w:pos="1134"/>
        </w:tabs>
        <w:ind w:left="936" w:hanging="576"/>
        <w:jc w:val="left"/>
        <w:rPr>
          <w:rFonts w:ascii="Arial" w:hAnsi="Arial"/>
          <w:sz w:val="24"/>
          <w:szCs w:val="24"/>
        </w:rPr>
      </w:pPr>
      <w:bookmarkStart w:id="395" w:name="_Ref364351843"/>
      <w:r>
        <w:rPr>
          <w:rFonts w:ascii="Arial" w:hAnsi="Arial"/>
          <w:sz w:val="24"/>
          <w:szCs w:val="24"/>
        </w:rPr>
        <w:t xml:space="preserve">All outgoings, expenses, rents, royalties and other periodical payments receivable in respect of the Transferring Assets and Transferring Contracts </w:t>
      </w:r>
      <w:r>
        <w:rPr>
          <w:rFonts w:ascii="Arial" w:hAnsi="Arial"/>
          <w:sz w:val="24"/>
          <w:szCs w:val="24"/>
        </w:rPr>
        <w:lastRenderedPageBreak/>
        <w:t>shall be apportioned between the Buyer and/or the Replacement and the Supplier</w:t>
      </w:r>
      <w:bookmarkStart w:id="396" w:name="_Ref127426852"/>
      <w:r>
        <w:rPr>
          <w:rFonts w:ascii="Arial" w:hAnsi="Arial"/>
          <w:sz w:val="24"/>
          <w:szCs w:val="24"/>
        </w:rPr>
        <w:t xml:space="preserve"> as follows:</w:t>
      </w:r>
      <w:bookmarkEnd w:id="395"/>
      <w:bookmarkEnd w:id="396"/>
    </w:p>
    <w:p w14:paraId="0583D42A"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the amounts shall be annualised and divided by 365 to reach a daily rate;</w:t>
      </w:r>
    </w:p>
    <w:p w14:paraId="2D6F0834"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79A8E88" w14:textId="77777777" w:rsidR="00813276" w:rsidRDefault="00813276" w:rsidP="00BB03E7">
      <w:pPr>
        <w:pStyle w:val="GPSL3numberedclause"/>
        <w:numPr>
          <w:ilvl w:val="2"/>
          <w:numId w:val="6"/>
        </w:numPr>
        <w:ind w:left="1656"/>
        <w:jc w:val="left"/>
        <w:rPr>
          <w:rFonts w:ascii="Arial" w:hAnsi="Arial"/>
          <w:sz w:val="24"/>
          <w:szCs w:val="24"/>
        </w:rPr>
      </w:pPr>
      <w:r>
        <w:rPr>
          <w:rFonts w:ascii="Arial" w:hAnsi="Arial"/>
          <w:sz w:val="24"/>
          <w:szCs w:val="24"/>
        </w:rPr>
        <w:t>the Supplier shall be responsible for or entitled to (as the case may be) the rest of the invoice.</w:t>
      </w:r>
    </w:p>
    <w:p w14:paraId="1F5AB081" w14:textId="77777777" w:rsidR="00813276" w:rsidRDefault="00813276" w:rsidP="00813276">
      <w:pPr>
        <w:rPr>
          <w:rFonts w:ascii="Arial" w:hAnsi="Arial" w:cs="Arial"/>
          <w:sz w:val="24"/>
          <w:szCs w:val="24"/>
        </w:rPr>
      </w:pPr>
    </w:p>
    <w:p w14:paraId="75320812" w14:textId="2B7D0D2D" w:rsidR="00813276" w:rsidRDefault="00813276">
      <w:pPr>
        <w:rPr>
          <w:rFonts w:ascii="Arial" w:hAnsi="Arial" w:cs="Arial"/>
          <w:sz w:val="24"/>
          <w:szCs w:val="24"/>
        </w:rPr>
      </w:pPr>
      <w:r>
        <w:rPr>
          <w:rFonts w:ascii="Arial" w:hAnsi="Arial" w:cs="Arial"/>
          <w:sz w:val="24"/>
          <w:szCs w:val="24"/>
        </w:rPr>
        <w:br w:type="page"/>
      </w:r>
    </w:p>
    <w:p w14:paraId="510A33A7" w14:textId="77777777" w:rsidR="000B343D" w:rsidRDefault="000B343D" w:rsidP="000B343D">
      <w:pPr>
        <w:pStyle w:val="GPSSchTitleandNumber"/>
        <w:jc w:val="left"/>
        <w:rPr>
          <w:rFonts w:ascii="Arial" w:hAnsi="Arial" w:cs="Arial"/>
          <w:caps w:val="0"/>
          <w:sz w:val="36"/>
          <w:szCs w:val="36"/>
        </w:rPr>
      </w:pPr>
      <w:r>
        <w:rPr>
          <w:rFonts w:ascii="Arial" w:hAnsi="Arial" w:cs="Arial"/>
          <w:caps w:val="0"/>
          <w:sz w:val="36"/>
          <w:szCs w:val="36"/>
        </w:rPr>
        <w:lastRenderedPageBreak/>
        <w:t>Call-Off Schedule 14 (Service Levels)</w:t>
      </w:r>
    </w:p>
    <w:p w14:paraId="0F6C61AA"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caps w:val="0"/>
          <w:sz w:val="24"/>
          <w:szCs w:val="24"/>
        </w:rPr>
      </w:pPr>
      <w:r>
        <w:rPr>
          <w:caps w:val="0"/>
          <w:sz w:val="24"/>
          <w:szCs w:val="24"/>
        </w:rPr>
        <w:t>Definitions</w:t>
      </w:r>
    </w:p>
    <w:p w14:paraId="4BEB81FC"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In this Schedule, the following words shall have the following meanings and they shall supplement Joint Schedule 1 (Definitions):</w:t>
      </w:r>
    </w:p>
    <w:tbl>
      <w:tblPr>
        <w:tblW w:w="8370" w:type="dxa"/>
        <w:tblInd w:w="959" w:type="dxa"/>
        <w:tblLayout w:type="fixed"/>
        <w:tblLook w:val="04A0" w:firstRow="1" w:lastRow="0" w:firstColumn="1" w:lastColumn="0" w:noHBand="0" w:noVBand="1"/>
      </w:tblPr>
      <w:tblGrid>
        <w:gridCol w:w="2412"/>
        <w:gridCol w:w="5958"/>
      </w:tblGrid>
      <w:tr w:rsidR="000B343D" w14:paraId="45FF1911" w14:textId="77777777" w:rsidTr="000B343D">
        <w:tc>
          <w:tcPr>
            <w:tcW w:w="2410" w:type="dxa"/>
          </w:tcPr>
          <w:p w14:paraId="24E68879" w14:textId="77777777" w:rsidR="000B343D" w:rsidRDefault="000B343D">
            <w:pPr>
              <w:pStyle w:val="GPSDefinitionTerm"/>
              <w:spacing w:line="276" w:lineRule="auto"/>
              <w:rPr>
                <w:sz w:val="24"/>
                <w:szCs w:val="24"/>
              </w:rPr>
            </w:pPr>
          </w:p>
          <w:p w14:paraId="3B0E6153" w14:textId="77777777" w:rsidR="000B343D" w:rsidRDefault="000B343D">
            <w:pPr>
              <w:pStyle w:val="GPSDefinitionTerm"/>
              <w:spacing w:line="276" w:lineRule="auto"/>
              <w:rPr>
                <w:sz w:val="24"/>
                <w:szCs w:val="24"/>
              </w:rPr>
            </w:pPr>
            <w:r>
              <w:rPr>
                <w:sz w:val="24"/>
                <w:szCs w:val="24"/>
              </w:rPr>
              <w:t>“Critical Service Level Failure”</w:t>
            </w:r>
          </w:p>
          <w:p w14:paraId="31B87F0D" w14:textId="77777777" w:rsidR="000B343D" w:rsidRDefault="000B343D">
            <w:pPr>
              <w:pStyle w:val="GPSDefinitionTerm"/>
              <w:spacing w:line="276" w:lineRule="auto"/>
              <w:rPr>
                <w:sz w:val="24"/>
                <w:szCs w:val="24"/>
              </w:rPr>
            </w:pPr>
          </w:p>
        </w:tc>
        <w:tc>
          <w:tcPr>
            <w:tcW w:w="5953" w:type="dxa"/>
          </w:tcPr>
          <w:p w14:paraId="0DEEDDA8" w14:textId="77777777" w:rsidR="000B343D" w:rsidRDefault="000B343D">
            <w:pPr>
              <w:pStyle w:val="GPsDefinition"/>
              <w:spacing w:line="276" w:lineRule="auto"/>
              <w:ind w:left="170" w:hanging="170"/>
              <w:jc w:val="left"/>
              <w:rPr>
                <w:sz w:val="24"/>
                <w:szCs w:val="24"/>
              </w:rPr>
            </w:pPr>
          </w:p>
          <w:p w14:paraId="1FBA37E5" w14:textId="77777777" w:rsidR="000B343D" w:rsidRDefault="000B343D">
            <w:pPr>
              <w:pStyle w:val="GPsDefinition"/>
              <w:spacing w:line="276" w:lineRule="auto"/>
              <w:ind w:left="170" w:hanging="170"/>
              <w:jc w:val="left"/>
              <w:rPr>
                <w:sz w:val="24"/>
                <w:szCs w:val="24"/>
              </w:rPr>
            </w:pPr>
            <w:r>
              <w:rPr>
                <w:sz w:val="24"/>
                <w:szCs w:val="24"/>
              </w:rPr>
              <w:t>has the meaning given to it in the Order Form;</w:t>
            </w:r>
          </w:p>
        </w:tc>
      </w:tr>
      <w:tr w:rsidR="000B343D" w14:paraId="07E506AE" w14:textId="77777777" w:rsidTr="000B343D">
        <w:tc>
          <w:tcPr>
            <w:tcW w:w="2410" w:type="dxa"/>
            <w:hideMark/>
          </w:tcPr>
          <w:p w14:paraId="667188F3" w14:textId="77777777" w:rsidR="000B343D" w:rsidRDefault="000B343D">
            <w:pPr>
              <w:pStyle w:val="GPSDefinitionTerm"/>
              <w:spacing w:line="276" w:lineRule="auto"/>
              <w:rPr>
                <w:sz w:val="24"/>
                <w:szCs w:val="24"/>
              </w:rPr>
            </w:pPr>
            <w:r>
              <w:rPr>
                <w:sz w:val="24"/>
                <w:szCs w:val="24"/>
              </w:rPr>
              <w:t>"Service Credits"</w:t>
            </w:r>
          </w:p>
        </w:tc>
        <w:tc>
          <w:tcPr>
            <w:tcW w:w="5953" w:type="dxa"/>
            <w:hideMark/>
          </w:tcPr>
          <w:p w14:paraId="2C9FC212" w14:textId="77777777" w:rsidR="000B343D" w:rsidRDefault="000B343D" w:rsidP="00BB03E7">
            <w:pPr>
              <w:pStyle w:val="GPsDefinition"/>
              <w:numPr>
                <w:ilvl w:val="0"/>
                <w:numId w:val="8"/>
              </w:numPr>
              <w:tabs>
                <w:tab w:val="left" w:pos="-9"/>
              </w:tabs>
              <w:adjustRightInd w:val="0"/>
              <w:spacing w:line="276" w:lineRule="auto"/>
              <w:jc w:val="left"/>
              <w:rPr>
                <w:sz w:val="24"/>
                <w:szCs w:val="24"/>
              </w:rPr>
            </w:pPr>
            <w:r>
              <w:rPr>
                <w:sz w:val="24"/>
                <w:szCs w:val="24"/>
              </w:rPr>
              <w:t>any service credits specified in the Annex to Part A of this Schedule being payable by the Supplier to the Buyer in respect of any failure by the Supplier to meet one or more Service Levels;</w:t>
            </w:r>
          </w:p>
        </w:tc>
      </w:tr>
      <w:tr w:rsidR="000B343D" w14:paraId="45C66461" w14:textId="77777777" w:rsidTr="000B343D">
        <w:trPr>
          <w:trHeight w:val="359"/>
        </w:trPr>
        <w:tc>
          <w:tcPr>
            <w:tcW w:w="2410" w:type="dxa"/>
            <w:hideMark/>
          </w:tcPr>
          <w:p w14:paraId="783E0864" w14:textId="77777777" w:rsidR="000B343D" w:rsidRDefault="000B343D">
            <w:pPr>
              <w:pStyle w:val="GPSDefinitionTerm"/>
              <w:spacing w:line="276" w:lineRule="auto"/>
              <w:rPr>
                <w:sz w:val="24"/>
                <w:szCs w:val="24"/>
              </w:rPr>
            </w:pPr>
            <w:r>
              <w:rPr>
                <w:sz w:val="24"/>
                <w:szCs w:val="24"/>
              </w:rPr>
              <w:t>"Service Credit Cap"</w:t>
            </w:r>
          </w:p>
        </w:tc>
        <w:tc>
          <w:tcPr>
            <w:tcW w:w="5953" w:type="dxa"/>
            <w:hideMark/>
          </w:tcPr>
          <w:p w14:paraId="7ED4D398" w14:textId="77777777" w:rsidR="000B343D" w:rsidRDefault="000B343D" w:rsidP="00BB03E7">
            <w:pPr>
              <w:pStyle w:val="GPsDefinition"/>
              <w:numPr>
                <w:ilvl w:val="0"/>
                <w:numId w:val="8"/>
              </w:numPr>
              <w:tabs>
                <w:tab w:val="left" w:pos="-9"/>
              </w:tabs>
              <w:adjustRightInd w:val="0"/>
              <w:spacing w:line="276" w:lineRule="auto"/>
              <w:jc w:val="left"/>
              <w:rPr>
                <w:sz w:val="24"/>
                <w:szCs w:val="24"/>
              </w:rPr>
            </w:pPr>
            <w:r>
              <w:rPr>
                <w:sz w:val="24"/>
                <w:szCs w:val="24"/>
              </w:rPr>
              <w:t>has the meaning given to it in the Order Form;</w:t>
            </w:r>
          </w:p>
        </w:tc>
      </w:tr>
      <w:tr w:rsidR="000B343D" w14:paraId="00AA326F" w14:textId="77777777" w:rsidTr="000B343D">
        <w:tc>
          <w:tcPr>
            <w:tcW w:w="2410" w:type="dxa"/>
          </w:tcPr>
          <w:p w14:paraId="6705C84F" w14:textId="77777777" w:rsidR="000B343D" w:rsidRDefault="000B343D">
            <w:pPr>
              <w:pStyle w:val="GPSDefinitionTerm"/>
              <w:spacing w:line="276" w:lineRule="auto"/>
              <w:rPr>
                <w:sz w:val="24"/>
                <w:szCs w:val="24"/>
              </w:rPr>
            </w:pPr>
          </w:p>
        </w:tc>
        <w:tc>
          <w:tcPr>
            <w:tcW w:w="5953" w:type="dxa"/>
          </w:tcPr>
          <w:p w14:paraId="63E26E31" w14:textId="77777777" w:rsidR="000B343D" w:rsidRDefault="000B343D" w:rsidP="00BB03E7">
            <w:pPr>
              <w:pStyle w:val="GPsDefinition"/>
              <w:numPr>
                <w:ilvl w:val="0"/>
                <w:numId w:val="8"/>
              </w:numPr>
              <w:tabs>
                <w:tab w:val="left" w:pos="-9"/>
              </w:tabs>
              <w:adjustRightInd w:val="0"/>
              <w:spacing w:line="276" w:lineRule="auto"/>
              <w:jc w:val="left"/>
              <w:rPr>
                <w:sz w:val="24"/>
                <w:szCs w:val="24"/>
              </w:rPr>
            </w:pPr>
          </w:p>
        </w:tc>
      </w:tr>
      <w:tr w:rsidR="000B343D" w14:paraId="7F914A80" w14:textId="77777777" w:rsidTr="000B343D">
        <w:tc>
          <w:tcPr>
            <w:tcW w:w="2410" w:type="dxa"/>
            <w:hideMark/>
          </w:tcPr>
          <w:p w14:paraId="1C5D7DA1" w14:textId="77777777" w:rsidR="000B343D" w:rsidRDefault="000B343D">
            <w:pPr>
              <w:pStyle w:val="GPSDefinitionTerm"/>
              <w:spacing w:line="276" w:lineRule="auto"/>
              <w:rPr>
                <w:sz w:val="24"/>
                <w:szCs w:val="24"/>
              </w:rPr>
            </w:pPr>
            <w:r>
              <w:rPr>
                <w:sz w:val="24"/>
                <w:szCs w:val="24"/>
              </w:rPr>
              <w:t>"Service Level Failure"</w:t>
            </w:r>
          </w:p>
        </w:tc>
        <w:tc>
          <w:tcPr>
            <w:tcW w:w="5953" w:type="dxa"/>
            <w:hideMark/>
          </w:tcPr>
          <w:p w14:paraId="49A950E5" w14:textId="77777777" w:rsidR="000B343D" w:rsidRDefault="000B343D" w:rsidP="00BB03E7">
            <w:pPr>
              <w:pStyle w:val="GPsDefinition"/>
              <w:numPr>
                <w:ilvl w:val="0"/>
                <w:numId w:val="8"/>
              </w:numPr>
              <w:tabs>
                <w:tab w:val="left" w:pos="-9"/>
              </w:tabs>
              <w:adjustRightInd w:val="0"/>
              <w:spacing w:line="276" w:lineRule="auto"/>
              <w:jc w:val="left"/>
              <w:rPr>
                <w:sz w:val="24"/>
                <w:szCs w:val="24"/>
              </w:rPr>
            </w:pPr>
            <w:r>
              <w:rPr>
                <w:sz w:val="24"/>
                <w:szCs w:val="24"/>
              </w:rPr>
              <w:t>means a failure to meet the Service Level Performance Measure in respect of a Service Level;</w:t>
            </w:r>
          </w:p>
        </w:tc>
      </w:tr>
      <w:tr w:rsidR="000B343D" w14:paraId="03AADF6D" w14:textId="77777777" w:rsidTr="000B343D">
        <w:tc>
          <w:tcPr>
            <w:tcW w:w="2410" w:type="dxa"/>
            <w:hideMark/>
          </w:tcPr>
          <w:p w14:paraId="03E408D7" w14:textId="77777777" w:rsidR="000B343D" w:rsidRDefault="000B343D">
            <w:pPr>
              <w:pStyle w:val="GPSDefinitionTerm"/>
              <w:spacing w:line="276" w:lineRule="auto"/>
              <w:rPr>
                <w:sz w:val="24"/>
                <w:szCs w:val="24"/>
              </w:rPr>
            </w:pPr>
            <w:r>
              <w:rPr>
                <w:sz w:val="24"/>
                <w:szCs w:val="24"/>
              </w:rPr>
              <w:t>"Service Level Performance Measure"</w:t>
            </w:r>
          </w:p>
        </w:tc>
        <w:tc>
          <w:tcPr>
            <w:tcW w:w="5953" w:type="dxa"/>
            <w:hideMark/>
          </w:tcPr>
          <w:p w14:paraId="5E33C8CA" w14:textId="77777777" w:rsidR="000B343D" w:rsidRDefault="000B343D" w:rsidP="00BB03E7">
            <w:pPr>
              <w:pStyle w:val="GPsDefinition"/>
              <w:numPr>
                <w:ilvl w:val="0"/>
                <w:numId w:val="8"/>
              </w:numPr>
              <w:tabs>
                <w:tab w:val="left" w:pos="-9"/>
              </w:tabs>
              <w:adjustRightInd w:val="0"/>
              <w:spacing w:line="276" w:lineRule="auto"/>
              <w:jc w:val="left"/>
              <w:rPr>
                <w:sz w:val="24"/>
                <w:szCs w:val="24"/>
              </w:rPr>
            </w:pPr>
            <w:r>
              <w:rPr>
                <w:sz w:val="24"/>
                <w:szCs w:val="24"/>
              </w:rPr>
              <w:t>shall be as set out against the relevant Service Level in the Annex to Part A of this Schedule; and</w:t>
            </w:r>
          </w:p>
        </w:tc>
      </w:tr>
      <w:tr w:rsidR="000B343D" w14:paraId="5D6BD935" w14:textId="77777777" w:rsidTr="000B343D">
        <w:tc>
          <w:tcPr>
            <w:tcW w:w="2410" w:type="dxa"/>
            <w:hideMark/>
          </w:tcPr>
          <w:p w14:paraId="4D4A1D9B" w14:textId="77777777" w:rsidR="000B343D" w:rsidRDefault="000B343D">
            <w:pPr>
              <w:pStyle w:val="GPSDefinitionTerm"/>
              <w:spacing w:line="276" w:lineRule="auto"/>
              <w:rPr>
                <w:sz w:val="24"/>
                <w:szCs w:val="24"/>
              </w:rPr>
            </w:pPr>
            <w:r>
              <w:rPr>
                <w:sz w:val="24"/>
                <w:szCs w:val="24"/>
              </w:rPr>
              <w:t>"Service Level Threshold"</w:t>
            </w:r>
          </w:p>
        </w:tc>
        <w:tc>
          <w:tcPr>
            <w:tcW w:w="5953" w:type="dxa"/>
            <w:hideMark/>
          </w:tcPr>
          <w:p w14:paraId="2F5EA850" w14:textId="77777777" w:rsidR="000B343D" w:rsidRDefault="000B343D" w:rsidP="00BB03E7">
            <w:pPr>
              <w:pStyle w:val="GPsDefinition"/>
              <w:numPr>
                <w:ilvl w:val="0"/>
                <w:numId w:val="8"/>
              </w:numPr>
              <w:tabs>
                <w:tab w:val="left" w:pos="-9"/>
              </w:tabs>
              <w:adjustRightInd w:val="0"/>
              <w:spacing w:line="276" w:lineRule="auto"/>
              <w:jc w:val="left"/>
              <w:rPr>
                <w:sz w:val="24"/>
                <w:szCs w:val="24"/>
              </w:rPr>
            </w:pPr>
            <w:r>
              <w:rPr>
                <w:sz w:val="24"/>
                <w:szCs w:val="24"/>
              </w:rPr>
              <w:t>shall be as set out against the relevant Service Level in the Annex to Part A of this Schedule.</w:t>
            </w:r>
          </w:p>
        </w:tc>
      </w:tr>
    </w:tbl>
    <w:p w14:paraId="0D789F6C"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rFonts w:ascii="Arial" w:hAnsi="Arial"/>
          <w:sz w:val="24"/>
          <w:szCs w:val="24"/>
        </w:rPr>
      </w:pPr>
      <w:r>
        <w:rPr>
          <w:caps w:val="0"/>
          <w:sz w:val="24"/>
          <w:szCs w:val="24"/>
        </w:rPr>
        <w:t>What happens if you don’t meet the Service Levels</w:t>
      </w:r>
    </w:p>
    <w:p w14:paraId="6788AB8D"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The Supplier shall at all times provide the Deliverables to meet or exceed the Service Level Performance Measure for each Service Level.</w:t>
      </w:r>
    </w:p>
    <w:p w14:paraId="012A3EB5"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CB44A3E"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The Supplier shall send Performance Monitoring Reports to the Buyer detailing the level of service which was achieved in accordance with the provisions of Part B (Performance Monitoring) of this Schedule.</w:t>
      </w:r>
    </w:p>
    <w:p w14:paraId="3B9117F9" w14:textId="77777777" w:rsidR="000B343D" w:rsidRDefault="000B343D" w:rsidP="00BB03E7">
      <w:pPr>
        <w:pStyle w:val="GPSL2NumberedBoldHeading"/>
        <w:numPr>
          <w:ilvl w:val="1"/>
          <w:numId w:val="6"/>
        </w:numPr>
        <w:tabs>
          <w:tab w:val="clear" w:pos="1134"/>
          <w:tab w:val="num" w:pos="1440"/>
        </w:tabs>
        <w:ind w:left="1440" w:hanging="720"/>
        <w:jc w:val="left"/>
        <w:rPr>
          <w:rFonts w:ascii="Arial" w:hAnsi="Arial"/>
          <w:sz w:val="24"/>
          <w:szCs w:val="24"/>
        </w:rPr>
      </w:pPr>
      <w:r w:rsidRPr="000B343D">
        <w:rPr>
          <w:rFonts w:ascii="Arial" w:hAnsi="Arial"/>
          <w:b w:val="0"/>
          <w:sz w:val="24"/>
          <w:szCs w:val="24"/>
        </w:rPr>
        <w:t>A Service Credit shall be the Buyer’s exclusive financial remedy for a Service Level Failure except where</w:t>
      </w:r>
      <w:r>
        <w:rPr>
          <w:rFonts w:ascii="Arial" w:hAnsi="Arial"/>
          <w:sz w:val="24"/>
          <w:szCs w:val="24"/>
        </w:rPr>
        <w:t>:</w:t>
      </w:r>
    </w:p>
    <w:p w14:paraId="48517C87"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lastRenderedPageBreak/>
        <w:t>the Supplier has over the previous (twelve) 12 Month period exceeded the Service Credit Cap; and/or</w:t>
      </w:r>
    </w:p>
    <w:p w14:paraId="79233569"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the Service Level Failure:</w:t>
      </w:r>
    </w:p>
    <w:p w14:paraId="56C4EC56" w14:textId="77777777" w:rsidR="000B343D" w:rsidRDefault="000B343D" w:rsidP="00BB03E7">
      <w:pPr>
        <w:pStyle w:val="GPSL4numberedclause"/>
        <w:numPr>
          <w:ilvl w:val="3"/>
          <w:numId w:val="6"/>
        </w:numPr>
        <w:tabs>
          <w:tab w:val="clear" w:pos="1985"/>
          <w:tab w:val="num" w:pos="2880"/>
        </w:tabs>
        <w:ind w:left="2880"/>
        <w:jc w:val="left"/>
        <w:rPr>
          <w:rFonts w:ascii="Arial" w:hAnsi="Arial"/>
          <w:sz w:val="24"/>
          <w:szCs w:val="24"/>
        </w:rPr>
      </w:pPr>
      <w:r>
        <w:rPr>
          <w:rFonts w:ascii="Arial" w:hAnsi="Arial"/>
          <w:sz w:val="24"/>
          <w:szCs w:val="24"/>
        </w:rPr>
        <w:t>exceeds the relevant Service Level Threshold;</w:t>
      </w:r>
    </w:p>
    <w:p w14:paraId="5BAB8E5C" w14:textId="77777777" w:rsidR="000B343D" w:rsidRDefault="000B343D" w:rsidP="00BB03E7">
      <w:pPr>
        <w:pStyle w:val="GPSL4numberedclause"/>
        <w:numPr>
          <w:ilvl w:val="3"/>
          <w:numId w:val="6"/>
        </w:numPr>
        <w:tabs>
          <w:tab w:val="clear" w:pos="1985"/>
          <w:tab w:val="num" w:pos="2880"/>
        </w:tabs>
        <w:ind w:left="2880"/>
        <w:jc w:val="left"/>
        <w:rPr>
          <w:rFonts w:ascii="Arial" w:hAnsi="Arial"/>
          <w:sz w:val="24"/>
          <w:szCs w:val="24"/>
        </w:rPr>
      </w:pPr>
      <w:r>
        <w:rPr>
          <w:rFonts w:ascii="Arial" w:hAnsi="Arial"/>
          <w:sz w:val="24"/>
          <w:szCs w:val="24"/>
        </w:rPr>
        <w:t xml:space="preserve">has arisen due to a Prohibited Act or wilful Default by the Supplier; </w:t>
      </w:r>
    </w:p>
    <w:p w14:paraId="5F814792" w14:textId="77777777" w:rsidR="000B343D" w:rsidRDefault="000B343D" w:rsidP="00BB03E7">
      <w:pPr>
        <w:pStyle w:val="GPSL4numberedclause"/>
        <w:numPr>
          <w:ilvl w:val="3"/>
          <w:numId w:val="6"/>
        </w:numPr>
        <w:tabs>
          <w:tab w:val="clear" w:pos="1985"/>
          <w:tab w:val="num" w:pos="2880"/>
        </w:tabs>
        <w:ind w:left="2880"/>
        <w:jc w:val="left"/>
        <w:rPr>
          <w:rFonts w:ascii="Arial" w:hAnsi="Arial"/>
          <w:sz w:val="24"/>
          <w:szCs w:val="24"/>
        </w:rPr>
      </w:pPr>
      <w:r>
        <w:rPr>
          <w:rFonts w:ascii="Arial" w:hAnsi="Arial"/>
          <w:sz w:val="24"/>
          <w:szCs w:val="24"/>
        </w:rPr>
        <w:t>results in the corruption or loss of any Government Data; and/or</w:t>
      </w:r>
    </w:p>
    <w:p w14:paraId="7DA3984F" w14:textId="77777777" w:rsidR="000B343D" w:rsidRDefault="000B343D" w:rsidP="00BB03E7">
      <w:pPr>
        <w:pStyle w:val="GPSL4numberedclause"/>
        <w:numPr>
          <w:ilvl w:val="3"/>
          <w:numId w:val="6"/>
        </w:numPr>
        <w:tabs>
          <w:tab w:val="clear" w:pos="1985"/>
          <w:tab w:val="num" w:pos="2880"/>
        </w:tabs>
        <w:ind w:left="2880"/>
        <w:jc w:val="left"/>
        <w:rPr>
          <w:rFonts w:ascii="Arial" w:hAnsi="Arial"/>
          <w:sz w:val="24"/>
          <w:szCs w:val="24"/>
        </w:rPr>
      </w:pPr>
      <w:r>
        <w:rPr>
          <w:rFonts w:ascii="Arial" w:hAnsi="Arial"/>
          <w:sz w:val="24"/>
          <w:szCs w:val="24"/>
        </w:rPr>
        <w:t>results in the Buyer being required to make a compensation payment to one or more third parties; and/or</w:t>
      </w:r>
    </w:p>
    <w:p w14:paraId="0816FA9A"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the Buyer is otherwise entitled to or does terminate this Contract pursuant to Clause 10.4 (CCS and Buyer Termination Rights).</w:t>
      </w:r>
    </w:p>
    <w:p w14:paraId="749888A2"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 xml:space="preserve">Not more than once in each Contract Year, the Buyer may, on giving the Supplier at least three (3) Months’ notice, change the weighting of Service Level Performance Measure in respect of one or more Service Levels </w:t>
      </w:r>
      <w:r w:rsidRPr="000B343D">
        <w:rPr>
          <w:rFonts w:ascii="Arial" w:hAnsi="Arial"/>
          <w:b w:val="0"/>
          <w:iCs/>
          <w:sz w:val="24"/>
          <w:szCs w:val="24"/>
        </w:rPr>
        <w:t xml:space="preserve">and the </w:t>
      </w:r>
      <w:r w:rsidRPr="000B343D">
        <w:rPr>
          <w:rFonts w:ascii="Arial" w:hAnsi="Arial"/>
          <w:b w:val="0"/>
          <w:sz w:val="24"/>
          <w:szCs w:val="24"/>
        </w:rPr>
        <w:t>Supplier shall not be entitled to</w:t>
      </w:r>
      <w:r w:rsidRPr="000B343D">
        <w:rPr>
          <w:rFonts w:ascii="Arial" w:hAnsi="Arial"/>
          <w:b w:val="0"/>
          <w:iCs/>
          <w:sz w:val="24"/>
          <w:szCs w:val="24"/>
        </w:rPr>
        <w:t xml:space="preserve"> object to, or increase the Charges as a result of</w:t>
      </w:r>
      <w:r w:rsidRPr="000B343D">
        <w:rPr>
          <w:rFonts w:ascii="Arial" w:hAnsi="Arial"/>
          <w:b w:val="0"/>
          <w:sz w:val="24"/>
          <w:szCs w:val="24"/>
        </w:rPr>
        <w:t xml:space="preserve"> such </w:t>
      </w:r>
      <w:r w:rsidRPr="000B343D">
        <w:rPr>
          <w:rFonts w:ascii="Arial" w:hAnsi="Arial"/>
          <w:b w:val="0"/>
          <w:iCs/>
          <w:sz w:val="24"/>
          <w:szCs w:val="24"/>
        </w:rPr>
        <w:t>change</w:t>
      </w:r>
      <w:r w:rsidRPr="000B343D">
        <w:rPr>
          <w:rFonts w:ascii="Arial" w:hAnsi="Arial"/>
          <w:b w:val="0"/>
          <w:sz w:val="24"/>
          <w:szCs w:val="24"/>
        </w:rPr>
        <w:t>s, provided that:</w:t>
      </w:r>
    </w:p>
    <w:p w14:paraId="1ABEB2E1"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 xml:space="preserve">the total number of Service Levels for which the weighting is to be changed does not exceed the number applicable as at the Start Date; </w:t>
      </w:r>
    </w:p>
    <w:p w14:paraId="20E11750"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the principal purpose of the change is to reflect changes in the Buyer's business requirements and/or priorities or to reflect changing industry standards; and</w:t>
      </w:r>
    </w:p>
    <w:p w14:paraId="76482D07"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there is no change to the Service Credit Cap.</w:t>
      </w:r>
    </w:p>
    <w:p w14:paraId="49F464FF"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caps w:val="0"/>
          <w:sz w:val="24"/>
          <w:szCs w:val="24"/>
        </w:rPr>
      </w:pPr>
      <w:r>
        <w:rPr>
          <w:caps w:val="0"/>
          <w:sz w:val="24"/>
          <w:szCs w:val="24"/>
        </w:rPr>
        <w:t>Critical Service Level Failure</w:t>
      </w:r>
    </w:p>
    <w:p w14:paraId="3FD3636D" w14:textId="77777777" w:rsidR="000B343D" w:rsidRPr="000B343D" w:rsidRDefault="000B343D" w:rsidP="000B343D">
      <w:pPr>
        <w:pStyle w:val="GPSL2NumberedBoldHeading"/>
        <w:tabs>
          <w:tab w:val="left" w:pos="720"/>
        </w:tabs>
        <w:ind w:left="0" w:firstLine="0"/>
        <w:jc w:val="left"/>
        <w:rPr>
          <w:rFonts w:ascii="Arial" w:hAnsi="Arial"/>
          <w:b w:val="0"/>
          <w:sz w:val="24"/>
          <w:szCs w:val="24"/>
        </w:rPr>
      </w:pPr>
      <w:r w:rsidRPr="000B343D">
        <w:rPr>
          <w:rFonts w:ascii="Arial" w:hAnsi="Arial"/>
          <w:b w:val="0"/>
          <w:sz w:val="24"/>
          <w:szCs w:val="24"/>
        </w:rPr>
        <w:t>On the occurrence of a Critical Service Level Failure:</w:t>
      </w:r>
    </w:p>
    <w:p w14:paraId="2B9A2FCE"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any Service Credits that would otherwise have accrued during the relevant Service Period shall not accrue; and</w:t>
      </w:r>
    </w:p>
    <w:p w14:paraId="5528B831"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62F1F26" w14:textId="77777777" w:rsidR="000B343D" w:rsidRDefault="000B343D" w:rsidP="000B343D">
      <w:pPr>
        <w:pStyle w:val="GPSL2Indent"/>
        <w:ind w:left="720"/>
        <w:jc w:val="left"/>
        <w:rPr>
          <w:rFonts w:ascii="Arial" w:hAnsi="Arial"/>
          <w:sz w:val="24"/>
          <w:szCs w:val="24"/>
        </w:rPr>
      </w:pPr>
      <w:r>
        <w:rPr>
          <w:rFonts w:ascii="Arial" w:hAnsi="Arial"/>
          <w:sz w:val="24"/>
        </w:rPr>
        <w:t xml:space="preserve">provided that the operation of this paragraph </w:t>
      </w:r>
      <w:r>
        <w:rPr>
          <w:rFonts w:ascii="Arial" w:hAnsi="Arial"/>
          <w:sz w:val="24"/>
        </w:rPr>
        <w:fldChar w:fldCharType="begin"/>
      </w:r>
      <w:r>
        <w:rPr>
          <w:rFonts w:ascii="Arial" w:hAnsi="Arial"/>
          <w:sz w:val="24"/>
        </w:rPr>
        <w:instrText xml:space="preserve"> REF _Ref492661388 \r \h  \* MERGEFORMAT </w:instrText>
      </w:r>
      <w:r>
        <w:rPr>
          <w:rFonts w:ascii="Arial" w:hAnsi="Arial"/>
          <w:sz w:val="24"/>
        </w:rPr>
      </w:r>
      <w:r>
        <w:rPr>
          <w:rFonts w:ascii="Arial" w:hAnsi="Arial"/>
          <w:sz w:val="24"/>
        </w:rPr>
        <w:fldChar w:fldCharType="separate"/>
      </w:r>
      <w:r>
        <w:rPr>
          <w:rFonts w:ascii="Arial" w:hAnsi="Arial"/>
          <w:sz w:val="24"/>
        </w:rPr>
        <w:t>3</w:t>
      </w:r>
      <w:r>
        <w:rPr>
          <w:rFonts w:ascii="Arial" w:hAnsi="Arial"/>
          <w:sz w:val="24"/>
        </w:rPr>
        <w:fldChar w:fldCharType="end"/>
      </w:r>
      <w:r>
        <w:rPr>
          <w:rFonts w:ascii="Arial" w:hAnsi="Arial"/>
          <w:sz w:val="24"/>
        </w:rPr>
        <w:t xml:space="preserve"> shall be without prejudice to the right of the Buyer to terminate this Contract and/or to claim damages from the Supplier for material Default.</w:t>
      </w:r>
    </w:p>
    <w:p w14:paraId="28CAA523" w14:textId="77777777" w:rsidR="000B343D" w:rsidRDefault="000B343D" w:rsidP="000B343D">
      <w:pPr>
        <w:pStyle w:val="GPSL1CLAUSEHEADING"/>
        <w:numPr>
          <w:ilvl w:val="0"/>
          <w:numId w:val="0"/>
        </w:numPr>
        <w:ind w:left="426"/>
        <w:jc w:val="left"/>
        <w:rPr>
          <w:rFonts w:ascii="Arial" w:hAnsi="Arial"/>
          <w:sz w:val="24"/>
          <w:szCs w:val="24"/>
        </w:rPr>
      </w:pPr>
    </w:p>
    <w:p w14:paraId="012DE944" w14:textId="77777777" w:rsidR="000B343D" w:rsidRDefault="000B343D" w:rsidP="000B343D">
      <w:pPr>
        <w:pStyle w:val="GPSSchPart"/>
        <w:jc w:val="left"/>
        <w:rPr>
          <w:rFonts w:ascii="Arial Bold" w:hAnsi="Arial Bold" w:cs="Arial"/>
          <w:caps w:val="0"/>
          <w:sz w:val="36"/>
          <w:szCs w:val="36"/>
        </w:rPr>
      </w:pPr>
      <w:r>
        <w:rPr>
          <w:rFonts w:ascii="Arial" w:hAnsi="Arial" w:cs="Arial"/>
          <w:b w:val="0"/>
          <w:caps w:val="0"/>
          <w:sz w:val="24"/>
          <w:szCs w:val="24"/>
        </w:rPr>
        <w:br w:type="page"/>
      </w:r>
      <w:r>
        <w:rPr>
          <w:rFonts w:ascii="Arial Bold" w:hAnsi="Arial Bold" w:cs="Arial"/>
          <w:caps w:val="0"/>
          <w:sz w:val="36"/>
          <w:szCs w:val="36"/>
        </w:rPr>
        <w:lastRenderedPageBreak/>
        <w:t xml:space="preserve">Part A: Service Levels and Service Credits </w:t>
      </w:r>
    </w:p>
    <w:p w14:paraId="595A75FF" w14:textId="77777777" w:rsidR="000B343D" w:rsidRDefault="000B343D" w:rsidP="00BB03E7">
      <w:pPr>
        <w:pStyle w:val="GPSL1CLAUSEHEADING"/>
        <w:numPr>
          <w:ilvl w:val="0"/>
          <w:numId w:val="6"/>
        </w:numPr>
        <w:tabs>
          <w:tab w:val="clear" w:pos="0"/>
          <w:tab w:val="num" w:pos="720"/>
        </w:tabs>
        <w:spacing w:after="120"/>
        <w:ind w:left="720" w:hanging="720"/>
        <w:jc w:val="left"/>
        <w:rPr>
          <w:caps w:val="0"/>
          <w:sz w:val="24"/>
          <w:szCs w:val="24"/>
        </w:rPr>
      </w:pPr>
      <w:r>
        <w:rPr>
          <w:caps w:val="0"/>
          <w:sz w:val="24"/>
          <w:szCs w:val="24"/>
        </w:rPr>
        <w:t>Service Levels</w:t>
      </w:r>
    </w:p>
    <w:p w14:paraId="7E6D9C7D" w14:textId="77777777" w:rsidR="000B343D" w:rsidRPr="000B343D" w:rsidRDefault="000B343D" w:rsidP="000B343D">
      <w:pPr>
        <w:pStyle w:val="GPSL2NumberedBoldHeading"/>
        <w:tabs>
          <w:tab w:val="left" w:pos="720"/>
        </w:tabs>
        <w:ind w:left="720" w:firstLine="0"/>
        <w:jc w:val="left"/>
        <w:rPr>
          <w:rFonts w:ascii="Arial" w:hAnsi="Arial"/>
          <w:b w:val="0"/>
          <w:sz w:val="24"/>
          <w:szCs w:val="24"/>
        </w:rPr>
      </w:pPr>
      <w:r w:rsidRPr="000B343D">
        <w:rPr>
          <w:rFonts w:ascii="Arial" w:hAnsi="Arial"/>
          <w:b w:val="0"/>
          <w:sz w:val="24"/>
          <w:szCs w:val="24"/>
        </w:rPr>
        <w:t>If the level of performance of the Supplier:</w:t>
      </w:r>
    </w:p>
    <w:p w14:paraId="4E195F72"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is likely to or fails to meet any Service Level Performance Measure; or</w:t>
      </w:r>
    </w:p>
    <w:p w14:paraId="3E6F71F4"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 xml:space="preserve">is likely to cause or causes a Critical Service Failure to occur, </w:t>
      </w:r>
    </w:p>
    <w:p w14:paraId="547379CD" w14:textId="77777777" w:rsidR="000B343D" w:rsidRPr="000B343D" w:rsidRDefault="000B343D" w:rsidP="000B343D">
      <w:pPr>
        <w:pStyle w:val="GPSL2NumberedBoldHeading"/>
        <w:tabs>
          <w:tab w:val="left" w:pos="720"/>
        </w:tabs>
        <w:ind w:left="720" w:firstLine="0"/>
        <w:jc w:val="left"/>
        <w:rPr>
          <w:rFonts w:ascii="Arial" w:hAnsi="Arial"/>
          <w:b w:val="0"/>
          <w:sz w:val="24"/>
          <w:szCs w:val="24"/>
        </w:rPr>
      </w:pPr>
      <w:r w:rsidRPr="000B343D">
        <w:rPr>
          <w:rFonts w:ascii="Arial" w:hAnsi="Arial"/>
          <w:b w:val="0"/>
          <w:sz w:val="24"/>
          <w:szCs w:val="24"/>
        </w:rPr>
        <w:t>the Supplier shall immediately notify the Buyer in writing and the Buyer, in its absolute discretion and without limiting any other of its rights, may:</w:t>
      </w:r>
    </w:p>
    <w:p w14:paraId="6D149758" w14:textId="77777777" w:rsidR="000B343D" w:rsidRPr="000B343D" w:rsidRDefault="000B343D" w:rsidP="00D85889">
      <w:pPr>
        <w:pStyle w:val="GPSL2NumberedBoldHeading"/>
        <w:numPr>
          <w:ilvl w:val="2"/>
          <w:numId w:val="47"/>
        </w:numPr>
        <w:tabs>
          <w:tab w:val="clear" w:pos="1134"/>
        </w:tabs>
        <w:jc w:val="left"/>
        <w:rPr>
          <w:rFonts w:ascii="Arial" w:hAnsi="Arial"/>
          <w:b w:val="0"/>
          <w:sz w:val="24"/>
          <w:szCs w:val="24"/>
        </w:rPr>
      </w:pPr>
      <w:r w:rsidRPr="000B343D">
        <w:rPr>
          <w:rFonts w:ascii="Arial" w:hAnsi="Arial"/>
          <w:b w:val="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49FEFE0F" w14:textId="77777777" w:rsidR="000B343D" w:rsidRPr="000B343D" w:rsidRDefault="000B343D" w:rsidP="00D85889">
      <w:pPr>
        <w:pStyle w:val="GPSL2NumberedBoldHeading"/>
        <w:numPr>
          <w:ilvl w:val="2"/>
          <w:numId w:val="47"/>
        </w:numPr>
        <w:tabs>
          <w:tab w:val="clear" w:pos="1134"/>
        </w:tabs>
        <w:jc w:val="left"/>
        <w:rPr>
          <w:rFonts w:ascii="Arial" w:hAnsi="Arial"/>
          <w:b w:val="0"/>
          <w:sz w:val="24"/>
          <w:szCs w:val="24"/>
        </w:rPr>
      </w:pPr>
      <w:r w:rsidRPr="000B343D">
        <w:rPr>
          <w:rFonts w:ascii="Arial" w:hAnsi="Arial"/>
          <w:b w:val="0"/>
          <w:sz w:val="24"/>
          <w:szCs w:val="24"/>
        </w:rPr>
        <w:t xml:space="preserve">instruct the Supplier to comply with the Rectification Plan Process; </w:t>
      </w:r>
    </w:p>
    <w:p w14:paraId="56655F4A" w14:textId="77777777" w:rsidR="000B343D" w:rsidRPr="000B343D" w:rsidRDefault="000B343D" w:rsidP="00D85889">
      <w:pPr>
        <w:pStyle w:val="GPSL2NumberedBoldHeading"/>
        <w:numPr>
          <w:ilvl w:val="2"/>
          <w:numId w:val="47"/>
        </w:numPr>
        <w:tabs>
          <w:tab w:val="clear" w:pos="1134"/>
        </w:tabs>
        <w:jc w:val="left"/>
        <w:rPr>
          <w:rFonts w:ascii="Arial" w:hAnsi="Arial"/>
          <w:b w:val="0"/>
          <w:sz w:val="24"/>
          <w:szCs w:val="24"/>
        </w:rPr>
      </w:pPr>
      <w:r w:rsidRPr="000B343D">
        <w:rPr>
          <w:rFonts w:ascii="Arial" w:hAnsi="Arial"/>
          <w:b w:val="0"/>
          <w:sz w:val="24"/>
          <w:szCs w:val="24"/>
        </w:rPr>
        <w:t>if a Service Level Failure has occurred, deduct the applicable Service Level Credits payable by the Supplier to the Buyer; and/or</w:t>
      </w:r>
    </w:p>
    <w:p w14:paraId="0A056B8F" w14:textId="77777777" w:rsidR="000B343D" w:rsidRPr="000B343D" w:rsidRDefault="000B343D" w:rsidP="00D85889">
      <w:pPr>
        <w:pStyle w:val="GPSL2NumberedBoldHeading"/>
        <w:numPr>
          <w:ilvl w:val="2"/>
          <w:numId w:val="47"/>
        </w:numPr>
        <w:tabs>
          <w:tab w:val="clear" w:pos="1134"/>
        </w:tabs>
        <w:jc w:val="left"/>
        <w:rPr>
          <w:rFonts w:ascii="Arial" w:hAnsi="Arial"/>
          <w:b w:val="0"/>
          <w:sz w:val="24"/>
          <w:szCs w:val="24"/>
        </w:rPr>
      </w:pPr>
      <w:r w:rsidRPr="000B343D">
        <w:rPr>
          <w:rFonts w:ascii="Arial" w:hAnsi="Arial"/>
          <w:b w:val="0"/>
          <w:sz w:val="24"/>
          <w:szCs w:val="24"/>
        </w:rPr>
        <w:t>if a Critical Service Level Failure has occurred, exercise its right to Compensation for Critical Service Level Failure (including the right to terminate for material Default).</w:t>
      </w:r>
    </w:p>
    <w:p w14:paraId="0CFBFFFB" w14:textId="77777777" w:rsidR="000B343D" w:rsidRDefault="000B343D" w:rsidP="00BB03E7">
      <w:pPr>
        <w:pStyle w:val="GPSL1CLAUSEHEADING"/>
        <w:numPr>
          <w:ilvl w:val="0"/>
          <w:numId w:val="6"/>
        </w:numPr>
        <w:tabs>
          <w:tab w:val="clear" w:pos="0"/>
          <w:tab w:val="num" w:pos="720"/>
        </w:tabs>
        <w:spacing w:after="120"/>
        <w:ind w:left="720" w:hanging="720"/>
        <w:jc w:val="left"/>
        <w:rPr>
          <w:caps w:val="0"/>
          <w:sz w:val="24"/>
          <w:szCs w:val="24"/>
        </w:rPr>
      </w:pPr>
      <w:r>
        <w:rPr>
          <w:caps w:val="0"/>
          <w:sz w:val="24"/>
          <w:szCs w:val="24"/>
        </w:rPr>
        <w:t>Service Credits</w:t>
      </w:r>
    </w:p>
    <w:p w14:paraId="3A97E80C"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The Buyer shall use the Performance Monitoring Reports supplied by the Supplier to verify the calculation and accuracy of the Service Credits, if any, applicable to each Service Period.</w:t>
      </w:r>
    </w:p>
    <w:p w14:paraId="70ADE01C"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97B8483" w14:textId="00B41E4D" w:rsidR="000B343D" w:rsidRDefault="000B343D" w:rsidP="000B343D">
      <w:pPr>
        <w:pStyle w:val="GPSSchAnnexname"/>
        <w:jc w:val="left"/>
        <w:rPr>
          <w:rFonts w:ascii="Arial Bold" w:hAnsi="Arial Bold" w:cs="Arial"/>
          <w:caps w:val="0"/>
          <w:sz w:val="24"/>
          <w:szCs w:val="24"/>
        </w:rPr>
      </w:pPr>
      <w:r>
        <w:rPr>
          <w:rFonts w:ascii="Arial" w:hAnsi="Arial" w:cs="Arial"/>
          <w:b w:val="0"/>
          <w:caps w:val="0"/>
          <w:sz w:val="24"/>
          <w:szCs w:val="24"/>
        </w:rPr>
        <w:br w:type="page"/>
      </w:r>
      <w:r>
        <w:rPr>
          <w:rFonts w:ascii="Arial Bold" w:hAnsi="Arial Bold" w:cs="Arial"/>
          <w:caps w:val="0"/>
          <w:sz w:val="36"/>
          <w:szCs w:val="24"/>
        </w:rPr>
        <w:lastRenderedPageBreak/>
        <w:t>Annex A to Part A: Services Levels and Service Credits Table</w:t>
      </w:r>
      <w:r w:rsidR="000701B8">
        <w:rPr>
          <w:rFonts w:ascii="Arial Bold" w:hAnsi="Arial Bold" w:cs="Arial"/>
          <w:caps w:val="0"/>
          <w:sz w:val="36"/>
          <w:szCs w:val="24"/>
        </w:rPr>
        <w:t xml:space="preserve"> – Not Used</w:t>
      </w:r>
    </w:p>
    <w:p w14:paraId="7297769F" w14:textId="77A7D4DF" w:rsidR="000B343D" w:rsidRDefault="000701B8" w:rsidP="000B343D">
      <w:pPr>
        <w:ind w:left="709"/>
        <w:rPr>
          <w:rFonts w:ascii="Arial" w:hAnsi="Arial" w:cs="Arial"/>
          <w:sz w:val="24"/>
          <w:szCs w:val="24"/>
        </w:rPr>
      </w:pPr>
      <w:r>
        <w:rPr>
          <w:rFonts w:ascii="Arial" w:hAnsi="Arial" w:cs="Arial"/>
          <w:sz w:val="24"/>
          <w:szCs w:val="24"/>
        </w:rPr>
        <w:t>Refer to Section 5.1 of Attachment 3 – Statement of Requirements for SLAs.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0B343D" w14:paraId="696920B5" w14:textId="77777777" w:rsidTr="000B343D">
        <w:trPr>
          <w:trHeight w:val="1213"/>
          <w:tblHeader/>
          <w:jc w:val="center"/>
        </w:trPr>
        <w:tc>
          <w:tcPr>
            <w:tcW w:w="640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7AE9438" w14:textId="77777777" w:rsidR="000B343D" w:rsidRDefault="000B343D">
            <w:pPr>
              <w:ind w:left="95"/>
              <w:rPr>
                <w:rFonts w:ascii="Arial" w:hAnsi="Arial" w:cs="Arial"/>
                <w:sz w:val="24"/>
                <w:szCs w:val="24"/>
              </w:rPr>
            </w:pPr>
            <w:r>
              <w:rPr>
                <w:rFonts w:ascii="Arial" w:hAnsi="Arial" w:cs="Arial"/>
                <w:sz w:val="24"/>
                <w:szCs w:val="24"/>
              </w:rPr>
              <w:t>Service Levels</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F78F5E5" w14:textId="77777777" w:rsidR="000B343D" w:rsidRDefault="000B343D">
            <w:pPr>
              <w:ind w:left="95"/>
              <w:rPr>
                <w:rFonts w:ascii="Arial" w:hAnsi="Arial" w:cs="Arial"/>
                <w:sz w:val="24"/>
                <w:szCs w:val="24"/>
              </w:rPr>
            </w:pPr>
            <w:r>
              <w:rPr>
                <w:rFonts w:ascii="Arial" w:hAnsi="Arial" w:cs="Arial"/>
                <w:sz w:val="24"/>
                <w:szCs w:val="24"/>
              </w:rPr>
              <w:t>Service Credit for each Service Period</w:t>
            </w:r>
          </w:p>
          <w:p w14:paraId="1E7E2BF5" w14:textId="77777777" w:rsidR="000B343D" w:rsidRDefault="000B343D">
            <w:pPr>
              <w:ind w:left="95"/>
              <w:rPr>
                <w:rFonts w:ascii="Arial" w:hAnsi="Arial" w:cs="Arial"/>
                <w:sz w:val="24"/>
                <w:szCs w:val="24"/>
              </w:rPr>
            </w:pPr>
          </w:p>
        </w:tc>
      </w:tr>
      <w:tr w:rsidR="000B343D" w14:paraId="6A091364" w14:textId="77777777" w:rsidTr="000B343D">
        <w:trPr>
          <w:trHeight w:val="1213"/>
          <w:tblHeader/>
          <w:jc w:val="center"/>
        </w:trPr>
        <w:tc>
          <w:tcPr>
            <w:tcW w:w="17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189D45" w14:textId="77777777" w:rsidR="000B343D" w:rsidRDefault="000B343D">
            <w:pPr>
              <w:ind w:left="61"/>
              <w:rPr>
                <w:rFonts w:ascii="Arial" w:hAnsi="Arial" w:cs="Arial"/>
                <w:sz w:val="24"/>
                <w:szCs w:val="24"/>
              </w:rPr>
            </w:pPr>
            <w:r>
              <w:rPr>
                <w:rFonts w:ascii="Arial" w:hAnsi="Arial" w:cs="Arial"/>
                <w:sz w:val="24"/>
                <w:szCs w:val="24"/>
              </w:rPr>
              <w:t>Service Level Performance Criterion</w:t>
            </w:r>
          </w:p>
        </w:tc>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56078E" w14:textId="77777777" w:rsidR="000B343D" w:rsidRDefault="000B343D">
            <w:pPr>
              <w:ind w:left="95"/>
              <w:rPr>
                <w:rFonts w:ascii="Arial" w:hAnsi="Arial" w:cs="Arial"/>
                <w:sz w:val="24"/>
                <w:szCs w:val="24"/>
              </w:rPr>
            </w:pPr>
            <w:r>
              <w:rPr>
                <w:rFonts w:ascii="Arial" w:hAnsi="Arial" w:cs="Arial"/>
                <w:sz w:val="24"/>
                <w:szCs w:val="24"/>
              </w:rPr>
              <w:t>Key Indicator</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6CA1DD" w14:textId="77777777" w:rsidR="000B343D" w:rsidRDefault="000B343D">
            <w:pPr>
              <w:rPr>
                <w:rFonts w:ascii="Arial" w:hAnsi="Arial" w:cs="Arial"/>
                <w:sz w:val="24"/>
                <w:szCs w:val="24"/>
              </w:rPr>
            </w:pPr>
            <w:r>
              <w:rPr>
                <w:rFonts w:ascii="Arial" w:hAnsi="Arial" w:cs="Arial"/>
                <w:sz w:val="24"/>
                <w:szCs w:val="24"/>
              </w:rPr>
              <w:t>Service Level Performance Measure</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6D8A6101" w14:textId="77777777" w:rsidR="000B343D" w:rsidRDefault="000B343D">
            <w:pPr>
              <w:ind w:left="95"/>
              <w:rPr>
                <w:rFonts w:ascii="Arial" w:hAnsi="Arial" w:cs="Arial"/>
                <w:sz w:val="24"/>
                <w:szCs w:val="24"/>
              </w:rPr>
            </w:pPr>
            <w:r>
              <w:rPr>
                <w:rFonts w:ascii="Arial" w:hAnsi="Arial" w:cs="Arial"/>
                <w:sz w:val="24"/>
                <w:szCs w:val="24"/>
              </w:rPr>
              <w:t>Service Level Threshold</w:t>
            </w: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70B85105" w14:textId="77777777" w:rsidR="000B343D" w:rsidRDefault="000B343D">
            <w:pPr>
              <w:spacing w:after="0"/>
              <w:rPr>
                <w:rFonts w:ascii="Arial" w:hAnsi="Arial" w:cs="Arial"/>
                <w:sz w:val="24"/>
                <w:szCs w:val="24"/>
                <w:lang w:eastAsia="en-US"/>
              </w:rPr>
            </w:pPr>
          </w:p>
        </w:tc>
      </w:tr>
      <w:tr w:rsidR="000B343D" w14:paraId="51D385D8" w14:textId="77777777" w:rsidTr="000B343D">
        <w:trPr>
          <w:trHeight w:val="1474"/>
          <w:jc w:val="center"/>
        </w:trPr>
        <w:tc>
          <w:tcPr>
            <w:tcW w:w="1713" w:type="dxa"/>
            <w:tcBorders>
              <w:top w:val="single" w:sz="4" w:space="0" w:color="auto"/>
              <w:left w:val="single" w:sz="4" w:space="0" w:color="auto"/>
              <w:bottom w:val="single" w:sz="4" w:space="0" w:color="auto"/>
              <w:right w:val="single" w:sz="4" w:space="0" w:color="auto"/>
            </w:tcBorders>
          </w:tcPr>
          <w:p w14:paraId="7939D6CA" w14:textId="77777777" w:rsidR="000B343D" w:rsidRDefault="000B343D">
            <w:pPr>
              <w:spacing w:after="120"/>
              <w:ind w:left="61"/>
              <w:rPr>
                <w:rFonts w:ascii="Arial" w:hAnsi="Arial" w:cs="Arial"/>
                <w:sz w:val="24"/>
                <w:szCs w:val="24"/>
              </w:rPr>
            </w:pPr>
            <w:r>
              <w:rPr>
                <w:rFonts w:ascii="Arial" w:hAnsi="Arial" w:cs="Arial"/>
                <w:b/>
                <w:sz w:val="24"/>
                <w:szCs w:val="24"/>
              </w:rPr>
              <w:t>[</w:t>
            </w:r>
            <w:r>
              <w:rPr>
                <w:rFonts w:ascii="Arial" w:hAnsi="Arial" w:cs="Arial"/>
                <w:sz w:val="24"/>
                <w:szCs w:val="24"/>
              </w:rPr>
              <w:t>Accurate and timely billing of Buyer</w:t>
            </w:r>
          </w:p>
          <w:p w14:paraId="3AF20010" w14:textId="77777777" w:rsidR="000B343D" w:rsidRDefault="000B343D">
            <w:pPr>
              <w:spacing w:after="120"/>
              <w:ind w:left="61"/>
              <w:rPr>
                <w:rFonts w:ascii="Arial" w:hAnsi="Arial" w:cs="Arial"/>
                <w:sz w:val="24"/>
                <w:szCs w:val="24"/>
              </w:rPr>
            </w:pPr>
          </w:p>
        </w:tc>
        <w:tc>
          <w:tcPr>
            <w:tcW w:w="1571" w:type="dxa"/>
            <w:tcBorders>
              <w:top w:val="single" w:sz="4" w:space="0" w:color="auto"/>
              <w:left w:val="single" w:sz="4" w:space="0" w:color="auto"/>
              <w:bottom w:val="single" w:sz="4" w:space="0" w:color="auto"/>
              <w:right w:val="single" w:sz="4" w:space="0" w:color="auto"/>
            </w:tcBorders>
          </w:tcPr>
          <w:p w14:paraId="70F9493D" w14:textId="77777777" w:rsidR="000B343D" w:rsidRDefault="000B343D">
            <w:pPr>
              <w:spacing w:after="120"/>
              <w:ind w:left="95"/>
              <w:rPr>
                <w:rFonts w:ascii="Arial" w:hAnsi="Arial" w:cs="Arial"/>
                <w:sz w:val="24"/>
                <w:szCs w:val="24"/>
              </w:rPr>
            </w:pPr>
            <w:r>
              <w:rPr>
                <w:rFonts w:ascii="Arial" w:hAnsi="Arial" w:cs="Arial"/>
                <w:sz w:val="24"/>
                <w:szCs w:val="24"/>
              </w:rPr>
              <w:t>Accuracy /Timelines</w:t>
            </w:r>
          </w:p>
          <w:p w14:paraId="267BAACA" w14:textId="77777777" w:rsidR="000B343D" w:rsidRDefault="000B343D">
            <w:pPr>
              <w:spacing w:after="120"/>
              <w:ind w:left="95"/>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53C426" w14:textId="77777777" w:rsidR="000B343D" w:rsidRDefault="000B343D">
            <w:pPr>
              <w:spacing w:after="120"/>
              <w:rPr>
                <w:rFonts w:ascii="Arial" w:hAnsi="Arial" w:cs="Arial"/>
                <w:sz w:val="24"/>
                <w:szCs w:val="24"/>
              </w:rPr>
            </w:pPr>
            <w:r>
              <w:rPr>
                <w:rFonts w:ascii="Arial" w:hAnsi="Arial" w:cs="Arial"/>
                <w:sz w:val="24"/>
                <w:szCs w:val="24"/>
              </w:rPr>
              <w:t>at least 98% at all times</w:t>
            </w:r>
          </w:p>
          <w:p w14:paraId="3598CB8F" w14:textId="77777777" w:rsidR="000B343D" w:rsidRDefault="000B343D">
            <w:pPr>
              <w:spacing w:after="120"/>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1C5FA33" w14:textId="77777777" w:rsidR="000B343D" w:rsidRDefault="000B343D">
            <w:pPr>
              <w:spacing w:after="120"/>
              <w:ind w:left="95"/>
              <w:rPr>
                <w:rFonts w:ascii="Arial" w:hAnsi="Arial" w:cs="Arial"/>
                <w:sz w:val="24"/>
                <w:szCs w:val="24"/>
              </w:rPr>
            </w:pPr>
            <w:r>
              <w:rPr>
                <w:rFonts w:ascii="Arial" w:hAnsi="Arial" w:cs="Arial"/>
                <w:sz w:val="24"/>
                <w:szCs w:val="24"/>
              </w:rPr>
              <w:t>[   ]</w:t>
            </w:r>
          </w:p>
        </w:tc>
        <w:tc>
          <w:tcPr>
            <w:tcW w:w="2102" w:type="dxa"/>
            <w:tcBorders>
              <w:top w:val="single" w:sz="4" w:space="0" w:color="auto"/>
              <w:left w:val="single" w:sz="4" w:space="0" w:color="auto"/>
              <w:bottom w:val="single" w:sz="4" w:space="0" w:color="auto"/>
              <w:right w:val="single" w:sz="4" w:space="0" w:color="auto"/>
            </w:tcBorders>
            <w:hideMark/>
          </w:tcPr>
          <w:p w14:paraId="631C5AC8" w14:textId="77777777" w:rsidR="000B343D" w:rsidRDefault="000B343D">
            <w:pPr>
              <w:spacing w:after="120"/>
              <w:ind w:left="95"/>
              <w:rPr>
                <w:rFonts w:ascii="Arial" w:hAnsi="Arial" w:cs="Arial"/>
                <w:sz w:val="24"/>
                <w:szCs w:val="24"/>
              </w:rPr>
            </w:pPr>
            <w:r>
              <w:rPr>
                <w:rFonts w:ascii="Arial" w:hAnsi="Arial" w:cs="Arial"/>
                <w:sz w:val="24"/>
                <w:szCs w:val="24"/>
              </w:rPr>
              <w:t>0.5% Service Credit gained for each percentage under the specified Service Level Performance Measure</w:t>
            </w:r>
          </w:p>
        </w:tc>
      </w:tr>
      <w:tr w:rsidR="000B343D" w14:paraId="692D7209" w14:textId="77777777" w:rsidTr="000B343D">
        <w:trPr>
          <w:trHeight w:val="1474"/>
          <w:jc w:val="center"/>
        </w:trPr>
        <w:tc>
          <w:tcPr>
            <w:tcW w:w="1713" w:type="dxa"/>
            <w:tcBorders>
              <w:top w:val="single" w:sz="4" w:space="0" w:color="auto"/>
              <w:left w:val="single" w:sz="4" w:space="0" w:color="auto"/>
              <w:bottom w:val="single" w:sz="4" w:space="0" w:color="auto"/>
              <w:right w:val="single" w:sz="4" w:space="0" w:color="auto"/>
            </w:tcBorders>
          </w:tcPr>
          <w:p w14:paraId="3AC28B7B" w14:textId="77777777" w:rsidR="000B343D" w:rsidRDefault="000B343D">
            <w:pPr>
              <w:spacing w:after="120"/>
              <w:ind w:left="61"/>
              <w:rPr>
                <w:rFonts w:ascii="Arial" w:hAnsi="Arial" w:cs="Arial"/>
                <w:sz w:val="24"/>
                <w:szCs w:val="24"/>
              </w:rPr>
            </w:pPr>
            <w:r>
              <w:rPr>
                <w:rFonts w:ascii="Arial" w:hAnsi="Arial" w:cs="Arial"/>
                <w:sz w:val="24"/>
                <w:szCs w:val="24"/>
              </w:rPr>
              <w:t>Access to Buyer support</w:t>
            </w:r>
          </w:p>
          <w:p w14:paraId="546DC99F" w14:textId="77777777" w:rsidR="000B343D" w:rsidRDefault="000B343D">
            <w:pPr>
              <w:spacing w:after="120"/>
              <w:ind w:left="61"/>
              <w:rPr>
                <w:rFonts w:ascii="Arial" w:hAnsi="Arial" w:cs="Arial"/>
                <w:sz w:val="24"/>
                <w:szCs w:val="24"/>
              </w:rPr>
            </w:pPr>
          </w:p>
        </w:tc>
        <w:tc>
          <w:tcPr>
            <w:tcW w:w="1571" w:type="dxa"/>
            <w:tcBorders>
              <w:top w:val="single" w:sz="4" w:space="0" w:color="auto"/>
              <w:left w:val="single" w:sz="4" w:space="0" w:color="auto"/>
              <w:bottom w:val="single" w:sz="4" w:space="0" w:color="auto"/>
              <w:right w:val="single" w:sz="4" w:space="0" w:color="auto"/>
            </w:tcBorders>
          </w:tcPr>
          <w:p w14:paraId="12DCADBC" w14:textId="77777777" w:rsidR="000B343D" w:rsidRDefault="000B343D">
            <w:pPr>
              <w:spacing w:after="120"/>
              <w:ind w:left="95"/>
              <w:rPr>
                <w:rFonts w:ascii="Arial" w:hAnsi="Arial" w:cs="Arial"/>
                <w:sz w:val="24"/>
                <w:szCs w:val="24"/>
              </w:rPr>
            </w:pPr>
            <w:r>
              <w:rPr>
                <w:rFonts w:ascii="Arial" w:hAnsi="Arial" w:cs="Arial"/>
                <w:sz w:val="24"/>
                <w:szCs w:val="24"/>
              </w:rPr>
              <w:t>Availability</w:t>
            </w:r>
          </w:p>
          <w:p w14:paraId="3701B806" w14:textId="77777777" w:rsidR="000B343D" w:rsidRDefault="000B343D">
            <w:pPr>
              <w:spacing w:after="120"/>
              <w:ind w:left="95"/>
              <w:rPr>
                <w:rFonts w:ascii="Arial" w:hAnsi="Arial" w:cs="Arial"/>
                <w:sz w:val="24"/>
                <w:szCs w:val="24"/>
              </w:rPr>
            </w:pPr>
          </w:p>
          <w:p w14:paraId="57FD96E5" w14:textId="77777777" w:rsidR="000B343D" w:rsidRDefault="000B343D">
            <w:pPr>
              <w:spacing w:after="120"/>
              <w:ind w:left="95"/>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92AB6E" w14:textId="77777777" w:rsidR="000B343D" w:rsidRDefault="000B343D">
            <w:pPr>
              <w:spacing w:after="120"/>
              <w:rPr>
                <w:rFonts w:ascii="Arial" w:hAnsi="Arial" w:cs="Arial"/>
                <w:sz w:val="24"/>
                <w:szCs w:val="24"/>
              </w:rPr>
            </w:pPr>
            <w:r>
              <w:rPr>
                <w:rFonts w:ascii="Arial" w:hAnsi="Arial" w:cs="Arial"/>
                <w:sz w:val="24"/>
                <w:szCs w:val="24"/>
              </w:rPr>
              <w:t>at least 98% at all times</w:t>
            </w:r>
          </w:p>
          <w:p w14:paraId="33C76571" w14:textId="77777777" w:rsidR="000B343D" w:rsidRDefault="000B343D">
            <w:pPr>
              <w:spacing w:after="120"/>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38B68A9" w14:textId="77777777" w:rsidR="000B343D" w:rsidRDefault="000B343D">
            <w:pPr>
              <w:spacing w:after="120"/>
              <w:ind w:left="95"/>
              <w:rPr>
                <w:rFonts w:ascii="Arial" w:hAnsi="Arial" w:cs="Arial"/>
                <w:sz w:val="24"/>
                <w:szCs w:val="24"/>
              </w:rPr>
            </w:pPr>
            <w:r>
              <w:rPr>
                <w:rFonts w:ascii="Arial" w:hAnsi="Arial" w:cs="Arial"/>
                <w:sz w:val="24"/>
                <w:szCs w:val="24"/>
              </w:rPr>
              <w:t>[   ]</w:t>
            </w:r>
          </w:p>
        </w:tc>
        <w:tc>
          <w:tcPr>
            <w:tcW w:w="2102" w:type="dxa"/>
            <w:tcBorders>
              <w:top w:val="single" w:sz="4" w:space="0" w:color="auto"/>
              <w:left w:val="single" w:sz="4" w:space="0" w:color="auto"/>
              <w:bottom w:val="single" w:sz="4" w:space="0" w:color="auto"/>
              <w:right w:val="single" w:sz="4" w:space="0" w:color="auto"/>
            </w:tcBorders>
            <w:hideMark/>
          </w:tcPr>
          <w:p w14:paraId="163ACF3F" w14:textId="77777777" w:rsidR="000B343D" w:rsidRDefault="000B343D">
            <w:pPr>
              <w:spacing w:after="120"/>
              <w:ind w:left="95"/>
              <w:rPr>
                <w:rFonts w:ascii="Arial" w:hAnsi="Arial" w:cs="Arial"/>
                <w:sz w:val="24"/>
                <w:szCs w:val="24"/>
              </w:rPr>
            </w:pPr>
            <w:r>
              <w:rPr>
                <w:rFonts w:ascii="Arial" w:hAnsi="Arial" w:cs="Arial"/>
                <w:sz w:val="24"/>
                <w:szCs w:val="24"/>
              </w:rPr>
              <w:t>0.5% Service Credit gained for each percentage under the specified Service Level Performance Measure</w:t>
            </w:r>
          </w:p>
        </w:tc>
      </w:tr>
    </w:tbl>
    <w:p w14:paraId="0F7CAE6C" w14:textId="77777777" w:rsidR="000B343D" w:rsidRDefault="000B343D" w:rsidP="000B343D">
      <w:pPr>
        <w:ind w:left="709"/>
        <w:rPr>
          <w:rFonts w:ascii="Arial" w:hAnsi="Arial" w:cs="Arial"/>
          <w:sz w:val="24"/>
          <w:szCs w:val="24"/>
          <w:highlight w:val="green"/>
          <w:lang w:eastAsia="en-US"/>
        </w:rPr>
      </w:pPr>
    </w:p>
    <w:p w14:paraId="3D3C0EF8" w14:textId="77777777" w:rsidR="000B343D" w:rsidRDefault="000B343D" w:rsidP="000B343D">
      <w:pPr>
        <w:ind w:left="709"/>
        <w:rPr>
          <w:rFonts w:ascii="Arial" w:hAnsi="Arial" w:cs="Arial"/>
          <w:sz w:val="24"/>
          <w:szCs w:val="24"/>
        </w:rPr>
      </w:pPr>
      <w:r>
        <w:rPr>
          <w:rFonts w:ascii="Arial" w:hAnsi="Arial" w:cs="Arial"/>
          <w:sz w:val="24"/>
          <w:szCs w:val="24"/>
        </w:rPr>
        <w:t>The Service Credits shall be calculated on the basis of the following formula:</w:t>
      </w:r>
    </w:p>
    <w:p w14:paraId="4417209A" w14:textId="7C9E6A1E" w:rsidR="000B343D" w:rsidRDefault="000B343D" w:rsidP="000B343D">
      <w:pPr>
        <w:ind w:left="709"/>
        <w:rPr>
          <w:rFonts w:ascii="Arial" w:hAnsi="Arial" w:cs="Arial"/>
          <w:sz w:val="24"/>
          <w:szCs w:val="24"/>
          <w:highlight w:val="yellow"/>
        </w:rPr>
      </w:pPr>
    </w:p>
    <w:tbl>
      <w:tblPr>
        <w:tblW w:w="0" w:type="auto"/>
        <w:tblLook w:val="01E0" w:firstRow="1" w:lastRow="1" w:firstColumn="1" w:lastColumn="1" w:noHBand="0" w:noVBand="0"/>
      </w:tblPr>
      <w:tblGrid>
        <w:gridCol w:w="4375"/>
        <w:gridCol w:w="685"/>
        <w:gridCol w:w="3967"/>
      </w:tblGrid>
      <w:tr w:rsidR="000B343D" w14:paraId="6DEA83A8" w14:textId="77777777" w:rsidTr="000B343D">
        <w:tc>
          <w:tcPr>
            <w:tcW w:w="4518" w:type="dxa"/>
            <w:hideMark/>
          </w:tcPr>
          <w:p w14:paraId="464A8BFC" w14:textId="77777777" w:rsidR="000B343D" w:rsidRDefault="000B343D">
            <w:pPr>
              <w:ind w:left="567"/>
              <w:rPr>
                <w:rFonts w:ascii="Arial" w:hAnsi="Arial" w:cs="Arial"/>
                <w:sz w:val="24"/>
                <w:szCs w:val="24"/>
              </w:rPr>
            </w:pPr>
            <w:r>
              <w:rPr>
                <w:rFonts w:ascii="Arial" w:hAnsi="Arial" w:cs="Arial"/>
                <w:sz w:val="24"/>
                <w:szCs w:val="24"/>
              </w:rPr>
              <w:t xml:space="preserve">Formula: x% (Service Level Performance Measure) - x% (actual Service Level performance)  </w:t>
            </w:r>
          </w:p>
        </w:tc>
        <w:tc>
          <w:tcPr>
            <w:tcW w:w="693" w:type="dxa"/>
            <w:hideMark/>
          </w:tcPr>
          <w:p w14:paraId="34E92CCC" w14:textId="77777777" w:rsidR="000B343D" w:rsidRDefault="000B343D">
            <w:pPr>
              <w:ind w:left="211"/>
              <w:rPr>
                <w:rFonts w:ascii="Arial" w:hAnsi="Arial" w:cs="Arial"/>
                <w:sz w:val="24"/>
                <w:szCs w:val="24"/>
              </w:rPr>
            </w:pPr>
            <w:r>
              <w:rPr>
                <w:rFonts w:ascii="Arial" w:hAnsi="Arial" w:cs="Arial"/>
                <w:sz w:val="24"/>
                <w:szCs w:val="24"/>
              </w:rPr>
              <w:t>=</w:t>
            </w:r>
          </w:p>
        </w:tc>
        <w:tc>
          <w:tcPr>
            <w:tcW w:w="4140" w:type="dxa"/>
            <w:hideMark/>
          </w:tcPr>
          <w:p w14:paraId="70685750" w14:textId="77777777" w:rsidR="000B343D" w:rsidRDefault="000B343D">
            <w:pPr>
              <w:ind w:left="145"/>
              <w:rPr>
                <w:rFonts w:ascii="Arial" w:hAnsi="Arial" w:cs="Arial"/>
                <w:sz w:val="24"/>
                <w:szCs w:val="24"/>
              </w:rPr>
            </w:pPr>
            <w:r>
              <w:rPr>
                <w:rFonts w:ascii="Arial" w:hAnsi="Arial" w:cs="Arial"/>
                <w:sz w:val="24"/>
                <w:szCs w:val="24"/>
              </w:rPr>
              <w:t>x% of the Charges payable to the Buyer as Service Credits to be deducted from the next Invoice payable by the Buyer</w:t>
            </w:r>
          </w:p>
        </w:tc>
      </w:tr>
      <w:tr w:rsidR="000B343D" w14:paraId="1E1D93C8" w14:textId="77777777" w:rsidTr="000B343D">
        <w:tc>
          <w:tcPr>
            <w:tcW w:w="4518" w:type="dxa"/>
          </w:tcPr>
          <w:p w14:paraId="58C9BDF0" w14:textId="77777777" w:rsidR="000B343D" w:rsidRDefault="000B343D">
            <w:pPr>
              <w:ind w:left="567"/>
              <w:rPr>
                <w:rFonts w:ascii="Arial" w:hAnsi="Arial" w:cs="Arial"/>
                <w:sz w:val="24"/>
                <w:szCs w:val="24"/>
              </w:rPr>
            </w:pPr>
            <w:r>
              <w:rPr>
                <w:rFonts w:ascii="Arial" w:hAnsi="Arial" w:cs="Arial"/>
                <w:sz w:val="24"/>
                <w:szCs w:val="24"/>
              </w:rPr>
              <w:t xml:space="preserve">Worked example: 98% (e.g. Service Level Performance Measure requirement for accurate and timely billing </w:t>
            </w:r>
            <w:r>
              <w:rPr>
                <w:rFonts w:ascii="Arial" w:hAnsi="Arial" w:cs="Arial"/>
                <w:sz w:val="24"/>
                <w:szCs w:val="24"/>
              </w:rPr>
              <w:lastRenderedPageBreak/>
              <w:t xml:space="preserve">Service Level) - 75% (e.g. actual performance achieved against this Service Level in a Service Period) </w:t>
            </w:r>
          </w:p>
          <w:p w14:paraId="4E888E68" w14:textId="77777777" w:rsidR="000B343D" w:rsidRDefault="000B343D">
            <w:pPr>
              <w:ind w:left="567"/>
              <w:rPr>
                <w:rFonts w:ascii="Arial" w:hAnsi="Arial" w:cs="Arial"/>
                <w:sz w:val="24"/>
                <w:szCs w:val="24"/>
              </w:rPr>
            </w:pPr>
          </w:p>
        </w:tc>
        <w:tc>
          <w:tcPr>
            <w:tcW w:w="693" w:type="dxa"/>
            <w:hideMark/>
          </w:tcPr>
          <w:p w14:paraId="67CC0D09" w14:textId="77777777" w:rsidR="000B343D" w:rsidRDefault="000B343D">
            <w:pPr>
              <w:ind w:left="211"/>
              <w:rPr>
                <w:rFonts w:ascii="Arial" w:hAnsi="Arial" w:cs="Arial"/>
                <w:sz w:val="24"/>
                <w:szCs w:val="24"/>
              </w:rPr>
            </w:pPr>
            <w:r>
              <w:rPr>
                <w:rFonts w:ascii="Arial" w:hAnsi="Arial" w:cs="Arial"/>
                <w:sz w:val="24"/>
                <w:szCs w:val="24"/>
              </w:rPr>
              <w:lastRenderedPageBreak/>
              <w:t>=</w:t>
            </w:r>
          </w:p>
        </w:tc>
        <w:tc>
          <w:tcPr>
            <w:tcW w:w="4140" w:type="dxa"/>
          </w:tcPr>
          <w:p w14:paraId="1A1D09A2" w14:textId="77777777" w:rsidR="000B343D" w:rsidRDefault="000B343D">
            <w:pPr>
              <w:ind w:left="145"/>
              <w:rPr>
                <w:rFonts w:ascii="Arial" w:hAnsi="Arial" w:cs="Arial"/>
                <w:sz w:val="24"/>
                <w:szCs w:val="24"/>
              </w:rPr>
            </w:pPr>
            <w:r>
              <w:rPr>
                <w:rFonts w:ascii="Arial" w:hAnsi="Arial" w:cs="Arial"/>
                <w:sz w:val="24"/>
                <w:szCs w:val="24"/>
              </w:rPr>
              <w:t xml:space="preserve">23% of the Charges payable to the Buyer as Service Credits to </w:t>
            </w:r>
            <w:r>
              <w:rPr>
                <w:rFonts w:ascii="Arial" w:hAnsi="Arial" w:cs="Arial"/>
                <w:sz w:val="24"/>
                <w:szCs w:val="24"/>
              </w:rPr>
              <w:lastRenderedPageBreak/>
              <w:t>be deducted from the next Invoice payable by the Buyer]</w:t>
            </w:r>
          </w:p>
          <w:p w14:paraId="67074CE3" w14:textId="77777777" w:rsidR="000B343D" w:rsidRDefault="000B343D">
            <w:pPr>
              <w:ind w:left="145"/>
              <w:rPr>
                <w:rFonts w:ascii="Arial" w:hAnsi="Arial" w:cs="Arial"/>
                <w:sz w:val="24"/>
                <w:szCs w:val="24"/>
              </w:rPr>
            </w:pPr>
          </w:p>
        </w:tc>
      </w:tr>
    </w:tbl>
    <w:p w14:paraId="6FBB2809" w14:textId="77777777" w:rsidR="000B343D" w:rsidRDefault="000B343D" w:rsidP="000B343D">
      <w:pPr>
        <w:pStyle w:val="GPSSchAnnexname"/>
        <w:jc w:val="left"/>
        <w:rPr>
          <w:rFonts w:ascii="Arial Bold" w:hAnsi="Arial Bold" w:cs="Arial"/>
          <w:caps w:val="0"/>
          <w:sz w:val="36"/>
          <w:szCs w:val="36"/>
        </w:rPr>
      </w:pPr>
      <w:r>
        <w:rPr>
          <w:rFonts w:ascii="Arial" w:hAnsi="Arial" w:cs="Arial"/>
          <w:b w:val="0"/>
          <w:caps w:val="0"/>
          <w:sz w:val="24"/>
          <w:szCs w:val="24"/>
        </w:rPr>
        <w:lastRenderedPageBreak/>
        <w:br w:type="page"/>
      </w:r>
      <w:r>
        <w:rPr>
          <w:rFonts w:ascii="Arial Bold" w:hAnsi="Arial Bold" w:cs="Arial"/>
          <w:caps w:val="0"/>
          <w:sz w:val="36"/>
          <w:szCs w:val="36"/>
        </w:rPr>
        <w:lastRenderedPageBreak/>
        <w:t xml:space="preserve">Part B: Performance Monitoring </w:t>
      </w:r>
    </w:p>
    <w:p w14:paraId="79FBCCF0"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caps w:val="0"/>
          <w:sz w:val="24"/>
          <w:szCs w:val="24"/>
        </w:rPr>
      </w:pPr>
      <w:r>
        <w:rPr>
          <w:caps w:val="0"/>
          <w:sz w:val="24"/>
          <w:szCs w:val="24"/>
        </w:rPr>
        <w:t>Performance Monitoring and Performance Review</w:t>
      </w:r>
    </w:p>
    <w:p w14:paraId="4BF21424"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20FB73C9" w14:textId="77777777" w:rsidR="000B343D" w:rsidRPr="000B343D" w:rsidRDefault="000B343D" w:rsidP="00BB03E7">
      <w:pPr>
        <w:pStyle w:val="GPSL2NumberedBoldHeading"/>
        <w:keepNext/>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 xml:space="preserve">The Supplier shall provide the Buyer with performance monitoring reports ("Performance Monitoring Reports") in accordance with the process and timescales agreed pursuant to paragraph </w:t>
      </w:r>
      <w:r w:rsidRPr="000B343D">
        <w:rPr>
          <w:rFonts w:ascii="Arial" w:hAnsi="Arial"/>
          <w:b w:val="0"/>
          <w:sz w:val="24"/>
          <w:szCs w:val="24"/>
        </w:rPr>
        <w:fldChar w:fldCharType="begin"/>
      </w:r>
      <w:r w:rsidRPr="000B343D">
        <w:rPr>
          <w:rFonts w:ascii="Arial" w:hAnsi="Arial"/>
          <w:b w:val="0"/>
          <w:sz w:val="24"/>
          <w:szCs w:val="24"/>
        </w:rPr>
        <w:instrText xml:space="preserve"> REF _Ref492315123 \r \h  \* MERGEFORMAT </w:instrText>
      </w:r>
      <w:r w:rsidRPr="000B343D">
        <w:rPr>
          <w:rFonts w:ascii="Arial" w:hAnsi="Arial"/>
          <w:b w:val="0"/>
          <w:sz w:val="24"/>
          <w:szCs w:val="24"/>
        </w:rPr>
      </w:r>
      <w:r w:rsidRPr="000B343D">
        <w:rPr>
          <w:rFonts w:ascii="Arial" w:hAnsi="Arial"/>
          <w:b w:val="0"/>
          <w:sz w:val="24"/>
          <w:szCs w:val="24"/>
        </w:rPr>
        <w:fldChar w:fldCharType="separate"/>
      </w:r>
      <w:r w:rsidRPr="000B343D">
        <w:rPr>
          <w:rFonts w:ascii="Arial" w:hAnsi="Arial"/>
          <w:b w:val="0"/>
          <w:sz w:val="24"/>
          <w:szCs w:val="24"/>
        </w:rPr>
        <w:t>1.1</w:t>
      </w:r>
      <w:r w:rsidRPr="000B343D">
        <w:rPr>
          <w:rFonts w:ascii="Arial" w:hAnsi="Arial"/>
          <w:b w:val="0"/>
          <w:sz w:val="24"/>
          <w:szCs w:val="24"/>
        </w:rPr>
        <w:fldChar w:fldCharType="end"/>
      </w:r>
      <w:r w:rsidRPr="000B343D">
        <w:rPr>
          <w:rFonts w:ascii="Arial" w:hAnsi="Arial"/>
          <w:b w:val="0"/>
          <w:sz w:val="24"/>
          <w:szCs w:val="24"/>
        </w:rPr>
        <w:t xml:space="preserve"> of Part B of this Schedule which shall contain, as a minimum, the following information in respect of the relevant Service Period just ended:</w:t>
      </w:r>
    </w:p>
    <w:p w14:paraId="69959D2A"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for each Service Level, the actual performance achieved over the Service Level for the relevant Service Period;</w:t>
      </w:r>
    </w:p>
    <w:p w14:paraId="2BBB4879"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a summary of all failures to achieve Service Levels that occurred during that Service Period;</w:t>
      </w:r>
    </w:p>
    <w:p w14:paraId="4AD8193B"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details of any Critical Service Level Failures;</w:t>
      </w:r>
    </w:p>
    <w:p w14:paraId="5F4CCD04"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for any repeat failures, actions taken to resolve the underlying cause and prevent recurrence;</w:t>
      </w:r>
    </w:p>
    <w:p w14:paraId="2061F177"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the Service Credits to be applied in respect of the relevant period indicating the failures and Service Levels to which the Service Credits relate; and</w:t>
      </w:r>
    </w:p>
    <w:p w14:paraId="687921FE"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such other details as the Buyer may reasonably require from time to time.</w:t>
      </w:r>
    </w:p>
    <w:p w14:paraId="0A19FD38" w14:textId="77777777" w:rsidR="000B343D" w:rsidRDefault="000B343D" w:rsidP="00BB03E7">
      <w:pPr>
        <w:pStyle w:val="GPSL2NumberedBoldHeading"/>
        <w:keepNext/>
        <w:numPr>
          <w:ilvl w:val="1"/>
          <w:numId w:val="6"/>
        </w:numPr>
        <w:tabs>
          <w:tab w:val="clear" w:pos="1134"/>
          <w:tab w:val="num" w:pos="1440"/>
        </w:tabs>
        <w:ind w:left="1440" w:hanging="720"/>
        <w:jc w:val="left"/>
        <w:rPr>
          <w:rFonts w:ascii="Arial" w:hAnsi="Arial"/>
          <w:sz w:val="24"/>
          <w:szCs w:val="24"/>
        </w:rPr>
      </w:pPr>
      <w:r w:rsidRPr="000B343D">
        <w:rPr>
          <w:rFonts w:ascii="Arial" w:hAnsi="Arial"/>
          <w:b w:val="0"/>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r>
        <w:rPr>
          <w:rFonts w:ascii="Arial" w:hAnsi="Arial"/>
          <w:sz w:val="24"/>
          <w:szCs w:val="24"/>
        </w:rPr>
        <w:t>:</w:t>
      </w:r>
    </w:p>
    <w:p w14:paraId="22140F0F"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take place within one (1) week of the Performance Monitoring Reports being issued by the Supplier at such location and time (within normal business hours) as the Buyer shall reasonably require;</w:t>
      </w:r>
    </w:p>
    <w:p w14:paraId="76927163"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be attended by the Supplier's Representative and the Buyer’s Representative; and</w:t>
      </w:r>
    </w:p>
    <w:p w14:paraId="6B14D2FB" w14:textId="77777777" w:rsidR="000B343D" w:rsidRDefault="000B343D" w:rsidP="00BB03E7">
      <w:pPr>
        <w:pStyle w:val="GPSL3numberedclause"/>
        <w:numPr>
          <w:ilvl w:val="2"/>
          <w:numId w:val="6"/>
        </w:numPr>
        <w:tabs>
          <w:tab w:val="clear" w:pos="1985"/>
          <w:tab w:val="clear" w:pos="2127"/>
          <w:tab w:val="num" w:pos="2160"/>
        </w:tabs>
        <w:ind w:left="2160"/>
        <w:jc w:val="left"/>
        <w:rPr>
          <w:rFonts w:ascii="Arial" w:hAnsi="Arial"/>
          <w:sz w:val="24"/>
          <w:szCs w:val="24"/>
        </w:rPr>
      </w:pPr>
      <w:r>
        <w:rPr>
          <w:rFonts w:ascii="Arial" w:hAnsi="Arial"/>
          <w:sz w:val="24"/>
          <w:szCs w:val="24"/>
        </w:rPr>
        <w:t xml:space="preserve">be fully </w:t>
      </w:r>
      <w:proofErr w:type="spellStart"/>
      <w:r>
        <w:rPr>
          <w:rFonts w:ascii="Arial" w:hAnsi="Arial"/>
          <w:sz w:val="24"/>
          <w:szCs w:val="24"/>
        </w:rPr>
        <w:t>minuted</w:t>
      </w:r>
      <w:proofErr w:type="spellEnd"/>
      <w:r>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18EED64E" w14:textId="77777777" w:rsidR="000B343D" w:rsidRDefault="000B343D" w:rsidP="00BB03E7">
      <w:pPr>
        <w:pStyle w:val="GPSL2NumberedBoldHeading"/>
        <w:numPr>
          <w:ilvl w:val="1"/>
          <w:numId w:val="6"/>
        </w:numPr>
        <w:tabs>
          <w:tab w:val="clear" w:pos="1134"/>
          <w:tab w:val="num" w:pos="1440"/>
        </w:tabs>
        <w:ind w:left="1440" w:hanging="720"/>
        <w:jc w:val="left"/>
        <w:rPr>
          <w:rFonts w:ascii="Arial" w:hAnsi="Arial"/>
          <w:sz w:val="24"/>
          <w:szCs w:val="24"/>
        </w:rPr>
      </w:pPr>
      <w:r w:rsidRPr="000B343D">
        <w:rPr>
          <w:rFonts w:ascii="Arial" w:hAnsi="Arial"/>
          <w:b w:val="0"/>
          <w:sz w:val="24"/>
          <w:szCs w:val="24"/>
        </w:rPr>
        <w:t>The minutes of the preceding Month's Performance Review Meeting will be agreed and signed by both the Supplier's Representative and the Buyer’s Representative at each meeting</w:t>
      </w:r>
      <w:r>
        <w:rPr>
          <w:rFonts w:ascii="Arial" w:hAnsi="Arial"/>
          <w:sz w:val="24"/>
          <w:szCs w:val="24"/>
        </w:rPr>
        <w:t>.</w:t>
      </w:r>
    </w:p>
    <w:p w14:paraId="1DA03033"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2565E168" w14:textId="77777777" w:rsidR="000B343D" w:rsidRDefault="000B343D" w:rsidP="000B343D">
      <w:pPr>
        <w:pStyle w:val="GPSL2NumberedBoldHeading"/>
        <w:tabs>
          <w:tab w:val="left" w:pos="720"/>
        </w:tabs>
        <w:ind w:left="1440" w:firstLine="0"/>
        <w:jc w:val="left"/>
        <w:rPr>
          <w:rFonts w:ascii="Arial" w:hAnsi="Arial"/>
          <w:sz w:val="24"/>
          <w:szCs w:val="24"/>
        </w:rPr>
      </w:pPr>
    </w:p>
    <w:p w14:paraId="50851431" w14:textId="77777777" w:rsidR="000B343D" w:rsidRDefault="000B343D" w:rsidP="00BB03E7">
      <w:pPr>
        <w:pStyle w:val="GPSL1CLAUSEHEADING"/>
        <w:numPr>
          <w:ilvl w:val="0"/>
          <w:numId w:val="6"/>
        </w:numPr>
        <w:tabs>
          <w:tab w:val="clear" w:pos="0"/>
          <w:tab w:val="num" w:pos="720"/>
        </w:tabs>
        <w:spacing w:after="120"/>
        <w:ind w:left="720" w:hanging="720"/>
        <w:jc w:val="left"/>
        <w:rPr>
          <w:caps w:val="0"/>
          <w:sz w:val="24"/>
          <w:szCs w:val="24"/>
        </w:rPr>
      </w:pPr>
      <w:r>
        <w:rPr>
          <w:caps w:val="0"/>
          <w:sz w:val="24"/>
          <w:szCs w:val="24"/>
        </w:rPr>
        <w:t>Satisfaction Surveys</w:t>
      </w:r>
    </w:p>
    <w:p w14:paraId="1C648B99" w14:textId="77777777" w:rsidR="000B343D" w:rsidRPr="000B343D" w:rsidRDefault="000B343D" w:rsidP="00BB03E7">
      <w:pPr>
        <w:pStyle w:val="GPSL2NumberedBoldHeading"/>
        <w:numPr>
          <w:ilvl w:val="1"/>
          <w:numId w:val="6"/>
        </w:numPr>
        <w:tabs>
          <w:tab w:val="clear" w:pos="1134"/>
          <w:tab w:val="num" w:pos="1440"/>
        </w:tabs>
        <w:ind w:left="1440" w:hanging="720"/>
        <w:jc w:val="left"/>
        <w:rPr>
          <w:rFonts w:ascii="Arial" w:hAnsi="Arial"/>
          <w:b w:val="0"/>
          <w:sz w:val="24"/>
          <w:szCs w:val="24"/>
        </w:rPr>
      </w:pPr>
      <w:r w:rsidRPr="000B343D">
        <w:rPr>
          <w:rFonts w:ascii="Arial" w:hAnsi="Arial"/>
          <w:b w:val="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584C205B" w14:textId="77777777" w:rsidR="000B343D" w:rsidRDefault="000B343D" w:rsidP="000B343D">
      <w:pPr>
        <w:pStyle w:val="GPSL2NumberedBoldHeading"/>
        <w:tabs>
          <w:tab w:val="left" w:pos="720"/>
        </w:tabs>
        <w:ind w:left="936" w:firstLine="0"/>
        <w:rPr>
          <w:rFonts w:ascii="Arial" w:hAnsi="Arial"/>
          <w:sz w:val="24"/>
          <w:szCs w:val="24"/>
        </w:rPr>
      </w:pPr>
      <w:bookmarkStart w:id="397" w:name="_Hlt365637504"/>
      <w:bookmarkStart w:id="398" w:name="_Hlt365637641"/>
      <w:bookmarkStart w:id="399" w:name="_Hlt365636904"/>
      <w:bookmarkStart w:id="400" w:name="_Hlt365636907"/>
      <w:bookmarkStart w:id="401" w:name="_Toc349230508"/>
      <w:bookmarkStart w:id="402" w:name="_Toc349230509"/>
      <w:bookmarkStart w:id="403" w:name="_Toc349230615"/>
      <w:bookmarkStart w:id="404" w:name="_Toc349230624"/>
      <w:bookmarkStart w:id="405" w:name="_Toc349230661"/>
      <w:bookmarkStart w:id="406" w:name="_Toc349230715"/>
      <w:bookmarkStart w:id="407" w:name="_Toc349230717"/>
      <w:bookmarkStart w:id="408" w:name="_Toc349231564"/>
      <w:bookmarkStart w:id="409" w:name="_Toc348712421"/>
      <w:bookmarkStart w:id="410" w:name="_Toc348712423"/>
      <w:bookmarkStart w:id="411" w:name="_Toc348712425"/>
      <w:bookmarkStart w:id="412" w:name="_Toc349230720"/>
      <w:bookmarkStart w:id="413" w:name="_Toc349231566"/>
      <w:bookmarkStart w:id="414" w:name="_Toc348712427"/>
      <w:bookmarkStart w:id="415" w:name="_Toc348712429"/>
      <w:bookmarkStart w:id="416" w:name="_Toc349230723"/>
      <w:bookmarkStart w:id="417" w:name="_Toc348712431"/>
      <w:bookmarkStart w:id="418" w:name="_Toc349230725"/>
      <w:bookmarkStart w:id="419" w:name="_Toc349231569"/>
      <w:bookmarkStart w:id="420" w:name="_Toc349230741"/>
      <w:bookmarkStart w:id="421" w:name="_Toc349231585"/>
      <w:bookmarkStart w:id="422" w:name="_Toc349232221"/>
      <w:bookmarkStart w:id="423" w:name="_Toc349230757"/>
      <w:bookmarkStart w:id="424" w:name="_Toc349230765"/>
      <w:bookmarkStart w:id="425" w:name="_Toc349231607"/>
      <w:bookmarkStart w:id="426" w:name="_Toc349232238"/>
      <w:bookmarkStart w:id="427" w:name="_Toc349230785"/>
      <w:bookmarkStart w:id="428" w:name="_Toc349231627"/>
      <w:bookmarkStart w:id="429" w:name="_Toc349230790"/>
      <w:bookmarkStart w:id="430" w:name="_Toc349231632"/>
      <w:bookmarkStart w:id="431" w:name="_Toc349230792"/>
      <w:bookmarkStart w:id="432" w:name="_Toc349230803"/>
      <w:bookmarkStart w:id="433" w:name="_Toc349231642"/>
      <w:bookmarkStart w:id="434" w:name="_Toc349232261"/>
      <w:bookmarkStart w:id="435" w:name="_Toc349230813"/>
      <w:bookmarkStart w:id="436" w:name="_Toc349231652"/>
      <w:bookmarkStart w:id="437" w:name="_Toc349232271"/>
      <w:bookmarkStart w:id="438" w:name="_Toc349230815"/>
      <w:bookmarkStart w:id="439" w:name="_Toc349231654"/>
      <w:bookmarkStart w:id="440" w:name="_Toc349232273"/>
      <w:bookmarkStart w:id="441" w:name="_Toc349230822"/>
      <w:bookmarkStart w:id="442" w:name="_Toc349231661"/>
      <w:bookmarkStart w:id="443" w:name="_Toc349232279"/>
      <w:bookmarkStart w:id="444" w:name="_Toc349230832"/>
      <w:bookmarkStart w:id="445" w:name="_Toc348712442"/>
      <w:bookmarkStart w:id="446" w:name="_Toc349230834"/>
      <w:bookmarkStart w:id="447" w:name="_Toc349231671"/>
      <w:bookmarkStart w:id="448" w:name="_Toc349230841"/>
      <w:bookmarkStart w:id="449" w:name="_Toc349231678"/>
      <w:bookmarkStart w:id="450" w:name="_Toc349232291"/>
      <w:bookmarkStart w:id="451" w:name="_Toc349230869"/>
      <w:bookmarkStart w:id="452" w:name="_Toc348712444"/>
      <w:bookmarkStart w:id="453" w:name="_Toc348712446"/>
      <w:bookmarkStart w:id="454" w:name="_Toc348712448"/>
      <w:bookmarkStart w:id="455" w:name="_Toc349230895"/>
      <w:bookmarkStart w:id="456" w:name="_Toc349231722"/>
      <w:bookmarkStart w:id="457" w:name="_Toc349230912"/>
      <w:bookmarkStart w:id="458" w:name="_Toc349230938"/>
      <w:bookmarkStart w:id="459" w:name="_Toc349231748"/>
      <w:bookmarkStart w:id="460" w:name="_Toc348712500"/>
      <w:bookmarkStart w:id="461" w:name="_Toc349231028"/>
      <w:bookmarkStart w:id="462" w:name="_Toc349231805"/>
      <w:bookmarkStart w:id="463" w:name="_Toc348712594"/>
      <w:bookmarkStart w:id="464" w:name="_Toc349231076"/>
      <w:bookmarkStart w:id="465" w:name="_Toc349231179"/>
      <w:bookmarkStart w:id="466" w:name="_Toc349231185"/>
      <w:bookmarkStart w:id="467" w:name="_Toc348712710"/>
      <w:bookmarkStart w:id="468" w:name="_Toc348712716"/>
      <w:bookmarkStart w:id="469" w:name="_Toc349231204"/>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B82309A" w14:textId="77777777" w:rsidR="000B343D" w:rsidRDefault="000B343D" w:rsidP="000B343D">
      <w:pPr>
        <w:rPr>
          <w:lang w:eastAsia="zh-CN"/>
        </w:rPr>
      </w:pPr>
    </w:p>
    <w:p w14:paraId="4C8F7337" w14:textId="77777777" w:rsidR="000B343D" w:rsidRDefault="000B343D" w:rsidP="000B343D">
      <w:pPr>
        <w:tabs>
          <w:tab w:val="left" w:pos="1250"/>
        </w:tabs>
        <w:rPr>
          <w:rFonts w:ascii="Arial" w:hAnsi="Arial"/>
          <w:sz w:val="24"/>
          <w:szCs w:val="24"/>
          <w:lang w:eastAsia="en-US"/>
        </w:rPr>
      </w:pPr>
      <w:r>
        <w:rPr>
          <w:lang w:eastAsia="zh-CN"/>
        </w:rPr>
        <w:tab/>
      </w:r>
    </w:p>
    <w:p w14:paraId="776F3636" w14:textId="397C5437" w:rsidR="000B343D" w:rsidRDefault="000B343D">
      <w:pPr>
        <w:rPr>
          <w:rFonts w:ascii="Arial" w:hAnsi="Arial" w:cs="Arial"/>
          <w:sz w:val="24"/>
          <w:szCs w:val="24"/>
        </w:rPr>
      </w:pPr>
      <w:r>
        <w:rPr>
          <w:rFonts w:ascii="Arial" w:hAnsi="Arial" w:cs="Arial"/>
          <w:sz w:val="24"/>
          <w:szCs w:val="24"/>
        </w:rPr>
        <w:br w:type="page"/>
      </w:r>
    </w:p>
    <w:p w14:paraId="35D229DE" w14:textId="77777777" w:rsidR="000B343D" w:rsidRDefault="000B343D" w:rsidP="000B343D">
      <w:pPr>
        <w:keepNext/>
        <w:outlineLvl w:val="1"/>
        <w:rPr>
          <w:b/>
          <w:sz w:val="36"/>
          <w:szCs w:val="36"/>
        </w:rPr>
      </w:pPr>
      <w:bookmarkStart w:id="470" w:name="_Toc357099939"/>
      <w:r>
        <w:rPr>
          <w:b/>
          <w:sz w:val="36"/>
          <w:szCs w:val="36"/>
        </w:rPr>
        <w:lastRenderedPageBreak/>
        <w:t>Call-Off Schedule 15 (Call-Off Contract Management)</w:t>
      </w:r>
    </w:p>
    <w:p w14:paraId="53231506" w14:textId="0F4E8024" w:rsidR="000B343D" w:rsidRPr="000B343D" w:rsidRDefault="000B343D" w:rsidP="00D85889">
      <w:pPr>
        <w:pStyle w:val="Heading1"/>
        <w:keepLines w:val="0"/>
        <w:numPr>
          <w:ilvl w:val="0"/>
          <w:numId w:val="48"/>
        </w:numPr>
        <w:tabs>
          <w:tab w:val="num" w:pos="644"/>
          <w:tab w:val="left" w:pos="1559"/>
          <w:tab w:val="left" w:pos="2268"/>
          <w:tab w:val="left" w:pos="2977"/>
          <w:tab w:val="left" w:pos="3686"/>
          <w:tab w:val="left" w:pos="4394"/>
          <w:tab w:val="right" w:pos="8789"/>
        </w:tabs>
        <w:adjustRightInd w:val="0"/>
        <w:spacing w:before="0" w:after="240" w:line="240" w:lineRule="auto"/>
        <w:ind w:left="644" w:hanging="360"/>
        <w:rPr>
          <w:rFonts w:ascii="Arial" w:eastAsia="Batang" w:hAnsi="Arial" w:cs="Arial"/>
          <w:caps/>
          <w:sz w:val="24"/>
          <w:szCs w:val="24"/>
          <w:lang w:eastAsia="ko-KR"/>
        </w:rPr>
      </w:pPr>
      <w:r w:rsidRPr="000B343D">
        <w:rPr>
          <w:rFonts w:ascii="Arial" w:hAnsi="Arial" w:cs="Arial"/>
          <w:sz w:val="24"/>
          <w:szCs w:val="24"/>
        </w:rPr>
        <w:t>Definitions</w:t>
      </w:r>
    </w:p>
    <w:p w14:paraId="03EA6358"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caps/>
          <w:sz w:val="24"/>
          <w:szCs w:val="24"/>
        </w:rPr>
      </w:pPr>
      <w:r>
        <w:rPr>
          <w:rFonts w:ascii="Arial" w:hAnsi="Arial" w:cs="Arial"/>
          <w:sz w:val="24"/>
          <w:szCs w:val="24"/>
        </w:rPr>
        <w:t xml:space="preserve"> </w:t>
      </w:r>
      <w:r w:rsidRPr="000B343D">
        <w:rPr>
          <w:rFonts w:ascii="Arial" w:hAnsi="Arial" w:cs="Arial"/>
          <w:b w:val="0"/>
          <w:sz w:val="24"/>
          <w:szCs w:val="24"/>
        </w:rPr>
        <w:t>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0B343D" w14:paraId="1EE9BEFC" w14:textId="77777777" w:rsidTr="000B343D">
        <w:tc>
          <w:tcPr>
            <w:tcW w:w="2739" w:type="dxa"/>
            <w:hideMark/>
          </w:tcPr>
          <w:p w14:paraId="51F1EA7A" w14:textId="77777777" w:rsidR="000B343D" w:rsidRDefault="000B343D">
            <w:pPr>
              <w:tabs>
                <w:tab w:val="num" w:pos="720"/>
              </w:tabs>
              <w:spacing w:after="120"/>
              <w:ind w:left="720" w:hanging="360"/>
              <w:rPr>
                <w:rFonts w:ascii="Arial" w:hAnsi="Arial" w:cs="Arial"/>
                <w:b/>
                <w:sz w:val="24"/>
                <w:szCs w:val="24"/>
              </w:rPr>
            </w:pPr>
            <w:r>
              <w:rPr>
                <w:b/>
                <w:sz w:val="24"/>
                <w:szCs w:val="24"/>
              </w:rPr>
              <w:t>"Operational Board"</w:t>
            </w:r>
          </w:p>
        </w:tc>
        <w:tc>
          <w:tcPr>
            <w:tcW w:w="6170" w:type="dxa"/>
            <w:hideMark/>
          </w:tcPr>
          <w:p w14:paraId="48BD3D69" w14:textId="77777777" w:rsidR="000B343D" w:rsidRDefault="000B343D">
            <w:pPr>
              <w:tabs>
                <w:tab w:val="left" w:pos="-9"/>
                <w:tab w:val="num" w:pos="720"/>
              </w:tabs>
              <w:spacing w:after="120"/>
              <w:ind w:left="720" w:hanging="360"/>
              <w:rPr>
                <w:sz w:val="24"/>
                <w:szCs w:val="24"/>
              </w:rPr>
            </w:pPr>
            <w:r>
              <w:rPr>
                <w:sz w:val="24"/>
                <w:szCs w:val="24"/>
              </w:rPr>
              <w:t xml:space="preserve">the board established in accordance with paragraph </w:t>
            </w:r>
            <w:r>
              <w:fldChar w:fldCharType="begin"/>
            </w:r>
            <w:r>
              <w:rPr>
                <w:sz w:val="24"/>
                <w:szCs w:val="24"/>
              </w:rPr>
              <w:instrText xml:space="preserve"> REF _Ref492656750 \r \h  \* MERGEFORMAT </w:instrText>
            </w:r>
            <w:r>
              <w:fldChar w:fldCharType="separate"/>
            </w:r>
            <w:r>
              <w:rPr>
                <w:sz w:val="24"/>
                <w:szCs w:val="24"/>
              </w:rPr>
              <w:t>4.1</w:t>
            </w:r>
            <w:r>
              <w:fldChar w:fldCharType="end"/>
            </w:r>
            <w:r>
              <w:rPr>
                <w:sz w:val="24"/>
                <w:szCs w:val="24"/>
              </w:rPr>
              <w:t xml:space="preserve"> of this Schedule;</w:t>
            </w:r>
          </w:p>
        </w:tc>
      </w:tr>
      <w:tr w:rsidR="000B343D" w14:paraId="66809E6E" w14:textId="77777777" w:rsidTr="000B343D">
        <w:tc>
          <w:tcPr>
            <w:tcW w:w="2739" w:type="dxa"/>
            <w:hideMark/>
          </w:tcPr>
          <w:p w14:paraId="08509B39" w14:textId="77777777" w:rsidR="000B343D" w:rsidRDefault="000B343D">
            <w:pPr>
              <w:tabs>
                <w:tab w:val="num" w:pos="720"/>
              </w:tabs>
              <w:spacing w:after="120"/>
              <w:ind w:left="720" w:hanging="360"/>
              <w:rPr>
                <w:b/>
                <w:sz w:val="24"/>
                <w:szCs w:val="24"/>
              </w:rPr>
            </w:pPr>
            <w:r>
              <w:rPr>
                <w:b/>
                <w:sz w:val="24"/>
                <w:szCs w:val="24"/>
              </w:rPr>
              <w:t>"Project Manager"</w:t>
            </w:r>
          </w:p>
        </w:tc>
        <w:tc>
          <w:tcPr>
            <w:tcW w:w="6170" w:type="dxa"/>
          </w:tcPr>
          <w:p w14:paraId="175F8CBC" w14:textId="77777777" w:rsidR="000B343D" w:rsidRDefault="000B343D">
            <w:pPr>
              <w:tabs>
                <w:tab w:val="left" w:pos="-9"/>
                <w:tab w:val="num" w:pos="720"/>
              </w:tabs>
              <w:ind w:left="720" w:hanging="360"/>
              <w:rPr>
                <w:sz w:val="24"/>
                <w:szCs w:val="24"/>
              </w:rPr>
            </w:pPr>
            <w:r>
              <w:rPr>
                <w:sz w:val="24"/>
                <w:szCs w:val="24"/>
              </w:rPr>
              <w:t xml:space="preserve">the manager appointed in accordance with paragraph </w:t>
            </w:r>
            <w:r>
              <w:fldChar w:fldCharType="begin"/>
            </w:r>
            <w:r>
              <w:rPr>
                <w:sz w:val="24"/>
                <w:szCs w:val="24"/>
              </w:rPr>
              <w:instrText xml:space="preserve"> REF _Ref492661229 \r \h  \* MERGEFORMAT </w:instrText>
            </w:r>
            <w:r>
              <w:fldChar w:fldCharType="separate"/>
            </w:r>
            <w:r>
              <w:rPr>
                <w:sz w:val="24"/>
                <w:szCs w:val="24"/>
              </w:rPr>
              <w:t>2.1</w:t>
            </w:r>
            <w:r>
              <w:fldChar w:fldCharType="end"/>
            </w:r>
            <w:r>
              <w:rPr>
                <w:sz w:val="24"/>
                <w:szCs w:val="24"/>
              </w:rPr>
              <w:t xml:space="preserve"> of this Schedule;</w:t>
            </w:r>
          </w:p>
          <w:p w14:paraId="47A6D686" w14:textId="77777777" w:rsidR="000B343D" w:rsidRDefault="000B343D">
            <w:pPr>
              <w:tabs>
                <w:tab w:val="left" w:pos="-9"/>
                <w:tab w:val="num" w:pos="720"/>
              </w:tabs>
              <w:ind w:left="720" w:hanging="360"/>
              <w:rPr>
                <w:sz w:val="24"/>
                <w:szCs w:val="24"/>
              </w:rPr>
            </w:pPr>
          </w:p>
        </w:tc>
      </w:tr>
    </w:tbl>
    <w:p w14:paraId="6F4AD44D" w14:textId="2DEA2226" w:rsidR="000B343D" w:rsidRPr="000B343D" w:rsidRDefault="000B343D" w:rsidP="00D85889">
      <w:pPr>
        <w:pStyle w:val="Heading1"/>
        <w:keepLines w:val="0"/>
        <w:numPr>
          <w:ilvl w:val="0"/>
          <w:numId w:val="48"/>
        </w:numPr>
        <w:tabs>
          <w:tab w:val="num" w:pos="644"/>
          <w:tab w:val="left" w:pos="1559"/>
          <w:tab w:val="left" w:pos="2268"/>
          <w:tab w:val="left" w:pos="2977"/>
          <w:tab w:val="left" w:pos="3686"/>
          <w:tab w:val="left" w:pos="4394"/>
          <w:tab w:val="right" w:pos="8789"/>
        </w:tabs>
        <w:adjustRightInd w:val="0"/>
        <w:spacing w:before="0" w:after="240" w:line="240" w:lineRule="auto"/>
        <w:ind w:left="644" w:hanging="360"/>
        <w:rPr>
          <w:rFonts w:ascii="Arial" w:eastAsia="Batang" w:hAnsi="Arial" w:cs="Arial"/>
          <w:sz w:val="24"/>
          <w:szCs w:val="24"/>
        </w:rPr>
      </w:pPr>
      <w:r w:rsidRPr="000B343D">
        <w:rPr>
          <w:rFonts w:ascii="Arial" w:hAnsi="Arial" w:cs="Arial"/>
          <w:sz w:val="24"/>
          <w:szCs w:val="24"/>
        </w:rPr>
        <w:t>Project Management</w:t>
      </w:r>
    </w:p>
    <w:p w14:paraId="24BF6EDB"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bookmarkStart w:id="471" w:name="_Ref492656750"/>
      <w:bookmarkStart w:id="472" w:name="_Ref492661229"/>
      <w:r>
        <w:rPr>
          <w:rFonts w:ascii="Arial" w:hAnsi="Arial" w:cs="Arial"/>
          <w:sz w:val="24"/>
          <w:szCs w:val="24"/>
        </w:rPr>
        <w:t xml:space="preserve"> </w:t>
      </w:r>
      <w:r w:rsidRPr="000B343D">
        <w:rPr>
          <w:rFonts w:ascii="Arial" w:hAnsi="Arial" w:cs="Arial"/>
          <w:b w:val="0"/>
          <w:sz w:val="24"/>
          <w:szCs w:val="24"/>
        </w:rPr>
        <w:t>The Supplier and the Buyer shall each appoint a Project Manager for the purposes of this Contract through whom the provision of the Services and the Deliverables shall be managed day-to-day.</w:t>
      </w:r>
      <w:bookmarkEnd w:id="471"/>
      <w:bookmarkEnd w:id="472"/>
    </w:p>
    <w:p w14:paraId="5F0C9C27"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sidRPr="000B343D">
        <w:rPr>
          <w:rFonts w:ascii="Arial" w:hAnsi="Arial" w:cs="Arial"/>
          <w:b w:val="0"/>
          <w:sz w:val="24"/>
          <w:szCs w:val="24"/>
        </w:rPr>
        <w:t xml:space="preserve"> The Parties shall ensure that appropriate resource is made available on a regular basis such that the aims, objectives and specific provisions of this Contract can be fully realised.</w:t>
      </w:r>
    </w:p>
    <w:p w14:paraId="01CF60C9"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sidRPr="000B343D">
        <w:rPr>
          <w:rFonts w:ascii="Arial" w:hAnsi="Arial" w:cs="Arial"/>
          <w:b w:val="0"/>
          <w:sz w:val="24"/>
          <w:szCs w:val="24"/>
        </w:rPr>
        <w:t xml:space="preserve"> Without prejudice to paragraph 4 below, the Parties agree to operate the boards specified as set out in the Annex to this Schedule.</w:t>
      </w:r>
    </w:p>
    <w:p w14:paraId="0BC09F9E" w14:textId="77777777" w:rsidR="000B343D" w:rsidRDefault="000B343D" w:rsidP="00D85889">
      <w:pPr>
        <w:pStyle w:val="GPSL1CLAUSEHEADING"/>
        <w:keepNext/>
        <w:numPr>
          <w:ilvl w:val="0"/>
          <w:numId w:val="48"/>
        </w:numPr>
        <w:tabs>
          <w:tab w:val="clear" w:pos="0"/>
          <w:tab w:val="left" w:pos="142"/>
        </w:tabs>
        <w:spacing w:before="120"/>
        <w:ind w:left="360" w:hanging="360"/>
        <w:jc w:val="left"/>
        <w:rPr>
          <w:rFonts w:ascii="Arial" w:hAnsi="Arial"/>
          <w:caps w:val="0"/>
          <w:sz w:val="24"/>
          <w:szCs w:val="24"/>
        </w:rPr>
      </w:pPr>
      <w:r>
        <w:rPr>
          <w:rFonts w:ascii="Arial" w:hAnsi="Arial"/>
          <w:caps w:val="0"/>
          <w:sz w:val="24"/>
          <w:szCs w:val="24"/>
        </w:rPr>
        <w:t>Role of the Supplier Contract Manager</w:t>
      </w:r>
    </w:p>
    <w:p w14:paraId="77B82466" w14:textId="77777777" w:rsidR="000B343D" w:rsidRPr="000B343D" w:rsidRDefault="000B343D" w:rsidP="00D85889">
      <w:pPr>
        <w:pStyle w:val="GPSL2Numbered"/>
        <w:keepNext/>
        <w:numPr>
          <w:ilvl w:val="1"/>
          <w:numId w:val="48"/>
        </w:numPr>
        <w:tabs>
          <w:tab w:val="clear" w:pos="709"/>
          <w:tab w:val="clear" w:pos="1134"/>
          <w:tab w:val="left" w:pos="936"/>
        </w:tabs>
        <w:autoSpaceDN/>
        <w:adjustRightInd w:val="0"/>
        <w:ind w:left="936" w:hanging="576"/>
        <w:jc w:val="left"/>
        <w:rPr>
          <w:rFonts w:ascii="Arial" w:hAnsi="Arial"/>
          <w:sz w:val="24"/>
          <w:szCs w:val="24"/>
        </w:rPr>
      </w:pPr>
      <w:r w:rsidRPr="000B343D">
        <w:rPr>
          <w:rFonts w:ascii="Arial" w:hAnsi="Arial"/>
          <w:sz w:val="24"/>
          <w:szCs w:val="24"/>
        </w:rPr>
        <w:t>The Supplier's Contract Manager's shall be:</w:t>
      </w:r>
    </w:p>
    <w:p w14:paraId="6E595022" w14:textId="77777777" w:rsidR="000B343D" w:rsidRPr="000B343D" w:rsidRDefault="000B343D" w:rsidP="00D85889">
      <w:pPr>
        <w:pStyle w:val="Heading3"/>
        <w:keepNext w:val="0"/>
        <w:keepLines w:val="0"/>
        <w:numPr>
          <w:ilvl w:val="2"/>
          <w:numId w:val="48"/>
        </w:numPr>
        <w:tabs>
          <w:tab w:val="left" w:pos="2268"/>
          <w:tab w:val="left" w:pos="2977"/>
          <w:tab w:val="left" w:pos="3686"/>
          <w:tab w:val="left" w:pos="4394"/>
          <w:tab w:val="right" w:pos="8789"/>
        </w:tabs>
        <w:spacing w:before="100" w:after="100" w:line="260" w:lineRule="atLeast"/>
        <w:rPr>
          <w:rFonts w:ascii="Arial" w:hAnsi="Arial" w:cs="Arial"/>
          <w:b w:val="0"/>
          <w:sz w:val="24"/>
          <w:szCs w:val="24"/>
        </w:rPr>
      </w:pPr>
      <w:r w:rsidRPr="000B343D">
        <w:rPr>
          <w:rFonts w:ascii="Arial" w:hAnsi="Arial" w:cs="Arial"/>
          <w:b w:val="0"/>
          <w:sz w:val="24"/>
          <w:szCs w:val="24"/>
        </w:rPr>
        <w:t xml:space="preserve">the primary point of contact to receive communication from the Buyer and will also be the person primarily responsible for providing information to the Buyer; </w:t>
      </w:r>
    </w:p>
    <w:p w14:paraId="7364196A" w14:textId="77777777" w:rsidR="000B343D" w:rsidRPr="000B343D" w:rsidRDefault="000B343D" w:rsidP="00D85889">
      <w:pPr>
        <w:pStyle w:val="Heading3"/>
        <w:keepNext w:val="0"/>
        <w:keepLines w:val="0"/>
        <w:numPr>
          <w:ilvl w:val="2"/>
          <w:numId w:val="48"/>
        </w:numPr>
        <w:tabs>
          <w:tab w:val="left" w:pos="2268"/>
          <w:tab w:val="left" w:pos="2977"/>
          <w:tab w:val="left" w:pos="3686"/>
          <w:tab w:val="left" w:pos="4394"/>
          <w:tab w:val="right" w:pos="8789"/>
        </w:tabs>
        <w:spacing w:before="100" w:after="100" w:line="260" w:lineRule="atLeast"/>
        <w:rPr>
          <w:rFonts w:ascii="Arial" w:hAnsi="Arial" w:cs="Arial"/>
          <w:b w:val="0"/>
          <w:sz w:val="24"/>
          <w:szCs w:val="24"/>
        </w:rPr>
      </w:pPr>
      <w:r w:rsidRPr="000B343D">
        <w:rPr>
          <w:rFonts w:ascii="Arial" w:hAnsi="Arial" w:cs="Arial"/>
          <w:b w:val="0"/>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22FFB74" w14:textId="77777777" w:rsidR="000B343D" w:rsidRPr="000B343D" w:rsidRDefault="000B343D" w:rsidP="00D85889">
      <w:pPr>
        <w:pStyle w:val="Heading3"/>
        <w:keepNext w:val="0"/>
        <w:keepLines w:val="0"/>
        <w:numPr>
          <w:ilvl w:val="2"/>
          <w:numId w:val="48"/>
        </w:numPr>
        <w:tabs>
          <w:tab w:val="left" w:pos="2268"/>
          <w:tab w:val="left" w:pos="2977"/>
          <w:tab w:val="left" w:pos="3686"/>
          <w:tab w:val="left" w:pos="4394"/>
          <w:tab w:val="right" w:pos="8789"/>
        </w:tabs>
        <w:spacing w:before="100" w:after="100" w:line="260" w:lineRule="atLeast"/>
        <w:rPr>
          <w:rFonts w:ascii="Arial" w:hAnsi="Arial" w:cs="Arial"/>
          <w:b w:val="0"/>
          <w:sz w:val="24"/>
          <w:szCs w:val="24"/>
        </w:rPr>
      </w:pPr>
      <w:r w:rsidRPr="000B343D">
        <w:rPr>
          <w:rFonts w:ascii="Arial" w:hAnsi="Arial" w:cs="Arial"/>
          <w:b w:val="0"/>
          <w:sz w:val="24"/>
          <w:szCs w:val="24"/>
        </w:rPr>
        <w:t>able to cancel any delegation and recommence the position himself; and</w:t>
      </w:r>
    </w:p>
    <w:p w14:paraId="65CE8C65" w14:textId="77777777" w:rsidR="000B343D" w:rsidRPr="000B343D" w:rsidRDefault="000B343D" w:rsidP="00D85889">
      <w:pPr>
        <w:pStyle w:val="Heading3"/>
        <w:keepNext w:val="0"/>
        <w:keepLines w:val="0"/>
        <w:numPr>
          <w:ilvl w:val="2"/>
          <w:numId w:val="48"/>
        </w:numPr>
        <w:tabs>
          <w:tab w:val="left" w:pos="2268"/>
          <w:tab w:val="left" w:pos="2977"/>
          <w:tab w:val="left" w:pos="3686"/>
          <w:tab w:val="left" w:pos="4394"/>
          <w:tab w:val="right" w:pos="8789"/>
        </w:tabs>
        <w:spacing w:before="100" w:after="100" w:line="260" w:lineRule="atLeast"/>
        <w:rPr>
          <w:rFonts w:ascii="Arial" w:hAnsi="Arial" w:cs="Arial"/>
          <w:b w:val="0"/>
          <w:sz w:val="24"/>
          <w:szCs w:val="24"/>
        </w:rPr>
      </w:pPr>
      <w:r w:rsidRPr="000B343D">
        <w:rPr>
          <w:rFonts w:ascii="Arial" w:hAnsi="Arial" w:cs="Arial"/>
          <w:b w:val="0"/>
          <w:sz w:val="24"/>
          <w:szCs w:val="24"/>
        </w:rPr>
        <w:t xml:space="preserve">replaced only after the Buyer has received notification of the proposed change. </w:t>
      </w:r>
    </w:p>
    <w:p w14:paraId="3FECF72D" w14:textId="77777777" w:rsidR="000B343D" w:rsidRDefault="000B343D" w:rsidP="00D85889">
      <w:pPr>
        <w:pStyle w:val="GPSL2Numbered"/>
        <w:numPr>
          <w:ilvl w:val="1"/>
          <w:numId w:val="48"/>
        </w:numPr>
        <w:tabs>
          <w:tab w:val="clear" w:pos="709"/>
          <w:tab w:val="clear" w:pos="1134"/>
          <w:tab w:val="left" w:pos="936"/>
        </w:tabs>
        <w:autoSpaceDN/>
        <w:adjustRightInd w:val="0"/>
        <w:ind w:left="936" w:hanging="576"/>
        <w:jc w:val="left"/>
        <w:rPr>
          <w:rFonts w:ascii="Arial" w:hAnsi="Arial"/>
          <w:sz w:val="24"/>
          <w:szCs w:val="24"/>
        </w:rPr>
      </w:pPr>
      <w:r>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00D35630" w14:textId="77777777" w:rsidR="000B343D" w:rsidRDefault="000B343D" w:rsidP="00D85889">
      <w:pPr>
        <w:pStyle w:val="GPSL2Numbered"/>
        <w:numPr>
          <w:ilvl w:val="1"/>
          <w:numId w:val="48"/>
        </w:numPr>
        <w:tabs>
          <w:tab w:val="clear" w:pos="709"/>
          <w:tab w:val="clear" w:pos="1134"/>
          <w:tab w:val="left" w:pos="936"/>
        </w:tabs>
        <w:autoSpaceDN/>
        <w:adjustRightInd w:val="0"/>
        <w:ind w:left="936" w:hanging="576"/>
        <w:jc w:val="left"/>
        <w:rPr>
          <w:rFonts w:ascii="Arial" w:hAnsi="Arial"/>
          <w:sz w:val="24"/>
          <w:szCs w:val="24"/>
        </w:rPr>
      </w:pPr>
      <w:r>
        <w:rPr>
          <w:rFonts w:ascii="Arial" w:hAnsi="Arial"/>
          <w:sz w:val="24"/>
          <w:szCs w:val="24"/>
        </w:rPr>
        <w:lastRenderedPageBreak/>
        <w:t>Receipt of communication from the Supplier's Contract Manager's by the Buyer does not absolve the Supplier from its responsibilities, obligations or liabilities under the Contract.</w:t>
      </w:r>
    </w:p>
    <w:p w14:paraId="469E24F0" w14:textId="77777777" w:rsidR="000B343D" w:rsidRPr="000B343D" w:rsidRDefault="000B343D" w:rsidP="000B343D">
      <w:pPr>
        <w:outlineLvl w:val="5"/>
        <w:rPr>
          <w:rFonts w:ascii="Arial" w:eastAsia="Times New Roman" w:hAnsi="Arial"/>
          <w:b/>
          <w:sz w:val="24"/>
          <w:szCs w:val="24"/>
          <w:lang w:val="en-US" w:eastAsia="en-US"/>
        </w:rPr>
      </w:pPr>
    </w:p>
    <w:p w14:paraId="3BFBD931" w14:textId="41A087BF" w:rsidR="000B343D" w:rsidRPr="000B343D" w:rsidRDefault="000B343D" w:rsidP="00D85889">
      <w:pPr>
        <w:pStyle w:val="Heading1"/>
        <w:keepLines w:val="0"/>
        <w:numPr>
          <w:ilvl w:val="0"/>
          <w:numId w:val="48"/>
        </w:numPr>
        <w:tabs>
          <w:tab w:val="num" w:pos="644"/>
          <w:tab w:val="left" w:pos="1559"/>
          <w:tab w:val="left" w:pos="2268"/>
          <w:tab w:val="left" w:pos="2977"/>
          <w:tab w:val="left" w:pos="3686"/>
          <w:tab w:val="left" w:pos="4394"/>
          <w:tab w:val="right" w:pos="8789"/>
        </w:tabs>
        <w:adjustRightInd w:val="0"/>
        <w:spacing w:before="0" w:after="240" w:line="240" w:lineRule="auto"/>
        <w:ind w:left="644" w:hanging="360"/>
        <w:rPr>
          <w:rFonts w:ascii="Arial" w:eastAsia="Batang" w:hAnsi="Arial" w:cs="Arial"/>
          <w:sz w:val="24"/>
          <w:szCs w:val="24"/>
          <w:lang w:eastAsia="ko-KR"/>
        </w:rPr>
      </w:pPr>
      <w:r w:rsidRPr="000B343D">
        <w:rPr>
          <w:rFonts w:ascii="Arial" w:hAnsi="Arial" w:cs="Arial"/>
          <w:sz w:val="24"/>
          <w:szCs w:val="24"/>
        </w:rPr>
        <w:t xml:space="preserve">Role </w:t>
      </w:r>
      <w:r>
        <w:rPr>
          <w:rFonts w:ascii="Arial" w:hAnsi="Arial" w:cs="Arial"/>
          <w:sz w:val="24"/>
          <w:szCs w:val="24"/>
        </w:rPr>
        <w:t>o</w:t>
      </w:r>
      <w:r w:rsidRPr="000B343D">
        <w:rPr>
          <w:rFonts w:ascii="Arial" w:hAnsi="Arial" w:cs="Arial"/>
          <w:sz w:val="24"/>
          <w:szCs w:val="24"/>
        </w:rPr>
        <w:t>f The Operational Board</w:t>
      </w:r>
    </w:p>
    <w:p w14:paraId="47C7EF1D"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Pr>
          <w:rFonts w:ascii="Arial" w:hAnsi="Arial" w:cs="Arial"/>
          <w:sz w:val="24"/>
          <w:szCs w:val="24"/>
        </w:rPr>
        <w:t xml:space="preserve"> </w:t>
      </w:r>
      <w:r w:rsidRPr="000B343D">
        <w:rPr>
          <w:rFonts w:ascii="Arial" w:hAnsi="Arial" w:cs="Arial"/>
          <w:b w:val="0"/>
          <w:sz w:val="24"/>
          <w:szCs w:val="24"/>
        </w:rPr>
        <w:t>The Operational Board shall be established by the Buyer for the purposes of this Contract on which the Supplier and the Buyer shall be represented.</w:t>
      </w:r>
    </w:p>
    <w:p w14:paraId="5C2CFBDB"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sidRPr="000B343D">
        <w:rPr>
          <w:rFonts w:ascii="Arial" w:hAnsi="Arial" w:cs="Arial"/>
          <w:b w:val="0"/>
          <w:sz w:val="24"/>
          <w:szCs w:val="24"/>
        </w:rPr>
        <w:t xml:space="preserve"> The Operational Board members, frequency and location of board meetings and planned start date by which the board shall be established are set out in the Order Form.</w:t>
      </w:r>
    </w:p>
    <w:p w14:paraId="44C6F5F9"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sidRPr="000B343D">
        <w:rPr>
          <w:rFonts w:ascii="Arial" w:hAnsi="Arial" w:cs="Arial"/>
          <w:b w:val="0"/>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FD71D23"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sidRPr="000B343D">
        <w:rPr>
          <w:rFonts w:ascii="Arial" w:hAnsi="Arial" w:cs="Arial"/>
          <w:b w:val="0"/>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A858CBA" w14:textId="77777777" w:rsidR="000B343D" w:rsidRPr="000B343D" w:rsidRDefault="000B343D" w:rsidP="00D85889">
      <w:pPr>
        <w:pStyle w:val="Heading2"/>
        <w:keepNext w:val="0"/>
        <w:keepLines w:val="0"/>
        <w:numPr>
          <w:ilvl w:val="1"/>
          <w:numId w:val="48"/>
        </w:numPr>
        <w:tabs>
          <w:tab w:val="num" w:pos="644"/>
          <w:tab w:val="num" w:pos="720"/>
          <w:tab w:val="left" w:pos="1559"/>
          <w:tab w:val="left" w:pos="2268"/>
          <w:tab w:val="left" w:pos="2977"/>
          <w:tab w:val="left" w:pos="3686"/>
          <w:tab w:val="left" w:pos="4394"/>
          <w:tab w:val="right" w:pos="8789"/>
        </w:tabs>
        <w:adjustRightInd w:val="0"/>
        <w:spacing w:before="0" w:after="240" w:line="240" w:lineRule="auto"/>
        <w:ind w:left="720" w:hanging="360"/>
        <w:rPr>
          <w:rFonts w:ascii="Arial" w:hAnsi="Arial" w:cs="Arial"/>
          <w:b w:val="0"/>
          <w:sz w:val="24"/>
          <w:szCs w:val="24"/>
        </w:rPr>
      </w:pPr>
      <w:r w:rsidRPr="000B343D">
        <w:rPr>
          <w:rFonts w:ascii="Arial" w:hAnsi="Arial" w:cs="Arial"/>
          <w:b w:val="0"/>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0747A37" w14:textId="77777777" w:rsidR="000B343D" w:rsidRDefault="000B343D" w:rsidP="00D85889">
      <w:pPr>
        <w:pStyle w:val="GPSL1SCHEDULEHeading"/>
        <w:keepNext/>
        <w:numPr>
          <w:ilvl w:val="0"/>
          <w:numId w:val="48"/>
        </w:numPr>
        <w:ind w:left="360" w:hanging="360"/>
        <w:jc w:val="left"/>
        <w:rPr>
          <w:rFonts w:ascii="Arial" w:hAnsi="Arial"/>
          <w:caps w:val="0"/>
          <w:sz w:val="24"/>
          <w:szCs w:val="24"/>
        </w:rPr>
      </w:pPr>
      <w:r>
        <w:rPr>
          <w:rFonts w:ascii="Arial" w:hAnsi="Arial"/>
          <w:caps w:val="0"/>
          <w:sz w:val="24"/>
          <w:szCs w:val="24"/>
        </w:rPr>
        <w:t>Contract Risk Management</w:t>
      </w:r>
    </w:p>
    <w:p w14:paraId="5F813DC3" w14:textId="77777777" w:rsidR="000B343D" w:rsidRDefault="000B343D" w:rsidP="00D85889">
      <w:pPr>
        <w:pStyle w:val="GPSL2Numbered"/>
        <w:numPr>
          <w:ilvl w:val="1"/>
          <w:numId w:val="48"/>
        </w:numPr>
        <w:tabs>
          <w:tab w:val="clear" w:pos="709"/>
          <w:tab w:val="clear" w:pos="1134"/>
          <w:tab w:val="left" w:pos="936"/>
        </w:tabs>
        <w:autoSpaceDN/>
        <w:adjustRightInd w:val="0"/>
        <w:ind w:left="936" w:hanging="576"/>
        <w:jc w:val="left"/>
        <w:rPr>
          <w:rFonts w:ascii="Arial" w:hAnsi="Arial"/>
          <w:sz w:val="24"/>
          <w:szCs w:val="24"/>
        </w:rPr>
      </w:pPr>
      <w:r>
        <w:rPr>
          <w:rFonts w:ascii="Arial" w:hAnsi="Arial"/>
          <w:sz w:val="24"/>
          <w:szCs w:val="24"/>
        </w:rPr>
        <w:t>Both Parties shall pro-actively manage risks attributed to them under the terms of this Call-Off Contract.</w:t>
      </w:r>
    </w:p>
    <w:p w14:paraId="7C2B3B00" w14:textId="77777777" w:rsidR="000B343D" w:rsidRDefault="000B343D" w:rsidP="00D85889">
      <w:pPr>
        <w:pStyle w:val="GPSL2Numbered"/>
        <w:keepNext/>
        <w:numPr>
          <w:ilvl w:val="1"/>
          <w:numId w:val="48"/>
        </w:numPr>
        <w:tabs>
          <w:tab w:val="clear" w:pos="709"/>
          <w:tab w:val="clear" w:pos="1134"/>
          <w:tab w:val="left" w:pos="936"/>
        </w:tabs>
        <w:autoSpaceDN/>
        <w:adjustRightInd w:val="0"/>
        <w:ind w:left="936" w:hanging="576"/>
        <w:jc w:val="left"/>
        <w:rPr>
          <w:rFonts w:ascii="Arial" w:hAnsi="Arial"/>
          <w:sz w:val="24"/>
          <w:szCs w:val="24"/>
        </w:rPr>
      </w:pPr>
      <w:r>
        <w:rPr>
          <w:rFonts w:ascii="Arial" w:hAnsi="Arial"/>
          <w:sz w:val="24"/>
          <w:szCs w:val="24"/>
        </w:rPr>
        <w:t>The Supplier shall develop, operate, maintain and amend, as agreed with the Buyer, processes for:</w:t>
      </w:r>
    </w:p>
    <w:p w14:paraId="2183750D" w14:textId="77777777" w:rsidR="000B343D" w:rsidRDefault="000B343D" w:rsidP="00D85889">
      <w:pPr>
        <w:pStyle w:val="Heading3"/>
        <w:keepNext w:val="0"/>
        <w:keepLines w:val="0"/>
        <w:numPr>
          <w:ilvl w:val="2"/>
          <w:numId w:val="48"/>
        </w:numPr>
        <w:tabs>
          <w:tab w:val="left" w:pos="2268"/>
          <w:tab w:val="left" w:pos="2977"/>
          <w:tab w:val="left" w:pos="3686"/>
          <w:tab w:val="left" w:pos="4394"/>
          <w:tab w:val="right" w:pos="8789"/>
        </w:tabs>
        <w:spacing w:before="100" w:after="100" w:line="260" w:lineRule="atLeast"/>
        <w:rPr>
          <w:rFonts w:ascii="Arial" w:hAnsi="Arial" w:cs="Arial"/>
          <w:sz w:val="24"/>
          <w:szCs w:val="24"/>
        </w:rPr>
      </w:pPr>
      <w:r>
        <w:rPr>
          <w:rFonts w:ascii="Arial" w:hAnsi="Arial" w:cs="Arial"/>
          <w:sz w:val="24"/>
          <w:szCs w:val="24"/>
        </w:rPr>
        <w:t>the identification and management of risks;</w:t>
      </w:r>
    </w:p>
    <w:p w14:paraId="4B2E258D" w14:textId="77777777" w:rsidR="000B343D" w:rsidRDefault="000B343D" w:rsidP="00D85889">
      <w:pPr>
        <w:pStyle w:val="GPSL3numberedclause"/>
        <w:numPr>
          <w:ilvl w:val="2"/>
          <w:numId w:val="48"/>
        </w:numPr>
        <w:tabs>
          <w:tab w:val="clear" w:pos="1980"/>
          <w:tab w:val="left" w:pos="1985"/>
        </w:tabs>
        <w:ind w:left="1656" w:hanging="720"/>
        <w:jc w:val="left"/>
        <w:rPr>
          <w:rFonts w:ascii="Arial" w:hAnsi="Arial"/>
          <w:sz w:val="24"/>
          <w:szCs w:val="24"/>
        </w:rPr>
      </w:pPr>
      <w:r>
        <w:rPr>
          <w:rFonts w:ascii="Arial" w:hAnsi="Arial"/>
          <w:sz w:val="24"/>
          <w:szCs w:val="24"/>
        </w:rPr>
        <w:t>the identification and management of issues; and</w:t>
      </w:r>
    </w:p>
    <w:p w14:paraId="4463640B" w14:textId="77777777" w:rsidR="000B343D" w:rsidRDefault="000B343D" w:rsidP="00D85889">
      <w:pPr>
        <w:pStyle w:val="GPSL3numberedclause"/>
        <w:numPr>
          <w:ilvl w:val="2"/>
          <w:numId w:val="48"/>
        </w:numPr>
        <w:tabs>
          <w:tab w:val="clear" w:pos="2127"/>
          <w:tab w:val="left" w:pos="1980"/>
        </w:tabs>
        <w:ind w:hanging="1044"/>
        <w:jc w:val="left"/>
        <w:rPr>
          <w:rFonts w:ascii="Arial" w:hAnsi="Arial"/>
          <w:sz w:val="24"/>
          <w:szCs w:val="24"/>
        </w:rPr>
      </w:pPr>
      <w:r>
        <w:rPr>
          <w:rFonts w:ascii="Arial" w:hAnsi="Arial"/>
          <w:sz w:val="24"/>
          <w:szCs w:val="24"/>
        </w:rPr>
        <w:t>monitoring and controlling project plans.</w:t>
      </w:r>
    </w:p>
    <w:p w14:paraId="3401E153" w14:textId="77777777" w:rsidR="000B343D" w:rsidRDefault="000B343D" w:rsidP="00D85889">
      <w:pPr>
        <w:pStyle w:val="GPSL2Numbered"/>
        <w:numPr>
          <w:ilvl w:val="1"/>
          <w:numId w:val="48"/>
        </w:numPr>
        <w:tabs>
          <w:tab w:val="clear" w:pos="709"/>
          <w:tab w:val="clear" w:pos="1134"/>
          <w:tab w:val="left" w:pos="936"/>
        </w:tabs>
        <w:autoSpaceDN/>
        <w:adjustRightInd w:val="0"/>
        <w:ind w:left="936" w:hanging="576"/>
        <w:jc w:val="left"/>
        <w:rPr>
          <w:rFonts w:ascii="Arial" w:hAnsi="Arial"/>
          <w:b/>
          <w:sz w:val="24"/>
          <w:szCs w:val="24"/>
          <w:lang w:val="en-US"/>
        </w:rPr>
      </w:pPr>
      <w:r>
        <w:rPr>
          <w:rFonts w:ascii="Arial" w:hAnsi="Arial"/>
          <w:sz w:val="24"/>
          <w:szCs w:val="24"/>
          <w:lang w:val="en-US"/>
        </w:rPr>
        <w:t xml:space="preserve">The </w:t>
      </w:r>
      <w:r>
        <w:rPr>
          <w:rFonts w:ascii="Arial" w:hAnsi="Arial"/>
          <w:iCs/>
          <w:sz w:val="24"/>
          <w:szCs w:val="24"/>
          <w:lang w:val="en-US"/>
        </w:rPr>
        <w:t>Supplier</w:t>
      </w:r>
      <w:r>
        <w:rPr>
          <w:rFonts w:ascii="Arial" w:hAnsi="Arial"/>
          <w:sz w:val="24"/>
          <w:szCs w:val="24"/>
          <w:lang w:val="en-US"/>
        </w:rPr>
        <w:t xml:space="preserve"> allows the Buyer to inspect at any time within working hours the accounts and records which the Supplier is required to keep.</w:t>
      </w:r>
    </w:p>
    <w:p w14:paraId="472DF323" w14:textId="77777777" w:rsidR="000B343D" w:rsidRDefault="000B343D" w:rsidP="00D85889">
      <w:pPr>
        <w:pStyle w:val="GPSL2Numbered"/>
        <w:numPr>
          <w:ilvl w:val="1"/>
          <w:numId w:val="48"/>
        </w:numPr>
        <w:tabs>
          <w:tab w:val="clear" w:pos="709"/>
          <w:tab w:val="clear" w:pos="1134"/>
          <w:tab w:val="left" w:pos="936"/>
        </w:tabs>
        <w:autoSpaceDN/>
        <w:adjustRightInd w:val="0"/>
        <w:ind w:left="936" w:hanging="576"/>
        <w:jc w:val="left"/>
        <w:rPr>
          <w:rFonts w:ascii="Arial" w:hAnsi="Arial"/>
          <w:sz w:val="24"/>
          <w:szCs w:val="24"/>
          <w:lang w:val="en-US"/>
        </w:rPr>
      </w:pPr>
      <w:r>
        <w:rPr>
          <w:rFonts w:ascii="Arial" w:hAnsi="Arial"/>
          <w:sz w:val="24"/>
          <w:szCs w:val="24"/>
        </w:rPr>
        <w:t>The</w:t>
      </w:r>
      <w:r>
        <w:rPr>
          <w:rFonts w:ascii="Arial" w:hAnsi="Arial"/>
          <w:sz w:val="24"/>
          <w:szCs w:val="24"/>
          <w:lang w:val="en-US"/>
        </w:rPr>
        <w:t xml:space="preserve"> Supplier will maintain a risk register of the risks relating to the Call Off Contract which the Buyer's and the </w:t>
      </w:r>
      <w:r>
        <w:rPr>
          <w:rFonts w:ascii="Arial" w:hAnsi="Arial"/>
          <w:iCs/>
          <w:sz w:val="24"/>
          <w:szCs w:val="24"/>
          <w:lang w:val="en-US"/>
        </w:rPr>
        <w:t>Supplier</w:t>
      </w:r>
      <w:r>
        <w:rPr>
          <w:rFonts w:ascii="Arial" w:hAnsi="Arial"/>
          <w:sz w:val="24"/>
          <w:szCs w:val="24"/>
          <w:lang w:val="en-US"/>
        </w:rPr>
        <w:t xml:space="preserve"> have identified. </w:t>
      </w:r>
    </w:p>
    <w:p w14:paraId="3ABFF347" w14:textId="77777777" w:rsidR="000B343D" w:rsidRDefault="000B343D" w:rsidP="000B343D">
      <w:pPr>
        <w:rPr>
          <w:rFonts w:ascii="Arial" w:hAnsi="Arial" w:cs="Arial"/>
          <w:b/>
          <w:sz w:val="36"/>
          <w:szCs w:val="36"/>
        </w:rPr>
      </w:pPr>
      <w:r>
        <w:rPr>
          <w:b/>
          <w:sz w:val="24"/>
          <w:szCs w:val="24"/>
        </w:rPr>
        <w:br w:type="page"/>
      </w:r>
      <w:r>
        <w:rPr>
          <w:b/>
          <w:sz w:val="36"/>
          <w:szCs w:val="36"/>
        </w:rPr>
        <w:lastRenderedPageBreak/>
        <w:t>Annex: Contract Boards</w:t>
      </w:r>
    </w:p>
    <w:p w14:paraId="70E4C8D3" w14:textId="77777777" w:rsidR="000B343D" w:rsidRDefault="000B343D" w:rsidP="000B343D">
      <w:pPr>
        <w:pStyle w:val="MarginText"/>
        <w:tabs>
          <w:tab w:val="left" w:pos="360"/>
        </w:tabs>
        <w:jc w:val="left"/>
        <w:rPr>
          <w:rFonts w:ascii="Arial" w:hAnsi="Arial" w:cs="Arial"/>
          <w:sz w:val="24"/>
          <w:szCs w:val="24"/>
        </w:rPr>
      </w:pPr>
      <w:r>
        <w:rPr>
          <w:rFonts w:ascii="Arial" w:hAnsi="Arial" w:cs="Arial"/>
          <w:sz w:val="24"/>
          <w:szCs w:val="24"/>
        </w:rPr>
        <w:t>The Parties agree to operate the following boards at the locations and at the frequencies set out below:</w:t>
      </w:r>
    </w:p>
    <w:p w14:paraId="13F94549" w14:textId="58815BA5" w:rsidR="000B343D" w:rsidRDefault="000B343D" w:rsidP="000B343D">
      <w:pPr>
        <w:ind w:left="360"/>
        <w:rPr>
          <w:rFonts w:ascii="Arial" w:hAnsi="Arial" w:cs="Arial"/>
          <w:sz w:val="24"/>
          <w:szCs w:val="24"/>
        </w:rPr>
      </w:pPr>
      <w:r w:rsidRPr="002E1F0A">
        <w:rPr>
          <w:sz w:val="24"/>
          <w:szCs w:val="24"/>
        </w:rPr>
        <w:t>[</w:t>
      </w:r>
      <w:r w:rsidR="000701B8" w:rsidRPr="002E1F0A">
        <w:rPr>
          <w:b/>
          <w:sz w:val="24"/>
          <w:szCs w:val="24"/>
        </w:rPr>
        <w:t>TBC – Post Award]</w:t>
      </w:r>
    </w:p>
    <w:bookmarkEnd w:id="470"/>
    <w:p w14:paraId="5CE3B418" w14:textId="77777777" w:rsidR="000B343D" w:rsidRDefault="000B343D" w:rsidP="000B343D">
      <w:pPr>
        <w:rPr>
          <w:rFonts w:eastAsia="Times New Roman"/>
          <w:sz w:val="24"/>
          <w:szCs w:val="24"/>
          <w:lang w:val="en-US" w:eastAsia="en-US"/>
        </w:rPr>
        <w:sectPr w:rsidR="000B343D">
          <w:pgSz w:w="11907" w:h="16840"/>
          <w:pgMar w:top="1440" w:right="1440" w:bottom="1440" w:left="1440" w:header="709" w:footer="709" w:gutter="0"/>
          <w:paperSrc w:first="15" w:other="15"/>
          <w:pgNumType w:start="1"/>
          <w:cols w:space="720"/>
        </w:sectPr>
      </w:pPr>
    </w:p>
    <w:p w14:paraId="029BD783" w14:textId="77777777" w:rsidR="000B343D" w:rsidRDefault="000B343D" w:rsidP="000B343D">
      <w:pPr>
        <w:keepNext/>
        <w:rPr>
          <w:rFonts w:ascii="Arial" w:hAnsi="Arial"/>
          <w:b/>
          <w:sz w:val="36"/>
          <w:szCs w:val="36"/>
        </w:rPr>
      </w:pPr>
      <w:bookmarkStart w:id="473" w:name="bmCompoundReference_1"/>
      <w:bookmarkEnd w:id="473"/>
      <w:r>
        <w:rPr>
          <w:rFonts w:ascii="Arial" w:hAnsi="Arial"/>
          <w:b/>
          <w:sz w:val="36"/>
          <w:szCs w:val="36"/>
        </w:rPr>
        <w:lastRenderedPageBreak/>
        <w:t xml:space="preserve">Call-Off Schedule 18 (Background Checks) </w:t>
      </w:r>
    </w:p>
    <w:p w14:paraId="2FA7783C" w14:textId="77777777" w:rsidR="000B343D" w:rsidRDefault="000B343D" w:rsidP="00BB03E7">
      <w:pPr>
        <w:pStyle w:val="GPSL1CLAUSEHEADING"/>
        <w:keepNext/>
        <w:numPr>
          <w:ilvl w:val="0"/>
          <w:numId w:val="6"/>
        </w:numPr>
        <w:tabs>
          <w:tab w:val="clear" w:pos="0"/>
          <w:tab w:val="left" w:pos="142"/>
          <w:tab w:val="num" w:pos="720"/>
        </w:tabs>
        <w:spacing w:after="120"/>
        <w:ind w:left="720" w:hanging="720"/>
        <w:jc w:val="left"/>
        <w:rPr>
          <w:rFonts w:cs="Arial Bold"/>
          <w:caps w:val="0"/>
          <w:sz w:val="24"/>
          <w:szCs w:val="24"/>
        </w:rPr>
      </w:pPr>
      <w:r>
        <w:rPr>
          <w:rFonts w:cs="Arial Bold"/>
          <w:caps w:val="0"/>
          <w:sz w:val="24"/>
          <w:szCs w:val="24"/>
        </w:rPr>
        <w:t>When you should use this Schedule</w:t>
      </w:r>
    </w:p>
    <w:p w14:paraId="46BC5FC1" w14:textId="77777777" w:rsidR="000B343D" w:rsidRDefault="000B343D" w:rsidP="000B343D">
      <w:pPr>
        <w:rPr>
          <w:rFonts w:ascii="Arial" w:hAnsi="Arial" w:cs="Arial"/>
          <w:sz w:val="24"/>
          <w:szCs w:val="24"/>
          <w:lang w:eastAsia="zh-CN"/>
        </w:rPr>
      </w:pPr>
      <w:r>
        <w:rPr>
          <w:rFonts w:ascii="Arial" w:hAnsi="Arial" w:cs="Arial"/>
          <w:sz w:val="24"/>
          <w:szCs w:val="24"/>
          <w:lang w:eastAsia="zh-CN"/>
        </w:rPr>
        <w:t xml:space="preserve">This Schedule should be used where Supplier Staff must be vetted before working on Contract. </w:t>
      </w:r>
    </w:p>
    <w:p w14:paraId="43B2444F" w14:textId="77777777" w:rsidR="000B343D" w:rsidRDefault="000B343D" w:rsidP="00BB03E7">
      <w:pPr>
        <w:pStyle w:val="GPSL1CLAUSEHEADING"/>
        <w:keepNext/>
        <w:numPr>
          <w:ilvl w:val="0"/>
          <w:numId w:val="6"/>
        </w:numPr>
        <w:tabs>
          <w:tab w:val="clear" w:pos="0"/>
          <w:tab w:val="left" w:pos="142"/>
          <w:tab w:val="num" w:pos="720"/>
        </w:tabs>
        <w:spacing w:after="120"/>
        <w:ind w:left="720" w:hanging="720"/>
        <w:jc w:val="left"/>
        <w:rPr>
          <w:rFonts w:ascii="Arial" w:hAnsi="Arial"/>
          <w:sz w:val="24"/>
          <w:szCs w:val="24"/>
        </w:rPr>
      </w:pPr>
      <w:bookmarkStart w:id="474" w:name="_Ref379290049"/>
      <w:r>
        <w:rPr>
          <w:rFonts w:cs="Arial Bold"/>
          <w:caps w:val="0"/>
          <w:sz w:val="24"/>
          <w:szCs w:val="24"/>
        </w:rPr>
        <w:t>Definitions</w:t>
      </w:r>
    </w:p>
    <w:p w14:paraId="28F35255" w14:textId="77777777" w:rsidR="000B343D" w:rsidRDefault="000B343D" w:rsidP="000B343D">
      <w:pPr>
        <w:ind w:left="720"/>
        <w:rPr>
          <w:rFonts w:ascii="Arial" w:hAnsi="Arial" w:cs="Arial"/>
          <w:sz w:val="24"/>
          <w:szCs w:val="24"/>
          <w:lang w:eastAsia="zh-CN"/>
        </w:rPr>
      </w:pPr>
      <w:r>
        <w:rPr>
          <w:rFonts w:ascii="Arial" w:hAnsi="Arial" w:cs="Arial"/>
          <w:b/>
          <w:sz w:val="24"/>
          <w:szCs w:val="24"/>
          <w:lang w:eastAsia="zh-CN"/>
        </w:rPr>
        <w:t>“Relevant Conviction”</w:t>
      </w:r>
      <w:r>
        <w:rPr>
          <w:rFonts w:ascii="Arial" w:hAnsi="Arial" w:cs="Arial"/>
          <w:sz w:val="24"/>
          <w:szCs w:val="24"/>
          <w:lang w:eastAsia="zh-CN"/>
        </w:rPr>
        <w:t xml:space="preserve"> means any conviction listed in Annex 1 to this Schedule. </w:t>
      </w:r>
    </w:p>
    <w:p w14:paraId="19AA533C"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rFonts w:cs="Arial Bold"/>
          <w:caps w:val="0"/>
          <w:sz w:val="24"/>
          <w:szCs w:val="24"/>
        </w:rPr>
      </w:pPr>
      <w:r>
        <w:rPr>
          <w:rFonts w:cs="Arial Bold"/>
          <w:caps w:val="0"/>
          <w:sz w:val="24"/>
          <w:szCs w:val="24"/>
        </w:rPr>
        <w:t>Relevant Convictions</w:t>
      </w:r>
    </w:p>
    <w:p w14:paraId="3647DBCC" w14:textId="77777777" w:rsidR="000B343D" w:rsidRDefault="000B343D" w:rsidP="00BB03E7">
      <w:pPr>
        <w:pStyle w:val="GPSL3numberedclause"/>
        <w:numPr>
          <w:ilvl w:val="2"/>
          <w:numId w:val="6"/>
        </w:numPr>
        <w:tabs>
          <w:tab w:val="clear" w:pos="1985"/>
          <w:tab w:val="left" w:pos="1134"/>
        </w:tabs>
        <w:ind w:left="2127" w:hanging="993"/>
        <w:jc w:val="left"/>
        <w:rPr>
          <w:rFonts w:ascii="Arial" w:hAnsi="Arial"/>
          <w:sz w:val="24"/>
          <w:szCs w:val="24"/>
        </w:rPr>
      </w:pPr>
      <w:bookmarkStart w:id="475" w:name="_Ref426731849"/>
      <w:r>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474"/>
      <w:bookmarkEnd w:id="475"/>
    </w:p>
    <w:p w14:paraId="7DC7E105" w14:textId="77777777" w:rsidR="000B343D" w:rsidRDefault="000B343D" w:rsidP="00BB03E7">
      <w:pPr>
        <w:pStyle w:val="GPSL3numberedclause"/>
        <w:numPr>
          <w:ilvl w:val="2"/>
          <w:numId w:val="6"/>
        </w:numPr>
        <w:tabs>
          <w:tab w:val="clear" w:pos="1985"/>
          <w:tab w:val="left" w:pos="1134"/>
        </w:tabs>
        <w:ind w:left="2127" w:hanging="993"/>
        <w:jc w:val="left"/>
        <w:rPr>
          <w:rFonts w:ascii="Arial" w:hAnsi="Arial"/>
          <w:sz w:val="24"/>
          <w:szCs w:val="24"/>
        </w:rPr>
      </w:pPr>
      <w:r>
        <w:rPr>
          <w:rFonts w:ascii="Arial" w:hAnsi="Arial"/>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8107AB1" w14:textId="77777777" w:rsidR="000B343D" w:rsidRDefault="000B343D" w:rsidP="00BB03E7">
      <w:pPr>
        <w:pStyle w:val="GPSL4numberedclause"/>
        <w:numPr>
          <w:ilvl w:val="3"/>
          <w:numId w:val="6"/>
        </w:numPr>
        <w:tabs>
          <w:tab w:val="clear" w:pos="1985"/>
          <w:tab w:val="left" w:pos="1134"/>
          <w:tab w:val="num" w:pos="2880"/>
        </w:tabs>
        <w:ind w:left="2835" w:hanging="708"/>
        <w:jc w:val="left"/>
        <w:rPr>
          <w:rFonts w:ascii="Arial" w:hAnsi="Arial"/>
          <w:sz w:val="24"/>
          <w:szCs w:val="24"/>
        </w:rPr>
      </w:pPr>
      <w:r>
        <w:rPr>
          <w:rFonts w:ascii="Arial" w:hAnsi="Arial"/>
          <w:sz w:val="24"/>
          <w:szCs w:val="24"/>
        </w:rPr>
        <w:t>carry out a check with the records held by the Department for Education (DfE);</w:t>
      </w:r>
    </w:p>
    <w:p w14:paraId="2B3FDE80" w14:textId="77777777" w:rsidR="000B343D" w:rsidRDefault="000B343D" w:rsidP="00BB03E7">
      <w:pPr>
        <w:pStyle w:val="GPSL4numberedclause"/>
        <w:numPr>
          <w:ilvl w:val="3"/>
          <w:numId w:val="6"/>
        </w:numPr>
        <w:tabs>
          <w:tab w:val="clear" w:pos="1985"/>
          <w:tab w:val="left" w:pos="1134"/>
          <w:tab w:val="num" w:pos="2880"/>
        </w:tabs>
        <w:ind w:left="2835" w:hanging="708"/>
        <w:jc w:val="left"/>
        <w:rPr>
          <w:rFonts w:ascii="Arial" w:hAnsi="Arial"/>
          <w:sz w:val="24"/>
          <w:szCs w:val="24"/>
        </w:rPr>
      </w:pPr>
      <w:r>
        <w:rPr>
          <w:rFonts w:ascii="Arial" w:hAnsi="Arial"/>
          <w:sz w:val="24"/>
          <w:szCs w:val="24"/>
        </w:rPr>
        <w:t>conduct thorough questioning regarding any Relevant Convictions; and</w:t>
      </w:r>
    </w:p>
    <w:p w14:paraId="4C479443" w14:textId="77777777" w:rsidR="000B343D" w:rsidRDefault="000B343D" w:rsidP="00BB03E7">
      <w:pPr>
        <w:pStyle w:val="GPSL4numberedclause"/>
        <w:numPr>
          <w:ilvl w:val="3"/>
          <w:numId w:val="6"/>
        </w:numPr>
        <w:tabs>
          <w:tab w:val="clear" w:pos="1985"/>
          <w:tab w:val="left" w:pos="1134"/>
          <w:tab w:val="num" w:pos="2880"/>
        </w:tabs>
        <w:ind w:left="2835" w:hanging="708"/>
        <w:jc w:val="left"/>
        <w:rPr>
          <w:rFonts w:ascii="Arial" w:hAnsi="Arial"/>
          <w:sz w:val="24"/>
          <w:szCs w:val="24"/>
        </w:rPr>
      </w:pPr>
      <w:r>
        <w:rPr>
          <w:rFonts w:ascii="Arial" w:hAnsi="Arial"/>
          <w:sz w:val="24"/>
          <w:szCs w:val="24"/>
        </w:rPr>
        <w:t>ensure a police check is completed and such other checks as may be carried out through the Disclosure and Barring Service (DBS),</w:t>
      </w:r>
    </w:p>
    <w:p w14:paraId="710FBE48" w14:textId="77777777" w:rsidR="000B343D" w:rsidRDefault="000B343D" w:rsidP="000B343D">
      <w:pPr>
        <w:pStyle w:val="GPSL3Indent"/>
        <w:jc w:val="left"/>
        <w:rPr>
          <w:sz w:val="24"/>
          <w:szCs w:val="24"/>
          <w:lang w:val="en-GB"/>
        </w:rPr>
      </w:pPr>
      <w:r>
        <w:rPr>
          <w:sz w:val="24"/>
          <w:szCs w:val="24"/>
          <w:lang w:val="en-GB"/>
        </w:rPr>
        <w:t>and the Supplier shall not (and shall ensure that any Sub-Contractor shall not) engage or continue to employ in the provision of the Deliverables any person who has a Relevant Conviction or an inappropriate record.</w:t>
      </w:r>
    </w:p>
    <w:p w14:paraId="0403B83C" w14:textId="77777777" w:rsidR="000B343D" w:rsidRDefault="000B343D" w:rsidP="000B343D">
      <w:pPr>
        <w:rPr>
          <w:rFonts w:ascii="Arial" w:eastAsia="STZhongsong" w:hAnsi="Arial" w:cs="Arial"/>
          <w:b/>
          <w:caps/>
          <w:sz w:val="20"/>
          <w:lang w:eastAsia="zh-CN"/>
        </w:rPr>
      </w:pPr>
      <w:r>
        <w:rPr>
          <w:rFonts w:ascii="Arial" w:hAnsi="Arial" w:cs="Arial"/>
          <w:sz w:val="20"/>
        </w:rPr>
        <w:br w:type="page"/>
      </w:r>
    </w:p>
    <w:p w14:paraId="1DBF94D0" w14:textId="77777777" w:rsidR="000B343D" w:rsidRDefault="000B343D" w:rsidP="000B343D">
      <w:pPr>
        <w:keepNext/>
        <w:rPr>
          <w:rFonts w:ascii="Arial" w:hAnsi="Arial" w:cs="Times New Roman"/>
          <w:b/>
          <w:sz w:val="36"/>
          <w:szCs w:val="36"/>
          <w:lang w:eastAsia="en-US"/>
        </w:rPr>
      </w:pPr>
      <w:r>
        <w:rPr>
          <w:rFonts w:ascii="Arial" w:hAnsi="Arial"/>
          <w:b/>
          <w:sz w:val="36"/>
          <w:szCs w:val="36"/>
        </w:rPr>
        <w:lastRenderedPageBreak/>
        <w:t>Annex 1 – Relevant Convictions</w:t>
      </w:r>
    </w:p>
    <w:p w14:paraId="59BCC02F" w14:textId="28BBDB17" w:rsidR="000B343D" w:rsidRDefault="00B72466" w:rsidP="000B343D">
      <w:pPr>
        <w:rPr>
          <w:rFonts w:ascii="Arial" w:hAnsi="Arial" w:cs="Arial"/>
          <w:sz w:val="24"/>
          <w:lang w:eastAsia="zh-CN"/>
        </w:rPr>
      </w:pPr>
      <w:r w:rsidRPr="002E1F0A">
        <w:rPr>
          <w:rFonts w:ascii="Arial" w:hAnsi="Arial" w:cs="Arial"/>
          <w:b/>
          <w:sz w:val="24"/>
          <w:lang w:eastAsia="zh-CN"/>
        </w:rPr>
        <w:t>Not Applicable</w:t>
      </w:r>
    </w:p>
    <w:p w14:paraId="2680EDDD" w14:textId="77777777" w:rsidR="000B343D" w:rsidRDefault="000B343D" w:rsidP="000B343D">
      <w:pPr>
        <w:outlineLvl w:val="5"/>
        <w:rPr>
          <w:rFonts w:eastAsia="Times New Roman"/>
          <w:sz w:val="24"/>
          <w:szCs w:val="24"/>
          <w:lang w:val="en-US" w:eastAsia="en-US"/>
        </w:rPr>
      </w:pPr>
    </w:p>
    <w:p w14:paraId="71B798D2" w14:textId="77777777" w:rsidR="00813276" w:rsidRDefault="00813276" w:rsidP="00813276">
      <w:pPr>
        <w:rPr>
          <w:rFonts w:ascii="Arial" w:hAnsi="Arial" w:cs="Arial"/>
          <w:sz w:val="24"/>
          <w:szCs w:val="24"/>
        </w:rPr>
      </w:pPr>
    </w:p>
    <w:p w14:paraId="4E32CD89" w14:textId="77777777" w:rsidR="00813276" w:rsidRDefault="00813276" w:rsidP="00813276">
      <w:pPr>
        <w:spacing w:after="0"/>
        <w:rPr>
          <w:rFonts w:eastAsia="Arial"/>
          <w:color w:val="000000"/>
          <w:sz w:val="24"/>
          <w:szCs w:val="24"/>
        </w:rPr>
      </w:pPr>
    </w:p>
    <w:sdt>
      <w:sdtPr>
        <w:tag w:val="goog_rdk_239"/>
        <w:id w:val="1366252813"/>
        <w:showingPlcHdr/>
      </w:sdtPr>
      <w:sdtEndPr/>
      <w:sdtContent>
        <w:p w14:paraId="3F725D6F" w14:textId="77777777" w:rsidR="00813276" w:rsidRDefault="00813276" w:rsidP="00813276">
          <w:pPr>
            <w:spacing w:after="0"/>
            <w:rPr>
              <w:rFonts w:eastAsia="Arial"/>
              <w:color w:val="000000"/>
              <w:sz w:val="24"/>
              <w:szCs w:val="24"/>
            </w:rPr>
          </w:pPr>
          <w:r>
            <w:t xml:space="preserve">     </w:t>
          </w:r>
        </w:p>
      </w:sdtContent>
    </w:sdt>
    <w:p w14:paraId="45DB2145" w14:textId="77777777" w:rsidR="00813276" w:rsidRPr="00813276" w:rsidRDefault="00813276" w:rsidP="00813276">
      <w:pPr>
        <w:pStyle w:val="GPSL1CLAUSEHEADING"/>
        <w:numPr>
          <w:ilvl w:val="0"/>
          <w:numId w:val="0"/>
        </w:numPr>
        <w:tabs>
          <w:tab w:val="num" w:pos="720"/>
        </w:tabs>
        <w:ind w:left="644"/>
        <w:jc w:val="left"/>
        <w:rPr>
          <w:rFonts w:ascii="Arial" w:hAnsi="Arial"/>
          <w:sz w:val="24"/>
          <w:szCs w:val="24"/>
        </w:rPr>
      </w:pPr>
    </w:p>
    <w:p w14:paraId="5E1131C4" w14:textId="18A3F934" w:rsidR="000B343D" w:rsidRDefault="000B343D">
      <w:pPr>
        <w:rPr>
          <w:rFonts w:ascii="Arial" w:eastAsia="Arial" w:hAnsi="Arial" w:cs="Arial"/>
          <w:b/>
          <w:sz w:val="24"/>
          <w:szCs w:val="24"/>
        </w:rPr>
      </w:pPr>
    </w:p>
    <w:p w14:paraId="659C0AF8" w14:textId="77777777" w:rsidR="000B343D" w:rsidRDefault="000B343D">
      <w:pPr>
        <w:rPr>
          <w:rFonts w:ascii="Arial" w:eastAsia="Arial" w:hAnsi="Arial" w:cs="Arial"/>
          <w:b/>
          <w:sz w:val="24"/>
          <w:szCs w:val="24"/>
        </w:rPr>
      </w:pPr>
      <w:r>
        <w:rPr>
          <w:rFonts w:ascii="Arial" w:eastAsia="Arial" w:hAnsi="Arial" w:cs="Arial"/>
          <w:b/>
          <w:sz w:val="24"/>
          <w:szCs w:val="24"/>
        </w:rPr>
        <w:br w:type="page"/>
      </w:r>
    </w:p>
    <w:p w14:paraId="45673DB6" w14:textId="77777777" w:rsidR="000B343D" w:rsidRDefault="000B343D" w:rsidP="000B343D">
      <w:pPr>
        <w:rPr>
          <w:rFonts w:ascii="Arial" w:hAnsi="Arial" w:cs="Arial"/>
          <w:sz w:val="36"/>
          <w:szCs w:val="36"/>
        </w:rPr>
      </w:pPr>
      <w:r>
        <w:rPr>
          <w:rFonts w:ascii="Arial" w:hAnsi="Arial" w:cs="Arial"/>
          <w:b/>
          <w:sz w:val="36"/>
          <w:szCs w:val="36"/>
        </w:rPr>
        <w:lastRenderedPageBreak/>
        <w:t>Call-Off Schedule 19 (Scottish Law)</w:t>
      </w:r>
      <w:r>
        <w:rPr>
          <w:rFonts w:ascii="Arial" w:hAnsi="Arial" w:cs="Arial"/>
          <w:sz w:val="36"/>
          <w:szCs w:val="36"/>
        </w:rPr>
        <w:t xml:space="preserve"> </w:t>
      </w:r>
    </w:p>
    <w:p w14:paraId="24B74FA0" w14:textId="77777777" w:rsidR="000B343D" w:rsidRDefault="000B343D" w:rsidP="00BB03E7">
      <w:pPr>
        <w:pStyle w:val="GPSL1CLAUSEHEADING"/>
        <w:keepNext/>
        <w:numPr>
          <w:ilvl w:val="0"/>
          <w:numId w:val="6"/>
        </w:numPr>
        <w:tabs>
          <w:tab w:val="clear" w:pos="0"/>
          <w:tab w:val="left" w:pos="142"/>
          <w:tab w:val="num" w:pos="720"/>
        </w:tabs>
        <w:spacing w:after="120"/>
        <w:ind w:left="720" w:hanging="720"/>
        <w:jc w:val="left"/>
        <w:rPr>
          <w:rFonts w:ascii="Arial" w:hAnsi="Arial"/>
          <w:caps w:val="0"/>
          <w:sz w:val="24"/>
          <w:szCs w:val="20"/>
        </w:rPr>
      </w:pPr>
      <w:r>
        <w:rPr>
          <w:rFonts w:ascii="Arial" w:hAnsi="Arial"/>
          <w:caps w:val="0"/>
          <w:sz w:val="24"/>
          <w:szCs w:val="20"/>
        </w:rPr>
        <w:t>When you should use this Schedule</w:t>
      </w:r>
    </w:p>
    <w:p w14:paraId="2776852B" w14:textId="77777777" w:rsidR="000B343D" w:rsidRPr="000B343D" w:rsidRDefault="000B343D" w:rsidP="00BB03E7">
      <w:pPr>
        <w:pStyle w:val="GPSL2NumberedBoldHeading"/>
        <w:keepNext/>
        <w:numPr>
          <w:ilvl w:val="1"/>
          <w:numId w:val="6"/>
        </w:numPr>
        <w:tabs>
          <w:tab w:val="clear" w:pos="1134"/>
          <w:tab w:val="num" w:pos="1440"/>
        </w:tabs>
        <w:ind w:left="936" w:hanging="576"/>
        <w:jc w:val="left"/>
        <w:rPr>
          <w:rFonts w:ascii="Arial" w:hAnsi="Arial"/>
          <w:b w:val="0"/>
          <w:sz w:val="24"/>
          <w:szCs w:val="20"/>
        </w:rPr>
      </w:pPr>
      <w:r w:rsidRPr="000B343D">
        <w:rPr>
          <w:rFonts w:ascii="Arial" w:hAnsi="Arial"/>
          <w:b w:val="0"/>
          <w:sz w:val="24"/>
          <w:szCs w:val="20"/>
        </w:rPr>
        <w:t>This Call-Off Schedule 19 may be included to adapt the Core Terms and Schedules so that the Call Off Contract is under Scottish Law.</w:t>
      </w:r>
    </w:p>
    <w:p w14:paraId="08DF8683"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rFonts w:ascii="Arial" w:hAnsi="Arial"/>
          <w:caps w:val="0"/>
          <w:sz w:val="24"/>
          <w:szCs w:val="20"/>
        </w:rPr>
      </w:pPr>
      <w:r>
        <w:rPr>
          <w:rFonts w:ascii="Arial" w:hAnsi="Arial"/>
          <w:caps w:val="0"/>
          <w:sz w:val="24"/>
          <w:szCs w:val="20"/>
        </w:rPr>
        <w:t>Changes to the Core Terms</w:t>
      </w:r>
    </w:p>
    <w:p w14:paraId="0237F270" w14:textId="77777777" w:rsidR="000B343D" w:rsidRPr="000B343D" w:rsidRDefault="000B343D" w:rsidP="00BB03E7">
      <w:pPr>
        <w:pStyle w:val="GPSL2NumberedBoldHeading"/>
        <w:numPr>
          <w:ilvl w:val="1"/>
          <w:numId w:val="6"/>
        </w:numPr>
        <w:tabs>
          <w:tab w:val="clear" w:pos="1134"/>
          <w:tab w:val="num" w:pos="1440"/>
        </w:tabs>
        <w:ind w:left="936" w:hanging="576"/>
        <w:jc w:val="left"/>
        <w:rPr>
          <w:rFonts w:ascii="Arial" w:hAnsi="Arial"/>
          <w:b w:val="0"/>
          <w:sz w:val="24"/>
          <w:szCs w:val="20"/>
        </w:rPr>
      </w:pPr>
      <w:r w:rsidRPr="000B343D">
        <w:rPr>
          <w:rFonts w:ascii="Arial" w:hAnsi="Arial"/>
          <w:b w:val="0"/>
          <w:sz w:val="24"/>
          <w:szCs w:val="20"/>
        </w:rPr>
        <w:t xml:space="preserve">Clause 19, (Other people’s rights in this contract) – “Contract Rights of Third Parties Act (CRTPA)” shall be replaced by </w:t>
      </w:r>
      <w:r w:rsidRPr="000B343D">
        <w:rPr>
          <w:rFonts w:ascii="Arial" w:hAnsi="Arial"/>
          <w:b w:val="0"/>
          <w:i/>
          <w:sz w:val="24"/>
          <w:szCs w:val="20"/>
        </w:rPr>
        <w:t>“</w:t>
      </w:r>
      <w:r w:rsidRPr="000B343D">
        <w:rPr>
          <w:rFonts w:ascii="Arial" w:hAnsi="Arial"/>
          <w:b w:val="0"/>
          <w:sz w:val="24"/>
          <w:szCs w:val="20"/>
        </w:rPr>
        <w:t>Contract (Third Party Rights) (Scotland) Act 2017 (CTPRSA)</w:t>
      </w:r>
      <w:r w:rsidRPr="000B343D">
        <w:rPr>
          <w:rFonts w:ascii="Arial" w:hAnsi="Arial"/>
          <w:b w:val="0"/>
          <w:i/>
          <w:sz w:val="24"/>
          <w:szCs w:val="20"/>
        </w:rPr>
        <w:t>”.</w:t>
      </w:r>
      <w:r w:rsidRPr="000B343D">
        <w:rPr>
          <w:rFonts w:ascii="Arial" w:hAnsi="Arial"/>
          <w:b w:val="0"/>
          <w:sz w:val="24"/>
          <w:szCs w:val="20"/>
        </w:rPr>
        <w:t xml:space="preserve"> References to “</w:t>
      </w:r>
      <w:r w:rsidRPr="000B343D">
        <w:rPr>
          <w:rFonts w:ascii="Arial" w:hAnsi="Arial"/>
          <w:b w:val="0"/>
          <w:i/>
          <w:sz w:val="24"/>
          <w:szCs w:val="20"/>
        </w:rPr>
        <w:t>CRTPA</w:t>
      </w:r>
      <w:r w:rsidRPr="000B343D">
        <w:rPr>
          <w:rFonts w:ascii="Arial" w:hAnsi="Arial"/>
          <w:b w:val="0"/>
          <w:sz w:val="24"/>
          <w:szCs w:val="20"/>
        </w:rPr>
        <w:t>” shall be replaced by “</w:t>
      </w:r>
      <w:r w:rsidRPr="000B343D">
        <w:rPr>
          <w:rFonts w:ascii="Arial" w:hAnsi="Arial"/>
          <w:b w:val="0"/>
          <w:i/>
          <w:sz w:val="24"/>
          <w:szCs w:val="20"/>
        </w:rPr>
        <w:t>CTPRSA</w:t>
      </w:r>
      <w:r w:rsidRPr="000B343D">
        <w:rPr>
          <w:rFonts w:ascii="Arial" w:hAnsi="Arial"/>
          <w:b w:val="0"/>
          <w:sz w:val="24"/>
          <w:szCs w:val="20"/>
        </w:rPr>
        <w:t>”.</w:t>
      </w:r>
    </w:p>
    <w:p w14:paraId="375C518F" w14:textId="77777777" w:rsidR="000B343D" w:rsidRDefault="000B343D" w:rsidP="00BB03E7">
      <w:pPr>
        <w:pStyle w:val="GPSL2NumberedBoldHeading"/>
        <w:numPr>
          <w:ilvl w:val="1"/>
          <w:numId w:val="6"/>
        </w:numPr>
        <w:tabs>
          <w:tab w:val="clear" w:pos="1134"/>
          <w:tab w:val="num" w:pos="1440"/>
        </w:tabs>
        <w:ind w:left="936" w:hanging="576"/>
        <w:jc w:val="left"/>
        <w:rPr>
          <w:rFonts w:ascii="Arial" w:hAnsi="Arial"/>
          <w:sz w:val="24"/>
          <w:szCs w:val="20"/>
        </w:rPr>
      </w:pPr>
      <w:r>
        <w:rPr>
          <w:rFonts w:ascii="Arial" w:hAnsi="Arial"/>
          <w:sz w:val="24"/>
          <w:szCs w:val="20"/>
        </w:rPr>
        <w:t>Clause 34 (Resolving Disputes):</w:t>
      </w:r>
    </w:p>
    <w:p w14:paraId="6BB1AE7F"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bCs/>
          <w:sz w:val="24"/>
          <w:szCs w:val="20"/>
        </w:rPr>
        <w:t>Clause 34.2 – add the following wording: “</w:t>
      </w:r>
      <w:r>
        <w:rPr>
          <w:rFonts w:ascii="Arial" w:hAnsi="Arial"/>
          <w:sz w:val="24"/>
          <w:szCs w:val="20"/>
        </w:rPr>
        <w:t>The governing law and jurisdiction provisions of CEDR’s Model Mediation Agreement shall be deemed to be amended to refer to the laws of Scotland and the Court of Session.”</w:t>
      </w:r>
    </w:p>
    <w:p w14:paraId="1A801CEC"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sz w:val="24"/>
          <w:szCs w:val="20"/>
        </w:rPr>
        <w:t xml:space="preserve">Clause </w:t>
      </w:r>
      <w:proofErr w:type="gramStart"/>
      <w:r>
        <w:rPr>
          <w:rFonts w:ascii="Arial" w:hAnsi="Arial"/>
          <w:sz w:val="24"/>
          <w:szCs w:val="20"/>
        </w:rPr>
        <w:t>34.3  The</w:t>
      </w:r>
      <w:proofErr w:type="gramEnd"/>
      <w:r>
        <w:rPr>
          <w:rFonts w:ascii="Arial" w:hAnsi="Arial"/>
          <w:sz w:val="24"/>
          <w:szCs w:val="20"/>
        </w:rPr>
        <w:t xml:space="preserve"> term “Courts of England and Wales” shall be amended to read </w:t>
      </w:r>
      <w:r>
        <w:rPr>
          <w:rFonts w:ascii="Arial" w:hAnsi="Arial"/>
          <w:i/>
          <w:sz w:val="24"/>
          <w:szCs w:val="20"/>
        </w:rPr>
        <w:t xml:space="preserve">“Court of Session” </w:t>
      </w:r>
    </w:p>
    <w:p w14:paraId="3FE25B08"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sz w:val="24"/>
          <w:szCs w:val="20"/>
        </w:rPr>
        <w:t xml:space="preserve">Clause 34.4 – Conduct of Arbitration. </w:t>
      </w:r>
    </w:p>
    <w:p w14:paraId="69CB1ED1" w14:textId="77777777" w:rsidR="000B343D" w:rsidRDefault="000B343D" w:rsidP="00BB03E7">
      <w:pPr>
        <w:pStyle w:val="GPSL4numberedclause"/>
        <w:numPr>
          <w:ilvl w:val="3"/>
          <w:numId w:val="6"/>
        </w:numPr>
        <w:tabs>
          <w:tab w:val="clear" w:pos="1985"/>
          <w:tab w:val="num" w:pos="2880"/>
        </w:tabs>
        <w:ind w:left="2592" w:hanging="936"/>
        <w:jc w:val="left"/>
        <w:rPr>
          <w:rFonts w:ascii="Arial" w:hAnsi="Arial"/>
          <w:sz w:val="24"/>
        </w:rPr>
      </w:pPr>
      <w:r>
        <w:rPr>
          <w:rFonts w:ascii="Arial" w:hAnsi="Arial"/>
          <w:sz w:val="24"/>
        </w:rPr>
        <w:t>The words “</w:t>
      </w:r>
      <w:r>
        <w:rPr>
          <w:rFonts w:ascii="Arial" w:hAnsi="Arial"/>
          <w:i/>
          <w:sz w:val="24"/>
        </w:rPr>
        <w:t>under the London Court of International Arbitration rules current at the time of the Dispute</w:t>
      </w:r>
      <w:r>
        <w:rPr>
          <w:rFonts w:ascii="Arial" w:hAnsi="Arial"/>
          <w:sz w:val="24"/>
        </w:rPr>
        <w:t>” shall be deleted.</w:t>
      </w:r>
    </w:p>
    <w:p w14:paraId="306A1AC2" w14:textId="77777777" w:rsidR="000B343D" w:rsidRDefault="000B343D" w:rsidP="00BB03E7">
      <w:pPr>
        <w:pStyle w:val="GPSL4numberedclause"/>
        <w:numPr>
          <w:ilvl w:val="3"/>
          <w:numId w:val="6"/>
        </w:numPr>
        <w:tabs>
          <w:tab w:val="clear" w:pos="1985"/>
          <w:tab w:val="num" w:pos="2880"/>
        </w:tabs>
        <w:ind w:left="2592" w:hanging="936"/>
        <w:jc w:val="left"/>
        <w:rPr>
          <w:rFonts w:ascii="Arial" w:hAnsi="Arial"/>
          <w:sz w:val="24"/>
        </w:rPr>
      </w:pPr>
      <w:r>
        <w:rPr>
          <w:rFonts w:ascii="Arial" w:hAnsi="Arial"/>
          <w:sz w:val="24"/>
        </w:rPr>
        <w:t>The seat or legal place of the arbitration shall be amended so that it takes place in “</w:t>
      </w:r>
      <w:r>
        <w:rPr>
          <w:rFonts w:ascii="Arial" w:hAnsi="Arial"/>
          <w:i/>
          <w:sz w:val="24"/>
        </w:rPr>
        <w:t>Edinburgh</w:t>
      </w:r>
      <w:r>
        <w:rPr>
          <w:rFonts w:ascii="Arial" w:hAnsi="Arial"/>
          <w:sz w:val="24"/>
        </w:rPr>
        <w:t>” as opposed to “</w:t>
      </w:r>
      <w:r>
        <w:rPr>
          <w:rFonts w:ascii="Arial" w:hAnsi="Arial"/>
          <w:i/>
          <w:sz w:val="24"/>
        </w:rPr>
        <w:t>London</w:t>
      </w:r>
      <w:r>
        <w:rPr>
          <w:rFonts w:ascii="Arial" w:hAnsi="Arial"/>
          <w:sz w:val="24"/>
        </w:rPr>
        <w:t>”.</w:t>
      </w:r>
    </w:p>
    <w:p w14:paraId="71914E5A" w14:textId="77777777" w:rsidR="000B343D" w:rsidRDefault="000B343D" w:rsidP="00BB03E7">
      <w:pPr>
        <w:pStyle w:val="GPSL4numberedclause"/>
        <w:numPr>
          <w:ilvl w:val="3"/>
          <w:numId w:val="6"/>
        </w:numPr>
        <w:tabs>
          <w:tab w:val="clear" w:pos="1985"/>
          <w:tab w:val="num" w:pos="2880"/>
        </w:tabs>
        <w:ind w:left="2592" w:hanging="936"/>
        <w:jc w:val="left"/>
        <w:rPr>
          <w:rFonts w:ascii="Arial" w:hAnsi="Arial"/>
          <w:sz w:val="24"/>
        </w:rPr>
      </w:pPr>
      <w:r>
        <w:rPr>
          <w:rFonts w:ascii="Arial" w:hAnsi="Arial"/>
          <w:sz w:val="24"/>
        </w:rPr>
        <w:t>Add the following wording “</w:t>
      </w:r>
      <w:r>
        <w:rPr>
          <w:rFonts w:ascii="Arial" w:hAnsi="Arial"/>
          <w:i/>
          <w:sz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hAnsi="Arial"/>
          <w:sz w:val="24"/>
        </w:rPr>
        <w:t>.”</w:t>
      </w:r>
    </w:p>
    <w:p w14:paraId="6E77D6A4" w14:textId="77777777" w:rsidR="000B343D" w:rsidRDefault="000B343D" w:rsidP="00BB03E7">
      <w:pPr>
        <w:pStyle w:val="GPSL2NumberedBoldHeading"/>
        <w:numPr>
          <w:ilvl w:val="1"/>
          <w:numId w:val="6"/>
        </w:numPr>
        <w:tabs>
          <w:tab w:val="clear" w:pos="1134"/>
          <w:tab w:val="num" w:pos="1440"/>
        </w:tabs>
        <w:ind w:left="936" w:hanging="576"/>
        <w:jc w:val="left"/>
        <w:rPr>
          <w:rFonts w:ascii="Arial" w:hAnsi="Arial"/>
          <w:sz w:val="24"/>
          <w:szCs w:val="20"/>
        </w:rPr>
      </w:pPr>
      <w:r>
        <w:rPr>
          <w:rFonts w:ascii="Arial" w:hAnsi="Arial"/>
          <w:sz w:val="24"/>
          <w:szCs w:val="20"/>
        </w:rPr>
        <w:t>Clause 35 (Which Laws apply) – the words “</w:t>
      </w:r>
      <w:r>
        <w:rPr>
          <w:rFonts w:ascii="Arial" w:hAnsi="Arial"/>
          <w:i/>
          <w:sz w:val="24"/>
          <w:szCs w:val="20"/>
        </w:rPr>
        <w:t>English Law</w:t>
      </w:r>
      <w:r>
        <w:rPr>
          <w:rFonts w:ascii="Arial" w:hAnsi="Arial"/>
          <w:sz w:val="24"/>
          <w:szCs w:val="20"/>
        </w:rPr>
        <w:t>” shall be replaced by “</w:t>
      </w:r>
      <w:r>
        <w:rPr>
          <w:rFonts w:ascii="Arial" w:hAnsi="Arial"/>
          <w:i/>
          <w:sz w:val="24"/>
          <w:szCs w:val="20"/>
        </w:rPr>
        <w:t>the Law of Scotland</w:t>
      </w:r>
      <w:r>
        <w:rPr>
          <w:rFonts w:ascii="Arial" w:hAnsi="Arial"/>
          <w:sz w:val="24"/>
          <w:szCs w:val="20"/>
        </w:rPr>
        <w:t>”.</w:t>
      </w:r>
    </w:p>
    <w:p w14:paraId="06724CD7" w14:textId="77777777" w:rsidR="000B343D" w:rsidRDefault="000B343D" w:rsidP="00BB03E7">
      <w:pPr>
        <w:pStyle w:val="GPSL1CLAUSEHEADING"/>
        <w:numPr>
          <w:ilvl w:val="0"/>
          <w:numId w:val="6"/>
        </w:numPr>
        <w:tabs>
          <w:tab w:val="clear" w:pos="0"/>
          <w:tab w:val="left" w:pos="142"/>
          <w:tab w:val="num" w:pos="720"/>
        </w:tabs>
        <w:spacing w:after="120"/>
        <w:ind w:left="720" w:hanging="720"/>
        <w:jc w:val="left"/>
        <w:rPr>
          <w:rFonts w:ascii="Arial" w:hAnsi="Arial"/>
          <w:caps w:val="0"/>
          <w:sz w:val="24"/>
          <w:szCs w:val="20"/>
        </w:rPr>
      </w:pPr>
      <w:r>
        <w:rPr>
          <w:rFonts w:ascii="Arial" w:hAnsi="Arial"/>
          <w:caps w:val="0"/>
          <w:sz w:val="24"/>
          <w:szCs w:val="20"/>
        </w:rPr>
        <w:t>Changes to the Joint Schedules</w:t>
      </w:r>
    </w:p>
    <w:p w14:paraId="69FA7FF0" w14:textId="77777777" w:rsidR="000B343D" w:rsidRDefault="000B343D" w:rsidP="00BB03E7">
      <w:pPr>
        <w:pStyle w:val="GPSL2NumberedBoldHeading"/>
        <w:numPr>
          <w:ilvl w:val="1"/>
          <w:numId w:val="6"/>
        </w:numPr>
        <w:tabs>
          <w:tab w:val="clear" w:pos="1134"/>
          <w:tab w:val="num" w:pos="1440"/>
        </w:tabs>
        <w:ind w:left="936" w:hanging="576"/>
        <w:jc w:val="left"/>
        <w:rPr>
          <w:rFonts w:ascii="Arial" w:hAnsi="Arial"/>
          <w:sz w:val="24"/>
          <w:szCs w:val="20"/>
        </w:rPr>
      </w:pPr>
      <w:r>
        <w:rPr>
          <w:rFonts w:ascii="Arial" w:hAnsi="Arial"/>
          <w:sz w:val="24"/>
          <w:szCs w:val="20"/>
        </w:rPr>
        <w:t>Joint Schedule 1 – Definitions shall be amended as follows:</w:t>
      </w:r>
    </w:p>
    <w:p w14:paraId="4A0AFDFE"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sz w:val="24"/>
          <w:szCs w:val="20"/>
        </w:rPr>
        <w:t xml:space="preserve">The definition of “CRTPA” shall be replaced by </w:t>
      </w:r>
      <w:proofErr w:type="gramStart"/>
      <w:r>
        <w:rPr>
          <w:rFonts w:ascii="Arial" w:hAnsi="Arial"/>
          <w:sz w:val="24"/>
          <w:szCs w:val="20"/>
        </w:rPr>
        <w:t>“”CTPRSA</w:t>
      </w:r>
      <w:proofErr w:type="gramEnd"/>
      <w:r>
        <w:rPr>
          <w:rFonts w:ascii="Arial" w:hAnsi="Arial"/>
          <w:sz w:val="24"/>
          <w:szCs w:val="20"/>
        </w:rPr>
        <w:t>” the Contract (Third Party Rights) (Scotland) Act 2017”.</w:t>
      </w:r>
    </w:p>
    <w:p w14:paraId="22BED104"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sz w:val="24"/>
          <w:szCs w:val="20"/>
        </w:rPr>
        <w:t>In the definition of “Dispute” the reference to “</w:t>
      </w:r>
      <w:r>
        <w:rPr>
          <w:rFonts w:ascii="Arial" w:hAnsi="Arial"/>
          <w:i/>
          <w:sz w:val="24"/>
          <w:szCs w:val="20"/>
        </w:rPr>
        <w:t>English law</w:t>
      </w:r>
      <w:r>
        <w:rPr>
          <w:rFonts w:ascii="Arial" w:hAnsi="Arial"/>
          <w:sz w:val="24"/>
          <w:szCs w:val="20"/>
        </w:rPr>
        <w:t>” shall be replaced by “</w:t>
      </w:r>
      <w:r>
        <w:rPr>
          <w:rFonts w:ascii="Arial" w:hAnsi="Arial"/>
          <w:i/>
          <w:sz w:val="24"/>
          <w:szCs w:val="20"/>
        </w:rPr>
        <w:t>the Law of Scotland</w:t>
      </w:r>
      <w:r>
        <w:rPr>
          <w:rFonts w:ascii="Arial" w:hAnsi="Arial"/>
          <w:sz w:val="24"/>
          <w:szCs w:val="20"/>
        </w:rPr>
        <w:t>” and the reference to the “</w:t>
      </w:r>
      <w:r>
        <w:rPr>
          <w:rFonts w:ascii="Arial" w:hAnsi="Arial"/>
          <w:i/>
          <w:sz w:val="24"/>
          <w:szCs w:val="20"/>
        </w:rPr>
        <w:t>English courts</w:t>
      </w:r>
      <w:r>
        <w:rPr>
          <w:rFonts w:ascii="Arial" w:hAnsi="Arial"/>
          <w:sz w:val="24"/>
          <w:szCs w:val="20"/>
        </w:rPr>
        <w:t>” shall be replaced by the “</w:t>
      </w:r>
      <w:r>
        <w:rPr>
          <w:rFonts w:ascii="Arial" w:hAnsi="Arial"/>
          <w:i/>
          <w:sz w:val="24"/>
          <w:szCs w:val="20"/>
        </w:rPr>
        <w:t>courts of Scotland</w:t>
      </w:r>
      <w:r>
        <w:rPr>
          <w:rFonts w:ascii="Arial" w:hAnsi="Arial"/>
          <w:sz w:val="24"/>
          <w:szCs w:val="20"/>
        </w:rPr>
        <w:t>”.</w:t>
      </w:r>
    </w:p>
    <w:p w14:paraId="0D6554D5"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sz w:val="24"/>
          <w:szCs w:val="20"/>
        </w:rPr>
        <w:t xml:space="preserve">In the definition of “Insolvency Event” – the word </w:t>
      </w:r>
      <w:r>
        <w:rPr>
          <w:rFonts w:ascii="Arial" w:hAnsi="Arial"/>
          <w:i/>
          <w:sz w:val="24"/>
          <w:szCs w:val="20"/>
        </w:rPr>
        <w:t>“Assignment”</w:t>
      </w:r>
      <w:r>
        <w:rPr>
          <w:rFonts w:ascii="Arial" w:hAnsi="Arial"/>
          <w:sz w:val="24"/>
          <w:szCs w:val="20"/>
        </w:rPr>
        <w:t xml:space="preserve"> replaced by </w:t>
      </w:r>
      <w:r>
        <w:rPr>
          <w:rFonts w:ascii="Arial" w:hAnsi="Arial"/>
          <w:i/>
          <w:sz w:val="24"/>
          <w:szCs w:val="20"/>
        </w:rPr>
        <w:t>“Assignation”.</w:t>
      </w:r>
    </w:p>
    <w:p w14:paraId="037422B5" w14:textId="77777777" w:rsidR="000B343D"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0"/>
        </w:rPr>
      </w:pPr>
      <w:r>
        <w:rPr>
          <w:rFonts w:ascii="Arial" w:hAnsi="Arial"/>
          <w:sz w:val="24"/>
          <w:szCs w:val="20"/>
        </w:rPr>
        <w:t>In the definition of “Losses” the</w:t>
      </w:r>
      <w:r>
        <w:rPr>
          <w:rFonts w:ascii="Arial" w:hAnsi="Arial"/>
          <w:i/>
          <w:sz w:val="24"/>
          <w:szCs w:val="20"/>
        </w:rPr>
        <w:t xml:space="preserve"> </w:t>
      </w:r>
      <w:r>
        <w:rPr>
          <w:rFonts w:ascii="Arial" w:hAnsi="Arial"/>
          <w:sz w:val="24"/>
          <w:szCs w:val="20"/>
        </w:rPr>
        <w:t>word</w:t>
      </w:r>
      <w:r>
        <w:rPr>
          <w:rFonts w:ascii="Arial" w:hAnsi="Arial"/>
          <w:i/>
          <w:sz w:val="24"/>
          <w:szCs w:val="20"/>
        </w:rPr>
        <w:t xml:space="preserve"> “tort”</w:t>
      </w:r>
      <w:r>
        <w:rPr>
          <w:rFonts w:ascii="Arial" w:hAnsi="Arial"/>
          <w:sz w:val="24"/>
          <w:szCs w:val="20"/>
        </w:rPr>
        <w:t xml:space="preserve"> shall be replaced with </w:t>
      </w:r>
      <w:r>
        <w:rPr>
          <w:rFonts w:ascii="Arial" w:hAnsi="Arial"/>
          <w:i/>
          <w:sz w:val="24"/>
          <w:szCs w:val="20"/>
        </w:rPr>
        <w:t>“delict”.</w:t>
      </w:r>
    </w:p>
    <w:p w14:paraId="19643D7E"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lastRenderedPageBreak/>
        <w:t>In part (a) of the definition of “Intellectual Property Rights</w:t>
      </w:r>
      <w:r w:rsidRPr="00704869">
        <w:rPr>
          <w:rFonts w:ascii="Arial" w:hAnsi="Arial"/>
          <w:i/>
          <w:sz w:val="24"/>
          <w:szCs w:val="24"/>
        </w:rPr>
        <w:t xml:space="preserve">” </w:t>
      </w:r>
      <w:r w:rsidRPr="00704869">
        <w:rPr>
          <w:rFonts w:ascii="Arial" w:hAnsi="Arial"/>
          <w:sz w:val="24"/>
          <w:szCs w:val="24"/>
        </w:rPr>
        <w:t>the words</w:t>
      </w:r>
      <w:r w:rsidRPr="00704869">
        <w:rPr>
          <w:rFonts w:ascii="Arial" w:hAnsi="Arial"/>
          <w:i/>
          <w:sz w:val="24"/>
          <w:szCs w:val="24"/>
        </w:rPr>
        <w:t xml:space="preserve"> “Know-How” </w:t>
      </w:r>
      <w:r w:rsidRPr="00704869">
        <w:rPr>
          <w:rFonts w:ascii="Arial" w:hAnsi="Arial"/>
          <w:sz w:val="24"/>
          <w:szCs w:val="24"/>
        </w:rPr>
        <w:t>and</w:t>
      </w:r>
      <w:r w:rsidRPr="00704869">
        <w:rPr>
          <w:rFonts w:ascii="Arial" w:hAnsi="Arial"/>
          <w:i/>
          <w:sz w:val="24"/>
          <w:szCs w:val="24"/>
        </w:rPr>
        <w:t xml:space="preserve"> “trade secrets” </w:t>
      </w:r>
      <w:r w:rsidRPr="00704869">
        <w:rPr>
          <w:rFonts w:ascii="Arial" w:hAnsi="Arial"/>
          <w:sz w:val="24"/>
          <w:szCs w:val="24"/>
        </w:rPr>
        <w:t>refer to pre-existing know-how and trade secrets only</w:t>
      </w:r>
      <w:r w:rsidRPr="00704869">
        <w:rPr>
          <w:rFonts w:ascii="Arial" w:hAnsi="Arial"/>
          <w:i/>
          <w:sz w:val="24"/>
          <w:szCs w:val="24"/>
        </w:rPr>
        <w:t xml:space="preserve">. </w:t>
      </w:r>
    </w:p>
    <w:p w14:paraId="3597C60B"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“Working Day”: reference to “England and Wales” replaced by “Scotland”</w:t>
      </w:r>
    </w:p>
    <w:p w14:paraId="1A956179" w14:textId="77777777" w:rsidR="000B343D" w:rsidRPr="00704869" w:rsidRDefault="000B343D" w:rsidP="00BB03E7">
      <w:pPr>
        <w:pStyle w:val="GPSL2NumberedBoldHeading"/>
        <w:numPr>
          <w:ilvl w:val="1"/>
          <w:numId w:val="6"/>
        </w:numPr>
        <w:tabs>
          <w:tab w:val="clear" w:pos="1134"/>
          <w:tab w:val="num" w:pos="1440"/>
        </w:tabs>
        <w:ind w:left="936" w:hanging="576"/>
        <w:jc w:val="left"/>
        <w:rPr>
          <w:rFonts w:ascii="Arial" w:hAnsi="Arial"/>
          <w:sz w:val="24"/>
          <w:szCs w:val="24"/>
        </w:rPr>
      </w:pPr>
      <w:r w:rsidRPr="00704869">
        <w:rPr>
          <w:rFonts w:ascii="Arial" w:hAnsi="Arial"/>
          <w:sz w:val="24"/>
          <w:szCs w:val="24"/>
        </w:rPr>
        <w:t xml:space="preserve">Where a Call-Off Guarantee is selected, the following provisions of Joint Schedule 8 – Guarantee shall be amended as follows: </w:t>
      </w:r>
    </w:p>
    <w:p w14:paraId="6FC931C0"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Annex 1 – Form of Guarantee WHEREAS (B) “deed” replaced by “contract”</w:t>
      </w:r>
    </w:p>
    <w:p w14:paraId="148687F1"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 xml:space="preserve">Throughout the whole Schedule delete all references to “deed of Guarantee” merely express as “Guarantee” </w:t>
      </w:r>
    </w:p>
    <w:p w14:paraId="0819DF54"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Clause 4.1 Delete references to “England and Wales” when referring to addresses.</w:t>
      </w:r>
    </w:p>
    <w:p w14:paraId="63994486"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Clause 12 – the word “</w:t>
      </w:r>
      <w:r w:rsidRPr="00704869">
        <w:rPr>
          <w:rFonts w:ascii="Arial" w:hAnsi="Arial"/>
          <w:i/>
          <w:sz w:val="24"/>
          <w:szCs w:val="24"/>
        </w:rPr>
        <w:t xml:space="preserve">assignment” </w:t>
      </w:r>
      <w:r w:rsidRPr="00704869">
        <w:rPr>
          <w:rFonts w:ascii="Arial" w:hAnsi="Arial"/>
          <w:sz w:val="24"/>
          <w:szCs w:val="24"/>
        </w:rPr>
        <w:t>shall be amended to “assignation”.</w:t>
      </w:r>
    </w:p>
    <w:p w14:paraId="09E6AC90"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Clause 14 – “</w:t>
      </w:r>
      <w:r w:rsidRPr="00704869">
        <w:rPr>
          <w:rFonts w:ascii="Arial" w:hAnsi="Arial"/>
          <w:i/>
          <w:sz w:val="24"/>
          <w:szCs w:val="24"/>
        </w:rPr>
        <w:t>Contract (Rights of Third Parties) Act 1999</w:t>
      </w:r>
      <w:r w:rsidRPr="00704869">
        <w:rPr>
          <w:rFonts w:ascii="Arial" w:hAnsi="Arial"/>
          <w:sz w:val="24"/>
          <w:szCs w:val="24"/>
        </w:rPr>
        <w:t>” shall be amended to “</w:t>
      </w:r>
      <w:r w:rsidRPr="00704869">
        <w:rPr>
          <w:rFonts w:ascii="Arial" w:hAnsi="Arial"/>
          <w:i/>
          <w:sz w:val="24"/>
          <w:szCs w:val="24"/>
        </w:rPr>
        <w:t>Contract (Third Party Rights) (Scotland) Act 2017</w:t>
      </w:r>
      <w:r w:rsidRPr="00704869">
        <w:rPr>
          <w:rFonts w:ascii="Arial" w:hAnsi="Arial"/>
          <w:sz w:val="24"/>
          <w:szCs w:val="24"/>
        </w:rPr>
        <w:t>”.</w:t>
      </w:r>
    </w:p>
    <w:p w14:paraId="7176C8A8"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 xml:space="preserve">Clause 16 Governing Law (add “and Jurisdiction”). References to </w:t>
      </w:r>
      <w:r w:rsidRPr="00704869">
        <w:rPr>
          <w:rFonts w:ascii="Arial" w:hAnsi="Arial"/>
          <w:i/>
          <w:sz w:val="24"/>
          <w:szCs w:val="24"/>
        </w:rPr>
        <w:t>“Courts of England”</w:t>
      </w:r>
      <w:r w:rsidRPr="00704869">
        <w:rPr>
          <w:rFonts w:ascii="Arial" w:hAnsi="Arial"/>
          <w:sz w:val="24"/>
          <w:szCs w:val="24"/>
        </w:rPr>
        <w:t xml:space="preserve"> to be replaced by </w:t>
      </w:r>
      <w:r w:rsidRPr="00704869">
        <w:rPr>
          <w:rFonts w:ascii="Arial" w:hAnsi="Arial"/>
          <w:i/>
          <w:sz w:val="24"/>
          <w:szCs w:val="24"/>
        </w:rPr>
        <w:t>“Court of Session”.</w:t>
      </w:r>
      <w:r w:rsidRPr="00704869">
        <w:rPr>
          <w:rFonts w:ascii="Arial" w:hAnsi="Arial"/>
          <w:sz w:val="24"/>
          <w:szCs w:val="24"/>
        </w:rPr>
        <w:t xml:space="preserve"> References to </w:t>
      </w:r>
      <w:r w:rsidRPr="00704869">
        <w:rPr>
          <w:rFonts w:ascii="Arial" w:hAnsi="Arial"/>
          <w:i/>
          <w:sz w:val="24"/>
          <w:szCs w:val="24"/>
        </w:rPr>
        <w:t>“English”</w:t>
      </w:r>
      <w:r w:rsidRPr="00704869">
        <w:rPr>
          <w:rFonts w:ascii="Arial" w:hAnsi="Arial"/>
          <w:sz w:val="24"/>
          <w:szCs w:val="24"/>
        </w:rPr>
        <w:t xml:space="preserve"> to be replaced by </w:t>
      </w:r>
      <w:r w:rsidRPr="00704869">
        <w:rPr>
          <w:rFonts w:ascii="Arial" w:hAnsi="Arial"/>
          <w:i/>
          <w:sz w:val="24"/>
          <w:szCs w:val="24"/>
        </w:rPr>
        <w:t>“Scottish”</w:t>
      </w:r>
      <w:r w:rsidRPr="00704869">
        <w:rPr>
          <w:rFonts w:ascii="Arial" w:hAnsi="Arial"/>
          <w:sz w:val="24"/>
          <w:szCs w:val="24"/>
        </w:rPr>
        <w:t>. References to “</w:t>
      </w:r>
      <w:r w:rsidRPr="00704869">
        <w:rPr>
          <w:rFonts w:ascii="Arial" w:hAnsi="Arial"/>
          <w:i/>
          <w:sz w:val="24"/>
          <w:szCs w:val="24"/>
        </w:rPr>
        <w:t>England and Wales</w:t>
      </w:r>
      <w:r w:rsidRPr="00704869">
        <w:rPr>
          <w:rFonts w:ascii="Arial" w:hAnsi="Arial"/>
          <w:sz w:val="24"/>
          <w:szCs w:val="24"/>
        </w:rPr>
        <w:t>” to be replaced by “</w:t>
      </w:r>
      <w:r w:rsidRPr="00704869">
        <w:rPr>
          <w:rFonts w:ascii="Arial" w:hAnsi="Arial"/>
          <w:i/>
          <w:sz w:val="24"/>
          <w:szCs w:val="24"/>
        </w:rPr>
        <w:t>Scotland</w:t>
      </w:r>
      <w:r w:rsidRPr="00704869">
        <w:rPr>
          <w:rFonts w:ascii="Arial" w:hAnsi="Arial"/>
          <w:sz w:val="24"/>
          <w:szCs w:val="24"/>
        </w:rPr>
        <w:t>”.</w:t>
      </w:r>
    </w:p>
    <w:p w14:paraId="74FCC5A5" w14:textId="77777777" w:rsidR="000B343D" w:rsidRPr="00704869" w:rsidRDefault="000B343D" w:rsidP="00BB03E7">
      <w:pPr>
        <w:pStyle w:val="GPSL3numberedclause"/>
        <w:numPr>
          <w:ilvl w:val="2"/>
          <w:numId w:val="6"/>
        </w:numPr>
        <w:tabs>
          <w:tab w:val="clear" w:pos="1985"/>
          <w:tab w:val="clear" w:pos="2127"/>
          <w:tab w:val="num" w:pos="1996"/>
        </w:tabs>
        <w:ind w:left="1996"/>
        <w:jc w:val="left"/>
        <w:rPr>
          <w:rFonts w:ascii="Arial" w:hAnsi="Arial"/>
          <w:sz w:val="24"/>
          <w:szCs w:val="24"/>
        </w:rPr>
      </w:pPr>
      <w:r w:rsidRPr="00704869">
        <w:rPr>
          <w:rFonts w:ascii="Arial" w:hAnsi="Arial"/>
          <w:sz w:val="24"/>
          <w:szCs w:val="24"/>
        </w:rPr>
        <w:t>Alter execution strip to read as follows:</w:t>
      </w:r>
    </w:p>
    <w:p w14:paraId="20374B72" w14:textId="77777777" w:rsidR="000B343D" w:rsidRPr="00704869" w:rsidRDefault="000B343D" w:rsidP="000B343D">
      <w:pPr>
        <w:pStyle w:val="GPSL1CLAUSEHEADING"/>
        <w:numPr>
          <w:ilvl w:val="0"/>
          <w:numId w:val="0"/>
        </w:numPr>
        <w:ind w:left="2160"/>
        <w:jc w:val="left"/>
        <w:rPr>
          <w:rFonts w:ascii="Arial" w:hAnsi="Arial"/>
          <w:b w:val="0"/>
          <w:i/>
          <w:sz w:val="24"/>
          <w:szCs w:val="24"/>
        </w:rPr>
      </w:pPr>
      <w:r w:rsidRPr="00704869">
        <w:rPr>
          <w:rFonts w:ascii="Arial" w:hAnsi="Arial"/>
          <w:b w:val="0"/>
          <w:i/>
          <w:sz w:val="24"/>
          <w:szCs w:val="24"/>
        </w:rPr>
        <w:t xml:space="preserve">“IN WITNESS WHEREOF these presents consisting of this page and the </w:t>
      </w:r>
      <w:proofErr w:type="gramStart"/>
      <w:r w:rsidRPr="00704869">
        <w:rPr>
          <w:rFonts w:ascii="Arial" w:hAnsi="Arial"/>
          <w:b w:val="0"/>
          <w:i/>
          <w:sz w:val="24"/>
          <w:szCs w:val="24"/>
        </w:rPr>
        <w:t>[ ]</w:t>
      </w:r>
      <w:proofErr w:type="gramEnd"/>
      <w:r w:rsidRPr="00704869">
        <w:rPr>
          <w:rFonts w:ascii="Arial" w:hAnsi="Arial"/>
          <w:b w:val="0"/>
          <w:i/>
          <w:sz w:val="24"/>
          <w:szCs w:val="24"/>
        </w:rPr>
        <w:t xml:space="preserve"> preceding pages are executed in duplicate as follows:</w:t>
      </w:r>
    </w:p>
    <w:p w14:paraId="04561BAD"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SIGNATURE:</w:t>
      </w:r>
    </w:p>
    <w:p w14:paraId="7670655B"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 xml:space="preserve">Name: </w:t>
      </w:r>
    </w:p>
    <w:p w14:paraId="50ED4606"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Position:</w:t>
      </w:r>
    </w:p>
    <w:p w14:paraId="39A438A9"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Place of signing:</w:t>
      </w:r>
    </w:p>
    <w:p w14:paraId="6C1E751F"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Date:</w:t>
      </w:r>
    </w:p>
    <w:p w14:paraId="67801C46"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Witness:</w:t>
      </w:r>
    </w:p>
    <w:p w14:paraId="38C98691"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Witness name:</w:t>
      </w:r>
    </w:p>
    <w:p w14:paraId="263C3A0D" w14:textId="77777777" w:rsidR="000B343D" w:rsidRPr="00704869" w:rsidRDefault="000B343D" w:rsidP="000B343D">
      <w:pPr>
        <w:pStyle w:val="GPSL1CLAUSEHEADING"/>
        <w:numPr>
          <w:ilvl w:val="0"/>
          <w:numId w:val="0"/>
        </w:numPr>
        <w:ind w:left="2880"/>
        <w:jc w:val="left"/>
        <w:rPr>
          <w:rFonts w:ascii="Arial" w:hAnsi="Arial"/>
          <w:b w:val="0"/>
          <w:i/>
          <w:sz w:val="24"/>
          <w:szCs w:val="24"/>
        </w:rPr>
      </w:pPr>
      <w:r w:rsidRPr="00704869">
        <w:rPr>
          <w:rFonts w:ascii="Arial" w:hAnsi="Arial"/>
          <w:b w:val="0"/>
          <w:i/>
          <w:sz w:val="24"/>
          <w:szCs w:val="24"/>
        </w:rPr>
        <w:t>Witness address:”</w:t>
      </w:r>
    </w:p>
    <w:p w14:paraId="6F8BC23C" w14:textId="77777777" w:rsidR="000B343D" w:rsidRPr="00704869" w:rsidRDefault="000B343D" w:rsidP="000B343D">
      <w:pPr>
        <w:pStyle w:val="GPSL3numberedclause"/>
        <w:numPr>
          <w:ilvl w:val="0"/>
          <w:numId w:val="0"/>
        </w:numPr>
        <w:tabs>
          <w:tab w:val="left" w:pos="720"/>
        </w:tabs>
        <w:jc w:val="left"/>
        <w:rPr>
          <w:rFonts w:ascii="Arial" w:hAnsi="Arial"/>
          <w:sz w:val="24"/>
          <w:szCs w:val="24"/>
        </w:rPr>
      </w:pPr>
    </w:p>
    <w:p w14:paraId="5FA77CDE" w14:textId="77777777" w:rsidR="000B343D" w:rsidRPr="00704869" w:rsidRDefault="000B343D" w:rsidP="00BB03E7">
      <w:pPr>
        <w:pStyle w:val="GPSL1CLAUSEHEADING"/>
        <w:numPr>
          <w:ilvl w:val="0"/>
          <w:numId w:val="6"/>
        </w:numPr>
        <w:tabs>
          <w:tab w:val="clear" w:pos="0"/>
          <w:tab w:val="left" w:pos="142"/>
          <w:tab w:val="num" w:pos="720"/>
        </w:tabs>
        <w:spacing w:after="120"/>
        <w:ind w:left="720" w:hanging="720"/>
        <w:jc w:val="left"/>
        <w:rPr>
          <w:rFonts w:ascii="Arial" w:hAnsi="Arial"/>
          <w:caps w:val="0"/>
          <w:sz w:val="24"/>
          <w:szCs w:val="24"/>
        </w:rPr>
      </w:pPr>
      <w:r w:rsidRPr="00704869">
        <w:rPr>
          <w:rFonts w:ascii="Arial" w:hAnsi="Arial"/>
          <w:caps w:val="0"/>
          <w:sz w:val="24"/>
          <w:szCs w:val="24"/>
        </w:rPr>
        <w:t>Changes to Call-Off Schedules</w:t>
      </w:r>
    </w:p>
    <w:p w14:paraId="376E4144" w14:textId="77777777" w:rsidR="000B343D" w:rsidRPr="00704869" w:rsidRDefault="000B343D" w:rsidP="000B343D">
      <w:pPr>
        <w:rPr>
          <w:sz w:val="24"/>
          <w:szCs w:val="24"/>
        </w:rPr>
      </w:pPr>
    </w:p>
    <w:p w14:paraId="4892F0C8" w14:textId="77777777" w:rsidR="000B343D" w:rsidRPr="00704869" w:rsidRDefault="000B343D" w:rsidP="000B343D">
      <w:pPr>
        <w:rPr>
          <w:sz w:val="24"/>
          <w:szCs w:val="24"/>
        </w:rPr>
      </w:pPr>
    </w:p>
    <w:p w14:paraId="482BF5AF" w14:textId="77777777" w:rsidR="000B343D" w:rsidRPr="00704869" w:rsidRDefault="000B343D" w:rsidP="00BB03E7">
      <w:pPr>
        <w:pStyle w:val="GPSL1CLAUSEHEADING"/>
        <w:numPr>
          <w:ilvl w:val="0"/>
          <w:numId w:val="6"/>
        </w:numPr>
        <w:tabs>
          <w:tab w:val="clear" w:pos="0"/>
          <w:tab w:val="left" w:pos="142"/>
          <w:tab w:val="num" w:pos="720"/>
        </w:tabs>
        <w:spacing w:after="120"/>
        <w:ind w:left="720" w:hanging="720"/>
        <w:jc w:val="left"/>
        <w:rPr>
          <w:rFonts w:ascii="Arial" w:hAnsi="Arial"/>
          <w:caps w:val="0"/>
          <w:sz w:val="24"/>
          <w:szCs w:val="24"/>
        </w:rPr>
      </w:pPr>
      <w:r w:rsidRPr="00704869">
        <w:rPr>
          <w:rFonts w:ascii="Arial" w:hAnsi="Arial"/>
          <w:caps w:val="0"/>
          <w:sz w:val="24"/>
          <w:szCs w:val="24"/>
        </w:rPr>
        <w:t>References to Legislation</w:t>
      </w:r>
    </w:p>
    <w:p w14:paraId="597D09EC" w14:textId="77777777" w:rsidR="000B343D" w:rsidRPr="00704869" w:rsidRDefault="000B343D" w:rsidP="000B343D">
      <w:pPr>
        <w:pStyle w:val="GPSL2NumberedBoldHeading"/>
        <w:tabs>
          <w:tab w:val="left" w:pos="720"/>
        </w:tabs>
        <w:ind w:left="720" w:firstLine="0"/>
        <w:rPr>
          <w:rFonts w:ascii="Arial" w:hAnsi="Arial"/>
          <w:b w:val="0"/>
          <w:sz w:val="24"/>
          <w:szCs w:val="24"/>
        </w:rPr>
      </w:pPr>
      <w:r w:rsidRPr="00704869">
        <w:rPr>
          <w:rFonts w:ascii="Arial" w:hAnsi="Arial"/>
          <w:b w:val="0"/>
          <w:sz w:val="24"/>
          <w:szCs w:val="24"/>
        </w:rPr>
        <w:t xml:space="preserve">Where legislation applicable to England and Wales only is expressly mentioned in this Call Off Contract it shall have the effect of substituting the equivalent legislation applicable in Scotland. </w:t>
      </w:r>
    </w:p>
    <w:p w14:paraId="2CF28A49" w14:textId="77777777" w:rsidR="000B343D" w:rsidRPr="00704869" w:rsidRDefault="000B343D" w:rsidP="000B343D">
      <w:pPr>
        <w:pStyle w:val="GPSL3numberedclause"/>
        <w:numPr>
          <w:ilvl w:val="0"/>
          <w:numId w:val="0"/>
        </w:numPr>
        <w:tabs>
          <w:tab w:val="left" w:pos="720"/>
        </w:tabs>
        <w:jc w:val="left"/>
        <w:rPr>
          <w:rFonts w:ascii="Arial" w:hAnsi="Arial"/>
          <w:sz w:val="24"/>
          <w:szCs w:val="24"/>
        </w:rPr>
      </w:pPr>
    </w:p>
    <w:p w14:paraId="49067ADB" w14:textId="6FAFED68" w:rsidR="000B343D" w:rsidRDefault="000B343D">
      <w:pPr>
        <w:rPr>
          <w:rFonts w:ascii="Arial" w:eastAsia="Arial" w:hAnsi="Arial" w:cs="Arial"/>
          <w:b/>
          <w:sz w:val="24"/>
          <w:szCs w:val="24"/>
        </w:rPr>
      </w:pPr>
      <w:r>
        <w:rPr>
          <w:rFonts w:ascii="Arial" w:eastAsia="Arial" w:hAnsi="Arial" w:cs="Arial"/>
          <w:b/>
          <w:sz w:val="24"/>
          <w:szCs w:val="24"/>
        </w:rPr>
        <w:br w:type="page"/>
      </w:r>
    </w:p>
    <w:p w14:paraId="3D7F1ECA" w14:textId="77777777" w:rsidR="000B343D" w:rsidRDefault="000B343D" w:rsidP="000B343D">
      <w:pPr>
        <w:rPr>
          <w:rFonts w:ascii="Arial" w:hAnsi="Arial" w:cs="Arial"/>
          <w:sz w:val="36"/>
          <w:szCs w:val="36"/>
        </w:rPr>
      </w:pPr>
      <w:r>
        <w:rPr>
          <w:rFonts w:ascii="Arial" w:hAnsi="Arial" w:cs="Arial"/>
          <w:b/>
          <w:sz w:val="36"/>
          <w:szCs w:val="36"/>
        </w:rPr>
        <w:lastRenderedPageBreak/>
        <w:t>Call-Off Schedule 20 (Call-Off Specification)</w:t>
      </w:r>
      <w:r>
        <w:rPr>
          <w:rFonts w:ascii="Arial" w:hAnsi="Arial" w:cs="Arial"/>
          <w:sz w:val="36"/>
          <w:szCs w:val="36"/>
        </w:rPr>
        <w:t xml:space="preserve"> </w:t>
      </w:r>
    </w:p>
    <w:p w14:paraId="4E860F91" w14:textId="03DBB6A0" w:rsidR="001802DD" w:rsidRDefault="001802DD" w:rsidP="000B343D">
      <w:pPr>
        <w:pStyle w:val="GPSL2Numbered"/>
        <w:ind w:left="0" w:firstLine="0"/>
        <w:jc w:val="left"/>
        <w:rPr>
          <w:rFonts w:ascii="Arial" w:hAnsi="Arial"/>
          <w:sz w:val="24"/>
        </w:rPr>
      </w:pPr>
      <w:r w:rsidRPr="001802DD">
        <w:rPr>
          <w:rFonts w:ascii="Arial" w:hAnsi="Arial"/>
          <w:sz w:val="24"/>
        </w:rPr>
        <w:t>Redacted Text Under FOIA Section 43, Commercial Interests</w:t>
      </w:r>
      <w:bookmarkStart w:id="476" w:name="_GoBack"/>
      <w:bookmarkEnd w:id="476"/>
    </w:p>
    <w:sectPr w:rsidR="001802DD">
      <w:headerReference w:type="default"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B81F4" w14:textId="77777777" w:rsidR="00E81587" w:rsidRDefault="00E81587">
      <w:pPr>
        <w:spacing w:after="0" w:line="240" w:lineRule="auto"/>
      </w:pPr>
      <w:r>
        <w:separator/>
      </w:r>
    </w:p>
  </w:endnote>
  <w:endnote w:type="continuationSeparator" w:id="0">
    <w:p w14:paraId="2B156FF1" w14:textId="77777777" w:rsidR="00E81587" w:rsidRDefault="00E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9579" w14:textId="77777777" w:rsidR="008877B2" w:rsidRDefault="008877B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RM6141</w:t>
    </w:r>
    <w:r>
      <w:rPr>
        <w:rFonts w:ascii="Arial" w:eastAsia="Arial" w:hAnsi="Arial" w:cs="Arial"/>
        <w:sz w:val="20"/>
        <w:szCs w:val="20"/>
      </w:rPr>
      <w:tab/>
      <w:t xml:space="preserve">                                           </w:t>
    </w:r>
  </w:p>
  <w:p w14:paraId="074A11EF" w14:textId="77777777" w:rsidR="008877B2" w:rsidRDefault="008877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3F9EC289" w14:textId="77777777" w:rsidR="008877B2" w:rsidRDefault="008877B2">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C1C5" w14:textId="77777777" w:rsidR="008877B2" w:rsidRDefault="008877B2">
    <w:pPr>
      <w:tabs>
        <w:tab w:val="center" w:pos="4513"/>
        <w:tab w:val="right" w:pos="9026"/>
      </w:tabs>
      <w:spacing w:after="0"/>
      <w:jc w:val="both"/>
      <w:rPr>
        <w:color w:val="A6A6A6"/>
      </w:rPr>
    </w:pPr>
  </w:p>
  <w:p w14:paraId="60068C4A" w14:textId="77777777" w:rsidR="008877B2" w:rsidRDefault="008877B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640D808" w14:textId="77777777" w:rsidR="008877B2" w:rsidRDefault="008877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0ACB35A" w14:textId="77777777" w:rsidR="008877B2" w:rsidRDefault="008877B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72E6" w14:textId="77777777" w:rsidR="00E81587" w:rsidRDefault="00E81587">
      <w:pPr>
        <w:spacing w:after="0" w:line="240" w:lineRule="auto"/>
      </w:pPr>
      <w:r>
        <w:separator/>
      </w:r>
    </w:p>
  </w:footnote>
  <w:footnote w:type="continuationSeparator" w:id="0">
    <w:p w14:paraId="534812F4" w14:textId="77777777" w:rsidR="00E81587" w:rsidRDefault="00E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AC24" w14:textId="77777777" w:rsidR="008877B2" w:rsidRDefault="008877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F2BB1FF" w14:textId="77777777" w:rsidR="008877B2" w:rsidRDefault="008877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BE2F" w14:textId="77777777" w:rsidR="008877B2" w:rsidRDefault="008877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3D1E8BE" w14:textId="77777777" w:rsidR="008877B2" w:rsidRDefault="008877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b/>
      </w:rPr>
    </w:lvl>
    <w:lvl w:ilvl="1">
      <w:start w:val="1"/>
      <w:numFmt w:val="decimal"/>
      <w:pStyle w:val="Heading7"/>
      <w:lvlText w:val="%1.%2"/>
      <w:lvlJc w:val="left"/>
      <w:pPr>
        <w:tabs>
          <w:tab w:val="num" w:pos="709"/>
        </w:tabs>
        <w:ind w:left="709" w:hanging="709"/>
      </w:pPr>
      <w:rPr>
        <w:b w:val="0"/>
      </w:rPr>
    </w:lvl>
    <w:lvl w:ilvl="2">
      <w:start w:val="1"/>
      <w:numFmt w:val="none"/>
      <w:pStyle w:val="Heading8"/>
      <w:lvlText w:val="1.1"/>
      <w:lvlJc w:val="left"/>
      <w:pPr>
        <w:tabs>
          <w:tab w:val="num" w:pos="1417"/>
        </w:tabs>
        <w:ind w:left="1417" w:hanging="708"/>
      </w:pPr>
      <w:rPr>
        <w:rFonts w:ascii="Calibri" w:hAnsi="Calibri" w:cs="Times New Roman" w:hint="default"/>
      </w:rPr>
    </w:lvl>
    <w:lvl w:ilvl="3">
      <w:start w:val="1"/>
      <w:numFmt w:val="lowerRoman"/>
      <w:pStyle w:val="Heading9"/>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start w:val="1"/>
      <w:numFmt w:val="decimal"/>
      <w:lvlText w:val="%4."/>
      <w:lvlJc w:val="left"/>
      <w:pPr>
        <w:ind w:left="4298" w:hanging="360"/>
      </w:pPr>
    </w:lvl>
    <w:lvl w:ilvl="4" w:tplc="08090019">
      <w:start w:val="1"/>
      <w:numFmt w:val="lowerLetter"/>
      <w:lvlText w:val="%5."/>
      <w:lvlJc w:val="left"/>
      <w:pPr>
        <w:ind w:left="5018" w:hanging="360"/>
      </w:pPr>
    </w:lvl>
    <w:lvl w:ilvl="5" w:tplc="0809001B">
      <w:start w:val="1"/>
      <w:numFmt w:val="lowerRoman"/>
      <w:lvlText w:val="%6."/>
      <w:lvlJc w:val="right"/>
      <w:pPr>
        <w:ind w:left="5738" w:hanging="180"/>
      </w:pPr>
    </w:lvl>
    <w:lvl w:ilvl="6" w:tplc="0809000F">
      <w:start w:val="1"/>
      <w:numFmt w:val="decimal"/>
      <w:lvlText w:val="%7."/>
      <w:lvlJc w:val="left"/>
      <w:pPr>
        <w:ind w:left="6458" w:hanging="360"/>
      </w:pPr>
    </w:lvl>
    <w:lvl w:ilvl="7" w:tplc="08090019">
      <w:start w:val="1"/>
      <w:numFmt w:val="lowerLetter"/>
      <w:lvlText w:val="%8."/>
      <w:lvlJc w:val="left"/>
      <w:pPr>
        <w:ind w:left="7178" w:hanging="360"/>
      </w:pPr>
    </w:lvl>
    <w:lvl w:ilvl="8" w:tplc="0809001B">
      <w:start w:val="1"/>
      <w:numFmt w:val="lowerRoman"/>
      <w:lvlText w:val="%9."/>
      <w:lvlJc w:val="right"/>
      <w:pPr>
        <w:ind w:left="7898" w:hanging="180"/>
      </w:pPr>
    </w:lvl>
  </w:abstractNum>
  <w:abstractNum w:abstractNumId="4" w15:restartNumberingAfterBreak="0">
    <w:nsid w:val="0B7946C6"/>
    <w:multiLevelType w:val="hybridMultilevel"/>
    <w:tmpl w:val="CAD6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156831"/>
    <w:multiLevelType w:val="hybridMultilevel"/>
    <w:tmpl w:val="EAFC7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520F78"/>
    <w:multiLevelType w:val="multilevel"/>
    <w:tmpl w:val="4F22650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1D6C795D"/>
    <w:multiLevelType w:val="hybridMultilevel"/>
    <w:tmpl w:val="BD1AFE26"/>
    <w:lvl w:ilvl="0" w:tplc="E0A850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94743"/>
    <w:multiLevelType w:val="hybridMultilevel"/>
    <w:tmpl w:val="4E3EF2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DF086B"/>
    <w:multiLevelType w:val="multilevel"/>
    <w:tmpl w:val="1ACC551E"/>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42D1B06"/>
    <w:multiLevelType w:val="multilevel"/>
    <w:tmpl w:val="5D24AA2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72E58EE"/>
    <w:multiLevelType w:val="hybridMultilevel"/>
    <w:tmpl w:val="D5CA436C"/>
    <w:lvl w:ilvl="0" w:tplc="E0A8509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16" w15:restartNumberingAfterBreak="0">
    <w:nsid w:val="2A8C0024"/>
    <w:multiLevelType w:val="multilevel"/>
    <w:tmpl w:val="3AFE931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2AA960C8"/>
    <w:multiLevelType w:val="multilevel"/>
    <w:tmpl w:val="271487DC"/>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8"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9"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2CD76AB2"/>
    <w:multiLevelType w:val="hybridMultilevel"/>
    <w:tmpl w:val="EE700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F02A48"/>
    <w:multiLevelType w:val="multilevel"/>
    <w:tmpl w:val="A8BE2354"/>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6245CA"/>
    <w:multiLevelType w:val="hybridMultilevel"/>
    <w:tmpl w:val="268E6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4817FE3"/>
    <w:multiLevelType w:val="hybridMultilevel"/>
    <w:tmpl w:val="DCF41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7AD218C"/>
    <w:multiLevelType w:val="hybridMultilevel"/>
    <w:tmpl w:val="462EDD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B8B10D3"/>
    <w:multiLevelType w:val="hybridMultilevel"/>
    <w:tmpl w:val="66648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9" w15:restartNumberingAfterBreak="0">
    <w:nsid w:val="43124239"/>
    <w:multiLevelType w:val="multilevel"/>
    <w:tmpl w:val="7B863BF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A22DEE"/>
    <w:multiLevelType w:val="multilevel"/>
    <w:tmpl w:val="5BF64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5D837A4"/>
    <w:multiLevelType w:val="hybridMultilevel"/>
    <w:tmpl w:val="97ECD6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460D2739"/>
    <w:multiLevelType w:val="hybridMultilevel"/>
    <w:tmpl w:val="D92E3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89A7E08"/>
    <w:multiLevelType w:val="multilevel"/>
    <w:tmpl w:val="BFE692E4"/>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5"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49021F1E"/>
    <w:multiLevelType w:val="multilevel"/>
    <w:tmpl w:val="4BF44D7E"/>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530"/>
        </w:tabs>
        <w:ind w:left="1530" w:hanging="720"/>
      </w:pPr>
      <w:rPr>
        <w:b w:val="0"/>
        <w:caps w:val="0"/>
        <w:effect w:val="none"/>
      </w:rPr>
    </w:lvl>
    <w:lvl w:ilvl="2">
      <w:start w:val="1"/>
      <w:numFmt w:val="decimal"/>
      <w:lvlText w:val="%1.%2.%3"/>
      <w:lvlJc w:val="left"/>
      <w:pPr>
        <w:tabs>
          <w:tab w:val="num" w:pos="1980"/>
        </w:tabs>
        <w:ind w:left="1980" w:hanging="1080"/>
      </w:pPr>
      <w:rPr>
        <w:caps w:val="0"/>
        <w:effect w:val="none"/>
      </w:rPr>
    </w:lvl>
    <w:lvl w:ilvl="3">
      <w:start w:val="1"/>
      <w:numFmt w:val="decimal"/>
      <w:lvlText w:val="%1.%2.%3.%4"/>
      <w:lvlJc w:val="left"/>
      <w:pPr>
        <w:tabs>
          <w:tab w:val="num" w:pos="3420"/>
        </w:tabs>
        <w:ind w:left="342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7"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8"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4E2F27C4"/>
    <w:multiLevelType w:val="hybridMultilevel"/>
    <w:tmpl w:val="8CFC2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F2F03D9"/>
    <w:multiLevelType w:val="multilevel"/>
    <w:tmpl w:val="181A12E8"/>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dstrike w:val="0"/>
        <w:color w:val="000000"/>
        <w:sz w:val="22"/>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1" w15:restartNumberingAfterBreak="0">
    <w:nsid w:val="501E555E"/>
    <w:multiLevelType w:val="hybridMultilevel"/>
    <w:tmpl w:val="959E3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563A26D2"/>
    <w:multiLevelType w:val="hybridMultilevel"/>
    <w:tmpl w:val="05308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45" w15:restartNumberingAfterBreak="0">
    <w:nsid w:val="58AA350F"/>
    <w:multiLevelType w:val="multilevel"/>
    <w:tmpl w:val="8D8E17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5E9123B4"/>
    <w:multiLevelType w:val="hybridMultilevel"/>
    <w:tmpl w:val="CC625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0805F69"/>
    <w:multiLevelType w:val="multilevel"/>
    <w:tmpl w:val="2BDCF5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rPr>
    </w:lvl>
    <w:lvl w:ilvl="1" w:tplc="FFFFFFFF">
      <w:start w:val="1"/>
      <w:numFmt w:val="lowerLetter"/>
      <w:lvlText w:val="%2."/>
      <w:lvlJc w:val="left"/>
      <w:pPr>
        <w:ind w:left="1582" w:hanging="360"/>
      </w:pPr>
      <w:rPr>
        <w:rFonts w:cs="Times New Roman"/>
      </w:rPr>
    </w:lvl>
    <w:lvl w:ilvl="2" w:tplc="FFFFFFFF">
      <w:start w:val="1"/>
      <w:numFmt w:val="lowerRoman"/>
      <w:lvlText w:val="%3."/>
      <w:lvlJc w:val="right"/>
      <w:pPr>
        <w:ind w:left="2302" w:hanging="180"/>
      </w:pPr>
      <w:rPr>
        <w:rFonts w:cs="Times New Roman"/>
      </w:rPr>
    </w:lvl>
    <w:lvl w:ilvl="3" w:tplc="FFFFFFFF">
      <w:start w:val="1"/>
      <w:numFmt w:val="decimal"/>
      <w:lvlText w:val="%4."/>
      <w:lvlJc w:val="left"/>
      <w:pPr>
        <w:ind w:left="3022" w:hanging="360"/>
      </w:pPr>
      <w:rPr>
        <w:rFonts w:cs="Times New Roman"/>
      </w:rPr>
    </w:lvl>
    <w:lvl w:ilvl="4" w:tplc="FFFFFFFF">
      <w:start w:val="1"/>
      <w:numFmt w:val="lowerLetter"/>
      <w:lvlText w:val="%5."/>
      <w:lvlJc w:val="left"/>
      <w:pPr>
        <w:ind w:left="3742" w:hanging="360"/>
      </w:pPr>
      <w:rPr>
        <w:rFonts w:cs="Times New Roman"/>
      </w:rPr>
    </w:lvl>
    <w:lvl w:ilvl="5" w:tplc="FFFFFFFF">
      <w:start w:val="1"/>
      <w:numFmt w:val="lowerRoman"/>
      <w:lvlText w:val="%6."/>
      <w:lvlJc w:val="right"/>
      <w:pPr>
        <w:ind w:left="4462" w:hanging="180"/>
      </w:pPr>
      <w:rPr>
        <w:rFonts w:cs="Times New Roman"/>
      </w:rPr>
    </w:lvl>
    <w:lvl w:ilvl="6" w:tplc="FFFFFFFF">
      <w:start w:val="1"/>
      <w:numFmt w:val="decimal"/>
      <w:lvlText w:val="%7."/>
      <w:lvlJc w:val="left"/>
      <w:pPr>
        <w:ind w:left="5182" w:hanging="360"/>
      </w:pPr>
      <w:rPr>
        <w:rFonts w:cs="Times New Roman"/>
      </w:rPr>
    </w:lvl>
    <w:lvl w:ilvl="7" w:tplc="FFFFFFFF">
      <w:start w:val="1"/>
      <w:numFmt w:val="lowerLetter"/>
      <w:lvlText w:val="%8."/>
      <w:lvlJc w:val="left"/>
      <w:pPr>
        <w:ind w:left="5902" w:hanging="360"/>
      </w:pPr>
      <w:rPr>
        <w:rFonts w:cs="Times New Roman"/>
      </w:rPr>
    </w:lvl>
    <w:lvl w:ilvl="8" w:tplc="FFFFFFFF">
      <w:start w:val="1"/>
      <w:numFmt w:val="lowerRoman"/>
      <w:lvlText w:val="%9."/>
      <w:lvlJc w:val="right"/>
      <w:pPr>
        <w:ind w:left="6622" w:hanging="180"/>
      </w:pPr>
      <w:rPr>
        <w:rFonts w:cs="Times New Roman"/>
      </w:rPr>
    </w:lvl>
  </w:abstractNum>
  <w:abstractNum w:abstractNumId="49" w15:restartNumberingAfterBreak="0">
    <w:nsid w:val="62AD5010"/>
    <w:multiLevelType w:val="hybridMultilevel"/>
    <w:tmpl w:val="80BA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F14926"/>
    <w:multiLevelType w:val="hybridMultilevel"/>
    <w:tmpl w:val="02C6C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3"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4"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5"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C50184C"/>
    <w:multiLevelType w:val="hybridMultilevel"/>
    <w:tmpl w:val="853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22"/>
  </w:num>
  <w:num w:numId="2">
    <w:abstractNumId w:val="45"/>
  </w:num>
  <w:num w:numId="3">
    <w:abstractNumId w:val="50"/>
  </w:num>
  <w:num w:numId="4">
    <w:abstractNumId w:val="3"/>
  </w:num>
  <w:num w:numId="5">
    <w:abstractNumId w:val="57"/>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55"/>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39"/>
  </w:num>
  <w:num w:numId="51">
    <w:abstractNumId w:val="4"/>
  </w:num>
  <w:num w:numId="52">
    <w:abstractNumId w:val="49"/>
  </w:num>
  <w:num w:numId="53">
    <w:abstractNumId w:val="25"/>
  </w:num>
  <w:num w:numId="54">
    <w:abstractNumId w:val="56"/>
  </w:num>
  <w:num w:numId="55">
    <w:abstractNumId w:val="26"/>
  </w:num>
  <w:num w:numId="56">
    <w:abstractNumId w:val="23"/>
  </w:num>
  <w:num w:numId="57">
    <w:abstractNumId w:val="43"/>
  </w:num>
  <w:num w:numId="58">
    <w:abstractNumId w:val="41"/>
  </w:num>
  <w:num w:numId="59">
    <w:abstractNumId w:val="32"/>
  </w:num>
  <w:num w:numId="60">
    <w:abstractNumId w:val="14"/>
  </w:num>
  <w:num w:numId="61">
    <w:abstractNumId w:val="9"/>
  </w:num>
  <w:num w:numId="62">
    <w:abstractNumId w:val="10"/>
  </w:num>
  <w:num w:numId="63">
    <w:abstractNumId w:val="51"/>
  </w:num>
  <w:num w:numId="64">
    <w:abstractNumId w:val="7"/>
  </w:num>
  <w:num w:numId="65">
    <w:abstractNumId w:val="21"/>
  </w:num>
  <w:num w:numId="66">
    <w:abstractNumId w:val="46"/>
  </w:num>
  <w:num w:numId="67">
    <w:abstractNumId w:val="24"/>
  </w:num>
  <w:num w:numId="68">
    <w:abstractNumId w:val="33"/>
  </w:num>
  <w:num w:numId="69">
    <w:abstractNumId w:va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an Moulton">
    <w15:presenceInfo w15:providerId="AD" w15:userId="S-1-5-21-1141400437-1419162236-2865881067-6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42"/>
    <w:rsid w:val="00037811"/>
    <w:rsid w:val="00042946"/>
    <w:rsid w:val="00065D98"/>
    <w:rsid w:val="000701B8"/>
    <w:rsid w:val="00084E5A"/>
    <w:rsid w:val="000B343D"/>
    <w:rsid w:val="000C7673"/>
    <w:rsid w:val="00173783"/>
    <w:rsid w:val="001802DD"/>
    <w:rsid w:val="00217074"/>
    <w:rsid w:val="00234B99"/>
    <w:rsid w:val="00263DB3"/>
    <w:rsid w:val="002E1F0A"/>
    <w:rsid w:val="0031571A"/>
    <w:rsid w:val="00325242"/>
    <w:rsid w:val="00331905"/>
    <w:rsid w:val="00381207"/>
    <w:rsid w:val="003A58F0"/>
    <w:rsid w:val="004950B0"/>
    <w:rsid w:val="00496FF0"/>
    <w:rsid w:val="004A0A84"/>
    <w:rsid w:val="004F40ED"/>
    <w:rsid w:val="00530EF3"/>
    <w:rsid w:val="0055680C"/>
    <w:rsid w:val="00645070"/>
    <w:rsid w:val="006836DF"/>
    <w:rsid w:val="00704869"/>
    <w:rsid w:val="00720782"/>
    <w:rsid w:val="0078444F"/>
    <w:rsid w:val="007F3681"/>
    <w:rsid w:val="00813276"/>
    <w:rsid w:val="00861574"/>
    <w:rsid w:val="00886C7D"/>
    <w:rsid w:val="008877B2"/>
    <w:rsid w:val="008971FD"/>
    <w:rsid w:val="008D6908"/>
    <w:rsid w:val="00914E1A"/>
    <w:rsid w:val="00986CBA"/>
    <w:rsid w:val="009B24DA"/>
    <w:rsid w:val="00A1076A"/>
    <w:rsid w:val="00A70F69"/>
    <w:rsid w:val="00AA7D53"/>
    <w:rsid w:val="00AC4A6A"/>
    <w:rsid w:val="00B72466"/>
    <w:rsid w:val="00BB03E7"/>
    <w:rsid w:val="00C11390"/>
    <w:rsid w:val="00C850CA"/>
    <w:rsid w:val="00D85889"/>
    <w:rsid w:val="00D9290B"/>
    <w:rsid w:val="00DE012C"/>
    <w:rsid w:val="00E34C77"/>
    <w:rsid w:val="00E73F35"/>
    <w:rsid w:val="00E81587"/>
    <w:rsid w:val="00EB4251"/>
    <w:rsid w:val="00ED3B3D"/>
    <w:rsid w:val="00F17AA3"/>
    <w:rsid w:val="00F27420"/>
    <w:rsid w:val="00F91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5FC0"/>
  <w15:docId w15:val="{2B2195ED-7CC4-41BF-A6B8-AD4AAD1B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qFormat/>
    <w:pPr>
      <w:keepNext/>
      <w:keepLines/>
      <w:spacing w:before="480" w:after="120"/>
      <w:outlineLvl w:val="0"/>
    </w:pPr>
    <w:rPr>
      <w:b/>
      <w:sz w:val="48"/>
      <w:szCs w:val="4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qFormat/>
    <w:pPr>
      <w:keepNext/>
      <w:keepLines/>
      <w:spacing w:before="220" w:after="40"/>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813276"/>
    <w:pPr>
      <w:numPr>
        <w:ilvl w:val="1"/>
        <w:numId w:val="21"/>
      </w:numPr>
      <w:overflowPunct w:val="0"/>
      <w:autoSpaceDE w:val="0"/>
      <w:autoSpaceDN w:val="0"/>
      <w:adjustRightInd w:val="0"/>
      <w:spacing w:after="240" w:line="240" w:lineRule="auto"/>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813276"/>
    <w:pPr>
      <w:numPr>
        <w:ilvl w:val="2"/>
        <w:numId w:val="21"/>
      </w:numPr>
      <w:overflowPunct w:val="0"/>
      <w:autoSpaceDE w:val="0"/>
      <w:autoSpaceDN w:val="0"/>
      <w:adjustRightInd w:val="0"/>
      <w:spacing w:after="240" w:line="240" w:lineRule="auto"/>
      <w:jc w:val="both"/>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813276"/>
    <w:pPr>
      <w:numPr>
        <w:ilvl w:val="3"/>
        <w:numId w:val="21"/>
      </w:numPr>
      <w:overflowPunct w:val="0"/>
      <w:autoSpaceDE w:val="0"/>
      <w:autoSpaceDN w:val="0"/>
      <w:adjustRightInd w:val="0"/>
      <w:spacing w:after="240" w:line="240" w:lineRule="auto"/>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Header">
    <w:name w:val="header"/>
    <w:basedOn w:val="Normal"/>
    <w:link w:val="HeaderChar"/>
    <w:uiPriority w:val="99"/>
    <w:unhideWhenUsed/>
    <w:rsid w:val="0064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070"/>
  </w:style>
  <w:style w:type="paragraph" w:styleId="Footer">
    <w:name w:val="footer"/>
    <w:basedOn w:val="Normal"/>
    <w:link w:val="FooterChar"/>
    <w:uiPriority w:val="99"/>
    <w:unhideWhenUsed/>
    <w:rsid w:val="0064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070"/>
  </w:style>
  <w:style w:type="character" w:styleId="CommentReference">
    <w:name w:val="annotation reference"/>
    <w:basedOn w:val="DefaultParagraphFont"/>
    <w:uiPriority w:val="99"/>
    <w:semiHidden/>
    <w:unhideWhenUsed/>
    <w:rsid w:val="004F40ED"/>
    <w:rPr>
      <w:sz w:val="16"/>
      <w:szCs w:val="16"/>
    </w:rPr>
  </w:style>
  <w:style w:type="paragraph" w:styleId="CommentText">
    <w:name w:val="annotation text"/>
    <w:basedOn w:val="Normal"/>
    <w:link w:val="CommentTextChar"/>
    <w:uiPriority w:val="99"/>
    <w:semiHidden/>
    <w:unhideWhenUsed/>
    <w:rsid w:val="004F40ED"/>
    <w:pPr>
      <w:spacing w:line="240" w:lineRule="auto"/>
    </w:pPr>
    <w:rPr>
      <w:sz w:val="20"/>
      <w:szCs w:val="20"/>
    </w:rPr>
  </w:style>
  <w:style w:type="character" w:customStyle="1" w:styleId="CommentTextChar">
    <w:name w:val="Comment Text Char"/>
    <w:basedOn w:val="DefaultParagraphFont"/>
    <w:link w:val="CommentText"/>
    <w:uiPriority w:val="99"/>
    <w:semiHidden/>
    <w:rsid w:val="004F40ED"/>
    <w:rPr>
      <w:sz w:val="20"/>
      <w:szCs w:val="20"/>
    </w:rPr>
  </w:style>
  <w:style w:type="paragraph" w:styleId="CommentSubject">
    <w:name w:val="annotation subject"/>
    <w:basedOn w:val="CommentText"/>
    <w:next w:val="CommentText"/>
    <w:link w:val="CommentSubjectChar"/>
    <w:uiPriority w:val="99"/>
    <w:semiHidden/>
    <w:unhideWhenUsed/>
    <w:rsid w:val="004F40ED"/>
    <w:rPr>
      <w:b/>
      <w:bCs/>
    </w:rPr>
  </w:style>
  <w:style w:type="character" w:customStyle="1" w:styleId="CommentSubjectChar">
    <w:name w:val="Comment Subject Char"/>
    <w:basedOn w:val="CommentTextChar"/>
    <w:link w:val="CommentSubject"/>
    <w:uiPriority w:val="99"/>
    <w:semiHidden/>
    <w:rsid w:val="004F40ED"/>
    <w:rPr>
      <w:b/>
      <w:bCs/>
      <w:sz w:val="20"/>
      <w:szCs w:val="20"/>
    </w:rPr>
  </w:style>
  <w:style w:type="paragraph" w:styleId="BalloonText">
    <w:name w:val="Balloon Text"/>
    <w:basedOn w:val="Normal"/>
    <w:link w:val="BalloonTextChar"/>
    <w:uiPriority w:val="99"/>
    <w:semiHidden/>
    <w:unhideWhenUsed/>
    <w:rsid w:val="004F4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0ED"/>
    <w:rPr>
      <w:rFonts w:ascii="Segoe UI" w:hAnsi="Segoe UI" w:cs="Segoe UI"/>
      <w:sz w:val="18"/>
      <w:szCs w:val="18"/>
    </w:rPr>
  </w:style>
  <w:style w:type="character" w:styleId="Hyperlink">
    <w:name w:val="Hyperlink"/>
    <w:basedOn w:val="DefaultParagraphFont"/>
    <w:unhideWhenUsed/>
    <w:rsid w:val="00381207"/>
    <w:rPr>
      <w:color w:val="0000FF" w:themeColor="hyperlink"/>
      <w:u w:val="single"/>
    </w:rPr>
  </w:style>
  <w:style w:type="character" w:styleId="UnresolvedMention">
    <w:name w:val="Unresolved Mention"/>
    <w:basedOn w:val="DefaultParagraphFont"/>
    <w:uiPriority w:val="99"/>
    <w:semiHidden/>
    <w:unhideWhenUsed/>
    <w:rsid w:val="00381207"/>
    <w:rPr>
      <w:color w:val="605E5C"/>
      <w:shd w:val="clear" w:color="auto" w:fill="E1DFDD"/>
    </w:rPr>
  </w:style>
  <w:style w:type="character" w:styleId="FollowedHyperlink">
    <w:name w:val="FollowedHyperlink"/>
    <w:basedOn w:val="DefaultParagraphFont"/>
    <w:semiHidden/>
    <w:unhideWhenUsed/>
    <w:rsid w:val="00DE012C"/>
    <w:rPr>
      <w:color w:val="800080" w:themeColor="followedHyperlink"/>
      <w:u w:val="single"/>
    </w:rPr>
  </w:style>
  <w:style w:type="paragraph" w:customStyle="1" w:styleId="msonormal0">
    <w:name w:val="msonormal"/>
    <w:basedOn w:val="Normal"/>
    <w:uiPriority w:val="99"/>
    <w:rsid w:val="00DE01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E012C"/>
    <w:pPr>
      <w:spacing w:after="120"/>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semiHidden/>
    <w:rsid w:val="00DE012C"/>
    <w:rPr>
      <w:rFonts w:asciiTheme="minorHAnsi" w:eastAsiaTheme="minorHAnsi" w:hAnsiTheme="minorHAnsi" w:cstheme="minorBidi"/>
      <w:lang w:eastAsia="en-US"/>
    </w:rPr>
  </w:style>
  <w:style w:type="paragraph" w:styleId="BodyTextIndent">
    <w:name w:val="Body Text Indent"/>
    <w:basedOn w:val="Normal"/>
    <w:link w:val="BodyTextIndentChar"/>
    <w:uiPriority w:val="99"/>
    <w:semiHidden/>
    <w:unhideWhenUsed/>
    <w:rsid w:val="00DE012C"/>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uiPriority w:val="99"/>
    <w:semiHidden/>
    <w:rsid w:val="00DE012C"/>
    <w:rPr>
      <w:rFonts w:eastAsia="Times New Roman" w:cs="Times New Roman"/>
      <w:lang w:eastAsia="zh-CN"/>
    </w:rPr>
  </w:style>
  <w:style w:type="paragraph" w:styleId="Revision">
    <w:name w:val="Revision"/>
    <w:uiPriority w:val="99"/>
    <w:semiHidden/>
    <w:rsid w:val="00DE012C"/>
    <w:pPr>
      <w:spacing w:after="0" w:line="240" w:lineRule="auto"/>
    </w:pPr>
    <w:rPr>
      <w:rFonts w:asciiTheme="minorHAnsi" w:eastAsiaTheme="minorHAnsi" w:hAnsiTheme="minorHAnsi" w:cstheme="minorBidi"/>
      <w:lang w:eastAsia="en-US"/>
    </w:rPr>
  </w:style>
  <w:style w:type="paragraph" w:styleId="ListParagraph">
    <w:name w:val="List Paragraph"/>
    <w:aliases w:val="HEading 2"/>
    <w:basedOn w:val="Normal"/>
    <w:link w:val="ListParagraphChar"/>
    <w:uiPriority w:val="34"/>
    <w:qFormat/>
    <w:rsid w:val="00DE012C"/>
    <w:pPr>
      <w:suppressAutoHyphens/>
      <w:autoSpaceDN w:val="0"/>
      <w:ind w:left="720"/>
    </w:pPr>
    <w:rPr>
      <w:rFonts w:cs="Times New Roman"/>
      <w:lang w:eastAsia="en-US"/>
    </w:rPr>
  </w:style>
  <w:style w:type="paragraph" w:customStyle="1" w:styleId="BodyText1">
    <w:name w:val="Body Text 1"/>
    <w:basedOn w:val="BodyText"/>
    <w:rsid w:val="00DE012C"/>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DE012C"/>
    <w:rPr>
      <w:rFonts w:ascii="Arial" w:eastAsia="Times New Roman" w:hAnsi="Arial" w:cs="Arial"/>
    </w:rPr>
  </w:style>
  <w:style w:type="paragraph" w:customStyle="1" w:styleId="GPSDefinitionL2">
    <w:name w:val="GPS Definition L2"/>
    <w:basedOn w:val="Normal"/>
    <w:link w:val="GPSDefinitionL2Char"/>
    <w:qFormat/>
    <w:rsid w:val="00DE012C"/>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DE012C"/>
    <w:pPr>
      <w:tabs>
        <w:tab w:val="left" w:pos="-179"/>
      </w:tabs>
      <w:overflowPunct w:val="0"/>
      <w:autoSpaceDE w:val="0"/>
      <w:autoSpaceDN w:val="0"/>
      <w:spacing w:after="120" w:line="240" w:lineRule="auto"/>
      <w:jc w:val="both"/>
    </w:pPr>
    <w:rPr>
      <w:rFonts w:ascii="Arial" w:eastAsia="Times New Roman" w:hAnsi="Arial" w:cs="Arial"/>
      <w:lang w:eastAsia="en-US"/>
    </w:rPr>
  </w:style>
  <w:style w:type="character" w:customStyle="1" w:styleId="GPSDefinitionL3Char">
    <w:name w:val="GPS Definition L3 Char"/>
    <w:link w:val="GPSDefinitionL3"/>
    <w:locked/>
    <w:rsid w:val="00DE012C"/>
    <w:rPr>
      <w:rFonts w:ascii="Arial" w:eastAsia="Times New Roman" w:hAnsi="Arial" w:cs="Arial"/>
    </w:rPr>
  </w:style>
  <w:style w:type="paragraph" w:customStyle="1" w:styleId="GPSDefinitionL3">
    <w:name w:val="GPS Definition L3"/>
    <w:basedOn w:val="GPSDefinitionL2"/>
    <w:link w:val="GPSDefinitionL3Char"/>
    <w:qFormat/>
    <w:rsid w:val="00DE012C"/>
  </w:style>
  <w:style w:type="paragraph" w:customStyle="1" w:styleId="GPSDefinitionL4">
    <w:name w:val="GPS Definition L4"/>
    <w:basedOn w:val="GPSDefinitionL3"/>
    <w:qFormat/>
    <w:rsid w:val="00DE012C"/>
    <w:pPr>
      <w:numPr>
        <w:numId w:val="3"/>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DE012C"/>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DE012C"/>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
    <w:qFormat/>
    <w:rsid w:val="00DE012C"/>
    <w:pPr>
      <w:overflowPunct w:val="0"/>
      <w:autoSpaceDE w:val="0"/>
      <w:autoSpaceDN w:val="0"/>
      <w:adjustRightInd w:val="0"/>
      <w:spacing w:after="120" w:line="240" w:lineRule="auto"/>
      <w:ind w:left="-108"/>
    </w:pPr>
    <w:rPr>
      <w:rFonts w:ascii="Arial" w:eastAsia="Times New Roman" w:hAnsi="Arial" w:cs="Arial"/>
      <w:b/>
      <w:lang w:eastAsia="en-US"/>
    </w:rPr>
  </w:style>
  <w:style w:type="paragraph" w:customStyle="1" w:styleId="GPSL1CLAUSEHEADING">
    <w:name w:val="GPS L1 CLAUSE HEADING"/>
    <w:basedOn w:val="Normal"/>
    <w:next w:val="Normal"/>
    <w:link w:val="GPSL1CLAUSEHEADINGChar"/>
    <w:qFormat/>
    <w:rsid w:val="00DE012C"/>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2numberedclauseChar1">
    <w:name w:val="GPS L2 numbered clause Char1"/>
    <w:link w:val="GPSL2numberedclause"/>
    <w:locked/>
    <w:rsid w:val="00DE012C"/>
    <w:rPr>
      <w:rFonts w:eastAsia="Times New Roman" w:cs="Arial"/>
      <w:lang w:eastAsia="zh-CN"/>
    </w:rPr>
  </w:style>
  <w:style w:type="paragraph" w:customStyle="1" w:styleId="GPSL2numberedclause">
    <w:name w:val="GPS L2 numbered clause"/>
    <w:basedOn w:val="Normal"/>
    <w:link w:val="GPSL2numberedclauseChar1"/>
    <w:qFormat/>
    <w:rsid w:val="00DE012C"/>
    <w:pPr>
      <w:numPr>
        <w:ilvl w:val="1"/>
        <w:numId w:val="5"/>
      </w:num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3numberedclauseChar">
    <w:name w:val="GPS L3 numbered clause Char"/>
    <w:link w:val="GPSL3numberedclause"/>
    <w:locked/>
    <w:rsid w:val="00DE012C"/>
    <w:rPr>
      <w:rFonts w:eastAsia="Times New Roman" w:cs="Arial"/>
      <w:lang w:eastAsia="zh-CN"/>
    </w:rPr>
  </w:style>
  <w:style w:type="paragraph" w:customStyle="1" w:styleId="GPSL3numberedclause">
    <w:name w:val="GPS L3 numbered clause"/>
    <w:basedOn w:val="GPSL2numberedclause"/>
    <w:link w:val="GPSL3numberedclauseChar"/>
    <w:qFormat/>
    <w:rsid w:val="00DE012C"/>
    <w:pPr>
      <w:numPr>
        <w:ilvl w:val="2"/>
      </w:numPr>
      <w:tabs>
        <w:tab w:val="clear" w:pos="1134"/>
        <w:tab w:val="left" w:pos="1985"/>
        <w:tab w:val="left" w:pos="2127"/>
      </w:tabs>
      <w:ind w:left="1985" w:hanging="851"/>
    </w:pPr>
  </w:style>
  <w:style w:type="character" w:customStyle="1" w:styleId="GPSL4numberedclauseChar">
    <w:name w:val="GPS L4 numbered clause Char"/>
    <w:link w:val="GPSL4numberedclause"/>
    <w:locked/>
    <w:rsid w:val="00DE012C"/>
    <w:rPr>
      <w:rFonts w:eastAsia="Times New Roman" w:cs="Arial"/>
      <w:szCs w:val="20"/>
      <w:lang w:eastAsia="zh-CN"/>
    </w:rPr>
  </w:style>
  <w:style w:type="paragraph" w:customStyle="1" w:styleId="GPSL4numberedclause">
    <w:name w:val="GPS L4 numbered clause"/>
    <w:basedOn w:val="GPSL3numberedclause"/>
    <w:link w:val="GPSL4numberedclauseChar"/>
    <w:qFormat/>
    <w:rsid w:val="00DE012C"/>
    <w:pPr>
      <w:numPr>
        <w:ilvl w:val="3"/>
      </w:numPr>
      <w:tabs>
        <w:tab w:val="clear" w:pos="2127"/>
      </w:tabs>
      <w:ind w:left="2835" w:hanging="708"/>
    </w:pPr>
    <w:rPr>
      <w:szCs w:val="20"/>
    </w:rPr>
  </w:style>
  <w:style w:type="character" w:customStyle="1" w:styleId="GPSL5numberedclauseChar">
    <w:name w:val="GPS L5 numbered clause Char"/>
    <w:link w:val="GPSL5numberedclause"/>
    <w:locked/>
    <w:rsid w:val="00DE012C"/>
    <w:rPr>
      <w:rFonts w:eastAsia="Times New Roman" w:cs="Arial"/>
      <w:szCs w:val="20"/>
      <w:lang w:eastAsia="zh-CN"/>
    </w:rPr>
  </w:style>
  <w:style w:type="paragraph" w:customStyle="1" w:styleId="GPSL5numberedclause">
    <w:name w:val="GPS L5 numbered clause"/>
    <w:basedOn w:val="GPSL4numberedclause"/>
    <w:link w:val="GPSL5numberedclauseChar"/>
    <w:qFormat/>
    <w:rsid w:val="00DE012C"/>
    <w:pPr>
      <w:numPr>
        <w:ilvl w:val="4"/>
      </w:numPr>
      <w:tabs>
        <w:tab w:val="left" w:pos="3402"/>
      </w:tabs>
    </w:pPr>
  </w:style>
  <w:style w:type="paragraph" w:customStyle="1" w:styleId="GPSL6numbered">
    <w:name w:val="GPS L6 numbered"/>
    <w:basedOn w:val="GPSL5numberedclause"/>
    <w:qFormat/>
    <w:rsid w:val="00DE012C"/>
    <w:pPr>
      <w:numPr>
        <w:ilvl w:val="5"/>
      </w:numPr>
      <w:tabs>
        <w:tab w:val="num" w:pos="360"/>
        <w:tab w:val="left" w:pos="4253"/>
      </w:tabs>
      <w:ind w:left="4253" w:hanging="709"/>
    </w:pPr>
  </w:style>
  <w:style w:type="paragraph" w:customStyle="1" w:styleId="ORDERFORML1PraraNo">
    <w:name w:val="ORDER FORM L1 Prara No"/>
    <w:basedOn w:val="Normal"/>
    <w:qFormat/>
    <w:rsid w:val="00DE012C"/>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DE012C"/>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uidancenoteparagraphtextChar">
    <w:name w:val="Guidance note paragraph text Char"/>
    <w:link w:val="Guidancenoteparagraphtext"/>
    <w:locked/>
    <w:rsid w:val="00DE012C"/>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DE012C"/>
    <w:pPr>
      <w:spacing w:after="240" w:line="240" w:lineRule="auto"/>
      <w:ind w:left="709"/>
      <w:jc w:val="both"/>
    </w:pPr>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DE012C"/>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rsid w:val="00DE012C"/>
    <w:pPr>
      <w:autoSpaceDE w:val="0"/>
      <w:autoSpaceDN w:val="0"/>
      <w:adjustRightInd w:val="0"/>
      <w:spacing w:before="20" w:after="20" w:line="240" w:lineRule="auto"/>
      <w:jc w:val="both"/>
    </w:pPr>
    <w:rPr>
      <w:rFonts w:ascii="Times New Roman" w:eastAsia="Times New Roman" w:hAnsi="Times New Roman" w:cs="Arial"/>
      <w:sz w:val="20"/>
      <w:szCs w:val="20"/>
      <w:lang w:val="en-US" w:eastAsia="en-US"/>
    </w:rPr>
  </w:style>
  <w:style w:type="paragraph" w:customStyle="1" w:styleId="Tabletext">
    <w:name w:val="Tabletext"/>
    <w:basedOn w:val="Normal"/>
    <w:rsid w:val="00DE012C"/>
    <w:pPr>
      <w:keepLines/>
      <w:widowControl w:val="0"/>
      <w:spacing w:after="0" w:line="240" w:lineRule="atLeast"/>
    </w:pPr>
    <w:rPr>
      <w:rFonts w:ascii="Arial" w:eastAsia="Times New Roman" w:hAnsi="Arial" w:cs="Times New Roman"/>
      <w:sz w:val="20"/>
      <w:szCs w:val="20"/>
      <w:lang w:val="en-US"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DE012C"/>
    <w:rPr>
      <w:rFonts w:ascii="Calibri" w:hAnsi="Calibri" w:cs="Calibri" w:hint="default"/>
      <w:b/>
      <w:bCs w:val="0"/>
      <w:lang w:val="en-GB" w:eastAsia="en-GB"/>
    </w:rPr>
  </w:style>
  <w:style w:type="table" w:styleId="TableGrid">
    <w:name w:val="Table Grid"/>
    <w:basedOn w:val="TableNormal"/>
    <w:uiPriority w:val="39"/>
    <w:rsid w:val="00DE012C"/>
    <w:pPr>
      <w:spacing w:after="0" w:line="240" w:lineRule="auto"/>
    </w:pPr>
    <w:rPr>
      <w:rFonts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rsid w:val="00DE012C"/>
    <w:pPr>
      <w:numPr>
        <w:numId w:val="3"/>
      </w:numPr>
    </w:pPr>
  </w:style>
  <w:style w:type="numbering" w:customStyle="1" w:styleId="LFO5">
    <w:name w:val="LFO5"/>
    <w:rsid w:val="00DE012C"/>
    <w:pPr>
      <w:numPr>
        <w:numId w:val="12"/>
      </w:numPr>
    </w:pPr>
  </w:style>
  <w:style w:type="character" w:customStyle="1" w:styleId="MarginTextChar">
    <w:name w:val="Margin Text Char"/>
    <w:link w:val="MarginText"/>
    <w:locked/>
    <w:rsid w:val="00DE012C"/>
    <w:rPr>
      <w:rFonts w:eastAsia="STZhongsong" w:cs="Times New Roman"/>
      <w:szCs w:val="18"/>
      <w:lang w:eastAsia="zh-CN"/>
    </w:rPr>
  </w:style>
  <w:style w:type="paragraph" w:customStyle="1" w:styleId="MarginText">
    <w:name w:val="Margin Text"/>
    <w:basedOn w:val="Normal"/>
    <w:link w:val="MarginTextChar"/>
    <w:rsid w:val="00DE012C"/>
    <w:pPr>
      <w:keepNext/>
      <w:adjustRightInd w:val="0"/>
      <w:spacing w:before="240" w:after="120" w:line="240" w:lineRule="auto"/>
      <w:ind w:left="142"/>
      <w:jc w:val="both"/>
    </w:pPr>
    <w:rPr>
      <w:rFonts w:eastAsia="STZhongsong" w:cs="Times New Roman"/>
      <w:szCs w:val="18"/>
      <w:lang w:eastAsia="zh-CN"/>
    </w:rPr>
  </w:style>
  <w:style w:type="paragraph" w:customStyle="1" w:styleId="TableNormal1">
    <w:name w:val="Table Normal1"/>
    <w:basedOn w:val="Normal"/>
    <w:uiPriority w:val="99"/>
    <w:qFormat/>
    <w:rsid w:val="00DE012C"/>
    <w:pPr>
      <w:overflowPunct w:val="0"/>
      <w:autoSpaceDE w:val="0"/>
      <w:autoSpaceDN w:val="0"/>
      <w:adjustRightInd w:val="0"/>
      <w:spacing w:after="120" w:line="240" w:lineRule="auto"/>
      <w:ind w:left="34"/>
      <w:jc w:val="both"/>
    </w:pPr>
    <w:rPr>
      <w:rFonts w:eastAsia="Times New Roman" w:cs="Arial"/>
      <w:lang w:eastAsia="en-US"/>
    </w:rPr>
  </w:style>
  <w:style w:type="paragraph" w:customStyle="1" w:styleId="TSOLScheduleNormalLeft">
    <w:name w:val="TSOL Schedule Normal Left"/>
    <w:basedOn w:val="Normal"/>
    <w:qFormat/>
    <w:rsid w:val="00DE012C"/>
    <w:pPr>
      <w:overflowPunct w:val="0"/>
      <w:autoSpaceDE w:val="0"/>
      <w:autoSpaceDN w:val="0"/>
      <w:adjustRightInd w:val="0"/>
      <w:spacing w:after="240" w:line="240" w:lineRule="auto"/>
      <w:ind w:left="142"/>
      <w:jc w:val="both"/>
    </w:pPr>
    <w:rPr>
      <w:rFonts w:eastAsia="Times New Roman" w:cs="Arial"/>
      <w:lang w:eastAsia="en-US"/>
    </w:rPr>
  </w:style>
  <w:style w:type="paragraph" w:customStyle="1" w:styleId="GPSL2NumberedBoldHeading">
    <w:name w:val="GPS L2 Numbered Bold Heading"/>
    <w:basedOn w:val="Normal"/>
    <w:link w:val="GPSL2NumberedBoldHeadingChar"/>
    <w:qFormat/>
    <w:rsid w:val="00DE012C"/>
    <w:pPr>
      <w:tabs>
        <w:tab w:val="left" w:pos="1134"/>
      </w:tabs>
      <w:adjustRightInd w:val="0"/>
      <w:spacing w:before="120" w:after="120" w:line="240" w:lineRule="auto"/>
      <w:ind w:left="644" w:hanging="218"/>
      <w:jc w:val="both"/>
    </w:pPr>
    <w:rPr>
      <w:rFonts w:eastAsia="Times New Roman" w:cs="Arial"/>
      <w:b/>
      <w:lang w:eastAsia="zh-CN"/>
    </w:rPr>
  </w:style>
  <w:style w:type="character" w:customStyle="1" w:styleId="GPSL1SCHEDULEHeadingChar">
    <w:name w:val="GPS L1 SCHEDULE Heading Char"/>
    <w:link w:val="GPSL1SCHEDULEHeading"/>
    <w:locked/>
    <w:rsid w:val="00DE012C"/>
    <w:rPr>
      <w:rFonts w:eastAsia="STZhongsong" w:cs="Arial"/>
      <w:b/>
      <w:caps/>
      <w:lang w:eastAsia="zh-CN"/>
    </w:rPr>
  </w:style>
  <w:style w:type="paragraph" w:customStyle="1" w:styleId="GPSL1SCHEDULEHeading">
    <w:name w:val="GPS L1 SCHEDULE Heading"/>
    <w:basedOn w:val="GPSL1CLAUSEHEADING"/>
    <w:link w:val="GPSL1SCHEDULEHeadingChar"/>
    <w:qFormat/>
    <w:rsid w:val="00DE012C"/>
    <w:pPr>
      <w:numPr>
        <w:numId w:val="1"/>
      </w:numPr>
      <w:tabs>
        <w:tab w:val="clear" w:pos="0"/>
        <w:tab w:val="left" w:pos="142"/>
      </w:tabs>
      <w:spacing w:before="120"/>
      <w:outlineLvl w:val="9"/>
    </w:pPr>
    <w:rPr>
      <w:rFonts w:ascii="Calibri" w:hAnsi="Calibri"/>
    </w:rPr>
  </w:style>
  <w:style w:type="character" w:customStyle="1" w:styleId="GPSL2NumberedChar">
    <w:name w:val="GPS L2 Numbered Char"/>
    <w:link w:val="GPSL2Numbered"/>
    <w:locked/>
    <w:rsid w:val="00DE012C"/>
    <w:rPr>
      <w:rFonts w:eastAsia="Times New Roman" w:cs="Arial"/>
      <w:lang w:eastAsia="zh-CN"/>
    </w:rPr>
  </w:style>
  <w:style w:type="character" w:customStyle="1" w:styleId="GPSL2NumberedBoldHeadingChar">
    <w:name w:val="GPS L2 Numbered Bold Heading Char"/>
    <w:link w:val="GPSL2NumberedBoldHeading"/>
    <w:locked/>
    <w:rsid w:val="00DE012C"/>
    <w:rPr>
      <w:rFonts w:eastAsia="Times New Roman" w:cs="Arial"/>
      <w:b/>
      <w:lang w:eastAsia="zh-CN"/>
    </w:rPr>
  </w:style>
  <w:style w:type="character" w:customStyle="1" w:styleId="GPSSchTitleandNumberChar">
    <w:name w:val="GPS Sch Title and Number Char"/>
    <w:link w:val="GPSSchTitleandNumber"/>
    <w:locked/>
    <w:rsid w:val="00813276"/>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813276"/>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813276"/>
    <w:pPr>
      <w:spacing w:after="240" w:line="240" w:lineRule="auto"/>
      <w:jc w:val="center"/>
      <w:outlineLvl w:val="1"/>
    </w:pPr>
    <w:rPr>
      <w:rFonts w:eastAsia="STZhongsong" w:cs="Arial"/>
      <w:b/>
      <w:caps/>
      <w:lang w:eastAsia="zh-C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semiHidden/>
    <w:rsid w:val="00813276"/>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semiHidden/>
    <w:rsid w:val="00813276"/>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semiHidden/>
    <w:rsid w:val="00813276"/>
    <w:rPr>
      <w:rFonts w:ascii="Trebuchet MS" w:eastAsia="Trebuchet MS" w:hAnsi="Trebuchet MS" w:cs="Arial"/>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813276"/>
    <w:rPr>
      <w:b/>
      <w:sz w:val="48"/>
      <w:szCs w:val="4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813276"/>
    <w:rPr>
      <w:b/>
      <w:sz w:val="36"/>
      <w:szCs w:val="3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813276"/>
    <w:rPr>
      <w:b/>
      <w:sz w:val="28"/>
      <w:szCs w:val="28"/>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813276"/>
    <w:rPr>
      <w:b/>
      <w:sz w:val="24"/>
      <w:szCs w:val="24"/>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813276"/>
    <w:rPr>
      <w: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813276"/>
    <w:rPr>
      <w:b/>
      <w:sz w:val="20"/>
      <w:szCs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rsid w:val="00813276"/>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aliases w:val="KJL:1st Level Char1,Heading Two Char1,h2 Char1,(1.1 Char1,1.2 Char1,1.3 etc) Char1,Prophead 2 Char1,2 Char1,RFP Heading 2 Char1,Activity Char1,l2 Char1,H2 Char1,PARA2 Char1,h 3 Char1,Numbered - 2 Char1,Reset numbering Char1,Major Char1"/>
    <w:basedOn w:val="DefaultParagraphFont"/>
    <w:semiHidden/>
    <w:rsid w:val="00813276"/>
    <w:rPr>
      <w:rFonts w:asciiTheme="majorHAnsi" w:eastAsiaTheme="majorEastAsia" w:hAnsiTheme="majorHAnsi" w:cstheme="majorBidi"/>
      <w:color w:val="365F91" w:themeColor="accent1" w:themeShade="BF"/>
      <w:sz w:val="26"/>
      <w:szCs w:val="26"/>
      <w:lang w:eastAsia="en-US"/>
    </w:rPr>
  </w:style>
  <w:style w:type="character" w:customStyle="1" w:styleId="Heading3Char1">
    <w:name w:val="Heading 3 Char1"/>
    <w:aliases w:val="H3 Char1,Prophead 3 Char1,h3 Char1,HHHeading Char1,Heading 31 Char1,Heading 32 Char1,Heading 33 Char1,Heading 34 Char1,Heading 35 Char1,Heading 36 Char1,H31 Char1,H32 Char1,H33 Char1,H34 Char1,H35 Char1,H36 Char1,3 Char1,HeadC Char1"/>
    <w:basedOn w:val="DefaultParagraphFont"/>
    <w:semiHidden/>
    <w:rsid w:val="00813276"/>
    <w:rPr>
      <w:rFonts w:asciiTheme="majorHAnsi" w:eastAsiaTheme="majorEastAsia" w:hAnsiTheme="majorHAnsi" w:cstheme="majorBidi"/>
      <w:color w:val="243F60" w:themeColor="accent1" w:themeShade="7F"/>
      <w:sz w:val="24"/>
      <w:szCs w:val="24"/>
      <w:lang w:eastAsia="en-US"/>
    </w:r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n Char1,h4 sub sub heading Char1,Schedules Char"/>
    <w:basedOn w:val="DefaultParagraphFont"/>
    <w:semiHidden/>
    <w:rsid w:val="00813276"/>
    <w:rPr>
      <w:rFonts w:asciiTheme="majorHAnsi" w:eastAsiaTheme="majorEastAsia" w:hAnsiTheme="majorHAnsi" w:cstheme="majorBidi"/>
      <w:i/>
      <w:iCs/>
      <w:color w:val="365F91" w:themeColor="accent1" w:themeShade="BF"/>
      <w:sz w:val="22"/>
      <w:szCs w:val="22"/>
      <w:lang w:eastAsia="en-US"/>
    </w:rPr>
  </w:style>
  <w:style w:type="character" w:customStyle="1" w:styleId="Heading5Char1">
    <w:name w:val="Heading 5 Char1"/>
    <w:aliases w:val="Level 3 - i Char1,Heading Char1,Heading 5(unused) Char1,Level 3 - (i) Char1,Third Level Heading Char1,h5 Char1,Response Type Char1,Response Type1 Char1,Response Type2 Char1,Response Type3 Char1,Response Type4 Char1,Response Type5 Char1"/>
    <w:basedOn w:val="DefaultParagraphFont"/>
    <w:semiHidden/>
    <w:rsid w:val="00813276"/>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h6 Char1,H62 Char1"/>
    <w:basedOn w:val="DefaultParagraphFont"/>
    <w:semiHidden/>
    <w:rsid w:val="00813276"/>
    <w:rPr>
      <w:rFonts w:asciiTheme="majorHAnsi" w:eastAsiaTheme="majorEastAsia" w:hAnsiTheme="majorHAnsi" w:cstheme="majorBidi"/>
      <w:color w:val="243F60" w:themeColor="accent1" w:themeShade="7F"/>
      <w:sz w:val="22"/>
      <w:szCs w:val="22"/>
      <w:lang w:eastAsia="en-US"/>
    </w:rPr>
  </w:style>
  <w:style w:type="paragraph" w:styleId="NormalWeb">
    <w:name w:val="Normal (Web)"/>
    <w:basedOn w:val="Normal"/>
    <w:uiPriority w:val="99"/>
    <w:semiHidden/>
    <w:unhideWhenUsed/>
    <w:rsid w:val="00813276"/>
    <w:pPr>
      <w:overflowPunct w:val="0"/>
      <w:autoSpaceDE w:val="0"/>
      <w:autoSpaceDN w:val="0"/>
      <w:adjustRightInd w:val="0"/>
      <w:spacing w:after="0" w:line="240" w:lineRule="auto"/>
      <w:jc w:val="both"/>
    </w:pPr>
    <w:rPr>
      <w:rFonts w:ascii="Times New Roman" w:eastAsia="Times New Roman" w:hAnsi="Times New Roman" w:cs="Arial"/>
      <w:sz w:val="24"/>
      <w:szCs w:val="24"/>
    </w:rPr>
  </w:style>
  <w:style w:type="character" w:customStyle="1" w:styleId="Heading7Char1">
    <w:name w:val="Heading 7 Char1"/>
    <w:aliases w:val="3AP Char1,Heading 7(unused) Char1,Legal Level 1.1. Char1,L2 PIP Char1,Lev 7 Char1,H7DO NOT USE Char1,PA Appendix Major Char1,Blank 3 Char1,Heading 7 (Do Not Use) Char1,Appendix Major Char1"/>
    <w:basedOn w:val="DefaultParagraphFont"/>
    <w:semiHidden/>
    <w:rsid w:val="00813276"/>
    <w:rPr>
      <w:rFonts w:asciiTheme="majorHAnsi" w:eastAsiaTheme="majorEastAsia" w:hAnsiTheme="majorHAnsi" w:cstheme="majorBidi"/>
      <w:i/>
      <w:iCs/>
      <w:color w:val="243F60" w:themeColor="accent1" w:themeShade="7F"/>
      <w:sz w:val="22"/>
      <w:szCs w:val="22"/>
      <w:lang w:eastAsia="en-US"/>
    </w:rPr>
  </w:style>
  <w:style w:type="character" w:customStyle="1" w:styleId="Heading8Char1">
    <w:name w:val="Heading 8 Char1"/>
    <w:aliases w:val="4AP Char1,Legal Level 1.1.1. Char1,Lev 8 Char1,h8 DO NOT USE Char1,PA Appendix Minor Char1,Blank 4 Char1,h8 Char1,Heading 8 (Do Not Use) Char1,Appendix Minor Char1"/>
    <w:basedOn w:val="DefaultParagraphFont"/>
    <w:semiHidden/>
    <w:rsid w:val="00813276"/>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aliases w:val="5AP Char1,Heading 9 (defunct) Char1,Legal Level 1.1.1.1. Char1,Lev 9 Char1,h9 DO NOT USE Char1,App Heading Char1,Titre 10 Char1,App1 Char1,Blank 5 Char1,appendix Char1,h9 Char1,Heading 9 (Do Not Use) Char1"/>
    <w:basedOn w:val="DefaultParagraphFont"/>
    <w:semiHidden/>
    <w:rsid w:val="00813276"/>
    <w:rPr>
      <w:rFonts w:asciiTheme="majorHAnsi" w:eastAsiaTheme="majorEastAsia" w:hAnsiTheme="majorHAnsi" w:cstheme="majorBidi"/>
      <w:i/>
      <w:iCs/>
      <w:color w:val="272727" w:themeColor="text1" w:themeTint="D8"/>
      <w:sz w:val="21"/>
      <w:szCs w:val="21"/>
      <w:lang w:eastAsia="en-US"/>
    </w:rPr>
  </w:style>
  <w:style w:type="paragraph" w:styleId="TOC1">
    <w:name w:val="toc 1"/>
    <w:basedOn w:val="Normal"/>
    <w:next w:val="Normal"/>
    <w:autoRedefine/>
    <w:uiPriority w:val="99"/>
    <w:semiHidden/>
    <w:unhideWhenUsed/>
    <w:rsid w:val="00813276"/>
    <w:p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TOC2">
    <w:name w:val="toc 2"/>
    <w:basedOn w:val="Normal"/>
    <w:next w:val="Normal"/>
    <w:autoRedefine/>
    <w:uiPriority w:val="99"/>
    <w:semiHidden/>
    <w:unhideWhenUsed/>
    <w:rsid w:val="00813276"/>
    <w:pPr>
      <w:overflowPunct w:val="0"/>
      <w:autoSpaceDE w:val="0"/>
      <w:autoSpaceDN w:val="0"/>
      <w:adjustRightInd w:val="0"/>
      <w:spacing w:after="240" w:line="360" w:lineRule="auto"/>
      <w:ind w:left="220"/>
      <w:jc w:val="both"/>
    </w:pPr>
    <w:rPr>
      <w:rFonts w:ascii="Times New Roman" w:eastAsia="Times New Roman" w:hAnsi="Times New Roman" w:cs="Arial"/>
      <w:szCs w:val="20"/>
      <w:lang w:eastAsia="en-US"/>
    </w:rPr>
  </w:style>
  <w:style w:type="paragraph" w:styleId="TOC3">
    <w:name w:val="toc 3"/>
    <w:basedOn w:val="Normal"/>
    <w:next w:val="Normal"/>
    <w:autoRedefine/>
    <w:uiPriority w:val="99"/>
    <w:semiHidden/>
    <w:unhideWhenUsed/>
    <w:rsid w:val="00813276"/>
    <w:pPr>
      <w:overflowPunct w:val="0"/>
      <w:autoSpaceDE w:val="0"/>
      <w:autoSpaceDN w:val="0"/>
      <w:adjustRightInd w:val="0"/>
      <w:spacing w:after="240" w:line="360" w:lineRule="auto"/>
      <w:ind w:left="440"/>
      <w:jc w:val="both"/>
    </w:pPr>
    <w:rPr>
      <w:rFonts w:ascii="Times New Roman" w:eastAsia="Times New Roman" w:hAnsi="Times New Roman" w:cs="Arial"/>
      <w:szCs w:val="20"/>
      <w:lang w:eastAsia="en-US"/>
    </w:rPr>
  </w:style>
  <w:style w:type="paragraph" w:styleId="TOC4">
    <w:name w:val="toc 4"/>
    <w:basedOn w:val="Normal"/>
    <w:next w:val="Normal"/>
    <w:autoRedefine/>
    <w:uiPriority w:val="99"/>
    <w:semiHidden/>
    <w:unhideWhenUsed/>
    <w:rsid w:val="00813276"/>
    <w:pPr>
      <w:overflowPunct w:val="0"/>
      <w:autoSpaceDE w:val="0"/>
      <w:autoSpaceDN w:val="0"/>
      <w:adjustRightInd w:val="0"/>
      <w:spacing w:after="240" w:line="360" w:lineRule="auto"/>
      <w:ind w:left="660"/>
      <w:jc w:val="both"/>
    </w:pPr>
    <w:rPr>
      <w:rFonts w:ascii="Times New Roman" w:eastAsia="Times New Roman" w:hAnsi="Times New Roman" w:cs="Arial"/>
      <w:szCs w:val="20"/>
      <w:lang w:eastAsia="en-US"/>
    </w:rPr>
  </w:style>
  <w:style w:type="paragraph" w:styleId="TOC5">
    <w:name w:val="toc 5"/>
    <w:basedOn w:val="Normal"/>
    <w:next w:val="Normal"/>
    <w:autoRedefine/>
    <w:uiPriority w:val="99"/>
    <w:semiHidden/>
    <w:unhideWhenUsed/>
    <w:rsid w:val="00813276"/>
    <w:pPr>
      <w:overflowPunct w:val="0"/>
      <w:autoSpaceDE w:val="0"/>
      <w:autoSpaceDN w:val="0"/>
      <w:adjustRightInd w:val="0"/>
      <w:spacing w:after="240" w:line="360" w:lineRule="auto"/>
      <w:ind w:left="880"/>
      <w:jc w:val="both"/>
    </w:pPr>
    <w:rPr>
      <w:rFonts w:ascii="Times New Roman" w:eastAsia="Times New Roman" w:hAnsi="Times New Roman" w:cs="Arial"/>
      <w:szCs w:val="20"/>
      <w:lang w:eastAsia="en-US"/>
    </w:rPr>
  </w:style>
  <w:style w:type="paragraph" w:styleId="TOC6">
    <w:name w:val="toc 6"/>
    <w:basedOn w:val="Normal"/>
    <w:next w:val="Normal"/>
    <w:autoRedefine/>
    <w:uiPriority w:val="39"/>
    <w:semiHidden/>
    <w:unhideWhenUsed/>
    <w:rsid w:val="00813276"/>
    <w:pPr>
      <w:overflowPunct w:val="0"/>
      <w:autoSpaceDE w:val="0"/>
      <w:autoSpaceDN w:val="0"/>
      <w:adjustRightInd w:val="0"/>
      <w:spacing w:after="240" w:line="360" w:lineRule="auto"/>
      <w:ind w:left="1100"/>
      <w:jc w:val="both"/>
    </w:pPr>
    <w:rPr>
      <w:rFonts w:ascii="Times New Roman" w:eastAsia="Times New Roman" w:hAnsi="Times New Roman" w:cs="Arial"/>
      <w:szCs w:val="20"/>
      <w:lang w:eastAsia="en-US"/>
    </w:rPr>
  </w:style>
  <w:style w:type="paragraph" w:styleId="TOC7">
    <w:name w:val="toc 7"/>
    <w:basedOn w:val="Normal"/>
    <w:next w:val="Normal"/>
    <w:autoRedefine/>
    <w:uiPriority w:val="99"/>
    <w:semiHidden/>
    <w:unhideWhenUsed/>
    <w:rsid w:val="00813276"/>
    <w:pPr>
      <w:overflowPunct w:val="0"/>
      <w:autoSpaceDE w:val="0"/>
      <w:autoSpaceDN w:val="0"/>
      <w:adjustRightInd w:val="0"/>
      <w:spacing w:after="240" w:line="360" w:lineRule="auto"/>
      <w:ind w:left="1320"/>
      <w:jc w:val="both"/>
    </w:pPr>
    <w:rPr>
      <w:rFonts w:ascii="Times New Roman" w:eastAsia="Times New Roman" w:hAnsi="Times New Roman" w:cs="Arial"/>
      <w:szCs w:val="20"/>
      <w:lang w:eastAsia="en-US"/>
    </w:rPr>
  </w:style>
  <w:style w:type="paragraph" w:styleId="TOC8">
    <w:name w:val="toc 8"/>
    <w:basedOn w:val="Normal"/>
    <w:next w:val="Normal"/>
    <w:autoRedefine/>
    <w:uiPriority w:val="99"/>
    <w:semiHidden/>
    <w:unhideWhenUsed/>
    <w:rsid w:val="00813276"/>
    <w:pPr>
      <w:overflowPunct w:val="0"/>
      <w:autoSpaceDE w:val="0"/>
      <w:autoSpaceDN w:val="0"/>
      <w:adjustRightInd w:val="0"/>
      <w:spacing w:after="240" w:line="360" w:lineRule="auto"/>
      <w:ind w:left="1540"/>
      <w:jc w:val="both"/>
    </w:pPr>
    <w:rPr>
      <w:rFonts w:ascii="Times New Roman" w:eastAsia="Times New Roman" w:hAnsi="Times New Roman" w:cs="Arial"/>
      <w:szCs w:val="20"/>
      <w:lang w:eastAsia="en-US"/>
    </w:rPr>
  </w:style>
  <w:style w:type="paragraph" w:styleId="TOC9">
    <w:name w:val="toc 9"/>
    <w:basedOn w:val="Normal"/>
    <w:next w:val="Normal"/>
    <w:autoRedefine/>
    <w:uiPriority w:val="99"/>
    <w:semiHidden/>
    <w:unhideWhenUsed/>
    <w:rsid w:val="00813276"/>
    <w:pPr>
      <w:overflowPunct w:val="0"/>
      <w:autoSpaceDE w:val="0"/>
      <w:autoSpaceDN w:val="0"/>
      <w:adjustRightInd w:val="0"/>
      <w:spacing w:after="240" w:line="360" w:lineRule="auto"/>
      <w:ind w:left="1760"/>
      <w:jc w:val="both"/>
    </w:pPr>
    <w:rPr>
      <w:rFonts w:ascii="Times New Roman" w:eastAsia="Times New Roman" w:hAnsi="Times New Roman" w:cs="Arial"/>
      <w:szCs w:val="20"/>
      <w:lang w:eastAsia="en-US"/>
    </w:rPr>
  </w:style>
  <w:style w:type="paragraph" w:styleId="FootnoteText">
    <w:name w:val="footnote text"/>
    <w:basedOn w:val="Normal"/>
    <w:link w:val="FootnoteTextChar"/>
    <w:uiPriority w:val="99"/>
    <w:semiHidden/>
    <w:unhideWhenUsed/>
    <w:rsid w:val="00813276"/>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813276"/>
    <w:rPr>
      <w:rFonts w:eastAsia="Times New Roman" w:cs="Arial"/>
      <w:sz w:val="20"/>
      <w:szCs w:val="20"/>
      <w:lang w:eastAsia="en-US"/>
    </w:rPr>
  </w:style>
  <w:style w:type="paragraph" w:styleId="EndnoteText">
    <w:name w:val="endnote text"/>
    <w:basedOn w:val="Normal"/>
    <w:link w:val="EndnoteTextChar"/>
    <w:uiPriority w:val="99"/>
    <w:semiHidden/>
    <w:unhideWhenUsed/>
    <w:rsid w:val="00813276"/>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character" w:customStyle="1" w:styleId="EndnoteTextChar">
    <w:name w:val="Endnote Text Char"/>
    <w:basedOn w:val="DefaultParagraphFont"/>
    <w:link w:val="EndnoteText"/>
    <w:uiPriority w:val="99"/>
    <w:semiHidden/>
    <w:rsid w:val="00813276"/>
    <w:rPr>
      <w:rFonts w:ascii="Courier" w:eastAsia="Times New Roman" w:hAnsi="Courier" w:cs="Arial"/>
      <w:sz w:val="24"/>
      <w:szCs w:val="20"/>
      <w:lang w:eastAsia="en-US"/>
    </w:rPr>
  </w:style>
  <w:style w:type="paragraph" w:styleId="TOAHeading">
    <w:name w:val="toa heading"/>
    <w:basedOn w:val="Normal"/>
    <w:next w:val="Normal"/>
    <w:uiPriority w:val="99"/>
    <w:semiHidden/>
    <w:unhideWhenUsed/>
    <w:rsid w:val="00813276"/>
    <w:pPr>
      <w:overflowPunct w:val="0"/>
      <w:autoSpaceDE w:val="0"/>
      <w:autoSpaceDN w:val="0"/>
      <w:adjustRightInd w:val="0"/>
      <w:spacing w:before="120" w:after="240" w:line="360" w:lineRule="auto"/>
      <w:jc w:val="both"/>
    </w:pPr>
    <w:rPr>
      <w:rFonts w:ascii="Times New Roman" w:eastAsia="Times New Roman" w:hAnsi="Times New Roman" w:cs="Arial"/>
      <w:b/>
      <w:szCs w:val="20"/>
      <w:lang w:eastAsia="en-US"/>
    </w:rPr>
  </w:style>
  <w:style w:type="paragraph" w:styleId="ListBullet">
    <w:name w:val="List Bullet"/>
    <w:basedOn w:val="Normal"/>
    <w:uiPriority w:val="99"/>
    <w:semiHidden/>
    <w:unhideWhenUsed/>
    <w:rsid w:val="00813276"/>
    <w:pPr>
      <w:numPr>
        <w:numId w:val="22"/>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813276"/>
    <w:pPr>
      <w:numPr>
        <w:numId w:val="23"/>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TitleChar">
    <w:name w:val="Title Char"/>
    <w:basedOn w:val="DefaultParagraphFont"/>
    <w:link w:val="Title"/>
    <w:uiPriority w:val="99"/>
    <w:rsid w:val="00813276"/>
    <w:rPr>
      <w:b/>
      <w:sz w:val="72"/>
      <w:szCs w:val="72"/>
    </w:rPr>
  </w:style>
  <w:style w:type="paragraph" w:styleId="BodyText2">
    <w:name w:val="Body Text 2"/>
    <w:basedOn w:val="Normal"/>
    <w:link w:val="BodyText2Char"/>
    <w:uiPriority w:val="99"/>
    <w:semiHidden/>
    <w:unhideWhenUsed/>
    <w:rsid w:val="00813276"/>
    <w:pPr>
      <w:overflowPunct w:val="0"/>
      <w:autoSpaceDE w:val="0"/>
      <w:autoSpaceDN w:val="0"/>
      <w:adjustRightInd w:val="0"/>
      <w:spacing w:after="120" w:line="480" w:lineRule="auto"/>
      <w:jc w:val="both"/>
    </w:pPr>
    <w:rPr>
      <w:rFonts w:eastAsia="Times New Roman" w:cs="Arial"/>
      <w:lang w:eastAsia="en-US"/>
    </w:rPr>
  </w:style>
  <w:style w:type="character" w:customStyle="1" w:styleId="BodyText2Char">
    <w:name w:val="Body Text 2 Char"/>
    <w:basedOn w:val="DefaultParagraphFont"/>
    <w:link w:val="BodyText2"/>
    <w:uiPriority w:val="99"/>
    <w:semiHidden/>
    <w:rsid w:val="00813276"/>
    <w:rPr>
      <w:rFonts w:eastAsia="Times New Roman" w:cs="Arial"/>
      <w:lang w:eastAsia="en-US"/>
    </w:rPr>
  </w:style>
  <w:style w:type="paragraph" w:styleId="BodyTextIndent2">
    <w:name w:val="Body Text Indent 2"/>
    <w:basedOn w:val="Normal"/>
    <w:link w:val="BodyTextIndent2Char"/>
    <w:uiPriority w:val="99"/>
    <w:semiHidden/>
    <w:unhideWhenUsed/>
    <w:rsid w:val="00813276"/>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character" w:customStyle="1" w:styleId="BodyTextIndent2Char">
    <w:name w:val="Body Text Indent 2 Char"/>
    <w:basedOn w:val="DefaultParagraphFont"/>
    <w:link w:val="BodyTextIndent2"/>
    <w:uiPriority w:val="99"/>
    <w:semiHidden/>
    <w:rsid w:val="00813276"/>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813276"/>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813276"/>
    <w:rPr>
      <w:rFonts w:ascii="Times New Roman" w:eastAsia="Times New Roman" w:hAnsi="Times New Roman" w:cs="Arial"/>
      <w:szCs w:val="20"/>
      <w:lang w:eastAsia="en-US"/>
    </w:rPr>
  </w:style>
  <w:style w:type="paragraph" w:styleId="BlockText">
    <w:name w:val="Block Text"/>
    <w:basedOn w:val="Normal"/>
    <w:uiPriority w:val="99"/>
    <w:semiHidden/>
    <w:unhideWhenUsed/>
    <w:rsid w:val="00813276"/>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813276"/>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813276"/>
    <w:rPr>
      <w:rFonts w:ascii="Tahoma" w:eastAsia="Times New Roman" w:hAnsi="Tahoma" w:cs="Tahoma"/>
      <w:sz w:val="20"/>
      <w:szCs w:val="20"/>
      <w:shd w:val="clear" w:color="auto" w:fill="000080"/>
      <w:lang w:eastAsia="en-US"/>
    </w:rPr>
  </w:style>
  <w:style w:type="paragraph" w:customStyle="1" w:styleId="SchHeadDes">
    <w:name w:val="SchHeadDes"/>
    <w:basedOn w:val="Normal"/>
    <w:next w:val="Normal"/>
    <w:uiPriority w:val="99"/>
    <w:rsid w:val="00813276"/>
    <w:pPr>
      <w:keepNext/>
      <w:overflowPunct w:val="0"/>
      <w:autoSpaceDE w:val="0"/>
      <w:autoSpaceDN w:val="0"/>
      <w:adjustRightInd w:val="0"/>
      <w:spacing w:before="120" w:after="120" w:line="240" w:lineRule="auto"/>
      <w:jc w:val="center"/>
    </w:pPr>
    <w:rPr>
      <w:rFonts w:ascii="Trebuchet MS" w:eastAsia="Times New Roman" w:hAnsi="Trebuchet MS" w:cs="Arial"/>
      <w:b/>
      <w:lang w:eastAsia="en-US"/>
    </w:rPr>
  </w:style>
  <w:style w:type="paragraph" w:customStyle="1" w:styleId="PartDes">
    <w:name w:val="PartDes"/>
    <w:basedOn w:val="Normal"/>
    <w:uiPriority w:val="99"/>
    <w:qFormat/>
    <w:rsid w:val="00813276"/>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paragraph" w:customStyle="1" w:styleId="BodyTextIndent4">
    <w:name w:val="Body Text Indent 4"/>
    <w:basedOn w:val="Normal"/>
    <w:uiPriority w:val="99"/>
    <w:rsid w:val="00813276"/>
    <w:pPr>
      <w:overflowPunct w:val="0"/>
      <w:autoSpaceDE w:val="0"/>
      <w:autoSpaceDN w:val="0"/>
      <w:adjustRightInd w:val="0"/>
      <w:spacing w:after="240" w:line="360" w:lineRule="auto"/>
      <w:ind w:left="2880"/>
      <w:jc w:val="both"/>
    </w:pPr>
    <w:rPr>
      <w:rFonts w:ascii="Times New Roman" w:eastAsia="Times New Roman" w:hAnsi="Times New Roman" w:cs="Arial"/>
      <w:szCs w:val="20"/>
      <w:lang w:eastAsia="en-US"/>
    </w:rPr>
  </w:style>
  <w:style w:type="paragraph" w:customStyle="1" w:styleId="BodyTextIndent5">
    <w:name w:val="Body Text Indent 5"/>
    <w:basedOn w:val="Normal"/>
    <w:uiPriority w:val="99"/>
    <w:rsid w:val="00813276"/>
    <w:pPr>
      <w:overflowPunct w:val="0"/>
      <w:autoSpaceDE w:val="0"/>
      <w:autoSpaceDN w:val="0"/>
      <w:adjustRightInd w:val="0"/>
      <w:spacing w:after="240" w:line="360" w:lineRule="auto"/>
      <w:ind w:left="3600"/>
      <w:jc w:val="both"/>
    </w:pPr>
    <w:rPr>
      <w:rFonts w:ascii="Times New Roman" w:eastAsia="Times New Roman" w:hAnsi="Times New Roman" w:cs="Arial"/>
      <w:szCs w:val="20"/>
      <w:lang w:eastAsia="en-US"/>
    </w:rPr>
  </w:style>
  <w:style w:type="paragraph" w:customStyle="1" w:styleId="BodyTextIndent6">
    <w:name w:val="Body Text Indent 6"/>
    <w:basedOn w:val="BodyTextIndent5"/>
    <w:uiPriority w:val="99"/>
    <w:rsid w:val="00813276"/>
    <w:pPr>
      <w:ind w:left="4320"/>
    </w:pPr>
  </w:style>
  <w:style w:type="paragraph" w:customStyle="1" w:styleId="BodyTextIndent7">
    <w:name w:val="Body Text Indent 7"/>
    <w:basedOn w:val="BodyTextIndent6"/>
    <w:uiPriority w:val="99"/>
    <w:rsid w:val="00813276"/>
  </w:style>
  <w:style w:type="paragraph" w:customStyle="1" w:styleId="SchHead">
    <w:name w:val="SchHead"/>
    <w:basedOn w:val="MarginText"/>
    <w:next w:val="SchHeadDes"/>
    <w:uiPriority w:val="99"/>
    <w:rsid w:val="00813276"/>
    <w:pPr>
      <w:keepNext w:val="0"/>
      <w:overflowPunct w:val="0"/>
      <w:autoSpaceDE w:val="0"/>
      <w:autoSpaceDN w:val="0"/>
      <w:spacing w:before="0" w:after="240" w:line="360" w:lineRule="auto"/>
      <w:ind w:left="0"/>
      <w:jc w:val="center"/>
    </w:pPr>
    <w:rPr>
      <w:rFonts w:ascii="Times New Roman" w:eastAsia="Times New Roman" w:hAnsi="Times New Roman" w:cs="Arial"/>
      <w:b/>
      <w:caps/>
      <w:szCs w:val="20"/>
      <w:lang w:eastAsia="en-US"/>
    </w:rPr>
  </w:style>
  <w:style w:type="paragraph" w:customStyle="1" w:styleId="BBLegal2">
    <w:name w:val="B&amp;B Legal 2"/>
    <w:basedOn w:val="Normal"/>
    <w:uiPriority w:val="99"/>
    <w:rsid w:val="00813276"/>
    <w:pPr>
      <w:widowControl w:val="0"/>
      <w:overflowPunct w:val="0"/>
      <w:autoSpaceDE w:val="0"/>
      <w:autoSpaceDN w:val="0"/>
      <w:adjustRightInd w:val="0"/>
      <w:snapToGrid w:val="0"/>
      <w:spacing w:after="0" w:line="240" w:lineRule="auto"/>
      <w:ind w:left="1440" w:hanging="720"/>
      <w:jc w:val="both"/>
      <w:outlineLvl w:val="1"/>
    </w:pPr>
    <w:rPr>
      <w:rFonts w:ascii="Times New Roman" w:eastAsia="Times New Roman" w:hAnsi="Times New Roman" w:cs="Arial"/>
      <w:sz w:val="24"/>
      <w:szCs w:val="20"/>
      <w:lang w:val="en-US" w:eastAsia="en-US"/>
    </w:rPr>
  </w:style>
  <w:style w:type="paragraph" w:customStyle="1" w:styleId="msolistparagraph0">
    <w:name w:val="msolistparagraph"/>
    <w:basedOn w:val="Normal"/>
    <w:uiPriority w:val="99"/>
    <w:rsid w:val="00813276"/>
    <w:pPr>
      <w:overflowPunct w:val="0"/>
      <w:autoSpaceDE w:val="0"/>
      <w:autoSpaceDN w:val="0"/>
      <w:adjustRightInd w:val="0"/>
      <w:spacing w:after="0" w:line="240" w:lineRule="auto"/>
      <w:ind w:left="720"/>
      <w:jc w:val="both"/>
    </w:pPr>
    <w:rPr>
      <w:rFonts w:eastAsia="Times New Roman" w:cs="Arial"/>
    </w:rPr>
  </w:style>
  <w:style w:type="paragraph" w:customStyle="1" w:styleId="BulletDash">
    <w:name w:val="Bullet Dash"/>
    <w:basedOn w:val="Normal"/>
    <w:uiPriority w:val="99"/>
    <w:rsid w:val="00813276"/>
    <w:pPr>
      <w:overflowPunct w:val="0"/>
      <w:autoSpaceDE w:val="0"/>
      <w:autoSpaceDN w:val="0"/>
      <w:adjustRightInd w:val="0"/>
      <w:spacing w:after="288" w:line="240" w:lineRule="auto"/>
      <w:ind w:left="720" w:hanging="720"/>
      <w:jc w:val="both"/>
    </w:pPr>
    <w:rPr>
      <w:rFonts w:ascii="Times New Roman" w:eastAsia="Times New Roman" w:hAnsi="Times New Roman" w:cs="Arial"/>
      <w:sz w:val="24"/>
      <w:szCs w:val="24"/>
      <w:lang w:eastAsia="en-US"/>
    </w:rPr>
  </w:style>
  <w:style w:type="paragraph" w:customStyle="1" w:styleId="blueheading">
    <w:name w:val="blueheading"/>
    <w:basedOn w:val="Normal"/>
    <w:uiPriority w:val="99"/>
    <w:rsid w:val="00813276"/>
    <w:pPr>
      <w:overflowPunct w:val="0"/>
      <w:autoSpaceDE w:val="0"/>
      <w:autoSpaceDN w:val="0"/>
      <w:adjustRightInd w:val="0"/>
      <w:spacing w:before="100" w:beforeAutospacing="1" w:after="100" w:afterAutospacing="1" w:line="240" w:lineRule="auto"/>
      <w:jc w:val="both"/>
    </w:pPr>
    <w:rPr>
      <w:rFonts w:ascii="Times New Roman" w:eastAsia="Times New Roman" w:hAnsi="Times New Roman" w:cs="Arial"/>
      <w:sz w:val="24"/>
      <w:szCs w:val="24"/>
    </w:rPr>
  </w:style>
  <w:style w:type="paragraph" w:customStyle="1" w:styleId="Default">
    <w:name w:val="Default"/>
    <w:uiPriority w:val="99"/>
    <w:rsid w:val="0081327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ullet">
    <w:name w:val="bullet"/>
    <w:basedOn w:val="Normal"/>
    <w:uiPriority w:val="99"/>
    <w:rsid w:val="00813276"/>
    <w:pPr>
      <w:tabs>
        <w:tab w:val="num" w:pos="360"/>
      </w:tabs>
      <w:overflowPunct w:val="0"/>
      <w:autoSpaceDE w:val="0"/>
      <w:autoSpaceDN w:val="0"/>
      <w:adjustRightInd w:val="0"/>
      <w:snapToGrid w:val="0"/>
      <w:spacing w:before="120" w:after="0" w:line="240" w:lineRule="auto"/>
      <w:ind w:left="360" w:hanging="360"/>
      <w:jc w:val="both"/>
    </w:pPr>
    <w:rPr>
      <w:rFonts w:ascii="Times New Roman" w:eastAsia="Times New Roman" w:hAnsi="Times New Roman" w:cs="Arial"/>
      <w:sz w:val="24"/>
      <w:szCs w:val="20"/>
      <w:lang w:eastAsia="en-US"/>
    </w:rPr>
  </w:style>
  <w:style w:type="paragraph" w:customStyle="1" w:styleId="text1">
    <w:name w:val="text 1"/>
    <w:basedOn w:val="Normal"/>
    <w:uiPriority w:val="99"/>
    <w:rsid w:val="00813276"/>
    <w:pPr>
      <w:overflowPunct w:val="0"/>
      <w:autoSpaceDE w:val="0"/>
      <w:autoSpaceDN w:val="0"/>
      <w:adjustRightInd w:val="0"/>
      <w:spacing w:before="320" w:after="0" w:line="320" w:lineRule="atLeast"/>
      <w:ind w:left="720"/>
      <w:jc w:val="both"/>
    </w:pPr>
    <w:rPr>
      <w:rFonts w:ascii="Arial" w:eastAsia="Times New Roman" w:hAnsi="Arial" w:cs="Arial"/>
      <w:szCs w:val="20"/>
      <w:lang w:eastAsia="en-US"/>
    </w:rPr>
  </w:style>
  <w:style w:type="character" w:customStyle="1" w:styleId="text0Char">
    <w:name w:val="text 0 Char"/>
    <w:link w:val="text0"/>
    <w:uiPriority w:val="99"/>
    <w:locked/>
    <w:rsid w:val="00813276"/>
    <w:rPr>
      <w:rFonts w:ascii="Arial" w:eastAsia="Times New Roman" w:hAnsi="Arial" w:cs="Arial"/>
      <w:lang w:eastAsia="en-US"/>
    </w:rPr>
  </w:style>
  <w:style w:type="paragraph" w:customStyle="1" w:styleId="text0">
    <w:name w:val="text 0"/>
    <w:basedOn w:val="Normal"/>
    <w:link w:val="text0Char"/>
    <w:uiPriority w:val="99"/>
    <w:rsid w:val="00813276"/>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NtocHeading1">
    <w:name w:val="NtocHeading 1"/>
    <w:basedOn w:val="Normal"/>
    <w:next w:val="text0"/>
    <w:uiPriority w:val="99"/>
    <w:rsid w:val="00813276"/>
    <w:pPr>
      <w:widowControl w:val="0"/>
      <w:overflowPunct w:val="0"/>
      <w:autoSpaceDE w:val="0"/>
      <w:autoSpaceDN w:val="0"/>
      <w:adjustRightInd w:val="0"/>
      <w:spacing w:before="320" w:after="0" w:line="320" w:lineRule="atLeast"/>
      <w:jc w:val="both"/>
    </w:pPr>
    <w:rPr>
      <w:rFonts w:ascii="Arial" w:eastAsia="Times New Roman" w:hAnsi="Arial" w:cs="Arial"/>
      <w:b/>
      <w:szCs w:val="20"/>
      <w:lang w:eastAsia="en-US"/>
    </w:rPr>
  </w:style>
  <w:style w:type="paragraph" w:customStyle="1" w:styleId="ScheduleNumber1">
    <w:name w:val="Schedule Number 1"/>
    <w:uiPriority w:val="99"/>
    <w:rsid w:val="00813276"/>
    <w:pPr>
      <w:keepNext/>
      <w:keepLines/>
      <w:tabs>
        <w:tab w:val="num" w:pos="360"/>
      </w:tabs>
      <w:autoSpaceDN w:val="0"/>
      <w:spacing w:before="320" w:after="0" w:line="320" w:lineRule="atLeast"/>
      <w:jc w:val="both"/>
    </w:pPr>
    <w:rPr>
      <w:rFonts w:ascii="Arial" w:eastAsia="Times New Roman" w:hAnsi="Arial" w:cs="Times New Roman"/>
      <w:szCs w:val="20"/>
      <w:lang w:eastAsia="en-US"/>
    </w:rPr>
  </w:style>
  <w:style w:type="paragraph" w:customStyle="1" w:styleId="ScheduleHeading1">
    <w:name w:val="Schedule Heading 1"/>
    <w:next w:val="ScheduleNumber1"/>
    <w:uiPriority w:val="99"/>
    <w:rsid w:val="00813276"/>
    <w:pPr>
      <w:widowControl w:val="0"/>
      <w:autoSpaceDN w:val="0"/>
      <w:spacing w:before="320" w:after="0" w:line="320" w:lineRule="atLeast"/>
      <w:jc w:val="both"/>
    </w:pPr>
    <w:rPr>
      <w:rFonts w:ascii="Arial" w:eastAsia="Times New Roman" w:hAnsi="Arial" w:cs="Times New Roman"/>
      <w:color w:val="FF0000"/>
      <w:lang w:eastAsia="en-US"/>
    </w:rPr>
  </w:style>
  <w:style w:type="paragraph" w:customStyle="1" w:styleId="ScheduleNumber2">
    <w:name w:val="Schedule Number 2"/>
    <w:basedOn w:val="ScheduleNumber1"/>
    <w:uiPriority w:val="99"/>
    <w:rsid w:val="00813276"/>
    <w:pPr>
      <w:tabs>
        <w:tab w:val="clear" w:pos="360"/>
      </w:tabs>
      <w:ind w:left="1440" w:hanging="720"/>
    </w:pPr>
  </w:style>
  <w:style w:type="paragraph" w:customStyle="1" w:styleId="ScheduleNumber3">
    <w:name w:val="Schedule Number 3"/>
    <w:basedOn w:val="ScheduleNumber2"/>
    <w:uiPriority w:val="99"/>
    <w:rsid w:val="00813276"/>
    <w:pPr>
      <w:ind w:left="2160"/>
    </w:pPr>
  </w:style>
  <w:style w:type="paragraph" w:customStyle="1" w:styleId="ScheduleNumber4">
    <w:name w:val="Schedule Number 4"/>
    <w:basedOn w:val="ScheduleNumber3"/>
    <w:uiPriority w:val="99"/>
    <w:rsid w:val="00813276"/>
    <w:pPr>
      <w:ind w:left="2880"/>
    </w:pPr>
  </w:style>
  <w:style w:type="paragraph" w:customStyle="1" w:styleId="TableStyle">
    <w:name w:val="Table Style"/>
    <w:basedOn w:val="Normal"/>
    <w:uiPriority w:val="99"/>
    <w:rsid w:val="00813276"/>
    <w:pPr>
      <w:widowControl w:val="0"/>
      <w:overflowPunct w:val="0"/>
      <w:autoSpaceDE w:val="0"/>
      <w:autoSpaceDN w:val="0"/>
      <w:adjustRightInd w:val="0"/>
      <w:spacing w:before="60" w:after="60" w:line="240" w:lineRule="auto"/>
      <w:jc w:val="both"/>
    </w:pPr>
    <w:rPr>
      <w:rFonts w:ascii="Arial" w:eastAsia="Times New Roman" w:hAnsi="Arial" w:cs="Arial"/>
      <w:szCs w:val="20"/>
      <w:lang w:eastAsia="en-US"/>
    </w:rPr>
  </w:style>
  <w:style w:type="paragraph" w:customStyle="1" w:styleId="ScheduleNumber5">
    <w:name w:val="Schedule Number 5"/>
    <w:basedOn w:val="ScheduleNumber4"/>
    <w:uiPriority w:val="99"/>
    <w:rsid w:val="00813276"/>
    <w:pPr>
      <w:ind w:left="3600"/>
    </w:pPr>
  </w:style>
  <w:style w:type="paragraph" w:customStyle="1" w:styleId="ScheduleNumber6">
    <w:name w:val="Schedule Number 6"/>
    <w:basedOn w:val="ScheduleNumber5"/>
    <w:uiPriority w:val="99"/>
    <w:rsid w:val="00813276"/>
    <w:pPr>
      <w:ind w:left="4320"/>
    </w:pPr>
  </w:style>
  <w:style w:type="paragraph" w:customStyle="1" w:styleId="ColorfulList-Accent11">
    <w:name w:val="Colorful List - Accent 11"/>
    <w:basedOn w:val="Normal"/>
    <w:uiPriority w:val="99"/>
    <w:qFormat/>
    <w:rsid w:val="00813276"/>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NumText">
    <w:name w:val="NumText"/>
    <w:basedOn w:val="Normal"/>
    <w:uiPriority w:val="99"/>
    <w:rsid w:val="00813276"/>
    <w:pPr>
      <w:overflowPunct w:val="0"/>
      <w:autoSpaceDE w:val="0"/>
      <w:autoSpaceDN w:val="0"/>
      <w:adjustRightInd w:val="0"/>
      <w:spacing w:after="284" w:line="240" w:lineRule="auto"/>
      <w:jc w:val="both"/>
    </w:pPr>
    <w:rPr>
      <w:rFonts w:eastAsia="MS Mincho" w:cs="Arial"/>
      <w:lang w:eastAsia="ja-JP"/>
    </w:rPr>
  </w:style>
  <w:style w:type="paragraph" w:customStyle="1" w:styleId="DLFrontPage">
    <w:name w:val="DLFrontPage"/>
    <w:basedOn w:val="Normal"/>
    <w:uiPriority w:val="99"/>
    <w:rsid w:val="00813276"/>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Level2">
    <w:name w:val="Level 2"/>
    <w:basedOn w:val="Normal"/>
    <w:uiPriority w:val="99"/>
    <w:rsid w:val="00813276"/>
    <w:pPr>
      <w:tabs>
        <w:tab w:val="num" w:pos="851"/>
      </w:tabs>
      <w:overflowPunct w:val="0"/>
      <w:autoSpaceDE w:val="0"/>
      <w:autoSpaceDN w:val="0"/>
      <w:adjustRightInd w:val="0"/>
      <w:spacing w:after="240" w:line="240" w:lineRule="auto"/>
      <w:ind w:left="851" w:hanging="851"/>
      <w:jc w:val="both"/>
      <w:outlineLvl w:val="1"/>
    </w:pPr>
    <w:rPr>
      <w:rFonts w:ascii="Arial" w:eastAsia="Times New Roman" w:hAnsi="Arial" w:cs="Arial"/>
      <w:sz w:val="20"/>
      <w:szCs w:val="20"/>
    </w:rPr>
  </w:style>
  <w:style w:type="paragraph" w:customStyle="1" w:styleId="Level3">
    <w:name w:val="Level 3"/>
    <w:basedOn w:val="Normal"/>
    <w:uiPriority w:val="99"/>
    <w:rsid w:val="00813276"/>
    <w:pPr>
      <w:tabs>
        <w:tab w:val="num" w:pos="1702"/>
      </w:tabs>
      <w:overflowPunct w:val="0"/>
      <w:autoSpaceDE w:val="0"/>
      <w:autoSpaceDN w:val="0"/>
      <w:adjustRightInd w:val="0"/>
      <w:spacing w:after="240" w:line="240" w:lineRule="auto"/>
      <w:ind w:left="1702" w:hanging="851"/>
      <w:jc w:val="both"/>
      <w:outlineLvl w:val="2"/>
    </w:pPr>
    <w:rPr>
      <w:rFonts w:ascii="Arial" w:eastAsia="Times New Roman" w:hAnsi="Arial" w:cs="Arial"/>
      <w:sz w:val="20"/>
      <w:szCs w:val="20"/>
    </w:rPr>
  </w:style>
  <w:style w:type="paragraph" w:customStyle="1" w:styleId="Level4">
    <w:name w:val="Level 4"/>
    <w:basedOn w:val="Normal"/>
    <w:uiPriority w:val="99"/>
    <w:rsid w:val="00813276"/>
    <w:pPr>
      <w:tabs>
        <w:tab w:val="num" w:pos="2553"/>
      </w:tabs>
      <w:overflowPunct w:val="0"/>
      <w:autoSpaceDE w:val="0"/>
      <w:autoSpaceDN w:val="0"/>
      <w:adjustRightInd w:val="0"/>
      <w:spacing w:after="240" w:line="240" w:lineRule="auto"/>
      <w:ind w:left="2553" w:hanging="851"/>
      <w:jc w:val="both"/>
      <w:outlineLvl w:val="3"/>
    </w:pPr>
    <w:rPr>
      <w:rFonts w:ascii="Arial" w:eastAsia="Times New Roman" w:hAnsi="Arial" w:cs="Arial"/>
      <w:sz w:val="20"/>
      <w:szCs w:val="20"/>
    </w:rPr>
  </w:style>
  <w:style w:type="paragraph" w:customStyle="1" w:styleId="Level5">
    <w:name w:val="Level 5"/>
    <w:basedOn w:val="Normal"/>
    <w:uiPriority w:val="99"/>
    <w:rsid w:val="00813276"/>
    <w:pPr>
      <w:tabs>
        <w:tab w:val="num" w:pos="3404"/>
      </w:tabs>
      <w:overflowPunct w:val="0"/>
      <w:autoSpaceDE w:val="0"/>
      <w:autoSpaceDN w:val="0"/>
      <w:adjustRightInd w:val="0"/>
      <w:spacing w:after="240" w:line="240" w:lineRule="auto"/>
      <w:ind w:left="3404" w:hanging="851"/>
      <w:jc w:val="both"/>
      <w:outlineLvl w:val="4"/>
    </w:pPr>
    <w:rPr>
      <w:rFonts w:ascii="Arial" w:eastAsia="Times New Roman" w:hAnsi="Arial" w:cs="Arial"/>
      <w:sz w:val="20"/>
      <w:szCs w:val="20"/>
    </w:rPr>
  </w:style>
  <w:style w:type="paragraph" w:customStyle="1" w:styleId="Level6">
    <w:name w:val="Level 6"/>
    <w:basedOn w:val="Normal"/>
    <w:uiPriority w:val="99"/>
    <w:rsid w:val="00813276"/>
    <w:pPr>
      <w:tabs>
        <w:tab w:val="num" w:pos="4255"/>
      </w:tabs>
      <w:overflowPunct w:val="0"/>
      <w:autoSpaceDE w:val="0"/>
      <w:autoSpaceDN w:val="0"/>
      <w:adjustRightInd w:val="0"/>
      <w:spacing w:after="240" w:line="240" w:lineRule="auto"/>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uiPriority w:val="99"/>
    <w:rsid w:val="00813276"/>
    <w:pPr>
      <w:numPr>
        <w:numId w:val="24"/>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813276"/>
    <w:pPr>
      <w:numPr>
        <w:ilvl w:val="2"/>
        <w:numId w:val="24"/>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813276"/>
    <w:pPr>
      <w:numPr>
        <w:ilvl w:val="1"/>
        <w:numId w:val="24"/>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813276"/>
    <w:pPr>
      <w:numPr>
        <w:ilvl w:val="3"/>
        <w:numId w:val="24"/>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813276"/>
    <w:pPr>
      <w:numPr>
        <w:ilvl w:val="4"/>
        <w:numId w:val="24"/>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1">
    <w:name w:val="Definition Numbering 1"/>
    <w:basedOn w:val="Normal"/>
    <w:uiPriority w:val="99"/>
    <w:rsid w:val="00813276"/>
    <w:pPr>
      <w:tabs>
        <w:tab w:val="num" w:pos="1800"/>
      </w:tabs>
      <w:overflowPunct w:val="0"/>
      <w:autoSpaceDE w:val="0"/>
      <w:autoSpaceDN w:val="0"/>
      <w:adjustRightInd w:val="0"/>
      <w:spacing w:after="240" w:line="240" w:lineRule="auto"/>
      <w:ind w:left="1800" w:hanging="1080"/>
      <w:jc w:val="both"/>
      <w:outlineLvl w:val="0"/>
    </w:pPr>
    <w:rPr>
      <w:rFonts w:ascii="Times New Roman" w:eastAsia="STZhongsong" w:hAnsi="Times New Roman" w:cs="Arial"/>
      <w:szCs w:val="20"/>
      <w:lang w:eastAsia="zh-CN"/>
    </w:rPr>
  </w:style>
  <w:style w:type="paragraph" w:customStyle="1" w:styleId="DefinitionNumbering2">
    <w:name w:val="Definition Numbering 2"/>
    <w:basedOn w:val="Normal"/>
    <w:uiPriority w:val="99"/>
    <w:rsid w:val="00813276"/>
    <w:pPr>
      <w:tabs>
        <w:tab w:val="num" w:pos="2880"/>
      </w:tabs>
      <w:overflowPunct w:val="0"/>
      <w:autoSpaceDE w:val="0"/>
      <w:autoSpaceDN w:val="0"/>
      <w:adjustRightInd w:val="0"/>
      <w:spacing w:after="240" w:line="240" w:lineRule="auto"/>
      <w:ind w:left="2880" w:hanging="1080"/>
      <w:jc w:val="both"/>
      <w:outlineLvl w:val="1"/>
    </w:pPr>
    <w:rPr>
      <w:rFonts w:ascii="Times New Roman" w:eastAsia="STZhongsong" w:hAnsi="Times New Roman" w:cs="Arial"/>
      <w:szCs w:val="20"/>
      <w:lang w:eastAsia="zh-CN"/>
    </w:rPr>
  </w:style>
  <w:style w:type="paragraph" w:customStyle="1" w:styleId="DefinitionNumbering3">
    <w:name w:val="Definition Numbering 3"/>
    <w:basedOn w:val="Normal"/>
    <w:uiPriority w:val="99"/>
    <w:rsid w:val="00813276"/>
    <w:pPr>
      <w:tabs>
        <w:tab w:val="num" w:pos="3600"/>
      </w:tabs>
      <w:overflowPunct w:val="0"/>
      <w:autoSpaceDE w:val="0"/>
      <w:autoSpaceDN w:val="0"/>
      <w:adjustRightInd w:val="0"/>
      <w:spacing w:after="240" w:line="240" w:lineRule="auto"/>
      <w:ind w:left="3600" w:hanging="720"/>
      <w:jc w:val="both"/>
      <w:outlineLvl w:val="2"/>
    </w:pPr>
    <w:rPr>
      <w:rFonts w:ascii="Times New Roman" w:eastAsia="STZhongsong" w:hAnsi="Times New Roman" w:cs="Arial"/>
      <w:szCs w:val="20"/>
      <w:lang w:eastAsia="zh-CN"/>
    </w:rPr>
  </w:style>
  <w:style w:type="paragraph" w:customStyle="1" w:styleId="DefinitionNumbering4">
    <w:name w:val="Definition Numbering 4"/>
    <w:basedOn w:val="Normal"/>
    <w:uiPriority w:val="99"/>
    <w:rsid w:val="00813276"/>
    <w:pPr>
      <w:tabs>
        <w:tab w:val="num" w:pos="2880"/>
      </w:tabs>
      <w:overflowPunct w:val="0"/>
      <w:autoSpaceDE w:val="0"/>
      <w:autoSpaceDN w:val="0"/>
      <w:adjustRightInd w:val="0"/>
      <w:spacing w:after="240" w:line="240" w:lineRule="auto"/>
      <w:ind w:left="2880" w:hanging="1080"/>
      <w:jc w:val="both"/>
      <w:outlineLvl w:val="3"/>
    </w:pPr>
    <w:rPr>
      <w:rFonts w:ascii="Times New Roman" w:eastAsia="STZhongsong" w:hAnsi="Times New Roman" w:cs="Arial"/>
      <w:szCs w:val="20"/>
      <w:lang w:eastAsia="zh-CN"/>
    </w:rPr>
  </w:style>
  <w:style w:type="paragraph" w:customStyle="1" w:styleId="DefinitionNumbering5">
    <w:name w:val="Definition Numbering 5"/>
    <w:basedOn w:val="Normal"/>
    <w:uiPriority w:val="99"/>
    <w:rsid w:val="00813276"/>
    <w:pPr>
      <w:tabs>
        <w:tab w:val="num" w:pos="2880"/>
      </w:tabs>
      <w:overflowPunct w:val="0"/>
      <w:autoSpaceDE w:val="0"/>
      <w:autoSpaceDN w:val="0"/>
      <w:adjustRightInd w:val="0"/>
      <w:spacing w:after="240" w:line="240" w:lineRule="auto"/>
      <w:ind w:left="2880" w:hanging="1080"/>
      <w:jc w:val="both"/>
      <w:outlineLvl w:val="4"/>
    </w:pPr>
    <w:rPr>
      <w:rFonts w:ascii="Times New Roman" w:eastAsia="STZhongsong" w:hAnsi="Times New Roman" w:cs="Arial"/>
      <w:szCs w:val="20"/>
      <w:lang w:eastAsia="zh-CN"/>
    </w:rPr>
  </w:style>
  <w:style w:type="paragraph" w:customStyle="1" w:styleId="DefinitionNumbering6">
    <w:name w:val="Definition Numbering 6"/>
    <w:basedOn w:val="Normal"/>
    <w:uiPriority w:val="99"/>
    <w:rsid w:val="00813276"/>
    <w:pPr>
      <w:tabs>
        <w:tab w:val="num" w:pos="2880"/>
      </w:tabs>
      <w:overflowPunct w:val="0"/>
      <w:autoSpaceDE w:val="0"/>
      <w:autoSpaceDN w:val="0"/>
      <w:adjustRightInd w:val="0"/>
      <w:spacing w:after="240" w:line="240" w:lineRule="auto"/>
      <w:ind w:left="2880" w:hanging="1080"/>
      <w:jc w:val="both"/>
      <w:outlineLvl w:val="5"/>
    </w:pPr>
    <w:rPr>
      <w:rFonts w:ascii="Times New Roman" w:eastAsia="STZhongsong" w:hAnsi="Times New Roman" w:cs="Arial"/>
      <w:szCs w:val="20"/>
      <w:lang w:eastAsia="zh-CN"/>
    </w:rPr>
  </w:style>
  <w:style w:type="paragraph" w:customStyle="1" w:styleId="DefinitionNumbering7">
    <w:name w:val="Definition Numbering 7"/>
    <w:basedOn w:val="Normal"/>
    <w:uiPriority w:val="99"/>
    <w:rsid w:val="00813276"/>
    <w:pPr>
      <w:tabs>
        <w:tab w:val="num" w:pos="2880"/>
      </w:tabs>
      <w:overflowPunct w:val="0"/>
      <w:autoSpaceDE w:val="0"/>
      <w:autoSpaceDN w:val="0"/>
      <w:adjustRightInd w:val="0"/>
      <w:spacing w:after="240" w:line="240" w:lineRule="auto"/>
      <w:ind w:left="2880" w:hanging="1080"/>
      <w:jc w:val="both"/>
      <w:outlineLvl w:val="6"/>
    </w:pPr>
    <w:rPr>
      <w:rFonts w:ascii="Times New Roman" w:eastAsia="STZhongsong" w:hAnsi="Times New Roman" w:cs="Arial"/>
      <w:szCs w:val="20"/>
      <w:lang w:eastAsia="zh-CN"/>
    </w:rPr>
  </w:style>
  <w:style w:type="paragraph" w:customStyle="1" w:styleId="DefinitionNumbering8">
    <w:name w:val="Definition Numbering 8"/>
    <w:basedOn w:val="Normal"/>
    <w:uiPriority w:val="99"/>
    <w:rsid w:val="00813276"/>
    <w:pPr>
      <w:numPr>
        <w:ilvl w:val="7"/>
        <w:numId w:val="25"/>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813276"/>
    <w:pPr>
      <w:numPr>
        <w:ilvl w:val="8"/>
        <w:numId w:val="25"/>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SchPart">
    <w:name w:val="SchPart"/>
    <w:basedOn w:val="Normal"/>
    <w:next w:val="MarginText"/>
    <w:uiPriority w:val="99"/>
    <w:rsid w:val="00813276"/>
    <w:pPr>
      <w:keepNext/>
      <w:overflowPunct w:val="0"/>
      <w:autoSpaceDE w:val="0"/>
      <w:autoSpaceDN w:val="0"/>
      <w:adjustRightInd w:val="0"/>
      <w:spacing w:after="240" w:line="240" w:lineRule="auto"/>
      <w:ind w:left="3118"/>
      <w:jc w:val="center"/>
      <w:outlineLvl w:val="1"/>
    </w:pPr>
    <w:rPr>
      <w:rFonts w:ascii="Times New Roman" w:eastAsia="STZhongsong" w:hAnsi="Times New Roman" w:cs="Arial"/>
      <w:b/>
      <w:szCs w:val="20"/>
      <w:lang w:eastAsia="zh-CN"/>
    </w:rPr>
  </w:style>
  <w:style w:type="paragraph" w:customStyle="1" w:styleId="SchSection">
    <w:name w:val="SchSection"/>
    <w:basedOn w:val="Normal"/>
    <w:next w:val="MarginText"/>
    <w:uiPriority w:val="99"/>
    <w:rsid w:val="00813276"/>
    <w:pPr>
      <w:keepNext/>
      <w:overflowPunct w:val="0"/>
      <w:autoSpaceDE w:val="0"/>
      <w:autoSpaceDN w:val="0"/>
      <w:adjustRightInd w:val="0"/>
      <w:spacing w:after="240" w:line="240" w:lineRule="auto"/>
      <w:ind w:left="3118"/>
      <w:jc w:val="center"/>
      <w:outlineLvl w:val="2"/>
    </w:pPr>
    <w:rPr>
      <w:rFonts w:ascii="Times New Roman" w:eastAsia="STZhongsong" w:hAnsi="Times New Roman" w:cs="Arial"/>
      <w:b/>
      <w:szCs w:val="20"/>
      <w:lang w:eastAsia="zh-CN"/>
    </w:rPr>
  </w:style>
  <w:style w:type="paragraph" w:customStyle="1" w:styleId="Body">
    <w:name w:val="Body"/>
    <w:basedOn w:val="Normal"/>
    <w:uiPriority w:val="99"/>
    <w:rsid w:val="00813276"/>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uiPriority w:val="99"/>
    <w:locked/>
    <w:rsid w:val="00813276"/>
    <w:rPr>
      <w:rFonts w:ascii="Arial" w:eastAsia="STZhongsong" w:hAnsi="Arial" w:cs="Arial"/>
      <w:lang w:eastAsia="zh-CN"/>
    </w:rPr>
  </w:style>
  <w:style w:type="paragraph" w:customStyle="1" w:styleId="heading2numberedbutnotbold">
    <w:name w:val="heading 2 numbered but not bold"/>
    <w:basedOn w:val="Heading2"/>
    <w:link w:val="heading2numberedbutnotboldChar"/>
    <w:uiPriority w:val="99"/>
    <w:qFormat/>
    <w:rsid w:val="00813276"/>
    <w:pPr>
      <w:keepNext w:val="0"/>
      <w:keepLines w:val="0"/>
      <w:numPr>
        <w:ilvl w:val="1"/>
      </w:numPr>
      <w:tabs>
        <w:tab w:val="num" w:pos="709"/>
        <w:tab w:val="num" w:pos="1713"/>
      </w:tabs>
      <w:overflowPunct w:val="0"/>
      <w:autoSpaceDE w:val="0"/>
      <w:autoSpaceDN w:val="0"/>
      <w:adjustRightInd w:val="0"/>
      <w:spacing w:before="0" w:after="240" w:line="240" w:lineRule="auto"/>
      <w:ind w:left="1713" w:hanging="709"/>
      <w:jc w:val="both"/>
    </w:pPr>
    <w:rPr>
      <w:rFonts w:ascii="Arial" w:eastAsia="STZhongsong" w:hAnsi="Arial" w:cs="Arial"/>
      <w:b w:val="0"/>
      <w:sz w:val="22"/>
      <w:szCs w:val="22"/>
      <w:lang w:eastAsia="zh-CN"/>
    </w:rPr>
  </w:style>
  <w:style w:type="character" w:customStyle="1" w:styleId="PartHeadingboldcenteredChar">
    <w:name w:val="Part Heading bold centered Char"/>
    <w:link w:val="PartHeadingboldcentered"/>
    <w:locked/>
    <w:rsid w:val="00813276"/>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813276"/>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uiPriority w:val="99"/>
    <w:rsid w:val="00813276"/>
    <w:pPr>
      <w:keepNext/>
      <w:numPr>
        <w:numId w:val="26"/>
      </w:numPr>
      <w:autoSpaceDN w:val="0"/>
      <w:adjustRightInd w:val="0"/>
      <w:spacing w:before="120" w:after="240" w:line="240" w:lineRule="auto"/>
      <w:ind w:left="357" w:hanging="357"/>
      <w:jc w:val="both"/>
      <w:outlineLvl w:val="0"/>
    </w:pPr>
    <w:rPr>
      <w:rFonts w:eastAsia="STZhongsong" w:cs="Times New Roman"/>
      <w:b/>
      <w:caps/>
      <w:szCs w:val="20"/>
      <w:lang w:eastAsia="zh-CN"/>
    </w:rPr>
  </w:style>
  <w:style w:type="character" w:customStyle="1" w:styleId="ScheduleL2Char">
    <w:name w:val="Schedule L2 Char"/>
    <w:link w:val="ScheduleL2"/>
    <w:uiPriority w:val="99"/>
    <w:locked/>
    <w:rsid w:val="00813276"/>
    <w:rPr>
      <w:rFonts w:eastAsia="STZhongsong" w:cs="Times New Roman"/>
      <w:lang w:val="en-US" w:eastAsia="zh-CN"/>
    </w:rPr>
  </w:style>
  <w:style w:type="paragraph" w:customStyle="1" w:styleId="ScheduleL2">
    <w:name w:val="Schedule L2"/>
    <w:basedOn w:val="Normal"/>
    <w:link w:val="ScheduleL2Char"/>
    <w:uiPriority w:val="99"/>
    <w:rsid w:val="00813276"/>
    <w:pPr>
      <w:numPr>
        <w:ilvl w:val="1"/>
        <w:numId w:val="26"/>
      </w:numPr>
      <w:tabs>
        <w:tab w:val="clear" w:pos="720"/>
        <w:tab w:val="left" w:pos="993"/>
      </w:tabs>
      <w:autoSpaceDN w:val="0"/>
      <w:adjustRightInd w:val="0"/>
      <w:spacing w:before="120" w:after="120" w:line="240" w:lineRule="auto"/>
      <w:ind w:left="992" w:hanging="635"/>
      <w:jc w:val="both"/>
      <w:outlineLvl w:val="1"/>
    </w:pPr>
    <w:rPr>
      <w:rFonts w:eastAsia="STZhongsong" w:cs="Times New Roman"/>
      <w:lang w:val="en-US" w:eastAsia="zh-CN"/>
    </w:rPr>
  </w:style>
  <w:style w:type="paragraph" w:customStyle="1" w:styleId="ScheduleL3">
    <w:name w:val="Schedule L3"/>
    <w:basedOn w:val="Normal"/>
    <w:uiPriority w:val="99"/>
    <w:rsid w:val="00813276"/>
    <w:pPr>
      <w:numPr>
        <w:ilvl w:val="2"/>
        <w:numId w:val="26"/>
      </w:numPr>
      <w:autoSpaceDN w:val="0"/>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uiPriority w:val="99"/>
    <w:rsid w:val="00813276"/>
    <w:pPr>
      <w:numPr>
        <w:ilvl w:val="3"/>
        <w:numId w:val="26"/>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uiPriority w:val="99"/>
    <w:rsid w:val="00813276"/>
    <w:pPr>
      <w:numPr>
        <w:ilvl w:val="4"/>
        <w:numId w:val="26"/>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uiPriority w:val="99"/>
    <w:rsid w:val="00813276"/>
    <w:pPr>
      <w:numPr>
        <w:ilvl w:val="5"/>
        <w:numId w:val="26"/>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uiPriority w:val="99"/>
    <w:rsid w:val="00813276"/>
    <w:pPr>
      <w:numPr>
        <w:ilvl w:val="6"/>
        <w:numId w:val="26"/>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uiPriority w:val="99"/>
    <w:rsid w:val="00813276"/>
    <w:pPr>
      <w:numPr>
        <w:ilvl w:val="7"/>
        <w:numId w:val="26"/>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uiPriority w:val="99"/>
    <w:rsid w:val="00813276"/>
    <w:pPr>
      <w:numPr>
        <w:ilvl w:val="8"/>
        <w:numId w:val="26"/>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813276"/>
    <w:rPr>
      <w:rFonts w:ascii="Arial" w:eastAsia="SimSun" w:hAnsi="Arial" w:cs="Arial"/>
      <w:b/>
      <w:szCs w:val="24"/>
      <w:lang w:eastAsia="en-US"/>
    </w:rPr>
  </w:style>
  <w:style w:type="paragraph" w:customStyle="1" w:styleId="bodystrong">
    <w:name w:val="body strong"/>
    <w:basedOn w:val="Body"/>
    <w:link w:val="bodystrongChar"/>
    <w:rsid w:val="00813276"/>
    <w:pPr>
      <w:spacing w:after="0"/>
      <w:jc w:val="left"/>
    </w:pPr>
    <w:rPr>
      <w:rFonts w:eastAsia="SimSun"/>
      <w:b/>
      <w:szCs w:val="24"/>
    </w:rPr>
  </w:style>
  <w:style w:type="paragraph" w:customStyle="1" w:styleId="Sch1styleclause">
    <w:name w:val="Sch  (1style) clause"/>
    <w:basedOn w:val="Normal"/>
    <w:uiPriority w:val="99"/>
    <w:rsid w:val="00813276"/>
    <w:pPr>
      <w:numPr>
        <w:ilvl w:val="2"/>
        <w:numId w:val="27"/>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813276"/>
    <w:pPr>
      <w:numPr>
        <w:ilvl w:val="3"/>
        <w:numId w:val="27"/>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813276"/>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paragraph" w:customStyle="1" w:styleId="Sch1stylesubpara">
    <w:name w:val="Sch (1style) sub para"/>
    <w:basedOn w:val="Heading4"/>
    <w:uiPriority w:val="99"/>
    <w:rsid w:val="00813276"/>
    <w:pPr>
      <w:keepNext w:val="0"/>
      <w:keepLines w:val="0"/>
      <w:tabs>
        <w:tab w:val="left" w:pos="2261"/>
        <w:tab w:val="num" w:pos="2421"/>
      </w:tabs>
      <w:overflowPunct w:val="0"/>
      <w:autoSpaceDE w:val="0"/>
      <w:autoSpaceDN w:val="0"/>
      <w:adjustRightInd w:val="0"/>
      <w:spacing w:before="0" w:after="120" w:line="300" w:lineRule="atLeast"/>
      <w:ind w:left="2268" w:hanging="567"/>
      <w:jc w:val="both"/>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813276"/>
    <w:rPr>
      <w:rFonts w:ascii="Times New Roman" w:eastAsia="Times New Roman" w:hAnsi="Times New Roman" w:cs="Arial"/>
      <w:lang w:eastAsia="en-US"/>
    </w:rPr>
  </w:style>
  <w:style w:type="paragraph" w:customStyle="1" w:styleId="StyleHeading3ServiceConformance3Arial">
    <w:name w:val="Style Heading 3Service Conformance 3 + Arial"/>
    <w:basedOn w:val="Heading3"/>
    <w:link w:val="StyleHeading3ServiceConformance3ArialCharChar"/>
    <w:rsid w:val="00813276"/>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eastAsia="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813276"/>
    <w:rPr>
      <w:rFonts w:ascii="Times New Roman" w:eastAsia="Times New Roman" w:hAnsi="Times New Roman" w:cs="Arial"/>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813276"/>
    <w:pPr>
      <w:keepNext w:val="0"/>
      <w:keepLines w:val="0"/>
      <w:numPr>
        <w:numId w:val="28"/>
      </w:numPr>
      <w:overflowPunct w:val="0"/>
      <w:autoSpaceDE w:val="0"/>
      <w:autoSpaceDN w:val="0"/>
      <w:adjustRightInd w:val="0"/>
      <w:spacing w:before="0" w:after="240" w:line="360" w:lineRule="auto"/>
      <w:ind w:left="720"/>
    </w:pPr>
    <w:rPr>
      <w:rFonts w:ascii="Times New Roman" w:eastAsia="Times New Roman" w:hAnsi="Times New Roman" w:cs="Arial"/>
      <w:b w:val="0"/>
      <w:lang w:eastAsia="en-US"/>
    </w:rPr>
  </w:style>
  <w:style w:type="paragraph" w:customStyle="1" w:styleId="FFWLevel2">
    <w:name w:val="FFW Level 2"/>
    <w:basedOn w:val="Normal"/>
    <w:link w:val="FFWLevel2Char"/>
    <w:uiPriority w:val="99"/>
    <w:locked/>
    <w:rsid w:val="00813276"/>
    <w:pPr>
      <w:numPr>
        <w:ilvl w:val="1"/>
        <w:numId w:val="29"/>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813276"/>
    <w:pPr>
      <w:keepNext/>
      <w:numPr>
        <w:numId w:val="29"/>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character" w:customStyle="1" w:styleId="FFWLevel2Char">
    <w:name w:val="FFW Level 2 Char"/>
    <w:link w:val="FFWLevel2"/>
    <w:uiPriority w:val="99"/>
    <w:locked/>
    <w:rsid w:val="00813276"/>
    <w:rPr>
      <w:rFonts w:ascii="Arial" w:eastAsia="Times New Roman" w:hAnsi="Arial" w:cs="Arial"/>
      <w:sz w:val="20"/>
      <w:szCs w:val="24"/>
      <w:lang w:eastAsia="fr-FR"/>
    </w:rPr>
  </w:style>
  <w:style w:type="paragraph" w:customStyle="1" w:styleId="FFWLevel3">
    <w:name w:val="FFW Level 3"/>
    <w:basedOn w:val="Normal"/>
    <w:uiPriority w:val="99"/>
    <w:locked/>
    <w:rsid w:val="00813276"/>
    <w:pPr>
      <w:numPr>
        <w:ilvl w:val="3"/>
        <w:numId w:val="29"/>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813276"/>
    <w:rPr>
      <w:rFonts w:ascii="Arial" w:eastAsia="Times New Roman" w:hAnsi="Arial" w:cs="Arial"/>
      <w:szCs w:val="24"/>
      <w:lang w:eastAsia="fr-FR"/>
    </w:rPr>
  </w:style>
  <w:style w:type="paragraph" w:customStyle="1" w:styleId="FFWLevel4">
    <w:name w:val="FFW Level 4"/>
    <w:basedOn w:val="Normal"/>
    <w:link w:val="FFWLevel4Char"/>
    <w:locked/>
    <w:rsid w:val="00813276"/>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5">
    <w:name w:val="FFW Level 5"/>
    <w:basedOn w:val="Normal"/>
    <w:uiPriority w:val="99"/>
    <w:locked/>
    <w:rsid w:val="00813276"/>
    <w:pPr>
      <w:tabs>
        <w:tab w:val="num" w:pos="2381"/>
      </w:tabs>
      <w:overflowPunct w:val="0"/>
      <w:autoSpaceDE w:val="0"/>
      <w:autoSpaceDN w:val="0"/>
      <w:adjustRightInd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uiPriority w:val="99"/>
    <w:locked/>
    <w:rsid w:val="00813276"/>
    <w:pPr>
      <w:numPr>
        <w:ilvl w:val="5"/>
        <w:numId w:val="29"/>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uiPriority w:val="99"/>
    <w:locked/>
    <w:rsid w:val="00813276"/>
    <w:pPr>
      <w:overflowPunct w:val="0"/>
      <w:autoSpaceDE w:val="0"/>
      <w:autoSpaceDN w:val="0"/>
      <w:adjustRightInd w:val="0"/>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813276"/>
    <w:pPr>
      <w:numPr>
        <w:numId w:val="30"/>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813276"/>
    <w:pPr>
      <w:numPr>
        <w:ilvl w:val="1"/>
        <w:numId w:val="30"/>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uiPriority w:val="99"/>
    <w:locked/>
    <w:rsid w:val="00813276"/>
    <w:pPr>
      <w:overflowPunct w:val="0"/>
      <w:autoSpaceDE w:val="0"/>
      <w:autoSpaceDN w:val="0"/>
      <w:adjustRightInd w:val="0"/>
      <w:spacing w:before="240" w:after="0" w:line="260" w:lineRule="atLeast"/>
      <w:ind w:left="794"/>
      <w:jc w:val="both"/>
    </w:pPr>
    <w:rPr>
      <w:rFonts w:ascii="Arial" w:eastAsia="Times New Roman" w:hAnsi="Arial" w:cs="Arial"/>
      <w:sz w:val="20"/>
      <w:szCs w:val="20"/>
      <w:lang w:eastAsia="en-US"/>
    </w:rPr>
  </w:style>
  <w:style w:type="paragraph" w:customStyle="1" w:styleId="FFWDefinitionLevel1">
    <w:name w:val="FFW Definition Level 1"/>
    <w:basedOn w:val="Normal"/>
    <w:uiPriority w:val="99"/>
    <w:locked/>
    <w:rsid w:val="00813276"/>
    <w:pPr>
      <w:numPr>
        <w:numId w:val="31"/>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813276"/>
    <w:pPr>
      <w:autoSpaceDN w:val="0"/>
      <w:spacing w:after="0" w:line="240" w:lineRule="auto"/>
    </w:pPr>
    <w:rPr>
      <w:rFonts w:ascii="Arial" w:eastAsia="Times New Roman" w:hAnsi="Arial" w:cs="Arial"/>
      <w:sz w:val="24"/>
      <w:szCs w:val="24"/>
    </w:rPr>
  </w:style>
  <w:style w:type="paragraph" w:customStyle="1" w:styleId="FFWDefinitionLevel2">
    <w:name w:val="FFW Definition Level 2"/>
    <w:basedOn w:val="Normal"/>
    <w:uiPriority w:val="99"/>
    <w:locked/>
    <w:rsid w:val="00813276"/>
    <w:pPr>
      <w:tabs>
        <w:tab w:val="num" w:pos="1587"/>
      </w:tabs>
      <w:overflowPunct w:val="0"/>
      <w:autoSpaceDE w:val="0"/>
      <w:autoSpaceDN w:val="0"/>
      <w:adjustRightInd w:val="0"/>
      <w:spacing w:before="240" w:after="0" w:line="260" w:lineRule="atLeast"/>
      <w:ind w:left="1587" w:hanging="794"/>
      <w:jc w:val="both"/>
    </w:pPr>
    <w:rPr>
      <w:rFonts w:ascii="Arial" w:eastAsia="Times New Roman" w:hAnsi="Arial" w:cs="Arial"/>
      <w:sz w:val="20"/>
      <w:szCs w:val="24"/>
      <w:lang w:eastAsia="fr-FR"/>
    </w:rPr>
  </w:style>
  <w:style w:type="character" w:customStyle="1" w:styleId="GPSL1CLAUSEHEADINGChar">
    <w:name w:val="GPS L1 CLAUSE HEADING Char"/>
    <w:link w:val="GPSL1CLAUSEHEADING"/>
    <w:locked/>
    <w:rsid w:val="00813276"/>
    <w:rPr>
      <w:rFonts w:ascii="Arial Bold" w:eastAsia="STZhongsong" w:hAnsi="Arial Bold" w:cs="Arial"/>
      <w:b/>
      <w:caps/>
      <w:lang w:eastAsia="zh-CN"/>
    </w:rPr>
  </w:style>
  <w:style w:type="paragraph" w:customStyle="1" w:styleId="ColorfulShading-Accent11">
    <w:name w:val="Colorful Shading - Accent 11"/>
    <w:uiPriority w:val="99"/>
    <w:semiHidden/>
    <w:rsid w:val="00813276"/>
    <w:pPr>
      <w:autoSpaceDN w:val="0"/>
      <w:spacing w:after="0" w:line="240" w:lineRule="auto"/>
    </w:pPr>
    <w:rPr>
      <w:rFonts w:cs="Times New Roman"/>
      <w:lang w:eastAsia="en-US"/>
    </w:rPr>
  </w:style>
  <w:style w:type="paragraph" w:customStyle="1" w:styleId="GPSmacrorestart">
    <w:name w:val="GPS macro restart"/>
    <w:basedOn w:val="Normal"/>
    <w:uiPriority w:val="99"/>
    <w:qFormat/>
    <w:rsid w:val="00813276"/>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Normal1">
    <w:name w:val="Normal1"/>
    <w:uiPriority w:val="99"/>
    <w:rsid w:val="00813276"/>
    <w:pPr>
      <w:widowControl w:val="0"/>
      <w:autoSpaceDN w:val="0"/>
      <w:spacing w:after="80" w:line="240" w:lineRule="auto"/>
    </w:pPr>
    <w:rPr>
      <w:color w:val="000000"/>
      <w:lang w:eastAsia="en-US"/>
    </w:rPr>
  </w:style>
  <w:style w:type="character" w:styleId="FootnoteReference">
    <w:name w:val="footnote reference"/>
    <w:semiHidden/>
    <w:unhideWhenUsed/>
    <w:rsid w:val="00813276"/>
    <w:rPr>
      <w:vertAlign w:val="superscript"/>
    </w:rPr>
  </w:style>
  <w:style w:type="character" w:styleId="EndnoteReference">
    <w:name w:val="endnote reference"/>
    <w:semiHidden/>
    <w:unhideWhenUsed/>
    <w:rsid w:val="00813276"/>
    <w:rPr>
      <w:vertAlign w:val="superscript"/>
    </w:rPr>
  </w:style>
  <w:style w:type="character" w:customStyle="1" w:styleId="st1">
    <w:name w:val="st1"/>
    <w:rsid w:val="00813276"/>
  </w:style>
  <w:style w:type="character" w:customStyle="1" w:styleId="searchword1">
    <w:name w:val="searchword1"/>
    <w:rsid w:val="00813276"/>
    <w:rPr>
      <w:shd w:val="clear" w:color="auto" w:fill="FFFF00"/>
    </w:rPr>
  </w:style>
  <w:style w:type="character" w:customStyle="1" w:styleId="searchword2">
    <w:name w:val="searchword2"/>
    <w:rsid w:val="00813276"/>
    <w:rPr>
      <w:shd w:val="clear" w:color="auto" w:fill="FFFF00"/>
    </w:rPr>
  </w:style>
  <w:style w:type="character" w:customStyle="1" w:styleId="searchword3">
    <w:name w:val="searchword3"/>
    <w:rsid w:val="00813276"/>
    <w:rPr>
      <w:shd w:val="clear" w:color="auto" w:fill="FFFF00"/>
    </w:rPr>
  </w:style>
  <w:style w:type="character" w:customStyle="1" w:styleId="searchword4">
    <w:name w:val="searchword4"/>
    <w:rsid w:val="00813276"/>
    <w:rPr>
      <w:shd w:val="clear" w:color="auto" w:fill="FFFF00"/>
    </w:rPr>
  </w:style>
  <w:style w:type="character" w:customStyle="1" w:styleId="Defterm">
    <w:name w:val="Defterm"/>
    <w:rsid w:val="00813276"/>
    <w:rPr>
      <w:b/>
      <w:bCs w:val="0"/>
      <w:color w:val="000000"/>
      <w:sz w:val="22"/>
    </w:rPr>
  </w:style>
  <w:style w:type="character" w:customStyle="1" w:styleId="MediumGrid11">
    <w:name w:val="Medium Grid 11"/>
    <w:uiPriority w:val="99"/>
    <w:semiHidden/>
    <w:rsid w:val="00813276"/>
    <w:rPr>
      <w:color w:val="808080"/>
    </w:rPr>
  </w:style>
  <w:style w:type="table" w:customStyle="1" w:styleId="TableGrid1">
    <w:name w:val="Table Grid1"/>
    <w:basedOn w:val="TableNormal"/>
    <w:uiPriority w:val="59"/>
    <w:rsid w:val="00813276"/>
    <w:pPr>
      <w:spacing w:after="0" w:line="240" w:lineRule="auto"/>
      <w:ind w:left="360" w:hanging="360"/>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13276"/>
    <w:rPr>
      <w:i/>
      <w:iCs/>
    </w:rPr>
  </w:style>
  <w:style w:type="paragraph" w:customStyle="1" w:styleId="GPSL3Indent">
    <w:name w:val="GPS L3 Indent"/>
    <w:basedOn w:val="Normal"/>
    <w:rsid w:val="00813276"/>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2IndentChar">
    <w:name w:val="GPS L2 Indent Char"/>
    <w:link w:val="GPSL2Indent"/>
    <w:locked/>
    <w:rsid w:val="00813276"/>
    <w:rPr>
      <w:rFonts w:eastAsia="Times New Roman" w:cs="Arial"/>
      <w:lang w:eastAsia="zh-CN"/>
    </w:rPr>
  </w:style>
  <w:style w:type="paragraph" w:customStyle="1" w:styleId="GPSL2Indent">
    <w:name w:val="GPS L2 Indent"/>
    <w:basedOn w:val="GPSL2numberedclause"/>
    <w:link w:val="GPSL2IndentChar"/>
    <w:qFormat/>
    <w:rsid w:val="00813276"/>
    <w:pPr>
      <w:numPr>
        <w:ilvl w:val="0"/>
        <w:numId w:val="0"/>
      </w:numPr>
      <w:tabs>
        <w:tab w:val="clear" w:pos="1134"/>
        <w:tab w:val="left" w:pos="709"/>
        <w:tab w:val="left" w:pos="2127"/>
      </w:tabs>
      <w:ind w:left="709"/>
    </w:pPr>
  </w:style>
  <w:style w:type="character" w:customStyle="1" w:styleId="GPSSchAnnexnameChar">
    <w:name w:val="GPS Sch Annex name Char"/>
    <w:link w:val="GPSSchAnnexname"/>
    <w:locked/>
    <w:rsid w:val="000B343D"/>
    <w:rPr>
      <w:rFonts w:eastAsia="STZhongsong" w:cs="Times New Roman"/>
      <w:b/>
      <w:caps/>
      <w:sz w:val="20"/>
      <w:lang w:eastAsia="zh-CN"/>
    </w:rPr>
  </w:style>
  <w:style w:type="paragraph" w:customStyle="1" w:styleId="GPSSchAnnexname">
    <w:name w:val="GPS Sch Annex name"/>
    <w:basedOn w:val="GPSSchTitleandNumber"/>
    <w:link w:val="GPSSchAnnexnameChar"/>
    <w:qFormat/>
    <w:rsid w:val="000B343D"/>
    <w:pPr>
      <w:outlineLvl w:val="1"/>
    </w:pPr>
    <w:rPr>
      <w:rFonts w:ascii="Calibri" w:hAnsi="Calibri"/>
      <w:sz w:val="20"/>
    </w:rPr>
  </w:style>
  <w:style w:type="character" w:customStyle="1" w:styleId="GPSSchPartChar">
    <w:name w:val="GPS Sch Part Char"/>
    <w:link w:val="GPSSchPart"/>
    <w:locked/>
    <w:rsid w:val="000B343D"/>
    <w:rPr>
      <w:rFonts w:eastAsia="STZhongsong" w:cs="Times New Roman"/>
      <w:b/>
      <w:caps/>
      <w:sz w:val="20"/>
      <w:lang w:eastAsia="zh-CN"/>
    </w:rPr>
  </w:style>
  <w:style w:type="paragraph" w:customStyle="1" w:styleId="GPSSchPart">
    <w:name w:val="GPS Sch Part"/>
    <w:basedOn w:val="GPSSchAnnexname"/>
    <w:link w:val="GPSSchPartChar"/>
    <w:qFormat/>
    <w:rsid w:val="000B343D"/>
    <w:pPr>
      <w:outlineLvl w:val="9"/>
    </w:pPr>
  </w:style>
  <w:style w:type="character" w:customStyle="1" w:styleId="ListParagraphChar">
    <w:name w:val="List Paragraph Char"/>
    <w:aliases w:val="HEading 2 Char"/>
    <w:link w:val="ListParagraph"/>
    <w:uiPriority w:val="34"/>
    <w:locked/>
    <w:rsid w:val="00065D98"/>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2944">
      <w:bodyDiv w:val="1"/>
      <w:marLeft w:val="0"/>
      <w:marRight w:val="0"/>
      <w:marTop w:val="0"/>
      <w:marBottom w:val="0"/>
      <w:divBdr>
        <w:top w:val="none" w:sz="0" w:space="0" w:color="auto"/>
        <w:left w:val="none" w:sz="0" w:space="0" w:color="auto"/>
        <w:bottom w:val="none" w:sz="0" w:space="0" w:color="auto"/>
        <w:right w:val="none" w:sz="0" w:space="0" w:color="auto"/>
      </w:divBdr>
    </w:div>
    <w:div w:id="96367226">
      <w:bodyDiv w:val="1"/>
      <w:marLeft w:val="0"/>
      <w:marRight w:val="0"/>
      <w:marTop w:val="0"/>
      <w:marBottom w:val="0"/>
      <w:divBdr>
        <w:top w:val="none" w:sz="0" w:space="0" w:color="auto"/>
        <w:left w:val="none" w:sz="0" w:space="0" w:color="auto"/>
        <w:bottom w:val="none" w:sz="0" w:space="0" w:color="auto"/>
        <w:right w:val="none" w:sz="0" w:space="0" w:color="auto"/>
      </w:divBdr>
    </w:div>
    <w:div w:id="158278300">
      <w:bodyDiv w:val="1"/>
      <w:marLeft w:val="0"/>
      <w:marRight w:val="0"/>
      <w:marTop w:val="0"/>
      <w:marBottom w:val="0"/>
      <w:divBdr>
        <w:top w:val="none" w:sz="0" w:space="0" w:color="auto"/>
        <w:left w:val="none" w:sz="0" w:space="0" w:color="auto"/>
        <w:bottom w:val="none" w:sz="0" w:space="0" w:color="auto"/>
        <w:right w:val="none" w:sz="0" w:space="0" w:color="auto"/>
      </w:divBdr>
    </w:div>
    <w:div w:id="200047905">
      <w:bodyDiv w:val="1"/>
      <w:marLeft w:val="0"/>
      <w:marRight w:val="0"/>
      <w:marTop w:val="0"/>
      <w:marBottom w:val="0"/>
      <w:divBdr>
        <w:top w:val="none" w:sz="0" w:space="0" w:color="auto"/>
        <w:left w:val="none" w:sz="0" w:space="0" w:color="auto"/>
        <w:bottom w:val="none" w:sz="0" w:space="0" w:color="auto"/>
        <w:right w:val="none" w:sz="0" w:space="0" w:color="auto"/>
      </w:divBdr>
    </w:div>
    <w:div w:id="259531714">
      <w:bodyDiv w:val="1"/>
      <w:marLeft w:val="0"/>
      <w:marRight w:val="0"/>
      <w:marTop w:val="0"/>
      <w:marBottom w:val="0"/>
      <w:divBdr>
        <w:top w:val="none" w:sz="0" w:space="0" w:color="auto"/>
        <w:left w:val="none" w:sz="0" w:space="0" w:color="auto"/>
        <w:bottom w:val="none" w:sz="0" w:space="0" w:color="auto"/>
        <w:right w:val="none" w:sz="0" w:space="0" w:color="auto"/>
      </w:divBdr>
    </w:div>
    <w:div w:id="348945326">
      <w:bodyDiv w:val="1"/>
      <w:marLeft w:val="0"/>
      <w:marRight w:val="0"/>
      <w:marTop w:val="0"/>
      <w:marBottom w:val="0"/>
      <w:divBdr>
        <w:top w:val="none" w:sz="0" w:space="0" w:color="auto"/>
        <w:left w:val="none" w:sz="0" w:space="0" w:color="auto"/>
        <w:bottom w:val="none" w:sz="0" w:space="0" w:color="auto"/>
        <w:right w:val="none" w:sz="0" w:space="0" w:color="auto"/>
      </w:divBdr>
    </w:div>
    <w:div w:id="455411361">
      <w:bodyDiv w:val="1"/>
      <w:marLeft w:val="0"/>
      <w:marRight w:val="0"/>
      <w:marTop w:val="0"/>
      <w:marBottom w:val="0"/>
      <w:divBdr>
        <w:top w:val="none" w:sz="0" w:space="0" w:color="auto"/>
        <w:left w:val="none" w:sz="0" w:space="0" w:color="auto"/>
        <w:bottom w:val="none" w:sz="0" w:space="0" w:color="auto"/>
        <w:right w:val="none" w:sz="0" w:space="0" w:color="auto"/>
      </w:divBdr>
    </w:div>
    <w:div w:id="495390211">
      <w:bodyDiv w:val="1"/>
      <w:marLeft w:val="0"/>
      <w:marRight w:val="0"/>
      <w:marTop w:val="0"/>
      <w:marBottom w:val="0"/>
      <w:divBdr>
        <w:top w:val="none" w:sz="0" w:space="0" w:color="auto"/>
        <w:left w:val="none" w:sz="0" w:space="0" w:color="auto"/>
        <w:bottom w:val="none" w:sz="0" w:space="0" w:color="auto"/>
        <w:right w:val="none" w:sz="0" w:space="0" w:color="auto"/>
      </w:divBdr>
    </w:div>
    <w:div w:id="533733932">
      <w:bodyDiv w:val="1"/>
      <w:marLeft w:val="0"/>
      <w:marRight w:val="0"/>
      <w:marTop w:val="0"/>
      <w:marBottom w:val="0"/>
      <w:divBdr>
        <w:top w:val="none" w:sz="0" w:space="0" w:color="auto"/>
        <w:left w:val="none" w:sz="0" w:space="0" w:color="auto"/>
        <w:bottom w:val="none" w:sz="0" w:space="0" w:color="auto"/>
        <w:right w:val="none" w:sz="0" w:space="0" w:color="auto"/>
      </w:divBdr>
    </w:div>
    <w:div w:id="819999780">
      <w:bodyDiv w:val="1"/>
      <w:marLeft w:val="0"/>
      <w:marRight w:val="0"/>
      <w:marTop w:val="0"/>
      <w:marBottom w:val="0"/>
      <w:divBdr>
        <w:top w:val="none" w:sz="0" w:space="0" w:color="auto"/>
        <w:left w:val="none" w:sz="0" w:space="0" w:color="auto"/>
        <w:bottom w:val="none" w:sz="0" w:space="0" w:color="auto"/>
        <w:right w:val="none" w:sz="0" w:space="0" w:color="auto"/>
      </w:divBdr>
    </w:div>
    <w:div w:id="887105006">
      <w:bodyDiv w:val="1"/>
      <w:marLeft w:val="0"/>
      <w:marRight w:val="0"/>
      <w:marTop w:val="0"/>
      <w:marBottom w:val="0"/>
      <w:divBdr>
        <w:top w:val="none" w:sz="0" w:space="0" w:color="auto"/>
        <w:left w:val="none" w:sz="0" w:space="0" w:color="auto"/>
        <w:bottom w:val="none" w:sz="0" w:space="0" w:color="auto"/>
        <w:right w:val="none" w:sz="0" w:space="0" w:color="auto"/>
      </w:divBdr>
    </w:div>
    <w:div w:id="888344251">
      <w:bodyDiv w:val="1"/>
      <w:marLeft w:val="0"/>
      <w:marRight w:val="0"/>
      <w:marTop w:val="0"/>
      <w:marBottom w:val="0"/>
      <w:divBdr>
        <w:top w:val="none" w:sz="0" w:space="0" w:color="auto"/>
        <w:left w:val="none" w:sz="0" w:space="0" w:color="auto"/>
        <w:bottom w:val="none" w:sz="0" w:space="0" w:color="auto"/>
        <w:right w:val="none" w:sz="0" w:space="0" w:color="auto"/>
      </w:divBdr>
    </w:div>
    <w:div w:id="1021319655">
      <w:bodyDiv w:val="1"/>
      <w:marLeft w:val="0"/>
      <w:marRight w:val="0"/>
      <w:marTop w:val="0"/>
      <w:marBottom w:val="0"/>
      <w:divBdr>
        <w:top w:val="none" w:sz="0" w:space="0" w:color="auto"/>
        <w:left w:val="none" w:sz="0" w:space="0" w:color="auto"/>
        <w:bottom w:val="none" w:sz="0" w:space="0" w:color="auto"/>
        <w:right w:val="none" w:sz="0" w:space="0" w:color="auto"/>
      </w:divBdr>
    </w:div>
    <w:div w:id="1240480662">
      <w:bodyDiv w:val="1"/>
      <w:marLeft w:val="0"/>
      <w:marRight w:val="0"/>
      <w:marTop w:val="0"/>
      <w:marBottom w:val="0"/>
      <w:divBdr>
        <w:top w:val="none" w:sz="0" w:space="0" w:color="auto"/>
        <w:left w:val="none" w:sz="0" w:space="0" w:color="auto"/>
        <w:bottom w:val="none" w:sz="0" w:space="0" w:color="auto"/>
        <w:right w:val="none" w:sz="0" w:space="0" w:color="auto"/>
      </w:divBdr>
    </w:div>
    <w:div w:id="1251236296">
      <w:bodyDiv w:val="1"/>
      <w:marLeft w:val="0"/>
      <w:marRight w:val="0"/>
      <w:marTop w:val="0"/>
      <w:marBottom w:val="0"/>
      <w:divBdr>
        <w:top w:val="none" w:sz="0" w:space="0" w:color="auto"/>
        <w:left w:val="none" w:sz="0" w:space="0" w:color="auto"/>
        <w:bottom w:val="none" w:sz="0" w:space="0" w:color="auto"/>
        <w:right w:val="none" w:sz="0" w:space="0" w:color="auto"/>
      </w:divBdr>
    </w:div>
    <w:div w:id="1322809382">
      <w:bodyDiv w:val="1"/>
      <w:marLeft w:val="0"/>
      <w:marRight w:val="0"/>
      <w:marTop w:val="0"/>
      <w:marBottom w:val="0"/>
      <w:divBdr>
        <w:top w:val="none" w:sz="0" w:space="0" w:color="auto"/>
        <w:left w:val="none" w:sz="0" w:space="0" w:color="auto"/>
        <w:bottom w:val="none" w:sz="0" w:space="0" w:color="auto"/>
        <w:right w:val="none" w:sz="0" w:space="0" w:color="auto"/>
      </w:divBdr>
    </w:div>
    <w:div w:id="1395398697">
      <w:bodyDiv w:val="1"/>
      <w:marLeft w:val="0"/>
      <w:marRight w:val="0"/>
      <w:marTop w:val="0"/>
      <w:marBottom w:val="0"/>
      <w:divBdr>
        <w:top w:val="none" w:sz="0" w:space="0" w:color="auto"/>
        <w:left w:val="none" w:sz="0" w:space="0" w:color="auto"/>
        <w:bottom w:val="none" w:sz="0" w:space="0" w:color="auto"/>
        <w:right w:val="none" w:sz="0" w:space="0" w:color="auto"/>
      </w:divBdr>
    </w:div>
    <w:div w:id="1455756916">
      <w:bodyDiv w:val="1"/>
      <w:marLeft w:val="0"/>
      <w:marRight w:val="0"/>
      <w:marTop w:val="0"/>
      <w:marBottom w:val="0"/>
      <w:divBdr>
        <w:top w:val="none" w:sz="0" w:space="0" w:color="auto"/>
        <w:left w:val="none" w:sz="0" w:space="0" w:color="auto"/>
        <w:bottom w:val="none" w:sz="0" w:space="0" w:color="auto"/>
        <w:right w:val="none" w:sz="0" w:space="0" w:color="auto"/>
      </w:divBdr>
    </w:div>
    <w:div w:id="1457140634">
      <w:bodyDiv w:val="1"/>
      <w:marLeft w:val="0"/>
      <w:marRight w:val="0"/>
      <w:marTop w:val="0"/>
      <w:marBottom w:val="0"/>
      <w:divBdr>
        <w:top w:val="none" w:sz="0" w:space="0" w:color="auto"/>
        <w:left w:val="none" w:sz="0" w:space="0" w:color="auto"/>
        <w:bottom w:val="none" w:sz="0" w:space="0" w:color="auto"/>
        <w:right w:val="none" w:sz="0" w:space="0" w:color="auto"/>
      </w:divBdr>
    </w:div>
    <w:div w:id="1464352725">
      <w:bodyDiv w:val="1"/>
      <w:marLeft w:val="0"/>
      <w:marRight w:val="0"/>
      <w:marTop w:val="0"/>
      <w:marBottom w:val="0"/>
      <w:divBdr>
        <w:top w:val="none" w:sz="0" w:space="0" w:color="auto"/>
        <w:left w:val="none" w:sz="0" w:space="0" w:color="auto"/>
        <w:bottom w:val="none" w:sz="0" w:space="0" w:color="auto"/>
        <w:right w:val="none" w:sz="0" w:space="0" w:color="auto"/>
      </w:divBdr>
    </w:div>
    <w:div w:id="1576471641">
      <w:bodyDiv w:val="1"/>
      <w:marLeft w:val="0"/>
      <w:marRight w:val="0"/>
      <w:marTop w:val="0"/>
      <w:marBottom w:val="0"/>
      <w:divBdr>
        <w:top w:val="none" w:sz="0" w:space="0" w:color="auto"/>
        <w:left w:val="none" w:sz="0" w:space="0" w:color="auto"/>
        <w:bottom w:val="none" w:sz="0" w:space="0" w:color="auto"/>
        <w:right w:val="none" w:sz="0" w:space="0" w:color="auto"/>
      </w:divBdr>
    </w:div>
    <w:div w:id="1593005640">
      <w:bodyDiv w:val="1"/>
      <w:marLeft w:val="0"/>
      <w:marRight w:val="0"/>
      <w:marTop w:val="0"/>
      <w:marBottom w:val="0"/>
      <w:divBdr>
        <w:top w:val="none" w:sz="0" w:space="0" w:color="auto"/>
        <w:left w:val="none" w:sz="0" w:space="0" w:color="auto"/>
        <w:bottom w:val="none" w:sz="0" w:space="0" w:color="auto"/>
        <w:right w:val="none" w:sz="0" w:space="0" w:color="auto"/>
      </w:divBdr>
    </w:div>
    <w:div w:id="1622955005">
      <w:bodyDiv w:val="1"/>
      <w:marLeft w:val="0"/>
      <w:marRight w:val="0"/>
      <w:marTop w:val="0"/>
      <w:marBottom w:val="0"/>
      <w:divBdr>
        <w:top w:val="none" w:sz="0" w:space="0" w:color="auto"/>
        <w:left w:val="none" w:sz="0" w:space="0" w:color="auto"/>
        <w:bottom w:val="none" w:sz="0" w:space="0" w:color="auto"/>
        <w:right w:val="none" w:sz="0" w:space="0" w:color="auto"/>
      </w:divBdr>
    </w:div>
    <w:div w:id="1636523071">
      <w:bodyDiv w:val="1"/>
      <w:marLeft w:val="0"/>
      <w:marRight w:val="0"/>
      <w:marTop w:val="0"/>
      <w:marBottom w:val="0"/>
      <w:divBdr>
        <w:top w:val="none" w:sz="0" w:space="0" w:color="auto"/>
        <w:left w:val="none" w:sz="0" w:space="0" w:color="auto"/>
        <w:bottom w:val="none" w:sz="0" w:space="0" w:color="auto"/>
        <w:right w:val="none" w:sz="0" w:space="0" w:color="auto"/>
      </w:divBdr>
    </w:div>
    <w:div w:id="1683586592">
      <w:bodyDiv w:val="1"/>
      <w:marLeft w:val="0"/>
      <w:marRight w:val="0"/>
      <w:marTop w:val="0"/>
      <w:marBottom w:val="0"/>
      <w:divBdr>
        <w:top w:val="none" w:sz="0" w:space="0" w:color="auto"/>
        <w:left w:val="none" w:sz="0" w:space="0" w:color="auto"/>
        <w:bottom w:val="none" w:sz="0" w:space="0" w:color="auto"/>
        <w:right w:val="none" w:sz="0" w:space="0" w:color="auto"/>
      </w:divBdr>
    </w:div>
    <w:div w:id="1740596202">
      <w:bodyDiv w:val="1"/>
      <w:marLeft w:val="0"/>
      <w:marRight w:val="0"/>
      <w:marTop w:val="0"/>
      <w:marBottom w:val="0"/>
      <w:divBdr>
        <w:top w:val="none" w:sz="0" w:space="0" w:color="auto"/>
        <w:left w:val="none" w:sz="0" w:space="0" w:color="auto"/>
        <w:bottom w:val="none" w:sz="0" w:space="0" w:color="auto"/>
        <w:right w:val="none" w:sz="0" w:space="0" w:color="auto"/>
      </w:divBdr>
    </w:div>
    <w:div w:id="1973752335">
      <w:bodyDiv w:val="1"/>
      <w:marLeft w:val="0"/>
      <w:marRight w:val="0"/>
      <w:marTop w:val="0"/>
      <w:marBottom w:val="0"/>
      <w:divBdr>
        <w:top w:val="none" w:sz="0" w:space="0" w:color="auto"/>
        <w:left w:val="none" w:sz="0" w:space="0" w:color="auto"/>
        <w:bottom w:val="none" w:sz="0" w:space="0" w:color="auto"/>
        <w:right w:val="none" w:sz="0" w:space="0" w:color="auto"/>
      </w:divBdr>
    </w:div>
    <w:div w:id="2004429784">
      <w:bodyDiv w:val="1"/>
      <w:marLeft w:val="0"/>
      <w:marRight w:val="0"/>
      <w:marTop w:val="0"/>
      <w:marBottom w:val="0"/>
      <w:divBdr>
        <w:top w:val="none" w:sz="0" w:space="0" w:color="auto"/>
        <w:left w:val="none" w:sz="0" w:space="0" w:color="auto"/>
        <w:bottom w:val="none" w:sz="0" w:space="0" w:color="auto"/>
        <w:right w:val="none" w:sz="0" w:space="0" w:color="auto"/>
      </w:divBdr>
    </w:div>
    <w:div w:id="2015574639">
      <w:bodyDiv w:val="1"/>
      <w:marLeft w:val="0"/>
      <w:marRight w:val="0"/>
      <w:marTop w:val="0"/>
      <w:marBottom w:val="0"/>
      <w:divBdr>
        <w:top w:val="none" w:sz="0" w:space="0" w:color="auto"/>
        <w:left w:val="none" w:sz="0" w:space="0" w:color="auto"/>
        <w:bottom w:val="none" w:sz="0" w:space="0" w:color="auto"/>
        <w:right w:val="none" w:sz="0" w:space="0" w:color="auto"/>
      </w:divBdr>
      <w:divsChild>
        <w:div w:id="1137911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 TargetMode="External"/><Relationship Id="rId13" Type="http://schemas.openxmlformats.org/officeDocument/2006/relationships/hyperlink" Target="https://www.cpni.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ecurity-policy-framework/hmg-security-policy-framewor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section/products-services/ncsc-certifi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webSettings" Target="webSettings.xml"/><Relationship Id="rId15" Type="http://schemas.openxmlformats.org/officeDocument/2006/relationships/hyperlink" Target="https://www.ncsc.gov.uk/guidance/end-user-device-security" TargetMode="External"/><Relationship Id="rId23" Type="http://schemas.openxmlformats.org/officeDocument/2006/relationships/theme" Target="theme/theme1.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hyperlink" Target="https://www.ncsc.gov.uk/articles/hmg-ia-maturity-model-iam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642D-F485-40BE-8CE8-F4992C4B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40393</Words>
  <Characters>230246</Characters>
  <Application>Microsoft Office Word</Application>
  <DocSecurity>0</DocSecurity>
  <Lines>1918</Lines>
  <Paragraphs>540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Cato</dc:creator>
  <cp:lastModifiedBy>Sian Moulton</cp:lastModifiedBy>
  <cp:revision>2</cp:revision>
  <dcterms:created xsi:type="dcterms:W3CDTF">2024-08-12T12:13:00Z</dcterms:created>
  <dcterms:modified xsi:type="dcterms:W3CDTF">2024-08-12T12:13:00Z</dcterms:modified>
</cp:coreProperties>
</file>