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A2A18" w14:textId="5FC52550" w:rsidR="00E94D03" w:rsidRPr="00E94D03" w:rsidRDefault="00B024FC" w:rsidP="00E94D03">
      <w:pPr>
        <w:jc w:val="center"/>
        <w:rPr>
          <w:b/>
          <w:u w:val="single"/>
        </w:rPr>
      </w:pPr>
      <w:bookmarkStart w:id="0" w:name="_GoBack"/>
      <w:bookmarkEnd w:id="0"/>
      <w:r>
        <w:rPr>
          <w:b/>
          <w:u w:val="single"/>
        </w:rPr>
        <w:t>Annex J</w:t>
      </w:r>
      <w:r w:rsidR="00E94D03" w:rsidRPr="00E94D03">
        <w:rPr>
          <w:b/>
          <w:u w:val="single"/>
        </w:rPr>
        <w:t xml:space="preserve"> – R-DNA Device Spares</w:t>
      </w:r>
    </w:p>
    <w:p w14:paraId="2A4A2A19" w14:textId="77777777" w:rsidR="00E94D03" w:rsidRPr="00AD2903" w:rsidRDefault="00E94D03" w:rsidP="00E94D03">
      <w:pPr>
        <w:rPr>
          <w:rFonts w:cs="Arial"/>
          <w:b/>
        </w:rPr>
      </w:pPr>
    </w:p>
    <w:p w14:paraId="2A4A2A1A" w14:textId="77777777" w:rsidR="00E94D03" w:rsidRDefault="00E94D03" w:rsidP="00E94D03">
      <w:pPr>
        <w:ind w:left="567"/>
        <w:rPr>
          <w:rFonts w:cs="Arial"/>
        </w:rPr>
      </w:pPr>
      <w:r w:rsidRPr="00AD2903">
        <w:rPr>
          <w:rFonts w:cs="Arial"/>
        </w:rPr>
        <w:t>1.</w:t>
      </w:r>
      <w:r w:rsidRPr="00AD2903">
        <w:rPr>
          <w:rFonts w:cs="Arial"/>
        </w:rPr>
        <w:tab/>
        <w:t>You are required to complete the rows (add or remove rows as appropriate) where “</w:t>
      </w:r>
      <w:r w:rsidRPr="00AD2903">
        <w:rPr>
          <w:rFonts w:cs="Arial"/>
          <w:i/>
        </w:rPr>
        <w:t>Tenderer to populate</w:t>
      </w:r>
      <w:r w:rsidRPr="00AF5281">
        <w:rPr>
          <w:rFonts w:cs="Arial"/>
        </w:rPr>
        <w:t>” is stated and include</w:t>
      </w:r>
      <w:r w:rsidRPr="00345414">
        <w:rPr>
          <w:rFonts w:cs="Arial"/>
        </w:rPr>
        <w:t xml:space="preserve"> this as part of your Tender in accordance with Section C, Table 2 (Commercial Deliverables) of the DEFFORM 47. </w:t>
      </w:r>
    </w:p>
    <w:p w14:paraId="2A4A2A1B" w14:textId="77777777" w:rsidR="00E94D03" w:rsidRPr="002E0619" w:rsidRDefault="00E94D03" w:rsidP="00E94D03">
      <w:pPr>
        <w:ind w:left="567"/>
        <w:rPr>
          <w:rFonts w:cs="Arial"/>
          <w:sz w:val="20"/>
          <w:szCs w:val="20"/>
        </w:rPr>
      </w:pPr>
    </w:p>
    <w:tbl>
      <w:tblPr>
        <w:tblW w:w="8547" w:type="dxa"/>
        <w:tblInd w:w="7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97"/>
        <w:gridCol w:w="1291"/>
        <w:gridCol w:w="2552"/>
        <w:gridCol w:w="1383"/>
        <w:gridCol w:w="1107"/>
        <w:gridCol w:w="1217"/>
      </w:tblGrid>
      <w:tr w:rsidR="00E94D03" w:rsidRPr="001F6074" w14:paraId="2A4A2A1D" w14:textId="77777777" w:rsidTr="00EB1DC9">
        <w:trPr>
          <w:trHeight w:val="315"/>
          <w:tblHeader/>
        </w:trPr>
        <w:tc>
          <w:tcPr>
            <w:tcW w:w="8547" w:type="dxa"/>
            <w:gridSpan w:val="6"/>
            <w:vAlign w:val="center"/>
          </w:tcPr>
          <w:p w14:paraId="2A4A2A1C" w14:textId="717BD9F2" w:rsidR="00E94D03" w:rsidRDefault="001F20C9" w:rsidP="00EB1DC9">
            <w:pPr>
              <w:jc w:val="center"/>
              <w:rPr>
                <w:rFonts w:cs="Arial"/>
                <w:b/>
                <w:bCs/>
                <w:color w:val="000000"/>
                <w:sz w:val="20"/>
                <w:szCs w:val="20"/>
              </w:rPr>
            </w:pPr>
            <w:r>
              <w:rPr>
                <w:rFonts w:cs="Arial"/>
                <w:b/>
                <w:bCs/>
                <w:color w:val="000000"/>
                <w:sz w:val="20"/>
                <w:szCs w:val="20"/>
              </w:rPr>
              <w:t>Spares from 2018 – 2020</w:t>
            </w:r>
            <w:r w:rsidR="00E94D03">
              <w:rPr>
                <w:rFonts w:cs="Arial"/>
                <w:b/>
                <w:bCs/>
                <w:color w:val="000000"/>
                <w:sz w:val="20"/>
                <w:szCs w:val="20"/>
              </w:rPr>
              <w:t xml:space="preserve"> </w:t>
            </w:r>
          </w:p>
        </w:tc>
      </w:tr>
      <w:tr w:rsidR="001F20C9" w:rsidRPr="001F6074" w14:paraId="2A4A2A24" w14:textId="77777777" w:rsidTr="00EB1DC9">
        <w:trPr>
          <w:trHeight w:val="315"/>
          <w:tblHeader/>
        </w:trPr>
        <w:tc>
          <w:tcPr>
            <w:tcW w:w="997" w:type="dxa"/>
            <w:vAlign w:val="center"/>
          </w:tcPr>
          <w:p w14:paraId="2A4A2A1E" w14:textId="77777777" w:rsidR="001F20C9" w:rsidRPr="001F6074" w:rsidRDefault="001F20C9" w:rsidP="001F20C9">
            <w:pPr>
              <w:jc w:val="center"/>
              <w:rPr>
                <w:rFonts w:cs="Arial"/>
                <w:b/>
                <w:bCs/>
                <w:color w:val="000000"/>
                <w:sz w:val="20"/>
                <w:szCs w:val="20"/>
              </w:rPr>
            </w:pPr>
            <w:r>
              <w:rPr>
                <w:rFonts w:cs="Arial"/>
                <w:b/>
                <w:bCs/>
                <w:color w:val="000000"/>
                <w:sz w:val="20"/>
                <w:szCs w:val="20"/>
              </w:rPr>
              <w:t>NSN</w:t>
            </w:r>
          </w:p>
        </w:tc>
        <w:tc>
          <w:tcPr>
            <w:tcW w:w="1291" w:type="dxa"/>
            <w:shd w:val="clear" w:color="auto" w:fill="auto"/>
            <w:noWrap/>
            <w:vAlign w:val="center"/>
          </w:tcPr>
          <w:p w14:paraId="2A4A2A1F" w14:textId="77777777" w:rsidR="001F20C9" w:rsidRPr="001F6074" w:rsidRDefault="001F20C9" w:rsidP="001F20C9">
            <w:pPr>
              <w:jc w:val="center"/>
              <w:rPr>
                <w:rFonts w:cs="Arial"/>
                <w:b/>
                <w:bCs/>
                <w:color w:val="000000"/>
                <w:sz w:val="20"/>
                <w:szCs w:val="20"/>
              </w:rPr>
            </w:pPr>
            <w:r w:rsidRPr="001F6074">
              <w:rPr>
                <w:rFonts w:cs="Arial"/>
                <w:b/>
                <w:bCs/>
                <w:color w:val="000000"/>
                <w:sz w:val="20"/>
                <w:szCs w:val="20"/>
              </w:rPr>
              <w:t>Part No</w:t>
            </w:r>
          </w:p>
        </w:tc>
        <w:tc>
          <w:tcPr>
            <w:tcW w:w="2552" w:type="dxa"/>
            <w:shd w:val="clear" w:color="auto" w:fill="auto"/>
            <w:noWrap/>
            <w:vAlign w:val="center"/>
          </w:tcPr>
          <w:p w14:paraId="2A4A2A20" w14:textId="77777777" w:rsidR="001F20C9" w:rsidRPr="001F6074" w:rsidRDefault="001F20C9" w:rsidP="001F20C9">
            <w:pPr>
              <w:jc w:val="center"/>
              <w:rPr>
                <w:rFonts w:cs="Arial"/>
                <w:b/>
                <w:bCs/>
                <w:color w:val="000000"/>
                <w:sz w:val="20"/>
                <w:szCs w:val="20"/>
              </w:rPr>
            </w:pPr>
            <w:r w:rsidRPr="001F6074">
              <w:rPr>
                <w:rFonts w:cs="Arial"/>
                <w:b/>
                <w:bCs/>
                <w:color w:val="000000"/>
                <w:sz w:val="20"/>
                <w:szCs w:val="20"/>
              </w:rPr>
              <w:t>Description</w:t>
            </w:r>
          </w:p>
        </w:tc>
        <w:tc>
          <w:tcPr>
            <w:tcW w:w="1383" w:type="dxa"/>
            <w:shd w:val="clear" w:color="auto" w:fill="auto"/>
            <w:vAlign w:val="center"/>
          </w:tcPr>
          <w:p w14:paraId="2A4A2A21" w14:textId="77777777" w:rsidR="001F20C9" w:rsidRPr="001F6074" w:rsidRDefault="001F20C9" w:rsidP="001F20C9">
            <w:pPr>
              <w:jc w:val="center"/>
              <w:rPr>
                <w:rFonts w:cs="Arial"/>
                <w:b/>
                <w:bCs/>
                <w:color w:val="000000"/>
                <w:sz w:val="20"/>
                <w:szCs w:val="20"/>
              </w:rPr>
            </w:pPr>
            <w:r w:rsidRPr="001F6074">
              <w:rPr>
                <w:rFonts w:cs="Arial"/>
                <w:b/>
                <w:bCs/>
                <w:color w:val="000000"/>
                <w:sz w:val="20"/>
                <w:szCs w:val="20"/>
              </w:rPr>
              <w:t>Category</w:t>
            </w:r>
            <w:r>
              <w:rPr>
                <w:rFonts w:cs="Arial"/>
                <w:b/>
                <w:bCs/>
                <w:color w:val="000000"/>
                <w:sz w:val="20"/>
                <w:szCs w:val="20"/>
              </w:rPr>
              <w:t xml:space="preserve"> (i.e. consumable / repairable)</w:t>
            </w:r>
          </w:p>
        </w:tc>
        <w:tc>
          <w:tcPr>
            <w:tcW w:w="1107" w:type="dxa"/>
          </w:tcPr>
          <w:p w14:paraId="2A4A2A22" w14:textId="3C28BCF5" w:rsidR="001F20C9" w:rsidRPr="001F6074" w:rsidRDefault="001F20C9" w:rsidP="001F20C9">
            <w:pPr>
              <w:jc w:val="center"/>
              <w:rPr>
                <w:rFonts w:cs="Arial"/>
                <w:b/>
                <w:bCs/>
                <w:color w:val="000000"/>
                <w:sz w:val="20"/>
                <w:szCs w:val="20"/>
              </w:rPr>
            </w:pPr>
            <w:r>
              <w:rPr>
                <w:rFonts w:cs="Arial"/>
                <w:b/>
                <w:bCs/>
                <w:color w:val="000000"/>
                <w:sz w:val="20"/>
                <w:szCs w:val="20"/>
              </w:rPr>
              <w:t>Quantity required</w:t>
            </w:r>
          </w:p>
        </w:tc>
        <w:tc>
          <w:tcPr>
            <w:tcW w:w="1217" w:type="dxa"/>
          </w:tcPr>
          <w:p w14:paraId="2A4A2A23" w14:textId="43494312" w:rsidR="001F20C9" w:rsidRDefault="001F20C9" w:rsidP="001F20C9">
            <w:pPr>
              <w:jc w:val="center"/>
              <w:rPr>
                <w:rFonts w:cs="Arial"/>
                <w:b/>
                <w:bCs/>
                <w:color w:val="000000"/>
                <w:sz w:val="20"/>
                <w:szCs w:val="20"/>
              </w:rPr>
            </w:pPr>
            <w:r>
              <w:rPr>
                <w:rFonts w:cs="Arial"/>
                <w:b/>
                <w:bCs/>
                <w:color w:val="000000"/>
                <w:sz w:val="20"/>
                <w:szCs w:val="20"/>
              </w:rPr>
              <w:t>Firm Price per unit (ex. VAT)</w:t>
            </w:r>
          </w:p>
        </w:tc>
      </w:tr>
      <w:tr w:rsidR="001F20C9" w:rsidRPr="001F6074" w14:paraId="2A4A2A31" w14:textId="77777777" w:rsidTr="001F20C9">
        <w:trPr>
          <w:trHeight w:val="279"/>
        </w:trPr>
        <w:tc>
          <w:tcPr>
            <w:tcW w:w="997" w:type="dxa"/>
            <w:vMerge w:val="restart"/>
          </w:tcPr>
          <w:p w14:paraId="2A4A2A25" w14:textId="77777777" w:rsidR="001F20C9" w:rsidRPr="00AD2903" w:rsidRDefault="001F20C9" w:rsidP="001F20C9">
            <w:pPr>
              <w:rPr>
                <w:rFonts w:cs="Arial"/>
                <w:color w:val="000000"/>
                <w:sz w:val="18"/>
                <w:szCs w:val="20"/>
              </w:rPr>
            </w:pPr>
            <w:r w:rsidRPr="00AD2903">
              <w:rPr>
                <w:sz w:val="18"/>
              </w:rPr>
              <w:t>[</w:t>
            </w:r>
            <w:r w:rsidRPr="00AD2903">
              <w:rPr>
                <w:i/>
                <w:sz w:val="18"/>
              </w:rPr>
              <w:t>Tenderer to populate</w:t>
            </w:r>
            <w:r w:rsidRPr="00AD2903">
              <w:rPr>
                <w:sz w:val="18"/>
              </w:rPr>
              <w:t>]</w:t>
            </w:r>
          </w:p>
        </w:tc>
        <w:tc>
          <w:tcPr>
            <w:tcW w:w="1291" w:type="dxa"/>
            <w:vMerge w:val="restart"/>
            <w:shd w:val="clear" w:color="auto" w:fill="auto"/>
            <w:noWrap/>
          </w:tcPr>
          <w:p w14:paraId="2A4A2A26" w14:textId="77777777" w:rsidR="001F20C9" w:rsidRPr="00AD2903" w:rsidRDefault="001F20C9" w:rsidP="001F20C9">
            <w:pPr>
              <w:rPr>
                <w:rFonts w:cs="Arial"/>
                <w:color w:val="000000"/>
                <w:sz w:val="18"/>
                <w:szCs w:val="20"/>
              </w:rPr>
            </w:pPr>
            <w:r w:rsidRPr="00AD2903">
              <w:rPr>
                <w:sz w:val="18"/>
              </w:rPr>
              <w:t>[</w:t>
            </w:r>
            <w:r w:rsidRPr="00AD2903">
              <w:rPr>
                <w:i/>
                <w:sz w:val="18"/>
              </w:rPr>
              <w:t>Tenderer to populate</w:t>
            </w:r>
            <w:r w:rsidRPr="00AD2903">
              <w:rPr>
                <w:sz w:val="18"/>
              </w:rPr>
              <w:t>]</w:t>
            </w:r>
          </w:p>
        </w:tc>
        <w:tc>
          <w:tcPr>
            <w:tcW w:w="2552" w:type="dxa"/>
            <w:vMerge w:val="restart"/>
            <w:shd w:val="clear" w:color="auto" w:fill="auto"/>
            <w:noWrap/>
          </w:tcPr>
          <w:p w14:paraId="2A4A2A27" w14:textId="77777777" w:rsidR="001F20C9" w:rsidRPr="00AD2903" w:rsidRDefault="001F20C9" w:rsidP="001F20C9">
            <w:pPr>
              <w:rPr>
                <w:rFonts w:cs="Arial"/>
                <w:color w:val="000000"/>
                <w:sz w:val="18"/>
                <w:szCs w:val="20"/>
              </w:rPr>
            </w:pPr>
            <w:r w:rsidRPr="00AD2903">
              <w:rPr>
                <w:sz w:val="18"/>
              </w:rPr>
              <w:t>[</w:t>
            </w:r>
            <w:r w:rsidRPr="00AD2903">
              <w:rPr>
                <w:i/>
                <w:sz w:val="18"/>
              </w:rPr>
              <w:t>Tenderer to populate</w:t>
            </w:r>
            <w:r w:rsidRPr="00AD2903">
              <w:rPr>
                <w:sz w:val="18"/>
              </w:rPr>
              <w:t>]</w:t>
            </w:r>
          </w:p>
        </w:tc>
        <w:tc>
          <w:tcPr>
            <w:tcW w:w="1383" w:type="dxa"/>
            <w:vMerge w:val="restart"/>
            <w:shd w:val="clear" w:color="auto" w:fill="auto"/>
            <w:noWrap/>
          </w:tcPr>
          <w:p w14:paraId="2A4A2A28" w14:textId="77777777" w:rsidR="001F20C9" w:rsidRPr="001F20C9" w:rsidRDefault="001F20C9" w:rsidP="001F20C9">
            <w:pPr>
              <w:rPr>
                <w:rFonts w:cs="Arial"/>
                <w:color w:val="000000"/>
                <w:sz w:val="18"/>
                <w:szCs w:val="18"/>
              </w:rPr>
            </w:pPr>
            <w:r w:rsidRPr="001F20C9">
              <w:rPr>
                <w:sz w:val="18"/>
                <w:szCs w:val="18"/>
              </w:rPr>
              <w:t>[</w:t>
            </w:r>
            <w:r w:rsidRPr="001F20C9">
              <w:rPr>
                <w:i/>
                <w:sz w:val="18"/>
                <w:szCs w:val="18"/>
              </w:rPr>
              <w:t>Tenderer to populate</w:t>
            </w:r>
            <w:r w:rsidRPr="001F20C9">
              <w:rPr>
                <w:sz w:val="18"/>
                <w:szCs w:val="18"/>
              </w:rPr>
              <w:t>]</w:t>
            </w:r>
          </w:p>
        </w:tc>
        <w:tc>
          <w:tcPr>
            <w:tcW w:w="1107" w:type="dxa"/>
          </w:tcPr>
          <w:p w14:paraId="70990BB7" w14:textId="77777777" w:rsidR="001F20C9" w:rsidRPr="001F20C9" w:rsidRDefault="001F20C9" w:rsidP="001F20C9">
            <w:pPr>
              <w:rPr>
                <w:rFonts w:cs="Arial"/>
                <w:color w:val="000000"/>
                <w:sz w:val="18"/>
                <w:szCs w:val="18"/>
              </w:rPr>
            </w:pPr>
            <w:r w:rsidRPr="001F20C9">
              <w:rPr>
                <w:sz w:val="18"/>
                <w:szCs w:val="18"/>
              </w:rPr>
              <w:t>1 – 4</w:t>
            </w:r>
          </w:p>
        </w:tc>
        <w:tc>
          <w:tcPr>
            <w:tcW w:w="1217" w:type="dxa"/>
          </w:tcPr>
          <w:p w14:paraId="2A4A2A30" w14:textId="3FB7287D" w:rsidR="001F20C9" w:rsidRPr="00AD2903" w:rsidRDefault="001F20C9" w:rsidP="001F20C9">
            <w:pPr>
              <w:rPr>
                <w:rFonts w:cs="Arial"/>
                <w:color w:val="000000"/>
                <w:sz w:val="18"/>
                <w:szCs w:val="20"/>
              </w:rPr>
            </w:pPr>
            <w:r w:rsidRPr="00AD2903">
              <w:rPr>
                <w:sz w:val="18"/>
              </w:rPr>
              <w:t>[</w:t>
            </w:r>
            <w:r w:rsidRPr="00AD2903">
              <w:rPr>
                <w:i/>
                <w:sz w:val="18"/>
              </w:rPr>
              <w:t>Tenderer to populate</w:t>
            </w:r>
            <w:r w:rsidRPr="00AD2903">
              <w:rPr>
                <w:sz w:val="18"/>
              </w:rPr>
              <w:t>]</w:t>
            </w:r>
          </w:p>
        </w:tc>
      </w:tr>
      <w:tr w:rsidR="001F20C9" w:rsidRPr="001F6074" w14:paraId="40506F98" w14:textId="77777777" w:rsidTr="001F20C9">
        <w:trPr>
          <w:trHeight w:val="437"/>
        </w:trPr>
        <w:tc>
          <w:tcPr>
            <w:tcW w:w="997" w:type="dxa"/>
            <w:vMerge/>
          </w:tcPr>
          <w:p w14:paraId="28690118" w14:textId="77777777" w:rsidR="001F20C9" w:rsidRPr="00AD2903" w:rsidRDefault="001F20C9" w:rsidP="001F20C9">
            <w:pPr>
              <w:rPr>
                <w:sz w:val="18"/>
              </w:rPr>
            </w:pPr>
          </w:p>
        </w:tc>
        <w:tc>
          <w:tcPr>
            <w:tcW w:w="1291" w:type="dxa"/>
            <w:vMerge/>
            <w:shd w:val="clear" w:color="auto" w:fill="auto"/>
            <w:noWrap/>
          </w:tcPr>
          <w:p w14:paraId="5F5BC777" w14:textId="77777777" w:rsidR="001F20C9" w:rsidRPr="00AD2903" w:rsidRDefault="001F20C9" w:rsidP="001F20C9">
            <w:pPr>
              <w:rPr>
                <w:sz w:val="18"/>
              </w:rPr>
            </w:pPr>
          </w:p>
        </w:tc>
        <w:tc>
          <w:tcPr>
            <w:tcW w:w="2552" w:type="dxa"/>
            <w:vMerge/>
            <w:shd w:val="clear" w:color="auto" w:fill="auto"/>
            <w:noWrap/>
          </w:tcPr>
          <w:p w14:paraId="5F000096" w14:textId="77777777" w:rsidR="001F20C9" w:rsidRPr="00AD2903" w:rsidRDefault="001F20C9" w:rsidP="001F20C9">
            <w:pPr>
              <w:rPr>
                <w:sz w:val="18"/>
              </w:rPr>
            </w:pPr>
          </w:p>
        </w:tc>
        <w:tc>
          <w:tcPr>
            <w:tcW w:w="1383" w:type="dxa"/>
            <w:vMerge/>
            <w:shd w:val="clear" w:color="auto" w:fill="auto"/>
            <w:noWrap/>
          </w:tcPr>
          <w:p w14:paraId="1E236AF6" w14:textId="77777777" w:rsidR="001F20C9" w:rsidRPr="001F20C9" w:rsidRDefault="001F20C9" w:rsidP="001F20C9">
            <w:pPr>
              <w:rPr>
                <w:sz w:val="18"/>
                <w:szCs w:val="18"/>
              </w:rPr>
            </w:pPr>
          </w:p>
        </w:tc>
        <w:tc>
          <w:tcPr>
            <w:tcW w:w="1107" w:type="dxa"/>
          </w:tcPr>
          <w:p w14:paraId="634DEE2D" w14:textId="0E8AC8EE" w:rsidR="001F20C9" w:rsidRPr="001F20C9" w:rsidRDefault="001F20C9" w:rsidP="00D430CF">
            <w:pPr>
              <w:rPr>
                <w:sz w:val="18"/>
                <w:szCs w:val="18"/>
              </w:rPr>
            </w:pPr>
            <w:r w:rsidRPr="001F20C9">
              <w:rPr>
                <w:sz w:val="18"/>
                <w:szCs w:val="18"/>
              </w:rPr>
              <w:t>4</w:t>
            </w:r>
            <w:r w:rsidR="00D430CF">
              <w:rPr>
                <w:sz w:val="18"/>
                <w:szCs w:val="18"/>
              </w:rPr>
              <w:t xml:space="preserve"> – 10 </w:t>
            </w:r>
          </w:p>
        </w:tc>
        <w:tc>
          <w:tcPr>
            <w:tcW w:w="1217" w:type="dxa"/>
          </w:tcPr>
          <w:p w14:paraId="4FCB2B7E" w14:textId="5B9C6B4A" w:rsidR="001F20C9" w:rsidRDefault="001F20C9" w:rsidP="001F20C9">
            <w:r w:rsidRPr="00AD2903">
              <w:rPr>
                <w:sz w:val="18"/>
              </w:rPr>
              <w:t>[</w:t>
            </w:r>
            <w:r w:rsidRPr="00AD2903">
              <w:rPr>
                <w:i/>
                <w:sz w:val="18"/>
              </w:rPr>
              <w:t>Tenderer to populate</w:t>
            </w:r>
            <w:r w:rsidRPr="00AD2903">
              <w:rPr>
                <w:sz w:val="18"/>
              </w:rPr>
              <w:t>]</w:t>
            </w:r>
          </w:p>
        </w:tc>
      </w:tr>
      <w:tr w:rsidR="001F20C9" w:rsidRPr="001F6074" w14:paraId="2A4A2A3E" w14:textId="77777777" w:rsidTr="001F20C9">
        <w:trPr>
          <w:trHeight w:val="279"/>
        </w:trPr>
        <w:tc>
          <w:tcPr>
            <w:tcW w:w="997" w:type="dxa"/>
            <w:vMerge w:val="restart"/>
          </w:tcPr>
          <w:p w14:paraId="2A4A2A32" w14:textId="77777777" w:rsidR="001F20C9" w:rsidRPr="00AD2903" w:rsidRDefault="001F20C9" w:rsidP="001F20C9">
            <w:pPr>
              <w:rPr>
                <w:rFonts w:cs="Arial"/>
                <w:color w:val="FF0000"/>
                <w:sz w:val="18"/>
                <w:szCs w:val="20"/>
              </w:rPr>
            </w:pPr>
            <w:r w:rsidRPr="00AD2903">
              <w:rPr>
                <w:sz w:val="18"/>
              </w:rPr>
              <w:t>[</w:t>
            </w:r>
            <w:r w:rsidRPr="00AD2903">
              <w:rPr>
                <w:i/>
                <w:sz w:val="18"/>
              </w:rPr>
              <w:t>Tenderer to populate</w:t>
            </w:r>
            <w:r w:rsidRPr="00AD2903">
              <w:rPr>
                <w:sz w:val="18"/>
              </w:rPr>
              <w:t>]</w:t>
            </w:r>
          </w:p>
        </w:tc>
        <w:tc>
          <w:tcPr>
            <w:tcW w:w="1291" w:type="dxa"/>
            <w:vMerge w:val="restart"/>
            <w:shd w:val="clear" w:color="auto" w:fill="auto"/>
            <w:noWrap/>
          </w:tcPr>
          <w:p w14:paraId="2A4A2A33" w14:textId="77777777" w:rsidR="001F20C9" w:rsidRPr="00AD2903" w:rsidRDefault="001F20C9" w:rsidP="001F20C9">
            <w:pPr>
              <w:rPr>
                <w:rFonts w:cs="Arial"/>
                <w:color w:val="FF0000"/>
                <w:sz w:val="18"/>
                <w:szCs w:val="20"/>
              </w:rPr>
            </w:pPr>
            <w:r w:rsidRPr="00AD2903">
              <w:rPr>
                <w:sz w:val="18"/>
              </w:rPr>
              <w:t>[</w:t>
            </w:r>
            <w:r w:rsidRPr="00AD2903">
              <w:rPr>
                <w:i/>
                <w:sz w:val="18"/>
              </w:rPr>
              <w:t>Tenderer to populate</w:t>
            </w:r>
            <w:r w:rsidRPr="00AD2903">
              <w:rPr>
                <w:sz w:val="18"/>
              </w:rPr>
              <w:t>]</w:t>
            </w:r>
          </w:p>
        </w:tc>
        <w:tc>
          <w:tcPr>
            <w:tcW w:w="2552" w:type="dxa"/>
            <w:vMerge w:val="restart"/>
            <w:shd w:val="clear" w:color="auto" w:fill="auto"/>
            <w:noWrap/>
          </w:tcPr>
          <w:p w14:paraId="2A4A2A34" w14:textId="77777777" w:rsidR="001F20C9" w:rsidRPr="00AD2903" w:rsidRDefault="001F20C9" w:rsidP="001F20C9">
            <w:pPr>
              <w:rPr>
                <w:rFonts w:cs="Arial"/>
                <w:color w:val="FF0000"/>
                <w:sz w:val="18"/>
                <w:szCs w:val="20"/>
              </w:rPr>
            </w:pPr>
            <w:r w:rsidRPr="00AD2903">
              <w:rPr>
                <w:sz w:val="18"/>
              </w:rPr>
              <w:t>[</w:t>
            </w:r>
            <w:r w:rsidRPr="00AD2903">
              <w:rPr>
                <w:i/>
                <w:sz w:val="18"/>
              </w:rPr>
              <w:t>Tenderer to populate</w:t>
            </w:r>
            <w:r w:rsidRPr="00AD2903">
              <w:rPr>
                <w:sz w:val="18"/>
              </w:rPr>
              <w:t>]</w:t>
            </w:r>
          </w:p>
        </w:tc>
        <w:tc>
          <w:tcPr>
            <w:tcW w:w="1383" w:type="dxa"/>
            <w:vMerge w:val="restart"/>
            <w:shd w:val="clear" w:color="auto" w:fill="auto"/>
            <w:noWrap/>
          </w:tcPr>
          <w:p w14:paraId="2A4A2A35" w14:textId="77777777" w:rsidR="001F20C9" w:rsidRPr="001F20C9" w:rsidRDefault="001F20C9" w:rsidP="001F20C9">
            <w:pPr>
              <w:rPr>
                <w:rFonts w:cs="Arial"/>
                <w:color w:val="FF0000"/>
                <w:sz w:val="18"/>
                <w:szCs w:val="18"/>
              </w:rPr>
            </w:pPr>
            <w:r w:rsidRPr="001F20C9">
              <w:rPr>
                <w:sz w:val="18"/>
                <w:szCs w:val="18"/>
              </w:rPr>
              <w:t>[</w:t>
            </w:r>
            <w:r w:rsidRPr="001F20C9">
              <w:rPr>
                <w:i/>
                <w:sz w:val="18"/>
                <w:szCs w:val="18"/>
              </w:rPr>
              <w:t>Tenderer to populate</w:t>
            </w:r>
            <w:r w:rsidRPr="001F20C9">
              <w:rPr>
                <w:sz w:val="18"/>
                <w:szCs w:val="18"/>
              </w:rPr>
              <w:t>]</w:t>
            </w:r>
          </w:p>
        </w:tc>
        <w:tc>
          <w:tcPr>
            <w:tcW w:w="1107" w:type="dxa"/>
          </w:tcPr>
          <w:p w14:paraId="1097CF1E" w14:textId="7D88E861" w:rsidR="001F20C9" w:rsidRPr="001F20C9" w:rsidRDefault="001F20C9" w:rsidP="001F20C9">
            <w:pPr>
              <w:jc w:val="both"/>
              <w:rPr>
                <w:sz w:val="18"/>
                <w:szCs w:val="18"/>
              </w:rPr>
            </w:pPr>
            <w:r w:rsidRPr="001F20C9">
              <w:rPr>
                <w:sz w:val="18"/>
                <w:szCs w:val="18"/>
              </w:rPr>
              <w:t xml:space="preserve">1 – 4 </w:t>
            </w:r>
          </w:p>
        </w:tc>
        <w:tc>
          <w:tcPr>
            <w:tcW w:w="1217" w:type="dxa"/>
          </w:tcPr>
          <w:p w14:paraId="2A4A2A3D" w14:textId="1E933653" w:rsidR="001F20C9" w:rsidRPr="00AD2903" w:rsidRDefault="001F20C9" w:rsidP="001F20C9">
            <w:pPr>
              <w:jc w:val="both"/>
              <w:rPr>
                <w:rFonts w:cs="Arial"/>
                <w:color w:val="000000"/>
                <w:sz w:val="18"/>
                <w:szCs w:val="20"/>
              </w:rPr>
            </w:pPr>
            <w:r w:rsidRPr="00AD2903">
              <w:rPr>
                <w:sz w:val="18"/>
              </w:rPr>
              <w:t>[</w:t>
            </w:r>
            <w:r w:rsidRPr="00AD2903">
              <w:rPr>
                <w:i/>
                <w:sz w:val="18"/>
              </w:rPr>
              <w:t>Tenderer to populate</w:t>
            </w:r>
            <w:r w:rsidRPr="00AD2903">
              <w:rPr>
                <w:sz w:val="18"/>
              </w:rPr>
              <w:t>]</w:t>
            </w:r>
          </w:p>
        </w:tc>
      </w:tr>
      <w:tr w:rsidR="001F20C9" w:rsidRPr="001F6074" w14:paraId="0C3E3654" w14:textId="77777777" w:rsidTr="001F20C9">
        <w:trPr>
          <w:trHeight w:val="278"/>
        </w:trPr>
        <w:tc>
          <w:tcPr>
            <w:tcW w:w="997" w:type="dxa"/>
            <w:vMerge/>
          </w:tcPr>
          <w:p w14:paraId="5545C319" w14:textId="77777777" w:rsidR="001F20C9" w:rsidRPr="00AD2903" w:rsidRDefault="001F20C9" w:rsidP="001F20C9">
            <w:pPr>
              <w:rPr>
                <w:sz w:val="18"/>
              </w:rPr>
            </w:pPr>
          </w:p>
        </w:tc>
        <w:tc>
          <w:tcPr>
            <w:tcW w:w="1291" w:type="dxa"/>
            <w:vMerge/>
            <w:shd w:val="clear" w:color="auto" w:fill="auto"/>
            <w:noWrap/>
          </w:tcPr>
          <w:p w14:paraId="705A86B2" w14:textId="77777777" w:rsidR="001F20C9" w:rsidRPr="00AD2903" w:rsidRDefault="001F20C9" w:rsidP="001F20C9">
            <w:pPr>
              <w:rPr>
                <w:sz w:val="18"/>
              </w:rPr>
            </w:pPr>
          </w:p>
        </w:tc>
        <w:tc>
          <w:tcPr>
            <w:tcW w:w="2552" w:type="dxa"/>
            <w:vMerge/>
            <w:shd w:val="clear" w:color="auto" w:fill="auto"/>
            <w:noWrap/>
          </w:tcPr>
          <w:p w14:paraId="5BEE5B17" w14:textId="77777777" w:rsidR="001F20C9" w:rsidRPr="00AD2903" w:rsidRDefault="001F20C9" w:rsidP="001F20C9">
            <w:pPr>
              <w:rPr>
                <w:sz w:val="18"/>
              </w:rPr>
            </w:pPr>
          </w:p>
        </w:tc>
        <w:tc>
          <w:tcPr>
            <w:tcW w:w="1383" w:type="dxa"/>
            <w:vMerge/>
            <w:shd w:val="clear" w:color="auto" w:fill="auto"/>
            <w:noWrap/>
          </w:tcPr>
          <w:p w14:paraId="62296815" w14:textId="77777777" w:rsidR="001F20C9" w:rsidRPr="001F20C9" w:rsidRDefault="001F20C9" w:rsidP="001F20C9">
            <w:pPr>
              <w:rPr>
                <w:sz w:val="18"/>
                <w:szCs w:val="18"/>
              </w:rPr>
            </w:pPr>
          </w:p>
        </w:tc>
        <w:tc>
          <w:tcPr>
            <w:tcW w:w="1107" w:type="dxa"/>
          </w:tcPr>
          <w:p w14:paraId="38E0AE80" w14:textId="02E1E0D9" w:rsidR="001F20C9" w:rsidRPr="001F20C9" w:rsidRDefault="00D430CF" w:rsidP="001F20C9">
            <w:pPr>
              <w:jc w:val="both"/>
              <w:rPr>
                <w:sz w:val="18"/>
                <w:szCs w:val="18"/>
              </w:rPr>
            </w:pPr>
            <w:r>
              <w:rPr>
                <w:sz w:val="18"/>
                <w:szCs w:val="18"/>
              </w:rPr>
              <w:t xml:space="preserve">4 – 10 </w:t>
            </w:r>
          </w:p>
        </w:tc>
        <w:tc>
          <w:tcPr>
            <w:tcW w:w="1217" w:type="dxa"/>
          </w:tcPr>
          <w:p w14:paraId="698AC897" w14:textId="6BA96045" w:rsidR="001F20C9" w:rsidRDefault="001F20C9" w:rsidP="001F20C9">
            <w:pPr>
              <w:jc w:val="both"/>
            </w:pPr>
            <w:r w:rsidRPr="00AD2903">
              <w:rPr>
                <w:sz w:val="18"/>
              </w:rPr>
              <w:t>[</w:t>
            </w:r>
            <w:r w:rsidRPr="00AD2903">
              <w:rPr>
                <w:i/>
                <w:sz w:val="18"/>
              </w:rPr>
              <w:t>Tenderer to populate</w:t>
            </w:r>
            <w:r w:rsidRPr="00AD2903">
              <w:rPr>
                <w:sz w:val="18"/>
              </w:rPr>
              <w:t>]</w:t>
            </w:r>
          </w:p>
        </w:tc>
      </w:tr>
    </w:tbl>
    <w:p w14:paraId="2A4A2A3F" w14:textId="77777777" w:rsidR="00E94D03" w:rsidRDefault="00E94D03" w:rsidP="00E94D03"/>
    <w:p w14:paraId="2A4A2A40" w14:textId="77777777" w:rsidR="00E94D03" w:rsidRDefault="00E94D03" w:rsidP="00E94D03"/>
    <w:p w14:paraId="2A4A2A41" w14:textId="77777777" w:rsidR="00E94D03" w:rsidRDefault="00E94D03" w:rsidP="00E94D03"/>
    <w:tbl>
      <w:tblPr>
        <w:tblW w:w="8547" w:type="dxa"/>
        <w:tblInd w:w="7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97"/>
        <w:gridCol w:w="1291"/>
        <w:gridCol w:w="2552"/>
        <w:gridCol w:w="1383"/>
        <w:gridCol w:w="1107"/>
        <w:gridCol w:w="1217"/>
      </w:tblGrid>
      <w:tr w:rsidR="00E94D03" w:rsidRPr="001F6074" w14:paraId="2A4A2A43" w14:textId="77777777" w:rsidTr="00EB1DC9">
        <w:trPr>
          <w:trHeight w:val="315"/>
          <w:tblHeader/>
        </w:trPr>
        <w:tc>
          <w:tcPr>
            <w:tcW w:w="8547" w:type="dxa"/>
            <w:gridSpan w:val="6"/>
            <w:vAlign w:val="center"/>
          </w:tcPr>
          <w:p w14:paraId="2A4A2A42" w14:textId="383FF696" w:rsidR="00E94D03" w:rsidRDefault="001F20C9" w:rsidP="00EB1DC9">
            <w:pPr>
              <w:jc w:val="center"/>
              <w:rPr>
                <w:rFonts w:cs="Arial"/>
                <w:b/>
                <w:bCs/>
                <w:color w:val="000000"/>
                <w:sz w:val="20"/>
                <w:szCs w:val="20"/>
              </w:rPr>
            </w:pPr>
            <w:r>
              <w:rPr>
                <w:rFonts w:cs="Arial"/>
                <w:b/>
                <w:bCs/>
                <w:color w:val="000000"/>
                <w:sz w:val="20"/>
                <w:szCs w:val="20"/>
              </w:rPr>
              <w:t>Spares from 2021</w:t>
            </w:r>
            <w:r w:rsidR="00E94D03">
              <w:rPr>
                <w:rFonts w:cs="Arial"/>
                <w:b/>
                <w:bCs/>
                <w:color w:val="000000"/>
                <w:sz w:val="20"/>
                <w:szCs w:val="20"/>
              </w:rPr>
              <w:t xml:space="preserve"> – 2028</w:t>
            </w:r>
          </w:p>
        </w:tc>
      </w:tr>
      <w:tr w:rsidR="001F20C9" w:rsidRPr="001F6074" w14:paraId="2A4A2A4A" w14:textId="77777777" w:rsidTr="00EB1DC9">
        <w:trPr>
          <w:trHeight w:val="315"/>
          <w:tblHeader/>
        </w:trPr>
        <w:tc>
          <w:tcPr>
            <w:tcW w:w="997" w:type="dxa"/>
            <w:vAlign w:val="center"/>
          </w:tcPr>
          <w:p w14:paraId="2A4A2A44" w14:textId="77777777" w:rsidR="001F20C9" w:rsidRPr="001F6074" w:rsidRDefault="001F20C9" w:rsidP="001F20C9">
            <w:pPr>
              <w:jc w:val="center"/>
              <w:rPr>
                <w:rFonts w:cs="Arial"/>
                <w:b/>
                <w:bCs/>
                <w:color w:val="000000"/>
                <w:sz w:val="20"/>
                <w:szCs w:val="20"/>
              </w:rPr>
            </w:pPr>
            <w:r>
              <w:rPr>
                <w:rFonts w:cs="Arial"/>
                <w:b/>
                <w:bCs/>
                <w:color w:val="000000"/>
                <w:sz w:val="20"/>
                <w:szCs w:val="20"/>
              </w:rPr>
              <w:t>NSN</w:t>
            </w:r>
          </w:p>
        </w:tc>
        <w:tc>
          <w:tcPr>
            <w:tcW w:w="1291" w:type="dxa"/>
            <w:shd w:val="clear" w:color="auto" w:fill="auto"/>
            <w:noWrap/>
            <w:vAlign w:val="center"/>
          </w:tcPr>
          <w:p w14:paraId="2A4A2A45" w14:textId="77777777" w:rsidR="001F20C9" w:rsidRPr="001F6074" w:rsidRDefault="001F20C9" w:rsidP="001F20C9">
            <w:pPr>
              <w:jc w:val="center"/>
              <w:rPr>
                <w:rFonts w:cs="Arial"/>
                <w:b/>
                <w:bCs/>
                <w:color w:val="000000"/>
                <w:sz w:val="20"/>
                <w:szCs w:val="20"/>
              </w:rPr>
            </w:pPr>
            <w:r w:rsidRPr="001F6074">
              <w:rPr>
                <w:rFonts w:cs="Arial"/>
                <w:b/>
                <w:bCs/>
                <w:color w:val="000000"/>
                <w:sz w:val="20"/>
                <w:szCs w:val="20"/>
              </w:rPr>
              <w:t>Part No</w:t>
            </w:r>
          </w:p>
        </w:tc>
        <w:tc>
          <w:tcPr>
            <w:tcW w:w="2552" w:type="dxa"/>
            <w:shd w:val="clear" w:color="auto" w:fill="auto"/>
            <w:noWrap/>
            <w:vAlign w:val="center"/>
          </w:tcPr>
          <w:p w14:paraId="2A4A2A46" w14:textId="77777777" w:rsidR="001F20C9" w:rsidRPr="001F6074" w:rsidRDefault="001F20C9" w:rsidP="001F20C9">
            <w:pPr>
              <w:jc w:val="center"/>
              <w:rPr>
                <w:rFonts w:cs="Arial"/>
                <w:b/>
                <w:bCs/>
                <w:color w:val="000000"/>
                <w:sz w:val="20"/>
                <w:szCs w:val="20"/>
              </w:rPr>
            </w:pPr>
            <w:r w:rsidRPr="001F6074">
              <w:rPr>
                <w:rFonts w:cs="Arial"/>
                <w:b/>
                <w:bCs/>
                <w:color w:val="000000"/>
                <w:sz w:val="20"/>
                <w:szCs w:val="20"/>
              </w:rPr>
              <w:t>Description</w:t>
            </w:r>
          </w:p>
        </w:tc>
        <w:tc>
          <w:tcPr>
            <w:tcW w:w="1383" w:type="dxa"/>
            <w:shd w:val="clear" w:color="auto" w:fill="auto"/>
            <w:vAlign w:val="center"/>
          </w:tcPr>
          <w:p w14:paraId="2A4A2A47" w14:textId="77777777" w:rsidR="001F20C9" w:rsidRPr="001F6074" w:rsidRDefault="001F20C9" w:rsidP="001F20C9">
            <w:pPr>
              <w:jc w:val="center"/>
              <w:rPr>
                <w:rFonts w:cs="Arial"/>
                <w:b/>
                <w:bCs/>
                <w:color w:val="000000"/>
                <w:sz w:val="20"/>
                <w:szCs w:val="20"/>
              </w:rPr>
            </w:pPr>
            <w:r w:rsidRPr="001F6074">
              <w:rPr>
                <w:rFonts w:cs="Arial"/>
                <w:b/>
                <w:bCs/>
                <w:color w:val="000000"/>
                <w:sz w:val="20"/>
                <w:szCs w:val="20"/>
              </w:rPr>
              <w:t>Category</w:t>
            </w:r>
            <w:r>
              <w:rPr>
                <w:rFonts w:cs="Arial"/>
                <w:b/>
                <w:bCs/>
                <w:color w:val="000000"/>
                <w:sz w:val="20"/>
                <w:szCs w:val="20"/>
              </w:rPr>
              <w:t xml:space="preserve"> (i.e. consumable / repairable)</w:t>
            </w:r>
          </w:p>
        </w:tc>
        <w:tc>
          <w:tcPr>
            <w:tcW w:w="1107" w:type="dxa"/>
          </w:tcPr>
          <w:p w14:paraId="2A4A2A48" w14:textId="19F39B04" w:rsidR="001F20C9" w:rsidRPr="001F6074" w:rsidRDefault="001F20C9" w:rsidP="001F20C9">
            <w:pPr>
              <w:jc w:val="center"/>
              <w:rPr>
                <w:rFonts w:cs="Arial"/>
                <w:b/>
                <w:bCs/>
                <w:color w:val="000000"/>
                <w:sz w:val="20"/>
                <w:szCs w:val="20"/>
              </w:rPr>
            </w:pPr>
            <w:r>
              <w:rPr>
                <w:rFonts w:cs="Arial"/>
                <w:b/>
                <w:bCs/>
                <w:color w:val="000000"/>
                <w:sz w:val="20"/>
                <w:szCs w:val="20"/>
              </w:rPr>
              <w:t>Quantity required</w:t>
            </w:r>
          </w:p>
        </w:tc>
        <w:tc>
          <w:tcPr>
            <w:tcW w:w="1217" w:type="dxa"/>
          </w:tcPr>
          <w:p w14:paraId="2A4A2A49" w14:textId="56F1345B" w:rsidR="001F20C9" w:rsidRDefault="001F20C9" w:rsidP="001F20C9">
            <w:pPr>
              <w:jc w:val="center"/>
              <w:rPr>
                <w:rFonts w:cs="Arial"/>
                <w:b/>
                <w:bCs/>
                <w:color w:val="000000"/>
                <w:sz w:val="20"/>
                <w:szCs w:val="20"/>
              </w:rPr>
            </w:pPr>
            <w:r>
              <w:rPr>
                <w:rFonts w:cs="Arial"/>
                <w:b/>
                <w:bCs/>
                <w:color w:val="000000"/>
                <w:sz w:val="20"/>
                <w:szCs w:val="20"/>
              </w:rPr>
              <w:t>Fixed Price per unit (ex. VAT)</w:t>
            </w:r>
          </w:p>
        </w:tc>
      </w:tr>
      <w:tr w:rsidR="001F20C9" w:rsidRPr="001F6074" w14:paraId="2A4A2A57" w14:textId="77777777" w:rsidTr="001F20C9">
        <w:trPr>
          <w:trHeight w:val="279"/>
        </w:trPr>
        <w:tc>
          <w:tcPr>
            <w:tcW w:w="997" w:type="dxa"/>
            <w:vMerge w:val="restart"/>
          </w:tcPr>
          <w:p w14:paraId="2A4A2A4B" w14:textId="77777777" w:rsidR="001F20C9" w:rsidRPr="00AD2903" w:rsidRDefault="001F20C9" w:rsidP="001F20C9">
            <w:pPr>
              <w:rPr>
                <w:rFonts w:cs="Arial"/>
                <w:color w:val="000000"/>
                <w:sz w:val="18"/>
                <w:szCs w:val="20"/>
              </w:rPr>
            </w:pPr>
            <w:r w:rsidRPr="00AD2903">
              <w:rPr>
                <w:sz w:val="18"/>
              </w:rPr>
              <w:t>[</w:t>
            </w:r>
            <w:r w:rsidRPr="00AD2903">
              <w:rPr>
                <w:i/>
                <w:sz w:val="18"/>
              </w:rPr>
              <w:t>Tenderer to populate</w:t>
            </w:r>
            <w:r w:rsidRPr="00AD2903">
              <w:rPr>
                <w:sz w:val="18"/>
              </w:rPr>
              <w:t>]</w:t>
            </w:r>
          </w:p>
        </w:tc>
        <w:tc>
          <w:tcPr>
            <w:tcW w:w="1291" w:type="dxa"/>
            <w:vMerge w:val="restart"/>
            <w:shd w:val="clear" w:color="auto" w:fill="auto"/>
            <w:noWrap/>
          </w:tcPr>
          <w:p w14:paraId="2A4A2A4C" w14:textId="77777777" w:rsidR="001F20C9" w:rsidRPr="00AD2903" w:rsidRDefault="001F20C9" w:rsidP="001F20C9">
            <w:pPr>
              <w:rPr>
                <w:rFonts w:cs="Arial"/>
                <w:color w:val="000000"/>
                <w:sz w:val="18"/>
                <w:szCs w:val="20"/>
              </w:rPr>
            </w:pPr>
            <w:r w:rsidRPr="00AD2903">
              <w:rPr>
                <w:sz w:val="18"/>
              </w:rPr>
              <w:t>[</w:t>
            </w:r>
            <w:r w:rsidRPr="00AD2903">
              <w:rPr>
                <w:i/>
                <w:sz w:val="18"/>
              </w:rPr>
              <w:t>Tenderer to populate</w:t>
            </w:r>
            <w:r w:rsidRPr="00AD2903">
              <w:rPr>
                <w:sz w:val="18"/>
              </w:rPr>
              <w:t>]</w:t>
            </w:r>
          </w:p>
        </w:tc>
        <w:tc>
          <w:tcPr>
            <w:tcW w:w="2552" w:type="dxa"/>
            <w:vMerge w:val="restart"/>
            <w:shd w:val="clear" w:color="auto" w:fill="auto"/>
            <w:noWrap/>
          </w:tcPr>
          <w:p w14:paraId="2A4A2A4D" w14:textId="77777777" w:rsidR="001F20C9" w:rsidRPr="00AD2903" w:rsidRDefault="001F20C9" w:rsidP="001F20C9">
            <w:pPr>
              <w:rPr>
                <w:rFonts w:cs="Arial"/>
                <w:color w:val="000000"/>
                <w:sz w:val="18"/>
                <w:szCs w:val="20"/>
              </w:rPr>
            </w:pPr>
            <w:r w:rsidRPr="00AD2903">
              <w:rPr>
                <w:sz w:val="18"/>
              </w:rPr>
              <w:t>[</w:t>
            </w:r>
            <w:r w:rsidRPr="00AD2903">
              <w:rPr>
                <w:i/>
                <w:sz w:val="18"/>
              </w:rPr>
              <w:t>Tenderer to populate</w:t>
            </w:r>
            <w:r w:rsidRPr="00AD2903">
              <w:rPr>
                <w:sz w:val="18"/>
              </w:rPr>
              <w:t>]</w:t>
            </w:r>
          </w:p>
        </w:tc>
        <w:tc>
          <w:tcPr>
            <w:tcW w:w="1383" w:type="dxa"/>
            <w:vMerge w:val="restart"/>
            <w:shd w:val="clear" w:color="auto" w:fill="auto"/>
            <w:noWrap/>
          </w:tcPr>
          <w:p w14:paraId="2A4A2A4E" w14:textId="77777777" w:rsidR="001F20C9" w:rsidRPr="00AD2903" w:rsidRDefault="001F20C9" w:rsidP="001F20C9">
            <w:pPr>
              <w:rPr>
                <w:rFonts w:cs="Arial"/>
                <w:color w:val="000000"/>
                <w:sz w:val="18"/>
                <w:szCs w:val="20"/>
              </w:rPr>
            </w:pPr>
            <w:r w:rsidRPr="00AD2903">
              <w:rPr>
                <w:sz w:val="18"/>
              </w:rPr>
              <w:t>[</w:t>
            </w:r>
            <w:r w:rsidRPr="00AD2903">
              <w:rPr>
                <w:i/>
                <w:sz w:val="18"/>
              </w:rPr>
              <w:t>Tenderer to populate</w:t>
            </w:r>
            <w:r w:rsidRPr="00AD2903">
              <w:rPr>
                <w:sz w:val="18"/>
              </w:rPr>
              <w:t>]</w:t>
            </w:r>
          </w:p>
        </w:tc>
        <w:tc>
          <w:tcPr>
            <w:tcW w:w="1107" w:type="dxa"/>
          </w:tcPr>
          <w:p w14:paraId="5D24A0C5" w14:textId="062F744A" w:rsidR="001F20C9" w:rsidRPr="00AD2903" w:rsidRDefault="001F20C9" w:rsidP="001F20C9">
            <w:pPr>
              <w:rPr>
                <w:rFonts w:cs="Arial"/>
                <w:color w:val="000000"/>
                <w:sz w:val="18"/>
                <w:szCs w:val="20"/>
              </w:rPr>
            </w:pPr>
            <w:r>
              <w:rPr>
                <w:rFonts w:cs="Arial"/>
                <w:color w:val="000000"/>
                <w:sz w:val="18"/>
                <w:szCs w:val="20"/>
              </w:rPr>
              <w:t xml:space="preserve">1 – 4 </w:t>
            </w:r>
          </w:p>
        </w:tc>
        <w:tc>
          <w:tcPr>
            <w:tcW w:w="1217" w:type="dxa"/>
          </w:tcPr>
          <w:p w14:paraId="2A4A2A56" w14:textId="35823DFA" w:rsidR="001F20C9" w:rsidRPr="00AD2903" w:rsidRDefault="001F20C9" w:rsidP="001F20C9">
            <w:pPr>
              <w:rPr>
                <w:rFonts w:cs="Arial"/>
                <w:color w:val="000000"/>
                <w:sz w:val="18"/>
                <w:szCs w:val="20"/>
              </w:rPr>
            </w:pPr>
            <w:r w:rsidRPr="00AD2903">
              <w:rPr>
                <w:sz w:val="18"/>
              </w:rPr>
              <w:t>[</w:t>
            </w:r>
            <w:r w:rsidRPr="00AD2903">
              <w:rPr>
                <w:i/>
                <w:sz w:val="18"/>
              </w:rPr>
              <w:t>Tenderer to populate</w:t>
            </w:r>
            <w:r w:rsidRPr="00AD2903">
              <w:rPr>
                <w:sz w:val="18"/>
              </w:rPr>
              <w:t>]</w:t>
            </w:r>
          </w:p>
        </w:tc>
      </w:tr>
      <w:tr w:rsidR="001F20C9" w:rsidRPr="001F6074" w14:paraId="46270B98" w14:textId="77777777" w:rsidTr="001F20C9">
        <w:trPr>
          <w:trHeight w:val="278"/>
        </w:trPr>
        <w:tc>
          <w:tcPr>
            <w:tcW w:w="997" w:type="dxa"/>
            <w:vMerge/>
          </w:tcPr>
          <w:p w14:paraId="3D894288" w14:textId="77777777" w:rsidR="001F20C9" w:rsidRPr="00AD2903" w:rsidRDefault="001F20C9" w:rsidP="001F20C9">
            <w:pPr>
              <w:rPr>
                <w:sz w:val="18"/>
              </w:rPr>
            </w:pPr>
          </w:p>
        </w:tc>
        <w:tc>
          <w:tcPr>
            <w:tcW w:w="1291" w:type="dxa"/>
            <w:vMerge/>
            <w:shd w:val="clear" w:color="auto" w:fill="auto"/>
            <w:noWrap/>
          </w:tcPr>
          <w:p w14:paraId="55CA2E33" w14:textId="77777777" w:rsidR="001F20C9" w:rsidRPr="00AD2903" w:rsidRDefault="001F20C9" w:rsidP="001F20C9">
            <w:pPr>
              <w:rPr>
                <w:sz w:val="18"/>
              </w:rPr>
            </w:pPr>
          </w:p>
        </w:tc>
        <w:tc>
          <w:tcPr>
            <w:tcW w:w="2552" w:type="dxa"/>
            <w:vMerge/>
            <w:shd w:val="clear" w:color="auto" w:fill="auto"/>
            <w:noWrap/>
          </w:tcPr>
          <w:p w14:paraId="485B4FB7" w14:textId="77777777" w:rsidR="001F20C9" w:rsidRPr="00AD2903" w:rsidRDefault="001F20C9" w:rsidP="001F20C9">
            <w:pPr>
              <w:rPr>
                <w:sz w:val="18"/>
              </w:rPr>
            </w:pPr>
          </w:p>
        </w:tc>
        <w:tc>
          <w:tcPr>
            <w:tcW w:w="1383" w:type="dxa"/>
            <w:vMerge/>
            <w:shd w:val="clear" w:color="auto" w:fill="auto"/>
            <w:noWrap/>
          </w:tcPr>
          <w:p w14:paraId="720DFC9D" w14:textId="77777777" w:rsidR="001F20C9" w:rsidRPr="00AD2903" w:rsidRDefault="001F20C9" w:rsidP="001F20C9">
            <w:pPr>
              <w:rPr>
                <w:sz w:val="18"/>
              </w:rPr>
            </w:pPr>
          </w:p>
        </w:tc>
        <w:tc>
          <w:tcPr>
            <w:tcW w:w="1107" w:type="dxa"/>
          </w:tcPr>
          <w:p w14:paraId="419B8357" w14:textId="7642C372" w:rsidR="001F20C9" w:rsidRPr="001F20C9" w:rsidRDefault="00D430CF" w:rsidP="001F20C9">
            <w:pPr>
              <w:rPr>
                <w:sz w:val="18"/>
              </w:rPr>
            </w:pPr>
            <w:r>
              <w:rPr>
                <w:sz w:val="18"/>
              </w:rPr>
              <w:t xml:space="preserve">4 – 10 </w:t>
            </w:r>
          </w:p>
        </w:tc>
        <w:tc>
          <w:tcPr>
            <w:tcW w:w="1217" w:type="dxa"/>
          </w:tcPr>
          <w:p w14:paraId="1DA10AC6" w14:textId="60907D8E" w:rsidR="001F20C9" w:rsidRPr="00AD2903" w:rsidRDefault="001F20C9" w:rsidP="001F20C9">
            <w:pPr>
              <w:rPr>
                <w:sz w:val="18"/>
              </w:rPr>
            </w:pPr>
            <w:r w:rsidRPr="00AD2903">
              <w:rPr>
                <w:sz w:val="18"/>
              </w:rPr>
              <w:t>[</w:t>
            </w:r>
            <w:r w:rsidRPr="00AD2903">
              <w:rPr>
                <w:i/>
                <w:sz w:val="18"/>
              </w:rPr>
              <w:t>Tenderer to populate</w:t>
            </w:r>
            <w:r w:rsidRPr="00AD2903">
              <w:rPr>
                <w:sz w:val="18"/>
              </w:rPr>
              <w:t>]</w:t>
            </w:r>
          </w:p>
        </w:tc>
      </w:tr>
      <w:tr w:rsidR="001F20C9" w:rsidRPr="001F6074" w14:paraId="2A4A2A64" w14:textId="77777777" w:rsidTr="001F20C9">
        <w:trPr>
          <w:trHeight w:val="279"/>
        </w:trPr>
        <w:tc>
          <w:tcPr>
            <w:tcW w:w="997" w:type="dxa"/>
            <w:vMerge w:val="restart"/>
          </w:tcPr>
          <w:p w14:paraId="2A4A2A58" w14:textId="77777777" w:rsidR="001F20C9" w:rsidRPr="00AD2903" w:rsidRDefault="001F20C9" w:rsidP="001F20C9">
            <w:pPr>
              <w:rPr>
                <w:rFonts w:cs="Arial"/>
                <w:color w:val="FF0000"/>
                <w:sz w:val="18"/>
                <w:szCs w:val="20"/>
              </w:rPr>
            </w:pPr>
            <w:r w:rsidRPr="00AD2903">
              <w:rPr>
                <w:sz w:val="18"/>
              </w:rPr>
              <w:t>[</w:t>
            </w:r>
            <w:r w:rsidRPr="00AD2903">
              <w:rPr>
                <w:i/>
                <w:sz w:val="18"/>
              </w:rPr>
              <w:t>Tenderer to populate</w:t>
            </w:r>
            <w:r w:rsidRPr="00AD2903">
              <w:rPr>
                <w:sz w:val="18"/>
              </w:rPr>
              <w:t>]</w:t>
            </w:r>
          </w:p>
        </w:tc>
        <w:tc>
          <w:tcPr>
            <w:tcW w:w="1291" w:type="dxa"/>
            <w:vMerge w:val="restart"/>
            <w:shd w:val="clear" w:color="auto" w:fill="auto"/>
            <w:noWrap/>
          </w:tcPr>
          <w:p w14:paraId="2A4A2A59" w14:textId="77777777" w:rsidR="001F20C9" w:rsidRPr="00AD2903" w:rsidRDefault="001F20C9" w:rsidP="001F20C9">
            <w:pPr>
              <w:rPr>
                <w:rFonts w:cs="Arial"/>
                <w:color w:val="FF0000"/>
                <w:sz w:val="18"/>
                <w:szCs w:val="20"/>
              </w:rPr>
            </w:pPr>
            <w:r w:rsidRPr="00AD2903">
              <w:rPr>
                <w:sz w:val="18"/>
              </w:rPr>
              <w:t>[</w:t>
            </w:r>
            <w:r w:rsidRPr="00AD2903">
              <w:rPr>
                <w:i/>
                <w:sz w:val="18"/>
              </w:rPr>
              <w:t>Tenderer to populate</w:t>
            </w:r>
            <w:r w:rsidRPr="00AD2903">
              <w:rPr>
                <w:sz w:val="18"/>
              </w:rPr>
              <w:t>]</w:t>
            </w:r>
          </w:p>
        </w:tc>
        <w:tc>
          <w:tcPr>
            <w:tcW w:w="2552" w:type="dxa"/>
            <w:vMerge w:val="restart"/>
            <w:shd w:val="clear" w:color="auto" w:fill="auto"/>
            <w:noWrap/>
          </w:tcPr>
          <w:p w14:paraId="2A4A2A5A" w14:textId="77777777" w:rsidR="001F20C9" w:rsidRPr="00AD2903" w:rsidRDefault="001F20C9" w:rsidP="001F20C9">
            <w:pPr>
              <w:rPr>
                <w:rFonts w:cs="Arial"/>
                <w:color w:val="FF0000"/>
                <w:sz w:val="18"/>
                <w:szCs w:val="20"/>
              </w:rPr>
            </w:pPr>
            <w:r w:rsidRPr="00AD2903">
              <w:rPr>
                <w:sz w:val="18"/>
              </w:rPr>
              <w:t>[</w:t>
            </w:r>
            <w:r w:rsidRPr="00AD2903">
              <w:rPr>
                <w:i/>
                <w:sz w:val="18"/>
              </w:rPr>
              <w:t>Tenderer to populate</w:t>
            </w:r>
            <w:r w:rsidRPr="00AD2903">
              <w:rPr>
                <w:sz w:val="18"/>
              </w:rPr>
              <w:t>]</w:t>
            </w:r>
          </w:p>
        </w:tc>
        <w:tc>
          <w:tcPr>
            <w:tcW w:w="1383" w:type="dxa"/>
            <w:vMerge w:val="restart"/>
            <w:shd w:val="clear" w:color="auto" w:fill="auto"/>
            <w:noWrap/>
          </w:tcPr>
          <w:p w14:paraId="2A4A2A5B" w14:textId="77777777" w:rsidR="001F20C9" w:rsidRPr="00AD2903" w:rsidRDefault="001F20C9" w:rsidP="001F20C9">
            <w:pPr>
              <w:rPr>
                <w:rFonts w:cs="Arial"/>
                <w:color w:val="FF0000"/>
                <w:sz w:val="18"/>
                <w:szCs w:val="20"/>
              </w:rPr>
            </w:pPr>
            <w:r w:rsidRPr="00AD2903">
              <w:rPr>
                <w:sz w:val="18"/>
              </w:rPr>
              <w:t>[</w:t>
            </w:r>
            <w:r w:rsidRPr="00AD2903">
              <w:rPr>
                <w:i/>
                <w:sz w:val="18"/>
              </w:rPr>
              <w:t>Tenderer to populate</w:t>
            </w:r>
            <w:r w:rsidRPr="00AD2903">
              <w:rPr>
                <w:sz w:val="18"/>
              </w:rPr>
              <w:t>]</w:t>
            </w:r>
          </w:p>
        </w:tc>
        <w:tc>
          <w:tcPr>
            <w:tcW w:w="1107" w:type="dxa"/>
          </w:tcPr>
          <w:p w14:paraId="0BF38A76" w14:textId="65F1CA43" w:rsidR="001F20C9" w:rsidRPr="00AD2903" w:rsidRDefault="001F20C9" w:rsidP="001F20C9">
            <w:pPr>
              <w:rPr>
                <w:rFonts w:cs="Arial"/>
                <w:color w:val="000000"/>
                <w:sz w:val="18"/>
                <w:szCs w:val="20"/>
              </w:rPr>
            </w:pPr>
            <w:r>
              <w:rPr>
                <w:sz w:val="18"/>
              </w:rPr>
              <w:t>1 – 4</w:t>
            </w:r>
          </w:p>
        </w:tc>
        <w:tc>
          <w:tcPr>
            <w:tcW w:w="1217" w:type="dxa"/>
          </w:tcPr>
          <w:p w14:paraId="2A4A2A63" w14:textId="222D9358" w:rsidR="001F20C9" w:rsidRPr="00AD2903" w:rsidRDefault="001F20C9" w:rsidP="001F20C9">
            <w:pPr>
              <w:rPr>
                <w:rFonts w:cs="Arial"/>
                <w:color w:val="000000"/>
                <w:sz w:val="18"/>
                <w:szCs w:val="20"/>
              </w:rPr>
            </w:pPr>
            <w:r w:rsidRPr="00AD2903">
              <w:rPr>
                <w:sz w:val="18"/>
              </w:rPr>
              <w:t>[</w:t>
            </w:r>
            <w:r w:rsidRPr="00AD2903">
              <w:rPr>
                <w:i/>
                <w:sz w:val="18"/>
              </w:rPr>
              <w:t>Tenderer to populate</w:t>
            </w:r>
            <w:r w:rsidRPr="00AD2903">
              <w:rPr>
                <w:sz w:val="18"/>
              </w:rPr>
              <w:t>]</w:t>
            </w:r>
          </w:p>
        </w:tc>
      </w:tr>
      <w:tr w:rsidR="001F20C9" w:rsidRPr="001F6074" w14:paraId="3862B84F" w14:textId="77777777" w:rsidTr="001F20C9">
        <w:trPr>
          <w:trHeight w:val="278"/>
        </w:trPr>
        <w:tc>
          <w:tcPr>
            <w:tcW w:w="997" w:type="dxa"/>
            <w:vMerge/>
          </w:tcPr>
          <w:p w14:paraId="4556F3ED" w14:textId="77777777" w:rsidR="001F20C9" w:rsidRPr="00AD2903" w:rsidRDefault="001F20C9" w:rsidP="001F20C9">
            <w:pPr>
              <w:rPr>
                <w:sz w:val="18"/>
              </w:rPr>
            </w:pPr>
          </w:p>
        </w:tc>
        <w:tc>
          <w:tcPr>
            <w:tcW w:w="1291" w:type="dxa"/>
            <w:vMerge/>
            <w:shd w:val="clear" w:color="auto" w:fill="auto"/>
            <w:noWrap/>
          </w:tcPr>
          <w:p w14:paraId="33D8B4E6" w14:textId="77777777" w:rsidR="001F20C9" w:rsidRPr="00AD2903" w:rsidRDefault="001F20C9" w:rsidP="001F20C9">
            <w:pPr>
              <w:rPr>
                <w:sz w:val="18"/>
              </w:rPr>
            </w:pPr>
          </w:p>
        </w:tc>
        <w:tc>
          <w:tcPr>
            <w:tcW w:w="2552" w:type="dxa"/>
            <w:vMerge/>
            <w:shd w:val="clear" w:color="auto" w:fill="auto"/>
            <w:noWrap/>
          </w:tcPr>
          <w:p w14:paraId="1BA0A151" w14:textId="77777777" w:rsidR="001F20C9" w:rsidRPr="00AD2903" w:rsidRDefault="001F20C9" w:rsidP="001F20C9">
            <w:pPr>
              <w:rPr>
                <w:sz w:val="18"/>
              </w:rPr>
            </w:pPr>
          </w:p>
        </w:tc>
        <w:tc>
          <w:tcPr>
            <w:tcW w:w="1383" w:type="dxa"/>
            <w:vMerge/>
            <w:shd w:val="clear" w:color="auto" w:fill="auto"/>
            <w:noWrap/>
          </w:tcPr>
          <w:p w14:paraId="7C595805" w14:textId="77777777" w:rsidR="001F20C9" w:rsidRPr="00AD2903" w:rsidRDefault="001F20C9" w:rsidP="001F20C9">
            <w:pPr>
              <w:rPr>
                <w:sz w:val="18"/>
              </w:rPr>
            </w:pPr>
          </w:p>
        </w:tc>
        <w:tc>
          <w:tcPr>
            <w:tcW w:w="1107" w:type="dxa"/>
          </w:tcPr>
          <w:p w14:paraId="304563BC" w14:textId="010087FB" w:rsidR="001F20C9" w:rsidRPr="00AD2903" w:rsidRDefault="00D430CF" w:rsidP="001F20C9">
            <w:pPr>
              <w:rPr>
                <w:sz w:val="18"/>
              </w:rPr>
            </w:pPr>
            <w:r>
              <w:rPr>
                <w:sz w:val="18"/>
              </w:rPr>
              <w:t xml:space="preserve">4 – 10 </w:t>
            </w:r>
          </w:p>
        </w:tc>
        <w:tc>
          <w:tcPr>
            <w:tcW w:w="1217" w:type="dxa"/>
          </w:tcPr>
          <w:p w14:paraId="0A92AF7B" w14:textId="51865FDC" w:rsidR="001F20C9" w:rsidRPr="00AD2903" w:rsidRDefault="001F20C9" w:rsidP="001F20C9">
            <w:pPr>
              <w:rPr>
                <w:sz w:val="18"/>
              </w:rPr>
            </w:pPr>
            <w:r w:rsidRPr="00AD2903">
              <w:rPr>
                <w:sz w:val="18"/>
              </w:rPr>
              <w:t>[</w:t>
            </w:r>
            <w:r>
              <w:rPr>
                <w:i/>
                <w:sz w:val="18"/>
              </w:rPr>
              <w:t>Te</w:t>
            </w:r>
            <w:r w:rsidRPr="00AD2903">
              <w:rPr>
                <w:i/>
                <w:sz w:val="18"/>
              </w:rPr>
              <w:t>nderer to populate</w:t>
            </w:r>
            <w:r w:rsidRPr="00AD2903">
              <w:rPr>
                <w:sz w:val="18"/>
              </w:rPr>
              <w:t>]</w:t>
            </w:r>
          </w:p>
        </w:tc>
      </w:tr>
    </w:tbl>
    <w:p w14:paraId="2A4A2A65" w14:textId="77777777" w:rsidR="00E94D03" w:rsidRDefault="00E94D03" w:rsidP="00E94D03"/>
    <w:p w14:paraId="2A4A2A66" w14:textId="77777777" w:rsidR="00E94D03" w:rsidRDefault="00E94D03" w:rsidP="00E94D03"/>
    <w:p w14:paraId="2A4A2A67" w14:textId="77777777" w:rsidR="00E94D03" w:rsidRDefault="00E94D03" w:rsidP="00E94D03"/>
    <w:p w14:paraId="2A4A2A68" w14:textId="77777777" w:rsidR="00E94D03" w:rsidRDefault="00E94D03" w:rsidP="00E94D03"/>
    <w:p w14:paraId="2A4A2A69" w14:textId="77777777" w:rsidR="00E94D03" w:rsidRDefault="00E94D03" w:rsidP="00E94D03"/>
    <w:p w14:paraId="2A4A2A6A" w14:textId="77777777" w:rsidR="00E94D03" w:rsidRDefault="00E94D03" w:rsidP="00E94D03"/>
    <w:p w14:paraId="2A4A2A6B" w14:textId="77777777" w:rsidR="00E94D03" w:rsidRDefault="00E94D03" w:rsidP="00E94D03"/>
    <w:sectPr w:rsidR="00E94D03">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2A6E" w14:textId="77777777" w:rsidR="00E94D03" w:rsidRDefault="00E94D03" w:rsidP="00E94D03">
      <w:r>
        <w:separator/>
      </w:r>
    </w:p>
  </w:endnote>
  <w:endnote w:type="continuationSeparator" w:id="0">
    <w:p w14:paraId="2A4A2A6F" w14:textId="77777777" w:rsidR="00E94D03" w:rsidRDefault="00E94D03" w:rsidP="00E9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A2A73" w14:textId="77777777" w:rsidR="00215389" w:rsidRPr="00E94D03" w:rsidRDefault="00E94D03" w:rsidP="00685964">
    <w:pPr>
      <w:pStyle w:val="Footer"/>
      <w:jc w:val="center"/>
      <w:rPr>
        <w:rFonts w:ascii="Arial" w:hAnsi="Arial" w:cs="Arial"/>
      </w:rPr>
    </w:pPr>
    <w:r w:rsidRPr="00E94D03">
      <w:rPr>
        <w:rFonts w:ascii="Arial" w:hAnsi="Arial" w:cs="Arial"/>
      </w:rPr>
      <w:t xml:space="preserve">Page </w:t>
    </w:r>
    <w:r w:rsidRPr="00E94D03">
      <w:rPr>
        <w:rFonts w:ascii="Arial" w:hAnsi="Arial" w:cs="Arial"/>
      </w:rPr>
      <w:fldChar w:fldCharType="begin"/>
    </w:r>
    <w:r w:rsidRPr="00E94D03">
      <w:rPr>
        <w:rFonts w:ascii="Arial" w:hAnsi="Arial" w:cs="Arial"/>
      </w:rPr>
      <w:instrText xml:space="preserve"> PAGE </w:instrText>
    </w:r>
    <w:r w:rsidRPr="00E94D03">
      <w:rPr>
        <w:rFonts w:ascii="Arial" w:hAnsi="Arial" w:cs="Arial"/>
      </w:rPr>
      <w:fldChar w:fldCharType="separate"/>
    </w:r>
    <w:r w:rsidR="00D53B81">
      <w:rPr>
        <w:rFonts w:ascii="Arial" w:hAnsi="Arial" w:cs="Arial"/>
        <w:noProof/>
      </w:rPr>
      <w:t>1</w:t>
    </w:r>
    <w:r w:rsidRPr="00E94D03">
      <w:rPr>
        <w:rFonts w:ascii="Arial" w:hAnsi="Arial" w:cs="Arial"/>
      </w:rPr>
      <w:fldChar w:fldCharType="end"/>
    </w:r>
    <w:r w:rsidRPr="00E94D03">
      <w:rPr>
        <w:rFonts w:ascii="Arial" w:hAnsi="Arial" w:cs="Arial"/>
      </w:rPr>
      <w:t xml:space="preserve"> of 2</w:t>
    </w:r>
  </w:p>
  <w:p w14:paraId="2A4A2A74" w14:textId="30BA400A" w:rsidR="00215389" w:rsidRPr="00E94D03" w:rsidRDefault="00E94D03" w:rsidP="00685964">
    <w:pPr>
      <w:tabs>
        <w:tab w:val="center" w:pos="4819"/>
        <w:tab w:val="right" w:pos="9639"/>
      </w:tabs>
      <w:rPr>
        <w:rFonts w:cs="Arial"/>
        <w:color w:val="808080"/>
        <w:sz w:val="20"/>
        <w:szCs w:val="20"/>
      </w:rPr>
    </w:pPr>
    <w:r w:rsidRPr="00E94D03">
      <w:rPr>
        <w:rFonts w:cs="Arial"/>
        <w:sz w:val="20"/>
        <w:szCs w:val="20"/>
      </w:rPr>
      <w:t>13</w:t>
    </w:r>
    <w:r w:rsidRPr="00E94D03">
      <w:rPr>
        <w:rFonts w:cs="Arial"/>
        <w:sz w:val="20"/>
        <w:szCs w:val="20"/>
        <w:vertAlign w:val="superscript"/>
      </w:rPr>
      <w:t>th</w:t>
    </w:r>
    <w:r w:rsidRPr="00E94D03">
      <w:rPr>
        <w:rFonts w:cs="Arial"/>
        <w:sz w:val="20"/>
        <w:szCs w:val="20"/>
      </w:rPr>
      <w:t xml:space="preserve"> June 2017_Draft v.4</w:t>
    </w:r>
    <w:r w:rsidR="00062D33">
      <w:rPr>
        <w:rFonts w:cs="Arial"/>
        <w:color w:val="808080"/>
        <w:sz w:val="20"/>
        <w:szCs w:val="20"/>
      </w:rPr>
      <w:tab/>
    </w:r>
    <w:r w:rsidR="00062D33">
      <w:rPr>
        <w:rFonts w:cs="Arial"/>
        <w:color w:val="808080"/>
        <w:sz w:val="20"/>
        <w:szCs w:val="20"/>
      </w:rPr>
      <w:tab/>
    </w:r>
    <w:r w:rsidR="00B024FC">
      <w:rPr>
        <w:rFonts w:cs="Arial"/>
        <w:color w:val="808080"/>
        <w:sz w:val="20"/>
        <w:szCs w:val="20"/>
      </w:rPr>
      <w:t>Annex K, DEFFORM 47</w:t>
    </w:r>
    <w:r w:rsidR="00062D33">
      <w:rPr>
        <w:rFonts w:cs="Arial"/>
        <w:color w:val="808080"/>
        <w:sz w:val="20"/>
        <w:szCs w:val="20"/>
      </w:rPr>
      <w:t xml:space="preserve"> </w:t>
    </w:r>
  </w:p>
  <w:p w14:paraId="2A4A2A75" w14:textId="77777777" w:rsidR="00215389" w:rsidRPr="00E94D03" w:rsidRDefault="00E94D03" w:rsidP="00685964">
    <w:pPr>
      <w:jc w:val="center"/>
      <w:rPr>
        <w:rFonts w:cs="Arial"/>
        <w:sz w:val="20"/>
        <w:szCs w:val="20"/>
      </w:rPr>
    </w:pPr>
    <w:r w:rsidRPr="00E94D03">
      <w:rPr>
        <w:rFonts w:cs="Arial"/>
        <w:color w:val="808080"/>
        <w:sz w:val="20"/>
        <w:szCs w:val="20"/>
      </w:rPr>
      <w:t>OFFICIAL-SENSITIVE COMMERCIAL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A2A6C" w14:textId="77777777" w:rsidR="00E94D03" w:rsidRDefault="00E94D03" w:rsidP="00E94D03">
      <w:r>
        <w:separator/>
      </w:r>
    </w:p>
  </w:footnote>
  <w:footnote w:type="continuationSeparator" w:id="0">
    <w:p w14:paraId="2A4A2A6D" w14:textId="77777777" w:rsidR="00E94D03" w:rsidRDefault="00E94D03" w:rsidP="00E94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A2A70" w14:textId="77777777" w:rsidR="00215389" w:rsidRPr="00CE7829" w:rsidRDefault="00E94D03" w:rsidP="00685964">
    <w:pPr>
      <w:jc w:val="center"/>
      <w:rPr>
        <w:rFonts w:cs="Arial"/>
        <w:color w:val="808080"/>
      </w:rPr>
    </w:pPr>
    <w:r w:rsidRPr="00CE7829">
      <w:rPr>
        <w:rFonts w:cs="Arial"/>
        <w:color w:val="808080"/>
      </w:rPr>
      <w:t>OFFICIAL</w:t>
    </w:r>
    <w:r>
      <w:rPr>
        <w:rFonts w:cs="Arial"/>
        <w:color w:val="808080"/>
      </w:rPr>
      <w:t>-</w:t>
    </w:r>
    <w:r w:rsidRPr="00CE7829">
      <w:rPr>
        <w:rFonts w:cs="Arial"/>
        <w:color w:val="808080"/>
      </w:rPr>
      <w:t>SENSITIVE</w:t>
    </w:r>
    <w:r>
      <w:rPr>
        <w:rFonts w:cs="Arial"/>
        <w:color w:val="808080"/>
      </w:rPr>
      <w:t xml:space="preserve"> COMMERCIAL</w:t>
    </w:r>
  </w:p>
  <w:p w14:paraId="2A4A2A71" w14:textId="77777777" w:rsidR="00215389" w:rsidRPr="00963DEC" w:rsidRDefault="00E94D03" w:rsidP="00685964">
    <w:pPr>
      <w:jc w:val="right"/>
      <w:rPr>
        <w:rFonts w:cs="Arial"/>
        <w:color w:val="808080"/>
      </w:rPr>
    </w:pPr>
    <w:r>
      <w:rPr>
        <w:rFonts w:cs="Arial"/>
        <w:color w:val="808080"/>
      </w:rPr>
      <w:t>Tender</w:t>
    </w:r>
    <w:r w:rsidRPr="00963DEC">
      <w:rPr>
        <w:rFonts w:cs="Arial"/>
        <w:color w:val="808080"/>
      </w:rPr>
      <w:t xml:space="preserve"> No: SPSCM/</w:t>
    </w:r>
    <w:r>
      <w:rPr>
        <w:rFonts w:cs="Arial"/>
        <w:color w:val="808080"/>
      </w:rPr>
      <w:t>01044</w:t>
    </w:r>
  </w:p>
  <w:p w14:paraId="2A4A2A72" w14:textId="77777777" w:rsidR="00215389" w:rsidRPr="00685964" w:rsidRDefault="00D53B81" w:rsidP="006859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70EF2"/>
    <w:multiLevelType w:val="hybridMultilevel"/>
    <w:tmpl w:val="2E2CA5E4"/>
    <w:lvl w:ilvl="0" w:tplc="E8F476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D03"/>
    <w:rsid w:val="00035CFC"/>
    <w:rsid w:val="00062D33"/>
    <w:rsid w:val="001F20C9"/>
    <w:rsid w:val="008A04C4"/>
    <w:rsid w:val="00B024FC"/>
    <w:rsid w:val="00D430CF"/>
    <w:rsid w:val="00D53B81"/>
    <w:rsid w:val="00E94D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A2A18"/>
  <w15:docId w15:val="{A937478A-F525-442B-868B-43D7E30F6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4D03"/>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94D03"/>
    <w:pPr>
      <w:tabs>
        <w:tab w:val="center" w:pos="4320"/>
        <w:tab w:val="right" w:pos="8640"/>
      </w:tabs>
    </w:pPr>
  </w:style>
  <w:style w:type="character" w:customStyle="1" w:styleId="HeaderChar">
    <w:name w:val="Header Char"/>
    <w:basedOn w:val="DefaultParagraphFont"/>
    <w:link w:val="Header"/>
    <w:uiPriority w:val="99"/>
    <w:rsid w:val="00E94D03"/>
    <w:rPr>
      <w:rFonts w:ascii="Arial" w:eastAsia="Times New Roman" w:hAnsi="Arial" w:cs="Times New Roman"/>
      <w:szCs w:val="24"/>
    </w:rPr>
  </w:style>
  <w:style w:type="paragraph" w:styleId="Footer">
    <w:name w:val="footer"/>
    <w:basedOn w:val="Normal"/>
    <w:link w:val="FooterChar"/>
    <w:uiPriority w:val="99"/>
    <w:rsid w:val="00E94D03"/>
    <w:pPr>
      <w:spacing w:before="220"/>
    </w:pPr>
    <w:rPr>
      <w:rFonts w:ascii="Times New Roman" w:hAnsi="Times New Roman"/>
      <w:sz w:val="20"/>
      <w:szCs w:val="20"/>
      <w:lang w:eastAsia="en-GB"/>
    </w:rPr>
  </w:style>
  <w:style w:type="character" w:customStyle="1" w:styleId="FooterChar">
    <w:name w:val="Footer Char"/>
    <w:basedOn w:val="DefaultParagraphFont"/>
    <w:link w:val="Footer"/>
    <w:uiPriority w:val="99"/>
    <w:rsid w:val="00E94D03"/>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B024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4FC"/>
    <w:rPr>
      <w:rFonts w:ascii="Segoe UI" w:eastAsia="Times New Roman" w:hAnsi="Segoe UI" w:cs="Segoe UI"/>
      <w:sz w:val="18"/>
      <w:szCs w:val="18"/>
    </w:rPr>
  </w:style>
  <w:style w:type="paragraph" w:styleId="ListParagraph">
    <w:name w:val="List Paragraph"/>
    <w:basedOn w:val="Normal"/>
    <w:uiPriority w:val="34"/>
    <w:qFormat/>
    <w:rsid w:val="001F20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FF6B68CC4A321740ACB317787BC38BB0" ma:contentTypeVersion="17" ma:contentTypeDescription="Designed to facilitate the storage of MOD Documents with a '.doc' or '.docx' extension" ma:contentTypeScope="" ma:versionID="3073fde8af9afe2a543c2b13d1d16694">
  <xsd:schema xmlns:xsd="http://www.w3.org/2001/XMLSchema" xmlns:p="http://schemas.microsoft.com/office/2006/metadata/properties" xmlns:ns1="http://schemas.microsoft.com/sharepoint/v3" xmlns:ns2="F5172E80-4E66-4C59-A539-F806617090A0" xmlns:ns3="f5172e80-4e66-4c59-a539-f806617090a0" targetNamespace="http://schemas.microsoft.com/office/2006/metadata/properties" ma:root="true" ma:fieldsID="4761d5fe937dee4590cbe09ec3dda54b" ns1:_="" ns2:_="" ns3:_="">
    <xsd:import namespace="http://schemas.microsoft.com/sharepoint/v3"/>
    <xsd:import namespace="F5172E80-4E66-4C59-A539-F806617090A0"/>
    <xsd:import namespace="f5172e80-4e66-4c59-a539-f806617090a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Document_x0020_Category" minOccurs="0"/>
                <xsd:element ref="ns1:EIRException" minOccurs="0"/>
                <xsd:element ref="ns3:Contract_x0020_Reference"/>
                <xsd:element ref="ns3:WIP_x0020_or_x0020_REC"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3"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4"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5"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6"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7"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8"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9"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0"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IDGES AND BRIDGING EQUIPMENT"/>
                        <xsd:enumeration value="BUSINESS LEGISLATION"/>
                        <xsd:enumeration value="COMMERCIAL GUIDANCE"/>
                        <xsd:enumeration value="COMMERCIAL MANAGEMENT"/>
                        <xsd:enumeration value="CONTRACT MANAGEMENT"/>
                        <xsd:enumeration value="CONTRACTING POLICY"/>
                        <xsd:enumeration value="CONTRACTS"/>
                        <xsd:enumeration value="DEFENCE EQUIPMENT AND SUPPORT"/>
                        <xsd:enumeration value="DEFENCE EQUIPMENT AND SUPPORT TLB"/>
                        <xsd:enumeration value="DEFENCE POLICY AND STRATEGIC PLANNING"/>
                        <xsd:enumeration value="DEFENCE SUPPORT SOLUTION FRAMEWORK"/>
                        <xsd:enumeration value="INTEGRATED SOLDIER SYSTEMS"/>
                        <xsd:enumeration value="MINE DETECTION EQUIPMENT AND SYSTEMS"/>
                        <xsd:enumeration value="MINE WARFARE AND EXPLOSIVE ORDNANCE DISPOSAL"/>
                        <xsd:enumeration value="PLATFORMS AND VEHICLES"/>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pecial Projects SCR IP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guidance"/>
                        <xsd:enumeration value="Commercial management"/>
                        <xsd:enumeration value="Commercial publications"/>
                        <xsd:enumeration value="DEODS"/>
                        <xsd:enumeration value="Director Joint Support Chain"/>
                        <xsd:enumeration value="Dstl"/>
                        <xsd:enumeration value="ECM equipment"/>
                        <xsd:enumeration value="EOD"/>
                        <xsd:enumeration value="eProcurement"/>
                        <xsd:enumeration value="Force protection"/>
                        <xsd:enumeration value="Framework agreement for technical support"/>
                        <xsd:enumeration value="HQLF"/>
                        <xsd:enumeration value="Intelligence surveillance target acquisition and reconnaissance"/>
                        <xsd:enumeration value="Internal communications"/>
                        <xsd:enumeration value="ISTAR"/>
                        <xsd:enumeration value="Project management"/>
                        <xsd:enumeration value="Purchase to Payment"/>
                        <xsd:enumeration value="Special Projects CISR IPT"/>
                        <xsd:enumeration value="Special Projects SCR IPT"/>
                        <xsd:enumeration value="Special Projects Search and Countermeasures Delivery Team"/>
                        <xsd:enumeration value="Standardisation process"/>
                        <xsd:enumeration value="Support Solutions Envelope"/>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002"/>
                        <xsd:enumeration value="12"/>
                        <xsd:enumeration value="13"/>
                        <xsd:enumeration value="1314"/>
                        <xsd:enumeration value="20120701-SPSCM00843_MasterContract_Amt2-U"/>
                        <xsd:enumeration value="20120801-SPSCM00824-MasterCtt-PC"/>
                        <xsd:enumeration value="20121030-SPSCM00848_Master"/>
                        <xsd:enumeration value="20121217-SPSCM00845_Master Contract-U"/>
                        <xsd:enumeration value="2013"/>
                        <xsd:enumeration value="20130107-SPSCM00897_PSTF_v1"/>
                        <xsd:enumeration value="20130208-SPSCM00724-Master-PC"/>
                        <xsd:enumeration value="20130208-SPSCM00845_Amt1-R"/>
                        <xsd:enumeration value="20130319 spscm00521 amdt 35"/>
                        <xsd:enumeration value="20130404-SPSCM00852_Amt1Letter"/>
                        <xsd:enumeration value="20130430 DSTL TASKING FORM 2013"/>
                        <xsd:enumeration value="20130502-SPSCM00842_MasterContract-R"/>
                        <xsd:enumeration value="20130513 spscm00521 amdt 36"/>
                        <xsd:enumeration value="20130702 SPSCM00521 AMDT 37"/>
                        <xsd:enumeration value="20130704-SPSCM00792_AnnexD_Amt6"/>
                        <xsd:enumeration value="20130705-SPSCM00848_RollingMinute"/>
                        <xsd:enumeration value="20130711-SPSCM00766_TaskNo2_Request for Quotation"/>
                        <xsd:enumeration value="20131001-SPSCM00611-RFQ_Op_M-PC"/>
                        <xsd:enumeration value="20131010-SPSCM_00877_ChillaDSTL_PSTF_V1"/>
                        <xsd:enumeration value="20131010-SPSCM00852_Minute2_Amt1-R"/>
                        <xsd:enumeration value="20131022-SPSCM00861_QinetiqBufferClampTrial"/>
                        <xsd:enumeration value="20131023-SPSCM00861_Minute1_OfferContract"/>
                        <xsd:enumeration value="20131023-SPSCM00889_AnnexA_SoW-PC"/>
                        <xsd:enumeration value="20131028-SPSCM00611_Minute2_Amt25"/>
                        <xsd:enumeration value="20131029-SPSCM00792_Minutes_Amt9and10"/>
                        <xsd:enumeration value="20131030-SPSCM00777_Minute1_Amt3-R"/>
                        <xsd:enumeration value="20131030-SPSCM00777_Minute2_Amt4"/>
                        <xsd:enumeration value="20131114-SPSCM00885_QinetiqTaskingOffer-PC"/>
                        <xsd:enumeration value="20131115-SPSCM00885_OfferofContract_Minute-PC"/>
                        <xsd:enumeration value="20131121-SPSCM00611_Formal_Amt25-PC"/>
                        <xsd:enumeration value="20131122-SPSCM00792_Master"/>
                        <xsd:enumeration value="20131127-SPSCM00724_XRay_RFQAdditionalItems-PC"/>
                        <xsd:enumeration value="20131128-SPSCM00824-Amdt-1_v1"/>
                        <xsd:enumeration value="20131129-SPSCM00724_OfferofAmendment12-PC"/>
                        <xsd:enumeration value="20131202-SPSCM00724_Minute1_Amt12-PC"/>
                        <xsd:enumeration value="20131202-SPSCM00878_ECS Paperwork"/>
                        <xsd:enumeration value="20131205-SPSCM00824_Minute5_Amt1-R"/>
                        <xsd:enumeration value="20131212-SPSCM00895_SAWBILLConceptPhase_OfferLetter"/>
                        <xsd:enumeration value="20131212-SPSCM00896_RFQ_MaritimeAssessment"/>
                        <xsd:enumeration value="20131216-SPSCM00896_RFQ_MaritimeAssessment"/>
                        <xsd:enumeration value="20131220-SPSCM00898_PSTFIssue1_RFQ"/>
                        <xsd:enumeration value="20131220-SPSCM00898_RFQ_P_InfraSearchEquip_PSTF_Iss1"/>
                        <xsd:enumeration value="20131225-SPSCM00895_SAWBILLPSTFIss1-R"/>
                        <xsd:enumeration value="20140108-SPSCM00897_FutureDetectConceptStudy_OfferLetter"/>
                        <xsd:enumeration value="20140108-SPSCM00897_Minute1_OfferofContract-R"/>
                        <xsd:enumeration value="20140109-SPSCM00845_Minute2_Amt1-R"/>
                        <xsd:enumeration value="20140114-SPSCM00843_RFQ-PC"/>
                        <xsd:enumeration value="20140114-SPSCM00852_MALA_RFQ"/>
                        <xsd:enumeration value="20140114-SPSCM00852_MALA_RFQ-U"/>
                        <xsd:enumeration value="20140115-SPSCM00843_Minute5_Amt3-R"/>
                        <xsd:enumeration value="20140123-SPSCM00848_OfferAmdt2"/>
                        <xsd:enumeration value="20140124-SPSCM_00903_AcousticPhase3PSTF-R"/>
                        <xsd:enumeration value="20140124-SPSCM00903_AcousticPhase3_OfferLetter"/>
                        <xsd:enumeration value="20140128-SPSCM00767_RWM_RFQ-U"/>
                        <xsd:enumeration value="20140206-SPSCM00843_Minute6_Amt4-R"/>
                        <xsd:enumeration value="20140212-SPSCM_00898_P_DOCOF_Task_2_Approved-R"/>
                        <xsd:enumeration value="20140212-SPSCM00898_Minute1_Offer-R"/>
                        <xsd:enumeration value="20140212-SPSCM00898_P_Enabling Contract_OfferLetter"/>
                        <xsd:enumeration value="20140213-SPSCM_00898_P_DOCOF_Task_1_Approved-R"/>
                        <xsd:enumeration value="20140213-SPSCM00896_MaritimeAssessment_OfferLetter"/>
                        <xsd:enumeration value="20140213-SPSCM00896_PSTF_CBH_V1"/>
                        <xsd:enumeration value="20140214-SPSCM00896_Minute1_Offer-R"/>
                        <xsd:enumeration value="20140221-spscm_00906_RFQ-QQ"/>
                        <xsd:enumeration value="20140224-SPSCM00834-Amdt 5 Minute"/>
                        <xsd:enumeration value="20140224-SPSCM00834-Amdt5"/>
                        <xsd:enumeration value="20140317-SPSCM00843_Minute7_Amt5"/>
                        <xsd:enumeration value="20140620-SPSCM00916_TrainingandReachbackSupport_OfferLetter"/>
                        <xsd:enumeration value="2b"/>
                        <xsd:enumeration value="50075"/>
                        <xsd:enumeration value="50086"/>
                        <xsd:enumeration value="57a"/>
                        <xsd:enumeration value="680"/>
                        <xsd:enumeration value="ABP"/>
                        <xsd:enumeration value="ACE"/>
                        <xsd:enumeration value="Additional DANCHIRO Safety case work"/>
                        <xsd:enumeration value="additional units"/>
                        <xsd:enumeration value="Agenda"/>
                        <xsd:enumeration value="Agendapstf"/>
                        <xsd:enumeration value="Amdt"/>
                        <xsd:enumeration value="Amdt 10"/>
                        <xsd:enumeration value="Amdt 11"/>
                        <xsd:enumeration value="Amdt 4"/>
                        <xsd:enumeration value="Amdt 5"/>
                        <xsd:enumeration value="Amdt 7"/>
                        <xsd:enumeration value="Amdt 8"/>
                        <xsd:enumeration value="Amdt1"/>
                        <xsd:enumeration value="Amdt34"/>
                        <xsd:enumeration value="amendment"/>
                        <xsd:enumeration value="Amendment 1"/>
                        <xsd:enumeration value="Amendment 19"/>
                        <xsd:enumeration value="Amendment 2"/>
                        <xsd:enumeration value="Amendment 20"/>
                        <xsd:enumeration value="Amendment 21"/>
                        <xsd:enumeration value="Amendment 23"/>
                        <xsd:enumeration value="Amendment 25"/>
                        <xsd:enumeration value="AMENDMENT 3"/>
                        <xsd:enumeration value="Amendment 4"/>
                        <xsd:enumeration value="Amendment 6"/>
                        <xsd:enumeration value="Amendment 7"/>
                        <xsd:enumeration value="Amendment No 5"/>
                        <xsd:enumeration value="Amendment one"/>
                        <xsd:enumeration value="Amendment26"/>
                        <xsd:enumeration value="AMT 1"/>
                        <xsd:enumeration value="Amt 18 Repairs"/>
                        <xsd:enumeration value="AMT 22"/>
                        <xsd:enumeration value="AMT 24"/>
                        <xsd:enumeration value="AMT 32v2"/>
                        <xsd:enumeration value="Amt 4 Trials Support"/>
                        <xsd:enumeration value="AMT 6"/>
                        <xsd:enumeration value="Andover"/>
                        <xsd:enumeration value="Annec_C-Menu_Prices-Cutter2"/>
                        <xsd:enumeration value="Annex"/>
                        <xsd:enumeration value="ANNEX B"/>
                        <xsd:enumeration value="Annex C - Tasking Procedure"/>
                        <xsd:enumeration value="Annex E"/>
                        <xsd:enumeration value="ANNEX F"/>
                        <xsd:enumeration value="ANNEX K"/>
                        <xsd:enumeration value="Annex_B_DEF-522 - Portable Digital Radiograph Inspection System"/>
                        <xsd:enumeration value="Annex_B_DEF-522-Cutter2"/>
                        <xsd:enumeration value="Annex_C-Menu_Price-Cutter2"/>
                        <xsd:enumeration value="Annex_D_Ordering - Portable Digital Radiograph Inspection System"/>
                        <xsd:enumeration value="Annex_D_Ordering_Form-Cutter2"/>
                        <xsd:enumeration value="Annex_F_GFA-Cutter2"/>
                        <xsd:enumeration value="Annex-B-DF522"/>
                        <xsd:enumeration value="Annex-D"/>
                        <xsd:enumeration value="Annex-E-DF522-Cutter2"/>
                        <xsd:enumeration value="Annex-F-Rates"/>
                        <xsd:enumeration value="Annex-G-EofI"/>
                        <xsd:enumeration value="AnnexP"/>
                        <xsd:enumeration value="Antenna Devlopment"/>
                        <xsd:enumeration value="Approval"/>
                        <xsd:enumeration value="April"/>
                        <xsd:enumeration value="ARIC"/>
                        <xsd:enumeration value="assessment"/>
                        <xsd:enumeration value="Assurance"/>
                        <xsd:enumeration value="Award Decision"/>
                        <xsd:enumeration value="AWE"/>
                        <xsd:enumeration value="BAE"/>
                        <xsd:enumeration value="Bags"/>
                        <xsd:enumeration value="BARKER"/>
                        <xsd:enumeration value="BDCS"/>
                        <xsd:enumeration value="BDCSFinanceQuoteTech Refresh"/>
                        <xsd:enumeration value="BDCSQuoteTech Refresh"/>
                        <xsd:enumeration value="BEE"/>
                        <xsd:enumeration value="BER"/>
                        <xsd:enumeration value="CCTV"/>
                        <xsd:enumeration value="CDR"/>
                        <xsd:enumeration value="CEL"/>
                        <xsd:enumeration value="CERAMIC"/>
                        <xsd:enumeration value="CERTIFICATION"/>
                        <xsd:enumeration value="Change"/>
                        <xsd:enumeration value="Change of Description"/>
                        <xsd:enumeration value="CHEQUE"/>
                        <xsd:enumeration value="CHEQUE AMDT 9"/>
                        <xsd:enumeration value="CHILLA"/>
                        <xsd:enumeration value="CISR1"/>
                        <xsd:enumeration value="CISR2"/>
                        <xsd:enumeration value="CISR3"/>
                        <xsd:enumeration value="Clarifiation quetions KEYNOTE"/>
                        <xsd:enumeration value="Clarification"/>
                        <xsd:enumeration value="Clarification Question"/>
                        <xsd:enumeration value="Clarification questions"/>
                        <xsd:enumeration value="Clarification questions TNA"/>
                        <xsd:enumeration value="CLOCKSTOPPER TASK FORM"/>
                        <xsd:enumeration value="COCA"/>
                        <xsd:enumeration value="Commercial"/>
                        <xsd:enumeration value="Commercial assessment"/>
                        <xsd:enumeration value="Commercial assurance"/>
                        <xsd:enumeration value="Commercial Information"/>
                        <xsd:enumeration value="Commercial Working Group"/>
                        <xsd:enumeration value="commercialCULPRITDSTLPSTFSPSCM"/>
                        <xsd:enumeration value="CommercialENCLAVEPSTFStatement of Work"/>
                        <xsd:enumeration value="Company Status"/>
                        <xsd:enumeration value="Compliance"/>
                        <xsd:enumeration value="Compliance Matrix"/>
                        <xsd:enumeration value="CONDO Forms"/>
                        <xsd:enumeration value="Contract"/>
                        <xsd:enumeration value="Contract Data Requirement"/>
                        <xsd:enumeration value="Contract Database"/>
                        <xsd:enumeration value="Contract Offer Letter - Sppecialist Antennae &amp; Vehicle Installation kit"/>
                        <xsd:enumeration value="Contract SPSCM/00722_Minute_Amt3"/>
                        <xsd:enumeration value="CONTRACT SPSCM00766"/>
                        <xsd:enumeration value="Contract_Annex_B_DEF-522"/>
                        <xsd:enumeration value="Contract_Annex_D_Option_Price"/>
                        <xsd:enumeration value="Contract_Annex_E_Approved Tasks"/>
                        <xsd:enumeration value="Contract_Contents-In-Service Support"/>
                        <xsd:enumeration value="Contract_Contents-Portable Digital Radiograph Inspection System"/>
                        <xsd:enumeration value="Contract_Schedule_of_Requirements-Cutter2"/>
                        <xsd:enumeration value="Contract-Content-Cutter2"/>
                        <xsd:enumeration value="Contractor's Comments"/>
                        <xsd:enumeration value="Contracts"/>
                        <xsd:enumeration value="Contracts_Terms_&amp;_Conditions"/>
                        <xsd:enumeration value="COSH"/>
                        <xsd:enumeration value="Cost"/>
                        <xsd:enumeration value="Course"/>
                        <xsd:enumeration value="Crepon"/>
                        <xsd:enumeration value="CULPRIT"/>
                        <xsd:enumeration value="CUTLASS"/>
                        <xsd:enumeration value="CUTLASS GFE"/>
                        <xsd:enumeration value="Cutlass Intergration"/>
                        <xsd:enumeration value="CUTLASS PDS"/>
                        <xsd:enumeration value="Cutter2"/>
                        <xsd:enumeration value="Cutters"/>
                        <xsd:enumeration value="D111"/>
                        <xsd:enumeration value="D57"/>
                        <xsd:enumeration value="DANCHIRO"/>
                        <xsd:enumeration value="DANCHIRO Phase 2"/>
                        <xsd:enumeration value="DANCHIRO TNA tender assessment"/>
                        <xsd:enumeration value="DEBRIEF"/>
                        <xsd:enumeration value="Decision Letter"/>
                        <xsd:enumeration value="DECS"/>
                        <xsd:enumeration value="Defcon 522a"/>
                        <xsd:enumeration value="DEFFORM"/>
                        <xsd:enumeration value="DEFFORM 10"/>
                        <xsd:enumeration value="Defform 10B"/>
                        <xsd:enumeration value="Defform 10b for amdt 35"/>
                        <xsd:enumeration value="Defform 111"/>
                        <xsd:enumeration value="DEFFORM 111 - In-Service Support"/>
                        <xsd:enumeration value="DEFFORM 111 - Portable Digital Radiograph Inspection System"/>
                        <xsd:enumeration value="Defform 133"/>
                        <xsd:enumeration value="DEFFORM 47SC - Sub-Contracts in the Supply Network"/>
                        <xsd:enumeration value="Defform 47ST-ITT-Humidor"/>
                        <xsd:enumeration value="Defform_47ST-Cutter2"/>
                        <xsd:enumeration value="DEFFORM_57a"/>
                        <xsd:enumeration value="DefSy Exemption"/>
                        <xsd:enumeration value="Deliverables"/>
                        <xsd:enumeration value="Demand"/>
                        <xsd:enumeration value="Demand-Form"/>
                        <xsd:enumeration value="DEODS"/>
                        <xsd:enumeration value="DePS"/>
                        <xsd:enumeration value="Designation"/>
                        <xsd:enumeration value="DET1N"/>
                        <xsd:enumeration value="Detica"/>
                        <xsd:enumeration value="DF10-Acceptance"/>
                        <xsd:enumeration value="DF10-Cutter2"/>
                        <xsd:enumeration value="DF111-Addresses-Cutter2"/>
                        <xsd:enumeration value="DF57a"/>
                        <xsd:enumeration value="DF76-Contingent_Liability"/>
                        <xsd:enumeration value="Dimensions"/>
                        <xsd:enumeration value="DIMERAN"/>
                        <xsd:enumeration value="dippin quarterly report"/>
                        <xsd:enumeration value="dippin quarterly reportDSTL PSTF 1314floggerkelvin"/>
                        <xsd:enumeration value="Disruptors_&amp;_Ammunition"/>
                        <xsd:enumeration value="DNA Reagent"/>
                        <xsd:enumeration value="DNA Training and Support"/>
                        <xsd:enumeration value="DOSG Approval"/>
                        <xsd:enumeration value="DOSG Test Plan"/>
                        <xsd:enumeration value="Draft"/>
                        <xsd:enumeration value="Drop Bag Integration"/>
                        <xsd:enumeration value="dsg"/>
                        <xsd:enumeration value="Dstl"/>
                        <xsd:enumeration value="DSTL IPP"/>
                        <xsd:enumeration value="DSTL PSTF"/>
                        <xsd:enumeration value="DSTL PSTF 1314"/>
                        <xsd:enumeration value="DSTL PSTF 1314goldie"/>
                        <xsd:enumeration value="DSTL PSTF 1314KELVIN FLOGGER PROGRESS REPORT"/>
                        <xsd:enumeration value="DSTL PSTF CAP GROUP 2"/>
                        <xsd:enumeration value="DSTL Task FOXHUNT"/>
                        <xsd:enumeration value="dtsl"/>
                        <xsd:enumeration value="ECM equipment"/>
                        <xsd:enumeration value="ECS-Contract"/>
                        <xsd:enumeration value="Email correspondence"/>
                        <xsd:enumeration value="e-mail-SDS-response-to-draft-contract"/>
                        <xsd:enumeration value="ENCLAVE"/>
                        <xsd:enumeration value="enclave contract"/>
                        <xsd:enumeration value="End User Statement"/>
                        <xsd:enumeration value="EOD"/>
                        <xsd:enumeration value="EofI"/>
                        <xsd:enumeration value="EOI"/>
                        <xsd:enumeration value="Equality Of Information - Portable Digital Radiograph Inspection System"/>
                        <xsd:enumeration value="Equipment-List"/>
                        <xsd:enumeration value="Error"/>
                        <xsd:enumeration value="ESS"/>
                        <xsd:enumeration value="ESTC"/>
                        <xsd:enumeration value="ESTC CLASSIFICATION"/>
                        <xsd:enumeration value="Exemption"/>
                        <xsd:enumeration value="Exemption Template"/>
                        <xsd:enumeration value="EXPEN"/>
                        <xsd:enumeration value="Expresion-of-Interest"/>
                        <xsd:enumeration value="Extension-of-accept-period"/>
                        <xsd:enumeration value="F Technique"/>
                        <xsd:enumeration value="F Technique stage 2"/>
                        <xsd:enumeration value="FATS"/>
                        <xsd:enumeration value="FATS 4"/>
                        <xsd:enumeration value="FATS Tasking Form"/>
                        <xsd:enumeration value="FATS4"/>
                        <xsd:enumeration value="February 12 update"/>
                        <xsd:enumeration value="FILAR"/>
                        <xsd:enumeration value="FILAR TASKING"/>
                        <xsd:enumeration value="file minute"/>
                        <xsd:enumeration value="FILE MINUTES"/>
                        <xsd:enumeration value="File note"/>
                        <xsd:enumeration value="Finance"/>
                        <xsd:enumeration value="Finanical Status"/>
                        <xsd:enumeration value="FIORITE"/>
                        <xsd:enumeration value="FIRESET"/>
                        <xsd:enumeration value="Firm Price Confirmation"/>
                        <xsd:enumeration value="FIT"/>
                        <xsd:enumeration value="flogger"/>
                        <xsd:enumeration value="FLOGGER PROGRESS REPORT"/>
                        <xsd:enumeration value="FORMAL"/>
                        <xsd:enumeration value="FOXHUNT"/>
                        <xsd:enumeration value="FOXHUNT-DSTL Support"/>
                        <xsd:enumeration value="FTS4_SPSCM_929"/>
                        <xsd:enumeration value="Future Sales"/>
                        <xsd:enumeration value="Galoot"/>
                        <xsd:enumeration value="GALOOT ISS Amendment"/>
                        <xsd:enumeration value="Gas  Monitors"/>
                        <xsd:enumeration value="Gasket Intergration"/>
                        <xsd:enumeration value="GASLIGHT"/>
                        <xsd:enumeration value="GENERIC LAPTOP REPAIRS"/>
                        <xsd:enumeration value="GFA List"/>
                        <xsd:enumeration value="GFE"/>
                        <xsd:enumeration value="GFx"/>
                        <xsd:enumeration value="GLMP"/>
                        <xsd:enumeration value="GLMP COMMERCIAL"/>
                        <xsd:enumeration value="GLMP MILDEF cost"/>
                        <xsd:enumeration value="goldie"/>
                        <xsd:enumeration value="goldiepstf"/>
                        <xsd:enumeration value="GPC"/>
                        <xsd:enumeration value="HARP"/>
                        <xsd:enumeration value="HARTBERRY"/>
                        <xsd:enumeration value="Hasten"/>
                        <xsd:enumeration value="Hastner"/>
                        <xsd:enumeration value="HESE"/>
                        <xsd:enumeration value="HESE Gas Monitors File Minute"/>
                        <xsd:enumeration value="Hitek"/>
                        <xsd:enumeration value="HQLF"/>
                        <xsd:enumeration value="Humidor"/>
                        <xsd:enumeration value="IDW"/>
                        <xsd:enumeration value="In Service Support"/>
                        <xsd:enumeration value="In Service WG"/>
                        <xsd:enumeration value="Industry Day"/>
                        <xsd:enumeration value="Industry Day Questions"/>
                        <xsd:enumeration value="Invoices"/>
                        <xsd:enumeration value="IPR"/>
                        <xsd:enumeration value="ISS"/>
                        <xsd:enumeration value="ISS Amendment"/>
                        <xsd:enumeration value="ISS ITT HESE"/>
                        <xsd:enumeration value="ISS ITT HESE TENDER RETURN"/>
                        <xsd:enumeration value="ITAR"/>
                        <xsd:enumeration value="ITT"/>
                        <xsd:enumeration value="ITT Clarification - Comments"/>
                        <xsd:enumeration value="ITT Covering Letter"/>
                        <xsd:enumeration value="ITT Covering letter and letter of good standing"/>
                        <xsd:enumeration value="ITT Defform 47ST In-Service Support"/>
                        <xsd:enumeration value="ITT_Covering_Letter_Cutter2"/>
                        <xsd:enumeration value="ITT_SNITS_Cutter2"/>
                        <xsd:enumeration value="ITT_SNITs-Hunidor"/>
                        <xsd:enumeration value="ITT_SOR-Protable Digital Radiograph Inspection System"/>
                        <xsd:enumeration value="JAMBOS"/>
                        <xsd:enumeration value="kelvin"/>
                        <xsd:enumeration value="KELVIN FLOGGER PROGRESS REPORT"/>
                        <xsd:enumeration value="KEYNOTE"/>
                        <xsd:enumeration value="Kit"/>
                        <xsd:enumeration value="Label"/>
                        <xsd:enumeration value="Late Delivery letter"/>
                        <xsd:enumeration value="LCD3.3"/>
                        <xsd:enumeration value="Letter"/>
                        <xsd:enumeration value="Letter Regarding Good Standing"/>
                        <xsd:enumeration value="Liability"/>
                        <xsd:enumeration value="List of iTems"/>
                        <xsd:enumeration value="LofL task"/>
                        <xsd:enumeration value="LTPA"/>
                        <xsd:enumeration value="LWSK"/>
                        <xsd:enumeration value="M*"/>
                        <xsd:enumeration value="manual update"/>
                        <xsd:enumeration value="Maritime"/>
                        <xsd:enumeration value="Master"/>
                        <xsd:enumeration value="Master Contract"/>
                        <xsd:enumeration value="Master Contract - Contents"/>
                        <xsd:enumeration value="Master Contract - DEF315"/>
                        <xsd:enumeration value="Master Contract - DF111"/>
                        <xsd:enumeration value="Master Contract - EOI"/>
                        <xsd:enumeration value="Master Contract - GFA"/>
                        <xsd:enumeration value="Master Contract - Ordering"/>
                        <xsd:enumeration value="Master Contract - SOR"/>
                        <xsd:enumeration value="Master Contract - Spares"/>
                        <xsd:enumeration value="Master Contract - Terms"/>
                        <xsd:enumeration value="Master Contract 522"/>
                        <xsd:enumeration value="Master Contract SOW"/>
                        <xsd:enumeration value="Meeting"/>
                        <xsd:enumeration value="Menu-Price-Annex-C"/>
                        <xsd:enumeration value="Merger"/>
                        <xsd:enumeration value="MGBC"/>
                        <xsd:enumeration value="MIKADO"/>
                        <xsd:enumeration value="Milestone"/>
                        <xsd:enumeration value="Minute"/>
                        <xsd:enumeration value="minutes"/>
                        <xsd:enumeration value="Minutes WG MEETING"/>
                        <xsd:enumeration value="Monogram"/>
                        <xsd:enumeration value="Msg"/>
                        <xsd:enumeration value="Nail Shooter"/>
                        <xsd:enumeration value="Nail Shooters"/>
                        <xsd:enumeration value="Obsolescence"/>
                        <xsd:enumeration value="Offer Cover Letter"/>
                        <xsd:enumeration value="Offer Letter"/>
                        <xsd:enumeration value="Offer_of_Contract_Letter"/>
                        <xsd:enumeration value="Offer_of_Contract_Letter-Cutter2"/>
                        <xsd:enumeration value="Offer-of-Contract"/>
                        <xsd:enumeration value="Orchid &amp; Ratch"/>
                        <xsd:enumeration value="orchid and ratch"/>
                        <xsd:enumeration value="P*"/>
                        <xsd:enumeration value="P2P"/>
                        <xsd:enumeration value="P2P-Exemption-Humidor"/>
                        <xsd:enumeration value="Packaging"/>
                        <xsd:enumeration value="PART 1"/>
                        <xsd:enumeration value="part payment of line item 41 ASTRAL F-Technique"/>
                        <xsd:enumeration value="Payment"/>
                        <xsd:enumeration value="PDS"/>
                        <xsd:enumeration value="PDS Task"/>
                        <xsd:enumeration value="Phase 2 Final Assessment"/>
                        <xsd:enumeration value="PIOVRA"/>
                        <xsd:enumeration value="PIOVRA ISS"/>
                        <xsd:enumeration value="Plasma_Chamber"/>
                        <xsd:enumeration value="Policy"/>
                        <xsd:enumeration value="POMPADOUR"/>
                        <xsd:enumeration value="Portable Digital Radiograph Inspection System"/>
                        <xsd:enumeration value="Post Costing"/>
                        <xsd:enumeration value="PPM"/>
                        <xsd:enumeration value="price"/>
                        <xsd:enumeration value="Price analysis"/>
                        <xsd:enumeration value="pricepricing supportTENDER"/>
                        <xsd:enumeration value="Pricing"/>
                        <xsd:enumeration value="pricing support"/>
                        <xsd:enumeration value="PricingPRICING SUPPORTTENDER"/>
                        <xsd:enumeration value="Proc Strat"/>
                        <xsd:enumeration value="Proc-Strat-Procurement-Strategy-Humidor"/>
                        <xsd:enumeration value="Procurement"/>
                        <xsd:enumeration value="procurement strategy"/>
                        <xsd:enumeration value="Product"/>
                        <xsd:enumeration value="Proposal"/>
                        <xsd:enumeration value="Proposal quotation"/>
                        <xsd:enumeration value="PSTF"/>
                        <xsd:enumeration value="QinetiQ"/>
                        <xsd:enumeration value="QinetiqTaskingOffer"/>
                        <xsd:enumeration value="QUARREL(T)"/>
                        <xsd:enumeration value="Quicksilver"/>
                        <xsd:enumeration value="Quicksilver master"/>
                        <xsd:enumeration value="Quotation"/>
                        <xsd:enumeration value="Quote"/>
                        <xsd:enumeration value="QWB"/>
                        <xsd:enumeration value="RADHAZ"/>
                        <xsd:enumeration value="RECKLA"/>
                        <xsd:enumeration value="Rejection"/>
                        <xsd:enumeration value="Release of Information"/>
                        <xsd:enumeration value="REMIX"/>
                        <xsd:enumeration value="REMIX DEFFORM 177"/>
                        <xsd:enumeration value="Removal"/>
                        <xsd:enumeration value="Remove"/>
                        <xsd:enumeration value="REPAIR LOG"/>
                        <xsd:enumeration value="Repairs"/>
                        <xsd:enumeration value="Request for Quotation"/>
                        <xsd:enumeration value="Requirement"/>
                        <xsd:enumeration value="RESCIND"/>
                        <xsd:enumeration value="Rescind  amendment No 3"/>
                        <xsd:enumeration value="RESCIND Amendment 4"/>
                        <xsd:enumeration value="Rescind amendment No 3v4"/>
                        <xsd:enumeration value="Rescind amendment No 6"/>
                        <xsd:enumeration value="revalidation of quote"/>
                        <xsd:enumeration value="RF"/>
                        <xsd:enumeration value="RFQ"/>
                        <xsd:enumeration value="RFQ ATHEROS"/>
                        <xsd:enumeration value="RFQ F Technique"/>
                        <xsd:enumeration value="RFQ palletise items"/>
                        <xsd:enumeration value="Risk"/>
                        <xsd:enumeration value="Risk Register"/>
                        <xsd:enumeration value="ROM"/>
                        <xsd:enumeration value="ROTS guidance"/>
                        <xsd:enumeration value="RQF"/>
                        <xsd:enumeration value="RQM"/>
                        <xsd:enumeration value="RWM"/>
                        <xsd:enumeration value="S9"/>
                        <xsd:enumeration value="Safety"/>
                        <xsd:enumeration value="Safety-Harness"/>
                        <xsd:enumeration value="SAL"/>
                        <xsd:enumeration value="SC"/>
                        <xsd:enumeration value="SCANNA"/>
                        <xsd:enumeration value="Schedule of Requirement - In-Service Support"/>
                        <xsd:enumeration value="Scoping Study"/>
                        <xsd:enumeration value="Search"/>
                        <xsd:enumeration value="SECR"/>
                        <xsd:enumeration value="Security"/>
                        <xsd:enumeration value="Security Aspects Letter"/>
                        <xsd:enumeration value="SERVICE DEFINITION AGREEMENT"/>
                        <xsd:enumeration value="Service Level Agreement"/>
                        <xsd:enumeration value="Shielding"/>
                        <xsd:enumeration value="Small Form Factor Toolkit"/>
                        <xsd:enumeration value="SNITs"/>
                        <xsd:enumeration value="SNITS for In-Service Support"/>
                        <xsd:enumeration value="SoW"/>
                        <xsd:enumeration value="SOW SPSCM_00901"/>
                        <xsd:enumeration value="Spares"/>
                        <xsd:enumeration value="Spares Order"/>
                        <xsd:enumeration value="Specialist Antennae and Vehicle Installation Kit"/>
                        <xsd:enumeration value="SPP22330- AMT32"/>
                        <xsd:enumeration value="SPSCM"/>
                        <xsd:enumeration value="SPSCM DT"/>
                        <xsd:enumeration value="SPSCM/00629"/>
                        <xsd:enumeration value="SPSCM/00824"/>
                        <xsd:enumeration value="SPSCM/00834"/>
                        <xsd:enumeration value="SPSCM/00856 Amt no4"/>
                        <xsd:enumeration value="SPSCM/00865"/>
                        <xsd:enumeration value="SPSCM/00874"/>
                        <xsd:enumeration value="SPSCM/00890"/>
                        <xsd:enumeration value="SPSCM/00902"/>
                        <xsd:enumeration value="SPSCM/00906"/>
                        <xsd:enumeration value="SPSCM/00928"/>
                        <xsd:enumeration value="SPSCM/00932"/>
                        <xsd:enumeration value="SPSCM/00940"/>
                        <xsd:enumeration value="SPSCM/50086"/>
                        <xsd:enumeration value="SPSCM_00759 Amdt"/>
                        <xsd:enumeration value="SPSCM_00898_P_InfraSearchEquipEnablingContract_PSTFV2-R"/>
                        <xsd:enumeration value="spscm_00906"/>
                        <xsd:enumeration value="SPSCM_04_0415"/>
                        <xsd:enumeration value="SPSCM00521"/>
                        <xsd:enumeration value="SPSCM00587_Comtrack"/>
                        <xsd:enumeration value="SPSCM00607_OfferAmt8"/>
                        <xsd:enumeration value="SPSCM00658"/>
                        <xsd:enumeration value="SPSCM00658_Minute3_Amt34-R"/>
                        <xsd:enumeration value="SPSCM00658-Amt34-PC"/>
                        <xsd:enumeration value="SPSCM00666"/>
                        <xsd:enumeration value="SPSCM00697 Amendment 7 Offer Letter"/>
                        <xsd:enumeration value="SPSCM00697 Amendment 8 Offer Letter"/>
                        <xsd:enumeration value="SPSCM00697 CONTRACT Amendment 7"/>
                        <xsd:enumeration value="SPSCM00722 Amt 3"/>
                        <xsd:enumeration value="SPSCM00722 SOR DEFCON 110"/>
                        <xsd:enumeration value="SPSCM00722_MasterContract"/>
                        <xsd:enumeration value="SPSCM00743 Master Contract Amendment 7"/>
                        <xsd:enumeration value="SPSCM00743 Offer of Amendment Letter Amt 7"/>
                        <xsd:enumeration value="SPSCM00761"/>
                        <xsd:enumeration value="SPSCM00765"/>
                        <xsd:enumeration value="SPSCM00766 Amendment 4"/>
                        <xsd:enumeration value="SPSCM00766 Amt 5 Offer Contract"/>
                        <xsd:enumeration value="SPSCM00766 Offer Amt 6"/>
                        <xsd:enumeration value="SPSCM00766 OfferAmt7"/>
                        <xsd:enumeration value="SPSCM00767 Amt 3"/>
                        <xsd:enumeration value="SPSCM00767 Master Contract"/>
                        <xsd:enumeration value="SPSCM00770"/>
                        <xsd:enumeration value="SPSCM00777_Chemring_Amt3_V2"/>
                        <xsd:enumeration value="SPSCM00777_Chemring_Amt4"/>
                        <xsd:enumeration value="SPSCM00777_MasterContract-U"/>
                        <xsd:enumeration value="SPSCM00792 Amdt 4 Minute"/>
                        <xsd:enumeration value="SPSCM00792 Amt 6 Minute"/>
                        <xsd:enumeration value="SPSCM00792-Cutter_AmdtNo10"/>
                        <xsd:enumeration value="SPSCM00792-Cutter_AmdtNo10_Version 2"/>
                        <xsd:enumeration value="SPSCM00796 Amendment 1 Offer Letter"/>
                        <xsd:enumeration value="SPSCM00796 HESE Safety Harness Amendment 1 Contract"/>
                        <xsd:enumeration value="SPSCM00796 Minute7 Amt1"/>
                        <xsd:enumeration value="SPSCM00796 Minutes"/>
                        <xsd:enumeration value="SPSCM00824"/>
                        <xsd:enumeration value="SPSCM00830_Amdt_no_1_Donnington-U"/>
                        <xsd:enumeration value="SPSCM00830_MasterContract-U"/>
                        <xsd:enumeration value="SPSCM00830_RollingMinute"/>
                        <xsd:enumeration value="SPSCM00842 Amendment 1"/>
                        <xsd:enumeration value="SPSCM00842 Minute 4 Amdt 1"/>
                        <xsd:enumeration value="SPSCM00843"/>
                        <xsd:enumeration value="SPSCM00843 Amdt 2"/>
                        <xsd:enumeration value="SPSCM00843 Amdt 4"/>
                        <xsd:enumeration value="SPSCM00843 Amdt 5"/>
                        <xsd:enumeration value="SPSCM00843 Amdt1 Minute3"/>
                        <xsd:enumeration value="SPSCM00843 Amdt6"/>
                        <xsd:enumeration value="SPSCM00843 Amendment 1"/>
                        <xsd:enumeration value="SPSCM00843 Schedule_of_Requirements-Cutter2"/>
                        <xsd:enumeration value="SPSCM00844 Item4 Delivery Confirmation"/>
                        <xsd:enumeration value="SPSCM00845_OfferofContract"/>
                        <xsd:enumeration value="SPSCM00848"/>
                        <xsd:enumeration value="SPSCM00848 SOR"/>
                        <xsd:enumeration value="SPSCM00848_Amdt1_Minute"/>
                        <xsd:enumeration value="SPSCM00848_LateDelivery"/>
                        <xsd:enumeration value="SPSCM00848_OfferAmt1"/>
                        <xsd:enumeration value="SPSCM00848-Defform10"/>
                        <xsd:enumeration value="SPSCM00849"/>
                        <xsd:enumeration value="SPSCM00849 Amendment 1 SOR"/>
                        <xsd:enumeration value="SPSCM00849 DEFFORM 49"/>
                        <xsd:enumeration value="SPSCM00849 SOR"/>
                        <xsd:enumeration value="SPSCM00852"/>
                        <xsd:enumeration value="SPSCM00852 Amendment 1"/>
                        <xsd:enumeration value="SPSCM00852 Amendment 2"/>
                        <xsd:enumeration value="SPSCM00852 P2P Information"/>
                        <xsd:enumeration value="SPSCM00867_DetonatorClips"/>
                        <xsd:enumeration value="SPSCM00867_OfferofContract"/>
                        <xsd:enumeration value="SPSCM00867_RollingMinute"/>
                        <xsd:enumeration value="SPSCM00874"/>
                        <xsd:enumeration value="SPSCM00876_Qinetiq Tasking Minute 1"/>
                        <xsd:enumeration value="SPSCM00885_RFQ_ExtensionServiceLife"/>
                        <xsd:enumeration value="SPSCM00895_Minute1_OfferofContract"/>
                        <xsd:enumeration value="-SPSCM00898_P_InfraSearchEquipEnablingContract"/>
                        <xsd:enumeration value="SPSCM00904"/>
                        <xsd:enumeration value="SPSCM00913"/>
                        <xsd:enumeration value="SPSCM00930"/>
                        <xsd:enumeration value="SPSCM00943"/>
                        <xsd:enumeration value="SPSCM00947"/>
                        <xsd:enumeration value="SPSCM-2E"/>
                        <xsd:enumeration value="SPSCM50086"/>
                        <xsd:enumeration value="SPSCM50104_PSTF_RollingMinute"/>
                        <xsd:enumeration value="SRD"/>
                        <xsd:enumeration value="Standardised"/>
                        <xsd:enumeration value="Standardised Contracting Exemption"/>
                        <xsd:enumeration value="Standardised Contracting Exemption SPSCM00849"/>
                        <xsd:enumeration value="STARTER"/>
                        <xsd:enumeration value="Statement of Work"/>
                        <xsd:enumeration value="Statement-Of_Work-Cutter2"/>
                        <xsd:enumeration value="Steering Board"/>
                        <xsd:enumeration value="Steering Group"/>
                        <xsd:enumeration value="Strip &amp; Survey"/>
                        <xsd:enumeration value="Supplier information"/>
                        <xsd:enumeration value="Supply and Prep"/>
                        <xsd:enumeration value="SUPPORT"/>
                        <xsd:enumeration value="Support Chain Management"/>
                        <xsd:enumeration value="T3"/>
                        <xsd:enumeration value="T3 Training"/>
                        <xsd:enumeration value="TAA"/>
                        <xsd:enumeration value="Table-of-Content"/>
                        <xsd:enumeration value="TAMPING"/>
                        <xsd:enumeration value="TAMPING CCF"/>
                        <xsd:enumeration value="Task approvals"/>
                        <xsd:enumeration value="TASK FORM"/>
                        <xsd:enumeration value="tasking"/>
                        <xsd:enumeration value="TASKING FORM"/>
                        <xsd:enumeration value="Tasking Form Template"/>
                        <xsd:enumeration value="tasking pstf"/>
                        <xsd:enumeration value="Tasking-Form"/>
                        <xsd:enumeration value="TBED"/>
                        <xsd:enumeration value="Tech Refresh"/>
                        <xsd:enumeration value="Technical"/>
                        <xsd:enumeration value="Technical Marking"/>
                        <xsd:enumeration value="Technical Proposal"/>
                        <xsd:enumeration value="Template 2"/>
                        <xsd:enumeration value="TENDER"/>
                        <xsd:enumeration value="TENDER ASSESSMENT PANEL"/>
                        <xsd:enumeration value="Terms &amp; Conditions Protable Digital Radiograph Inspection System"/>
                        <xsd:enumeration value="Terms and Conditions"/>
                        <xsd:enumeration value="Terms_&amp;_Conditions-Cutter2"/>
                        <xsd:enumeration value="Terms-Conditions - In-Service Support"/>
                        <xsd:enumeration value="Test"/>
                        <xsd:enumeration value="Test and evaluation"/>
                        <xsd:enumeration value="Test Plan"/>
                        <xsd:enumeration value="TFRU"/>
                        <xsd:enumeration value="THALES"/>
                        <xsd:enumeration value="TL"/>
                        <xsd:enumeration value="TL Repair"/>
                        <xsd:enumeration value="TL-Comments-on-BC-and-Contract"/>
                        <xsd:enumeration value="TNA"/>
                        <xsd:enumeration value="TNA (Training needs analysis)"/>
                        <xsd:enumeration value="TNA tender assessment"/>
                        <xsd:enumeration value="TORCHLIGHT"/>
                        <xsd:enumeration value="Tower"/>
                        <xsd:enumeration value="TRAC"/>
                        <xsd:enumeration value="Training"/>
                        <xsd:enumeration value="Tru-Defender"/>
                        <xsd:enumeration value="Ts &amp; Cs"/>
                        <xsd:enumeration value="UKDPO"/>
                        <xsd:enumeration value="UN Test 6d"/>
                        <xsd:enumeration value="UN6d"/>
                        <xsd:enumeration value="Unified support contract"/>
                        <xsd:enumeration value="USC"/>
                        <xsd:enumeration value="V1"/>
                        <xsd:enumeration value="V1.8"/>
                        <xsd:enumeration value="Version 2"/>
                        <xsd:enumeration value="VITRIFY"/>
                        <xsd:enumeration value="warlike"/>
                        <xsd:enumeration value="Warlike Exemption"/>
                        <xsd:enumeration value="Wheelbarrow"/>
                        <xsd:enumeration value="WHISKEY"/>
                        <xsd:enumeration value="WHISKY"/>
                        <xsd:enumeration value="WHISKY amendment"/>
                        <xsd:enumeration value="WHISKY take up of options"/>
                        <xsd:enumeration value="XRAY"/>
                        <xsd:enumeration value="xray tasking form record"/>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rmy Headquarters"/>
              <xsd:enumeration value="DE&amp;S Chief of Staff"/>
              <xsd:enumeration value="DE&amp;S Defence Clothing Project Team"/>
              <xsd:enumeration value="DE&amp;S Director Commercial"/>
              <xsd:enumeration value="DE&amp;S Director Commercial Project Enablement Team"/>
              <xsd:enumeration value="DE&amp;S Director ISTAR"/>
              <xsd:enumeration value="DE&amp;S Joint Support Chain Supply Chain Management"/>
              <xsd:enumeration value="DE&amp;S Land Equipment Combat Tracks Group"/>
              <xsd:enumeration value="DE&amp;S Land Equipment Commercial"/>
              <xsd:enumeration value="DE&amp;S Land Equipment Directorate"/>
              <xsd:enumeration value="DE&amp;S Land Equipment Soldier System Programmes"/>
              <xsd:enumeration value="DE&amp;S Land Equipment Soldier Training and Special Programmes"/>
              <xsd:enumeration value="DE&amp;S Special Projects Search &amp; Counter Measures Project Team"/>
              <xsd:enumeration value="DE&amp;S Trials Evaluation and Targets Project Team"/>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1_01 Manage Accommodation" ma:description="File Plan values from the top two levels of the UK Defence File Plan." ma:format="Dropdown" ma:internalName="fileplanIDOOB">
      <xsd:simpleType>
        <xsd:union memberTypes="dms:Text">
          <xsd:simpleType>
            <xsd:restriction base="dms:Choice">
              <xsd:enumeration value="01_01 Manage Accommodation"/>
              <xsd:enumeration value="01_02 Manage Compliance"/>
              <xsd:enumeration value="01_Administer"/>
              <xsd:enumeration value="03_04 Provide Commercial Activities"/>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element name="Document_x0020_Category" ma:index="41" nillable="true" ma:displayName="Document Category" ma:format="RadioButtons" ma:internalName="Document_x0020_Category">
      <xsd:simpleType>
        <xsd:restriction base="dms:Choice">
          <xsd:enumeration value="01-Contract"/>
          <xsd:enumeration value="02-Amendments"/>
          <xsd:enumeration value="03-Concessions"/>
          <xsd:enumeration value="04-IPR"/>
          <xsd:enumeration value="05-LDs"/>
          <xsd:enumeration value="06-PQQs"/>
          <xsd:enumeration value="07-Pricing"/>
          <xsd:enumeration value="08-RFQ"/>
          <xsd:enumeration value="09-Tender"/>
          <xsd:enumeration value="10-FATS"/>
          <xsd:enumeration value="11-Change Proposals"/>
          <xsd:enumeration value="12-Perf Mgmt"/>
          <xsd:enumeration value="13-Reports"/>
          <xsd:enumeration value="14-File Minutes"/>
          <xsd:enumeration value="15-ITT"/>
          <xsd:enumeration value="16-Contractual Correspondence"/>
          <xsd:enumeration value="17-DSTL"/>
          <xsd:enumeration value="18-Commercial Assurance"/>
        </xsd:restriction>
      </xsd:simpleType>
    </xsd:element>
    <xsd:element name="Contract_x0020_Reference" ma:index="43" ma:displayName="Contract Reference" ma:internalName="Contract_x0020_Reference">
      <xsd:simpleType>
        <xsd:restriction base="dms:Text">
          <xsd:maxLength value="255"/>
        </xsd:restriction>
      </xsd:simpleType>
    </xsd:element>
    <xsd:element name="WIP_x0020_or_x0020_REC" ma:index="44" nillable="true" ma:displayName="WIP or REC" ma:format="RadioButtons" ma:internalName="WIP_x0020_or_x0020_REC">
      <xsd:simpleType>
        <xsd:restriction base="dms:Choice">
          <xsd:enumeration value="WIP"/>
          <xsd:enumeration value="REC"/>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Subject_x0020_CategoryOOB xmlns="F5172E80-4E66-4C59-A539-F806617090A0">
      <Value>DEFENCE EQUIPMENT AND SUPPORT</Value>
    </Subject_x0020_CategoryOOB>
    <fileplanIDOOB xmlns="F5172E80-4E66-4C59-A539-F806617090A0">01_01 Manage Accommodation</fileplanIDOOB>
    <DPADisclosabilityIndicator xmlns="http://schemas.microsoft.com/sharepoint/v3" xsi:nil="true"/>
    <FOIReleasedOnRequest xmlns="http://schemas.microsoft.com/sharepoint/v3" xsi:nil="true"/>
    <EIRException xmlns="http://schemas.microsoft.com/sharepoint/v3" xsi:nil="true"/>
    <Status xmlns="http://schemas.microsoft.com/sharepoint/v3">Draft</Status>
    <fileplanIDPTH xmlns="f5172e80-4e66-4c59-a539-f806617090a0">01_Administer/01_01 Manage Accommodation</fileplanIDPTH>
    <SubjectKeywords xmlns="F5172E80-4E66-4C59-A539-F806617090A0" xsi:nil="true"/>
    <AuthorOriginator xmlns="http://schemas.microsoft.com/sharepoint/v3">Brown, Alexander D (Def Comrcl DCGP-15-03)</AuthorOriginator>
    <DPAExemption xmlns="http://schemas.microsoft.com/sharepoint/v3" xsi:nil="true"/>
    <SubjectCategory xmlns="F5172E80-4E66-4C59-A539-F806617090A0" xsi:nil="true"/>
    <BusinessOwner xmlns="F5172E80-4E66-4C59-A539-F806617090A0" xsi:nil="true"/>
    <Declared xmlns="f5172e80-4e66-4c59-a539-f806617090a0">false</Declared>
    <MeridioEDCStatus xmlns="f5172e80-4e66-4c59-a539-f806617090a0" xsi:nil="true"/>
    <Subject_x0020_KeywordsOOB xmlns="F5172E80-4E66-4C59-A539-F806617090A0">
      <Value>Special Projects SCR IPT</Value>
    </Subject_x0020_KeywordsOOB>
    <LocalKeywords xmlns="F5172E80-4E66-4C59-A539-F806617090A0" xsi:nil="true"/>
    <Copyright xmlns="http://schemas.microsoft.com/sharepoint/v3" xsi:nil="true"/>
    <Document_x0020_Category xmlns="f5172e80-4e66-4c59-a539-f806617090a0">15-ITT</Document_x0020_Category>
    <SecurityDescriptors xmlns="http://schemas.microsoft.com/sharepoint/v3">None</SecurityDescriptors>
    <RetentionCategory xmlns="http://schemas.microsoft.com/sharepoint/v3">None</RetentionCategory>
    <DocId xmlns="f5172e80-4e66-4c59-a539-f806617090a0" xsi:nil="true"/>
    <SecurityNonUKConstraints xmlns="http://schemas.microsoft.com/sharepoint/v3" xsi:nil="true"/>
    <FOIPublicationDate xmlns="http://schemas.microsoft.com/sharepoint/v3" xsi:nil="true"/>
    <Contract_x0020_Reference xmlns="f5172e80-4e66-4c59-a539-f806617090a0">SPSCM/01044</Contract_x0020_Reference>
    <Business_x0020_OwnerOOB xmlns="F5172E80-4E66-4C59-A539-F806617090A0">DE&amp;S Director ISTAR</Business_x0020_OwnerOOB>
    <DocumentVersion xmlns="http://schemas.microsoft.com/sharepoint/v3" xsi:nil="true"/>
    <EIRDisclosabilityIndicator xmlns="http://schemas.microsoft.com/sharepoint/v3" xsi:nil="true"/>
    <fileplanID xmlns="F5172E80-4E66-4C59-A539-F806617090A0" xsi:nil="true"/>
    <MeridioUrl xmlns="f5172e80-4e66-4c59-a539-f806617090a0" xsi:nil="true"/>
    <Local_x0020_KeywordsOOB xmlns="F5172E80-4E66-4C59-A539-F806617090A0"/>
    <CreatedOriginated xmlns="http://schemas.microsoft.com/sharepoint/v3">2017-06-25T23:00:00+00:00</CreatedOriginated>
    <FOIExemption xmlns="http://schemas.microsoft.com/sharepoint/v3">No</FOIExemption>
    <WIP_x0020_or_x0020_REC xmlns="f5172e80-4e66-4c59-a539-f806617090a0" xsi:nil="true"/>
    <Description xmlns="http://schemas.microsoft.com/sharepoint/v3" xsi:nil="true"/>
    <MeridioEDCData xmlns="f5172e80-4e66-4c59-a539-f806617090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7BACB-7C7C-4464-84A9-B834358D3949}">
  <ds:schemaRefs>
    <ds:schemaRef ds:uri="http://schemas.microsoft.com/sharepoint/v3/contenttype/forms"/>
  </ds:schemaRefs>
</ds:datastoreItem>
</file>

<file path=customXml/itemProps2.xml><?xml version="1.0" encoding="utf-8"?>
<ds:datastoreItem xmlns:ds="http://schemas.openxmlformats.org/officeDocument/2006/customXml" ds:itemID="{A8C940B8-167E-42D3-A0D2-977C4F421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172E80-4E66-4C59-A539-F806617090A0"/>
    <ds:schemaRef ds:uri="f5172e80-4e66-4c59-a539-f806617090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083B7AA-42B9-412D-8EBF-9B1B8D3DE321}">
  <ds:schemaRefs>
    <ds:schemaRef ds:uri="http://purl.org/dc/term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f5172e80-4e66-4c59-a539-f806617090a0"/>
    <ds:schemaRef ds:uri="F5172E80-4E66-4C59-A539-F806617090A0"/>
    <ds:schemaRef ds:uri="http://schemas.microsoft.com/sharepoint/v3"/>
    <ds:schemaRef ds:uri="http://www.w3.org/XML/1998/namespace"/>
  </ds:schemaRefs>
</ds:datastoreItem>
</file>

<file path=customXml/itemProps4.xml><?xml version="1.0" encoding="utf-8"?>
<ds:datastoreItem xmlns:ds="http://schemas.openxmlformats.org/officeDocument/2006/customXml" ds:itemID="{D870A6F9-1917-4093-974F-E51636052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178</Words>
  <Characters>1016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_Annex_K_DF47_Spares-OS</vt:lpstr>
    </vt:vector>
  </TitlesOfParts>
  <Company>Ministry of Defence</Company>
  <LinksUpToDate>false</LinksUpToDate>
  <CharactersWithSpaces>1192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_Annex_K_DF47_Spares-OS</dc:title>
  <dc:creator>browna654</dc:creator>
  <cp:lastModifiedBy>Brown, Alexander D (Def Comrcl DCGP-15-03)</cp:lastModifiedBy>
  <cp:revision>2</cp:revision>
  <cp:lastPrinted>2017-07-03T09:52:00Z</cp:lastPrinted>
  <dcterms:created xsi:type="dcterms:W3CDTF">2017-08-03T15:17:00Z</dcterms:created>
  <dcterms:modified xsi:type="dcterms:W3CDTF">2017-08-03T15:17:00Z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0x0101002817DCC3B91A4B7EA656B27E1AE952E300FF6B68CC4A321740ACB317787BC38BB0</vt:lpwstr>
  </property>
</Properties>
</file>