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62BC94" w14:textId="5EDDFEFD" w:rsidR="00EA6012" w:rsidRPr="007E4C9B" w:rsidRDefault="009649B7" w:rsidP="00540300">
      <w:pPr>
        <w:jc w:val="center"/>
        <w:rPr>
          <w:rFonts w:ascii="Arial" w:hAnsi="Arial" w:cs="Arial"/>
          <w:b/>
          <w:color w:val="000000" w:themeColor="text1"/>
          <w:sz w:val="20"/>
          <w:szCs w:val="20"/>
          <w:u w:val="single"/>
        </w:rPr>
      </w:pPr>
      <w:bookmarkStart w:id="0" w:name="_GoBack"/>
      <w:bookmarkEnd w:id="0"/>
      <w:r w:rsidRPr="007E4C9B">
        <w:rPr>
          <w:rFonts w:ascii="Arial" w:hAnsi="Arial" w:cs="Arial"/>
          <w:b/>
          <w:color w:val="000000" w:themeColor="text1"/>
          <w:sz w:val="20"/>
          <w:szCs w:val="20"/>
          <w:u w:val="single"/>
        </w:rPr>
        <w:t>Schedule 18 – Milestone Payment Plan</w:t>
      </w:r>
    </w:p>
    <w:p w14:paraId="44798CA4" w14:textId="77777777" w:rsidR="003B61C6" w:rsidRPr="004F51D7" w:rsidRDefault="003B61C6" w:rsidP="00540300">
      <w:pPr>
        <w:jc w:val="center"/>
        <w:rPr>
          <w:rFonts w:ascii="Arial" w:hAnsi="Arial" w:cs="Arial"/>
          <w:color w:val="000000" w:themeColor="text1"/>
          <w:sz w:val="20"/>
          <w:szCs w:val="20"/>
          <w:u w:val="single"/>
        </w:rPr>
      </w:pPr>
    </w:p>
    <w:tbl>
      <w:tblPr>
        <w:tblW w:w="13859" w:type="dxa"/>
        <w:tblLayout w:type="fixed"/>
        <w:tblLook w:val="01E0" w:firstRow="1" w:lastRow="1" w:firstColumn="1" w:lastColumn="1" w:noHBand="0" w:noVBand="0"/>
      </w:tblPr>
      <w:tblGrid>
        <w:gridCol w:w="2290"/>
        <w:gridCol w:w="4764"/>
        <w:gridCol w:w="1985"/>
        <w:gridCol w:w="2268"/>
        <w:gridCol w:w="1276"/>
        <w:gridCol w:w="1276"/>
      </w:tblGrid>
      <w:tr w:rsidR="00257C23" w:rsidRPr="004F51D7" w14:paraId="33E17E06" w14:textId="77777777" w:rsidTr="00540300">
        <w:tc>
          <w:tcPr>
            <w:tcW w:w="2290" w:type="dxa"/>
            <w:tcBorders>
              <w:top w:val="single" w:sz="8" w:space="0" w:color="auto"/>
              <w:left w:val="single" w:sz="8" w:space="0" w:color="auto"/>
              <w:bottom w:val="single" w:sz="8" w:space="0" w:color="auto"/>
              <w:right w:val="single" w:sz="8" w:space="0" w:color="auto"/>
            </w:tcBorders>
            <w:hideMark/>
          </w:tcPr>
          <w:p w14:paraId="33E17E01" w14:textId="0B9857E7" w:rsidR="00257C23" w:rsidRPr="004F51D7" w:rsidRDefault="00257C23" w:rsidP="00364E76">
            <w:pPr>
              <w:pStyle w:val="ssPara1"/>
              <w:spacing w:after="120" w:line="240" w:lineRule="auto"/>
              <w:rPr>
                <w:color w:val="000000" w:themeColor="text1"/>
                <w:sz w:val="20"/>
                <w:szCs w:val="20"/>
              </w:rPr>
            </w:pPr>
            <w:r>
              <w:rPr>
                <w:b/>
                <w:color w:val="000000" w:themeColor="text1"/>
                <w:sz w:val="20"/>
                <w:szCs w:val="20"/>
              </w:rPr>
              <w:t>Milestone</w:t>
            </w:r>
          </w:p>
        </w:tc>
        <w:tc>
          <w:tcPr>
            <w:tcW w:w="4764" w:type="dxa"/>
            <w:tcBorders>
              <w:top w:val="single" w:sz="8" w:space="0" w:color="auto"/>
              <w:left w:val="single" w:sz="8" w:space="0" w:color="auto"/>
              <w:bottom w:val="single" w:sz="8" w:space="0" w:color="auto"/>
              <w:right w:val="single" w:sz="8" w:space="0" w:color="auto"/>
            </w:tcBorders>
            <w:hideMark/>
          </w:tcPr>
          <w:p w14:paraId="33E17E02" w14:textId="77777777" w:rsidR="00257C23" w:rsidRPr="004F51D7" w:rsidRDefault="00257C23">
            <w:pPr>
              <w:pStyle w:val="ssPara1"/>
              <w:spacing w:after="120" w:line="240" w:lineRule="auto"/>
              <w:rPr>
                <w:b/>
                <w:color w:val="000000" w:themeColor="text1"/>
                <w:sz w:val="20"/>
                <w:szCs w:val="20"/>
              </w:rPr>
            </w:pPr>
            <w:r w:rsidRPr="004F51D7">
              <w:rPr>
                <w:b/>
                <w:color w:val="000000" w:themeColor="text1"/>
                <w:sz w:val="20"/>
                <w:szCs w:val="20"/>
              </w:rPr>
              <w:t>Key Deliverable</w:t>
            </w:r>
          </w:p>
        </w:tc>
        <w:tc>
          <w:tcPr>
            <w:tcW w:w="1985" w:type="dxa"/>
            <w:tcBorders>
              <w:top w:val="single" w:sz="8" w:space="0" w:color="auto"/>
              <w:left w:val="single" w:sz="8" w:space="0" w:color="auto"/>
              <w:bottom w:val="single" w:sz="8" w:space="0" w:color="auto"/>
              <w:right w:val="single" w:sz="8" w:space="0" w:color="auto"/>
            </w:tcBorders>
          </w:tcPr>
          <w:p w14:paraId="241C4AE3" w14:textId="5467FFAA" w:rsidR="00257C23" w:rsidRPr="004F51D7" w:rsidRDefault="00257C23">
            <w:pPr>
              <w:pStyle w:val="ssPara1"/>
              <w:spacing w:after="120" w:line="240" w:lineRule="auto"/>
              <w:rPr>
                <w:b/>
                <w:color w:val="000000" w:themeColor="text1"/>
                <w:sz w:val="20"/>
                <w:szCs w:val="20"/>
              </w:rPr>
            </w:pPr>
            <w:r>
              <w:rPr>
                <w:b/>
                <w:color w:val="000000" w:themeColor="text1"/>
                <w:sz w:val="20"/>
                <w:szCs w:val="20"/>
              </w:rPr>
              <w:t xml:space="preserve">Acceptance </w:t>
            </w:r>
            <w:proofErr w:type="spellStart"/>
            <w:r>
              <w:rPr>
                <w:b/>
                <w:color w:val="000000" w:themeColor="text1"/>
                <w:sz w:val="20"/>
                <w:szCs w:val="20"/>
              </w:rPr>
              <w:t>Critera</w:t>
            </w:r>
            <w:proofErr w:type="spellEnd"/>
          </w:p>
        </w:tc>
        <w:tc>
          <w:tcPr>
            <w:tcW w:w="2268" w:type="dxa"/>
            <w:tcBorders>
              <w:top w:val="single" w:sz="8" w:space="0" w:color="auto"/>
              <w:left w:val="single" w:sz="8" w:space="0" w:color="auto"/>
              <w:bottom w:val="single" w:sz="8" w:space="0" w:color="auto"/>
              <w:right w:val="single" w:sz="8" w:space="0" w:color="auto"/>
            </w:tcBorders>
          </w:tcPr>
          <w:p w14:paraId="33E17E03" w14:textId="37DFE9E2" w:rsidR="00257C23" w:rsidRPr="004F51D7" w:rsidRDefault="00257C23">
            <w:pPr>
              <w:pStyle w:val="ssPara1"/>
              <w:spacing w:after="120" w:line="240" w:lineRule="auto"/>
              <w:rPr>
                <w:b/>
                <w:color w:val="000000" w:themeColor="text1"/>
                <w:sz w:val="20"/>
                <w:szCs w:val="20"/>
              </w:rPr>
            </w:pPr>
            <w:r w:rsidRPr="004F51D7">
              <w:rPr>
                <w:b/>
                <w:color w:val="000000" w:themeColor="text1"/>
                <w:sz w:val="20"/>
                <w:szCs w:val="20"/>
              </w:rPr>
              <w:t>Due Date</w:t>
            </w:r>
          </w:p>
        </w:tc>
        <w:tc>
          <w:tcPr>
            <w:tcW w:w="1276" w:type="dxa"/>
            <w:tcBorders>
              <w:top w:val="single" w:sz="8" w:space="0" w:color="auto"/>
              <w:left w:val="single" w:sz="8" w:space="0" w:color="auto"/>
              <w:bottom w:val="single" w:sz="8" w:space="0" w:color="auto"/>
              <w:right w:val="single" w:sz="8" w:space="0" w:color="auto"/>
            </w:tcBorders>
          </w:tcPr>
          <w:p w14:paraId="33E17E04" w14:textId="152C540E" w:rsidR="00257C23" w:rsidRPr="004F51D7" w:rsidRDefault="00257C23">
            <w:pPr>
              <w:pStyle w:val="ssPara1"/>
              <w:spacing w:after="120" w:line="240" w:lineRule="auto"/>
              <w:rPr>
                <w:b/>
                <w:color w:val="000000" w:themeColor="text1"/>
                <w:sz w:val="20"/>
                <w:szCs w:val="20"/>
              </w:rPr>
            </w:pPr>
            <w:r>
              <w:rPr>
                <w:b/>
                <w:color w:val="000000" w:themeColor="text1"/>
                <w:sz w:val="20"/>
                <w:szCs w:val="20"/>
              </w:rPr>
              <w:t xml:space="preserve">Total </w:t>
            </w:r>
            <w:r w:rsidRPr="004F51D7">
              <w:rPr>
                <w:b/>
                <w:color w:val="000000" w:themeColor="text1"/>
                <w:sz w:val="20"/>
                <w:szCs w:val="20"/>
              </w:rPr>
              <w:t>%</w:t>
            </w:r>
            <w:r>
              <w:rPr>
                <w:b/>
                <w:color w:val="000000" w:themeColor="text1"/>
                <w:sz w:val="20"/>
                <w:szCs w:val="20"/>
              </w:rPr>
              <w:t xml:space="preserve"> of </w:t>
            </w:r>
            <w:proofErr w:type="spellStart"/>
            <w:r>
              <w:rPr>
                <w:b/>
                <w:color w:val="000000" w:themeColor="text1"/>
                <w:sz w:val="20"/>
                <w:szCs w:val="20"/>
              </w:rPr>
              <w:t>SoR</w:t>
            </w:r>
            <w:proofErr w:type="spellEnd"/>
            <w:r>
              <w:rPr>
                <w:b/>
                <w:color w:val="000000" w:themeColor="text1"/>
                <w:sz w:val="20"/>
                <w:szCs w:val="20"/>
              </w:rPr>
              <w:t xml:space="preserve"> items 1-4</w:t>
            </w:r>
          </w:p>
        </w:tc>
        <w:tc>
          <w:tcPr>
            <w:tcW w:w="1276" w:type="dxa"/>
            <w:tcBorders>
              <w:top w:val="single" w:sz="8" w:space="0" w:color="auto"/>
              <w:left w:val="single" w:sz="8" w:space="0" w:color="auto"/>
              <w:bottom w:val="single" w:sz="8" w:space="0" w:color="auto"/>
              <w:right w:val="single" w:sz="8" w:space="0" w:color="auto"/>
            </w:tcBorders>
          </w:tcPr>
          <w:p w14:paraId="33E17E05" w14:textId="143F81B1" w:rsidR="00257C23" w:rsidRPr="004F51D7" w:rsidRDefault="00257C23">
            <w:pPr>
              <w:pStyle w:val="ssPara1"/>
              <w:spacing w:after="120" w:line="240" w:lineRule="auto"/>
              <w:rPr>
                <w:b/>
                <w:color w:val="000000" w:themeColor="text1"/>
                <w:sz w:val="20"/>
                <w:szCs w:val="20"/>
              </w:rPr>
            </w:pPr>
            <w:r w:rsidRPr="004F51D7">
              <w:rPr>
                <w:b/>
                <w:color w:val="000000" w:themeColor="text1"/>
                <w:sz w:val="20"/>
                <w:szCs w:val="20"/>
              </w:rPr>
              <w:t>Value £k (ex VAT)</w:t>
            </w:r>
          </w:p>
        </w:tc>
      </w:tr>
      <w:tr w:rsidR="00257C23" w:rsidRPr="004F51D7" w14:paraId="14656927" w14:textId="77777777" w:rsidTr="00540300">
        <w:tc>
          <w:tcPr>
            <w:tcW w:w="2290" w:type="dxa"/>
            <w:tcBorders>
              <w:top w:val="single" w:sz="8" w:space="0" w:color="auto"/>
              <w:left w:val="single" w:sz="8" w:space="0" w:color="auto"/>
              <w:bottom w:val="single" w:sz="8" w:space="0" w:color="auto"/>
              <w:right w:val="single" w:sz="8" w:space="0" w:color="auto"/>
            </w:tcBorders>
          </w:tcPr>
          <w:p w14:paraId="451C9DE6" w14:textId="117FC4A7" w:rsidR="00257C23" w:rsidRPr="004F51D7" w:rsidRDefault="00257C23">
            <w:pPr>
              <w:pStyle w:val="ssPara1"/>
              <w:spacing w:after="120" w:line="240" w:lineRule="auto"/>
              <w:rPr>
                <w:color w:val="000000" w:themeColor="text1"/>
                <w:sz w:val="20"/>
                <w:szCs w:val="20"/>
              </w:rPr>
            </w:pPr>
            <w:r>
              <w:rPr>
                <w:color w:val="000000" w:themeColor="text1"/>
                <w:sz w:val="20"/>
                <w:szCs w:val="20"/>
              </w:rPr>
              <w:t>1</w:t>
            </w:r>
          </w:p>
        </w:tc>
        <w:tc>
          <w:tcPr>
            <w:tcW w:w="4764" w:type="dxa"/>
            <w:tcBorders>
              <w:top w:val="single" w:sz="8" w:space="0" w:color="auto"/>
              <w:left w:val="single" w:sz="8" w:space="0" w:color="auto"/>
              <w:bottom w:val="single" w:sz="8" w:space="0" w:color="auto"/>
              <w:right w:val="single" w:sz="8" w:space="0" w:color="auto"/>
            </w:tcBorders>
          </w:tcPr>
          <w:p w14:paraId="75E260AF" w14:textId="505FF057" w:rsidR="00257C23" w:rsidRPr="004F51D7" w:rsidRDefault="00257C23" w:rsidP="00540300">
            <w:pPr>
              <w:pStyle w:val="ssPara1"/>
              <w:spacing w:after="120" w:line="240" w:lineRule="auto"/>
              <w:rPr>
                <w:color w:val="000000" w:themeColor="text1"/>
                <w:sz w:val="20"/>
                <w:szCs w:val="20"/>
              </w:rPr>
            </w:pPr>
            <w:r w:rsidRPr="004F51D7">
              <w:rPr>
                <w:color w:val="000000" w:themeColor="text1"/>
                <w:sz w:val="20"/>
                <w:szCs w:val="20"/>
              </w:rPr>
              <w:t xml:space="preserve">Accepted delivery of </w:t>
            </w:r>
            <w:r>
              <w:rPr>
                <w:color w:val="000000" w:themeColor="text1"/>
                <w:sz w:val="20"/>
                <w:szCs w:val="20"/>
              </w:rPr>
              <w:t>initial</w:t>
            </w:r>
            <w:r w:rsidRPr="004F51D7">
              <w:rPr>
                <w:color w:val="000000" w:themeColor="text1"/>
                <w:sz w:val="20"/>
                <w:szCs w:val="20"/>
              </w:rPr>
              <w:t xml:space="preserve"> R-DNA device</w:t>
            </w:r>
            <w:r>
              <w:rPr>
                <w:color w:val="000000" w:themeColor="text1"/>
                <w:sz w:val="20"/>
                <w:szCs w:val="20"/>
              </w:rPr>
              <w:t xml:space="preserve"> for user acceptance testing</w:t>
            </w:r>
            <w:r w:rsidRPr="004F51D7">
              <w:rPr>
                <w:color w:val="000000" w:themeColor="text1"/>
                <w:sz w:val="20"/>
                <w:szCs w:val="20"/>
              </w:rPr>
              <w:t xml:space="preserve">, </w:t>
            </w:r>
            <w:r>
              <w:rPr>
                <w:color w:val="000000" w:themeColor="text1"/>
                <w:sz w:val="20"/>
                <w:szCs w:val="20"/>
              </w:rPr>
              <w:t xml:space="preserve">as described in line item 1 of </w:t>
            </w:r>
            <w:r w:rsidRPr="004F51D7">
              <w:rPr>
                <w:color w:val="000000" w:themeColor="text1"/>
                <w:sz w:val="20"/>
                <w:szCs w:val="20"/>
              </w:rPr>
              <w:t xml:space="preserve">Schedule </w:t>
            </w:r>
            <w:r>
              <w:rPr>
                <w:color w:val="000000" w:themeColor="text1"/>
                <w:sz w:val="20"/>
                <w:szCs w:val="20"/>
              </w:rPr>
              <w:t>2</w:t>
            </w:r>
            <w:r w:rsidRPr="004F51D7">
              <w:rPr>
                <w:color w:val="000000" w:themeColor="text1"/>
                <w:sz w:val="20"/>
                <w:szCs w:val="20"/>
              </w:rPr>
              <w:t xml:space="preserve"> (</w:t>
            </w:r>
            <w:proofErr w:type="spellStart"/>
            <w:r w:rsidRPr="004F51D7">
              <w:rPr>
                <w:color w:val="000000" w:themeColor="text1"/>
                <w:sz w:val="20"/>
                <w:szCs w:val="20"/>
              </w:rPr>
              <w:t>SoR</w:t>
            </w:r>
            <w:proofErr w:type="spellEnd"/>
            <w:r w:rsidRPr="004F51D7">
              <w:rPr>
                <w:color w:val="000000" w:themeColor="text1"/>
                <w:sz w:val="20"/>
                <w:szCs w:val="20"/>
              </w:rPr>
              <w:t xml:space="preserve">). </w:t>
            </w:r>
            <w:r>
              <w:rPr>
                <w:color w:val="000000" w:themeColor="text1"/>
                <w:sz w:val="20"/>
                <w:szCs w:val="20"/>
              </w:rPr>
              <w:t>Accepted</w:t>
            </w:r>
            <w:r w:rsidRPr="004F51D7">
              <w:rPr>
                <w:color w:val="000000" w:themeColor="text1"/>
                <w:sz w:val="20"/>
                <w:szCs w:val="20"/>
              </w:rPr>
              <w:t xml:space="preserve"> delivery of </w:t>
            </w:r>
            <w:r>
              <w:rPr>
                <w:color w:val="000000" w:themeColor="text1"/>
                <w:sz w:val="20"/>
                <w:szCs w:val="20"/>
              </w:rPr>
              <w:t xml:space="preserve">initial </w:t>
            </w:r>
            <w:r w:rsidRPr="004F51D7">
              <w:rPr>
                <w:color w:val="000000" w:themeColor="text1"/>
                <w:sz w:val="20"/>
                <w:szCs w:val="20"/>
              </w:rPr>
              <w:t>consumables</w:t>
            </w:r>
            <w:r>
              <w:rPr>
                <w:color w:val="000000" w:themeColor="text1"/>
                <w:sz w:val="20"/>
                <w:szCs w:val="20"/>
              </w:rPr>
              <w:t xml:space="preserve"> for user acceptance testing,</w:t>
            </w:r>
            <w:r w:rsidRPr="004F51D7">
              <w:rPr>
                <w:color w:val="000000" w:themeColor="text1"/>
                <w:sz w:val="20"/>
                <w:szCs w:val="20"/>
              </w:rPr>
              <w:t xml:space="preserve"> as described in </w:t>
            </w:r>
            <w:r w:rsidR="00540300">
              <w:rPr>
                <w:color w:val="000000" w:themeColor="text1"/>
                <w:sz w:val="20"/>
                <w:szCs w:val="20"/>
              </w:rPr>
              <w:t>line i</w:t>
            </w:r>
            <w:r w:rsidRPr="004F51D7">
              <w:rPr>
                <w:color w:val="000000" w:themeColor="text1"/>
                <w:sz w:val="20"/>
                <w:szCs w:val="20"/>
              </w:rPr>
              <w:t xml:space="preserve">tem 2 of </w:t>
            </w:r>
            <w:r w:rsidR="00540300">
              <w:rPr>
                <w:color w:val="000000" w:themeColor="text1"/>
                <w:sz w:val="20"/>
                <w:szCs w:val="20"/>
              </w:rPr>
              <w:t>Schedule 2 (</w:t>
            </w:r>
            <w:proofErr w:type="spellStart"/>
            <w:r w:rsidR="00540300">
              <w:rPr>
                <w:color w:val="000000" w:themeColor="text1"/>
                <w:sz w:val="20"/>
                <w:szCs w:val="20"/>
              </w:rPr>
              <w:t>SoR</w:t>
            </w:r>
            <w:proofErr w:type="spellEnd"/>
            <w:r w:rsidR="00540300">
              <w:rPr>
                <w:color w:val="000000" w:themeColor="text1"/>
                <w:sz w:val="20"/>
                <w:szCs w:val="20"/>
              </w:rPr>
              <w:t>)</w:t>
            </w:r>
            <w:r>
              <w:rPr>
                <w:color w:val="000000" w:themeColor="text1"/>
                <w:sz w:val="20"/>
                <w:szCs w:val="20"/>
              </w:rPr>
              <w:t xml:space="preserve">. </w:t>
            </w:r>
          </w:p>
        </w:tc>
        <w:tc>
          <w:tcPr>
            <w:tcW w:w="1985" w:type="dxa"/>
            <w:tcBorders>
              <w:top w:val="single" w:sz="8" w:space="0" w:color="auto"/>
              <w:left w:val="single" w:sz="8" w:space="0" w:color="auto"/>
              <w:bottom w:val="single" w:sz="8" w:space="0" w:color="auto"/>
              <w:right w:val="single" w:sz="8" w:space="0" w:color="auto"/>
            </w:tcBorders>
          </w:tcPr>
          <w:p w14:paraId="5D3CC372" w14:textId="6FE0B9AD" w:rsidR="00257C23" w:rsidRPr="004F51D7" w:rsidRDefault="002E3042" w:rsidP="00661850">
            <w:pPr>
              <w:pStyle w:val="ssPara1"/>
              <w:spacing w:after="120" w:line="240" w:lineRule="auto"/>
              <w:rPr>
                <w:color w:val="000000" w:themeColor="text1"/>
                <w:sz w:val="20"/>
                <w:szCs w:val="20"/>
              </w:rPr>
            </w:pPr>
            <w:r>
              <w:rPr>
                <w:color w:val="000000" w:themeColor="text1"/>
                <w:sz w:val="20"/>
                <w:szCs w:val="20"/>
              </w:rPr>
              <w:t>Acceptance shall be in accordance with Schedule 8 (Acceptance Procedure)</w:t>
            </w:r>
          </w:p>
        </w:tc>
        <w:tc>
          <w:tcPr>
            <w:tcW w:w="2268" w:type="dxa"/>
            <w:tcBorders>
              <w:top w:val="single" w:sz="8" w:space="0" w:color="auto"/>
              <w:left w:val="single" w:sz="8" w:space="0" w:color="auto"/>
              <w:bottom w:val="single" w:sz="8" w:space="0" w:color="auto"/>
              <w:right w:val="single" w:sz="8" w:space="0" w:color="auto"/>
            </w:tcBorders>
          </w:tcPr>
          <w:p w14:paraId="08A41B81" w14:textId="6C719A63" w:rsidR="00257C23" w:rsidRPr="004F51D7" w:rsidRDefault="00257C23" w:rsidP="00661850">
            <w:pPr>
              <w:pStyle w:val="ssPara1"/>
              <w:spacing w:after="120" w:line="240" w:lineRule="auto"/>
              <w:rPr>
                <w:color w:val="000000" w:themeColor="text1"/>
                <w:sz w:val="20"/>
                <w:szCs w:val="20"/>
              </w:rPr>
            </w:pPr>
            <w:r w:rsidRPr="004F51D7">
              <w:rPr>
                <w:color w:val="000000" w:themeColor="text1"/>
                <w:sz w:val="20"/>
                <w:szCs w:val="20"/>
              </w:rPr>
              <w:t xml:space="preserve">Contract Award + </w:t>
            </w:r>
            <w:r>
              <w:rPr>
                <w:color w:val="000000" w:themeColor="text1"/>
                <w:sz w:val="20"/>
                <w:szCs w:val="20"/>
              </w:rPr>
              <w:t>2</w:t>
            </w:r>
            <w:r w:rsidRPr="004F51D7">
              <w:rPr>
                <w:color w:val="000000" w:themeColor="text1"/>
                <w:sz w:val="20"/>
                <w:szCs w:val="20"/>
              </w:rPr>
              <w:t xml:space="preserve"> Months</w:t>
            </w:r>
          </w:p>
        </w:tc>
        <w:tc>
          <w:tcPr>
            <w:tcW w:w="1276" w:type="dxa"/>
            <w:tcBorders>
              <w:top w:val="single" w:sz="8" w:space="0" w:color="auto"/>
              <w:left w:val="single" w:sz="8" w:space="0" w:color="auto"/>
              <w:bottom w:val="single" w:sz="8" w:space="0" w:color="auto"/>
              <w:right w:val="single" w:sz="8" w:space="0" w:color="auto"/>
            </w:tcBorders>
          </w:tcPr>
          <w:p w14:paraId="1ABFD5FE" w14:textId="415E930F" w:rsidR="00257C23" w:rsidRPr="004F51D7" w:rsidRDefault="00257C23">
            <w:pPr>
              <w:pStyle w:val="ssPara1"/>
              <w:spacing w:after="120" w:line="240" w:lineRule="auto"/>
              <w:rPr>
                <w:color w:val="000000" w:themeColor="text1"/>
                <w:sz w:val="20"/>
                <w:szCs w:val="20"/>
              </w:rPr>
            </w:pPr>
            <w:r>
              <w:rPr>
                <w:color w:val="000000" w:themeColor="text1"/>
                <w:sz w:val="20"/>
                <w:szCs w:val="20"/>
              </w:rPr>
              <w:t>40%</w:t>
            </w:r>
          </w:p>
        </w:tc>
        <w:tc>
          <w:tcPr>
            <w:tcW w:w="1276" w:type="dxa"/>
            <w:tcBorders>
              <w:top w:val="single" w:sz="8" w:space="0" w:color="auto"/>
              <w:left w:val="single" w:sz="8" w:space="0" w:color="auto"/>
              <w:bottom w:val="single" w:sz="8" w:space="0" w:color="auto"/>
              <w:right w:val="single" w:sz="8" w:space="0" w:color="auto"/>
            </w:tcBorders>
          </w:tcPr>
          <w:p w14:paraId="4C81389B" w14:textId="77777777" w:rsidR="00257C23" w:rsidRPr="004F51D7" w:rsidRDefault="00257C23" w:rsidP="00540300">
            <w:pPr>
              <w:pStyle w:val="ssPara1"/>
              <w:spacing w:after="120" w:line="240" w:lineRule="auto"/>
              <w:ind w:left="-391" w:firstLine="142"/>
              <w:rPr>
                <w:b/>
                <w:color w:val="000000" w:themeColor="text1"/>
                <w:sz w:val="20"/>
                <w:szCs w:val="20"/>
              </w:rPr>
            </w:pPr>
          </w:p>
        </w:tc>
      </w:tr>
      <w:tr w:rsidR="00257C23" w:rsidRPr="004F51D7" w14:paraId="33E17E0C" w14:textId="77777777" w:rsidTr="00540300">
        <w:tc>
          <w:tcPr>
            <w:tcW w:w="2290" w:type="dxa"/>
            <w:tcBorders>
              <w:top w:val="single" w:sz="8" w:space="0" w:color="auto"/>
              <w:left w:val="single" w:sz="8" w:space="0" w:color="auto"/>
              <w:bottom w:val="single" w:sz="8" w:space="0" w:color="auto"/>
              <w:right w:val="single" w:sz="8" w:space="0" w:color="auto"/>
            </w:tcBorders>
            <w:hideMark/>
          </w:tcPr>
          <w:p w14:paraId="33E17E07" w14:textId="600B803B" w:rsidR="00257C23" w:rsidRPr="004F51D7" w:rsidRDefault="00257C23">
            <w:pPr>
              <w:pStyle w:val="ssPara1"/>
              <w:spacing w:after="120" w:line="240" w:lineRule="auto"/>
              <w:rPr>
                <w:color w:val="000000" w:themeColor="text1"/>
                <w:sz w:val="20"/>
                <w:szCs w:val="20"/>
              </w:rPr>
            </w:pPr>
            <w:r>
              <w:rPr>
                <w:color w:val="000000" w:themeColor="text1"/>
                <w:sz w:val="20"/>
                <w:szCs w:val="20"/>
              </w:rPr>
              <w:t>2</w:t>
            </w:r>
          </w:p>
        </w:tc>
        <w:tc>
          <w:tcPr>
            <w:tcW w:w="4764" w:type="dxa"/>
            <w:tcBorders>
              <w:top w:val="single" w:sz="8" w:space="0" w:color="auto"/>
              <w:left w:val="single" w:sz="8" w:space="0" w:color="auto"/>
              <w:bottom w:val="single" w:sz="8" w:space="0" w:color="auto"/>
              <w:right w:val="single" w:sz="8" w:space="0" w:color="auto"/>
            </w:tcBorders>
            <w:hideMark/>
          </w:tcPr>
          <w:p w14:paraId="33E17E08" w14:textId="070C6422" w:rsidR="00257C23" w:rsidRPr="004F51D7" w:rsidRDefault="00257C23" w:rsidP="00540300">
            <w:pPr>
              <w:pStyle w:val="ssPara1"/>
              <w:spacing w:after="120" w:line="240" w:lineRule="auto"/>
              <w:rPr>
                <w:color w:val="000000" w:themeColor="text1"/>
                <w:sz w:val="20"/>
                <w:szCs w:val="20"/>
              </w:rPr>
            </w:pPr>
            <w:r>
              <w:rPr>
                <w:color w:val="000000" w:themeColor="text1"/>
                <w:sz w:val="20"/>
                <w:szCs w:val="20"/>
              </w:rPr>
              <w:t xml:space="preserve">Accepted delivery of three (3) additional R-DNA Devices, as described in </w:t>
            </w:r>
            <w:r w:rsidR="00540300">
              <w:rPr>
                <w:color w:val="000000" w:themeColor="text1"/>
                <w:sz w:val="20"/>
                <w:szCs w:val="20"/>
              </w:rPr>
              <w:t>l</w:t>
            </w:r>
            <w:r>
              <w:rPr>
                <w:color w:val="000000" w:themeColor="text1"/>
                <w:sz w:val="20"/>
                <w:szCs w:val="20"/>
              </w:rPr>
              <w:t>ine</w:t>
            </w:r>
            <w:r w:rsidR="00540300">
              <w:rPr>
                <w:color w:val="000000" w:themeColor="text1"/>
                <w:sz w:val="20"/>
                <w:szCs w:val="20"/>
              </w:rPr>
              <w:t xml:space="preserve"> item A of </w:t>
            </w:r>
            <w:r>
              <w:rPr>
                <w:color w:val="000000" w:themeColor="text1"/>
                <w:sz w:val="20"/>
                <w:szCs w:val="20"/>
              </w:rPr>
              <w:t>Schedule 2 (</w:t>
            </w:r>
            <w:proofErr w:type="spellStart"/>
            <w:r>
              <w:rPr>
                <w:color w:val="000000" w:themeColor="text1"/>
                <w:sz w:val="20"/>
                <w:szCs w:val="20"/>
              </w:rPr>
              <w:t>SoR</w:t>
            </w:r>
            <w:proofErr w:type="spellEnd"/>
            <w:r>
              <w:rPr>
                <w:color w:val="000000" w:themeColor="text1"/>
                <w:sz w:val="20"/>
                <w:szCs w:val="20"/>
              </w:rPr>
              <w:t>). Accepted</w:t>
            </w:r>
            <w:r w:rsidRPr="004F51D7">
              <w:rPr>
                <w:color w:val="000000" w:themeColor="text1"/>
                <w:sz w:val="20"/>
                <w:szCs w:val="20"/>
              </w:rPr>
              <w:t xml:space="preserve"> delivery of Train the Trainer course and associ</w:t>
            </w:r>
            <w:r w:rsidR="00540300">
              <w:rPr>
                <w:color w:val="000000" w:themeColor="text1"/>
                <w:sz w:val="20"/>
                <w:szCs w:val="20"/>
              </w:rPr>
              <w:t>ated documents as described in l</w:t>
            </w:r>
            <w:r w:rsidRPr="004F51D7">
              <w:rPr>
                <w:color w:val="000000" w:themeColor="text1"/>
                <w:sz w:val="20"/>
                <w:szCs w:val="20"/>
              </w:rPr>
              <w:t xml:space="preserve">ine </w:t>
            </w:r>
            <w:r w:rsidR="00540300">
              <w:rPr>
                <w:color w:val="000000" w:themeColor="text1"/>
                <w:sz w:val="20"/>
                <w:szCs w:val="20"/>
              </w:rPr>
              <w:t>i</w:t>
            </w:r>
            <w:r w:rsidRPr="004F51D7">
              <w:rPr>
                <w:color w:val="000000" w:themeColor="text1"/>
                <w:sz w:val="20"/>
                <w:szCs w:val="20"/>
              </w:rPr>
              <w:t xml:space="preserve">tem 3 of </w:t>
            </w:r>
            <w:r w:rsidR="00540300">
              <w:rPr>
                <w:color w:val="000000" w:themeColor="text1"/>
                <w:sz w:val="20"/>
                <w:szCs w:val="20"/>
              </w:rPr>
              <w:t>Schedule 2 (</w:t>
            </w:r>
            <w:proofErr w:type="spellStart"/>
            <w:r w:rsidRPr="004F51D7">
              <w:rPr>
                <w:color w:val="000000" w:themeColor="text1"/>
                <w:sz w:val="20"/>
                <w:szCs w:val="20"/>
              </w:rPr>
              <w:t>SoR</w:t>
            </w:r>
            <w:proofErr w:type="spellEnd"/>
            <w:r w:rsidR="00540300">
              <w:rPr>
                <w:color w:val="000000" w:themeColor="text1"/>
                <w:sz w:val="20"/>
                <w:szCs w:val="20"/>
              </w:rPr>
              <w:t>)</w:t>
            </w:r>
            <w:r w:rsidRPr="004F51D7">
              <w:rPr>
                <w:color w:val="000000" w:themeColor="text1"/>
                <w:sz w:val="20"/>
                <w:szCs w:val="20"/>
              </w:rPr>
              <w:t>.</w:t>
            </w:r>
            <w:r>
              <w:rPr>
                <w:color w:val="000000" w:themeColor="text1"/>
                <w:sz w:val="20"/>
                <w:szCs w:val="20"/>
              </w:rPr>
              <w:t xml:space="preserve"> </w:t>
            </w:r>
            <w:r w:rsidR="00401E15">
              <w:rPr>
                <w:color w:val="000000" w:themeColor="text1"/>
                <w:sz w:val="20"/>
                <w:szCs w:val="20"/>
              </w:rPr>
              <w:t>Accepted delivery of project support</w:t>
            </w:r>
            <w:r w:rsidR="00540300">
              <w:rPr>
                <w:color w:val="000000" w:themeColor="text1"/>
                <w:sz w:val="20"/>
                <w:szCs w:val="20"/>
              </w:rPr>
              <w:t xml:space="preserve"> </w:t>
            </w:r>
            <w:proofErr w:type="spellStart"/>
            <w:r w:rsidR="00540300">
              <w:rPr>
                <w:color w:val="000000" w:themeColor="text1"/>
                <w:sz w:val="20"/>
                <w:szCs w:val="20"/>
              </w:rPr>
              <w:t>activites</w:t>
            </w:r>
            <w:proofErr w:type="spellEnd"/>
            <w:r w:rsidR="00540300">
              <w:rPr>
                <w:color w:val="000000" w:themeColor="text1"/>
                <w:sz w:val="20"/>
                <w:szCs w:val="20"/>
              </w:rPr>
              <w:t>, as described in l</w:t>
            </w:r>
            <w:r w:rsidR="00401E15">
              <w:rPr>
                <w:color w:val="000000" w:themeColor="text1"/>
                <w:sz w:val="20"/>
                <w:szCs w:val="20"/>
              </w:rPr>
              <w:t xml:space="preserve">ine </w:t>
            </w:r>
            <w:r w:rsidR="00540300">
              <w:rPr>
                <w:color w:val="000000" w:themeColor="text1"/>
                <w:sz w:val="20"/>
                <w:szCs w:val="20"/>
              </w:rPr>
              <w:t>i</w:t>
            </w:r>
            <w:r w:rsidR="00401E15">
              <w:rPr>
                <w:color w:val="000000" w:themeColor="text1"/>
                <w:sz w:val="20"/>
                <w:szCs w:val="20"/>
              </w:rPr>
              <w:t xml:space="preserve">tem 4 of </w:t>
            </w:r>
            <w:r w:rsidR="00540300">
              <w:rPr>
                <w:color w:val="000000" w:themeColor="text1"/>
                <w:sz w:val="20"/>
                <w:szCs w:val="20"/>
              </w:rPr>
              <w:t>Schedule 2 (</w:t>
            </w:r>
            <w:proofErr w:type="spellStart"/>
            <w:r w:rsidR="00401E15">
              <w:rPr>
                <w:color w:val="000000" w:themeColor="text1"/>
                <w:sz w:val="20"/>
                <w:szCs w:val="20"/>
              </w:rPr>
              <w:t>SoR</w:t>
            </w:r>
            <w:proofErr w:type="spellEnd"/>
            <w:r w:rsidR="00540300">
              <w:rPr>
                <w:color w:val="000000" w:themeColor="text1"/>
                <w:sz w:val="20"/>
                <w:szCs w:val="20"/>
              </w:rPr>
              <w:t>)</w:t>
            </w:r>
            <w:r w:rsidR="00401E15">
              <w:rPr>
                <w:color w:val="000000" w:themeColor="text1"/>
                <w:sz w:val="20"/>
                <w:szCs w:val="20"/>
              </w:rPr>
              <w:t>.</w:t>
            </w:r>
          </w:p>
        </w:tc>
        <w:tc>
          <w:tcPr>
            <w:tcW w:w="1985" w:type="dxa"/>
            <w:tcBorders>
              <w:top w:val="single" w:sz="8" w:space="0" w:color="auto"/>
              <w:left w:val="single" w:sz="8" w:space="0" w:color="auto"/>
              <w:bottom w:val="single" w:sz="8" w:space="0" w:color="auto"/>
              <w:right w:val="single" w:sz="8" w:space="0" w:color="auto"/>
            </w:tcBorders>
          </w:tcPr>
          <w:p w14:paraId="76166685" w14:textId="025C4D08" w:rsidR="00257C23" w:rsidRDefault="002E3042" w:rsidP="008C6A3D">
            <w:pPr>
              <w:pStyle w:val="ssPara1"/>
              <w:spacing w:after="120" w:line="240" w:lineRule="auto"/>
              <w:rPr>
                <w:color w:val="000000" w:themeColor="text1"/>
                <w:sz w:val="20"/>
                <w:szCs w:val="20"/>
              </w:rPr>
            </w:pPr>
            <w:r>
              <w:rPr>
                <w:color w:val="000000" w:themeColor="text1"/>
                <w:sz w:val="20"/>
                <w:szCs w:val="20"/>
              </w:rPr>
              <w:t>Acceptance shall be in accordance with Schedule 8 (Acceptance Procedure)</w:t>
            </w:r>
          </w:p>
        </w:tc>
        <w:tc>
          <w:tcPr>
            <w:tcW w:w="2268" w:type="dxa"/>
            <w:tcBorders>
              <w:top w:val="single" w:sz="8" w:space="0" w:color="auto"/>
              <w:left w:val="single" w:sz="8" w:space="0" w:color="auto"/>
              <w:bottom w:val="single" w:sz="8" w:space="0" w:color="auto"/>
              <w:right w:val="single" w:sz="8" w:space="0" w:color="auto"/>
            </w:tcBorders>
          </w:tcPr>
          <w:p w14:paraId="33E17E09" w14:textId="7F22D370" w:rsidR="00257C23" w:rsidRPr="004F51D7" w:rsidRDefault="00257C23" w:rsidP="008C6A3D">
            <w:pPr>
              <w:pStyle w:val="ssPara1"/>
              <w:spacing w:after="120" w:line="240" w:lineRule="auto"/>
              <w:rPr>
                <w:color w:val="000000" w:themeColor="text1"/>
                <w:sz w:val="20"/>
                <w:szCs w:val="20"/>
              </w:rPr>
            </w:pPr>
            <w:r>
              <w:rPr>
                <w:color w:val="000000" w:themeColor="text1"/>
                <w:sz w:val="20"/>
                <w:szCs w:val="20"/>
              </w:rPr>
              <w:t>Contract Award + 5 Months</w:t>
            </w:r>
          </w:p>
        </w:tc>
        <w:tc>
          <w:tcPr>
            <w:tcW w:w="1276" w:type="dxa"/>
            <w:tcBorders>
              <w:top w:val="single" w:sz="8" w:space="0" w:color="auto"/>
              <w:left w:val="single" w:sz="8" w:space="0" w:color="auto"/>
              <w:bottom w:val="single" w:sz="8" w:space="0" w:color="auto"/>
              <w:right w:val="single" w:sz="8" w:space="0" w:color="auto"/>
            </w:tcBorders>
          </w:tcPr>
          <w:p w14:paraId="33E17E0A" w14:textId="30F4E491" w:rsidR="00257C23" w:rsidRPr="004F51D7" w:rsidRDefault="00257C23" w:rsidP="0005788A">
            <w:pPr>
              <w:pStyle w:val="ssPara1"/>
              <w:spacing w:after="120" w:line="240" w:lineRule="auto"/>
              <w:rPr>
                <w:color w:val="000000" w:themeColor="text1"/>
                <w:sz w:val="20"/>
                <w:szCs w:val="20"/>
              </w:rPr>
            </w:pPr>
            <w:r>
              <w:rPr>
                <w:color w:val="000000" w:themeColor="text1"/>
                <w:sz w:val="20"/>
                <w:szCs w:val="20"/>
              </w:rPr>
              <w:t>60</w:t>
            </w:r>
            <w:r w:rsidRPr="004F51D7">
              <w:rPr>
                <w:color w:val="000000" w:themeColor="text1"/>
                <w:sz w:val="20"/>
                <w:szCs w:val="20"/>
              </w:rPr>
              <w:t>%</w:t>
            </w:r>
          </w:p>
        </w:tc>
        <w:tc>
          <w:tcPr>
            <w:tcW w:w="1276" w:type="dxa"/>
            <w:tcBorders>
              <w:top w:val="single" w:sz="8" w:space="0" w:color="auto"/>
              <w:left w:val="single" w:sz="8" w:space="0" w:color="auto"/>
              <w:bottom w:val="single" w:sz="8" w:space="0" w:color="auto"/>
              <w:right w:val="single" w:sz="8" w:space="0" w:color="auto"/>
            </w:tcBorders>
          </w:tcPr>
          <w:p w14:paraId="33E17E0B" w14:textId="77777777" w:rsidR="00257C23" w:rsidRPr="004F51D7" w:rsidRDefault="00257C23">
            <w:pPr>
              <w:pStyle w:val="ssPara1"/>
              <w:spacing w:after="120" w:line="240" w:lineRule="auto"/>
              <w:rPr>
                <w:b/>
                <w:color w:val="000000" w:themeColor="text1"/>
                <w:sz w:val="20"/>
                <w:szCs w:val="20"/>
              </w:rPr>
            </w:pPr>
          </w:p>
        </w:tc>
      </w:tr>
    </w:tbl>
    <w:p w14:paraId="68466DE0" w14:textId="7EA38A6A" w:rsidR="00B90FBC" w:rsidRDefault="00B90FBC" w:rsidP="005A359A">
      <w:pPr>
        <w:rPr>
          <w:rFonts w:ascii="Arial" w:hAnsi="Arial" w:cs="Arial"/>
          <w:color w:val="000000" w:themeColor="text1"/>
          <w:sz w:val="20"/>
          <w:szCs w:val="20"/>
          <w:u w:val="single"/>
        </w:rPr>
      </w:pPr>
    </w:p>
    <w:p w14:paraId="63020C80" w14:textId="5FDCC7C2" w:rsidR="00257C23" w:rsidRDefault="00B90FBC" w:rsidP="00B90FBC">
      <w:pPr>
        <w:tabs>
          <w:tab w:val="left" w:pos="7488"/>
        </w:tabs>
        <w:rPr>
          <w:rFonts w:ascii="Arial" w:hAnsi="Arial" w:cs="Arial"/>
          <w:sz w:val="20"/>
          <w:szCs w:val="20"/>
        </w:rPr>
      </w:pPr>
      <w:r>
        <w:rPr>
          <w:rFonts w:ascii="Arial" w:hAnsi="Arial" w:cs="Arial"/>
          <w:sz w:val="20"/>
          <w:szCs w:val="20"/>
        </w:rPr>
        <w:tab/>
      </w:r>
    </w:p>
    <w:p w14:paraId="33E844A7" w14:textId="709E9913" w:rsidR="00257C23" w:rsidRDefault="00257C23" w:rsidP="00257C23">
      <w:pPr>
        <w:rPr>
          <w:rFonts w:ascii="Arial" w:hAnsi="Arial" w:cs="Arial"/>
          <w:sz w:val="20"/>
          <w:szCs w:val="20"/>
        </w:rPr>
      </w:pPr>
    </w:p>
    <w:p w14:paraId="0F636903" w14:textId="73C05C59" w:rsidR="005A359A" w:rsidRPr="00257C23" w:rsidRDefault="00257C23" w:rsidP="00257C23">
      <w:pPr>
        <w:tabs>
          <w:tab w:val="left" w:pos="11495"/>
        </w:tabs>
        <w:rPr>
          <w:rFonts w:ascii="Arial" w:hAnsi="Arial" w:cs="Arial"/>
          <w:sz w:val="20"/>
          <w:szCs w:val="20"/>
        </w:rPr>
      </w:pPr>
      <w:r>
        <w:rPr>
          <w:rFonts w:ascii="Arial" w:hAnsi="Arial" w:cs="Arial"/>
          <w:sz w:val="20"/>
          <w:szCs w:val="20"/>
        </w:rPr>
        <w:tab/>
      </w:r>
    </w:p>
    <w:sectPr w:rsidR="005A359A" w:rsidRPr="00257C23" w:rsidSect="009649B7">
      <w:headerReference w:type="default" r:id="rId10"/>
      <w:footerReference w:type="default" r:id="rId1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17E24" w14:textId="77777777" w:rsidR="009649B7" w:rsidRDefault="009649B7" w:rsidP="009649B7">
      <w:pPr>
        <w:spacing w:after="0" w:line="240" w:lineRule="auto"/>
      </w:pPr>
      <w:r>
        <w:separator/>
      </w:r>
    </w:p>
  </w:endnote>
  <w:endnote w:type="continuationSeparator" w:id="0">
    <w:p w14:paraId="33E17E25" w14:textId="77777777" w:rsidR="009649B7" w:rsidRDefault="009649B7" w:rsidP="00964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17E28" w14:textId="77777777" w:rsidR="000F6BB6" w:rsidRPr="004F51D7" w:rsidRDefault="000F6BB6">
    <w:pPr>
      <w:pStyle w:val="Footer"/>
      <w:jc w:val="center"/>
      <w:rPr>
        <w:rFonts w:ascii="Arial" w:hAnsi="Arial" w:cs="Arial"/>
      </w:rPr>
    </w:pPr>
    <w:r w:rsidRPr="004F51D7">
      <w:rPr>
        <w:rFonts w:ascii="Arial" w:hAnsi="Arial" w:cs="Arial"/>
      </w:rPr>
      <w:t xml:space="preserve">Page </w:t>
    </w:r>
    <w:sdt>
      <w:sdtPr>
        <w:rPr>
          <w:rFonts w:ascii="Arial" w:hAnsi="Arial" w:cs="Arial"/>
        </w:rPr>
        <w:id w:val="-709030915"/>
        <w:docPartObj>
          <w:docPartGallery w:val="Page Numbers (Bottom of Page)"/>
          <w:docPartUnique/>
        </w:docPartObj>
      </w:sdtPr>
      <w:sdtEndPr>
        <w:rPr>
          <w:noProof/>
        </w:rPr>
      </w:sdtEndPr>
      <w:sdtContent>
        <w:r w:rsidRPr="004F51D7">
          <w:rPr>
            <w:rFonts w:ascii="Arial" w:hAnsi="Arial" w:cs="Arial"/>
          </w:rPr>
          <w:fldChar w:fldCharType="begin"/>
        </w:r>
        <w:r w:rsidRPr="004F51D7">
          <w:rPr>
            <w:rFonts w:ascii="Arial" w:hAnsi="Arial" w:cs="Arial"/>
          </w:rPr>
          <w:instrText xml:space="preserve"> PAGE   \* MERGEFORMAT </w:instrText>
        </w:r>
        <w:r w:rsidRPr="004F51D7">
          <w:rPr>
            <w:rFonts w:ascii="Arial" w:hAnsi="Arial" w:cs="Arial"/>
          </w:rPr>
          <w:fldChar w:fldCharType="separate"/>
        </w:r>
        <w:r w:rsidR="00BE12D7">
          <w:rPr>
            <w:rFonts w:ascii="Arial" w:hAnsi="Arial" w:cs="Arial"/>
            <w:noProof/>
          </w:rPr>
          <w:t>1</w:t>
        </w:r>
        <w:r w:rsidRPr="004F51D7">
          <w:rPr>
            <w:rFonts w:ascii="Arial" w:hAnsi="Arial" w:cs="Arial"/>
            <w:noProof/>
          </w:rPr>
          <w:fldChar w:fldCharType="end"/>
        </w:r>
        <w:r w:rsidRPr="004F51D7">
          <w:rPr>
            <w:rFonts w:ascii="Arial" w:hAnsi="Arial" w:cs="Arial"/>
            <w:noProof/>
          </w:rPr>
          <w:t xml:space="preserve"> of 1</w:t>
        </w:r>
      </w:sdtContent>
    </w:sdt>
  </w:p>
  <w:p w14:paraId="33E17E29" w14:textId="77777777" w:rsidR="000F6BB6" w:rsidRPr="004F51D7" w:rsidRDefault="000F6BB6">
    <w:pPr>
      <w:pStyle w:val="Footer"/>
      <w:rPr>
        <w:rFonts w:ascii="Arial" w:hAnsi="Arial" w:cs="Arial"/>
        <w:sz w:val="20"/>
      </w:rPr>
    </w:pPr>
    <w:r w:rsidRPr="004F51D7">
      <w:rPr>
        <w:rFonts w:ascii="Arial" w:hAnsi="Arial" w:cs="Arial"/>
        <w:sz w:val="20"/>
      </w:rPr>
      <w:t>20170524_Draft</w:t>
    </w:r>
    <w:r w:rsidRPr="004F51D7">
      <w:rPr>
        <w:rFonts w:ascii="Arial" w:hAnsi="Arial" w:cs="Arial"/>
        <w:sz w:val="20"/>
      </w:rPr>
      <w:tab/>
    </w:r>
    <w:r w:rsidRPr="004F51D7">
      <w:rPr>
        <w:rFonts w:ascii="Arial" w:hAnsi="Arial" w:cs="Arial"/>
        <w:sz w:val="20"/>
      </w:rPr>
      <w:tab/>
    </w:r>
    <w:r w:rsidRPr="004F51D7">
      <w:rPr>
        <w:rFonts w:ascii="Arial" w:hAnsi="Arial" w:cs="Arial"/>
        <w:sz w:val="20"/>
      </w:rPr>
      <w:tab/>
    </w:r>
    <w:r w:rsidRPr="004F51D7">
      <w:rPr>
        <w:rFonts w:ascii="Arial" w:hAnsi="Arial" w:cs="Arial"/>
        <w:sz w:val="20"/>
      </w:rPr>
      <w:tab/>
      <w:t>Schedule 18, Terms and Conditions</w:t>
    </w:r>
  </w:p>
  <w:p w14:paraId="33E17E2A" w14:textId="77777777" w:rsidR="000F6BB6" w:rsidRPr="004F51D7" w:rsidRDefault="000F6BB6" w:rsidP="000F6BB6">
    <w:pPr>
      <w:pStyle w:val="Footer"/>
      <w:jc w:val="center"/>
      <w:rPr>
        <w:rFonts w:ascii="Arial" w:hAnsi="Arial" w:cs="Arial"/>
        <w:sz w:val="20"/>
      </w:rPr>
    </w:pPr>
    <w:r w:rsidRPr="004F51D7">
      <w:rPr>
        <w:rFonts w:ascii="Arial" w:hAnsi="Arial" w:cs="Arial"/>
        <w:sz w:val="20"/>
      </w:rPr>
      <w:t>OFFICIAL-SENSITIVE COMMERCIAL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17E22" w14:textId="77777777" w:rsidR="009649B7" w:rsidRDefault="009649B7" w:rsidP="009649B7">
      <w:pPr>
        <w:spacing w:after="0" w:line="240" w:lineRule="auto"/>
      </w:pPr>
      <w:r>
        <w:separator/>
      </w:r>
    </w:p>
  </w:footnote>
  <w:footnote w:type="continuationSeparator" w:id="0">
    <w:p w14:paraId="33E17E23" w14:textId="77777777" w:rsidR="009649B7" w:rsidRDefault="009649B7" w:rsidP="009649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17E26" w14:textId="77777777" w:rsidR="000F6BB6" w:rsidRPr="000F6BB6" w:rsidRDefault="000F6BB6" w:rsidP="000F6BB6">
    <w:pPr>
      <w:pStyle w:val="Header"/>
      <w:jc w:val="center"/>
      <w:rPr>
        <w:rFonts w:ascii="Arial" w:hAnsi="Arial" w:cs="Arial"/>
      </w:rPr>
    </w:pPr>
    <w:r w:rsidRPr="000F6BB6">
      <w:rPr>
        <w:rFonts w:ascii="Arial" w:hAnsi="Arial" w:cs="Arial"/>
      </w:rPr>
      <w:t>OFFICIAL-SENSITIVE COMMERCIAL</w:t>
    </w:r>
  </w:p>
  <w:p w14:paraId="33E17E27" w14:textId="26BEC8AE" w:rsidR="000F6BB6" w:rsidRPr="000F6BB6" w:rsidRDefault="00601D09" w:rsidP="000F6BB6">
    <w:pPr>
      <w:pStyle w:val="Header"/>
      <w:jc w:val="right"/>
      <w:rPr>
        <w:rFonts w:ascii="Arial" w:hAnsi="Arial" w:cs="Arial"/>
      </w:rPr>
    </w:pPr>
    <w:r>
      <w:rPr>
        <w:rFonts w:ascii="Arial" w:hAnsi="Arial" w:cs="Arial"/>
      </w:rPr>
      <w:t>Tender No.: SPSCM/</w:t>
    </w:r>
    <w:r w:rsidR="000F6BB6">
      <w:rPr>
        <w:rFonts w:ascii="Arial" w:hAnsi="Arial" w:cs="Arial"/>
      </w:rPr>
      <w:t>01044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B7"/>
    <w:rsid w:val="00035CFC"/>
    <w:rsid w:val="0005788A"/>
    <w:rsid w:val="000F6BB6"/>
    <w:rsid w:val="00257C23"/>
    <w:rsid w:val="002E3042"/>
    <w:rsid w:val="00364E76"/>
    <w:rsid w:val="00372A5C"/>
    <w:rsid w:val="003957B7"/>
    <w:rsid w:val="003B61C6"/>
    <w:rsid w:val="00401E15"/>
    <w:rsid w:val="00460C46"/>
    <w:rsid w:val="004B63C9"/>
    <w:rsid w:val="004F51D7"/>
    <w:rsid w:val="00540300"/>
    <w:rsid w:val="005A359A"/>
    <w:rsid w:val="00601D09"/>
    <w:rsid w:val="00661850"/>
    <w:rsid w:val="007C5A31"/>
    <w:rsid w:val="007E4C9B"/>
    <w:rsid w:val="007E684E"/>
    <w:rsid w:val="008A04C4"/>
    <w:rsid w:val="008C6A3D"/>
    <w:rsid w:val="009649B7"/>
    <w:rsid w:val="00A05CD7"/>
    <w:rsid w:val="00B726DA"/>
    <w:rsid w:val="00B90FBC"/>
    <w:rsid w:val="00BB4D86"/>
    <w:rsid w:val="00BE12D7"/>
    <w:rsid w:val="00C22D64"/>
    <w:rsid w:val="00D6573C"/>
    <w:rsid w:val="00EA60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17DFA"/>
  <w15:docId w15:val="{3A791CB2-04DF-40EA-B5CF-397D619D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sPara1Char">
    <w:name w:val="ssPara1 Char"/>
    <w:link w:val="ssPara1"/>
    <w:locked/>
    <w:rsid w:val="009649B7"/>
    <w:rPr>
      <w:rFonts w:ascii="Arial" w:hAnsi="Arial" w:cs="Arial"/>
    </w:rPr>
  </w:style>
  <w:style w:type="paragraph" w:customStyle="1" w:styleId="ssPara1">
    <w:name w:val="ssPara1"/>
    <w:basedOn w:val="Normal"/>
    <w:link w:val="ssPara1Char"/>
    <w:rsid w:val="009649B7"/>
    <w:pPr>
      <w:spacing w:after="260" w:line="260" w:lineRule="atLeast"/>
      <w:jc w:val="both"/>
    </w:pPr>
    <w:rPr>
      <w:rFonts w:ascii="Arial" w:hAnsi="Arial" w:cs="Arial"/>
    </w:rPr>
  </w:style>
  <w:style w:type="paragraph" w:styleId="BalloonText">
    <w:name w:val="Balloon Text"/>
    <w:basedOn w:val="Normal"/>
    <w:link w:val="BalloonTextChar"/>
    <w:uiPriority w:val="99"/>
    <w:semiHidden/>
    <w:unhideWhenUsed/>
    <w:rsid w:val="00964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49B7"/>
    <w:rPr>
      <w:rFonts w:ascii="Tahoma" w:hAnsi="Tahoma" w:cs="Tahoma"/>
      <w:sz w:val="16"/>
      <w:szCs w:val="16"/>
    </w:rPr>
  </w:style>
  <w:style w:type="paragraph" w:styleId="FootnoteText">
    <w:name w:val="footnote text"/>
    <w:basedOn w:val="Normal"/>
    <w:link w:val="FootnoteTextChar"/>
    <w:uiPriority w:val="99"/>
    <w:semiHidden/>
    <w:unhideWhenUsed/>
    <w:rsid w:val="009649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649B7"/>
    <w:rPr>
      <w:sz w:val="20"/>
      <w:szCs w:val="20"/>
    </w:rPr>
  </w:style>
  <w:style w:type="character" w:styleId="FootnoteReference">
    <w:name w:val="footnote reference"/>
    <w:basedOn w:val="DefaultParagraphFont"/>
    <w:uiPriority w:val="99"/>
    <w:semiHidden/>
    <w:unhideWhenUsed/>
    <w:rsid w:val="009649B7"/>
    <w:rPr>
      <w:vertAlign w:val="superscript"/>
    </w:rPr>
  </w:style>
  <w:style w:type="paragraph" w:styleId="Header">
    <w:name w:val="header"/>
    <w:basedOn w:val="Normal"/>
    <w:link w:val="HeaderChar"/>
    <w:uiPriority w:val="99"/>
    <w:unhideWhenUsed/>
    <w:rsid w:val="000F6B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B6"/>
  </w:style>
  <w:style w:type="paragraph" w:styleId="Footer">
    <w:name w:val="footer"/>
    <w:basedOn w:val="Normal"/>
    <w:link w:val="FooterChar"/>
    <w:uiPriority w:val="99"/>
    <w:unhideWhenUsed/>
    <w:rsid w:val="000F6B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B6"/>
  </w:style>
  <w:style w:type="character" w:styleId="CommentReference">
    <w:name w:val="annotation reference"/>
    <w:basedOn w:val="DefaultParagraphFont"/>
    <w:uiPriority w:val="99"/>
    <w:semiHidden/>
    <w:unhideWhenUsed/>
    <w:rsid w:val="008C6A3D"/>
    <w:rPr>
      <w:sz w:val="16"/>
      <w:szCs w:val="16"/>
    </w:rPr>
  </w:style>
  <w:style w:type="paragraph" w:styleId="CommentText">
    <w:name w:val="annotation text"/>
    <w:basedOn w:val="Normal"/>
    <w:link w:val="CommentTextChar"/>
    <w:uiPriority w:val="99"/>
    <w:semiHidden/>
    <w:unhideWhenUsed/>
    <w:rsid w:val="008C6A3D"/>
    <w:pPr>
      <w:spacing w:line="240" w:lineRule="auto"/>
    </w:pPr>
    <w:rPr>
      <w:sz w:val="20"/>
      <w:szCs w:val="20"/>
    </w:rPr>
  </w:style>
  <w:style w:type="character" w:customStyle="1" w:styleId="CommentTextChar">
    <w:name w:val="Comment Text Char"/>
    <w:basedOn w:val="DefaultParagraphFont"/>
    <w:link w:val="CommentText"/>
    <w:uiPriority w:val="99"/>
    <w:semiHidden/>
    <w:rsid w:val="008C6A3D"/>
    <w:rPr>
      <w:sz w:val="20"/>
      <w:szCs w:val="20"/>
    </w:rPr>
  </w:style>
  <w:style w:type="paragraph" w:styleId="CommentSubject">
    <w:name w:val="annotation subject"/>
    <w:basedOn w:val="CommentText"/>
    <w:next w:val="CommentText"/>
    <w:link w:val="CommentSubjectChar"/>
    <w:uiPriority w:val="99"/>
    <w:semiHidden/>
    <w:unhideWhenUsed/>
    <w:rsid w:val="008C6A3D"/>
    <w:rPr>
      <w:b/>
      <w:bCs/>
    </w:rPr>
  </w:style>
  <w:style w:type="character" w:customStyle="1" w:styleId="CommentSubjectChar">
    <w:name w:val="Comment Subject Char"/>
    <w:basedOn w:val="CommentTextChar"/>
    <w:link w:val="CommentSubject"/>
    <w:uiPriority w:val="99"/>
    <w:semiHidden/>
    <w:rsid w:val="008C6A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69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Subject_x0020_CategoryOOB xmlns="F5172E80-4E66-4C59-A539-F806617090A0">
      <Value>DEFENCE EQUIPMENT AND SUPPORT</Value>
    </Subject_x0020_CategoryOOB>
    <fileplanIDOOB xmlns="F5172E80-4E66-4C59-A539-F806617090A0">01_01 Manage Accommodation</fileplanIDOOB>
    <DPADisclosabilityIndicator xmlns="http://schemas.microsoft.com/sharepoint/v3" xsi:nil="true"/>
    <FOIReleasedOnRequest xmlns="http://schemas.microsoft.com/sharepoint/v3" xsi:nil="true"/>
    <EIRException xmlns="http://schemas.microsoft.com/sharepoint/v3" xsi:nil="true"/>
    <Status xmlns="http://schemas.microsoft.com/sharepoint/v3">Draft</Status>
    <fileplanIDPTH xmlns="f5172e80-4e66-4c59-a539-f806617090a0">01_Administer/01_01 Manage Accommodation</fileplanIDPTH>
    <SubjectKeywords xmlns="F5172E80-4E66-4C59-A539-F806617090A0" xsi:nil="true"/>
    <AuthorOriginator xmlns="http://schemas.microsoft.com/sharepoint/v3">Brown, Alexander D</AuthorOriginator>
    <DPAExemption xmlns="http://schemas.microsoft.com/sharepoint/v3" xsi:nil="true"/>
    <SubjectCategory xmlns="F5172E80-4E66-4C59-A539-F806617090A0" xsi:nil="true"/>
    <BusinessOwner xmlns="F5172E80-4E66-4C59-A539-F806617090A0" xsi:nil="true"/>
    <Declared xmlns="f5172e80-4e66-4c59-a539-f806617090a0">false</Declared>
    <MeridioEDCStatus xmlns="f5172e80-4e66-4c59-a539-f806617090a0" xsi:nil="true"/>
    <Subject_x0020_KeywordsOOB xmlns="F5172E80-4E66-4C59-A539-F806617090A0">
      <Value>Special Projects SCR IPT</Value>
    </Subject_x0020_KeywordsOOB>
    <LocalKeywords xmlns="F5172E80-4E66-4C59-A539-F806617090A0" xsi:nil="true"/>
    <Copyright xmlns="http://schemas.microsoft.com/sharepoint/v3" xsi:nil="true"/>
    <Document_x0020_Category xmlns="f5172e80-4e66-4c59-a539-f806617090a0">15-ITT</Document_x0020_Category>
    <SecurityDescriptors xmlns="http://schemas.microsoft.com/sharepoint/v3">None</SecurityDescriptors>
    <RetentionCategory xmlns="http://schemas.microsoft.com/sharepoint/v3">None</RetentionCategory>
    <DocId xmlns="f5172e80-4e66-4c59-a539-f806617090a0" xsi:nil="true"/>
    <SecurityNonUKConstraints xmlns="http://schemas.microsoft.com/sharepoint/v3" xsi:nil="true"/>
    <FOIPublicationDate xmlns="http://schemas.microsoft.com/sharepoint/v3" xsi:nil="true"/>
    <Contract_x0020_Reference xmlns="f5172e80-4e66-4c59-a539-f806617090a0">SPSCM/01044</Contract_x0020_Reference>
    <Business_x0020_OwnerOOB xmlns="F5172E80-4E66-4C59-A539-F806617090A0">DE&amp;S Director ISTAR</Business_x0020_OwnerOOB>
    <DocumentVersion xmlns="http://schemas.microsoft.com/sharepoint/v3" xsi:nil="true"/>
    <EIRDisclosabilityIndicator xmlns="http://schemas.microsoft.com/sharepoint/v3" xsi:nil="true"/>
    <fileplanID xmlns="F5172E80-4E66-4C59-A539-F806617090A0" xsi:nil="true"/>
    <MeridioUrl xmlns="f5172e80-4e66-4c59-a539-f806617090a0" xsi:nil="true"/>
    <Local_x0020_KeywordsOOB xmlns="F5172E80-4E66-4C59-A539-F806617090A0">
      <Value>Contracts</Value>
      <Value>Milestone Payment Plan</Value>
      <Value>Schedule</Value>
    </Local_x0020_KeywordsOOB>
    <CreatedOriginated xmlns="http://schemas.microsoft.com/sharepoint/v3">2017-05-23T23:00:00+00:00</CreatedOriginated>
    <FOIExemption xmlns="http://schemas.microsoft.com/sharepoint/v3">No</FOIExemption>
    <WIP_x0020_or_x0020_REC xmlns="f5172e80-4e66-4c59-a539-f806617090a0" xsi:nil="true"/>
    <Description xmlns="http://schemas.microsoft.com/sharepoint/v3" xsi:nil="true"/>
    <MeridioEDCData xmlns="f5172e80-4e66-4c59-a539-f806617090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FF6B68CC4A321740ACB317787BC38BB0" ma:contentTypeVersion="17" ma:contentTypeDescription="Designed to facilitate the storage of MOD Documents with a '.doc' or '.docx' extension" ma:contentTypeScope="" ma:versionID="3073fde8af9afe2a543c2b13d1d16694">
  <xsd:schema xmlns:xsd="http://www.w3.org/2001/XMLSchema" xmlns:p="http://schemas.microsoft.com/office/2006/metadata/properties" xmlns:ns1="http://schemas.microsoft.com/sharepoint/v3" xmlns:ns2="F5172E80-4E66-4C59-A539-F806617090A0" xmlns:ns3="f5172e80-4e66-4c59-a539-f806617090a0" targetNamespace="http://schemas.microsoft.com/office/2006/metadata/properties" ma:root="true" ma:fieldsID="4761d5fe937dee4590cbe09ec3dda54b" ns1:_="" ns2:_="" ns3:_="">
    <xsd:import namespace="http://schemas.microsoft.com/sharepoint/v3"/>
    <xsd:import namespace="F5172E80-4E66-4C59-A539-F806617090A0"/>
    <xsd:import namespace="f5172e80-4e66-4c59-a539-f806617090a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Document_x0020_Category" minOccurs="0"/>
                <xsd:element ref="ns1:EIRException" minOccurs="0"/>
                <xsd:element ref="ns3:Contract_x0020_Reference"/>
                <xsd:element ref="ns3:WIP_x0020_or_x0020_REC"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3"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4"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5"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6"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7"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8"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9"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0"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DEFENCE EQUIPMENT AND SUPPOR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IDGES AND BRIDGING EQUIPMENT"/>
                        <xsd:enumeration value="BUSINESS LEGISLATION"/>
                        <xsd:enumeration value="COMMERCIAL GUIDANCE"/>
                        <xsd:enumeration value="COMMERCIAL MANAGEMENT"/>
                        <xsd:enumeration value="CONTRACT MANAGEMENT"/>
                        <xsd:enumeration value="CONTRACTING POLICY"/>
                        <xsd:enumeration value="CONTRACTS"/>
                        <xsd:enumeration value="DEFENCE EQUIPMENT AND SUPPORT"/>
                        <xsd:enumeration value="DEFENCE EQUIPMENT AND SUPPORT TLB"/>
                        <xsd:enumeration value="DEFENCE POLICY AND STRATEGIC PLANNING"/>
                        <xsd:enumeration value="DEFENCE SUPPORT SOLUTION FRAMEWORK"/>
                        <xsd:enumeration value="INTEGRATED SOLDIER SYSTEMS"/>
                        <xsd:enumeration value="MINE DETECTION EQUIPMENT AND SYSTEMS"/>
                        <xsd:enumeration value="MINE WARFARE AND EXPLOSIVE ORDNANCE DISPOSAL"/>
                        <xsd:enumeration value="PLATFORMS AND VEHICLES"/>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pecial Projects SCR IP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guidance"/>
                        <xsd:enumeration value="Commercial management"/>
                        <xsd:enumeration value="Commercial publications"/>
                        <xsd:enumeration value="DEODS"/>
                        <xsd:enumeration value="Director Joint Support Chain"/>
                        <xsd:enumeration value="Dstl"/>
                        <xsd:enumeration value="ECM equipment"/>
                        <xsd:enumeration value="EOD"/>
                        <xsd:enumeration value="eProcurement"/>
                        <xsd:enumeration value="Force protection"/>
                        <xsd:enumeration value="Framework agreement for technical support"/>
                        <xsd:enumeration value="HQLF"/>
                        <xsd:enumeration value="Intelligence surveillance target acquisition and reconnaissance"/>
                        <xsd:enumeration value="Internal communications"/>
                        <xsd:enumeration value="ISTAR"/>
                        <xsd:enumeration value="Project management"/>
                        <xsd:enumeration value="Purchase to Payment"/>
                        <xsd:enumeration value="Special Projects CISR IPT"/>
                        <xsd:enumeration value="Special Projects SCR IPT"/>
                        <xsd:enumeration value="Special Projects Search and Countermeasures Delivery Team"/>
                        <xsd:enumeration value="Standardisation process"/>
                        <xsd:enumeration value="Support Solutions Envelope"/>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002"/>
                        <xsd:enumeration value="12"/>
                        <xsd:enumeration value="13"/>
                        <xsd:enumeration value="1314"/>
                        <xsd:enumeration value="20120701-SPSCM00843_MasterContract_Amt2-U"/>
                        <xsd:enumeration value="20120801-SPSCM00824-MasterCtt-PC"/>
                        <xsd:enumeration value="20121030-SPSCM00848_Master"/>
                        <xsd:enumeration value="20121217-SPSCM00845_Master Contract-U"/>
                        <xsd:enumeration value="2013"/>
                        <xsd:enumeration value="20130107-SPSCM00897_PSTF_v1"/>
                        <xsd:enumeration value="20130208-SPSCM00724-Master-PC"/>
                        <xsd:enumeration value="20130208-SPSCM00845_Amt1-R"/>
                        <xsd:enumeration value="20130319 spscm00521 amdt 35"/>
                        <xsd:enumeration value="20130404-SPSCM00852_Amt1Letter"/>
                        <xsd:enumeration value="20130430 DSTL TASKING FORM 2013"/>
                        <xsd:enumeration value="20130502-SPSCM00842_MasterContract-R"/>
                        <xsd:enumeration value="20130513 spscm00521 amdt 36"/>
                        <xsd:enumeration value="20130702 SPSCM00521 AMDT 37"/>
                        <xsd:enumeration value="20130704-SPSCM00792_AnnexD_Amt6"/>
                        <xsd:enumeration value="20130705-SPSCM00848_RollingMinute"/>
                        <xsd:enumeration value="20130711-SPSCM00766_TaskNo2_Request for Quotation"/>
                        <xsd:enumeration value="20131001-SPSCM00611-RFQ_Op_M-PC"/>
                        <xsd:enumeration value="20131010-SPSCM_00877_ChillaDSTL_PSTF_V1"/>
                        <xsd:enumeration value="20131010-SPSCM00852_Minute2_Amt1-R"/>
                        <xsd:enumeration value="20131022-SPSCM00861_QinetiqBufferClampTrial"/>
                        <xsd:enumeration value="20131023-SPSCM00861_Minute1_OfferContract"/>
                        <xsd:enumeration value="20131023-SPSCM00889_AnnexA_SoW-PC"/>
                        <xsd:enumeration value="20131028-SPSCM00611_Minute2_Amt25"/>
                        <xsd:enumeration value="20131029-SPSCM00792_Minutes_Amt9and10"/>
                        <xsd:enumeration value="20131030-SPSCM00777_Minute1_Amt3-R"/>
                        <xsd:enumeration value="20131030-SPSCM00777_Minute2_Amt4"/>
                        <xsd:enumeration value="20131114-SPSCM00885_QinetiqTaskingOffer-PC"/>
                        <xsd:enumeration value="20131115-SPSCM00885_OfferofContract_Minute-PC"/>
                        <xsd:enumeration value="20131121-SPSCM00611_Formal_Amt25-PC"/>
                        <xsd:enumeration value="20131122-SPSCM00792_Master"/>
                        <xsd:enumeration value="20131127-SPSCM00724_XRay_RFQAdditionalItems-PC"/>
                        <xsd:enumeration value="20131128-SPSCM00824-Amdt-1_v1"/>
                        <xsd:enumeration value="20131129-SPSCM00724_OfferofAmendment12-PC"/>
                        <xsd:enumeration value="20131202-SPSCM00724_Minute1_Amt12-PC"/>
                        <xsd:enumeration value="20131202-SPSCM00878_ECS Paperwork"/>
                        <xsd:enumeration value="20131205-SPSCM00824_Minute5_Amt1-R"/>
                        <xsd:enumeration value="20131212-SPSCM00895_SAWBILLConceptPhase_OfferLetter"/>
                        <xsd:enumeration value="20131212-SPSCM00896_RFQ_MaritimeAssessment"/>
                        <xsd:enumeration value="20131216-SPSCM00896_RFQ_MaritimeAssessment"/>
                        <xsd:enumeration value="20131220-SPSCM00898_PSTFIssue1_RFQ"/>
                        <xsd:enumeration value="20131220-SPSCM00898_RFQ_P_InfraSearchEquip_PSTF_Iss1"/>
                        <xsd:enumeration value="20131225-SPSCM00895_SAWBILLPSTFIss1-R"/>
                        <xsd:enumeration value="20140108-SPSCM00897_FutureDetectConceptStudy_OfferLetter"/>
                        <xsd:enumeration value="20140108-SPSCM00897_Minute1_OfferofContract-R"/>
                        <xsd:enumeration value="20140109-SPSCM00845_Minute2_Amt1-R"/>
                        <xsd:enumeration value="20140114-SPSCM00843_RFQ-PC"/>
                        <xsd:enumeration value="20140114-SPSCM00852_MALA_RFQ"/>
                        <xsd:enumeration value="20140114-SPSCM00852_MALA_RFQ-U"/>
                        <xsd:enumeration value="20140115-SPSCM00843_Minute5_Amt3-R"/>
                        <xsd:enumeration value="20140123-SPSCM00848_OfferAmdt2"/>
                        <xsd:enumeration value="20140124-SPSCM_00903_AcousticPhase3PSTF-R"/>
                        <xsd:enumeration value="20140124-SPSCM00903_AcousticPhase3_OfferLetter"/>
                        <xsd:enumeration value="20140128-SPSCM00767_RWM_RFQ-U"/>
                        <xsd:enumeration value="20140206-SPSCM00843_Minute6_Amt4-R"/>
                        <xsd:enumeration value="20140212-SPSCM_00898_P_DOCOF_Task_2_Approved-R"/>
                        <xsd:enumeration value="20140212-SPSCM00898_Minute1_Offer-R"/>
                        <xsd:enumeration value="20140212-SPSCM00898_P_Enabling Contract_OfferLetter"/>
                        <xsd:enumeration value="20140213-SPSCM_00898_P_DOCOF_Task_1_Approved-R"/>
                        <xsd:enumeration value="20140213-SPSCM00896_MaritimeAssessment_OfferLetter"/>
                        <xsd:enumeration value="20140213-SPSCM00896_PSTF_CBH_V1"/>
                        <xsd:enumeration value="20140214-SPSCM00896_Minute1_Offer-R"/>
                        <xsd:enumeration value="20140221-spscm_00906_RFQ-QQ"/>
                        <xsd:enumeration value="20140224-SPSCM00834-Amdt 5 Minute"/>
                        <xsd:enumeration value="20140224-SPSCM00834-Amdt5"/>
                        <xsd:enumeration value="20140317-SPSCM00843_Minute7_Amt5"/>
                        <xsd:enumeration value="20140620-SPSCM00916_TrainingandReachbackSupport_OfferLetter"/>
                        <xsd:enumeration value="2b"/>
                        <xsd:enumeration value="50075"/>
                        <xsd:enumeration value="50086"/>
                        <xsd:enumeration value="57a"/>
                        <xsd:enumeration value="680"/>
                        <xsd:enumeration value="ABP"/>
                        <xsd:enumeration value="ACE"/>
                        <xsd:enumeration value="Additional DANCHIRO Safety case work"/>
                        <xsd:enumeration value="additional units"/>
                        <xsd:enumeration value="Agenda"/>
                        <xsd:enumeration value="Agendapstf"/>
                        <xsd:enumeration value="Amdt"/>
                        <xsd:enumeration value="Amdt 10"/>
                        <xsd:enumeration value="Amdt 11"/>
                        <xsd:enumeration value="Amdt 4"/>
                        <xsd:enumeration value="Amdt 5"/>
                        <xsd:enumeration value="Amdt 7"/>
                        <xsd:enumeration value="Amdt 8"/>
                        <xsd:enumeration value="Amdt1"/>
                        <xsd:enumeration value="Amdt34"/>
                        <xsd:enumeration value="amendment"/>
                        <xsd:enumeration value="Amendment 1"/>
                        <xsd:enumeration value="Amendment 19"/>
                        <xsd:enumeration value="Amendment 2"/>
                        <xsd:enumeration value="Amendment 20"/>
                        <xsd:enumeration value="Amendment 21"/>
                        <xsd:enumeration value="Amendment 23"/>
                        <xsd:enumeration value="Amendment 25"/>
                        <xsd:enumeration value="AMENDMENT 3"/>
                        <xsd:enumeration value="Amendment 4"/>
                        <xsd:enumeration value="Amendment 6"/>
                        <xsd:enumeration value="Amendment 7"/>
                        <xsd:enumeration value="Amendment No 5"/>
                        <xsd:enumeration value="Amendment one"/>
                        <xsd:enumeration value="Amendment26"/>
                        <xsd:enumeration value="AMT 1"/>
                        <xsd:enumeration value="Amt 18 Repairs"/>
                        <xsd:enumeration value="AMT 22"/>
                        <xsd:enumeration value="AMT 24"/>
                        <xsd:enumeration value="AMT 32v2"/>
                        <xsd:enumeration value="Amt 4 Trials Support"/>
                        <xsd:enumeration value="AMT 6"/>
                        <xsd:enumeration value="Andover"/>
                        <xsd:enumeration value="Annec_C-Menu_Prices-Cutter2"/>
                        <xsd:enumeration value="Annex"/>
                        <xsd:enumeration value="ANNEX B"/>
                        <xsd:enumeration value="Annex C - Tasking Procedure"/>
                        <xsd:enumeration value="Annex E"/>
                        <xsd:enumeration value="ANNEX F"/>
                        <xsd:enumeration value="ANNEX K"/>
                        <xsd:enumeration value="Annex_B_DEF-522 - Portable Digital Radiograph Inspection System"/>
                        <xsd:enumeration value="Annex_B_DEF-522-Cutter2"/>
                        <xsd:enumeration value="Annex_C-Menu_Price-Cutter2"/>
                        <xsd:enumeration value="Annex_D_Ordering - Portable Digital Radiograph Inspection System"/>
                        <xsd:enumeration value="Annex_D_Ordering_Form-Cutter2"/>
                        <xsd:enumeration value="Annex_F_GFA-Cutter2"/>
                        <xsd:enumeration value="Annex-B-DF522"/>
                        <xsd:enumeration value="Annex-D"/>
                        <xsd:enumeration value="Annex-E-DF522-Cutter2"/>
                        <xsd:enumeration value="Annex-F-Rates"/>
                        <xsd:enumeration value="Annex-G-EofI"/>
                        <xsd:enumeration value="AnnexP"/>
                        <xsd:enumeration value="Antenna Devlopment"/>
                        <xsd:enumeration value="Approval"/>
                        <xsd:enumeration value="April"/>
                        <xsd:enumeration value="ARIC"/>
                        <xsd:enumeration value="assessment"/>
                        <xsd:enumeration value="Assurance"/>
                        <xsd:enumeration value="Award Decision"/>
                        <xsd:enumeration value="AWE"/>
                        <xsd:enumeration value="BAE"/>
                        <xsd:enumeration value="Bags"/>
                        <xsd:enumeration value="BARKER"/>
                        <xsd:enumeration value="BDCS"/>
                        <xsd:enumeration value="BDCSFinanceQuoteTech Refresh"/>
                        <xsd:enumeration value="BDCSQuoteTech Refresh"/>
                        <xsd:enumeration value="BEE"/>
                        <xsd:enumeration value="BER"/>
                        <xsd:enumeration value="CCTV"/>
                        <xsd:enumeration value="CDR"/>
                        <xsd:enumeration value="CEL"/>
                        <xsd:enumeration value="CERAMIC"/>
                        <xsd:enumeration value="CERTIFICATION"/>
                        <xsd:enumeration value="Change"/>
                        <xsd:enumeration value="Change of Description"/>
                        <xsd:enumeration value="CHEQUE"/>
                        <xsd:enumeration value="CHEQUE AMDT 9"/>
                        <xsd:enumeration value="CHILLA"/>
                        <xsd:enumeration value="CISR1"/>
                        <xsd:enumeration value="CISR2"/>
                        <xsd:enumeration value="CISR3"/>
                        <xsd:enumeration value="Clarifiation quetions KEYNOTE"/>
                        <xsd:enumeration value="Clarification"/>
                        <xsd:enumeration value="Clarification Question"/>
                        <xsd:enumeration value="Clarification questions"/>
                        <xsd:enumeration value="Clarification questions TNA"/>
                        <xsd:enumeration value="CLOCKSTOPPER TASK FORM"/>
                        <xsd:enumeration value="COCA"/>
                        <xsd:enumeration value="Commercial"/>
                        <xsd:enumeration value="Commercial assessment"/>
                        <xsd:enumeration value="Commercial assurance"/>
                        <xsd:enumeration value="Commercial Information"/>
                        <xsd:enumeration value="Commercial Working Group"/>
                        <xsd:enumeration value="commercialCULPRITDSTLPSTFSPSCM"/>
                        <xsd:enumeration value="CommercialENCLAVEPSTFStatement of Work"/>
                        <xsd:enumeration value="Company Status"/>
                        <xsd:enumeration value="Compliance"/>
                        <xsd:enumeration value="Compliance Matrix"/>
                        <xsd:enumeration value="CONDO Forms"/>
                        <xsd:enumeration value="Contract"/>
                        <xsd:enumeration value="Contract Data Requirement"/>
                        <xsd:enumeration value="Contract Database"/>
                        <xsd:enumeration value="Contract Offer Letter - Sppecialist Antennae &amp; Vehicle Installation kit"/>
                        <xsd:enumeration value="Contract SPSCM/00722_Minute_Amt3"/>
                        <xsd:enumeration value="CONTRACT SPSCM00766"/>
                        <xsd:enumeration value="Contract_Annex_B_DEF-522"/>
                        <xsd:enumeration value="Contract_Annex_D_Option_Price"/>
                        <xsd:enumeration value="Contract_Annex_E_Approved Tasks"/>
                        <xsd:enumeration value="Contract_Contents-In-Service Support"/>
                        <xsd:enumeration value="Contract_Contents-Portable Digital Radiograph Inspection System"/>
                        <xsd:enumeration value="Contract_Schedule_of_Requirements-Cutter2"/>
                        <xsd:enumeration value="Contract-Content-Cutter2"/>
                        <xsd:enumeration value="Contractor's Comments"/>
                        <xsd:enumeration value="Contracts"/>
                        <xsd:enumeration value="Contracts_Terms_&amp;_Conditions"/>
                        <xsd:enumeration value="COSH"/>
                        <xsd:enumeration value="Cost"/>
                        <xsd:enumeration value="Course"/>
                        <xsd:enumeration value="Crepon"/>
                        <xsd:enumeration value="CULPRIT"/>
                        <xsd:enumeration value="CUTLASS"/>
                        <xsd:enumeration value="CUTLASS GFE"/>
                        <xsd:enumeration value="Cutlass Intergration"/>
                        <xsd:enumeration value="CUTLASS PDS"/>
                        <xsd:enumeration value="Cutter2"/>
                        <xsd:enumeration value="Cutters"/>
                        <xsd:enumeration value="D111"/>
                        <xsd:enumeration value="D57"/>
                        <xsd:enumeration value="DANCHIRO"/>
                        <xsd:enumeration value="DANCHIRO Phase 2"/>
                        <xsd:enumeration value="DANCHIRO TNA tender assessment"/>
                        <xsd:enumeration value="DEBRIEF"/>
                        <xsd:enumeration value="Decision Letter"/>
                        <xsd:enumeration value="DECS"/>
                        <xsd:enumeration value="Defcon 522a"/>
                        <xsd:enumeration value="DEFFORM"/>
                        <xsd:enumeration value="DEFFORM 10"/>
                        <xsd:enumeration value="Defform 10B"/>
                        <xsd:enumeration value="Defform 10b for amdt 35"/>
                        <xsd:enumeration value="Defform 111"/>
                        <xsd:enumeration value="DEFFORM 111 - In-Service Support"/>
                        <xsd:enumeration value="DEFFORM 111 - Portable Digital Radiograph Inspection System"/>
                        <xsd:enumeration value="Defform 133"/>
                        <xsd:enumeration value="DEFFORM 47SC - Sub-Contracts in the Supply Network"/>
                        <xsd:enumeration value="Defform 47ST-ITT-Humidor"/>
                        <xsd:enumeration value="Defform_47ST-Cutter2"/>
                        <xsd:enumeration value="DEFFORM_57a"/>
                        <xsd:enumeration value="DefSy Exemption"/>
                        <xsd:enumeration value="Deliverables"/>
                        <xsd:enumeration value="Demand"/>
                        <xsd:enumeration value="Demand-Form"/>
                        <xsd:enumeration value="DEODS"/>
                        <xsd:enumeration value="DePS"/>
                        <xsd:enumeration value="Designation"/>
                        <xsd:enumeration value="DET1N"/>
                        <xsd:enumeration value="Detica"/>
                        <xsd:enumeration value="DF10-Acceptance"/>
                        <xsd:enumeration value="DF10-Cutter2"/>
                        <xsd:enumeration value="DF111-Addresses-Cutter2"/>
                        <xsd:enumeration value="DF57a"/>
                        <xsd:enumeration value="DF76-Contingent_Liability"/>
                        <xsd:enumeration value="Dimensions"/>
                        <xsd:enumeration value="DIMERAN"/>
                        <xsd:enumeration value="dippin quarterly report"/>
                        <xsd:enumeration value="dippin quarterly reportDSTL PSTF 1314floggerkelvin"/>
                        <xsd:enumeration value="Disruptors_&amp;_Ammunition"/>
                        <xsd:enumeration value="DNA Reagent"/>
                        <xsd:enumeration value="DNA Training and Support"/>
                        <xsd:enumeration value="DOSG Approval"/>
                        <xsd:enumeration value="DOSG Test Plan"/>
                        <xsd:enumeration value="Draft"/>
                        <xsd:enumeration value="Drop Bag Integration"/>
                        <xsd:enumeration value="dsg"/>
                        <xsd:enumeration value="Dstl"/>
                        <xsd:enumeration value="DSTL IPP"/>
                        <xsd:enumeration value="DSTL PSTF"/>
                        <xsd:enumeration value="DSTL PSTF 1314"/>
                        <xsd:enumeration value="DSTL PSTF 1314goldie"/>
                        <xsd:enumeration value="DSTL PSTF 1314KELVIN FLOGGER PROGRESS REPORT"/>
                        <xsd:enumeration value="DSTL PSTF CAP GROUP 2"/>
                        <xsd:enumeration value="DSTL Task FOXHUNT"/>
                        <xsd:enumeration value="dtsl"/>
                        <xsd:enumeration value="ECM equipment"/>
                        <xsd:enumeration value="ECS-Contract"/>
                        <xsd:enumeration value="Email correspondence"/>
                        <xsd:enumeration value="e-mail-SDS-response-to-draft-contract"/>
                        <xsd:enumeration value="ENCLAVE"/>
                        <xsd:enumeration value="enclave contract"/>
                        <xsd:enumeration value="End User Statement"/>
                        <xsd:enumeration value="EOD"/>
                        <xsd:enumeration value="EofI"/>
                        <xsd:enumeration value="EOI"/>
                        <xsd:enumeration value="Equality Of Information - Portable Digital Radiograph Inspection System"/>
                        <xsd:enumeration value="Equipment-List"/>
                        <xsd:enumeration value="Error"/>
                        <xsd:enumeration value="ESS"/>
                        <xsd:enumeration value="ESTC"/>
                        <xsd:enumeration value="ESTC CLASSIFICATION"/>
                        <xsd:enumeration value="Exemption"/>
                        <xsd:enumeration value="Exemption Template"/>
                        <xsd:enumeration value="EXPEN"/>
                        <xsd:enumeration value="Expresion-of-Interest"/>
                        <xsd:enumeration value="Extension-of-accept-period"/>
                        <xsd:enumeration value="F Technique"/>
                        <xsd:enumeration value="F Technique stage 2"/>
                        <xsd:enumeration value="FATS"/>
                        <xsd:enumeration value="FATS 4"/>
                        <xsd:enumeration value="FATS Tasking Form"/>
                        <xsd:enumeration value="FATS4"/>
                        <xsd:enumeration value="February 12 update"/>
                        <xsd:enumeration value="FILAR"/>
                        <xsd:enumeration value="FILAR TASKING"/>
                        <xsd:enumeration value="file minute"/>
                        <xsd:enumeration value="FILE MINUTES"/>
                        <xsd:enumeration value="File note"/>
                        <xsd:enumeration value="Finance"/>
                        <xsd:enumeration value="Finanical Status"/>
                        <xsd:enumeration value="FIORITE"/>
                        <xsd:enumeration value="FIRESET"/>
                        <xsd:enumeration value="Firm Price Confirmation"/>
                        <xsd:enumeration value="FIT"/>
                        <xsd:enumeration value="flogger"/>
                        <xsd:enumeration value="FLOGGER PROGRESS REPORT"/>
                        <xsd:enumeration value="FORMAL"/>
                        <xsd:enumeration value="FOXHUNT"/>
                        <xsd:enumeration value="FOXHUNT-DSTL Support"/>
                        <xsd:enumeration value="FTS4_SPSCM_929"/>
                        <xsd:enumeration value="Future Sales"/>
                        <xsd:enumeration value="Galoot"/>
                        <xsd:enumeration value="GALOOT ISS Amendment"/>
                        <xsd:enumeration value="Gas  Monitors"/>
                        <xsd:enumeration value="Gasket Intergration"/>
                        <xsd:enumeration value="GASLIGHT"/>
                        <xsd:enumeration value="GENERIC LAPTOP REPAIRS"/>
                        <xsd:enumeration value="GFA List"/>
                        <xsd:enumeration value="GFE"/>
                        <xsd:enumeration value="GFx"/>
                        <xsd:enumeration value="GLMP"/>
                        <xsd:enumeration value="GLMP COMMERCIAL"/>
                        <xsd:enumeration value="GLMP MILDEF cost"/>
                        <xsd:enumeration value="goldie"/>
                        <xsd:enumeration value="goldiepstf"/>
                        <xsd:enumeration value="GPC"/>
                        <xsd:enumeration value="HARP"/>
                        <xsd:enumeration value="HARTBERRY"/>
                        <xsd:enumeration value="Hasten"/>
                        <xsd:enumeration value="Hastner"/>
                        <xsd:enumeration value="HESE"/>
                        <xsd:enumeration value="HESE Gas Monitors File Minute"/>
                        <xsd:enumeration value="Hitek"/>
                        <xsd:enumeration value="HQLF"/>
                        <xsd:enumeration value="Humidor"/>
                        <xsd:enumeration value="IDW"/>
                        <xsd:enumeration value="In Service Support"/>
                        <xsd:enumeration value="In Service WG"/>
                        <xsd:enumeration value="Industry Day"/>
                        <xsd:enumeration value="Industry Day Questions"/>
                        <xsd:enumeration value="Invoices"/>
                        <xsd:enumeration value="IPR"/>
                        <xsd:enumeration value="ISS"/>
                        <xsd:enumeration value="ISS Amendment"/>
                        <xsd:enumeration value="ISS ITT HESE"/>
                        <xsd:enumeration value="ISS ITT HESE TENDER RETURN"/>
                        <xsd:enumeration value="ITAR"/>
                        <xsd:enumeration value="ITT"/>
                        <xsd:enumeration value="ITT Clarification - Comments"/>
                        <xsd:enumeration value="ITT Covering Letter"/>
                        <xsd:enumeration value="ITT Covering letter and letter of good standing"/>
                        <xsd:enumeration value="ITT Defform 47ST In-Service Support"/>
                        <xsd:enumeration value="ITT_Covering_Letter_Cutter2"/>
                        <xsd:enumeration value="ITT_SNITS_Cutter2"/>
                        <xsd:enumeration value="ITT_SNITs-Hunidor"/>
                        <xsd:enumeration value="ITT_SOR-Protable Digital Radiograph Inspection System"/>
                        <xsd:enumeration value="JAMBOS"/>
                        <xsd:enumeration value="kelvin"/>
                        <xsd:enumeration value="KELVIN FLOGGER PROGRESS REPORT"/>
                        <xsd:enumeration value="KEYNOTE"/>
                        <xsd:enumeration value="Kit"/>
                        <xsd:enumeration value="Label"/>
                        <xsd:enumeration value="Late Delivery letter"/>
                        <xsd:enumeration value="LCD3.3"/>
                        <xsd:enumeration value="Letter"/>
                        <xsd:enumeration value="Letter Regarding Good Standing"/>
                        <xsd:enumeration value="Liability"/>
                        <xsd:enumeration value="List of iTems"/>
                        <xsd:enumeration value="LofL task"/>
                        <xsd:enumeration value="LTPA"/>
                        <xsd:enumeration value="LWSK"/>
                        <xsd:enumeration value="M*"/>
                        <xsd:enumeration value="manual update"/>
                        <xsd:enumeration value="Maritime"/>
                        <xsd:enumeration value="Master"/>
                        <xsd:enumeration value="Master Contract"/>
                        <xsd:enumeration value="Master Contract - Contents"/>
                        <xsd:enumeration value="Master Contract - DEF315"/>
                        <xsd:enumeration value="Master Contract - DF111"/>
                        <xsd:enumeration value="Master Contract - EOI"/>
                        <xsd:enumeration value="Master Contract - GFA"/>
                        <xsd:enumeration value="Master Contract - Ordering"/>
                        <xsd:enumeration value="Master Contract - SOR"/>
                        <xsd:enumeration value="Master Contract - Spares"/>
                        <xsd:enumeration value="Master Contract - Terms"/>
                        <xsd:enumeration value="Master Contract 522"/>
                        <xsd:enumeration value="Master Contract SOW"/>
                        <xsd:enumeration value="Meeting"/>
                        <xsd:enumeration value="Menu-Price-Annex-C"/>
                        <xsd:enumeration value="Merger"/>
                        <xsd:enumeration value="MGBC"/>
                        <xsd:enumeration value="MIKADO"/>
                        <xsd:enumeration value="Milestone"/>
                        <xsd:enumeration value="Minute"/>
                        <xsd:enumeration value="minutes"/>
                        <xsd:enumeration value="Minutes WG MEETING"/>
                        <xsd:enumeration value="Monogram"/>
                        <xsd:enumeration value="Msg"/>
                        <xsd:enumeration value="Nail Shooter"/>
                        <xsd:enumeration value="Nail Shooters"/>
                        <xsd:enumeration value="Obsolescence"/>
                        <xsd:enumeration value="Offer Cover Letter"/>
                        <xsd:enumeration value="Offer Letter"/>
                        <xsd:enumeration value="Offer_of_Contract_Letter"/>
                        <xsd:enumeration value="Offer_of_Contract_Letter-Cutter2"/>
                        <xsd:enumeration value="Offer-of-Contract"/>
                        <xsd:enumeration value="Orchid &amp; Ratch"/>
                        <xsd:enumeration value="orchid and ratch"/>
                        <xsd:enumeration value="P*"/>
                        <xsd:enumeration value="P2P"/>
                        <xsd:enumeration value="P2P-Exemption-Humidor"/>
                        <xsd:enumeration value="Packaging"/>
                        <xsd:enumeration value="PART 1"/>
                        <xsd:enumeration value="part payment of line item 41 ASTRAL F-Technique"/>
                        <xsd:enumeration value="Payment"/>
                        <xsd:enumeration value="PDS"/>
                        <xsd:enumeration value="PDS Task"/>
                        <xsd:enumeration value="Phase 2 Final Assessment"/>
                        <xsd:enumeration value="PIOVRA"/>
                        <xsd:enumeration value="PIOVRA ISS"/>
                        <xsd:enumeration value="Plasma_Chamber"/>
                        <xsd:enumeration value="Policy"/>
                        <xsd:enumeration value="POMPADOUR"/>
                        <xsd:enumeration value="Portable Digital Radiograph Inspection System"/>
                        <xsd:enumeration value="Post Costing"/>
                        <xsd:enumeration value="PPM"/>
                        <xsd:enumeration value="price"/>
                        <xsd:enumeration value="Price analysis"/>
                        <xsd:enumeration value="pricepricing supportTENDER"/>
                        <xsd:enumeration value="Pricing"/>
                        <xsd:enumeration value="pricing support"/>
                        <xsd:enumeration value="PricingPRICING SUPPORTTENDER"/>
                        <xsd:enumeration value="Proc Strat"/>
                        <xsd:enumeration value="Proc-Strat-Procurement-Strategy-Humidor"/>
                        <xsd:enumeration value="Procurement"/>
                        <xsd:enumeration value="procurement strategy"/>
                        <xsd:enumeration value="Product"/>
                        <xsd:enumeration value="Proposal"/>
                        <xsd:enumeration value="Proposal quotation"/>
                        <xsd:enumeration value="PSTF"/>
                        <xsd:enumeration value="QinetiQ"/>
                        <xsd:enumeration value="QinetiqTaskingOffer"/>
                        <xsd:enumeration value="QUARREL(T)"/>
                        <xsd:enumeration value="Quicksilver"/>
                        <xsd:enumeration value="Quicksilver master"/>
                        <xsd:enumeration value="Quotation"/>
                        <xsd:enumeration value="Quote"/>
                        <xsd:enumeration value="QWB"/>
                        <xsd:enumeration value="RADHAZ"/>
                        <xsd:enumeration value="RECKLA"/>
                        <xsd:enumeration value="Rejection"/>
                        <xsd:enumeration value="Release of Information"/>
                        <xsd:enumeration value="REMIX"/>
                        <xsd:enumeration value="REMIX DEFFORM 177"/>
                        <xsd:enumeration value="Removal"/>
                        <xsd:enumeration value="Remove"/>
                        <xsd:enumeration value="REPAIR LOG"/>
                        <xsd:enumeration value="Repairs"/>
                        <xsd:enumeration value="Request for Quotation"/>
                        <xsd:enumeration value="Requirement"/>
                        <xsd:enumeration value="RESCIND"/>
                        <xsd:enumeration value="Rescind  amendment No 3"/>
                        <xsd:enumeration value="RESCIND Amendment 4"/>
                        <xsd:enumeration value="Rescind amendment No 3v4"/>
                        <xsd:enumeration value="Rescind amendment No 6"/>
                        <xsd:enumeration value="revalidation of quote"/>
                        <xsd:enumeration value="RF"/>
                        <xsd:enumeration value="RFQ"/>
                        <xsd:enumeration value="RFQ ATHEROS"/>
                        <xsd:enumeration value="RFQ F Technique"/>
                        <xsd:enumeration value="RFQ palletise items"/>
                        <xsd:enumeration value="Risk"/>
                        <xsd:enumeration value="Risk Register"/>
                        <xsd:enumeration value="ROM"/>
                        <xsd:enumeration value="ROTS guidance"/>
                        <xsd:enumeration value="RQF"/>
                        <xsd:enumeration value="RQM"/>
                        <xsd:enumeration value="RWM"/>
                        <xsd:enumeration value="S9"/>
                        <xsd:enumeration value="Safety"/>
                        <xsd:enumeration value="Safety-Harness"/>
                        <xsd:enumeration value="SAL"/>
                        <xsd:enumeration value="SC"/>
                        <xsd:enumeration value="SCANNA"/>
                        <xsd:enumeration value="Schedule of Requirement - In-Service Support"/>
                        <xsd:enumeration value="Scoping Study"/>
                        <xsd:enumeration value="Search"/>
                        <xsd:enumeration value="SECR"/>
                        <xsd:enumeration value="Security"/>
                        <xsd:enumeration value="Security Aspects Letter"/>
                        <xsd:enumeration value="SERVICE DEFINITION AGREEMENT"/>
                        <xsd:enumeration value="Service Level Agreement"/>
                        <xsd:enumeration value="Shielding"/>
                        <xsd:enumeration value="Small Form Factor Toolkit"/>
                        <xsd:enumeration value="SNITs"/>
                        <xsd:enumeration value="SNITS for In-Service Support"/>
                        <xsd:enumeration value="SoW"/>
                        <xsd:enumeration value="SOW SPSCM_00901"/>
                        <xsd:enumeration value="Spares"/>
                        <xsd:enumeration value="Spares Order"/>
                        <xsd:enumeration value="Specialist Antennae and Vehicle Installation Kit"/>
                        <xsd:enumeration value="SPP22330- AMT32"/>
                        <xsd:enumeration value="SPSCM"/>
                        <xsd:enumeration value="SPSCM DT"/>
                        <xsd:enumeration value="SPSCM/00629"/>
                        <xsd:enumeration value="SPSCM/00824"/>
                        <xsd:enumeration value="SPSCM/00834"/>
                        <xsd:enumeration value="SPSCM/00856 Amt no4"/>
                        <xsd:enumeration value="SPSCM/00865"/>
                        <xsd:enumeration value="SPSCM/00874"/>
                        <xsd:enumeration value="SPSCM/00890"/>
                        <xsd:enumeration value="SPSCM/00902"/>
                        <xsd:enumeration value="SPSCM/00906"/>
                        <xsd:enumeration value="SPSCM/00928"/>
                        <xsd:enumeration value="SPSCM/00932"/>
                        <xsd:enumeration value="SPSCM/00940"/>
                        <xsd:enumeration value="SPSCM/50086"/>
                        <xsd:enumeration value="SPSCM_00759 Amdt"/>
                        <xsd:enumeration value="SPSCM_00898_P_InfraSearchEquipEnablingContract_PSTFV2-R"/>
                        <xsd:enumeration value="spscm_00906"/>
                        <xsd:enumeration value="SPSCM_04_0415"/>
                        <xsd:enumeration value="SPSCM00521"/>
                        <xsd:enumeration value="SPSCM00587_Comtrack"/>
                        <xsd:enumeration value="SPSCM00607_OfferAmt8"/>
                        <xsd:enumeration value="SPSCM00658"/>
                        <xsd:enumeration value="SPSCM00658_Minute3_Amt34-R"/>
                        <xsd:enumeration value="SPSCM00658-Amt34-PC"/>
                        <xsd:enumeration value="SPSCM00666"/>
                        <xsd:enumeration value="SPSCM00697 Amendment 7 Offer Letter"/>
                        <xsd:enumeration value="SPSCM00697 Amendment 8 Offer Letter"/>
                        <xsd:enumeration value="SPSCM00697 CONTRACT Amendment 7"/>
                        <xsd:enumeration value="SPSCM00722 Amt 3"/>
                        <xsd:enumeration value="SPSCM00722 SOR DEFCON 110"/>
                        <xsd:enumeration value="SPSCM00722_MasterContract"/>
                        <xsd:enumeration value="SPSCM00743 Master Contract Amendment 7"/>
                        <xsd:enumeration value="SPSCM00743 Offer of Amendment Letter Amt 7"/>
                        <xsd:enumeration value="SPSCM00761"/>
                        <xsd:enumeration value="SPSCM00765"/>
                        <xsd:enumeration value="SPSCM00766 Amendment 4"/>
                        <xsd:enumeration value="SPSCM00766 Amt 5 Offer Contract"/>
                        <xsd:enumeration value="SPSCM00766 Offer Amt 6"/>
                        <xsd:enumeration value="SPSCM00766 OfferAmt7"/>
                        <xsd:enumeration value="SPSCM00767 Amt 3"/>
                        <xsd:enumeration value="SPSCM00767 Master Contract"/>
                        <xsd:enumeration value="SPSCM00770"/>
                        <xsd:enumeration value="SPSCM00777_Chemring_Amt3_V2"/>
                        <xsd:enumeration value="SPSCM00777_Chemring_Amt4"/>
                        <xsd:enumeration value="SPSCM00777_MasterContract-U"/>
                        <xsd:enumeration value="SPSCM00792 Amdt 4 Minute"/>
                        <xsd:enumeration value="SPSCM00792 Amt 6 Minute"/>
                        <xsd:enumeration value="SPSCM00792-Cutter_AmdtNo10"/>
                        <xsd:enumeration value="SPSCM00792-Cutter_AmdtNo10_Version 2"/>
                        <xsd:enumeration value="SPSCM00796 Amendment 1 Offer Letter"/>
                        <xsd:enumeration value="SPSCM00796 HESE Safety Harness Amendment 1 Contract"/>
                        <xsd:enumeration value="SPSCM00796 Minute7 Amt1"/>
                        <xsd:enumeration value="SPSCM00796 Minutes"/>
                        <xsd:enumeration value="SPSCM00824"/>
                        <xsd:enumeration value="SPSCM00830_Amdt_no_1_Donnington-U"/>
                        <xsd:enumeration value="SPSCM00830_MasterContract-U"/>
                        <xsd:enumeration value="SPSCM00830_RollingMinute"/>
                        <xsd:enumeration value="SPSCM00842 Amendment 1"/>
                        <xsd:enumeration value="SPSCM00842 Minute 4 Amdt 1"/>
                        <xsd:enumeration value="SPSCM00843"/>
                        <xsd:enumeration value="SPSCM00843 Amdt 2"/>
                        <xsd:enumeration value="SPSCM00843 Amdt 4"/>
                        <xsd:enumeration value="SPSCM00843 Amdt 5"/>
                        <xsd:enumeration value="SPSCM00843 Amdt1 Minute3"/>
                        <xsd:enumeration value="SPSCM00843 Amdt6"/>
                        <xsd:enumeration value="SPSCM00843 Amendment 1"/>
                        <xsd:enumeration value="SPSCM00843 Schedule_of_Requirements-Cutter2"/>
                        <xsd:enumeration value="SPSCM00844 Item4 Delivery Confirmation"/>
                        <xsd:enumeration value="SPSCM00845_OfferofContract"/>
                        <xsd:enumeration value="SPSCM00848"/>
                        <xsd:enumeration value="SPSCM00848 SOR"/>
                        <xsd:enumeration value="SPSCM00848_Amdt1_Minute"/>
                        <xsd:enumeration value="SPSCM00848_LateDelivery"/>
                        <xsd:enumeration value="SPSCM00848_OfferAmt1"/>
                        <xsd:enumeration value="SPSCM00848-Defform10"/>
                        <xsd:enumeration value="SPSCM00849"/>
                        <xsd:enumeration value="SPSCM00849 Amendment 1 SOR"/>
                        <xsd:enumeration value="SPSCM00849 DEFFORM 49"/>
                        <xsd:enumeration value="SPSCM00849 SOR"/>
                        <xsd:enumeration value="SPSCM00852"/>
                        <xsd:enumeration value="SPSCM00852 Amendment 1"/>
                        <xsd:enumeration value="SPSCM00852 Amendment 2"/>
                        <xsd:enumeration value="SPSCM00852 P2P Information"/>
                        <xsd:enumeration value="SPSCM00867_DetonatorClips"/>
                        <xsd:enumeration value="SPSCM00867_OfferofContract"/>
                        <xsd:enumeration value="SPSCM00867_RollingMinute"/>
                        <xsd:enumeration value="SPSCM00874"/>
                        <xsd:enumeration value="SPSCM00876_Qinetiq Tasking Minute 1"/>
                        <xsd:enumeration value="SPSCM00885_RFQ_ExtensionServiceLife"/>
                        <xsd:enumeration value="SPSCM00895_Minute1_OfferofContract"/>
                        <xsd:enumeration value="-SPSCM00898_P_InfraSearchEquipEnablingContract"/>
                        <xsd:enumeration value="SPSCM00904"/>
                        <xsd:enumeration value="SPSCM00913"/>
                        <xsd:enumeration value="SPSCM00930"/>
                        <xsd:enumeration value="SPSCM00943"/>
                        <xsd:enumeration value="SPSCM00947"/>
                        <xsd:enumeration value="SPSCM-2E"/>
                        <xsd:enumeration value="SPSCM50086"/>
                        <xsd:enumeration value="SPSCM50104_PSTF_RollingMinute"/>
                        <xsd:enumeration value="SRD"/>
                        <xsd:enumeration value="Standardised"/>
                        <xsd:enumeration value="Standardised Contracting Exemption"/>
                        <xsd:enumeration value="Standardised Contracting Exemption SPSCM00849"/>
                        <xsd:enumeration value="STARTER"/>
                        <xsd:enumeration value="Statement of Work"/>
                        <xsd:enumeration value="Statement-Of_Work-Cutter2"/>
                        <xsd:enumeration value="Steering Board"/>
                        <xsd:enumeration value="Steering Group"/>
                        <xsd:enumeration value="Strip &amp; Survey"/>
                        <xsd:enumeration value="Supplier information"/>
                        <xsd:enumeration value="Supply and Prep"/>
                        <xsd:enumeration value="SUPPORT"/>
                        <xsd:enumeration value="Support Chain Management"/>
                        <xsd:enumeration value="T3"/>
                        <xsd:enumeration value="T3 Training"/>
                        <xsd:enumeration value="TAA"/>
                        <xsd:enumeration value="Table-of-Content"/>
                        <xsd:enumeration value="TAMPING"/>
                        <xsd:enumeration value="TAMPING CCF"/>
                        <xsd:enumeration value="Task approvals"/>
                        <xsd:enumeration value="TASK FORM"/>
                        <xsd:enumeration value="tasking"/>
                        <xsd:enumeration value="TASKING FORM"/>
                        <xsd:enumeration value="Tasking Form Template"/>
                        <xsd:enumeration value="tasking pstf"/>
                        <xsd:enumeration value="Tasking-Form"/>
                        <xsd:enumeration value="TBED"/>
                        <xsd:enumeration value="Tech Refresh"/>
                        <xsd:enumeration value="Technical"/>
                        <xsd:enumeration value="Technical Marking"/>
                        <xsd:enumeration value="Technical Proposal"/>
                        <xsd:enumeration value="Template 2"/>
                        <xsd:enumeration value="TENDER"/>
                        <xsd:enumeration value="TENDER ASSESSMENT PANEL"/>
                        <xsd:enumeration value="Terms &amp; Conditions Protable Digital Radiograph Inspection System"/>
                        <xsd:enumeration value="Terms and Conditions"/>
                        <xsd:enumeration value="Terms_&amp;_Conditions-Cutter2"/>
                        <xsd:enumeration value="Terms-Conditions - In-Service Support"/>
                        <xsd:enumeration value="Test"/>
                        <xsd:enumeration value="Test and evaluation"/>
                        <xsd:enumeration value="Test Plan"/>
                        <xsd:enumeration value="TFRU"/>
                        <xsd:enumeration value="THALES"/>
                        <xsd:enumeration value="TL"/>
                        <xsd:enumeration value="TL Repair"/>
                        <xsd:enumeration value="TL-Comments-on-BC-and-Contract"/>
                        <xsd:enumeration value="TNA"/>
                        <xsd:enumeration value="TNA (Training needs analysis)"/>
                        <xsd:enumeration value="TNA tender assessment"/>
                        <xsd:enumeration value="TORCHLIGHT"/>
                        <xsd:enumeration value="Tower"/>
                        <xsd:enumeration value="TRAC"/>
                        <xsd:enumeration value="Training"/>
                        <xsd:enumeration value="Tru-Defender"/>
                        <xsd:enumeration value="Ts &amp; Cs"/>
                        <xsd:enumeration value="UKDPO"/>
                        <xsd:enumeration value="UN Test 6d"/>
                        <xsd:enumeration value="UN6d"/>
                        <xsd:enumeration value="Unified support contract"/>
                        <xsd:enumeration value="USC"/>
                        <xsd:enumeration value="V1"/>
                        <xsd:enumeration value="V1.8"/>
                        <xsd:enumeration value="Version 2"/>
                        <xsd:enumeration value="VITRIFY"/>
                        <xsd:enumeration value="warlike"/>
                        <xsd:enumeration value="Warlike Exemption"/>
                        <xsd:enumeration value="Wheelbarrow"/>
                        <xsd:enumeration value="WHISKEY"/>
                        <xsd:enumeration value="WHISKY"/>
                        <xsd:enumeration value="WHISKY amendment"/>
                        <xsd:enumeration value="WHISKY take up of options"/>
                        <xsd:enumeration value="XRAY"/>
                        <xsd:enumeration value="xray tasking form record"/>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rmy Headquarters"/>
              <xsd:enumeration value="DE&amp;S Chief of Staff"/>
              <xsd:enumeration value="DE&amp;S Defence Clothing Project Team"/>
              <xsd:enumeration value="DE&amp;S Director Commercial"/>
              <xsd:enumeration value="DE&amp;S Director Commercial Project Enablement Team"/>
              <xsd:enumeration value="DE&amp;S Director ISTAR"/>
              <xsd:enumeration value="DE&amp;S Joint Support Chain Supply Chain Management"/>
              <xsd:enumeration value="DE&amp;S Land Equipment Combat Tracks Group"/>
              <xsd:enumeration value="DE&amp;S Land Equipment Commercial"/>
              <xsd:enumeration value="DE&amp;S Land Equipment Directorate"/>
              <xsd:enumeration value="DE&amp;S Land Equipment Soldier System Programmes"/>
              <xsd:enumeration value="DE&amp;S Land Equipment Soldier Training and Special Programmes"/>
              <xsd:enumeration value="DE&amp;S Special Projects Search &amp; Counter Measures Project Team"/>
              <xsd:enumeration value="DE&amp;S Trials Evaluation and Targets Project Team"/>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1_01 Manage Accommodation" ma:description="File Plan values from the top two levels of the UK Defence File Plan." ma:format="Dropdown" ma:internalName="fileplanIDOOB">
      <xsd:simpleType>
        <xsd:union memberTypes="dms:Text">
          <xsd:simpleType>
            <xsd:restriction base="dms:Choice">
              <xsd:enumeration value="01_01 Manage Accommodation"/>
              <xsd:enumeration value="01_02 Manage Compliance"/>
              <xsd:enumeration value="01_Administer"/>
              <xsd:enumeration value="03_04 Provide Commercial Activities"/>
              <xsd:enumeration value="03_12 Support Operations"/>
              <xsd:enumeration value="03_Support"/>
              <xsd:enumeration value="04_Deliver"/>
              <xsd:maxLength value="255"/>
            </xsd:restriction>
          </xsd:simpleType>
        </xsd:union>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element name="Document_x0020_Category" ma:index="41" nillable="true" ma:displayName="Document Category" ma:format="RadioButtons" ma:internalName="Document_x0020_Category">
      <xsd:simpleType>
        <xsd:restriction base="dms:Choice">
          <xsd:enumeration value="01-Contract"/>
          <xsd:enumeration value="02-Amendments"/>
          <xsd:enumeration value="03-Concessions"/>
          <xsd:enumeration value="04-IPR"/>
          <xsd:enumeration value="05-LDs"/>
          <xsd:enumeration value="06-PQQs"/>
          <xsd:enumeration value="07-Pricing"/>
          <xsd:enumeration value="08-RFQ"/>
          <xsd:enumeration value="09-Tender"/>
          <xsd:enumeration value="10-FATS"/>
          <xsd:enumeration value="11-Change Proposals"/>
          <xsd:enumeration value="12-Perf Mgmt"/>
          <xsd:enumeration value="13-Reports"/>
          <xsd:enumeration value="14-File Minutes"/>
          <xsd:enumeration value="15-ITT"/>
          <xsd:enumeration value="16-Contractual Correspondence"/>
          <xsd:enumeration value="17-DSTL"/>
          <xsd:enumeration value="18-Commercial Assurance"/>
        </xsd:restriction>
      </xsd:simpleType>
    </xsd:element>
    <xsd:element name="Contract_x0020_Reference" ma:index="43" ma:displayName="Contract Reference" ma:internalName="Contract_x0020_Reference">
      <xsd:simpleType>
        <xsd:restriction base="dms:Text">
          <xsd:maxLength value="255"/>
        </xsd:restriction>
      </xsd:simpleType>
    </xsd:element>
    <xsd:element name="WIP_x0020_or_x0020_REC" ma:index="44" nillable="true" ma:displayName="WIP or REC" ma:format="RadioButtons" ma:internalName="WIP_x0020_or_x0020_REC">
      <xsd:simpleType>
        <xsd:restriction base="dms:Choice">
          <xsd:enumeration value="WIP"/>
          <xsd:enumeration value="REC"/>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9D00A-7DFD-4483-9645-41C93B9EC18A}">
  <ds:schemaRefs>
    <ds:schemaRef ds:uri="http://schemas.microsoft.com/sharepoint/v3/contenttype/forms"/>
  </ds:schemaRefs>
</ds:datastoreItem>
</file>

<file path=customXml/itemProps2.xml><?xml version="1.0" encoding="utf-8"?>
<ds:datastoreItem xmlns:ds="http://schemas.openxmlformats.org/officeDocument/2006/customXml" ds:itemID="{E7480F9F-3328-43C3-ADAC-708E5ED64318}">
  <ds:schemaRefs>
    <ds:schemaRef ds:uri="http://purl.org/dc/elements/1.1/"/>
    <ds:schemaRef ds:uri="http://schemas.microsoft.com/office/2006/documentManagement/types"/>
    <ds:schemaRef ds:uri="http://schemas.microsoft.com/office/2006/metadata/properties"/>
    <ds:schemaRef ds:uri="F5172E80-4E66-4C59-A539-F806617090A0"/>
    <ds:schemaRef ds:uri="http://schemas.openxmlformats.org/package/2006/metadata/core-properties"/>
    <ds:schemaRef ds:uri="f5172e80-4e66-4c59-a539-f806617090a0"/>
    <ds:schemaRef ds:uri="http://purl.org/dc/term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3F6A5171-86AE-4AFF-BE91-17606D6B9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172E80-4E66-4C59-A539-F806617090A0"/>
    <ds:schemaRef ds:uri="f5172e80-4e66-4c59-a539-f806617090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AE85AA-93FB-42CF-AD95-A1D804EB8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137</Words>
  <Characters>782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_Schedule_18_MPP</vt:lpstr>
    </vt:vector>
  </TitlesOfParts>
  <Company>Ministry of Defence</Company>
  <LinksUpToDate>false</LinksUpToDate>
  <CharactersWithSpaces>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_Schedule_18_MPP</dc:title>
  <dc:creator>browna654</dc:creator>
  <cp:lastModifiedBy>Brown, Alexander D (Def Comrcl DCGP-15-03)</cp:lastModifiedBy>
  <cp:revision>2</cp:revision>
  <cp:lastPrinted>2017-06-22T11:48:00Z</cp:lastPrinted>
  <dcterms:created xsi:type="dcterms:W3CDTF">2017-08-03T10:53:00Z</dcterms:created>
  <dcterms:modified xsi:type="dcterms:W3CDTF">2017-08-03T10:53:00Z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0x0101002817DCC3B91A4B7EA656B27E1AE952E300FF6B68CC4A321740ACB317787BC38BB0</vt:lpwstr>
  </property>
</Properties>
</file>