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313" w:rsidRPr="005F40B3" w:rsidRDefault="00E66313" w:rsidP="007D0461">
      <w:pPr>
        <w:jc w:val="center"/>
        <w:rPr>
          <w:rFonts w:ascii="Arial" w:hAnsi="Arial" w:cs="Arial"/>
          <w:sz w:val="22"/>
          <w:szCs w:val="22"/>
        </w:rPr>
      </w:pPr>
    </w:p>
    <w:p w:rsidR="00E66313" w:rsidRDefault="007D0461" w:rsidP="007D046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Monday, 13 November 2017</w:t>
      </w:r>
    </w:p>
    <w:p w:rsidR="005230C5" w:rsidRPr="005F40B3" w:rsidRDefault="005230C5" w:rsidP="007D0461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TTC/</w:t>
      </w:r>
      <w:r w:rsidR="006D6651">
        <w:rPr>
          <w:rFonts w:ascii="Arial" w:hAnsi="Arial" w:cs="Arial"/>
          <w:sz w:val="22"/>
          <w:szCs w:val="22"/>
        </w:rPr>
        <w:t>17/</w:t>
      </w:r>
      <w:r>
        <w:rPr>
          <w:rFonts w:ascii="Arial" w:hAnsi="Arial" w:cs="Arial"/>
          <w:sz w:val="22"/>
          <w:szCs w:val="22"/>
        </w:rPr>
        <w:t>004</w:t>
      </w:r>
    </w:p>
    <w:p w:rsidR="00E66313" w:rsidRPr="005F40B3" w:rsidRDefault="00BF5180" w:rsidP="007D0461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Thetford Town Council is</w:t>
      </w:r>
      <w:r w:rsidR="00E66313" w:rsidRPr="005F40B3">
        <w:rPr>
          <w:rFonts w:ascii="Arial" w:hAnsi="Arial" w:cs="Arial"/>
          <w:b/>
          <w:sz w:val="22"/>
          <w:szCs w:val="22"/>
          <w:u w:val="single"/>
        </w:rPr>
        <w:t xml:space="preserve"> </w:t>
      </w:r>
      <w:r>
        <w:rPr>
          <w:rFonts w:ascii="Arial" w:hAnsi="Arial" w:cs="Arial"/>
          <w:b/>
          <w:sz w:val="22"/>
          <w:szCs w:val="22"/>
          <w:u w:val="single"/>
        </w:rPr>
        <w:t>s</w:t>
      </w:r>
      <w:r w:rsidR="00E66313" w:rsidRPr="005F40B3">
        <w:rPr>
          <w:rFonts w:ascii="Arial" w:hAnsi="Arial" w:cs="Arial"/>
          <w:b/>
          <w:sz w:val="22"/>
          <w:szCs w:val="22"/>
          <w:u w:val="single"/>
        </w:rPr>
        <w:t xml:space="preserve">eeking </w:t>
      </w:r>
      <w:r>
        <w:rPr>
          <w:rFonts w:ascii="Arial" w:hAnsi="Arial" w:cs="Arial"/>
          <w:b/>
          <w:sz w:val="22"/>
          <w:szCs w:val="22"/>
          <w:u w:val="single"/>
        </w:rPr>
        <w:t>tenders</w:t>
      </w:r>
      <w:r w:rsidR="00E66313" w:rsidRPr="005F40B3">
        <w:rPr>
          <w:rFonts w:ascii="Arial" w:hAnsi="Arial" w:cs="Arial"/>
          <w:b/>
          <w:sz w:val="22"/>
          <w:szCs w:val="22"/>
          <w:u w:val="single"/>
        </w:rPr>
        <w:t xml:space="preserve"> for the </w:t>
      </w:r>
      <w:r w:rsidR="00FB4734" w:rsidRPr="005F40B3">
        <w:rPr>
          <w:rFonts w:ascii="Arial" w:hAnsi="Arial" w:cs="Arial"/>
          <w:b/>
          <w:sz w:val="22"/>
          <w:szCs w:val="22"/>
          <w:u w:val="single"/>
        </w:rPr>
        <w:t>annual maintenance and improvements to their play parks</w:t>
      </w:r>
    </w:p>
    <w:p w:rsidR="00E66313" w:rsidRPr="005F40B3" w:rsidRDefault="00E66313" w:rsidP="00EE4B16">
      <w:pPr>
        <w:rPr>
          <w:rFonts w:ascii="Arial" w:hAnsi="Arial" w:cs="Arial"/>
          <w:b/>
          <w:sz w:val="22"/>
          <w:szCs w:val="22"/>
          <w:u w:val="single"/>
        </w:rPr>
      </w:pPr>
    </w:p>
    <w:p w:rsidR="00E66313" w:rsidRPr="005F40B3" w:rsidRDefault="00E66313" w:rsidP="00EE4B16">
      <w:pPr>
        <w:rPr>
          <w:rFonts w:ascii="Arial" w:hAnsi="Arial" w:cs="Arial"/>
          <w:sz w:val="22"/>
          <w:szCs w:val="22"/>
        </w:rPr>
      </w:pPr>
      <w:r w:rsidRPr="005F40B3">
        <w:rPr>
          <w:rFonts w:ascii="Arial" w:hAnsi="Arial" w:cs="Arial"/>
          <w:sz w:val="22"/>
          <w:szCs w:val="22"/>
        </w:rPr>
        <w:t xml:space="preserve">Please find a request to </w:t>
      </w:r>
      <w:r w:rsidR="00576DC7" w:rsidRPr="005F40B3">
        <w:rPr>
          <w:rFonts w:ascii="Arial" w:hAnsi="Arial" w:cs="Arial"/>
          <w:sz w:val="22"/>
          <w:szCs w:val="22"/>
        </w:rPr>
        <w:t>quote for</w:t>
      </w:r>
      <w:r w:rsidRPr="005F40B3">
        <w:rPr>
          <w:rFonts w:ascii="Arial" w:hAnsi="Arial" w:cs="Arial"/>
          <w:sz w:val="22"/>
          <w:szCs w:val="22"/>
        </w:rPr>
        <w:t xml:space="preserve"> the </w:t>
      </w:r>
      <w:r w:rsidR="00BF5180">
        <w:rPr>
          <w:rFonts w:ascii="Arial" w:hAnsi="Arial" w:cs="Arial"/>
          <w:sz w:val="22"/>
          <w:szCs w:val="22"/>
        </w:rPr>
        <w:t>maintenance of</w:t>
      </w:r>
      <w:r w:rsidRPr="005F40B3">
        <w:rPr>
          <w:rFonts w:ascii="Arial" w:hAnsi="Arial" w:cs="Arial"/>
          <w:sz w:val="22"/>
          <w:szCs w:val="22"/>
        </w:rPr>
        <w:t xml:space="preserve"> play equipment</w:t>
      </w:r>
      <w:r w:rsidR="005F40B3" w:rsidRPr="005F40B3">
        <w:rPr>
          <w:rFonts w:ascii="Arial" w:hAnsi="Arial" w:cs="Arial"/>
          <w:sz w:val="22"/>
          <w:szCs w:val="22"/>
        </w:rPr>
        <w:t>, fencing</w:t>
      </w:r>
      <w:r w:rsidRPr="005F40B3">
        <w:rPr>
          <w:rFonts w:ascii="Arial" w:hAnsi="Arial" w:cs="Arial"/>
          <w:sz w:val="22"/>
          <w:szCs w:val="22"/>
        </w:rPr>
        <w:t xml:space="preserve"> and surfacing at the </w:t>
      </w:r>
      <w:r w:rsidR="00576DC7" w:rsidRPr="005F40B3">
        <w:rPr>
          <w:rFonts w:ascii="Arial" w:hAnsi="Arial" w:cs="Arial"/>
          <w:sz w:val="22"/>
          <w:szCs w:val="22"/>
        </w:rPr>
        <w:t>following play areas in Thetford.</w:t>
      </w:r>
    </w:p>
    <w:p w:rsidR="00576DC7" w:rsidRPr="005F40B3" w:rsidRDefault="00576DC7" w:rsidP="00EE4B16">
      <w:pPr>
        <w:rPr>
          <w:rFonts w:ascii="Arial" w:hAnsi="Arial" w:cs="Arial"/>
          <w:sz w:val="22"/>
          <w:szCs w:val="22"/>
        </w:rPr>
      </w:pPr>
    </w:p>
    <w:p w:rsidR="00FB4734" w:rsidRPr="005F40B3" w:rsidRDefault="00FB4734" w:rsidP="00FB4734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proofErr w:type="spellStart"/>
      <w:r w:rsidRPr="005F40B3">
        <w:rPr>
          <w:rFonts w:ascii="Arial" w:hAnsi="Arial" w:cs="Arial"/>
          <w:sz w:val="22"/>
          <w:szCs w:val="22"/>
        </w:rPr>
        <w:t>Bergamont</w:t>
      </w:r>
      <w:proofErr w:type="spellEnd"/>
      <w:r w:rsidRPr="005F40B3">
        <w:rPr>
          <w:rFonts w:ascii="Arial" w:hAnsi="Arial" w:cs="Arial"/>
          <w:sz w:val="22"/>
          <w:szCs w:val="22"/>
        </w:rPr>
        <w:t xml:space="preserve"> Close</w:t>
      </w:r>
      <w:r w:rsidR="003B0434" w:rsidRPr="005F40B3">
        <w:rPr>
          <w:rFonts w:ascii="Arial" w:hAnsi="Arial" w:cs="Arial"/>
          <w:sz w:val="22"/>
          <w:szCs w:val="22"/>
        </w:rPr>
        <w:t xml:space="preserve"> - IP24 2XE</w:t>
      </w:r>
    </w:p>
    <w:p w:rsidR="00FB4734" w:rsidRPr="005F40B3" w:rsidRDefault="00FB4734" w:rsidP="00FB4734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5F40B3">
        <w:rPr>
          <w:rFonts w:ascii="Arial" w:hAnsi="Arial" w:cs="Arial"/>
          <w:sz w:val="22"/>
          <w:szCs w:val="22"/>
        </w:rPr>
        <w:t>Castle Park</w:t>
      </w:r>
      <w:r w:rsidR="003B0434" w:rsidRPr="005F40B3">
        <w:rPr>
          <w:rFonts w:ascii="Arial" w:hAnsi="Arial" w:cs="Arial"/>
          <w:sz w:val="22"/>
          <w:szCs w:val="22"/>
        </w:rPr>
        <w:t xml:space="preserve"> – IP24 2DL</w:t>
      </w:r>
    </w:p>
    <w:p w:rsidR="00FB4734" w:rsidRPr="005F40B3" w:rsidRDefault="00576DC7" w:rsidP="007A59F9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5F40B3">
        <w:rPr>
          <w:rFonts w:ascii="Arial" w:hAnsi="Arial" w:cs="Arial"/>
          <w:sz w:val="22"/>
          <w:szCs w:val="22"/>
        </w:rPr>
        <w:t>Edinburgh Way</w:t>
      </w:r>
      <w:r w:rsidR="00FB4734" w:rsidRPr="005F40B3">
        <w:rPr>
          <w:rFonts w:ascii="Arial" w:hAnsi="Arial" w:cs="Arial"/>
          <w:sz w:val="22"/>
          <w:szCs w:val="22"/>
        </w:rPr>
        <w:t xml:space="preserve"> </w:t>
      </w:r>
      <w:r w:rsidR="003B0434" w:rsidRPr="005F40B3">
        <w:rPr>
          <w:rFonts w:ascii="Arial" w:hAnsi="Arial" w:cs="Arial"/>
          <w:sz w:val="22"/>
          <w:szCs w:val="22"/>
        </w:rPr>
        <w:t>– IP24 1DS</w:t>
      </w:r>
    </w:p>
    <w:p w:rsidR="00FB4734" w:rsidRPr="005F40B3" w:rsidRDefault="00FB4734" w:rsidP="00FB4734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proofErr w:type="spellStart"/>
      <w:r w:rsidRPr="005F40B3">
        <w:rPr>
          <w:rFonts w:ascii="Arial" w:hAnsi="Arial" w:cs="Arial"/>
          <w:sz w:val="22"/>
          <w:szCs w:val="22"/>
        </w:rPr>
        <w:t>Fairfields</w:t>
      </w:r>
      <w:proofErr w:type="spellEnd"/>
      <w:r w:rsidR="003B0434" w:rsidRPr="005F40B3">
        <w:rPr>
          <w:rFonts w:ascii="Arial" w:hAnsi="Arial" w:cs="Arial"/>
          <w:sz w:val="22"/>
          <w:szCs w:val="22"/>
        </w:rPr>
        <w:t xml:space="preserve"> – IP24 1JN</w:t>
      </w:r>
    </w:p>
    <w:p w:rsidR="00576DC7" w:rsidRPr="005F40B3" w:rsidRDefault="00FB4734" w:rsidP="00EE4B16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5F40B3">
        <w:rPr>
          <w:rFonts w:ascii="Arial" w:hAnsi="Arial" w:cs="Arial"/>
          <w:sz w:val="22"/>
          <w:szCs w:val="22"/>
        </w:rPr>
        <w:t>Guildford Way</w:t>
      </w:r>
      <w:r w:rsidR="003B0434" w:rsidRPr="005F40B3">
        <w:rPr>
          <w:rFonts w:ascii="Arial" w:hAnsi="Arial" w:cs="Arial"/>
          <w:sz w:val="22"/>
          <w:szCs w:val="22"/>
        </w:rPr>
        <w:t xml:space="preserve"> – IP24 1DH</w:t>
      </w:r>
      <w:bookmarkStart w:id="0" w:name="_GoBack"/>
      <w:bookmarkEnd w:id="0"/>
    </w:p>
    <w:p w:rsidR="00FB4734" w:rsidRPr="005F40B3" w:rsidRDefault="00576DC7" w:rsidP="007A59F9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5F40B3">
        <w:rPr>
          <w:rFonts w:ascii="Arial" w:hAnsi="Arial" w:cs="Arial"/>
          <w:sz w:val="22"/>
          <w:szCs w:val="22"/>
        </w:rPr>
        <w:t>Harriet Martineau Close</w:t>
      </w:r>
      <w:r w:rsidR="00FB4734" w:rsidRPr="005F40B3">
        <w:rPr>
          <w:rFonts w:ascii="Arial" w:hAnsi="Arial" w:cs="Arial"/>
          <w:sz w:val="22"/>
          <w:szCs w:val="22"/>
        </w:rPr>
        <w:t xml:space="preserve"> </w:t>
      </w:r>
      <w:r w:rsidR="003B0434" w:rsidRPr="005F40B3">
        <w:rPr>
          <w:rFonts w:ascii="Arial" w:hAnsi="Arial" w:cs="Arial"/>
          <w:sz w:val="22"/>
          <w:szCs w:val="22"/>
        </w:rPr>
        <w:t>IP24 1TR</w:t>
      </w:r>
    </w:p>
    <w:p w:rsidR="007A59F9" w:rsidRPr="005F40B3" w:rsidRDefault="00FB4734" w:rsidP="007A59F9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5F40B3">
        <w:rPr>
          <w:rFonts w:ascii="Arial" w:hAnsi="Arial" w:cs="Arial"/>
          <w:sz w:val="22"/>
          <w:szCs w:val="22"/>
        </w:rPr>
        <w:t>Pine Close</w:t>
      </w:r>
      <w:r w:rsidR="003B0434" w:rsidRPr="005F40B3">
        <w:rPr>
          <w:rFonts w:ascii="Arial" w:hAnsi="Arial" w:cs="Arial"/>
          <w:sz w:val="22"/>
          <w:szCs w:val="22"/>
        </w:rPr>
        <w:t xml:space="preserve"> IP24 3LA</w:t>
      </w:r>
    </w:p>
    <w:p w:rsidR="00576DC7" w:rsidRPr="005F40B3" w:rsidRDefault="00FB4734" w:rsidP="007A59F9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5F40B3">
        <w:rPr>
          <w:rFonts w:ascii="Arial" w:hAnsi="Arial" w:cs="Arial"/>
          <w:sz w:val="22"/>
          <w:szCs w:val="22"/>
        </w:rPr>
        <w:t xml:space="preserve">Richard </w:t>
      </w:r>
      <w:proofErr w:type="spellStart"/>
      <w:r w:rsidRPr="005F40B3">
        <w:rPr>
          <w:rFonts w:ascii="Arial" w:hAnsi="Arial" w:cs="Arial"/>
          <w:sz w:val="22"/>
          <w:szCs w:val="22"/>
        </w:rPr>
        <w:t>Easten</w:t>
      </w:r>
      <w:proofErr w:type="spellEnd"/>
      <w:r w:rsidRPr="005F40B3">
        <w:rPr>
          <w:rFonts w:ascii="Arial" w:hAnsi="Arial" w:cs="Arial"/>
          <w:sz w:val="22"/>
          <w:szCs w:val="22"/>
        </w:rPr>
        <w:t xml:space="preserve"> Way</w:t>
      </w:r>
      <w:r w:rsidR="003B0434" w:rsidRPr="005F40B3">
        <w:rPr>
          <w:rFonts w:ascii="Arial" w:hAnsi="Arial" w:cs="Arial"/>
          <w:sz w:val="22"/>
          <w:szCs w:val="22"/>
        </w:rPr>
        <w:t xml:space="preserve"> IP24 1ED</w:t>
      </w:r>
    </w:p>
    <w:p w:rsidR="00FB4734" w:rsidRPr="005F40B3" w:rsidRDefault="00FB4734" w:rsidP="00FB4734">
      <w:pPr>
        <w:rPr>
          <w:rFonts w:ascii="Arial" w:hAnsi="Arial" w:cs="Arial"/>
          <w:sz w:val="22"/>
          <w:szCs w:val="22"/>
        </w:rPr>
      </w:pPr>
    </w:p>
    <w:p w:rsidR="00EE4B16" w:rsidRPr="005F40B3" w:rsidRDefault="00EE4B16" w:rsidP="00EE4B16">
      <w:pPr>
        <w:rPr>
          <w:rFonts w:ascii="Arial" w:hAnsi="Arial" w:cs="Arial"/>
          <w:sz w:val="22"/>
          <w:szCs w:val="22"/>
        </w:rPr>
      </w:pPr>
      <w:r w:rsidRPr="005F40B3">
        <w:rPr>
          <w:rFonts w:ascii="Arial" w:hAnsi="Arial" w:cs="Arial"/>
          <w:sz w:val="22"/>
          <w:szCs w:val="22"/>
        </w:rPr>
        <w:t xml:space="preserve">The </w:t>
      </w:r>
      <w:r w:rsidR="00FB4734" w:rsidRPr="005F40B3">
        <w:rPr>
          <w:rFonts w:ascii="Arial" w:hAnsi="Arial" w:cs="Arial"/>
          <w:sz w:val="22"/>
          <w:szCs w:val="22"/>
        </w:rPr>
        <w:t xml:space="preserve">Town Council </w:t>
      </w:r>
      <w:r w:rsidR="003B0434" w:rsidRPr="005F40B3">
        <w:rPr>
          <w:rFonts w:ascii="Arial" w:hAnsi="Arial" w:cs="Arial"/>
          <w:sz w:val="22"/>
          <w:szCs w:val="22"/>
        </w:rPr>
        <w:t>is putting out an</w:t>
      </w:r>
      <w:r w:rsidR="00FB4734" w:rsidRPr="005F40B3">
        <w:rPr>
          <w:rFonts w:ascii="Arial" w:hAnsi="Arial" w:cs="Arial"/>
          <w:sz w:val="22"/>
          <w:szCs w:val="22"/>
        </w:rPr>
        <w:t xml:space="preserve"> annual contract for maintenance and improvements to the </w:t>
      </w:r>
      <w:r w:rsidR="007D0461">
        <w:rPr>
          <w:rFonts w:ascii="Arial" w:hAnsi="Arial" w:cs="Arial"/>
          <w:sz w:val="22"/>
          <w:szCs w:val="22"/>
        </w:rPr>
        <w:t>p</w:t>
      </w:r>
      <w:r w:rsidR="00FB4734" w:rsidRPr="005F40B3">
        <w:rPr>
          <w:rFonts w:ascii="Arial" w:hAnsi="Arial" w:cs="Arial"/>
          <w:sz w:val="22"/>
          <w:szCs w:val="22"/>
        </w:rPr>
        <w:t>lay parks within the town</w:t>
      </w:r>
      <w:r w:rsidRPr="005F40B3">
        <w:rPr>
          <w:rFonts w:ascii="Arial" w:hAnsi="Arial" w:cs="Arial"/>
          <w:sz w:val="22"/>
          <w:szCs w:val="22"/>
        </w:rPr>
        <w:t>.</w:t>
      </w:r>
      <w:r w:rsidR="00FB4734" w:rsidRPr="005F40B3">
        <w:rPr>
          <w:rFonts w:ascii="Arial" w:hAnsi="Arial" w:cs="Arial"/>
          <w:sz w:val="22"/>
          <w:szCs w:val="22"/>
        </w:rPr>
        <w:t xml:space="preserve"> The details of the repairs and maintenance are related to ou</w:t>
      </w:r>
      <w:r w:rsidR="003B0434" w:rsidRPr="005F40B3">
        <w:rPr>
          <w:rFonts w:ascii="Arial" w:hAnsi="Arial" w:cs="Arial"/>
          <w:sz w:val="22"/>
          <w:szCs w:val="22"/>
        </w:rPr>
        <w:t xml:space="preserve">r </w:t>
      </w:r>
      <w:r w:rsidR="00FB4734" w:rsidRPr="005F40B3">
        <w:rPr>
          <w:rFonts w:ascii="Arial" w:hAnsi="Arial" w:cs="Arial"/>
          <w:sz w:val="22"/>
          <w:szCs w:val="22"/>
        </w:rPr>
        <w:t xml:space="preserve">ROSPA </w:t>
      </w:r>
      <w:proofErr w:type="gramStart"/>
      <w:r w:rsidR="00FB4734" w:rsidRPr="005F40B3">
        <w:rPr>
          <w:rFonts w:ascii="Arial" w:hAnsi="Arial" w:cs="Arial"/>
          <w:sz w:val="22"/>
          <w:szCs w:val="22"/>
        </w:rPr>
        <w:t>report</w:t>
      </w:r>
      <w:r w:rsidR="003B0434" w:rsidRPr="005F40B3">
        <w:rPr>
          <w:rFonts w:ascii="Arial" w:hAnsi="Arial" w:cs="Arial"/>
          <w:sz w:val="22"/>
          <w:szCs w:val="22"/>
        </w:rPr>
        <w:t>s</w:t>
      </w:r>
      <w:r w:rsidR="00FB4734" w:rsidRPr="005F40B3">
        <w:rPr>
          <w:rFonts w:ascii="Arial" w:hAnsi="Arial" w:cs="Arial"/>
          <w:sz w:val="22"/>
          <w:szCs w:val="22"/>
        </w:rPr>
        <w:t xml:space="preserve"> </w:t>
      </w:r>
      <w:r w:rsidR="003B0434" w:rsidRPr="005F40B3">
        <w:rPr>
          <w:rFonts w:ascii="Arial" w:hAnsi="Arial" w:cs="Arial"/>
          <w:sz w:val="22"/>
          <w:szCs w:val="22"/>
        </w:rPr>
        <w:t>which</w:t>
      </w:r>
      <w:proofErr w:type="gramEnd"/>
      <w:r w:rsidR="003B0434" w:rsidRPr="005F40B3">
        <w:rPr>
          <w:rFonts w:ascii="Arial" w:hAnsi="Arial" w:cs="Arial"/>
          <w:sz w:val="22"/>
          <w:szCs w:val="22"/>
        </w:rPr>
        <w:t xml:space="preserve"> are attached for your information</w:t>
      </w:r>
      <w:r w:rsidR="00FB4734" w:rsidRPr="005F40B3">
        <w:rPr>
          <w:rFonts w:ascii="Arial" w:hAnsi="Arial" w:cs="Arial"/>
          <w:sz w:val="22"/>
          <w:szCs w:val="22"/>
        </w:rPr>
        <w:t>.</w:t>
      </w:r>
      <w:r w:rsidR="005F40B3">
        <w:rPr>
          <w:rFonts w:ascii="Arial" w:hAnsi="Arial" w:cs="Arial"/>
          <w:sz w:val="22"/>
          <w:szCs w:val="22"/>
        </w:rPr>
        <w:t xml:space="preserve"> Location maps for each site </w:t>
      </w:r>
      <w:proofErr w:type="gramStart"/>
      <w:r w:rsidR="005F40B3">
        <w:rPr>
          <w:rFonts w:ascii="Arial" w:hAnsi="Arial" w:cs="Arial"/>
          <w:sz w:val="22"/>
          <w:szCs w:val="22"/>
        </w:rPr>
        <w:t>are also attached</w:t>
      </w:r>
      <w:proofErr w:type="gramEnd"/>
      <w:r w:rsidR="005F40B3">
        <w:rPr>
          <w:rFonts w:ascii="Arial" w:hAnsi="Arial" w:cs="Arial"/>
          <w:sz w:val="22"/>
          <w:szCs w:val="22"/>
        </w:rPr>
        <w:t>.</w:t>
      </w:r>
    </w:p>
    <w:p w:rsidR="00B81364" w:rsidRPr="005F40B3" w:rsidRDefault="00B81364" w:rsidP="00EE4B16">
      <w:pPr>
        <w:rPr>
          <w:rFonts w:ascii="Arial" w:hAnsi="Arial" w:cs="Arial"/>
          <w:sz w:val="22"/>
          <w:szCs w:val="22"/>
        </w:rPr>
      </w:pPr>
    </w:p>
    <w:p w:rsidR="00E66313" w:rsidRPr="005F40B3" w:rsidRDefault="005F40B3" w:rsidP="00EE4B1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For more information please contact</w:t>
      </w:r>
      <w:r w:rsidR="00E66313" w:rsidRPr="005F40B3">
        <w:rPr>
          <w:rFonts w:ascii="Arial" w:hAnsi="Arial" w:cs="Arial"/>
          <w:sz w:val="22"/>
          <w:szCs w:val="22"/>
        </w:rPr>
        <w:t xml:space="preserve"> </w:t>
      </w:r>
      <w:r w:rsidR="000200F4" w:rsidRPr="005F40B3">
        <w:rPr>
          <w:rFonts w:ascii="Arial" w:hAnsi="Arial" w:cs="Arial"/>
          <w:sz w:val="22"/>
          <w:szCs w:val="22"/>
        </w:rPr>
        <w:t>Roz Barnett</w:t>
      </w:r>
      <w:r w:rsidR="00E66313" w:rsidRPr="005F40B3">
        <w:rPr>
          <w:rFonts w:ascii="Arial" w:hAnsi="Arial" w:cs="Arial"/>
          <w:sz w:val="22"/>
          <w:szCs w:val="22"/>
        </w:rPr>
        <w:t xml:space="preserve">, </w:t>
      </w:r>
      <w:r w:rsidR="000200F4" w:rsidRPr="005F40B3">
        <w:rPr>
          <w:rFonts w:ascii="Arial" w:hAnsi="Arial" w:cs="Arial"/>
          <w:sz w:val="22"/>
          <w:szCs w:val="22"/>
        </w:rPr>
        <w:t>Amenities Land and Property Officer</w:t>
      </w:r>
      <w:r w:rsidR="00E66313" w:rsidRPr="005F40B3">
        <w:rPr>
          <w:rFonts w:ascii="Arial" w:hAnsi="Arial" w:cs="Arial"/>
          <w:sz w:val="22"/>
          <w:szCs w:val="22"/>
        </w:rPr>
        <w:t>, (01842) 754247.</w:t>
      </w:r>
    </w:p>
    <w:p w:rsidR="00E66313" w:rsidRPr="005F40B3" w:rsidRDefault="00E66313" w:rsidP="00EE4B16">
      <w:pPr>
        <w:rPr>
          <w:rFonts w:ascii="Arial" w:hAnsi="Arial" w:cs="Arial"/>
          <w:b/>
          <w:sz w:val="22"/>
          <w:szCs w:val="22"/>
          <w:u w:val="single"/>
        </w:rPr>
      </w:pPr>
    </w:p>
    <w:p w:rsidR="005F40B3" w:rsidRPr="005F40B3" w:rsidRDefault="005F40B3" w:rsidP="005F40B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Tender requirements</w:t>
      </w:r>
      <w:r w:rsidRPr="005F40B3">
        <w:rPr>
          <w:rFonts w:ascii="Arial" w:hAnsi="Arial" w:cs="Arial"/>
          <w:b/>
          <w:sz w:val="22"/>
          <w:szCs w:val="22"/>
        </w:rPr>
        <w:t>:</w:t>
      </w:r>
    </w:p>
    <w:p w:rsidR="005F40B3" w:rsidRPr="005F40B3" w:rsidRDefault="005F40B3" w:rsidP="005F40B3">
      <w:pPr>
        <w:rPr>
          <w:rFonts w:ascii="Arial" w:hAnsi="Arial" w:cs="Arial"/>
          <w:b/>
          <w:sz w:val="22"/>
          <w:szCs w:val="22"/>
        </w:rPr>
      </w:pPr>
    </w:p>
    <w:p w:rsidR="00BF5180" w:rsidRPr="007D0461" w:rsidRDefault="005F40B3" w:rsidP="001C02DF">
      <w:pPr>
        <w:pStyle w:val="ListParagraph"/>
        <w:numPr>
          <w:ilvl w:val="0"/>
          <w:numId w:val="12"/>
        </w:numPr>
        <w:contextualSpacing w:val="0"/>
        <w:rPr>
          <w:rFonts w:ascii="Arial" w:hAnsi="Arial" w:cs="Arial"/>
          <w:sz w:val="22"/>
          <w:szCs w:val="22"/>
        </w:rPr>
      </w:pPr>
      <w:r w:rsidRPr="007D0461">
        <w:rPr>
          <w:rFonts w:ascii="Arial" w:hAnsi="Arial" w:cs="Arial"/>
          <w:sz w:val="22"/>
          <w:szCs w:val="22"/>
        </w:rPr>
        <w:t>Written quotation for the works</w:t>
      </w:r>
      <w:r w:rsidR="00BF5180" w:rsidRPr="007D0461">
        <w:rPr>
          <w:rFonts w:ascii="Arial" w:hAnsi="Arial" w:cs="Arial"/>
          <w:sz w:val="22"/>
          <w:szCs w:val="22"/>
        </w:rPr>
        <w:t xml:space="preserve"> without the additional items. </w:t>
      </w:r>
    </w:p>
    <w:p w:rsidR="00BF5180" w:rsidRPr="007D0461" w:rsidRDefault="00BF5180" w:rsidP="001C02DF">
      <w:pPr>
        <w:pStyle w:val="ListParagraph"/>
        <w:numPr>
          <w:ilvl w:val="0"/>
          <w:numId w:val="12"/>
        </w:numPr>
        <w:contextualSpacing w:val="0"/>
        <w:rPr>
          <w:rFonts w:ascii="Arial" w:hAnsi="Arial" w:cs="Arial"/>
          <w:sz w:val="22"/>
          <w:szCs w:val="22"/>
        </w:rPr>
      </w:pPr>
      <w:r w:rsidRPr="007D0461">
        <w:rPr>
          <w:rFonts w:ascii="Arial" w:hAnsi="Arial" w:cs="Arial"/>
          <w:sz w:val="22"/>
          <w:szCs w:val="22"/>
        </w:rPr>
        <w:t>A separate quote for the additional items.</w:t>
      </w:r>
    </w:p>
    <w:p w:rsidR="005F40B3" w:rsidRPr="007D0461" w:rsidRDefault="00BF5180" w:rsidP="001C02DF">
      <w:pPr>
        <w:pStyle w:val="ListParagraph"/>
        <w:numPr>
          <w:ilvl w:val="0"/>
          <w:numId w:val="12"/>
        </w:numPr>
        <w:contextualSpacing w:val="0"/>
        <w:rPr>
          <w:rFonts w:ascii="Arial" w:hAnsi="Arial" w:cs="Arial"/>
          <w:sz w:val="22"/>
          <w:szCs w:val="22"/>
        </w:rPr>
      </w:pPr>
      <w:r w:rsidRPr="007D0461">
        <w:rPr>
          <w:rFonts w:ascii="Arial" w:hAnsi="Arial" w:cs="Arial"/>
          <w:sz w:val="22"/>
          <w:szCs w:val="22"/>
        </w:rPr>
        <w:t>An</w:t>
      </w:r>
      <w:r w:rsidR="005F40B3" w:rsidRPr="007D0461">
        <w:rPr>
          <w:rFonts w:ascii="Arial" w:hAnsi="Arial" w:cs="Arial"/>
          <w:sz w:val="22"/>
          <w:szCs w:val="22"/>
        </w:rPr>
        <w:t xml:space="preserve"> estimated completion date.</w:t>
      </w:r>
    </w:p>
    <w:p w:rsidR="00BF5180" w:rsidRPr="007D0461" w:rsidRDefault="005F40B3" w:rsidP="00BF5180">
      <w:pPr>
        <w:pStyle w:val="ListParagraph"/>
        <w:numPr>
          <w:ilvl w:val="0"/>
          <w:numId w:val="12"/>
        </w:numPr>
        <w:contextualSpacing w:val="0"/>
        <w:rPr>
          <w:rFonts w:ascii="Arial" w:hAnsi="Arial" w:cs="Arial"/>
          <w:sz w:val="22"/>
          <w:szCs w:val="22"/>
        </w:rPr>
      </w:pPr>
      <w:r w:rsidRPr="007D0461">
        <w:rPr>
          <w:rFonts w:ascii="Arial" w:hAnsi="Arial" w:cs="Arial"/>
          <w:sz w:val="22"/>
          <w:szCs w:val="22"/>
        </w:rPr>
        <w:t>Copy of public liability insurance.</w:t>
      </w:r>
    </w:p>
    <w:p w:rsidR="005F40B3" w:rsidRPr="007D0461" w:rsidRDefault="005F40B3" w:rsidP="005F40B3">
      <w:pPr>
        <w:pStyle w:val="ListParagraph"/>
        <w:numPr>
          <w:ilvl w:val="0"/>
          <w:numId w:val="12"/>
        </w:numPr>
        <w:contextualSpacing w:val="0"/>
        <w:rPr>
          <w:rFonts w:ascii="Arial" w:hAnsi="Arial" w:cs="Arial"/>
          <w:sz w:val="22"/>
          <w:szCs w:val="22"/>
        </w:rPr>
      </w:pPr>
      <w:r w:rsidRPr="007D0461">
        <w:rPr>
          <w:rFonts w:ascii="Arial" w:hAnsi="Arial" w:cs="Arial"/>
          <w:sz w:val="22"/>
          <w:szCs w:val="22"/>
        </w:rPr>
        <w:t xml:space="preserve">Copy of company Health and Safety Policy </w:t>
      </w:r>
      <w:proofErr w:type="gramStart"/>
      <w:r w:rsidRPr="007D0461">
        <w:rPr>
          <w:rFonts w:ascii="Arial" w:hAnsi="Arial" w:cs="Arial"/>
          <w:sz w:val="22"/>
          <w:szCs w:val="22"/>
        </w:rPr>
        <w:t>( If</w:t>
      </w:r>
      <w:proofErr w:type="gramEnd"/>
      <w:r w:rsidRPr="007D0461">
        <w:rPr>
          <w:rFonts w:ascii="Arial" w:hAnsi="Arial" w:cs="Arial"/>
          <w:sz w:val="22"/>
          <w:szCs w:val="22"/>
        </w:rPr>
        <w:t xml:space="preserve"> company has more </w:t>
      </w:r>
      <w:proofErr w:type="spellStart"/>
      <w:r w:rsidRPr="007D0461">
        <w:rPr>
          <w:rFonts w:ascii="Arial" w:hAnsi="Arial" w:cs="Arial"/>
          <w:sz w:val="22"/>
          <w:szCs w:val="22"/>
        </w:rPr>
        <w:t>that</w:t>
      </w:r>
      <w:proofErr w:type="spellEnd"/>
      <w:r w:rsidRPr="007D0461">
        <w:rPr>
          <w:rFonts w:ascii="Arial" w:hAnsi="Arial" w:cs="Arial"/>
          <w:sz w:val="22"/>
          <w:szCs w:val="22"/>
        </w:rPr>
        <w:t xml:space="preserve"> 5 employees).</w:t>
      </w:r>
    </w:p>
    <w:p w:rsidR="005F40B3" w:rsidRPr="007D0461" w:rsidRDefault="005F40B3" w:rsidP="005F40B3">
      <w:pPr>
        <w:pStyle w:val="ListParagraph"/>
        <w:numPr>
          <w:ilvl w:val="0"/>
          <w:numId w:val="12"/>
        </w:numPr>
        <w:contextualSpacing w:val="0"/>
        <w:rPr>
          <w:rFonts w:ascii="Arial" w:hAnsi="Arial" w:cs="Arial"/>
          <w:sz w:val="22"/>
          <w:szCs w:val="22"/>
        </w:rPr>
      </w:pPr>
      <w:r w:rsidRPr="007D0461">
        <w:rPr>
          <w:rFonts w:ascii="Arial" w:hAnsi="Arial" w:cs="Arial"/>
          <w:sz w:val="22"/>
          <w:szCs w:val="22"/>
        </w:rPr>
        <w:t>Example Method Statement</w:t>
      </w:r>
    </w:p>
    <w:p w:rsidR="005F40B3" w:rsidRPr="007D0461" w:rsidRDefault="005F40B3" w:rsidP="005F40B3">
      <w:pPr>
        <w:pStyle w:val="ListParagraph"/>
        <w:numPr>
          <w:ilvl w:val="0"/>
          <w:numId w:val="12"/>
        </w:numPr>
        <w:contextualSpacing w:val="0"/>
        <w:rPr>
          <w:rFonts w:ascii="Arial" w:hAnsi="Arial" w:cs="Arial"/>
          <w:sz w:val="22"/>
          <w:szCs w:val="22"/>
        </w:rPr>
      </w:pPr>
      <w:r w:rsidRPr="007D0461">
        <w:rPr>
          <w:rFonts w:ascii="Arial" w:hAnsi="Arial" w:cs="Arial"/>
          <w:sz w:val="22"/>
          <w:szCs w:val="22"/>
        </w:rPr>
        <w:t>Example Risk Assessments</w:t>
      </w:r>
    </w:p>
    <w:p w:rsidR="005F40B3" w:rsidRPr="007D0461" w:rsidRDefault="005F40B3" w:rsidP="005F40B3">
      <w:pPr>
        <w:pStyle w:val="ListParagraph"/>
        <w:numPr>
          <w:ilvl w:val="0"/>
          <w:numId w:val="12"/>
        </w:numPr>
        <w:contextualSpacing w:val="0"/>
        <w:rPr>
          <w:rFonts w:ascii="Arial" w:hAnsi="Arial" w:cs="Arial"/>
          <w:sz w:val="22"/>
          <w:szCs w:val="22"/>
        </w:rPr>
      </w:pPr>
      <w:r w:rsidRPr="007D0461">
        <w:rPr>
          <w:rFonts w:ascii="Arial" w:hAnsi="Arial" w:cs="Arial"/>
          <w:sz w:val="22"/>
          <w:szCs w:val="22"/>
        </w:rPr>
        <w:t>Details of 3 references</w:t>
      </w:r>
    </w:p>
    <w:p w:rsidR="00BF5180" w:rsidRPr="007D0461" w:rsidRDefault="00BF5180" w:rsidP="005F40B3">
      <w:pPr>
        <w:pStyle w:val="ListParagraph"/>
        <w:numPr>
          <w:ilvl w:val="0"/>
          <w:numId w:val="12"/>
        </w:numPr>
        <w:contextualSpacing w:val="0"/>
        <w:rPr>
          <w:rFonts w:ascii="Arial" w:hAnsi="Arial" w:cs="Arial"/>
          <w:sz w:val="22"/>
          <w:szCs w:val="22"/>
        </w:rPr>
      </w:pPr>
      <w:r w:rsidRPr="007D0461">
        <w:rPr>
          <w:rFonts w:ascii="Arial" w:hAnsi="Arial" w:cs="Arial"/>
          <w:sz w:val="22"/>
          <w:szCs w:val="22"/>
        </w:rPr>
        <w:t xml:space="preserve">A brief statement of how you will work with the Town Council and ensure the works </w:t>
      </w:r>
      <w:proofErr w:type="gramStart"/>
      <w:r w:rsidRPr="007D0461">
        <w:rPr>
          <w:rFonts w:ascii="Arial" w:hAnsi="Arial" w:cs="Arial"/>
          <w:sz w:val="22"/>
          <w:szCs w:val="22"/>
        </w:rPr>
        <w:t>are completed</w:t>
      </w:r>
      <w:proofErr w:type="gramEnd"/>
      <w:r w:rsidRPr="007D0461">
        <w:rPr>
          <w:rFonts w:ascii="Arial" w:hAnsi="Arial" w:cs="Arial"/>
          <w:sz w:val="22"/>
          <w:szCs w:val="22"/>
        </w:rPr>
        <w:t xml:space="preserve"> to a high standard if awarded the contract.</w:t>
      </w:r>
    </w:p>
    <w:p w:rsidR="005F40B3" w:rsidRPr="005F40B3" w:rsidRDefault="005F40B3" w:rsidP="005F40B3">
      <w:pPr>
        <w:rPr>
          <w:rFonts w:ascii="Arial" w:hAnsi="Arial" w:cs="Arial"/>
          <w:b/>
          <w:sz w:val="22"/>
          <w:szCs w:val="22"/>
          <w:u w:val="single"/>
        </w:rPr>
      </w:pPr>
    </w:p>
    <w:p w:rsidR="005F40B3" w:rsidRPr="005F40B3" w:rsidRDefault="005F40B3" w:rsidP="005F40B3">
      <w:pPr>
        <w:rPr>
          <w:rFonts w:ascii="Arial" w:hAnsi="Arial" w:cs="Arial"/>
          <w:b/>
          <w:sz w:val="22"/>
          <w:szCs w:val="22"/>
          <w:u w:val="single"/>
        </w:rPr>
      </w:pPr>
      <w:r w:rsidRPr="005F40B3">
        <w:rPr>
          <w:rFonts w:ascii="Arial" w:hAnsi="Arial" w:cs="Arial"/>
          <w:b/>
          <w:sz w:val="22"/>
          <w:szCs w:val="22"/>
          <w:u w:val="single"/>
        </w:rPr>
        <w:t>Failure to supply any of the above will result in the Tender being rejected.</w:t>
      </w:r>
    </w:p>
    <w:p w:rsidR="007D0461" w:rsidRPr="007D0461" w:rsidRDefault="007D0461" w:rsidP="007D0461">
      <w:pPr>
        <w:rPr>
          <w:rFonts w:ascii="Arial" w:hAnsi="Arial" w:cs="Arial"/>
          <w:b/>
          <w:sz w:val="22"/>
          <w:szCs w:val="22"/>
        </w:rPr>
      </w:pPr>
    </w:p>
    <w:p w:rsidR="007D0461" w:rsidRDefault="007D0461" w:rsidP="007D0461">
      <w:pPr>
        <w:rPr>
          <w:rFonts w:ascii="Arial" w:hAnsi="Arial" w:cs="Arial"/>
          <w:b/>
          <w:sz w:val="22"/>
          <w:szCs w:val="22"/>
        </w:rPr>
      </w:pPr>
      <w:r w:rsidRPr="007D0461">
        <w:rPr>
          <w:rFonts w:ascii="Arial" w:hAnsi="Arial" w:cs="Arial"/>
          <w:b/>
          <w:sz w:val="22"/>
          <w:szCs w:val="22"/>
        </w:rPr>
        <w:t xml:space="preserve">Tenders to </w:t>
      </w:r>
      <w:proofErr w:type="gramStart"/>
      <w:r w:rsidRPr="007D0461">
        <w:rPr>
          <w:rFonts w:ascii="Arial" w:hAnsi="Arial" w:cs="Arial"/>
          <w:b/>
          <w:sz w:val="22"/>
          <w:szCs w:val="22"/>
        </w:rPr>
        <w:t>be received</w:t>
      </w:r>
      <w:proofErr w:type="gramEnd"/>
      <w:r w:rsidRPr="007D0461">
        <w:rPr>
          <w:rFonts w:ascii="Arial" w:hAnsi="Arial" w:cs="Arial"/>
          <w:b/>
          <w:sz w:val="22"/>
          <w:szCs w:val="22"/>
        </w:rPr>
        <w:t xml:space="preserve"> by 12.00pm, Monday the 15th of January 2018.</w:t>
      </w:r>
    </w:p>
    <w:p w:rsidR="007D0461" w:rsidRPr="007D0461" w:rsidRDefault="007D0461" w:rsidP="007D0461">
      <w:pPr>
        <w:rPr>
          <w:rFonts w:ascii="Arial" w:hAnsi="Arial" w:cs="Arial"/>
          <w:b/>
          <w:sz w:val="22"/>
          <w:szCs w:val="22"/>
        </w:rPr>
      </w:pPr>
    </w:p>
    <w:p w:rsidR="005F40B3" w:rsidRPr="005F40B3" w:rsidRDefault="005F40B3" w:rsidP="005F40B3">
      <w:pPr>
        <w:rPr>
          <w:rFonts w:ascii="Arial" w:hAnsi="Arial" w:cs="Arial"/>
          <w:sz w:val="22"/>
          <w:szCs w:val="22"/>
        </w:rPr>
      </w:pPr>
      <w:r w:rsidRPr="005F40B3">
        <w:rPr>
          <w:rFonts w:ascii="Arial" w:hAnsi="Arial" w:cs="Arial"/>
          <w:sz w:val="22"/>
          <w:szCs w:val="22"/>
        </w:rPr>
        <w:t xml:space="preserve">Payment </w:t>
      </w:r>
      <w:proofErr w:type="gramStart"/>
      <w:r>
        <w:rPr>
          <w:rFonts w:ascii="Arial" w:hAnsi="Arial" w:cs="Arial"/>
          <w:sz w:val="22"/>
          <w:szCs w:val="22"/>
        </w:rPr>
        <w:t>will normally be made</w:t>
      </w:r>
      <w:proofErr w:type="gramEnd"/>
      <w:r>
        <w:rPr>
          <w:rFonts w:ascii="Arial" w:hAnsi="Arial" w:cs="Arial"/>
          <w:sz w:val="22"/>
          <w:szCs w:val="22"/>
        </w:rPr>
        <w:t xml:space="preserve"> on successful completion of tender. If a staged payment would be </w:t>
      </w:r>
      <w:proofErr w:type="gramStart"/>
      <w:r>
        <w:rPr>
          <w:rFonts w:ascii="Arial" w:hAnsi="Arial" w:cs="Arial"/>
          <w:sz w:val="22"/>
          <w:szCs w:val="22"/>
        </w:rPr>
        <w:t>required</w:t>
      </w:r>
      <w:proofErr w:type="gramEnd"/>
      <w:r>
        <w:rPr>
          <w:rFonts w:ascii="Arial" w:hAnsi="Arial" w:cs="Arial"/>
          <w:sz w:val="22"/>
          <w:szCs w:val="22"/>
        </w:rPr>
        <w:t xml:space="preserve"> please state the details within the tender.</w:t>
      </w:r>
    </w:p>
    <w:p w:rsidR="005F40B3" w:rsidRPr="005F40B3" w:rsidRDefault="005F40B3" w:rsidP="005F40B3">
      <w:pPr>
        <w:rPr>
          <w:rFonts w:ascii="Arial" w:hAnsi="Arial" w:cs="Arial"/>
          <w:sz w:val="22"/>
          <w:szCs w:val="22"/>
        </w:rPr>
      </w:pPr>
    </w:p>
    <w:p w:rsidR="007D0461" w:rsidRDefault="007D0461" w:rsidP="005F40B3">
      <w:pPr>
        <w:rPr>
          <w:rFonts w:ascii="Arial" w:hAnsi="Arial" w:cs="Arial"/>
          <w:b/>
          <w:sz w:val="22"/>
          <w:szCs w:val="22"/>
          <w:u w:val="single"/>
        </w:rPr>
      </w:pPr>
    </w:p>
    <w:p w:rsidR="005F40B3" w:rsidRPr="005F40B3" w:rsidRDefault="005F40B3" w:rsidP="005F40B3">
      <w:pPr>
        <w:rPr>
          <w:rFonts w:ascii="Arial" w:hAnsi="Arial" w:cs="Arial"/>
          <w:b/>
          <w:sz w:val="22"/>
          <w:szCs w:val="22"/>
          <w:u w:val="single"/>
        </w:rPr>
      </w:pPr>
      <w:r w:rsidRPr="005F40B3">
        <w:rPr>
          <w:rFonts w:ascii="Arial" w:hAnsi="Arial" w:cs="Arial"/>
          <w:b/>
          <w:sz w:val="22"/>
          <w:szCs w:val="22"/>
          <w:u w:val="single"/>
        </w:rPr>
        <w:t xml:space="preserve">Sealed inner envelopes to be clearly marked ‘Tender – Play park </w:t>
      </w:r>
      <w:r w:rsidR="00E644C5">
        <w:rPr>
          <w:rFonts w:ascii="Arial" w:hAnsi="Arial" w:cs="Arial"/>
          <w:b/>
          <w:sz w:val="22"/>
          <w:szCs w:val="22"/>
          <w:u w:val="single"/>
        </w:rPr>
        <w:t>maintenance</w:t>
      </w:r>
      <w:r w:rsidRPr="005F40B3">
        <w:rPr>
          <w:rFonts w:ascii="Arial" w:hAnsi="Arial" w:cs="Arial"/>
          <w:b/>
          <w:sz w:val="22"/>
          <w:szCs w:val="22"/>
          <w:u w:val="single"/>
        </w:rPr>
        <w:t>, For the Attention of the Town Clerk, Thetford Town Council</w:t>
      </w:r>
      <w:r w:rsidRPr="005F40B3">
        <w:rPr>
          <w:rFonts w:ascii="Arial" w:hAnsi="Arial" w:cs="Arial"/>
          <w:b/>
          <w:sz w:val="22"/>
          <w:szCs w:val="22"/>
        </w:rPr>
        <w:t>.</w:t>
      </w:r>
    </w:p>
    <w:p w:rsidR="007D0461" w:rsidRDefault="007D0461" w:rsidP="005F40B3">
      <w:pPr>
        <w:rPr>
          <w:rFonts w:ascii="Arial" w:hAnsi="Arial" w:cs="Arial"/>
          <w:sz w:val="22"/>
          <w:szCs w:val="22"/>
        </w:rPr>
      </w:pPr>
    </w:p>
    <w:p w:rsidR="005F40B3" w:rsidRPr="005F40B3" w:rsidRDefault="005F40B3" w:rsidP="005F40B3">
      <w:pPr>
        <w:rPr>
          <w:rFonts w:ascii="Arial" w:hAnsi="Arial" w:cs="Arial"/>
          <w:sz w:val="22"/>
          <w:szCs w:val="22"/>
        </w:rPr>
      </w:pPr>
      <w:r w:rsidRPr="005F40B3">
        <w:rPr>
          <w:rFonts w:ascii="Arial" w:hAnsi="Arial" w:cs="Arial"/>
          <w:sz w:val="22"/>
          <w:szCs w:val="22"/>
        </w:rPr>
        <w:t>Postal Address: Kings House, King Street, Thetford, Norfolk, IP24 2AP.</w:t>
      </w:r>
    </w:p>
    <w:p w:rsidR="005F40B3" w:rsidRPr="005F40B3" w:rsidRDefault="005F40B3" w:rsidP="005F40B3">
      <w:pPr>
        <w:rPr>
          <w:rFonts w:ascii="Arial" w:hAnsi="Arial" w:cs="Arial"/>
          <w:sz w:val="22"/>
          <w:szCs w:val="22"/>
        </w:rPr>
      </w:pPr>
      <w:r w:rsidRPr="005F40B3">
        <w:rPr>
          <w:rFonts w:ascii="Arial" w:hAnsi="Arial" w:cs="Arial"/>
          <w:sz w:val="22"/>
          <w:szCs w:val="22"/>
        </w:rPr>
        <w:t>Tel: 01842 754247.</w:t>
      </w:r>
    </w:p>
    <w:p w:rsidR="007D0461" w:rsidRDefault="007D0461" w:rsidP="005F40B3">
      <w:pPr>
        <w:rPr>
          <w:rFonts w:ascii="Arial" w:hAnsi="Arial" w:cs="Arial"/>
          <w:sz w:val="22"/>
          <w:szCs w:val="22"/>
        </w:rPr>
      </w:pPr>
    </w:p>
    <w:p w:rsidR="005F40B3" w:rsidRPr="005F40B3" w:rsidRDefault="005F40B3" w:rsidP="005F40B3">
      <w:pPr>
        <w:rPr>
          <w:rFonts w:ascii="Arial" w:hAnsi="Arial" w:cs="Arial"/>
          <w:sz w:val="22"/>
          <w:szCs w:val="22"/>
        </w:rPr>
      </w:pPr>
      <w:r w:rsidRPr="005F40B3">
        <w:rPr>
          <w:rFonts w:ascii="Arial" w:hAnsi="Arial" w:cs="Arial"/>
          <w:sz w:val="22"/>
          <w:szCs w:val="22"/>
        </w:rPr>
        <w:t>Details of the winning contract will be published IAW Local Government Transparency Code 2014.</w:t>
      </w:r>
    </w:p>
    <w:p w:rsidR="00E66313" w:rsidRPr="005F40B3" w:rsidRDefault="00E66313" w:rsidP="00EE4B16">
      <w:pPr>
        <w:rPr>
          <w:rFonts w:ascii="Arial" w:hAnsi="Arial" w:cs="Arial"/>
          <w:sz w:val="22"/>
          <w:szCs w:val="22"/>
        </w:rPr>
      </w:pPr>
    </w:p>
    <w:p w:rsidR="00E66313" w:rsidRPr="005F40B3" w:rsidRDefault="00E66313" w:rsidP="00EE4B16">
      <w:pPr>
        <w:rPr>
          <w:rFonts w:ascii="Arial" w:hAnsi="Arial" w:cs="Arial"/>
          <w:sz w:val="22"/>
          <w:szCs w:val="22"/>
        </w:rPr>
      </w:pPr>
      <w:r w:rsidRPr="005F40B3">
        <w:rPr>
          <w:rFonts w:ascii="Arial" w:hAnsi="Arial" w:cs="Arial"/>
          <w:sz w:val="22"/>
          <w:szCs w:val="22"/>
        </w:rPr>
        <w:t xml:space="preserve">Should you require further information over and above the </w:t>
      </w:r>
      <w:r w:rsidR="000200F4" w:rsidRPr="005F40B3">
        <w:rPr>
          <w:rFonts w:ascii="Arial" w:hAnsi="Arial" w:cs="Arial"/>
          <w:sz w:val="22"/>
          <w:szCs w:val="22"/>
        </w:rPr>
        <w:t>quote</w:t>
      </w:r>
      <w:r w:rsidRPr="005F40B3">
        <w:rPr>
          <w:rFonts w:ascii="Arial" w:hAnsi="Arial" w:cs="Arial"/>
          <w:sz w:val="22"/>
          <w:szCs w:val="22"/>
        </w:rPr>
        <w:t xml:space="preserve"> requirements then please do not hesitate to </w:t>
      </w:r>
      <w:proofErr w:type="gramStart"/>
      <w:r w:rsidRPr="005F40B3">
        <w:rPr>
          <w:rFonts w:ascii="Arial" w:hAnsi="Arial" w:cs="Arial"/>
          <w:sz w:val="22"/>
          <w:szCs w:val="22"/>
        </w:rPr>
        <w:t>call.</w:t>
      </w:r>
      <w:proofErr w:type="gramEnd"/>
    </w:p>
    <w:p w:rsidR="00E66313" w:rsidRPr="005F40B3" w:rsidRDefault="00E66313" w:rsidP="00EE4B16">
      <w:pPr>
        <w:rPr>
          <w:rFonts w:ascii="Arial" w:hAnsi="Arial" w:cs="Arial"/>
          <w:sz w:val="22"/>
          <w:szCs w:val="22"/>
        </w:rPr>
      </w:pPr>
    </w:p>
    <w:p w:rsidR="00E66313" w:rsidRPr="005F40B3" w:rsidRDefault="00E66313" w:rsidP="00EE4B16">
      <w:pPr>
        <w:rPr>
          <w:rFonts w:ascii="Arial" w:hAnsi="Arial" w:cs="Arial"/>
          <w:sz w:val="22"/>
          <w:szCs w:val="22"/>
        </w:rPr>
      </w:pPr>
      <w:r w:rsidRPr="005F40B3">
        <w:rPr>
          <w:rFonts w:ascii="Arial" w:hAnsi="Arial" w:cs="Arial"/>
          <w:sz w:val="22"/>
          <w:szCs w:val="22"/>
        </w:rPr>
        <w:t>Yours sincerely</w:t>
      </w:r>
    </w:p>
    <w:p w:rsidR="00E66313" w:rsidRPr="005F40B3" w:rsidRDefault="00E66313" w:rsidP="00EE4B16">
      <w:pPr>
        <w:rPr>
          <w:rFonts w:ascii="Arial" w:hAnsi="Arial" w:cs="Arial"/>
          <w:sz w:val="22"/>
          <w:szCs w:val="22"/>
        </w:rPr>
      </w:pPr>
    </w:p>
    <w:p w:rsidR="00E66313" w:rsidRPr="005F40B3" w:rsidRDefault="000200F4" w:rsidP="00EE4B16">
      <w:pPr>
        <w:rPr>
          <w:rFonts w:ascii="Arial" w:hAnsi="Arial" w:cs="Arial"/>
          <w:sz w:val="22"/>
          <w:szCs w:val="22"/>
        </w:rPr>
      </w:pPr>
      <w:r w:rsidRPr="005F40B3">
        <w:rPr>
          <w:rFonts w:ascii="Arial" w:hAnsi="Arial" w:cs="Arial"/>
          <w:sz w:val="22"/>
          <w:szCs w:val="22"/>
        </w:rPr>
        <w:t>Roz Barnett</w:t>
      </w:r>
    </w:p>
    <w:p w:rsidR="00E66313" w:rsidRPr="005F40B3" w:rsidRDefault="00E66313" w:rsidP="00EE4B16">
      <w:pPr>
        <w:rPr>
          <w:rFonts w:ascii="Arial" w:hAnsi="Arial" w:cs="Arial"/>
          <w:sz w:val="22"/>
          <w:szCs w:val="22"/>
        </w:rPr>
      </w:pPr>
    </w:p>
    <w:p w:rsidR="000200F4" w:rsidRPr="005F40B3" w:rsidRDefault="000200F4" w:rsidP="00EE4B16">
      <w:pPr>
        <w:rPr>
          <w:rFonts w:ascii="Arial" w:hAnsi="Arial" w:cs="Arial"/>
          <w:sz w:val="22"/>
          <w:szCs w:val="22"/>
        </w:rPr>
      </w:pPr>
    </w:p>
    <w:p w:rsidR="00371EA4" w:rsidRPr="005F40B3" w:rsidRDefault="00371EA4" w:rsidP="00EE4B16">
      <w:pPr>
        <w:ind w:left="2160" w:hanging="2160"/>
        <w:rPr>
          <w:rFonts w:ascii="Arial" w:hAnsi="Arial" w:cs="Arial"/>
          <w:sz w:val="22"/>
          <w:szCs w:val="22"/>
        </w:rPr>
      </w:pPr>
    </w:p>
    <w:p w:rsidR="00E66313" w:rsidRPr="005F40B3" w:rsidRDefault="00E66313" w:rsidP="00EE4B16">
      <w:pPr>
        <w:ind w:left="2160" w:hanging="2160"/>
        <w:rPr>
          <w:rFonts w:ascii="Arial" w:hAnsi="Arial" w:cs="Arial"/>
          <w:sz w:val="22"/>
          <w:szCs w:val="22"/>
        </w:rPr>
      </w:pPr>
      <w:r w:rsidRPr="005F40B3">
        <w:rPr>
          <w:rFonts w:ascii="Arial" w:hAnsi="Arial" w:cs="Arial"/>
          <w:sz w:val="22"/>
          <w:szCs w:val="22"/>
        </w:rPr>
        <w:t xml:space="preserve">Enclosures:   1. </w:t>
      </w:r>
      <w:r w:rsidR="000200F4" w:rsidRPr="005F40B3">
        <w:rPr>
          <w:rFonts w:ascii="Arial" w:hAnsi="Arial" w:cs="Arial"/>
          <w:sz w:val="22"/>
          <w:szCs w:val="22"/>
        </w:rPr>
        <w:t xml:space="preserve">Details of </w:t>
      </w:r>
      <w:r w:rsidR="00D7089D" w:rsidRPr="005F40B3">
        <w:rPr>
          <w:rFonts w:ascii="Arial" w:hAnsi="Arial" w:cs="Arial"/>
          <w:sz w:val="22"/>
          <w:szCs w:val="22"/>
        </w:rPr>
        <w:t>maintenance and repair works</w:t>
      </w:r>
    </w:p>
    <w:p w:rsidR="000200F4" w:rsidRPr="005F40B3" w:rsidRDefault="00E66313" w:rsidP="00EE4B16">
      <w:pPr>
        <w:rPr>
          <w:rFonts w:ascii="Arial" w:hAnsi="Arial" w:cs="Arial"/>
          <w:sz w:val="22"/>
          <w:szCs w:val="22"/>
        </w:rPr>
      </w:pPr>
      <w:r w:rsidRPr="005F40B3">
        <w:rPr>
          <w:rFonts w:ascii="Arial" w:hAnsi="Arial" w:cs="Arial"/>
          <w:sz w:val="22"/>
          <w:szCs w:val="22"/>
        </w:rPr>
        <w:tab/>
      </w:r>
      <w:r w:rsidRPr="005F40B3">
        <w:rPr>
          <w:rFonts w:ascii="Arial" w:hAnsi="Arial" w:cs="Arial"/>
          <w:sz w:val="22"/>
          <w:szCs w:val="22"/>
        </w:rPr>
        <w:tab/>
        <w:t>2. Site Location</w:t>
      </w:r>
      <w:r w:rsidR="000200F4" w:rsidRPr="005F40B3">
        <w:rPr>
          <w:rFonts w:ascii="Arial" w:hAnsi="Arial" w:cs="Arial"/>
          <w:sz w:val="22"/>
          <w:szCs w:val="22"/>
        </w:rPr>
        <w:t xml:space="preserve"> plans</w:t>
      </w:r>
    </w:p>
    <w:p w:rsidR="00E66313" w:rsidRPr="005F40B3" w:rsidRDefault="000200F4" w:rsidP="00EE4B16">
      <w:pPr>
        <w:rPr>
          <w:rFonts w:ascii="Arial" w:hAnsi="Arial" w:cs="Arial"/>
          <w:sz w:val="22"/>
          <w:szCs w:val="22"/>
        </w:rPr>
      </w:pPr>
      <w:r w:rsidRPr="005F40B3">
        <w:rPr>
          <w:rFonts w:ascii="Arial" w:hAnsi="Arial" w:cs="Arial"/>
          <w:sz w:val="22"/>
          <w:szCs w:val="22"/>
        </w:rPr>
        <w:tab/>
      </w:r>
      <w:r w:rsidRPr="005F40B3">
        <w:rPr>
          <w:rFonts w:ascii="Arial" w:hAnsi="Arial" w:cs="Arial"/>
          <w:sz w:val="22"/>
          <w:szCs w:val="22"/>
        </w:rPr>
        <w:tab/>
      </w:r>
      <w:proofErr w:type="gramStart"/>
      <w:r w:rsidRPr="005F40B3">
        <w:rPr>
          <w:rFonts w:ascii="Arial" w:hAnsi="Arial" w:cs="Arial"/>
          <w:sz w:val="22"/>
          <w:szCs w:val="22"/>
        </w:rPr>
        <w:t>3.ROSPA</w:t>
      </w:r>
      <w:proofErr w:type="gramEnd"/>
      <w:r w:rsidRPr="005F40B3">
        <w:rPr>
          <w:rFonts w:ascii="Arial" w:hAnsi="Arial" w:cs="Arial"/>
          <w:sz w:val="22"/>
          <w:szCs w:val="22"/>
        </w:rPr>
        <w:t xml:space="preserve"> reports</w:t>
      </w:r>
      <w:r w:rsidR="00E66313" w:rsidRPr="005F40B3">
        <w:rPr>
          <w:rFonts w:ascii="Arial" w:hAnsi="Arial" w:cs="Arial"/>
          <w:sz w:val="22"/>
          <w:szCs w:val="22"/>
        </w:rPr>
        <w:tab/>
      </w:r>
      <w:r w:rsidR="00E66313" w:rsidRPr="005F40B3">
        <w:rPr>
          <w:rFonts w:ascii="Arial" w:hAnsi="Arial" w:cs="Arial"/>
          <w:sz w:val="22"/>
          <w:szCs w:val="22"/>
        </w:rPr>
        <w:tab/>
      </w:r>
    </w:p>
    <w:p w:rsidR="00AC0906" w:rsidRPr="005F40B3" w:rsidRDefault="00AC0906" w:rsidP="00EE4B16">
      <w:pPr>
        <w:rPr>
          <w:rFonts w:ascii="Arial" w:hAnsi="Arial" w:cs="Arial"/>
          <w:sz w:val="22"/>
          <w:szCs w:val="22"/>
        </w:rPr>
      </w:pPr>
    </w:p>
    <w:tbl>
      <w:tblPr>
        <w:tblStyle w:val="MediumGrid3-Accent3"/>
        <w:tblpPr w:leftFromText="180" w:rightFromText="180" w:vertAnchor="text" w:horzAnchor="margin" w:tblpXSpec="center" w:tblpY="78"/>
        <w:tblW w:w="11166" w:type="dxa"/>
        <w:tblLook w:val="04A0" w:firstRow="1" w:lastRow="0" w:firstColumn="1" w:lastColumn="0" w:noHBand="0" w:noVBand="1"/>
      </w:tblPr>
      <w:tblGrid>
        <w:gridCol w:w="817"/>
        <w:gridCol w:w="1560"/>
        <w:gridCol w:w="8789"/>
      </w:tblGrid>
      <w:tr w:rsidR="00EE4B16" w:rsidRPr="005F40B3" w:rsidTr="00EE4B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6" w:type="dxa"/>
            <w:gridSpan w:val="3"/>
          </w:tcPr>
          <w:p w:rsidR="00EE4B16" w:rsidRPr="005F40B3" w:rsidRDefault="00EE4B16" w:rsidP="00EE4B16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F40B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Thetford Play Parks Specification for </w:t>
            </w:r>
            <w:r w:rsidR="001E3E57" w:rsidRPr="005F40B3">
              <w:rPr>
                <w:rFonts w:ascii="Arial" w:hAnsi="Arial" w:cs="Arial"/>
                <w:color w:val="000000" w:themeColor="text1"/>
                <w:sz w:val="22"/>
                <w:szCs w:val="22"/>
              </w:rPr>
              <w:t>Repairs and M</w:t>
            </w:r>
            <w:r w:rsidR="009E066F">
              <w:rPr>
                <w:rFonts w:ascii="Arial" w:hAnsi="Arial" w:cs="Arial"/>
                <w:color w:val="000000" w:themeColor="text1"/>
                <w:sz w:val="22"/>
                <w:szCs w:val="22"/>
              </w:rPr>
              <w:t>a</w:t>
            </w:r>
            <w:r w:rsidR="001E3E57" w:rsidRPr="005F40B3">
              <w:rPr>
                <w:rFonts w:ascii="Arial" w:hAnsi="Arial" w:cs="Arial"/>
                <w:color w:val="000000" w:themeColor="text1"/>
                <w:sz w:val="22"/>
                <w:szCs w:val="22"/>
              </w:rPr>
              <w:t>intenance.</w:t>
            </w:r>
          </w:p>
          <w:p w:rsidR="001E3E57" w:rsidRPr="005F40B3" w:rsidRDefault="001E3E57" w:rsidP="00EE4B16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1E3E57" w:rsidRPr="009E066F" w:rsidRDefault="001E3E57" w:rsidP="009E066F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E066F">
              <w:rPr>
                <w:rFonts w:ascii="Arial" w:hAnsi="Arial" w:cs="Arial"/>
                <w:color w:val="000000" w:themeColor="text1"/>
                <w:sz w:val="22"/>
                <w:szCs w:val="22"/>
              </w:rPr>
              <w:t>For all sites wash down equipment and clean signage</w:t>
            </w:r>
          </w:p>
          <w:p w:rsidR="00EE4B16" w:rsidRPr="005F40B3" w:rsidRDefault="00EE4B16" w:rsidP="00EE4B1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4B16" w:rsidRPr="005F40B3" w:rsidTr="00EE4B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EE4B16" w:rsidRPr="005F40B3" w:rsidRDefault="00EE4B16" w:rsidP="00EE4B1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</w:tcPr>
          <w:p w:rsidR="00EE4B16" w:rsidRPr="005F40B3" w:rsidRDefault="00FB4734" w:rsidP="00EE4B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5F40B3">
              <w:rPr>
                <w:rFonts w:ascii="Arial" w:hAnsi="Arial" w:cs="Arial"/>
                <w:sz w:val="22"/>
                <w:szCs w:val="22"/>
              </w:rPr>
              <w:t>Bergamot Close</w:t>
            </w:r>
          </w:p>
        </w:tc>
        <w:tc>
          <w:tcPr>
            <w:tcW w:w="8789" w:type="dxa"/>
          </w:tcPr>
          <w:p w:rsidR="00EE4B16" w:rsidRPr="005F40B3" w:rsidRDefault="00981996" w:rsidP="00981996">
            <w:pPr>
              <w:pStyle w:val="ListParagraph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5F40B3">
              <w:rPr>
                <w:rFonts w:ascii="Arial" w:hAnsi="Arial" w:cs="Arial"/>
                <w:sz w:val="22"/>
                <w:szCs w:val="22"/>
              </w:rPr>
              <w:t>Install mechanism to make the two access gates self-closing</w:t>
            </w:r>
          </w:p>
          <w:p w:rsidR="00981996" w:rsidRPr="005F40B3" w:rsidRDefault="003B0434" w:rsidP="00981996">
            <w:pPr>
              <w:pStyle w:val="ListParagraph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5F40B3">
              <w:rPr>
                <w:rFonts w:ascii="Arial" w:hAnsi="Arial" w:cs="Arial"/>
                <w:sz w:val="22"/>
                <w:szCs w:val="22"/>
              </w:rPr>
              <w:t>Provide a quote to install safety cover underneath</w:t>
            </w:r>
            <w:r w:rsidR="00981996" w:rsidRPr="005F40B3">
              <w:rPr>
                <w:rFonts w:ascii="Arial" w:hAnsi="Arial" w:cs="Arial"/>
                <w:sz w:val="22"/>
                <w:szCs w:val="22"/>
              </w:rPr>
              <w:t xml:space="preserve"> seesaw</w:t>
            </w:r>
            <w:r w:rsidRPr="005F40B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81996" w:rsidRPr="005F40B3" w:rsidRDefault="00981996" w:rsidP="00981996">
            <w:pPr>
              <w:pStyle w:val="ListParagraph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5F40B3">
              <w:rPr>
                <w:rFonts w:ascii="Arial" w:hAnsi="Arial" w:cs="Arial"/>
                <w:sz w:val="22"/>
                <w:szCs w:val="22"/>
              </w:rPr>
              <w:t>Small patch surface repair</w:t>
            </w:r>
          </w:p>
          <w:p w:rsidR="00FB4734" w:rsidRPr="005F40B3" w:rsidRDefault="00981996" w:rsidP="00ED3BD7">
            <w:pPr>
              <w:pStyle w:val="ListParagraph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5F40B3">
              <w:rPr>
                <w:rFonts w:ascii="Arial" w:hAnsi="Arial" w:cs="Arial"/>
                <w:sz w:val="22"/>
                <w:szCs w:val="22"/>
              </w:rPr>
              <w:t>Replace the two swing seats for older children</w:t>
            </w:r>
          </w:p>
          <w:p w:rsidR="00ED3BD7" w:rsidRPr="005F40B3" w:rsidRDefault="00ED3BD7" w:rsidP="00ED3BD7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4B16" w:rsidRPr="005F40B3" w:rsidTr="00EE4B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EE4B16" w:rsidRPr="005F40B3" w:rsidRDefault="00EE4B16" w:rsidP="00EE4B1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</w:tcPr>
          <w:p w:rsidR="00EE4B16" w:rsidRPr="005F40B3" w:rsidRDefault="00FB4734" w:rsidP="00EE4B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5F40B3">
              <w:rPr>
                <w:rFonts w:ascii="Arial" w:hAnsi="Arial" w:cs="Arial"/>
                <w:sz w:val="22"/>
                <w:szCs w:val="22"/>
              </w:rPr>
              <w:t>Castle Park</w:t>
            </w:r>
            <w:r w:rsidR="00EE4B16" w:rsidRPr="005F40B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8789" w:type="dxa"/>
          </w:tcPr>
          <w:p w:rsidR="0024605E" w:rsidRPr="005F40B3" w:rsidRDefault="001E3E57" w:rsidP="00EF60F8">
            <w:pPr>
              <w:pStyle w:val="ListParagraph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5F40B3">
              <w:rPr>
                <w:rFonts w:ascii="Arial" w:hAnsi="Arial" w:cs="Arial"/>
                <w:sz w:val="22"/>
                <w:szCs w:val="22"/>
              </w:rPr>
              <w:t>Sand down and re-stain wooden noticeboard outside under 8’s area.</w:t>
            </w:r>
          </w:p>
          <w:p w:rsidR="00EF60F8" w:rsidRPr="005F40B3" w:rsidRDefault="00EF60F8" w:rsidP="00EF60F8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5F40B3">
              <w:rPr>
                <w:rFonts w:ascii="Arial" w:hAnsi="Arial" w:cs="Arial"/>
                <w:sz w:val="22"/>
                <w:szCs w:val="22"/>
              </w:rPr>
              <w:t>Ensure or bark levels are of an appropriate level under equipment refilling if necessary</w:t>
            </w:r>
          </w:p>
          <w:p w:rsidR="00EF60F8" w:rsidRPr="005F40B3" w:rsidRDefault="00EF60F8" w:rsidP="00EF60F8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5F40B3">
              <w:rPr>
                <w:rFonts w:ascii="Arial" w:hAnsi="Arial" w:cs="Arial"/>
                <w:sz w:val="22"/>
                <w:szCs w:val="22"/>
              </w:rPr>
              <w:t xml:space="preserve">Repair surface matting and replace rubber seal under </w:t>
            </w:r>
            <w:proofErr w:type="spellStart"/>
            <w:r w:rsidRPr="005F40B3">
              <w:rPr>
                <w:rFonts w:ascii="Arial" w:hAnsi="Arial" w:cs="Arial"/>
                <w:sz w:val="22"/>
                <w:szCs w:val="22"/>
              </w:rPr>
              <w:t>Supanova</w:t>
            </w:r>
            <w:proofErr w:type="spellEnd"/>
          </w:p>
          <w:p w:rsidR="00EF60F8" w:rsidRPr="005F40B3" w:rsidRDefault="00EF60F8" w:rsidP="00EF60F8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5F40B3">
              <w:rPr>
                <w:rFonts w:ascii="Arial" w:hAnsi="Arial" w:cs="Arial"/>
                <w:sz w:val="22"/>
                <w:szCs w:val="22"/>
              </w:rPr>
              <w:t>Remove the Frame surfacing and post for the carousel climber. Turf over the area.</w:t>
            </w:r>
          </w:p>
          <w:p w:rsidR="00EF60F8" w:rsidRPr="005F40B3" w:rsidRDefault="00EF60F8" w:rsidP="00EF60F8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5F40B3">
              <w:rPr>
                <w:rFonts w:ascii="Arial" w:hAnsi="Arial" w:cs="Arial"/>
                <w:sz w:val="22"/>
                <w:szCs w:val="22"/>
              </w:rPr>
              <w:t>Replace play panel on climbing frame in under 8’s area.</w:t>
            </w:r>
          </w:p>
          <w:p w:rsidR="00EF60F8" w:rsidRPr="005F40B3" w:rsidRDefault="00EF60F8" w:rsidP="00EF60F8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5F40B3">
              <w:rPr>
                <w:rFonts w:ascii="Arial" w:hAnsi="Arial" w:cs="Arial"/>
                <w:sz w:val="22"/>
                <w:szCs w:val="22"/>
              </w:rPr>
              <w:t>Repair slide frame damage</w:t>
            </w:r>
          </w:p>
          <w:p w:rsidR="00EF60F8" w:rsidRPr="005F40B3" w:rsidRDefault="00EF60F8" w:rsidP="00EF60F8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5F40B3">
              <w:rPr>
                <w:rFonts w:ascii="Arial" w:hAnsi="Arial" w:cs="Arial"/>
                <w:sz w:val="22"/>
                <w:szCs w:val="22"/>
              </w:rPr>
              <w:t>Replace bolt and handrail on the train</w:t>
            </w:r>
          </w:p>
          <w:p w:rsidR="00EF60F8" w:rsidRPr="005F40B3" w:rsidRDefault="00EF60F8" w:rsidP="00EF60F8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5F40B3">
              <w:rPr>
                <w:rFonts w:ascii="Arial" w:hAnsi="Arial" w:cs="Arial"/>
                <w:sz w:val="22"/>
                <w:szCs w:val="22"/>
              </w:rPr>
              <w:t>Replace one of the skate pads on the Rigid Skate</w:t>
            </w:r>
          </w:p>
          <w:p w:rsidR="00EF60F8" w:rsidRPr="005F40B3" w:rsidRDefault="00EF60F8" w:rsidP="00EF60F8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5F40B3">
              <w:rPr>
                <w:rFonts w:ascii="Arial" w:hAnsi="Arial" w:cs="Arial"/>
                <w:sz w:val="22"/>
                <w:szCs w:val="22"/>
              </w:rPr>
              <w:t>Reset Cage seat to correct height as per ROSPA report</w:t>
            </w:r>
          </w:p>
          <w:p w:rsidR="00FB4734" w:rsidRPr="005F40B3" w:rsidRDefault="00EF60F8" w:rsidP="00EF60F8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5F40B3">
              <w:rPr>
                <w:rFonts w:ascii="Arial" w:hAnsi="Arial" w:cs="Arial"/>
                <w:sz w:val="22"/>
                <w:szCs w:val="22"/>
              </w:rPr>
              <w:lastRenderedPageBreak/>
              <w:t>Replace the two infant seats.</w:t>
            </w:r>
          </w:p>
          <w:p w:rsidR="00FB4734" w:rsidRPr="005F40B3" w:rsidRDefault="00FB4734" w:rsidP="00FB4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4B16" w:rsidRPr="005F40B3" w:rsidTr="00EE4B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EE4B16" w:rsidRPr="005F40B3" w:rsidRDefault="00EE4B16" w:rsidP="00EE4B1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</w:tcPr>
          <w:p w:rsidR="00EE4B16" w:rsidRPr="005F40B3" w:rsidRDefault="005E3017" w:rsidP="00EE4B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5F40B3">
              <w:rPr>
                <w:rFonts w:ascii="Arial" w:hAnsi="Arial" w:cs="Arial"/>
                <w:sz w:val="22"/>
                <w:szCs w:val="22"/>
              </w:rPr>
              <w:t>Edinburgh Way</w:t>
            </w:r>
          </w:p>
        </w:tc>
        <w:tc>
          <w:tcPr>
            <w:tcW w:w="8789" w:type="dxa"/>
          </w:tcPr>
          <w:p w:rsidR="005E3017" w:rsidRPr="005F40B3" w:rsidRDefault="00EF60F8" w:rsidP="00ED3BD7">
            <w:pPr>
              <w:pStyle w:val="ListParagraph"/>
              <w:numPr>
                <w:ilvl w:val="0"/>
                <w:numId w:val="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5F40B3">
              <w:rPr>
                <w:rFonts w:ascii="Arial" w:hAnsi="Arial" w:cs="Arial"/>
                <w:sz w:val="22"/>
                <w:szCs w:val="22"/>
              </w:rPr>
              <w:t>Re</w:t>
            </w:r>
            <w:r w:rsidR="00ED3BD7" w:rsidRPr="005F40B3">
              <w:rPr>
                <w:rFonts w:ascii="Arial" w:hAnsi="Arial" w:cs="Arial"/>
                <w:sz w:val="22"/>
                <w:szCs w:val="22"/>
              </w:rPr>
              <w:t xml:space="preserve">place missing infant </w:t>
            </w:r>
            <w:r w:rsidRPr="005F40B3">
              <w:rPr>
                <w:rFonts w:ascii="Arial" w:hAnsi="Arial" w:cs="Arial"/>
                <w:sz w:val="22"/>
                <w:szCs w:val="22"/>
              </w:rPr>
              <w:t>swing at Edinburgh Way</w:t>
            </w:r>
            <w:r w:rsidR="00ED3BD7" w:rsidRPr="005F40B3">
              <w:rPr>
                <w:rFonts w:ascii="Arial" w:hAnsi="Arial" w:cs="Arial"/>
                <w:sz w:val="22"/>
                <w:szCs w:val="22"/>
              </w:rPr>
              <w:t>.</w:t>
            </w:r>
            <w:r w:rsidRPr="005F40B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EE4B16" w:rsidRPr="005F40B3" w:rsidTr="00EE4B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EE4B16" w:rsidRPr="005F40B3" w:rsidRDefault="00EE4B16" w:rsidP="00EE4B1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</w:tcPr>
          <w:p w:rsidR="00EE4B16" w:rsidRPr="005F40B3" w:rsidRDefault="005E3017" w:rsidP="00EE4B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F40B3">
              <w:rPr>
                <w:rFonts w:ascii="Arial" w:hAnsi="Arial" w:cs="Arial"/>
                <w:sz w:val="22"/>
                <w:szCs w:val="22"/>
              </w:rPr>
              <w:t>Fairfields</w:t>
            </w:r>
            <w:proofErr w:type="spellEnd"/>
          </w:p>
        </w:tc>
        <w:tc>
          <w:tcPr>
            <w:tcW w:w="8789" w:type="dxa"/>
          </w:tcPr>
          <w:p w:rsidR="00263AA3" w:rsidRPr="005F40B3" w:rsidRDefault="007E2F56" w:rsidP="002E4033">
            <w:pPr>
              <w:pStyle w:val="ListParagraph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5F40B3">
              <w:rPr>
                <w:rFonts w:ascii="Arial" w:hAnsi="Arial" w:cs="Arial"/>
                <w:sz w:val="22"/>
                <w:szCs w:val="22"/>
              </w:rPr>
              <w:t>Replace burnt balls on X And O frames ( Or replace whole panel if balls not available)</w:t>
            </w:r>
          </w:p>
          <w:p w:rsidR="00ED3BD7" w:rsidRPr="005F40B3" w:rsidRDefault="007E2F56" w:rsidP="002E4033">
            <w:pPr>
              <w:pStyle w:val="ListParagraph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5F40B3">
              <w:rPr>
                <w:rFonts w:ascii="Arial" w:hAnsi="Arial" w:cs="Arial"/>
                <w:sz w:val="22"/>
                <w:szCs w:val="22"/>
              </w:rPr>
              <w:t xml:space="preserve">Replace </w:t>
            </w:r>
            <w:r w:rsidR="00ED3BD7" w:rsidRPr="005F40B3">
              <w:rPr>
                <w:rFonts w:ascii="Arial" w:hAnsi="Arial" w:cs="Arial"/>
                <w:sz w:val="22"/>
                <w:szCs w:val="22"/>
              </w:rPr>
              <w:t>p</w:t>
            </w:r>
            <w:r w:rsidRPr="005F40B3">
              <w:rPr>
                <w:rFonts w:ascii="Arial" w:hAnsi="Arial" w:cs="Arial"/>
                <w:sz w:val="22"/>
                <w:szCs w:val="22"/>
              </w:rPr>
              <w:t xml:space="preserve">lay panel with </w:t>
            </w:r>
            <w:r w:rsidR="00ED3BD7" w:rsidRPr="005F40B3">
              <w:rPr>
                <w:rFonts w:ascii="Arial" w:hAnsi="Arial" w:cs="Arial"/>
                <w:sz w:val="22"/>
                <w:szCs w:val="22"/>
              </w:rPr>
              <w:t>spinning triangles</w:t>
            </w:r>
          </w:p>
          <w:p w:rsidR="00ED3BD7" w:rsidRPr="005F40B3" w:rsidRDefault="00ED3BD7" w:rsidP="002E4033">
            <w:pPr>
              <w:pStyle w:val="ListParagraph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5F40B3">
              <w:rPr>
                <w:rFonts w:ascii="Arial" w:hAnsi="Arial" w:cs="Arial"/>
                <w:sz w:val="22"/>
                <w:szCs w:val="22"/>
              </w:rPr>
              <w:t xml:space="preserve">Repair joint lifting on surface </w:t>
            </w:r>
            <w:r w:rsidR="002E4033" w:rsidRPr="005F40B3">
              <w:rPr>
                <w:rFonts w:ascii="Arial" w:hAnsi="Arial" w:cs="Arial"/>
                <w:sz w:val="22"/>
                <w:szCs w:val="22"/>
              </w:rPr>
              <w:t>by rocking</w:t>
            </w:r>
            <w:r w:rsidRPr="005F40B3">
              <w:rPr>
                <w:rFonts w:ascii="Arial" w:hAnsi="Arial" w:cs="Arial"/>
                <w:sz w:val="22"/>
                <w:szCs w:val="22"/>
              </w:rPr>
              <w:t xml:space="preserve"> car</w:t>
            </w:r>
          </w:p>
          <w:p w:rsidR="00ED3BD7" w:rsidRPr="005F40B3" w:rsidRDefault="00ED3BD7" w:rsidP="002E4033">
            <w:pPr>
              <w:pStyle w:val="ListParagraph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5F40B3">
              <w:rPr>
                <w:rFonts w:ascii="Arial" w:hAnsi="Arial" w:cs="Arial"/>
                <w:sz w:val="22"/>
                <w:szCs w:val="22"/>
              </w:rPr>
              <w:t>Replace swing bushes on swings for older children</w:t>
            </w:r>
          </w:p>
          <w:p w:rsidR="00ED3BD7" w:rsidRPr="005F40B3" w:rsidRDefault="00ED3BD7" w:rsidP="002E4033">
            <w:pPr>
              <w:pStyle w:val="ListParagraph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5F40B3">
              <w:rPr>
                <w:rFonts w:ascii="Arial" w:hAnsi="Arial" w:cs="Arial"/>
                <w:sz w:val="22"/>
                <w:szCs w:val="22"/>
              </w:rPr>
              <w:t>Loosen the swing shackles on the toddler swing</w:t>
            </w:r>
            <w:r w:rsidR="002118B3" w:rsidRPr="005F40B3">
              <w:rPr>
                <w:rFonts w:ascii="Arial" w:hAnsi="Arial" w:cs="Arial"/>
                <w:sz w:val="22"/>
                <w:szCs w:val="22"/>
              </w:rPr>
              <w:t xml:space="preserve">  to appropriate tension</w:t>
            </w:r>
          </w:p>
          <w:p w:rsidR="005E3017" w:rsidRPr="005F40B3" w:rsidRDefault="005E3017" w:rsidP="005E30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E3017" w:rsidRPr="005F40B3" w:rsidTr="00EE4B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5E3017" w:rsidRPr="005F40B3" w:rsidRDefault="005E3017" w:rsidP="00EE4B1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</w:tcPr>
          <w:p w:rsidR="005E3017" w:rsidRPr="005F40B3" w:rsidRDefault="005E3017" w:rsidP="00EE4B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5F40B3">
              <w:rPr>
                <w:rFonts w:ascii="Arial" w:hAnsi="Arial" w:cs="Arial"/>
                <w:sz w:val="22"/>
                <w:szCs w:val="22"/>
              </w:rPr>
              <w:t>Guildford Way</w:t>
            </w:r>
          </w:p>
        </w:tc>
        <w:tc>
          <w:tcPr>
            <w:tcW w:w="8789" w:type="dxa"/>
          </w:tcPr>
          <w:p w:rsidR="005E3017" w:rsidRPr="005F40B3" w:rsidRDefault="00ED3BD7" w:rsidP="002E4033">
            <w:pPr>
              <w:pStyle w:val="ListParagraph"/>
              <w:numPr>
                <w:ilvl w:val="0"/>
                <w:numId w:val="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5F40B3">
              <w:rPr>
                <w:rFonts w:ascii="Arial" w:hAnsi="Arial" w:cs="Arial"/>
                <w:sz w:val="22"/>
                <w:szCs w:val="22"/>
              </w:rPr>
              <w:t xml:space="preserve">Removal of </w:t>
            </w:r>
            <w:r w:rsidR="002E4033" w:rsidRPr="005F40B3">
              <w:rPr>
                <w:rFonts w:ascii="Arial" w:hAnsi="Arial" w:cs="Arial"/>
                <w:sz w:val="22"/>
                <w:szCs w:val="22"/>
              </w:rPr>
              <w:t>residu</w:t>
            </w:r>
            <w:r w:rsidR="007D0461">
              <w:rPr>
                <w:rFonts w:ascii="Arial" w:hAnsi="Arial" w:cs="Arial"/>
                <w:sz w:val="22"/>
                <w:szCs w:val="22"/>
              </w:rPr>
              <w:t xml:space="preserve">e of equipment and level </w:t>
            </w:r>
            <w:r w:rsidR="002E4033" w:rsidRPr="005F40B3">
              <w:rPr>
                <w:rFonts w:ascii="Arial" w:hAnsi="Arial" w:cs="Arial"/>
                <w:sz w:val="22"/>
                <w:szCs w:val="22"/>
              </w:rPr>
              <w:t>the site.</w:t>
            </w:r>
          </w:p>
          <w:p w:rsidR="005E3017" w:rsidRPr="005F40B3" w:rsidRDefault="005E3017" w:rsidP="005E30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E3017" w:rsidRPr="005F40B3" w:rsidTr="00EE4B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5E3017" w:rsidRPr="005F40B3" w:rsidRDefault="005E3017" w:rsidP="00EE4B1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</w:tcPr>
          <w:p w:rsidR="005E3017" w:rsidRPr="005F40B3" w:rsidRDefault="005E3017" w:rsidP="00EE4B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5F40B3">
              <w:rPr>
                <w:rFonts w:ascii="Arial" w:hAnsi="Arial" w:cs="Arial"/>
                <w:sz w:val="22"/>
                <w:szCs w:val="22"/>
              </w:rPr>
              <w:t>Harriet Martineau Close</w:t>
            </w:r>
          </w:p>
          <w:p w:rsidR="005E3017" w:rsidRPr="005F40B3" w:rsidRDefault="005E3017" w:rsidP="00EE4B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89" w:type="dxa"/>
          </w:tcPr>
          <w:p w:rsidR="005E3017" w:rsidRPr="005F40B3" w:rsidRDefault="002E4033" w:rsidP="002E4033">
            <w:pPr>
              <w:pStyle w:val="ListParagraph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5F40B3">
              <w:rPr>
                <w:rFonts w:ascii="Arial" w:hAnsi="Arial" w:cs="Arial"/>
                <w:sz w:val="22"/>
                <w:szCs w:val="22"/>
              </w:rPr>
              <w:t>Replacement of short stretch of bow top fencing and installation of a self-closing accessible gate</w:t>
            </w:r>
            <w:r w:rsidR="00B93D9A" w:rsidRPr="005F40B3">
              <w:rPr>
                <w:rFonts w:ascii="Arial" w:hAnsi="Arial" w:cs="Arial"/>
                <w:sz w:val="22"/>
                <w:szCs w:val="22"/>
              </w:rPr>
              <w:t>.</w:t>
            </w:r>
            <w:r w:rsidR="007D0461">
              <w:rPr>
                <w:rFonts w:ascii="Arial" w:hAnsi="Arial" w:cs="Arial"/>
                <w:sz w:val="22"/>
                <w:szCs w:val="22"/>
              </w:rPr>
              <w:t xml:space="preserve"> (next to main access </w:t>
            </w:r>
            <w:proofErr w:type="spellStart"/>
            <w:r w:rsidR="007D0461">
              <w:rPr>
                <w:rFonts w:ascii="Arial" w:hAnsi="Arial" w:cs="Arial"/>
                <w:sz w:val="22"/>
                <w:szCs w:val="22"/>
              </w:rPr>
              <w:t>gateby</w:t>
            </w:r>
            <w:proofErr w:type="spellEnd"/>
            <w:r w:rsidR="007D0461">
              <w:rPr>
                <w:rFonts w:ascii="Arial" w:hAnsi="Arial" w:cs="Arial"/>
                <w:sz w:val="22"/>
                <w:szCs w:val="22"/>
              </w:rPr>
              <w:t xml:space="preserve"> Ethel Colman Way)</w:t>
            </w:r>
          </w:p>
          <w:p w:rsidR="00B93D9A" w:rsidRPr="005F40B3" w:rsidRDefault="00B93D9A" w:rsidP="002E4033">
            <w:pPr>
              <w:pStyle w:val="ListParagraph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5F40B3">
              <w:rPr>
                <w:rFonts w:ascii="Arial" w:hAnsi="Arial" w:cs="Arial"/>
                <w:sz w:val="22"/>
                <w:szCs w:val="22"/>
              </w:rPr>
              <w:t xml:space="preserve">Replacement and repair of the bricks at the top of the </w:t>
            </w:r>
            <w:proofErr w:type="spellStart"/>
            <w:r w:rsidRPr="005F40B3">
              <w:rPr>
                <w:rFonts w:ascii="Arial" w:hAnsi="Arial" w:cs="Arial"/>
                <w:sz w:val="22"/>
                <w:szCs w:val="22"/>
              </w:rPr>
              <w:t>kickwall</w:t>
            </w:r>
            <w:proofErr w:type="spellEnd"/>
          </w:p>
          <w:p w:rsidR="00B93D9A" w:rsidRPr="005F40B3" w:rsidRDefault="00B93D9A" w:rsidP="00B93D9A">
            <w:pPr>
              <w:pStyle w:val="ListParagraph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5F40B3">
              <w:rPr>
                <w:rFonts w:ascii="Arial" w:hAnsi="Arial" w:cs="Arial"/>
                <w:sz w:val="22"/>
                <w:szCs w:val="22"/>
              </w:rPr>
              <w:t xml:space="preserve">Removal and repaint of graffiti on the </w:t>
            </w:r>
            <w:proofErr w:type="spellStart"/>
            <w:r w:rsidRPr="005F40B3">
              <w:rPr>
                <w:rFonts w:ascii="Arial" w:hAnsi="Arial" w:cs="Arial"/>
                <w:sz w:val="22"/>
                <w:szCs w:val="22"/>
              </w:rPr>
              <w:t>kickwall</w:t>
            </w:r>
            <w:proofErr w:type="spellEnd"/>
            <w:r w:rsidRPr="005F40B3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B93D9A" w:rsidRPr="005F40B3" w:rsidRDefault="00B93D9A" w:rsidP="00B93D9A">
            <w:pPr>
              <w:pStyle w:val="ListParagraph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5F40B3">
              <w:rPr>
                <w:rFonts w:ascii="Arial" w:hAnsi="Arial" w:cs="Arial"/>
                <w:sz w:val="22"/>
                <w:szCs w:val="22"/>
              </w:rPr>
              <w:t>Replace chain bushes on swings and set the seats to the correct height.</w:t>
            </w:r>
          </w:p>
        </w:tc>
      </w:tr>
      <w:tr w:rsidR="005E3017" w:rsidRPr="005F40B3" w:rsidTr="00EE4B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5E3017" w:rsidRPr="005F40B3" w:rsidRDefault="005E3017" w:rsidP="00EE4B1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</w:tcPr>
          <w:p w:rsidR="005E3017" w:rsidRPr="005F40B3" w:rsidRDefault="005E3017" w:rsidP="00EE4B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5F40B3">
              <w:rPr>
                <w:rFonts w:ascii="Arial" w:hAnsi="Arial" w:cs="Arial"/>
                <w:sz w:val="22"/>
                <w:szCs w:val="22"/>
              </w:rPr>
              <w:t>Pine Close</w:t>
            </w:r>
          </w:p>
          <w:p w:rsidR="005E3017" w:rsidRPr="005F40B3" w:rsidRDefault="005E3017" w:rsidP="00EE4B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  <w:p w:rsidR="005E3017" w:rsidRPr="005F40B3" w:rsidRDefault="005E3017" w:rsidP="00EE4B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  <w:p w:rsidR="005E3017" w:rsidRPr="005F40B3" w:rsidRDefault="005E3017" w:rsidP="00EE4B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  <w:p w:rsidR="005E3017" w:rsidRPr="005F40B3" w:rsidRDefault="005E3017" w:rsidP="00EE4B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89" w:type="dxa"/>
          </w:tcPr>
          <w:p w:rsidR="005E3017" w:rsidRPr="005F40B3" w:rsidRDefault="00B93D9A" w:rsidP="00B93D9A">
            <w:pPr>
              <w:pStyle w:val="ListParagraph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5F40B3">
              <w:rPr>
                <w:rFonts w:ascii="Arial" w:hAnsi="Arial" w:cs="Arial"/>
                <w:sz w:val="22"/>
                <w:szCs w:val="22"/>
              </w:rPr>
              <w:t>Replace bow topped damaged fencing panel.</w:t>
            </w:r>
          </w:p>
          <w:p w:rsidR="002118B3" w:rsidRPr="005F40B3" w:rsidRDefault="002118B3" w:rsidP="002118B3">
            <w:pPr>
              <w:pStyle w:val="ListParagraph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5F40B3">
              <w:rPr>
                <w:rFonts w:ascii="Arial" w:hAnsi="Arial" w:cs="Arial"/>
                <w:sz w:val="22"/>
                <w:szCs w:val="22"/>
              </w:rPr>
              <w:t>Replace Bushes on the swings for bigger children and rehang swings (Council has swings)</w:t>
            </w:r>
          </w:p>
          <w:p w:rsidR="002118B3" w:rsidRPr="005F40B3" w:rsidRDefault="002118B3" w:rsidP="002118B3">
            <w:pPr>
              <w:pStyle w:val="ListParagraph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5F40B3">
              <w:rPr>
                <w:rFonts w:ascii="Arial" w:hAnsi="Arial" w:cs="Arial"/>
                <w:sz w:val="22"/>
                <w:szCs w:val="22"/>
              </w:rPr>
              <w:t>Loosen shackle bolt on infant swings to appropriate tension</w:t>
            </w:r>
          </w:p>
        </w:tc>
      </w:tr>
      <w:tr w:rsidR="005E3017" w:rsidRPr="005F40B3" w:rsidTr="00687A19">
        <w:trPr>
          <w:trHeight w:val="17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5E3017" w:rsidRPr="005F40B3" w:rsidRDefault="005E3017" w:rsidP="00EE4B1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</w:tcPr>
          <w:p w:rsidR="005E3017" w:rsidRPr="005F40B3" w:rsidRDefault="005E3017" w:rsidP="00EE4B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5F40B3">
              <w:rPr>
                <w:rFonts w:ascii="Arial" w:hAnsi="Arial" w:cs="Arial"/>
                <w:sz w:val="22"/>
                <w:szCs w:val="22"/>
              </w:rPr>
              <w:t xml:space="preserve">Richard </w:t>
            </w:r>
            <w:proofErr w:type="spellStart"/>
            <w:r w:rsidRPr="005F40B3">
              <w:rPr>
                <w:rFonts w:ascii="Arial" w:hAnsi="Arial" w:cs="Arial"/>
                <w:sz w:val="22"/>
                <w:szCs w:val="22"/>
              </w:rPr>
              <w:t>Easten</w:t>
            </w:r>
            <w:proofErr w:type="spellEnd"/>
            <w:r w:rsidRPr="005F40B3">
              <w:rPr>
                <w:rFonts w:ascii="Arial" w:hAnsi="Arial" w:cs="Arial"/>
                <w:sz w:val="22"/>
                <w:szCs w:val="22"/>
              </w:rPr>
              <w:t xml:space="preserve"> Way</w:t>
            </w:r>
          </w:p>
          <w:p w:rsidR="005E3017" w:rsidRPr="005F40B3" w:rsidRDefault="005E3017" w:rsidP="00EE4B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  <w:p w:rsidR="005E3017" w:rsidRPr="005F40B3" w:rsidRDefault="005E3017" w:rsidP="00EE4B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  <w:p w:rsidR="005E3017" w:rsidRPr="005F40B3" w:rsidRDefault="005E3017" w:rsidP="00EE4B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  <w:p w:rsidR="005E3017" w:rsidRPr="005F40B3" w:rsidRDefault="005E3017" w:rsidP="00EE4B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  <w:p w:rsidR="005E3017" w:rsidRPr="005F40B3" w:rsidRDefault="005E3017" w:rsidP="00EE4B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89" w:type="dxa"/>
          </w:tcPr>
          <w:p w:rsidR="005E3017" w:rsidRPr="005F40B3" w:rsidRDefault="002118B3" w:rsidP="002118B3">
            <w:pPr>
              <w:pStyle w:val="ListParagraph"/>
              <w:numPr>
                <w:ilvl w:val="0"/>
                <w:numId w:val="1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5F40B3">
              <w:rPr>
                <w:rFonts w:ascii="Arial" w:hAnsi="Arial" w:cs="Arial"/>
                <w:sz w:val="22"/>
                <w:szCs w:val="22"/>
              </w:rPr>
              <w:t xml:space="preserve">Surface patch </w:t>
            </w:r>
            <w:r w:rsidR="00D7089D" w:rsidRPr="005F40B3">
              <w:rPr>
                <w:rFonts w:ascii="Arial" w:hAnsi="Arial" w:cs="Arial"/>
                <w:sz w:val="22"/>
                <w:szCs w:val="22"/>
              </w:rPr>
              <w:t>n</w:t>
            </w:r>
            <w:r w:rsidRPr="005F40B3">
              <w:rPr>
                <w:rFonts w:ascii="Arial" w:hAnsi="Arial" w:cs="Arial"/>
                <w:sz w:val="22"/>
                <w:szCs w:val="22"/>
              </w:rPr>
              <w:t xml:space="preserve">ext to </w:t>
            </w:r>
            <w:r w:rsidR="00D7089D" w:rsidRPr="005F40B3">
              <w:rPr>
                <w:rFonts w:ascii="Arial" w:hAnsi="Arial" w:cs="Arial"/>
                <w:sz w:val="22"/>
                <w:szCs w:val="22"/>
              </w:rPr>
              <w:t>c</w:t>
            </w:r>
            <w:r w:rsidRPr="005F40B3">
              <w:rPr>
                <w:rFonts w:ascii="Arial" w:hAnsi="Arial" w:cs="Arial"/>
                <w:sz w:val="22"/>
                <w:szCs w:val="22"/>
              </w:rPr>
              <w:t xml:space="preserve">arousel bowl and </w:t>
            </w:r>
            <w:r w:rsidR="00220A3F" w:rsidRPr="005F40B3">
              <w:rPr>
                <w:rFonts w:ascii="Arial" w:hAnsi="Arial" w:cs="Arial"/>
                <w:sz w:val="22"/>
                <w:szCs w:val="22"/>
              </w:rPr>
              <w:t>under infant swing</w:t>
            </w:r>
          </w:p>
          <w:p w:rsidR="002118B3" w:rsidRPr="005F40B3" w:rsidRDefault="002118B3" w:rsidP="002118B3">
            <w:pPr>
              <w:pStyle w:val="ListParagraph"/>
              <w:numPr>
                <w:ilvl w:val="0"/>
                <w:numId w:val="1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5F40B3">
              <w:rPr>
                <w:rFonts w:ascii="Arial" w:hAnsi="Arial" w:cs="Arial"/>
                <w:sz w:val="22"/>
                <w:szCs w:val="22"/>
              </w:rPr>
              <w:t>Replace bushes on swings</w:t>
            </w:r>
          </w:p>
          <w:p w:rsidR="002118B3" w:rsidRPr="005F40B3" w:rsidRDefault="00D7089D" w:rsidP="00FC57C5">
            <w:pPr>
              <w:pStyle w:val="ListParagraph"/>
              <w:numPr>
                <w:ilvl w:val="0"/>
                <w:numId w:val="1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5F40B3">
              <w:rPr>
                <w:rFonts w:ascii="Arial" w:hAnsi="Arial" w:cs="Arial"/>
                <w:sz w:val="22"/>
                <w:szCs w:val="22"/>
              </w:rPr>
              <w:t>Provide a price to r</w:t>
            </w:r>
            <w:r w:rsidR="00220A3F" w:rsidRPr="005F40B3">
              <w:rPr>
                <w:rFonts w:ascii="Arial" w:hAnsi="Arial" w:cs="Arial"/>
                <w:sz w:val="22"/>
                <w:szCs w:val="22"/>
              </w:rPr>
              <w:t>eplace</w:t>
            </w:r>
            <w:r w:rsidR="00FC57C5" w:rsidRPr="005F40B3">
              <w:rPr>
                <w:rFonts w:ascii="Arial" w:hAnsi="Arial" w:cs="Arial"/>
                <w:sz w:val="22"/>
                <w:szCs w:val="22"/>
              </w:rPr>
              <w:t xml:space="preserve"> as is</w:t>
            </w:r>
            <w:r w:rsidR="00220A3F" w:rsidRPr="005F40B3">
              <w:rPr>
                <w:rFonts w:ascii="Arial" w:hAnsi="Arial" w:cs="Arial"/>
                <w:sz w:val="22"/>
                <w:szCs w:val="22"/>
              </w:rPr>
              <w:t xml:space="preserve"> wooden </w:t>
            </w:r>
            <w:r w:rsidR="00687A19" w:rsidRPr="005F40B3">
              <w:rPr>
                <w:rFonts w:ascii="Arial" w:hAnsi="Arial" w:cs="Arial"/>
                <w:sz w:val="22"/>
                <w:szCs w:val="22"/>
              </w:rPr>
              <w:t>knee</w:t>
            </w:r>
            <w:r w:rsidR="00220A3F" w:rsidRPr="005F40B3">
              <w:rPr>
                <w:rFonts w:ascii="Arial" w:hAnsi="Arial" w:cs="Arial"/>
                <w:sz w:val="22"/>
                <w:szCs w:val="22"/>
              </w:rPr>
              <w:t xml:space="preserve"> rail fencing around the </w:t>
            </w:r>
            <w:r w:rsidR="00687A19" w:rsidRPr="005F40B3">
              <w:rPr>
                <w:rFonts w:ascii="Arial" w:hAnsi="Arial" w:cs="Arial"/>
                <w:sz w:val="22"/>
                <w:szCs w:val="22"/>
              </w:rPr>
              <w:t>perimeter of the play area, ensuing that access to cars on the site is limited. (Approximate length is 270)</w:t>
            </w:r>
            <w:r w:rsidR="007D0461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FC57C5" w:rsidRPr="005F40B3" w:rsidRDefault="00FC57C5" w:rsidP="00FC57C5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  <w:p w:rsidR="00687A19" w:rsidRPr="005F40B3" w:rsidRDefault="00687A19" w:rsidP="00687A19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5180" w:rsidRPr="005F40B3" w:rsidTr="00687A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BF5180" w:rsidRPr="005F40B3" w:rsidRDefault="00BF5180" w:rsidP="00EE4B1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</w:tcPr>
          <w:p w:rsidR="00BF5180" w:rsidRPr="005F40B3" w:rsidRDefault="00BF5180" w:rsidP="00EE4B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Additional items</w:t>
            </w:r>
          </w:p>
        </w:tc>
        <w:tc>
          <w:tcPr>
            <w:tcW w:w="8789" w:type="dxa"/>
          </w:tcPr>
          <w:p w:rsidR="00BF5180" w:rsidRDefault="00BF5180" w:rsidP="00BF5180">
            <w:pPr>
              <w:pStyle w:val="ListParagraph"/>
              <w:numPr>
                <w:ilvl w:val="0"/>
                <w:numId w:val="1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At Bergamot Close please could you provide a quote to</w:t>
            </w:r>
            <w:r w:rsidRPr="005F40B3">
              <w:rPr>
                <w:rFonts w:ascii="Arial" w:hAnsi="Arial" w:cs="Arial"/>
                <w:sz w:val="22"/>
                <w:szCs w:val="22"/>
              </w:rPr>
              <w:t xml:space="preserve"> replace the current seesaw with a more modern suitable replacement (Maximum cost £2000). Then then council can decide whether to repair or replace this piece of equipment.</w:t>
            </w:r>
          </w:p>
          <w:p w:rsidR="00BF5180" w:rsidRDefault="00BF5180" w:rsidP="00BF5180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  <w:p w:rsidR="00BF5180" w:rsidRDefault="00BF5180" w:rsidP="00BF5180">
            <w:pPr>
              <w:pStyle w:val="ListParagraph"/>
              <w:numPr>
                <w:ilvl w:val="0"/>
                <w:numId w:val="1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At Richard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="007D0461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>sten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Way could you</w:t>
            </w:r>
            <w:r w:rsidRPr="005F40B3">
              <w:rPr>
                <w:rFonts w:ascii="Arial" w:hAnsi="Arial" w:cs="Arial"/>
                <w:sz w:val="22"/>
                <w:szCs w:val="22"/>
              </w:rPr>
              <w:t xml:space="preserve"> provide alternative quote for replacement </w:t>
            </w:r>
            <w:r>
              <w:rPr>
                <w:rFonts w:ascii="Arial" w:hAnsi="Arial" w:cs="Arial"/>
                <w:sz w:val="22"/>
                <w:szCs w:val="22"/>
              </w:rPr>
              <w:t xml:space="preserve">of the existing wooden knee rail fencing </w:t>
            </w:r>
            <w:r w:rsidRPr="005F40B3">
              <w:rPr>
                <w:rFonts w:ascii="Arial" w:hAnsi="Arial" w:cs="Arial"/>
                <w:sz w:val="22"/>
                <w:szCs w:val="22"/>
              </w:rPr>
              <w:t xml:space="preserve">with </w:t>
            </w:r>
            <w:proofErr w:type="spellStart"/>
            <w:r w:rsidRPr="005F40B3">
              <w:rPr>
                <w:rFonts w:ascii="Arial" w:hAnsi="Arial" w:cs="Arial"/>
                <w:sz w:val="22"/>
                <w:szCs w:val="22"/>
              </w:rPr>
              <w:t>Broxap</w:t>
            </w:r>
            <w:proofErr w:type="spellEnd"/>
            <w:r w:rsidRPr="005F40B3">
              <w:rPr>
                <w:rFonts w:ascii="Arial" w:hAnsi="Arial" w:cs="Arial"/>
                <w:sz w:val="22"/>
                <w:szCs w:val="22"/>
              </w:rPr>
              <w:t xml:space="preserve"> ‘Weaver single PU Rail post and rail fencing’ (Or equivalent to be approved by the council). </w:t>
            </w:r>
            <w:proofErr w:type="gramStart"/>
            <w:r w:rsidRPr="005F40B3">
              <w:rPr>
                <w:rFonts w:ascii="Arial" w:hAnsi="Arial" w:cs="Arial"/>
                <w:sz w:val="22"/>
                <w:szCs w:val="22"/>
              </w:rPr>
              <w:t>So</w:t>
            </w:r>
            <w:proofErr w:type="gramEnd"/>
            <w:r w:rsidRPr="005F40B3">
              <w:rPr>
                <w:rFonts w:ascii="Arial" w:hAnsi="Arial" w:cs="Arial"/>
                <w:sz w:val="22"/>
                <w:szCs w:val="22"/>
              </w:rPr>
              <w:t xml:space="preserve"> the council can choose the best option of the two.</w:t>
            </w:r>
          </w:p>
          <w:p w:rsidR="00BF5180" w:rsidRPr="00BF5180" w:rsidRDefault="00BF5180" w:rsidP="00BF51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5F40B3">
              <w:rPr>
                <w:rFonts w:ascii="Arial" w:hAnsi="Arial" w:cs="Arial"/>
                <w:noProof/>
                <w:sz w:val="22"/>
                <w:szCs w:val="22"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7504B1B3" wp14:editId="50221332">
                  <wp:simplePos x="0" y="0"/>
                  <wp:positionH relativeFrom="margin">
                    <wp:posOffset>4515485</wp:posOffset>
                  </wp:positionH>
                  <wp:positionV relativeFrom="margin">
                    <wp:posOffset>704215</wp:posOffset>
                  </wp:positionV>
                  <wp:extent cx="990600" cy="990600"/>
                  <wp:effectExtent l="0" t="0" r="0" b="0"/>
                  <wp:wrapSquare wrapText="bothSides"/>
                  <wp:docPr id="1" name="Picture 1" descr="https://isabela.iweb.co.uk/image/aHR0cHM6Ly93d3cuYnJveGFwLmNvbS9tZWRpYS9jYXRhbG9nL3Byb2R1Y3QvYi94L2J4cHVfMTUzMF8xX2hhcnZleXJvYWRhbHZlc3Rvbl83LmpwZz9tdGltZT0xNDE3NDM2NjU4?q=85&amp;e=1209600&amp;t=ins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sabela.iweb.co.uk/image/aHR0cHM6Ly93d3cuYnJveGFwLmNvbS9tZWRpYS9jYXRhbG9nL3Byb2R1Y3QvYi94L2J4cHVfMTUzMF8xX2hhcnZleXJvYWRhbHZlc3Rvbl83LmpwZz9tdGltZT0xNDE3NDM2NjU4?q=85&amp;e=1209600&amp;t=ins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AC0906" w:rsidRPr="005F40B3" w:rsidRDefault="00AC0906" w:rsidP="00EE4B16">
      <w:pPr>
        <w:rPr>
          <w:rFonts w:ascii="Arial" w:hAnsi="Arial" w:cs="Arial"/>
          <w:sz w:val="22"/>
          <w:szCs w:val="22"/>
        </w:rPr>
      </w:pPr>
    </w:p>
    <w:sectPr w:rsidR="00AC0906" w:rsidRPr="005F40B3" w:rsidSect="006F5879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2F56" w:rsidRDefault="007E2F56" w:rsidP="00D40339">
      <w:r>
        <w:separator/>
      </w:r>
    </w:p>
  </w:endnote>
  <w:endnote w:type="continuationSeparator" w:id="0">
    <w:p w:rsidR="007E2F56" w:rsidRDefault="007E2F56" w:rsidP="00D40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janPro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embo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embo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2F56" w:rsidRPr="00AC0906" w:rsidRDefault="007E2F56" w:rsidP="00D40339">
    <w:pPr>
      <w:autoSpaceDE w:val="0"/>
      <w:autoSpaceDN w:val="0"/>
      <w:adjustRightInd w:val="0"/>
      <w:jc w:val="center"/>
      <w:rPr>
        <w:rFonts w:ascii="Bembo-Bold" w:hAnsi="Bembo-Bold" w:cs="Bembo-Bold"/>
        <w:b/>
        <w:bCs/>
        <w:color w:val="76923C" w:themeColor="accent3" w:themeShade="BF"/>
      </w:rPr>
    </w:pPr>
    <w:r w:rsidRPr="00AC0906">
      <w:rPr>
        <w:rFonts w:ascii="Bembo-Bold" w:hAnsi="Bembo-Bold" w:cs="Bembo-Bold"/>
        <w:b/>
        <w:bCs/>
        <w:color w:val="76923C" w:themeColor="accent3" w:themeShade="BF"/>
      </w:rPr>
      <w:t>K</w:t>
    </w:r>
    <w:r w:rsidRPr="00AC0906">
      <w:rPr>
        <w:rFonts w:ascii="Bembo-Bold" w:hAnsi="Bembo-Bold" w:cs="Bembo-Bold"/>
        <w:b/>
        <w:bCs/>
        <w:color w:val="76923C" w:themeColor="accent3" w:themeShade="BF"/>
        <w:sz w:val="18"/>
        <w:szCs w:val="18"/>
      </w:rPr>
      <w:t>ING</w:t>
    </w:r>
    <w:r w:rsidRPr="00AC0906">
      <w:rPr>
        <w:rFonts w:ascii="Bembo-Bold" w:hAnsi="Bembo-Bold" w:cs="Bembo-Bold"/>
        <w:b/>
        <w:bCs/>
        <w:color w:val="76923C" w:themeColor="accent3" w:themeShade="BF"/>
      </w:rPr>
      <w:t>’</w:t>
    </w:r>
    <w:r w:rsidRPr="00AC0906">
      <w:rPr>
        <w:rFonts w:ascii="Bembo-Bold" w:hAnsi="Bembo-Bold" w:cs="Bembo-Bold"/>
        <w:b/>
        <w:bCs/>
        <w:color w:val="76923C" w:themeColor="accent3" w:themeShade="BF"/>
        <w:sz w:val="18"/>
        <w:szCs w:val="18"/>
      </w:rPr>
      <w:t xml:space="preserve">S </w:t>
    </w:r>
    <w:r w:rsidRPr="00AC0906">
      <w:rPr>
        <w:rFonts w:ascii="Bembo-Bold" w:hAnsi="Bembo-Bold" w:cs="Bembo-Bold"/>
        <w:b/>
        <w:bCs/>
        <w:color w:val="76923C" w:themeColor="accent3" w:themeShade="BF"/>
      </w:rPr>
      <w:t>H</w:t>
    </w:r>
    <w:r w:rsidRPr="00AC0906">
      <w:rPr>
        <w:rFonts w:ascii="Bembo-Bold" w:hAnsi="Bembo-Bold" w:cs="Bembo-Bold"/>
        <w:b/>
        <w:bCs/>
        <w:color w:val="76923C" w:themeColor="accent3" w:themeShade="BF"/>
        <w:sz w:val="18"/>
        <w:szCs w:val="18"/>
      </w:rPr>
      <w:t>OUSE</w:t>
    </w:r>
    <w:r w:rsidRPr="00AC0906">
      <w:rPr>
        <w:rFonts w:ascii="Bembo-Bold" w:hAnsi="Bembo-Bold" w:cs="Bembo-Bold"/>
        <w:b/>
        <w:bCs/>
        <w:color w:val="76923C" w:themeColor="accent3" w:themeShade="BF"/>
      </w:rPr>
      <w:t>, K</w:t>
    </w:r>
    <w:r w:rsidRPr="00AC0906">
      <w:rPr>
        <w:rFonts w:ascii="Bembo-Bold" w:hAnsi="Bembo-Bold" w:cs="Bembo-Bold"/>
        <w:b/>
        <w:bCs/>
        <w:color w:val="76923C" w:themeColor="accent3" w:themeShade="BF"/>
        <w:sz w:val="18"/>
        <w:szCs w:val="18"/>
      </w:rPr>
      <w:t xml:space="preserve">ING </w:t>
    </w:r>
    <w:r w:rsidRPr="00AC0906">
      <w:rPr>
        <w:rFonts w:ascii="Bembo-Bold" w:hAnsi="Bembo-Bold" w:cs="Bembo-Bold"/>
        <w:b/>
        <w:bCs/>
        <w:color w:val="76923C" w:themeColor="accent3" w:themeShade="BF"/>
      </w:rPr>
      <w:t>S</w:t>
    </w:r>
    <w:r w:rsidRPr="00AC0906">
      <w:rPr>
        <w:rFonts w:ascii="Bembo-Bold" w:hAnsi="Bembo-Bold" w:cs="Bembo-Bold"/>
        <w:b/>
        <w:bCs/>
        <w:color w:val="76923C" w:themeColor="accent3" w:themeShade="BF"/>
        <w:sz w:val="18"/>
        <w:szCs w:val="18"/>
      </w:rPr>
      <w:t>TREET</w:t>
    </w:r>
    <w:r w:rsidRPr="00AC0906">
      <w:rPr>
        <w:rFonts w:ascii="Bembo-Bold" w:hAnsi="Bembo-Bold" w:cs="Bembo-Bold"/>
        <w:b/>
        <w:bCs/>
        <w:color w:val="76923C" w:themeColor="accent3" w:themeShade="BF"/>
      </w:rPr>
      <w:t>, T</w:t>
    </w:r>
    <w:r w:rsidRPr="00AC0906">
      <w:rPr>
        <w:rFonts w:ascii="Bembo-Bold" w:hAnsi="Bembo-Bold" w:cs="Bembo-Bold"/>
        <w:b/>
        <w:bCs/>
        <w:color w:val="76923C" w:themeColor="accent3" w:themeShade="BF"/>
        <w:sz w:val="18"/>
        <w:szCs w:val="18"/>
      </w:rPr>
      <w:t>HETFORD</w:t>
    </w:r>
    <w:r w:rsidRPr="00AC0906">
      <w:rPr>
        <w:rFonts w:ascii="Bembo-Bold" w:hAnsi="Bembo-Bold" w:cs="Bembo-Bold"/>
        <w:b/>
        <w:bCs/>
        <w:color w:val="76923C" w:themeColor="accent3" w:themeShade="BF"/>
      </w:rPr>
      <w:t>, N</w:t>
    </w:r>
    <w:r w:rsidRPr="00AC0906">
      <w:rPr>
        <w:rFonts w:ascii="Bembo-Bold" w:hAnsi="Bembo-Bold" w:cs="Bembo-Bold"/>
        <w:b/>
        <w:bCs/>
        <w:color w:val="76923C" w:themeColor="accent3" w:themeShade="BF"/>
        <w:sz w:val="18"/>
        <w:szCs w:val="18"/>
      </w:rPr>
      <w:t xml:space="preserve">ORFOLK </w:t>
    </w:r>
    <w:r w:rsidRPr="00AC0906">
      <w:rPr>
        <w:rFonts w:ascii="Bembo-Bold" w:hAnsi="Bembo-Bold" w:cs="Bembo-Bold"/>
        <w:b/>
        <w:bCs/>
        <w:color w:val="76923C" w:themeColor="accent3" w:themeShade="BF"/>
      </w:rPr>
      <w:t>IP24 2AP</w:t>
    </w:r>
  </w:p>
  <w:p w:rsidR="007E2F56" w:rsidRPr="00AC0906" w:rsidRDefault="007E2F56" w:rsidP="00D40339">
    <w:pPr>
      <w:autoSpaceDE w:val="0"/>
      <w:autoSpaceDN w:val="0"/>
      <w:adjustRightInd w:val="0"/>
      <w:jc w:val="center"/>
      <w:rPr>
        <w:rFonts w:ascii="Bembo" w:hAnsi="Bembo" w:cs="Bembo"/>
        <w:color w:val="76923C" w:themeColor="accent3" w:themeShade="BF"/>
      </w:rPr>
    </w:pPr>
    <w:r w:rsidRPr="00AC0906">
      <w:rPr>
        <w:rFonts w:ascii="Bembo" w:hAnsi="Bembo" w:cs="Bembo"/>
        <w:color w:val="76923C" w:themeColor="accent3" w:themeShade="BF"/>
      </w:rPr>
      <w:t>Tel: 01842 754247 • Fax: 01842 762567</w:t>
    </w:r>
  </w:p>
  <w:p w:rsidR="007E2F56" w:rsidRPr="00AC0906" w:rsidRDefault="007E2F56" w:rsidP="00D40339">
    <w:pPr>
      <w:jc w:val="center"/>
      <w:rPr>
        <w:color w:val="76923C" w:themeColor="accent3" w:themeShade="BF"/>
      </w:rPr>
    </w:pPr>
    <w:r w:rsidRPr="00AC0906">
      <w:rPr>
        <w:rFonts w:ascii="Bembo" w:hAnsi="Bembo" w:cs="Bembo"/>
        <w:color w:val="76923C" w:themeColor="accent3" w:themeShade="BF"/>
      </w:rPr>
      <w:t>mail@thetfordtowncouncil.gov.uk • www.thetfordtowncouncil.gov.uk</w:t>
    </w:r>
  </w:p>
  <w:p w:rsidR="007E2F56" w:rsidRDefault="007E2F56">
    <w:pPr>
      <w:pStyle w:val="Footer"/>
    </w:pPr>
  </w:p>
  <w:p w:rsidR="007E2F56" w:rsidRDefault="007E2F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2F56" w:rsidRDefault="007E2F56" w:rsidP="00D40339">
      <w:r>
        <w:separator/>
      </w:r>
    </w:p>
  </w:footnote>
  <w:footnote w:type="continuationSeparator" w:id="0">
    <w:p w:rsidR="007E2F56" w:rsidRDefault="007E2F56" w:rsidP="00D403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2F56" w:rsidRDefault="007E2F56" w:rsidP="00564B57">
    <w:pPr>
      <w:pStyle w:val="Header"/>
      <w:jc w:val="center"/>
    </w:pPr>
    <w:r>
      <w:rPr>
        <w:noProof/>
        <w:lang w:eastAsia="en-GB"/>
      </w:rPr>
      <w:drawing>
        <wp:inline distT="0" distB="0" distL="0" distR="0">
          <wp:extent cx="1524000" cy="1286593"/>
          <wp:effectExtent l="0" t="0" r="0" b="889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6757" cy="12889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E2F56" w:rsidRDefault="007E2F56" w:rsidP="00564B57">
    <w:pPr>
      <w:jc w:val="center"/>
      <w:rPr>
        <w:rFonts w:ascii="TrajanPro-Bold" w:hAnsi="TrajanPro-Bold" w:cs="TrajanPro-Bold"/>
        <w:b/>
        <w:bCs/>
        <w:color w:val="943634" w:themeColor="accent2" w:themeShade="BF"/>
        <w:sz w:val="28"/>
        <w:szCs w:val="28"/>
      </w:rPr>
    </w:pPr>
    <w:r w:rsidRPr="00AC0906">
      <w:rPr>
        <w:rFonts w:ascii="TrajanPro-Bold" w:hAnsi="TrajanPro-Bold" w:cs="TrajanPro-Bold"/>
        <w:b/>
        <w:bCs/>
        <w:color w:val="943634" w:themeColor="accent2" w:themeShade="BF"/>
        <w:sz w:val="28"/>
        <w:szCs w:val="28"/>
      </w:rPr>
      <w:t>THETFORD TOWN COUNCIL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E2EAD"/>
    <w:multiLevelType w:val="hybridMultilevel"/>
    <w:tmpl w:val="CC300A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33D7E"/>
    <w:multiLevelType w:val="hybridMultilevel"/>
    <w:tmpl w:val="8E2EF8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FF40BA"/>
    <w:multiLevelType w:val="hybridMultilevel"/>
    <w:tmpl w:val="D8803D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6169FF"/>
    <w:multiLevelType w:val="hybridMultilevel"/>
    <w:tmpl w:val="5F06E7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4F2369"/>
    <w:multiLevelType w:val="hybridMultilevel"/>
    <w:tmpl w:val="651ECE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962188"/>
    <w:multiLevelType w:val="hybridMultilevel"/>
    <w:tmpl w:val="A59E4A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A243F0"/>
    <w:multiLevelType w:val="hybridMultilevel"/>
    <w:tmpl w:val="2DCEAE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F402A3"/>
    <w:multiLevelType w:val="hybridMultilevel"/>
    <w:tmpl w:val="4D2879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E00C4D"/>
    <w:multiLevelType w:val="hybridMultilevel"/>
    <w:tmpl w:val="EF54E8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970EAF"/>
    <w:multiLevelType w:val="hybridMultilevel"/>
    <w:tmpl w:val="010204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0A67AB"/>
    <w:multiLevelType w:val="hybridMultilevel"/>
    <w:tmpl w:val="BA40CC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083758"/>
    <w:multiLevelType w:val="hybridMultilevel"/>
    <w:tmpl w:val="F3E400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881F8F"/>
    <w:multiLevelType w:val="hybridMultilevel"/>
    <w:tmpl w:val="EDB6DE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DA20B6"/>
    <w:multiLevelType w:val="hybridMultilevel"/>
    <w:tmpl w:val="0E7E3F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6"/>
  </w:num>
  <w:num w:numId="4">
    <w:abstractNumId w:val="9"/>
  </w:num>
  <w:num w:numId="5">
    <w:abstractNumId w:val="4"/>
  </w:num>
  <w:num w:numId="6">
    <w:abstractNumId w:val="7"/>
  </w:num>
  <w:num w:numId="7">
    <w:abstractNumId w:val="2"/>
  </w:num>
  <w:num w:numId="8">
    <w:abstractNumId w:val="12"/>
  </w:num>
  <w:num w:numId="9">
    <w:abstractNumId w:val="13"/>
  </w:num>
  <w:num w:numId="10">
    <w:abstractNumId w:val="5"/>
  </w:num>
  <w:num w:numId="11">
    <w:abstractNumId w:val="1"/>
  </w:num>
  <w:num w:numId="12">
    <w:abstractNumId w:val="8"/>
  </w:num>
  <w:num w:numId="13">
    <w:abstractNumId w:val="3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906"/>
    <w:rsid w:val="000200F4"/>
    <w:rsid w:val="001408E7"/>
    <w:rsid w:val="00151C32"/>
    <w:rsid w:val="001E3E57"/>
    <w:rsid w:val="002118B3"/>
    <w:rsid w:val="00220A3F"/>
    <w:rsid w:val="002410F4"/>
    <w:rsid w:val="0024605E"/>
    <w:rsid w:val="00257E43"/>
    <w:rsid w:val="00263AA3"/>
    <w:rsid w:val="002E4033"/>
    <w:rsid w:val="00371EA4"/>
    <w:rsid w:val="003B0434"/>
    <w:rsid w:val="003F76CD"/>
    <w:rsid w:val="00402C79"/>
    <w:rsid w:val="0040409F"/>
    <w:rsid w:val="00424D92"/>
    <w:rsid w:val="00483EB9"/>
    <w:rsid w:val="004A277A"/>
    <w:rsid w:val="004B666D"/>
    <w:rsid w:val="004E4AA0"/>
    <w:rsid w:val="005230C5"/>
    <w:rsid w:val="0055295B"/>
    <w:rsid w:val="00564B57"/>
    <w:rsid w:val="00576DC7"/>
    <w:rsid w:val="005E3017"/>
    <w:rsid w:val="005F40B3"/>
    <w:rsid w:val="00602E51"/>
    <w:rsid w:val="00646030"/>
    <w:rsid w:val="00646F35"/>
    <w:rsid w:val="00666642"/>
    <w:rsid w:val="00674283"/>
    <w:rsid w:val="00687A19"/>
    <w:rsid w:val="006C4DBF"/>
    <w:rsid w:val="006D6651"/>
    <w:rsid w:val="006E0ED4"/>
    <w:rsid w:val="006E3453"/>
    <w:rsid w:val="006F5879"/>
    <w:rsid w:val="00753DE4"/>
    <w:rsid w:val="007A59F9"/>
    <w:rsid w:val="007D0461"/>
    <w:rsid w:val="007E2F56"/>
    <w:rsid w:val="0082707C"/>
    <w:rsid w:val="0088167F"/>
    <w:rsid w:val="008926EA"/>
    <w:rsid w:val="008B3176"/>
    <w:rsid w:val="00943C01"/>
    <w:rsid w:val="00981996"/>
    <w:rsid w:val="009B240B"/>
    <w:rsid w:val="009B2EA6"/>
    <w:rsid w:val="009C11E5"/>
    <w:rsid w:val="009D502C"/>
    <w:rsid w:val="009E066F"/>
    <w:rsid w:val="00A54EC2"/>
    <w:rsid w:val="00A55E43"/>
    <w:rsid w:val="00A55F2D"/>
    <w:rsid w:val="00A85C10"/>
    <w:rsid w:val="00AC0906"/>
    <w:rsid w:val="00AC0F2C"/>
    <w:rsid w:val="00B434BA"/>
    <w:rsid w:val="00B50ACA"/>
    <w:rsid w:val="00B76B1C"/>
    <w:rsid w:val="00B81364"/>
    <w:rsid w:val="00B93D9A"/>
    <w:rsid w:val="00BF5180"/>
    <w:rsid w:val="00C05FF7"/>
    <w:rsid w:val="00C16FA7"/>
    <w:rsid w:val="00C24B06"/>
    <w:rsid w:val="00C7131D"/>
    <w:rsid w:val="00C755BC"/>
    <w:rsid w:val="00CF236D"/>
    <w:rsid w:val="00D33900"/>
    <w:rsid w:val="00D40339"/>
    <w:rsid w:val="00D7089D"/>
    <w:rsid w:val="00D75CFC"/>
    <w:rsid w:val="00DA591C"/>
    <w:rsid w:val="00DA6498"/>
    <w:rsid w:val="00DE0D2D"/>
    <w:rsid w:val="00E30C02"/>
    <w:rsid w:val="00E452C2"/>
    <w:rsid w:val="00E465A2"/>
    <w:rsid w:val="00E62D3F"/>
    <w:rsid w:val="00E644C5"/>
    <w:rsid w:val="00E66313"/>
    <w:rsid w:val="00ED3BD7"/>
    <w:rsid w:val="00EE4B16"/>
    <w:rsid w:val="00EF60F8"/>
    <w:rsid w:val="00F30828"/>
    <w:rsid w:val="00F339B0"/>
    <w:rsid w:val="00F40E38"/>
    <w:rsid w:val="00F45880"/>
    <w:rsid w:val="00F92090"/>
    <w:rsid w:val="00FB4734"/>
    <w:rsid w:val="00FC57C5"/>
    <w:rsid w:val="00FD1AB8"/>
    <w:rsid w:val="00FF4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F456A"/>
  <w15:docId w15:val="{CC41C292-EA02-42FC-A9D5-CD8B9F916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2E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0906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090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40339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D40339"/>
  </w:style>
  <w:style w:type="paragraph" w:styleId="Footer">
    <w:name w:val="footer"/>
    <w:basedOn w:val="Normal"/>
    <w:link w:val="FooterChar"/>
    <w:uiPriority w:val="99"/>
    <w:unhideWhenUsed/>
    <w:rsid w:val="00D40339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40339"/>
  </w:style>
  <w:style w:type="character" w:styleId="Hyperlink">
    <w:name w:val="Hyperlink"/>
    <w:basedOn w:val="DefaultParagraphFont"/>
    <w:uiPriority w:val="99"/>
    <w:unhideWhenUsed/>
    <w:rsid w:val="00DA649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B76B1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76DC7"/>
    <w:pPr>
      <w:ind w:left="720"/>
      <w:contextualSpacing/>
    </w:pPr>
  </w:style>
  <w:style w:type="table" w:styleId="TableGrid">
    <w:name w:val="Table Grid"/>
    <w:basedOn w:val="TableNormal"/>
    <w:uiPriority w:val="59"/>
    <w:rsid w:val="008926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3-Accent3">
    <w:name w:val="Medium Grid 3 Accent 3"/>
    <w:basedOn w:val="TableNormal"/>
    <w:uiPriority w:val="69"/>
    <w:rsid w:val="00EE4B1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7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3</Pages>
  <Words>739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 Cunnell</dc:creator>
  <cp:lastModifiedBy>Rosalind Barnett</cp:lastModifiedBy>
  <cp:revision>15</cp:revision>
  <cp:lastPrinted>2017-10-27T10:05:00Z</cp:lastPrinted>
  <dcterms:created xsi:type="dcterms:W3CDTF">2017-10-16T09:11:00Z</dcterms:created>
  <dcterms:modified xsi:type="dcterms:W3CDTF">2017-11-15T12:35:00Z</dcterms:modified>
</cp:coreProperties>
</file>