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6D141" w14:textId="77777777" w:rsidR="006214AC" w:rsidRPr="0061649B" w:rsidRDefault="0061649B" w:rsidP="001447B8">
      <w:pPr>
        <w:spacing w:before="120" w:after="120"/>
        <w:rPr>
          <w:b/>
        </w:rPr>
      </w:pPr>
      <w:r w:rsidRPr="0061649B">
        <w:rPr>
          <w:b/>
        </w:rPr>
        <w:t>Statement</w:t>
      </w:r>
    </w:p>
    <w:p w14:paraId="106672B3" w14:textId="77777777" w:rsidR="009567F3" w:rsidRDefault="0061649B" w:rsidP="001447B8">
      <w:pPr>
        <w:spacing w:before="120" w:after="120"/>
      </w:pPr>
      <w:r>
        <w:t xml:space="preserve">To comply with the national autism strategy, NCC requires intermediate autism training for staff who work directly with those who have autism. </w:t>
      </w:r>
    </w:p>
    <w:p w14:paraId="454AE676" w14:textId="77777777" w:rsidR="009567F3" w:rsidRDefault="009567F3" w:rsidP="001447B8">
      <w:pPr>
        <w:spacing w:before="120" w:after="120"/>
      </w:pPr>
      <w:r>
        <w:t xml:space="preserve">When professionals understand autism, the positive impact on the lives of children, young people and adults with autism along with parents/carers can be immense.  </w:t>
      </w:r>
    </w:p>
    <w:p w14:paraId="657827DD" w14:textId="77777777" w:rsidR="009567F3" w:rsidRDefault="009567F3" w:rsidP="001447B8">
      <w:pPr>
        <w:spacing w:before="120" w:after="120"/>
      </w:pPr>
      <w:r>
        <w:t>Social Care professionals must be able to communicate effectively with people with autism if they are able to</w:t>
      </w:r>
      <w:bookmarkStart w:id="0" w:name="_GoBack"/>
      <w:bookmarkEnd w:id="0"/>
      <w:r>
        <w:t xml:space="preserve"> manage their own care and exercise genuine choice and control.  </w:t>
      </w:r>
    </w:p>
    <w:p w14:paraId="4D9E31CF" w14:textId="77777777" w:rsidR="0061649B" w:rsidRPr="0061649B" w:rsidRDefault="0061649B" w:rsidP="001447B8">
      <w:pPr>
        <w:spacing w:before="120" w:after="120"/>
        <w:rPr>
          <w:i/>
        </w:rPr>
      </w:pPr>
      <w:r>
        <w:t xml:space="preserve">This is to ensure a firm </w:t>
      </w:r>
      <w:r w:rsidR="00D5750C">
        <w:t>understanding</w:t>
      </w:r>
      <w:r>
        <w:t xml:space="preserve"> of not only the condition but means of working successfully with </w:t>
      </w:r>
      <w:r w:rsidR="009567F3">
        <w:t>people with autism</w:t>
      </w:r>
      <w:r>
        <w:t xml:space="preserve">. </w:t>
      </w:r>
      <w:r w:rsidR="009567F3">
        <w:t xml:space="preserve"> </w:t>
      </w:r>
      <w:r>
        <w:t xml:space="preserve">This is initially aimed at social workers working within adult services, </w:t>
      </w:r>
      <w:r w:rsidR="00D5750C">
        <w:t xml:space="preserve">and roll out to </w:t>
      </w:r>
      <w:r>
        <w:t>children’s</w:t>
      </w:r>
      <w:r w:rsidR="00D5750C">
        <w:t xml:space="preserve"> services</w:t>
      </w:r>
      <w:r w:rsidR="003C7F07">
        <w:t xml:space="preserve">. These staff members will have to work directly with service users who may have autism or autistic traits. They will </w:t>
      </w:r>
      <w:r>
        <w:t xml:space="preserve">have completed the basic awareness </w:t>
      </w:r>
      <w:r w:rsidR="003C7F07">
        <w:t xml:space="preserve">eLearning </w:t>
      </w:r>
      <w:r>
        <w:t>training as outlined by the skills for care documents ‘</w:t>
      </w:r>
      <w:r>
        <w:rPr>
          <w:i/>
        </w:rPr>
        <w:t xml:space="preserve">Autism skills and knowledge list, for workers in generic social care and health services’. </w:t>
      </w:r>
    </w:p>
    <w:p w14:paraId="48E9BAF3" w14:textId="77777777" w:rsidR="0061649B" w:rsidRDefault="0061649B" w:rsidP="001447B8">
      <w:pPr>
        <w:spacing w:before="120" w:after="120"/>
      </w:pPr>
    </w:p>
    <w:p w14:paraId="49B5D392" w14:textId="77777777" w:rsidR="0061649B" w:rsidRPr="0061649B" w:rsidRDefault="0061649B" w:rsidP="001447B8">
      <w:pPr>
        <w:spacing w:before="120" w:after="120"/>
        <w:rPr>
          <w:b/>
        </w:rPr>
      </w:pPr>
      <w:r w:rsidRPr="0061649B">
        <w:rPr>
          <w:b/>
        </w:rPr>
        <w:t>Specifications</w:t>
      </w:r>
    </w:p>
    <w:p w14:paraId="5F8252F7" w14:textId="12181826" w:rsidR="003C7F07" w:rsidRDefault="003C7F07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15-25 participants per session</w:t>
      </w:r>
      <w:r w:rsidR="00E07A52">
        <w:t xml:space="preserve"> </w:t>
      </w:r>
    </w:p>
    <w:p w14:paraId="25B5C026" w14:textId="77777777" w:rsidR="003C7F07" w:rsidRDefault="003C7F07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50-75 sessions in total</w:t>
      </w:r>
    </w:p>
    <w:p w14:paraId="4899334B" w14:textId="77777777" w:rsidR="008C5395" w:rsidRDefault="008C5395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Sessions initially to be ¾ adult social care to ¼ child’s social care training split to begin with.</w:t>
      </w:r>
    </w:p>
    <w:p w14:paraId="385194A5" w14:textId="77777777" w:rsidR="003C7F07" w:rsidRDefault="003C7F07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Full day course </w:t>
      </w:r>
    </w:p>
    <w:p w14:paraId="2CC053F6" w14:textId="77777777" w:rsidR="00DF0C94" w:rsidRDefault="00DF0C94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Training to begin</w:t>
      </w:r>
      <w:r w:rsidR="008C5395">
        <w:t xml:space="preserve"> 1</w:t>
      </w:r>
      <w:r w:rsidR="008C5395" w:rsidRPr="008C5395">
        <w:rPr>
          <w:vertAlign w:val="superscript"/>
        </w:rPr>
        <w:t>st</w:t>
      </w:r>
      <w:r w:rsidR="008C5395">
        <w:t xml:space="preserve"> April 2</w:t>
      </w:r>
      <w:r>
        <w:t>019</w:t>
      </w:r>
    </w:p>
    <w:p w14:paraId="6961CBEC" w14:textId="77777777" w:rsidR="003C7F07" w:rsidRDefault="00183972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Coverage will be determined by levels of training required in different localities, though a capability to travel across the whole of Norfolk will be essential.</w:t>
      </w:r>
    </w:p>
    <w:p w14:paraId="67D9087B" w14:textId="77777777" w:rsidR="003C7F07" w:rsidRDefault="003C7F07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Potentially held within NCC buildings, though training provider suggests of venues welcome</w:t>
      </w:r>
    </w:p>
    <w:p w14:paraId="0C27382B" w14:textId="77777777" w:rsidR="003C7F07" w:rsidRDefault="003C7F07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All training delivered within a year of the start date</w:t>
      </w:r>
    </w:p>
    <w:p w14:paraId="57A28929" w14:textId="77777777" w:rsidR="003C7F07" w:rsidRDefault="003C7F07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 xml:space="preserve">If this training is well received, potential to extend contract to other </w:t>
      </w:r>
      <w:r w:rsidR="008C5395">
        <w:t>organisations to meet the Autism Act</w:t>
      </w:r>
      <w:r>
        <w:t xml:space="preserve">g. NHS, </w:t>
      </w:r>
      <w:r w:rsidR="008C5395">
        <w:t xml:space="preserve">constabulary, </w:t>
      </w:r>
      <w:r>
        <w:t>education.</w:t>
      </w:r>
    </w:p>
    <w:p w14:paraId="1174C4F0" w14:textId="77777777" w:rsidR="003C7F07" w:rsidRDefault="00CB12DE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Accredited training previously delivered by the training provider</w:t>
      </w:r>
    </w:p>
    <w:p w14:paraId="47B3D2E6" w14:textId="77777777" w:rsidR="00CB12DE" w:rsidRDefault="00CB12DE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‘Expert by experience’ (a trainer who has autism) to co-deliver training</w:t>
      </w:r>
    </w:p>
    <w:p w14:paraId="58AEA5BC" w14:textId="77777777" w:rsidR="00CB12DE" w:rsidRDefault="00CB12DE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Previous experience of trainer around autism, particularly within a social care context</w:t>
      </w:r>
    </w:p>
    <w:p w14:paraId="3F18F184" w14:textId="77777777" w:rsidR="00CB12DE" w:rsidRDefault="00CB12DE" w:rsidP="001447B8">
      <w:pPr>
        <w:pStyle w:val="ListParagraph"/>
        <w:numPr>
          <w:ilvl w:val="0"/>
          <w:numId w:val="1"/>
        </w:numPr>
        <w:spacing w:before="120" w:after="120"/>
        <w:contextualSpacing w:val="0"/>
      </w:pPr>
      <w:r>
        <w:t>‘Intermediate’ training works to the guidance set out by Skills for Care guidance documents and covers all expected content</w:t>
      </w:r>
    </w:p>
    <w:p w14:paraId="3AF63516" w14:textId="77777777" w:rsidR="00DF0C94" w:rsidRDefault="00DF0C94" w:rsidP="001447B8">
      <w:pPr>
        <w:pStyle w:val="ListParagraph"/>
        <w:spacing w:before="120" w:after="120"/>
        <w:contextualSpacing w:val="0"/>
      </w:pPr>
    </w:p>
    <w:p w14:paraId="125F688F" w14:textId="77777777" w:rsidR="00CB12DE" w:rsidRDefault="0061649B" w:rsidP="001447B8">
      <w:pPr>
        <w:spacing w:before="120" w:after="120"/>
        <w:rPr>
          <w:b/>
        </w:rPr>
      </w:pPr>
      <w:r w:rsidRPr="0061649B">
        <w:rPr>
          <w:b/>
        </w:rPr>
        <w:t>Options</w:t>
      </w:r>
    </w:p>
    <w:p w14:paraId="7BE60E98" w14:textId="77777777" w:rsidR="00CB12DE" w:rsidRDefault="00DF0C94" w:rsidP="001447B8">
      <w:pPr>
        <w:pStyle w:val="ListParagraph"/>
        <w:numPr>
          <w:ilvl w:val="0"/>
          <w:numId w:val="2"/>
        </w:numPr>
        <w:spacing w:before="120" w:after="120"/>
        <w:contextualSpacing w:val="0"/>
        <w:rPr>
          <w:b/>
        </w:rPr>
      </w:pPr>
      <w:r>
        <w:rPr>
          <w:b/>
        </w:rPr>
        <w:t>Training provider creates and delivers</w:t>
      </w:r>
      <w:r w:rsidR="008C5395">
        <w:rPr>
          <w:b/>
        </w:rPr>
        <w:t xml:space="preserve"> autism</w:t>
      </w:r>
      <w:r>
        <w:rPr>
          <w:b/>
        </w:rPr>
        <w:t xml:space="preserve"> training as per the specification above. Council venue options available.</w:t>
      </w:r>
    </w:p>
    <w:p w14:paraId="43CADA6D" w14:textId="77777777" w:rsidR="00DF0C94" w:rsidRDefault="00DF0C94" w:rsidP="001447B8">
      <w:pPr>
        <w:pStyle w:val="ListParagraph"/>
        <w:numPr>
          <w:ilvl w:val="0"/>
          <w:numId w:val="2"/>
        </w:numPr>
        <w:spacing w:before="120" w:after="120"/>
        <w:contextualSpacing w:val="0"/>
        <w:rPr>
          <w:b/>
        </w:rPr>
      </w:pPr>
      <w:r>
        <w:rPr>
          <w:b/>
        </w:rPr>
        <w:t xml:space="preserve">Training provider user’s council made </w:t>
      </w:r>
      <w:r w:rsidR="008C5395">
        <w:rPr>
          <w:b/>
        </w:rPr>
        <w:t xml:space="preserve">autism </w:t>
      </w:r>
      <w:r>
        <w:rPr>
          <w:b/>
        </w:rPr>
        <w:t>training alongside specification above. Council venue options available</w:t>
      </w:r>
    </w:p>
    <w:p w14:paraId="582A4F27" w14:textId="77777777" w:rsidR="00CB12DE" w:rsidRPr="00DF0C94" w:rsidRDefault="00DF0C94" w:rsidP="001447B8">
      <w:pPr>
        <w:pStyle w:val="ListParagraph"/>
        <w:numPr>
          <w:ilvl w:val="0"/>
          <w:numId w:val="2"/>
        </w:numPr>
        <w:spacing w:before="120" w:after="120"/>
        <w:contextualSpacing w:val="0"/>
        <w:rPr>
          <w:b/>
        </w:rPr>
      </w:pPr>
      <w:r w:rsidRPr="00DF0C94">
        <w:rPr>
          <w:b/>
        </w:rPr>
        <w:t>Alternative recommendation from provider.</w:t>
      </w:r>
    </w:p>
    <w:sectPr w:rsidR="00CB12DE" w:rsidRPr="00DF0C94" w:rsidSect="001447B8">
      <w:pgSz w:w="11906" w:h="16838"/>
      <w:pgMar w:top="127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D8531" w14:textId="77777777" w:rsidR="00B261B7" w:rsidRDefault="00B261B7" w:rsidP="0055252B">
      <w:pPr>
        <w:spacing w:after="0" w:line="240" w:lineRule="auto"/>
      </w:pPr>
      <w:r>
        <w:separator/>
      </w:r>
    </w:p>
  </w:endnote>
  <w:endnote w:type="continuationSeparator" w:id="0">
    <w:p w14:paraId="4E11BC46" w14:textId="77777777" w:rsidR="00B261B7" w:rsidRDefault="00B261B7" w:rsidP="0055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4A51A" w14:textId="77777777" w:rsidR="00B261B7" w:rsidRDefault="00B261B7" w:rsidP="0055252B">
      <w:pPr>
        <w:spacing w:after="0" w:line="240" w:lineRule="auto"/>
      </w:pPr>
      <w:r>
        <w:separator/>
      </w:r>
    </w:p>
  </w:footnote>
  <w:footnote w:type="continuationSeparator" w:id="0">
    <w:p w14:paraId="468A667F" w14:textId="77777777" w:rsidR="00B261B7" w:rsidRDefault="00B261B7" w:rsidP="00552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7B0"/>
    <w:multiLevelType w:val="hybridMultilevel"/>
    <w:tmpl w:val="6DCCAA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2F8B"/>
    <w:multiLevelType w:val="hybridMultilevel"/>
    <w:tmpl w:val="2F5C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AC"/>
    <w:rsid w:val="000F69ED"/>
    <w:rsid w:val="001447B8"/>
    <w:rsid w:val="00183972"/>
    <w:rsid w:val="003C7F07"/>
    <w:rsid w:val="0055252B"/>
    <w:rsid w:val="0061649B"/>
    <w:rsid w:val="006214AC"/>
    <w:rsid w:val="008C5395"/>
    <w:rsid w:val="009567F3"/>
    <w:rsid w:val="00B261B7"/>
    <w:rsid w:val="00CB12DE"/>
    <w:rsid w:val="00D5750C"/>
    <w:rsid w:val="00D862C5"/>
    <w:rsid w:val="00D93E4D"/>
    <w:rsid w:val="00DF0C94"/>
    <w:rsid w:val="00E0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D904"/>
  <w15:chartTrackingRefBased/>
  <w15:docId w15:val="{DD9D29EB-F722-4960-AEA8-ECDD9365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52B"/>
  </w:style>
  <w:style w:type="paragraph" w:styleId="Footer">
    <w:name w:val="footer"/>
    <w:basedOn w:val="Normal"/>
    <w:link w:val="FooterChar"/>
    <w:uiPriority w:val="99"/>
    <w:unhideWhenUsed/>
    <w:rsid w:val="005525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52B"/>
  </w:style>
  <w:style w:type="paragraph" w:customStyle="1" w:styleId="Default">
    <w:name w:val="Default"/>
    <w:rsid w:val="009567F3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5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3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Bassett, Tom</dc:creator>
  <cp:keywords/>
  <dc:description/>
  <cp:lastModifiedBy>Dawson, Claire</cp:lastModifiedBy>
  <cp:revision>2</cp:revision>
  <dcterms:created xsi:type="dcterms:W3CDTF">2019-01-16T15:13:00Z</dcterms:created>
  <dcterms:modified xsi:type="dcterms:W3CDTF">2019-01-16T15:13:00Z</dcterms:modified>
</cp:coreProperties>
</file>