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bookmarkStart w:id="0" w:name="_GoBack"/>
      <w:bookmarkEnd w:id="0"/>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t>
            </w:r>
            <w:r w:rsidRPr="00016533">
              <w:rPr>
                <w:rFonts w:ascii="Arial" w:hAnsi="Arial" w:cs="Arial"/>
                <w:sz w:val="22"/>
                <w:szCs w:val="22"/>
              </w:rPr>
              <w:lastRenderedPageBreak/>
              <w:t>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lastRenderedPageBreak/>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3E15D693"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w:t>
      </w:r>
      <w:r w:rsidRPr="00125568">
        <w:rPr>
          <w:b w:val="0"/>
          <w:sz w:val="22"/>
          <w:szCs w:val="22"/>
        </w:rPr>
        <w:t>Award Letter shall be deemed to be accepted by the Supplier on receipt by the Customer, within 7 days of</w:t>
      </w:r>
      <w:r w:rsidRPr="005D1F96">
        <w:rPr>
          <w:b w:val="0"/>
          <w:sz w:val="22"/>
          <w:szCs w:val="22"/>
        </w:rPr>
        <w:t xml:space="preserve">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45C14D82"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up to </w:t>
      </w:r>
      <w:r w:rsidR="00125568">
        <w:rPr>
          <w:rFonts w:cs="Arial"/>
          <w:b w:val="0"/>
          <w:sz w:val="22"/>
          <w:szCs w:val="22"/>
        </w:rPr>
        <w:t>6</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w:t>
      </w:r>
      <w:r w:rsidR="00CB078F" w:rsidRPr="00F44471">
        <w:rPr>
          <w:rFonts w:cs="Arial"/>
          <w:b w:val="0"/>
          <w:sz w:val="22"/>
          <w:szCs w:val="22"/>
        </w:rPr>
        <w:lastRenderedPageBreak/>
        <w:t xml:space="preserve">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lastRenderedPageBreak/>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w:t>
      </w:r>
      <w:r w:rsidRPr="00F44471">
        <w:rPr>
          <w:rFonts w:cs="Arial"/>
          <w:b w:val="0"/>
          <w:sz w:val="22"/>
          <w:szCs w:val="22"/>
        </w:rPr>
        <w:lastRenderedPageBreak/>
        <w:t xml:space="preserve">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lastRenderedPageBreak/>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w:t>
      </w:r>
      <w:r w:rsidR="00660839">
        <w:rPr>
          <w:rFonts w:cs="Arial"/>
          <w:b w:val="0"/>
          <w:sz w:val="22"/>
          <w:szCs w:val="22"/>
        </w:rPr>
        <w:lastRenderedPageBreak/>
        <w:t xml:space="preserve">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 xml:space="preserve">Personal </w:t>
      </w:r>
      <w:r w:rsidR="00016533">
        <w:rPr>
          <w:rFonts w:cs="Arial"/>
          <w:b w:val="0"/>
          <w:sz w:val="22"/>
          <w:szCs w:val="22"/>
        </w:rPr>
        <w:lastRenderedPageBreak/>
        <w:t>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lastRenderedPageBreak/>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lastRenderedPageBreak/>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w:t>
      </w:r>
      <w:r w:rsidRPr="00F44471">
        <w:rPr>
          <w:rFonts w:cs="Arial"/>
          <w:b w:val="0"/>
          <w:sz w:val="22"/>
          <w:szCs w:val="22"/>
        </w:rPr>
        <w:lastRenderedPageBreak/>
        <w:t xml:space="preserve">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0D465" w14:textId="77777777" w:rsidR="002D5191" w:rsidRDefault="002D5191">
      <w:r>
        <w:separator/>
      </w:r>
    </w:p>
  </w:endnote>
  <w:endnote w:type="continuationSeparator" w:id="0">
    <w:p w14:paraId="787D4F1F" w14:textId="77777777" w:rsidR="002D5191" w:rsidRDefault="002D5191">
      <w:r>
        <w:continuationSeparator/>
      </w:r>
    </w:p>
  </w:endnote>
  <w:endnote w:type="continuationNotice" w:id="1">
    <w:p w14:paraId="1E7396B4" w14:textId="77777777" w:rsidR="002D5191" w:rsidRDefault="002D5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0DDDA09E" w:rsidR="005D6056" w:rsidRDefault="00125568" w:rsidP="00F52803">
    <w:pPr>
      <w:pStyle w:val="Footer"/>
      <w:framePr w:wrap="around" w:vAnchor="text" w:hAnchor="page" w:x="1057" w:y="-429"/>
      <w:rPr>
        <w:rStyle w:val="PageNumber"/>
        <w:rFonts w:ascii="Arial" w:hAnsi="Arial" w:cs="Arial"/>
        <w:sz w:val="20"/>
        <w:szCs w:val="20"/>
      </w:rPr>
    </w:pPr>
    <w:r w:rsidRPr="00125568">
      <w:rPr>
        <w:rStyle w:val="PageNumber"/>
        <w:rFonts w:ascii="Arial" w:hAnsi="Arial" w:cs="Arial"/>
        <w:sz w:val="20"/>
        <w:szCs w:val="20"/>
      </w:rPr>
      <w:t>Georgia Watkins</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12C4F020" w:rsidR="005D6056" w:rsidRDefault="005D6056"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w:t>
    </w:r>
    <w:r w:rsidR="00125568">
      <w:rPr>
        <w:rStyle w:val="PageNumber"/>
        <w:rFonts w:ascii="Arial" w:hAnsi="Arial" w:cs="Arial"/>
        <w:sz w:val="20"/>
        <w:szCs w:val="20"/>
      </w:rPr>
      <w:t>1</w:t>
    </w:r>
    <w:r>
      <w:rPr>
        <w:rStyle w:val="PageNumber"/>
        <w:rFonts w:ascii="Arial" w:hAnsi="Arial" w:cs="Arial"/>
        <w:sz w:val="20"/>
        <w:szCs w:val="20"/>
      </w:rPr>
      <w:t>.</w:t>
    </w:r>
    <w:r w:rsidRPr="00824205">
      <w:rPr>
        <w:rStyle w:val="PageNumber"/>
        <w:rFonts w:ascii="Arial" w:hAnsi="Arial" w:cs="Arial"/>
        <w:sz w:val="20"/>
        <w:szCs w:val="20"/>
      </w:rPr>
      <w:t xml:space="preserve">0 </w:t>
    </w:r>
    <w:r w:rsidR="00125568">
      <w:rPr>
        <w:rStyle w:val="PageNumber"/>
        <w:rFonts w:ascii="Arial" w:hAnsi="Arial" w:cs="Arial"/>
        <w:sz w:val="20"/>
        <w:szCs w:val="20"/>
      </w:rPr>
      <w:t>29/08/2017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5D2A62">
      <w:rPr>
        <w:rStyle w:val="PageNumber"/>
        <w:rFonts w:ascii="Arial" w:hAnsi="Arial" w:cs="Arial"/>
        <w:noProof/>
        <w:sz w:val="20"/>
        <w:szCs w:val="20"/>
      </w:rPr>
      <w:t>2</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944"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63408" id="Straight Connector 3"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A01E8" w14:textId="77777777" w:rsidR="002D5191" w:rsidRDefault="002D5191">
      <w:r>
        <w:separator/>
      </w:r>
    </w:p>
  </w:footnote>
  <w:footnote w:type="continuationSeparator" w:id="0">
    <w:p w14:paraId="598C4E11" w14:textId="77777777" w:rsidR="002D5191" w:rsidRDefault="002D5191">
      <w:r>
        <w:continuationSeparator/>
      </w:r>
    </w:p>
  </w:footnote>
  <w:footnote w:type="continuationNotice" w:id="1">
    <w:p w14:paraId="5040AED9" w14:textId="77777777" w:rsidR="002D5191" w:rsidRDefault="002D51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2E989394" w14:textId="77777777" w:rsidR="00125568" w:rsidRPr="00125568" w:rsidRDefault="00125568" w:rsidP="00125568">
    <w:pPr>
      <w:pStyle w:val="Header"/>
      <w:jc w:val="center"/>
      <w:rPr>
        <w:rFonts w:ascii="Arial" w:hAnsi="Arial" w:cs="Arial"/>
        <w:sz w:val="20"/>
        <w:szCs w:val="20"/>
      </w:rPr>
    </w:pPr>
    <w:r w:rsidRPr="00125568">
      <w:rPr>
        <w:rFonts w:ascii="Arial" w:hAnsi="Arial" w:cs="Arial"/>
        <w:sz w:val="20"/>
        <w:szCs w:val="20"/>
      </w:rPr>
      <w:t xml:space="preserve">Provision of Consultancy for Understanding the Dependencies and </w:t>
    </w:r>
  </w:p>
  <w:p w14:paraId="2E6261F1" w14:textId="77777777" w:rsidR="00125568" w:rsidRPr="00125568" w:rsidRDefault="00125568" w:rsidP="00125568">
    <w:pPr>
      <w:pStyle w:val="Header"/>
      <w:jc w:val="center"/>
      <w:rPr>
        <w:rFonts w:ascii="Arial" w:hAnsi="Arial" w:cs="Arial"/>
        <w:sz w:val="20"/>
        <w:szCs w:val="20"/>
      </w:rPr>
    </w:pPr>
    <w:r w:rsidRPr="00125568">
      <w:rPr>
        <w:rFonts w:ascii="Arial" w:hAnsi="Arial" w:cs="Arial"/>
        <w:sz w:val="20"/>
        <w:szCs w:val="20"/>
      </w:rPr>
      <w:t>Impacts on Common Airport Data Systems</w:t>
    </w:r>
  </w:p>
  <w:p w14:paraId="0F5437D7" w14:textId="77777777" w:rsidR="00125568" w:rsidRPr="00125568" w:rsidRDefault="00125568" w:rsidP="00125568">
    <w:pPr>
      <w:pStyle w:val="Header"/>
      <w:jc w:val="center"/>
      <w:rPr>
        <w:rFonts w:ascii="Arial" w:hAnsi="Arial" w:cs="Arial"/>
        <w:sz w:val="20"/>
        <w:szCs w:val="20"/>
      </w:rPr>
    </w:pPr>
    <w:r w:rsidRPr="00125568">
      <w:rPr>
        <w:rFonts w:ascii="Arial" w:hAnsi="Arial" w:cs="Arial"/>
        <w:sz w:val="20"/>
        <w:szCs w:val="20"/>
      </w:rPr>
      <w:t>Contract Reference: CCCC17A83</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D15EDD"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1AF"/>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5568"/>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D5191"/>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2A62"/>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47FE7E1E-0178-4EF0-9A06-B46BC44C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5845</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39084</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Watkins</dc:creator>
  <cp:lastModifiedBy>Georgia Watkins</cp:lastModifiedBy>
  <cp:revision>2</cp:revision>
  <dcterms:created xsi:type="dcterms:W3CDTF">2017-10-10T11:59:00Z</dcterms:created>
  <dcterms:modified xsi:type="dcterms:W3CDTF">2017-10-10T11:59:00Z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