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left="2" w:firstLine="0"/>
        <w:rPr/>
      </w:pPr>
      <w:r w:rsidDel="00000000" w:rsidR="00000000" w:rsidRPr="00000000">
        <w:rPr/>
        <w:drawing>
          <wp:inline distB="0" distT="0" distL="0" distR="0">
            <wp:extent cx="774700" cy="6540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700" cy="654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before="163" w:line="240" w:lineRule="auto"/>
        <w:ind w:left="7" w:firstLine="0"/>
        <w:rPr/>
      </w:pPr>
      <w:r w:rsidDel="00000000" w:rsidR="00000000" w:rsidRPr="00000000">
        <w:rPr>
          <w:b w:val="1"/>
          <w:color w:val="000000"/>
          <w:sz w:val="24"/>
          <w:szCs w:val="24"/>
          <w:rtl w:val="0"/>
        </w:rPr>
        <w:t xml:space="preserve">Attachment 5 – Financial Viability Risk Assessment Instructions</w:t>
      </w:r>
      <w:r w:rsidDel="00000000" w:rsidR="00000000" w:rsidRPr="00000000">
        <w:rPr>
          <w:rtl w:val="0"/>
        </w:rPr>
      </w:r>
    </w:p>
    <w:p w:rsidR="00000000" w:rsidDel="00000000" w:rsidP="00000000" w:rsidRDefault="00000000" w:rsidRPr="00000000" w14:paraId="00000003">
      <w:pPr>
        <w:widowControl w:val="0"/>
        <w:spacing w:after="0" w:before="175" w:line="240" w:lineRule="auto"/>
        <w:ind w:left="5" w:right="492" w:firstLine="18"/>
        <w:rPr/>
      </w:pPr>
      <w:r w:rsidDel="00000000" w:rsidR="00000000" w:rsidRPr="00000000">
        <w:rPr>
          <w:color w:val="000000"/>
          <w:sz w:val="24"/>
          <w:szCs w:val="24"/>
          <w:rtl w:val="0"/>
        </w:rPr>
        <w:t xml:space="preserve">In this attachment and Attachment 5</w:t>
      </w:r>
      <w:r w:rsidDel="00000000" w:rsidR="00000000" w:rsidRPr="00000000">
        <w:rPr>
          <w:sz w:val="24"/>
          <w:szCs w:val="24"/>
          <w:rtl w:val="0"/>
        </w:rPr>
        <w:t xml:space="preserve"> </w:t>
      </w:r>
      <w:r w:rsidDel="00000000" w:rsidR="00000000" w:rsidRPr="00000000">
        <w:rPr>
          <w:sz w:val="24"/>
          <w:szCs w:val="24"/>
          <w:rtl w:val="0"/>
        </w:rPr>
        <w:t xml:space="preserve">RM6308 Fi</w:t>
      </w:r>
      <w:r w:rsidDel="00000000" w:rsidR="00000000" w:rsidRPr="00000000">
        <w:rPr>
          <w:color w:val="000000"/>
          <w:sz w:val="24"/>
          <w:szCs w:val="24"/>
          <w:rtl w:val="0"/>
        </w:rPr>
        <w:t xml:space="preserve">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04">
      <w:pPr>
        <w:widowControl w:val="0"/>
        <w:spacing w:after="0" w:before="175" w:line="240" w:lineRule="auto"/>
        <w:ind w:left="5" w:right="492" w:firstLine="18"/>
        <w:rPr>
          <w:sz w:val="24"/>
          <w:szCs w:val="24"/>
        </w:rPr>
      </w:pPr>
      <w:r w:rsidDel="00000000" w:rsidR="00000000" w:rsidRPr="00000000">
        <w:rPr>
          <w:rtl w:val="0"/>
        </w:rPr>
      </w:r>
    </w:p>
    <w:p w:rsidR="00000000" w:rsidDel="00000000" w:rsidP="00000000" w:rsidRDefault="00000000" w:rsidRPr="00000000" w14:paraId="00000005">
      <w:pPr>
        <w:widowControl w:val="0"/>
        <w:spacing w:after="0" w:before="175" w:line="240" w:lineRule="auto"/>
        <w:ind w:left="5" w:right="492" w:firstLine="18"/>
        <w:rPr>
          <w:sz w:val="24"/>
          <w:szCs w:val="24"/>
        </w:rPr>
      </w:pPr>
      <w:r w:rsidDel="00000000" w:rsidR="00000000" w:rsidRPr="00000000">
        <w:rPr>
          <w:rtl w:val="0"/>
        </w:rPr>
      </w:r>
    </w:p>
    <w:tbl>
      <w:tblPr>
        <w:tblStyle w:val="Table1"/>
        <w:tblW w:w="9202.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6">
            <w:pPr>
              <w:widowControl w:val="0"/>
              <w:spacing w:line="240" w:lineRule="auto"/>
              <w:rPr/>
            </w:pPr>
            <w:r w:rsidDel="00000000" w:rsidR="00000000" w:rsidRPr="00000000">
              <w:rPr>
                <w:sz w:val="24"/>
                <w:szCs w:val="24"/>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7">
            <w:pPr>
              <w:widowControl w:val="0"/>
              <w:spacing w:line="240" w:lineRule="auto"/>
              <w:rPr/>
            </w:pPr>
            <w:r w:rsidDel="00000000" w:rsidR="00000000" w:rsidRPr="00000000">
              <w:rPr>
                <w:sz w:val="24"/>
                <w:szCs w:val="24"/>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8">
            <w:pPr>
              <w:widowControl w:val="0"/>
              <w:spacing w:line="240" w:lineRule="auto"/>
              <w:rPr/>
            </w:pPr>
            <w:r w:rsidDel="00000000" w:rsidR="00000000" w:rsidRPr="00000000">
              <w:rPr>
                <w:sz w:val="24"/>
                <w:szCs w:val="24"/>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9">
            <w:pPr>
              <w:widowControl w:val="0"/>
              <w:spacing w:line="240" w:lineRule="auto"/>
              <w:rPr/>
            </w:pPr>
            <w:r w:rsidDel="00000000" w:rsidR="00000000" w:rsidRPr="00000000">
              <w:rPr>
                <w:sz w:val="24"/>
                <w:szCs w:val="24"/>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A">
            <w:pPr>
              <w:widowControl w:val="0"/>
              <w:spacing w:line="240" w:lineRule="auto"/>
              <w:rPr/>
            </w:pPr>
            <w:r w:rsidDel="00000000" w:rsidR="00000000" w:rsidRPr="00000000">
              <w:rPr>
                <w:sz w:val="24"/>
                <w:szCs w:val="24"/>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B">
            <w:pPr>
              <w:widowControl w:val="0"/>
              <w:spacing w:line="240" w:lineRule="auto"/>
              <w:rPr/>
            </w:pPr>
            <w:r w:rsidDel="00000000" w:rsidR="00000000" w:rsidRPr="00000000">
              <w:rPr>
                <w:sz w:val="24"/>
                <w:szCs w:val="24"/>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0C">
            <w:pPr>
              <w:widowControl w:val="0"/>
              <w:spacing w:line="240" w:lineRule="auto"/>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D">
            <w:pPr>
              <w:widowControl w:val="0"/>
              <w:spacing w:line="240" w:lineRule="auto"/>
              <w:rPr/>
            </w:pPr>
            <w:r w:rsidDel="00000000" w:rsidR="00000000" w:rsidRPr="00000000">
              <w:rPr>
                <w:sz w:val="24"/>
                <w:szCs w:val="24"/>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E">
            <w:pPr>
              <w:widowControl w:val="0"/>
              <w:spacing w:line="240" w:lineRule="auto"/>
              <w:rPr/>
            </w:pPr>
            <w:r w:rsidDel="00000000" w:rsidR="00000000" w:rsidRPr="00000000">
              <w:rPr>
                <w:sz w:val="24"/>
                <w:szCs w:val="24"/>
                <w:rtl w:val="0"/>
              </w:rPr>
              <w:t xml:space="preserve">means the Assessing and Monitoring the Economic and Financial Standing of Bidders and Suppliers document  </w:t>
            </w:r>
            <w:r w:rsidDel="00000000" w:rsidR="00000000" w:rsidRPr="00000000">
              <w:rPr>
                <w:rtl w:val="0"/>
              </w:rPr>
            </w:r>
          </w:p>
          <w:p w:rsidR="00000000" w:rsidDel="00000000" w:rsidP="00000000" w:rsidRDefault="00000000" w:rsidRPr="00000000" w14:paraId="000000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0">
            <w:pPr>
              <w:widowControl w:val="0"/>
              <w:spacing w:line="240" w:lineRule="auto"/>
              <w:ind w:left="141" w:firstLine="0"/>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1">
            <w:pPr>
              <w:widowControl w:val="0"/>
              <w:spacing w:line="240" w:lineRule="auto"/>
              <w:rPr/>
            </w:pPr>
            <w:r w:rsidDel="00000000" w:rsidR="00000000" w:rsidRPr="00000000">
              <w:rPr>
                <w:sz w:val="24"/>
                <w:szCs w:val="24"/>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2">
            <w:pPr>
              <w:widowControl w:val="0"/>
              <w:spacing w:line="240" w:lineRule="auto"/>
              <w:rPr/>
            </w:pPr>
            <w:r w:rsidDel="00000000" w:rsidR="00000000" w:rsidRPr="00000000">
              <w:rPr>
                <w:sz w:val="24"/>
                <w:szCs w:val="24"/>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4">
            <w:pPr>
              <w:widowControl w:val="0"/>
              <w:spacing w:line="240" w:lineRule="auto"/>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5">
      <w:pPr>
        <w:widowControl w:val="0"/>
        <w:spacing w:after="0" w:before="175" w:line="240" w:lineRule="auto"/>
        <w:ind w:left="5" w:right="492" w:firstLine="18"/>
        <w:rPr>
          <w:sz w:val="24"/>
          <w:szCs w:val="24"/>
        </w:rPr>
      </w:pPr>
      <w:r w:rsidDel="00000000" w:rsidR="00000000" w:rsidRPr="00000000">
        <w:rPr>
          <w:rtl w:val="0"/>
        </w:rPr>
      </w:r>
    </w:p>
    <w:p w:rsidR="00000000" w:rsidDel="00000000" w:rsidP="00000000" w:rsidRDefault="00000000" w:rsidRPr="00000000" w14:paraId="00000016">
      <w:pPr>
        <w:widowControl w:val="0"/>
        <w:spacing w:after="0" w:before="1825" w:line="240" w:lineRule="auto"/>
        <w:rPr>
          <w:sz w:val="24"/>
          <w:szCs w:val="24"/>
        </w:rPr>
      </w:pPr>
      <w:r w:rsidDel="00000000" w:rsidR="00000000" w:rsidRPr="00000000">
        <w:rPr>
          <w:rtl w:val="0"/>
        </w:rPr>
      </w:r>
    </w:p>
    <w:p w:rsidR="00000000" w:rsidDel="00000000" w:rsidP="00000000" w:rsidRDefault="00000000" w:rsidRPr="00000000" w14:paraId="00000017">
      <w:pPr>
        <w:widowControl w:val="0"/>
        <w:spacing w:after="0" w:before="1825" w:line="240" w:lineRule="auto"/>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8">
      <w:pPr>
        <w:widowControl w:val="0"/>
        <w:spacing w:line="228" w:lineRule="auto"/>
        <w:rPr>
          <w:color w:val="000000"/>
          <w:sz w:val="24"/>
          <w:szCs w:val="24"/>
        </w:rPr>
      </w:pPr>
      <w:r w:rsidDel="00000000" w:rsidR="00000000" w:rsidRPr="00000000">
        <w:rPr>
          <w:rtl w:val="0"/>
        </w:rPr>
      </w:r>
    </w:p>
    <w:p w:rsidR="00000000" w:rsidDel="00000000" w:rsidP="00000000" w:rsidRDefault="00000000" w:rsidRPr="00000000" w14:paraId="00000019">
      <w:pPr>
        <w:widowControl w:val="0"/>
        <w:spacing w:line="228" w:lineRule="auto"/>
        <w:rPr>
          <w:sz w:val="24"/>
          <w:szCs w:val="24"/>
        </w:rPr>
      </w:pPr>
      <w:r w:rsidDel="00000000" w:rsidR="00000000" w:rsidRPr="00000000">
        <w:rPr>
          <w:rtl w:val="0"/>
        </w:rPr>
      </w:r>
    </w:p>
    <w:p w:rsidR="00000000" w:rsidDel="00000000" w:rsidP="00000000" w:rsidRDefault="00000000" w:rsidRPr="00000000" w14:paraId="0000001A">
      <w:pPr>
        <w:widowControl w:val="0"/>
        <w:spacing w:line="228" w:lineRule="auto"/>
        <w:rPr/>
      </w:pPr>
      <w:r w:rsidDel="00000000" w:rsidR="00000000" w:rsidRPr="00000000">
        <w:rPr>
          <w:sz w:val="24"/>
          <w:szCs w:val="24"/>
          <w:rtl w:val="0"/>
        </w:rPr>
        <w:t xml:space="preserve">C</w:t>
      </w:r>
      <w:r w:rsidDel="00000000" w:rsidR="00000000" w:rsidRPr="00000000">
        <w:rPr>
          <w:color w:val="000000"/>
          <w:sz w:val="24"/>
          <w:szCs w:val="24"/>
          <w:rtl w:val="0"/>
        </w:rPr>
        <w:t xml:space="preserve">CS has adapted the Cabinet Office’s Financial Viability Risk Assessment (FVRA) Tool</w:t>
      </w:r>
      <w:r w:rsidDel="00000000" w:rsidR="00000000" w:rsidRPr="00000000">
        <w:rPr>
          <w:sz w:val="24"/>
          <w:szCs w:val="24"/>
          <w:rtl w:val="0"/>
        </w:rPr>
        <w:t xml:space="preserve"> (version 4.3.1) as the basis to conduct a financial assessment on all Bids. The RM6308 - Furniture &amp; Associated Services 2 FVRA Tool is provided at Attachment 5a – Financial Viability Risk Assessment Tool an</w:t>
      </w:r>
      <w:r w:rsidDel="00000000" w:rsidR="00000000" w:rsidRPr="00000000">
        <w:rPr>
          <w:color w:val="000000"/>
          <w:sz w:val="24"/>
          <w:szCs w:val="24"/>
          <w:rtl w:val="0"/>
        </w:rPr>
        <w:t xml:space="preserve">d is to be completed and submitted by Bidders.  </w:t>
      </w:r>
      <w:r w:rsidDel="00000000" w:rsidR="00000000" w:rsidRPr="00000000">
        <w:rPr>
          <w:rtl w:val="0"/>
        </w:rPr>
      </w:r>
    </w:p>
    <w:p w:rsidR="00000000" w:rsidDel="00000000" w:rsidP="00000000" w:rsidRDefault="00000000" w:rsidRPr="00000000" w14:paraId="0000001B">
      <w:pPr>
        <w:widowControl w:val="0"/>
        <w:spacing w:after="0" w:before="169" w:line="240" w:lineRule="auto"/>
        <w:ind w:left="23" w:right="363" w:hanging="3.0000000000000004"/>
        <w:rPr/>
      </w:pPr>
      <w:r w:rsidDel="00000000" w:rsidR="00000000" w:rsidRPr="00000000">
        <w:rPr>
          <w:color w:val="000000"/>
          <w:sz w:val="24"/>
          <w:szCs w:val="24"/>
          <w:rtl w:val="0"/>
        </w:rPr>
        <w:t xml:space="preserve">If bidding</w:t>
      </w:r>
      <w:r w:rsidDel="00000000" w:rsidR="00000000" w:rsidRPr="00000000">
        <w:rPr>
          <w:color w:val="000000"/>
          <w:sz w:val="20"/>
          <w:szCs w:val="20"/>
          <w:highlight w:val="white"/>
          <w:rtl w:val="0"/>
        </w:rPr>
        <w:t xml:space="preserve"> </w:t>
      </w:r>
      <w:r w:rsidDel="00000000" w:rsidR="00000000" w:rsidRPr="00000000">
        <w:rPr>
          <w:color w:val="000000"/>
          <w:sz w:val="24"/>
          <w:szCs w:val="24"/>
          <w:rtl w:val="0"/>
        </w:rPr>
        <w:t xml:space="preserve">in a consortium, each consortium member must complete and submit their own Attachment 5a –Financial Viability Risk Assessment Tool.</w:t>
      </w:r>
      <w:r w:rsidDel="00000000" w:rsidR="00000000" w:rsidRPr="00000000">
        <w:rPr>
          <w:rtl w:val="0"/>
        </w:rPr>
      </w:r>
    </w:p>
    <w:p w:rsidR="00000000" w:rsidDel="00000000" w:rsidP="00000000" w:rsidRDefault="00000000" w:rsidRPr="00000000" w14:paraId="0000001C">
      <w:pPr>
        <w:widowControl w:val="0"/>
        <w:spacing w:after="0" w:before="468" w:line="240" w:lineRule="auto"/>
        <w:ind w:right="336" w:firstLine="0"/>
        <w:rPr/>
      </w:pPr>
      <w:bookmarkStart w:colFirst="0" w:colLast="0" w:name="_gjdgxs" w:id="0"/>
      <w:bookmarkEnd w:id="0"/>
      <w:r w:rsidDel="00000000" w:rsidR="00000000" w:rsidRPr="00000000">
        <w:rPr>
          <w:color w:val="000000"/>
          <w:sz w:val="24"/>
          <w:szCs w:val="24"/>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May 2021 Guidance Note ‘Assessing and Monitoring the Economic and Financial Standing of Bidders and Suppliers’ (hereafter referred to as ‘The Guidance Note’) which can be  </w:t>
      </w:r>
      <w:r w:rsidDel="00000000" w:rsidR="00000000" w:rsidRPr="00000000">
        <w:rPr>
          <w:rtl w:val="0"/>
        </w:rPr>
      </w:r>
    </w:p>
    <w:p w:rsidR="00000000" w:rsidDel="00000000" w:rsidP="00000000" w:rsidRDefault="00000000" w:rsidRPr="00000000" w14:paraId="0000001D">
      <w:pPr>
        <w:widowControl w:val="0"/>
        <w:spacing w:after="0" w:before="9" w:line="244" w:lineRule="auto"/>
        <w:ind w:left="11" w:right="214" w:hanging="5"/>
        <w:rPr/>
      </w:pPr>
      <w:r w:rsidDel="00000000" w:rsidR="00000000" w:rsidRPr="00000000">
        <w:rPr>
          <w:color w:val="000000"/>
          <w:sz w:val="24"/>
          <w:szCs w:val="24"/>
          <w:rtl w:val="0"/>
        </w:rPr>
        <w:t xml:space="preserve">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1E">
      <w:pPr>
        <w:widowControl w:val="0"/>
        <w:spacing w:after="0" w:before="9" w:line="244" w:lineRule="auto"/>
        <w:ind w:left="11" w:right="214" w:hanging="5"/>
        <w:rPr>
          <w:color w:val="0563c1"/>
          <w:sz w:val="24"/>
          <w:szCs w:val="24"/>
          <w:u w:val="single"/>
        </w:rPr>
      </w:pPr>
      <w:r w:rsidDel="00000000" w:rsidR="00000000" w:rsidRPr="00000000">
        <w:rPr>
          <w:rtl w:val="0"/>
        </w:rPr>
      </w:r>
    </w:p>
    <w:p w:rsidR="00000000" w:rsidDel="00000000" w:rsidP="00000000" w:rsidRDefault="00000000" w:rsidRPr="00000000" w14:paraId="0000001F">
      <w:pPr>
        <w:widowControl w:val="0"/>
        <w:spacing w:after="0" w:before="165" w:line="242" w:lineRule="auto"/>
        <w:ind w:left="5" w:right="532" w:firstLine="8"/>
        <w:rPr/>
      </w:pPr>
      <w:r w:rsidDel="00000000" w:rsidR="00000000" w:rsidRPr="00000000">
        <w:rPr>
          <w:sz w:val="24"/>
          <w:szCs w:val="24"/>
          <w:rtl w:val="0"/>
        </w:rPr>
        <w:t xml:space="preserve">All lots of RM6308 - Furniture &amp; Associated Services 2</w:t>
      </w:r>
      <w:r w:rsidDel="00000000" w:rsidR="00000000" w:rsidRPr="00000000">
        <w:rPr>
          <w:color w:val="000000"/>
          <w:sz w:val="24"/>
          <w:szCs w:val="24"/>
          <w:rtl w:val="0"/>
        </w:rPr>
        <w:t xml:space="preserve"> </w:t>
      </w:r>
      <w:r w:rsidDel="00000000" w:rsidR="00000000" w:rsidRPr="00000000">
        <w:rPr>
          <w:sz w:val="24"/>
          <w:szCs w:val="24"/>
          <w:rtl w:val="0"/>
        </w:rPr>
        <w:t xml:space="preserve">have been</w:t>
      </w:r>
      <w:r w:rsidDel="00000000" w:rsidR="00000000" w:rsidRPr="00000000">
        <w:rPr>
          <w:color w:val="000000"/>
          <w:sz w:val="24"/>
          <w:szCs w:val="24"/>
          <w:rtl w:val="0"/>
        </w:rPr>
        <w:t xml:space="preserve"> classified as </w:t>
      </w:r>
      <w:r w:rsidDel="00000000" w:rsidR="00000000" w:rsidRPr="00000000">
        <w:rPr>
          <w:b w:val="1"/>
          <w:sz w:val="24"/>
          <w:szCs w:val="24"/>
          <w:rtl w:val="0"/>
        </w:rPr>
        <w:t xml:space="preserve">Silver </w:t>
      </w:r>
      <w:r w:rsidDel="00000000" w:rsidR="00000000" w:rsidRPr="00000000">
        <w:rPr>
          <w:color w:val="000000"/>
          <w:sz w:val="24"/>
          <w:szCs w:val="24"/>
          <w:rtl w:val="0"/>
        </w:rPr>
        <w:t xml:space="preserve">contracts, via the Contract Tiering Tool. All B</w:t>
      </w:r>
      <w:r w:rsidDel="00000000" w:rsidR="00000000" w:rsidRPr="00000000">
        <w:rPr>
          <w:sz w:val="24"/>
          <w:szCs w:val="24"/>
          <w:rtl w:val="0"/>
        </w:rPr>
        <w:t xml:space="preserve">idders tendering for this framework are required to complete Attachment 5a - Financial Viability Risk  Assessment Tool and upload it to Part </w:t>
      </w:r>
      <w:commentRangeStart w:id="0"/>
      <w:r w:rsidDel="00000000" w:rsidR="00000000" w:rsidRPr="00000000">
        <w:rPr>
          <w:sz w:val="24"/>
          <w:szCs w:val="24"/>
          <w:rtl w:val="0"/>
        </w:rPr>
        <w:t xml:space="preserve">1.19</w:t>
      </w:r>
      <w:commentRangeEnd w:id="0"/>
      <w:r w:rsidDel="00000000" w:rsidR="00000000" w:rsidRPr="00000000">
        <w:commentReference w:id="0"/>
      </w:r>
      <w:r w:rsidDel="00000000" w:rsidR="00000000" w:rsidRPr="00000000">
        <w:rPr>
          <w:sz w:val="24"/>
          <w:szCs w:val="24"/>
          <w:rtl w:val="0"/>
        </w:rPr>
        <w:t xml:space="preserve"> of Attachment 2a Selection Questionnaire in the eSourcing suite. </w:t>
      </w:r>
      <w:r w:rsidDel="00000000" w:rsidR="00000000" w:rsidRPr="00000000">
        <w:rPr>
          <w:rtl w:val="0"/>
        </w:rPr>
      </w:r>
    </w:p>
    <w:p w:rsidR="00000000" w:rsidDel="00000000" w:rsidP="00000000" w:rsidRDefault="00000000" w:rsidRPr="00000000" w14:paraId="00000020">
      <w:pPr>
        <w:widowControl w:val="0"/>
        <w:spacing w:after="0" w:before="167" w:line="242" w:lineRule="auto"/>
        <w:ind w:left="5" w:right="323" w:firstLine="0"/>
        <w:rPr/>
      </w:pPr>
      <w:r w:rsidDel="00000000" w:rsidR="00000000" w:rsidRPr="00000000">
        <w:rPr>
          <w:color w:val="000000"/>
          <w:sz w:val="24"/>
          <w:szCs w:val="24"/>
          <w:rtl w:val="0"/>
        </w:rPr>
        <w:t xml:space="preserve">Attachment 5a –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21">
      <w:pPr>
        <w:widowControl w:val="0"/>
        <w:spacing w:after="0" w:before="170" w:line="240" w:lineRule="auto"/>
        <w:ind w:left="18" w:right="759" w:firstLine="4.000000000000002"/>
        <w:rPr/>
      </w:pPr>
      <w:r w:rsidDel="00000000" w:rsidR="00000000" w:rsidRPr="00000000">
        <w:rPr>
          <w:color w:val="000000"/>
          <w:sz w:val="24"/>
          <w:szCs w:val="24"/>
          <w:rtl w:val="0"/>
        </w:rPr>
        <w:t xml:space="preserve">Please see Appendix 2 for </w:t>
      </w:r>
      <w:r w:rsidDel="00000000" w:rsidR="00000000" w:rsidRPr="00000000">
        <w:rPr>
          <w:sz w:val="24"/>
          <w:szCs w:val="24"/>
          <w:rtl w:val="0"/>
        </w:rPr>
        <w:t xml:space="preserve">instructions</w:t>
      </w:r>
      <w:r w:rsidDel="00000000" w:rsidR="00000000" w:rsidRPr="00000000">
        <w:rPr>
          <w:color w:val="000000"/>
          <w:sz w:val="24"/>
          <w:szCs w:val="24"/>
          <w:rtl w:val="0"/>
        </w:rPr>
        <w:t xml:space="preserve"> on how and where to submit the required information in the eSourcing suite.  </w:t>
      </w:r>
      <w:r w:rsidDel="00000000" w:rsidR="00000000" w:rsidRPr="00000000">
        <w:rPr>
          <w:rtl w:val="0"/>
        </w:rPr>
      </w:r>
    </w:p>
    <w:p w:rsidR="00000000" w:rsidDel="00000000" w:rsidP="00000000" w:rsidRDefault="00000000" w:rsidRPr="00000000" w14:paraId="00000022">
      <w:pPr>
        <w:widowControl w:val="0"/>
        <w:spacing w:after="0" w:before="170" w:line="240" w:lineRule="auto"/>
        <w:ind w:left="18" w:right="759" w:firstLine="4.000000000000002"/>
        <w:rPr>
          <w:b w:val="1"/>
          <w:sz w:val="28"/>
          <w:szCs w:val="28"/>
        </w:rPr>
      </w:pPr>
      <w:r w:rsidDel="00000000" w:rsidR="00000000" w:rsidRPr="00000000">
        <w:rPr>
          <w:rtl w:val="0"/>
        </w:rPr>
      </w:r>
    </w:p>
    <w:p w:rsidR="00000000" w:rsidDel="00000000" w:rsidP="00000000" w:rsidRDefault="00000000" w:rsidRPr="00000000" w14:paraId="0000002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4">
      <w:pPr>
        <w:widowControl w:val="0"/>
        <w:spacing w:after="0" w:before="170" w:line="240" w:lineRule="auto"/>
        <w:ind w:left="18" w:right="759" w:firstLine="4.000000000000002"/>
        <w:rPr/>
      </w:pPr>
      <w:r w:rsidDel="00000000" w:rsidR="00000000" w:rsidRPr="00000000">
        <w:rPr>
          <w:b w:val="1"/>
          <w:color w:val="000000"/>
          <w:sz w:val="28"/>
          <w:szCs w:val="28"/>
          <w:rtl w:val="0"/>
        </w:rPr>
        <w:t xml:space="preserve">Instructions and guidance  </w:t>
      </w:r>
      <w:r w:rsidDel="00000000" w:rsidR="00000000" w:rsidRPr="00000000">
        <w:rPr>
          <w:rtl w:val="0"/>
        </w:rPr>
      </w:r>
    </w:p>
    <w:p w:rsidR="00000000" w:rsidDel="00000000" w:rsidP="00000000" w:rsidRDefault="00000000" w:rsidRPr="00000000" w14:paraId="00000025">
      <w:pPr>
        <w:widowControl w:val="0"/>
        <w:spacing w:after="0" w:before="183" w:line="242" w:lineRule="auto"/>
        <w:ind w:left="20" w:right="114" w:firstLine="0"/>
        <w:rPr/>
      </w:pPr>
      <w:r w:rsidDel="00000000" w:rsidR="00000000" w:rsidRPr="00000000">
        <w:rPr>
          <w:color w:val="000000"/>
          <w:sz w:val="24"/>
          <w:szCs w:val="24"/>
          <w:rtl w:val="0"/>
        </w:rPr>
        <w:t xml:space="preserve">Before completing Attachment 5a –Financial Viability Risk Assessment Tool, Bidders are advised to review the first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w:t>
      </w:r>
      <w:r w:rsidDel="00000000" w:rsidR="00000000" w:rsidRPr="00000000">
        <w:rPr>
          <w:rtl w:val="0"/>
        </w:rPr>
      </w:r>
    </w:p>
    <w:p w:rsidR="00000000" w:rsidDel="00000000" w:rsidP="00000000" w:rsidRDefault="00000000" w:rsidRPr="00000000" w14:paraId="00000026">
      <w:pPr>
        <w:widowControl w:val="0"/>
        <w:spacing w:after="0" w:before="166" w:line="242" w:lineRule="auto"/>
        <w:ind w:left="5" w:right="331" w:firstLine="18"/>
        <w:rPr/>
      </w:pPr>
      <w:r w:rsidDel="00000000" w:rsidR="00000000" w:rsidRPr="00000000">
        <w:rPr>
          <w:b w:val="1"/>
          <w:color w:val="000000"/>
          <w:sz w:val="24"/>
          <w:szCs w:val="24"/>
          <w:rtl w:val="0"/>
        </w:rPr>
        <w:t xml:space="preserve">Important</w:t>
      </w:r>
      <w:r w:rsidDel="00000000" w:rsidR="00000000" w:rsidRPr="00000000">
        <w:rPr>
          <w:rtl w:val="0"/>
        </w:rPr>
      </w:r>
    </w:p>
    <w:p w:rsidR="00000000" w:rsidDel="00000000" w:rsidP="00000000" w:rsidRDefault="00000000" w:rsidRPr="00000000" w14:paraId="00000027">
      <w:pPr>
        <w:widowControl w:val="0"/>
        <w:spacing w:after="0" w:before="166" w:line="242" w:lineRule="auto"/>
        <w:ind w:left="5" w:right="331" w:firstLine="0"/>
        <w:rPr/>
      </w:pPr>
      <w:r w:rsidDel="00000000" w:rsidR="00000000" w:rsidRPr="00000000">
        <w:rPr>
          <w:color w:val="000000"/>
          <w:sz w:val="24"/>
          <w:szCs w:val="24"/>
          <w:rtl w:val="0"/>
        </w:rPr>
        <w:t xml:space="preserve">On the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Make sure you select the correct company/organisation type for the Lead </w:t>
      </w:r>
      <w:r w:rsidDel="00000000" w:rsidR="00000000" w:rsidRPr="00000000">
        <w:rPr>
          <w:sz w:val="24"/>
          <w:szCs w:val="24"/>
          <w:rtl w:val="0"/>
        </w:rPr>
        <w:t xml:space="preserve">Bidder</w:t>
      </w:r>
      <w:r w:rsidDel="00000000" w:rsidR="00000000" w:rsidRPr="00000000">
        <w:rPr>
          <w:color w:val="000000"/>
          <w:sz w:val="24"/>
          <w:szCs w:val="24"/>
          <w:rtl w:val="0"/>
        </w:rPr>
        <w:t xml:space="preserve"> from the dropdown provided, (row 39) before completing the Attachment 5a. Please ensure you only complete the tabs </w:t>
      </w:r>
      <w:r w:rsidDel="00000000" w:rsidR="00000000" w:rsidRPr="00000000">
        <w:rPr>
          <w:sz w:val="24"/>
          <w:szCs w:val="24"/>
          <w:rtl w:val="0"/>
        </w:rPr>
        <w:t xml:space="preserve">relevant</w:t>
      </w:r>
      <w:r w:rsidDel="00000000" w:rsidR="00000000" w:rsidRPr="00000000">
        <w:rPr>
          <w:color w:val="000000"/>
          <w:sz w:val="24"/>
          <w:szCs w:val="24"/>
          <w:rtl w:val="0"/>
        </w:rPr>
        <w:t xml:space="preserve"> to</w:t>
      </w:r>
      <w:r w:rsidDel="00000000" w:rsidR="00000000" w:rsidRPr="00000000">
        <w:rPr>
          <w:sz w:val="24"/>
          <w:szCs w:val="24"/>
          <w:rtl w:val="0"/>
        </w:rPr>
        <w:t xml:space="preserve"> your organisation type.</w:t>
      </w:r>
      <w:r w:rsidDel="00000000" w:rsidR="00000000" w:rsidRPr="00000000">
        <w:rPr>
          <w:rtl w:val="0"/>
        </w:rPr>
      </w:r>
    </w:p>
    <w:p w:rsidR="00000000" w:rsidDel="00000000" w:rsidP="00000000" w:rsidRDefault="00000000" w:rsidRPr="00000000" w14:paraId="00000028">
      <w:pPr>
        <w:widowControl w:val="0"/>
        <w:numPr>
          <w:ilvl w:val="0"/>
          <w:numId w:val="2"/>
        </w:numPr>
        <w:spacing w:after="0" w:before="166" w:line="242" w:lineRule="auto"/>
        <w:ind w:left="720" w:right="331" w:firstLine="0"/>
        <w:rPr/>
      </w:pPr>
      <w:r w:rsidDel="00000000" w:rsidR="00000000" w:rsidRPr="00000000">
        <w:rPr>
          <w:sz w:val="24"/>
          <w:szCs w:val="24"/>
          <w:rtl w:val="0"/>
        </w:rPr>
        <w:t xml:space="preserve">1.1a Lead financial Input - only complete if you are a Private Limited Company Publicly listed company template</w:t>
      </w:r>
      <w:r w:rsidDel="00000000" w:rsidR="00000000" w:rsidRPr="00000000">
        <w:rPr>
          <w:rtl w:val="0"/>
        </w:rPr>
      </w:r>
    </w:p>
    <w:p w:rsidR="00000000" w:rsidDel="00000000" w:rsidP="00000000" w:rsidRDefault="00000000" w:rsidRPr="00000000" w14:paraId="00000029">
      <w:pPr>
        <w:widowControl w:val="0"/>
        <w:numPr>
          <w:ilvl w:val="0"/>
          <w:numId w:val="2"/>
        </w:numPr>
        <w:spacing w:line="242" w:lineRule="auto"/>
        <w:ind w:left="720" w:right="331" w:firstLine="0"/>
        <w:rPr/>
      </w:pPr>
      <w:r w:rsidDel="00000000" w:rsidR="00000000" w:rsidRPr="00000000">
        <w:rPr>
          <w:sz w:val="24"/>
          <w:szCs w:val="24"/>
          <w:rtl w:val="0"/>
        </w:rPr>
        <w:t xml:space="preserve">1.1b Lead financial Input - only complete if you are Not for profit/Voluntary organisation</w:t>
      </w:r>
      <w:r w:rsidDel="00000000" w:rsidR="00000000" w:rsidRPr="00000000">
        <w:rPr>
          <w:rtl w:val="0"/>
        </w:rPr>
      </w:r>
    </w:p>
    <w:p w:rsidR="00000000" w:rsidDel="00000000" w:rsidP="00000000" w:rsidRDefault="00000000" w:rsidRPr="00000000" w14:paraId="0000002A">
      <w:pPr>
        <w:widowControl w:val="0"/>
        <w:spacing w:after="0" w:before="166" w:line="242" w:lineRule="auto"/>
        <w:ind w:left="5" w:right="331" w:firstLine="0"/>
        <w:rPr/>
      </w:pPr>
      <w:r w:rsidDel="00000000" w:rsidR="00000000" w:rsidRPr="00000000">
        <w:rPr>
          <w:sz w:val="24"/>
          <w:szCs w:val="24"/>
          <w:highlight w:val="yellow"/>
          <w:rtl w:val="0"/>
        </w:rPr>
        <w:br w:type="textWrapping"/>
      </w:r>
      <w:r w:rsidDel="00000000" w:rsidR="00000000" w:rsidRPr="00000000">
        <w:rPr>
          <w:rtl w:val="0"/>
        </w:rPr>
      </w:r>
    </w:p>
    <w:p w:rsidR="00000000" w:rsidDel="00000000" w:rsidP="00000000" w:rsidRDefault="00000000" w:rsidRPr="00000000" w14:paraId="0000002B">
      <w:pPr>
        <w:widowControl w:val="0"/>
        <w:numPr>
          <w:ilvl w:val="0"/>
          <w:numId w:val="1"/>
        </w:numPr>
        <w:spacing w:after="0" w:before="17" w:line="240" w:lineRule="auto"/>
        <w:ind w:left="720" w:right="544" w:firstLine="0"/>
        <w:rPr/>
      </w:pPr>
      <w:r w:rsidDel="00000000" w:rsidR="00000000" w:rsidRPr="00000000">
        <w:rPr>
          <w:b w:val="1"/>
          <w:sz w:val="24"/>
          <w:szCs w:val="24"/>
          <w:rtl w:val="0"/>
        </w:rPr>
        <w:t xml:space="preserve">Silver</w:t>
      </w:r>
      <w:r w:rsidDel="00000000" w:rsidR="00000000" w:rsidRPr="00000000">
        <w:rPr>
          <w:color w:val="000000"/>
          <w:sz w:val="24"/>
          <w:szCs w:val="24"/>
          <w:rtl w:val="0"/>
        </w:rPr>
        <w:t xml:space="preserve"> Bidders must correctly and accurately complete Attachment 5a – Financial Viability Risk Assessment Tool</w:t>
      </w:r>
      <w:r w:rsidDel="00000000" w:rsidR="00000000" w:rsidRPr="00000000">
        <w:rPr>
          <w:rtl w:val="0"/>
        </w:rPr>
      </w:r>
    </w:p>
    <w:p w:rsidR="00000000" w:rsidDel="00000000" w:rsidP="00000000" w:rsidRDefault="00000000" w:rsidRPr="00000000" w14:paraId="0000002C">
      <w:pPr>
        <w:widowControl w:val="0"/>
        <w:spacing w:line="240" w:lineRule="auto"/>
        <w:ind w:left="1440" w:right="544" w:firstLine="0"/>
        <w:rPr/>
      </w:pPr>
      <w:r w:rsidDel="00000000" w:rsidR="00000000" w:rsidRPr="00000000">
        <w:rPr>
          <w:rtl w:val="0"/>
        </w:rPr>
      </w:r>
    </w:p>
    <w:p w:rsidR="00000000" w:rsidDel="00000000" w:rsidP="00000000" w:rsidRDefault="00000000" w:rsidRPr="00000000" w14:paraId="0000002D">
      <w:pPr>
        <w:widowControl w:val="0"/>
        <w:spacing w:line="228" w:lineRule="auto"/>
        <w:ind w:left="992" w:right="175" w:hanging="992"/>
        <w:rPr>
          <w:color w:val="000000"/>
          <w:sz w:val="19"/>
          <w:szCs w:val="19"/>
        </w:rPr>
      </w:pPr>
      <w:r w:rsidDel="00000000" w:rsidR="00000000" w:rsidRPr="00000000">
        <w:rPr>
          <w:rtl w:val="0"/>
        </w:rPr>
      </w:r>
    </w:p>
    <w:p w:rsidR="00000000" w:rsidDel="00000000" w:rsidP="00000000" w:rsidRDefault="00000000" w:rsidRPr="00000000" w14:paraId="0000002E">
      <w:pPr>
        <w:widowControl w:val="0"/>
        <w:numPr>
          <w:ilvl w:val="0"/>
          <w:numId w:val="1"/>
        </w:numPr>
        <w:spacing w:line="240" w:lineRule="auto"/>
        <w:ind w:left="720" w:hanging="360"/>
        <w:rPr/>
      </w:pPr>
      <w:r w:rsidDel="00000000" w:rsidR="00000000" w:rsidRPr="00000000">
        <w:rPr>
          <w:color w:val="000000"/>
          <w:sz w:val="24"/>
          <w:szCs w:val="24"/>
          <w:rtl w:val="0"/>
        </w:rPr>
        <w:t xml:space="preserve">Means of Proof will be in line with PCR2015 regulation 60</w:t>
      </w:r>
      <w:r w:rsidDel="00000000" w:rsidR="00000000" w:rsidRPr="00000000">
        <w:rPr>
          <w:rtl w:val="0"/>
        </w:rPr>
      </w:r>
    </w:p>
    <w:p w:rsidR="00000000" w:rsidDel="00000000" w:rsidP="00000000" w:rsidRDefault="00000000" w:rsidRPr="00000000" w14:paraId="0000002F">
      <w:pPr>
        <w:widowControl w:val="0"/>
        <w:spacing w:line="240" w:lineRule="auto"/>
        <w:ind w:left="720" w:firstLine="0"/>
        <w:rPr/>
      </w:pPr>
      <w:r w:rsidDel="00000000" w:rsidR="00000000" w:rsidRPr="00000000">
        <w:rPr>
          <w:color w:val="0563c1"/>
          <w:sz w:val="24"/>
          <w:szCs w:val="24"/>
          <w:u w:val="single"/>
          <w:rtl w:val="0"/>
        </w:rPr>
        <w:t xml:space="preserve">https://www.legislation.gov.uk/uksi/2015/102/regulation/60/made</w:t>
      </w:r>
      <w:r w:rsidDel="00000000" w:rsidR="00000000" w:rsidRPr="00000000">
        <w:rPr>
          <w:rtl w:val="0"/>
        </w:rPr>
      </w:r>
    </w:p>
    <w:p w:rsidR="00000000" w:rsidDel="00000000" w:rsidP="00000000" w:rsidRDefault="00000000" w:rsidRPr="00000000" w14:paraId="00000030">
      <w:pPr>
        <w:widowControl w:val="0"/>
        <w:spacing w:after="0" w:before="17" w:line="240"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1">
      <w:pPr>
        <w:widowControl w:val="0"/>
        <w:numPr>
          <w:ilvl w:val="0"/>
          <w:numId w:val="1"/>
        </w:numPr>
        <w:spacing w:after="0" w:before="17" w:line="240" w:lineRule="auto"/>
        <w:ind w:left="720" w:right="544" w:firstLine="0"/>
        <w:rPr/>
      </w:pPr>
      <w:r w:rsidDel="00000000" w:rsidR="00000000" w:rsidRPr="00000000">
        <w:rPr>
          <w:color w:val="000000"/>
          <w:sz w:val="24"/>
          <w:szCs w:val="24"/>
          <w:rtl w:val="0"/>
        </w:rPr>
        <w:t xml:space="preserve">Bidders should complete all tabs in line with the instruction found within the Bidder instructions tab of the</w:t>
      </w:r>
      <w:r w:rsidDel="00000000" w:rsidR="00000000" w:rsidRPr="00000000">
        <w:rPr>
          <w:sz w:val="24"/>
          <w:szCs w:val="24"/>
          <w:rtl w:val="0"/>
        </w:rPr>
        <w:t xml:space="preserve"> RM6308 </w:t>
      </w:r>
      <w:r w:rsidDel="00000000" w:rsidR="00000000" w:rsidRPr="00000000">
        <w:rPr>
          <w:color w:val="000000"/>
          <w:sz w:val="24"/>
          <w:szCs w:val="24"/>
          <w:rtl w:val="0"/>
        </w:rPr>
        <w:t xml:space="preserve">Financial Viability Risk Assessment Tool</w:t>
      </w:r>
      <w:r w:rsidDel="00000000" w:rsidR="00000000" w:rsidRPr="00000000">
        <w:rPr>
          <w:rtl w:val="0"/>
        </w:rPr>
      </w:r>
    </w:p>
    <w:p w:rsidR="00000000" w:rsidDel="00000000" w:rsidP="00000000" w:rsidRDefault="00000000" w:rsidRPr="00000000" w14:paraId="00000032">
      <w:pPr>
        <w:widowControl w:val="0"/>
        <w:spacing w:after="0" w:before="17" w:line="240" w:lineRule="auto"/>
        <w:ind w:left="283" w:right="544" w:hanging="283"/>
        <w:rPr>
          <w:sz w:val="24"/>
          <w:szCs w:val="24"/>
        </w:rPr>
      </w:pPr>
      <w:r w:rsidDel="00000000" w:rsidR="00000000" w:rsidRPr="00000000">
        <w:rPr>
          <w:rtl w:val="0"/>
        </w:rPr>
      </w:r>
    </w:p>
    <w:p w:rsidR="00000000" w:rsidDel="00000000" w:rsidP="00000000" w:rsidRDefault="00000000" w:rsidRPr="00000000" w14:paraId="00000033">
      <w:pPr>
        <w:widowControl w:val="0"/>
        <w:numPr>
          <w:ilvl w:val="0"/>
          <w:numId w:val="1"/>
        </w:numPr>
        <w:spacing w:after="0" w:before="17" w:line="240" w:lineRule="auto"/>
        <w:ind w:left="720" w:right="544" w:firstLine="0"/>
        <w:rPr/>
      </w:pPr>
      <w:r w:rsidDel="00000000" w:rsidR="00000000" w:rsidRPr="00000000">
        <w:rPr>
          <w:color w:val="000000"/>
          <w:sz w:val="24"/>
          <w:szCs w:val="24"/>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34">
      <w:pPr>
        <w:widowControl w:val="0"/>
        <w:spacing w:after="0" w:before="17" w:line="240" w:lineRule="auto"/>
        <w:ind w:left="283" w:right="544" w:hanging="283"/>
        <w:rPr>
          <w:sz w:val="24"/>
          <w:szCs w:val="24"/>
        </w:rPr>
      </w:pPr>
      <w:r w:rsidDel="00000000" w:rsidR="00000000" w:rsidRPr="00000000">
        <w:rPr>
          <w:rtl w:val="0"/>
        </w:rPr>
      </w:r>
    </w:p>
    <w:p w:rsidR="00000000" w:rsidDel="00000000" w:rsidP="00000000" w:rsidRDefault="00000000" w:rsidRPr="00000000" w14:paraId="00000035">
      <w:pPr>
        <w:widowControl w:val="0"/>
        <w:numPr>
          <w:ilvl w:val="0"/>
          <w:numId w:val="1"/>
        </w:numPr>
        <w:spacing w:after="0" w:before="17" w:line="240" w:lineRule="auto"/>
        <w:ind w:left="720" w:right="544" w:firstLine="0"/>
        <w:rPr/>
      </w:pPr>
      <w:r w:rsidDel="00000000" w:rsidR="00000000" w:rsidRPr="00000000">
        <w:rPr>
          <w:color w:val="000000"/>
          <w:sz w:val="24"/>
          <w:szCs w:val="24"/>
          <w:rtl w:val="0"/>
        </w:rPr>
        <w:t xml:space="preserve"> Each consortium member will be required to complete an Attachment 5a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36">
      <w:pPr>
        <w:widowControl w:val="0"/>
        <w:numPr>
          <w:ilvl w:val="0"/>
          <w:numId w:val="1"/>
        </w:numPr>
        <w:spacing w:line="240" w:lineRule="auto"/>
        <w:ind w:left="720" w:right="544" w:firstLine="0"/>
        <w:rPr/>
      </w:pPr>
      <w:r w:rsidDel="00000000" w:rsidR="00000000" w:rsidRPr="00000000">
        <w:rPr>
          <w:color w:val="000000"/>
          <w:sz w:val="24"/>
          <w:szCs w:val="24"/>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37">
      <w:pPr>
        <w:widowControl w:val="0"/>
        <w:numPr>
          <w:ilvl w:val="2"/>
          <w:numId w:val="1"/>
        </w:numPr>
        <w:spacing w:line="240" w:lineRule="auto"/>
        <w:ind w:left="2160" w:right="445" w:firstLine="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38">
      <w:pPr>
        <w:widowControl w:val="0"/>
        <w:numPr>
          <w:ilvl w:val="2"/>
          <w:numId w:val="1"/>
        </w:numPr>
        <w:spacing w:line="242" w:lineRule="auto"/>
        <w:ind w:left="2160" w:right="128" w:firstLine="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39">
      <w:pPr>
        <w:widowControl w:val="0"/>
        <w:numPr>
          <w:ilvl w:val="0"/>
          <w:numId w:val="1"/>
        </w:numPr>
        <w:spacing w:line="240" w:lineRule="auto"/>
        <w:ind w:left="720" w:right="278" w:firstLine="0"/>
        <w:rPr/>
      </w:pPr>
      <w:r w:rsidDel="00000000" w:rsidR="00000000" w:rsidRPr="00000000">
        <w:rPr>
          <w:color w:val="000000"/>
          <w:sz w:val="24"/>
          <w:szCs w:val="24"/>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3A">
      <w:pPr>
        <w:widowControl w:val="0"/>
        <w:numPr>
          <w:ilvl w:val="0"/>
          <w:numId w:val="1"/>
        </w:numPr>
        <w:spacing w:line="242" w:lineRule="auto"/>
        <w:ind w:left="720" w:right="227" w:firstLine="0"/>
        <w:rPr/>
      </w:pPr>
      <w:r w:rsidDel="00000000" w:rsidR="00000000" w:rsidRPr="00000000">
        <w:rPr>
          <w:color w:val="000000"/>
          <w:sz w:val="24"/>
          <w:szCs w:val="24"/>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3B">
      <w:pPr>
        <w:widowControl w:val="0"/>
        <w:numPr>
          <w:ilvl w:val="0"/>
          <w:numId w:val="1"/>
        </w:numPr>
        <w:spacing w:line="240" w:lineRule="auto"/>
        <w:ind w:left="720" w:hanging="360"/>
        <w:rPr/>
      </w:pPr>
      <w:r w:rsidDel="00000000" w:rsidR="00000000" w:rsidRPr="00000000">
        <w:rPr>
          <w:color w:val="000000"/>
          <w:sz w:val="24"/>
          <w:szCs w:val="24"/>
          <w:rtl w:val="0"/>
        </w:rPr>
        <w:t xml:space="preserve">All Bidders must provide copies of:</w:t>
      </w:r>
      <w:r w:rsidDel="00000000" w:rsidR="00000000" w:rsidRPr="00000000">
        <w:rPr>
          <w:rtl w:val="0"/>
        </w:rPr>
      </w:r>
    </w:p>
    <w:p w:rsidR="00000000" w:rsidDel="00000000" w:rsidP="00000000" w:rsidRDefault="00000000" w:rsidRPr="00000000" w14:paraId="0000003C">
      <w:pPr>
        <w:widowControl w:val="0"/>
        <w:numPr>
          <w:ilvl w:val="1"/>
          <w:numId w:val="1"/>
        </w:numPr>
        <w:spacing w:line="240" w:lineRule="auto"/>
        <w:ind w:left="1440" w:hanging="360"/>
        <w:rPr/>
      </w:pPr>
      <w:r w:rsidDel="00000000" w:rsidR="00000000" w:rsidRPr="00000000">
        <w:rPr>
          <w:color w:val="000000"/>
          <w:sz w:val="24"/>
          <w:szCs w:val="24"/>
          <w:rtl w:val="0"/>
        </w:rPr>
        <w:t xml:space="preserve">their published accounts for the last 3 years</w:t>
      </w:r>
      <w:r w:rsidDel="00000000" w:rsidR="00000000" w:rsidRPr="00000000">
        <w:rPr>
          <w:rtl w:val="0"/>
        </w:rPr>
      </w:r>
    </w:p>
    <w:p w:rsidR="00000000" w:rsidDel="00000000" w:rsidP="00000000" w:rsidRDefault="00000000" w:rsidRPr="00000000" w14:paraId="0000003D">
      <w:pPr>
        <w:widowControl w:val="0"/>
        <w:numPr>
          <w:ilvl w:val="1"/>
          <w:numId w:val="1"/>
        </w:numPr>
        <w:spacing w:line="240" w:lineRule="auto"/>
        <w:ind w:left="1440" w:hanging="360"/>
        <w:rPr/>
      </w:pPr>
      <w:r w:rsidDel="00000000" w:rsidR="00000000" w:rsidRPr="00000000">
        <w:rPr>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E">
      <w:pPr>
        <w:widowControl w:val="0"/>
        <w:numPr>
          <w:ilvl w:val="1"/>
          <w:numId w:val="1"/>
        </w:numPr>
        <w:spacing w:line="240" w:lineRule="auto"/>
        <w:ind w:left="1440" w:hanging="360"/>
        <w:rPr/>
      </w:pP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3F">
      <w:pPr>
        <w:widowControl w:val="0"/>
        <w:numPr>
          <w:ilvl w:val="0"/>
          <w:numId w:val="1"/>
        </w:numPr>
        <w:spacing w:line="242" w:lineRule="auto"/>
        <w:ind w:left="720" w:right="227" w:firstLine="0"/>
        <w:rPr/>
      </w:pPr>
      <w:bookmarkStart w:colFirst="0" w:colLast="0" w:name="_30j0zll" w:id="1"/>
      <w:bookmarkEnd w:id="1"/>
      <w:r w:rsidDel="00000000" w:rsidR="00000000" w:rsidRPr="00000000">
        <w:rPr>
          <w:color w:val="000000"/>
          <w:sz w:val="24"/>
          <w:szCs w:val="24"/>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0">
      <w:pPr>
        <w:widowControl w:val="0"/>
        <w:numPr>
          <w:ilvl w:val="0"/>
          <w:numId w:val="1"/>
        </w:numPr>
        <w:spacing w:line="242" w:lineRule="auto"/>
        <w:ind w:left="720" w:right="227" w:firstLine="0"/>
        <w:rPr/>
      </w:pPr>
      <w:r w:rsidDel="00000000" w:rsidR="00000000" w:rsidRPr="00000000">
        <w:rPr>
          <w:color w:val="000000"/>
          <w:sz w:val="24"/>
          <w:szCs w:val="24"/>
          <w:rtl w:val="0"/>
        </w:rPr>
        <w:t xml:space="preserve"> Each Bidder must set out the following information:</w:t>
      </w:r>
      <w:r w:rsidDel="00000000" w:rsidR="00000000" w:rsidRPr="00000000">
        <w:rPr>
          <w:rtl w:val="0"/>
        </w:rPr>
      </w:r>
    </w:p>
    <w:p w:rsidR="00000000" w:rsidDel="00000000" w:rsidP="00000000" w:rsidRDefault="00000000" w:rsidRPr="00000000" w14:paraId="00000041">
      <w:pPr>
        <w:widowControl w:val="0"/>
        <w:numPr>
          <w:ilvl w:val="1"/>
          <w:numId w:val="1"/>
        </w:numPr>
        <w:spacing w:line="240" w:lineRule="auto"/>
        <w:ind w:left="1440" w:right="123" w:firstLine="0"/>
        <w:rPr/>
      </w:pP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2">
      <w:pPr>
        <w:widowControl w:val="0"/>
        <w:numPr>
          <w:ilvl w:val="1"/>
          <w:numId w:val="1"/>
        </w:numPr>
        <w:spacing w:line="240" w:lineRule="auto"/>
        <w:ind w:left="1440" w:right="653" w:firstLine="0"/>
        <w:rPr/>
      </w:pP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43">
      <w:pPr>
        <w:widowControl w:val="0"/>
        <w:numPr>
          <w:ilvl w:val="1"/>
          <w:numId w:val="1"/>
        </w:numPr>
        <w:spacing w:line="242" w:lineRule="auto"/>
        <w:ind w:left="1440" w:right="311" w:firstLine="0"/>
        <w:rPr/>
      </w:pP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4">
      <w:pPr>
        <w:widowControl w:val="0"/>
        <w:spacing w:after="0" w:before="283" w:line="240" w:lineRule="auto"/>
        <w:ind w:left="730" w:right="308" w:firstLine="14.000000000000057"/>
        <w:rPr/>
      </w:pPr>
      <w:r w:rsidDel="00000000" w:rsidR="00000000" w:rsidRPr="00000000">
        <w:rPr>
          <w:color w:val="000000"/>
          <w:sz w:val="24"/>
          <w:szCs w:val="24"/>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4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6">
      <w:pPr>
        <w:widowControl w:val="0"/>
        <w:spacing w:after="0" w:before="760" w:line="240" w:lineRule="auto"/>
        <w:ind w:left="23" w:firstLine="0"/>
        <w:rPr/>
      </w:pPr>
      <w:r w:rsidDel="00000000" w:rsidR="00000000" w:rsidRPr="00000000">
        <w:rPr>
          <w:b w:val="1"/>
          <w:color w:val="000000"/>
          <w:sz w:val="28"/>
          <w:szCs w:val="28"/>
          <w:rtl w:val="0"/>
        </w:rPr>
        <w:t xml:space="preserve">Prior to award of Framework Contracts  </w:t>
      </w:r>
      <w:r w:rsidDel="00000000" w:rsidR="00000000" w:rsidRPr="00000000">
        <w:rPr>
          <w:rtl w:val="0"/>
        </w:rPr>
      </w:r>
    </w:p>
    <w:p w:rsidR="00000000" w:rsidDel="00000000" w:rsidP="00000000" w:rsidRDefault="00000000" w:rsidRPr="00000000" w14:paraId="00000047">
      <w:pPr>
        <w:widowControl w:val="0"/>
        <w:spacing w:after="0" w:before="320" w:line="242" w:lineRule="auto"/>
        <w:ind w:left="363" w:right="201" w:hanging="336"/>
        <w:rPr/>
      </w:pPr>
      <w:r w:rsidDel="00000000" w:rsidR="00000000" w:rsidRPr="00000000">
        <w:rPr>
          <w:color w:val="000000"/>
          <w:sz w:val="24"/>
          <w:szCs w:val="24"/>
          <w:rtl w:val="0"/>
        </w:rPr>
        <w:t xml:space="preserve">11. In line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48">
      <w:pPr>
        <w:widowControl w:val="0"/>
        <w:spacing w:after="0" w:before="7" w:line="240" w:lineRule="auto"/>
        <w:ind w:left="1511" w:right="435" w:hanging="36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49">
      <w:pPr>
        <w:widowControl w:val="0"/>
        <w:spacing w:after="0" w:before="10" w:line="240" w:lineRule="auto"/>
        <w:ind w:left="720" w:right="734" w:firstLine="0"/>
        <w:jc w:val="center"/>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Attachment 5a – Financial Viability Risk Assessment Tool using latest available  </w:t>
      </w:r>
      <w:r w:rsidDel="00000000" w:rsidR="00000000" w:rsidRPr="00000000">
        <w:rPr>
          <w:rtl w:val="0"/>
        </w:rPr>
      </w:r>
    </w:p>
    <w:p w:rsidR="00000000" w:rsidDel="00000000" w:rsidP="00000000" w:rsidRDefault="00000000" w:rsidRPr="00000000" w14:paraId="0000004A">
      <w:pPr>
        <w:widowControl w:val="0"/>
        <w:spacing w:after="0" w:before="9" w:line="240" w:lineRule="auto"/>
        <w:ind w:left="1513" w:right="566" w:hanging="3.0000000000001137"/>
        <w:rPr/>
      </w:pPr>
      <w:r w:rsidDel="00000000" w:rsidR="00000000" w:rsidRPr="00000000">
        <w:rPr>
          <w:color w:val="000000"/>
          <w:sz w:val="24"/>
          <w:szCs w:val="24"/>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4B">
      <w:pPr>
        <w:widowControl w:val="0"/>
        <w:spacing w:line="242" w:lineRule="auto"/>
        <w:ind w:left="363" w:right="150" w:firstLine="0"/>
        <w:rPr>
          <w:color w:val="000000"/>
          <w:sz w:val="24"/>
          <w:szCs w:val="24"/>
        </w:rPr>
      </w:pPr>
      <w:r w:rsidDel="00000000" w:rsidR="00000000" w:rsidRPr="00000000">
        <w:rPr>
          <w:rtl w:val="0"/>
        </w:rPr>
      </w:r>
    </w:p>
    <w:p w:rsidR="00000000" w:rsidDel="00000000" w:rsidP="00000000" w:rsidRDefault="00000000" w:rsidRPr="00000000" w14:paraId="0000004C">
      <w:pPr>
        <w:widowControl w:val="0"/>
        <w:spacing w:line="242" w:lineRule="auto"/>
        <w:ind w:left="363" w:right="150" w:firstLine="0"/>
        <w:rPr/>
      </w:pPr>
      <w:r w:rsidDel="00000000" w:rsidR="00000000" w:rsidRPr="00000000">
        <w:rPr>
          <w:color w:val="000000"/>
          <w:sz w:val="24"/>
          <w:szCs w:val="24"/>
          <w:rtl w:val="0"/>
        </w:rPr>
        <w:t xml:space="preserve">The resubmitted Attachment 5a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4D">
      <w:pPr>
        <w:widowControl w:val="0"/>
        <w:spacing w:after="0" w:before="170" w:line="240" w:lineRule="auto"/>
        <w:ind w:left="363" w:right="281" w:hanging="336"/>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4E">
      <w:pPr>
        <w:widowControl w:val="0"/>
        <w:spacing w:after="0" w:before="170" w:line="240" w:lineRule="auto"/>
        <w:ind w:left="1508" w:right="550" w:hanging="359.00000000000006"/>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4F">
      <w:pPr>
        <w:widowControl w:val="0"/>
        <w:spacing w:after="0" w:before="9" w:line="240" w:lineRule="auto"/>
        <w:ind w:left="1502" w:right="555" w:hanging="352"/>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0">
      <w:pPr>
        <w:widowControl w:val="0"/>
        <w:spacing w:after="0" w:before="310" w:line="240" w:lineRule="auto"/>
        <w:ind w:left="294" w:right="306" w:hanging="5"/>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1">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2">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3">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4">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5">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6">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7">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8">
      <w:pPr>
        <w:widowControl w:val="0"/>
        <w:spacing w:line="240" w:lineRule="auto"/>
        <w:ind w:left="6" w:firstLine="0"/>
        <w:rPr/>
      </w:pPr>
      <w:r w:rsidDel="00000000" w:rsidR="00000000" w:rsidRPr="00000000">
        <w:rPr>
          <w:b w:val="1"/>
          <w:color w:val="000000"/>
          <w:sz w:val="28"/>
          <w:szCs w:val="28"/>
          <w:rtl w:val="0"/>
        </w:rPr>
        <w:t xml:space="preserve">Appendix 1 – FVRA risk thresholds:</w:t>
      </w:r>
      <w:r w:rsidDel="00000000" w:rsidR="00000000" w:rsidRPr="00000000">
        <w:rPr>
          <w:rtl w:val="0"/>
        </w:rPr>
      </w:r>
    </w:p>
    <w:p w:rsidR="00000000" w:rsidDel="00000000" w:rsidP="00000000" w:rsidRDefault="00000000" w:rsidRPr="00000000" w14:paraId="00000059">
      <w:pPr>
        <w:widowControl w:val="0"/>
        <w:spacing w:after="0" w:before="25" w:line="240" w:lineRule="auto"/>
        <w:ind w:left="8" w:right="208" w:firstLine="14.000000000000002"/>
        <w:rPr/>
      </w:pPr>
      <w:r w:rsidDel="00000000" w:rsidR="00000000" w:rsidRPr="00000000">
        <w:rPr>
          <w:color w:val="000000"/>
          <w:sz w:val="24"/>
          <w:szCs w:val="24"/>
          <w:rtl w:val="0"/>
        </w:rPr>
        <w:t xml:space="preserve">Risk thresholds for</w:t>
      </w:r>
      <w:r w:rsidDel="00000000" w:rsidR="00000000" w:rsidRPr="00000000">
        <w:rPr>
          <w:sz w:val="24"/>
          <w:szCs w:val="24"/>
          <w:rtl w:val="0"/>
        </w:rPr>
        <w:t xml:space="preserve"> RM6308 - Furniture &amp; Associated Services 2 (in</w:t>
      </w:r>
      <w:r w:rsidDel="00000000" w:rsidR="00000000" w:rsidRPr="00000000">
        <w:rPr>
          <w:color w:val="000000"/>
          <w:sz w:val="24"/>
          <w:szCs w:val="24"/>
          <w:rtl w:val="0"/>
        </w:rPr>
        <w:t xml:space="preserve"> line with tab 2 of Attachment 5a –Financial Viability Risk Assessment Tool)</w:t>
      </w:r>
      <w:r w:rsidDel="00000000" w:rsidR="00000000" w:rsidRPr="00000000">
        <w:rPr>
          <w:rtl w:val="0"/>
        </w:rPr>
      </w:r>
    </w:p>
    <w:p w:rsidR="00000000" w:rsidDel="00000000" w:rsidP="00000000" w:rsidRDefault="00000000" w:rsidRPr="00000000" w14:paraId="0000005A">
      <w:pPr>
        <w:widowControl w:val="0"/>
        <w:spacing w:after="0" w:before="25" w:line="240" w:lineRule="auto"/>
        <w:ind w:left="8" w:right="208" w:firstLine="14.000000000000002"/>
        <w:rPr>
          <w:color w:val="000000"/>
          <w:sz w:val="24"/>
          <w:szCs w:val="24"/>
        </w:rPr>
      </w:pPr>
      <w:r w:rsidDel="00000000" w:rsidR="00000000" w:rsidRPr="00000000">
        <w:rPr>
          <w:rtl w:val="0"/>
        </w:rPr>
      </w:r>
    </w:p>
    <w:p w:rsidR="00000000" w:rsidDel="00000000" w:rsidP="00000000" w:rsidRDefault="00000000" w:rsidRPr="00000000" w14:paraId="0000005B">
      <w:pPr>
        <w:widowControl w:val="0"/>
        <w:spacing w:after="0" w:before="25" w:line="240" w:lineRule="auto"/>
        <w:ind w:left="8" w:right="208" w:firstLine="14.000000000000002"/>
        <w:rPr/>
      </w:pPr>
      <w:r w:rsidDel="00000000" w:rsidR="00000000" w:rsidRPr="00000000">
        <w:rPr>
          <w:rtl w:val="0"/>
        </w:rPr>
      </w:r>
    </w:p>
    <w:p w:rsidR="00000000" w:rsidDel="00000000" w:rsidP="00000000" w:rsidRDefault="00000000" w:rsidRPr="00000000" w14:paraId="0000005C">
      <w:pPr>
        <w:widowControl w:val="0"/>
        <w:rPr>
          <w:color w:val="000000"/>
        </w:rPr>
      </w:pPr>
      <w:r w:rsidDel="00000000" w:rsidR="00000000" w:rsidRPr="00000000">
        <w:rPr>
          <w:rtl w:val="0"/>
        </w:rPr>
      </w:r>
    </w:p>
    <w:p w:rsidR="00000000" w:rsidDel="00000000" w:rsidP="00000000" w:rsidRDefault="00000000" w:rsidRPr="00000000" w14:paraId="0000005D">
      <w:pPr>
        <w:widowControl w:val="0"/>
        <w:rPr/>
      </w:pPr>
      <w:r w:rsidDel="00000000" w:rsidR="00000000" w:rsidRPr="00000000">
        <w:rPr>
          <w:rtl w:val="0"/>
        </w:rPr>
      </w:r>
    </w:p>
    <w:tbl>
      <w:tblPr>
        <w:tblStyle w:val="Table2"/>
        <w:tblW w:w="5540.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2525"/>
        <w:gridCol w:w="948.0000000000007"/>
        <w:gridCol w:w="566.9999999999993"/>
        <w:gridCol w:w="945"/>
        <w:gridCol w:w="105"/>
        <w:tblGridChange w:id="0">
          <w:tblGrid>
            <w:gridCol w:w="450"/>
            <w:gridCol w:w="2525"/>
            <w:gridCol w:w="948.0000000000007"/>
            <w:gridCol w:w="566.9999999999993"/>
            <w:gridCol w:w="945"/>
            <w:gridCol w:w="1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E">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F">
            <w:pPr>
              <w:widowControl w:val="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0">
            <w:pPr>
              <w:widowControl w:val="0"/>
              <w:jc w:val="center"/>
              <w:rPr/>
            </w:pPr>
            <w:r w:rsidDel="00000000" w:rsidR="00000000" w:rsidRPr="00000000">
              <w:rPr>
                <w:sz w:val="20"/>
                <w:szCs w:val="20"/>
                <w:rtl w:val="0"/>
              </w:rPr>
              <w:t xml:space="preserve">RM6308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3">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6">
            <w:pPr>
              <w:widowControl w:val="0"/>
              <w:jc w:val="center"/>
              <w:rPr/>
            </w:pPr>
            <w:r w:rsidDel="00000000" w:rsidR="00000000" w:rsidRPr="00000000">
              <w:rPr>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7">
            <w:pPr>
              <w:widowControl w:val="0"/>
              <w:jc w:val="center"/>
              <w:rPr/>
            </w:pPr>
            <w:r w:rsidDel="00000000" w:rsidR="00000000" w:rsidRPr="00000000">
              <w:rPr>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8">
            <w:pPr>
              <w:widowControl w:val="0"/>
              <w:jc w:val="center"/>
              <w:rPr/>
            </w:pPr>
            <w:r w:rsidDel="00000000" w:rsidR="00000000" w:rsidRPr="00000000">
              <w:rPr>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9">
            <w:pPr>
              <w:widowControl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A">
            <w:pPr>
              <w:widowControl w:val="0"/>
              <w:rPr/>
            </w:pPr>
            <w:r w:rsidDel="00000000" w:rsidR="00000000" w:rsidRPr="00000000">
              <w:rPr>
                <w:b w:val="1"/>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B">
            <w:pPr>
              <w:widowControl w:val="0"/>
              <w:jc w:val="center"/>
              <w:rPr/>
            </w:pPr>
            <w:r w:rsidDel="00000000" w:rsidR="00000000" w:rsidRPr="00000000">
              <w:rPr>
                <w:sz w:val="20"/>
                <w:szCs w:val="20"/>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C">
            <w:pPr>
              <w:widowControl w:val="0"/>
              <w:jc w:val="center"/>
              <w:rPr>
                <w:sz w:val="20"/>
                <w:szCs w:val="20"/>
              </w:rPr>
            </w:pPr>
            <w:r w:rsidDel="00000000" w:rsidR="00000000" w:rsidRPr="00000000">
              <w:rPr>
                <w:sz w:val="20"/>
                <w:szCs w:val="20"/>
                <w:rtl w:val="0"/>
              </w:rPr>
              <w:t xml:space="preserve">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D">
            <w:pPr>
              <w:widowControl w:val="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E">
            <w:pPr>
              <w:widowControl w:val="0"/>
              <w:jc w:val="center"/>
              <w:rPr>
                <w:sz w:val="20"/>
                <w:szCs w:val="20"/>
              </w:rPr>
            </w:pPr>
            <w:r w:rsidDel="00000000" w:rsidR="00000000" w:rsidRPr="00000000">
              <w:rPr>
                <w:sz w:val="20"/>
                <w:szCs w:val="20"/>
                <w:rtl w:val="0"/>
              </w:rPr>
              <w:t xml:space="preserve">2.00</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F">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widowControl w:val="0"/>
              <w:rPr/>
            </w:pPr>
            <w:r w:rsidDel="00000000" w:rsidR="00000000" w:rsidRPr="00000000">
              <w:rPr>
                <w:b w:val="1"/>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widowControl w:val="0"/>
              <w:ind w:left="122" w:firstLine="0"/>
              <w:jc w:val="center"/>
              <w:rPr/>
            </w:pPr>
            <w:r w:rsidDel="00000000" w:rsidR="00000000" w:rsidRPr="00000000">
              <w:rPr>
                <w:sz w:val="20"/>
                <w:szCs w:val="20"/>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2">
            <w:pPr>
              <w:widowControl w:val="0"/>
              <w:jc w:val="center"/>
              <w:rPr>
                <w:sz w:val="20"/>
                <w:szCs w:val="20"/>
              </w:rPr>
            </w:pPr>
            <w:r w:rsidDel="00000000" w:rsidR="00000000" w:rsidRPr="00000000">
              <w:rPr>
                <w:sz w:val="20"/>
                <w:szCs w:val="20"/>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widowControl w:val="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widowControl w:val="0"/>
              <w:jc w:val="center"/>
              <w:rPr>
                <w:sz w:val="20"/>
                <w:szCs w:val="20"/>
              </w:rPr>
            </w:pPr>
            <w:r w:rsidDel="00000000" w:rsidR="00000000" w:rsidRPr="00000000">
              <w:rPr>
                <w:sz w:val="20"/>
                <w:szCs w:val="20"/>
                <w:rtl w:val="0"/>
              </w:rPr>
              <w:t xml:space="preserve">7.00%</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5">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6">
            <w:pPr>
              <w:widowControl w:val="0"/>
              <w:rPr/>
            </w:pPr>
            <w:r w:rsidDel="00000000" w:rsidR="00000000" w:rsidRPr="00000000">
              <w:rPr>
                <w:b w:val="1"/>
                <w:color w:val="000000"/>
                <w:sz w:val="20"/>
                <w:szCs w:val="20"/>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7">
            <w:pPr>
              <w:widowControl w:val="0"/>
              <w:jc w:val="center"/>
              <w:rPr/>
            </w:pPr>
            <w:r w:rsidDel="00000000" w:rsidR="00000000" w:rsidRPr="00000000">
              <w:rPr>
                <w:sz w:val="20"/>
                <w:szCs w:val="20"/>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8">
            <w:pPr>
              <w:widowControl w:val="0"/>
              <w:jc w:val="center"/>
              <w:rPr>
                <w:sz w:val="20"/>
                <w:szCs w:val="20"/>
              </w:rPr>
            </w:pPr>
            <w:r w:rsidDel="00000000" w:rsidR="00000000" w:rsidRPr="00000000">
              <w:rPr>
                <w:sz w:val="20"/>
                <w:szCs w:val="20"/>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widowControl w:val="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widowControl w:val="0"/>
              <w:jc w:val="center"/>
              <w:rPr>
                <w:sz w:val="20"/>
                <w:szCs w:val="20"/>
              </w:rPr>
            </w:pPr>
            <w:r w:rsidDel="00000000" w:rsidR="00000000" w:rsidRPr="00000000">
              <w:rPr>
                <w:sz w:val="20"/>
                <w:szCs w:val="20"/>
                <w:rtl w:val="0"/>
              </w:rPr>
              <w:t xml:space="preserve">15.00%</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B">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C">
            <w:pPr>
              <w:widowControl w:val="0"/>
              <w:rPr/>
            </w:pPr>
            <w:r w:rsidDel="00000000" w:rsidR="00000000" w:rsidRPr="00000000">
              <w:rPr>
                <w:b w:val="1"/>
                <w:color w:val="000000"/>
                <w:sz w:val="20"/>
                <w:szCs w:val="20"/>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D">
            <w:pPr>
              <w:widowControl w:val="0"/>
              <w:jc w:val="center"/>
              <w:rPr/>
            </w:pPr>
            <w:r w:rsidDel="00000000" w:rsidR="00000000" w:rsidRPr="00000000">
              <w:rPr>
                <w:sz w:val="20"/>
                <w:szCs w:val="20"/>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E">
            <w:pPr>
              <w:widowControl w:val="0"/>
              <w:jc w:val="center"/>
              <w:rPr>
                <w:sz w:val="20"/>
                <w:szCs w:val="20"/>
              </w:rPr>
            </w:pPr>
            <w:r w:rsidDel="00000000" w:rsidR="00000000" w:rsidRPr="00000000">
              <w:rPr>
                <w:sz w:val="20"/>
                <w:szCs w:val="20"/>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widowControl w:val="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widowControl w:val="0"/>
              <w:jc w:val="center"/>
              <w:rPr>
                <w:sz w:val="20"/>
                <w:szCs w:val="20"/>
              </w:rPr>
            </w:pPr>
            <w:r w:rsidDel="00000000" w:rsidR="00000000" w:rsidRPr="00000000">
              <w:rPr>
                <w:sz w:val="20"/>
                <w:szCs w:val="20"/>
                <w:rtl w:val="0"/>
              </w:rPr>
              <w:t xml:space="preserve">2.50</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1">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widowControl w:val="0"/>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widowControl w:val="0"/>
              <w:jc w:val="center"/>
              <w:rPr/>
            </w:pPr>
            <w:r w:rsidDel="00000000" w:rsidR="00000000" w:rsidRPr="00000000">
              <w:rPr>
                <w:sz w:val="20"/>
                <w:szCs w:val="20"/>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4">
            <w:pPr>
              <w:widowControl w:val="0"/>
              <w:jc w:val="center"/>
              <w:rPr>
                <w:sz w:val="20"/>
                <w:szCs w:val="20"/>
              </w:rPr>
            </w:pPr>
            <w:r w:rsidDel="00000000" w:rsidR="00000000" w:rsidRPr="00000000">
              <w:rPr>
                <w:sz w:val="20"/>
                <w:szCs w:val="20"/>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5">
            <w:pPr>
              <w:widowControl w:val="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6">
            <w:pPr>
              <w:widowControl w:val="0"/>
              <w:jc w:val="center"/>
              <w:rPr>
                <w:sz w:val="20"/>
                <w:szCs w:val="20"/>
              </w:rPr>
            </w:pPr>
            <w:r w:rsidDel="00000000" w:rsidR="00000000" w:rsidRPr="00000000">
              <w:rPr>
                <w:sz w:val="20"/>
                <w:szCs w:val="20"/>
                <w:rtl w:val="0"/>
              </w:rPr>
              <w:t xml:space="preserve">4.00</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7">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8">
            <w:pPr>
              <w:widowControl w:val="0"/>
              <w:rPr/>
            </w:pPr>
            <w:r w:rsidDel="00000000" w:rsidR="00000000" w:rsidRPr="00000000">
              <w:rPr>
                <w:b w:val="1"/>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9">
            <w:pPr>
              <w:widowControl w:val="0"/>
              <w:jc w:val="center"/>
              <w:rPr/>
            </w:pPr>
            <w:r w:rsidDel="00000000" w:rsidR="00000000" w:rsidRPr="00000000">
              <w:rPr>
                <w:sz w:val="20"/>
                <w:szCs w:val="20"/>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A">
            <w:pPr>
              <w:widowControl w:val="0"/>
              <w:jc w:val="center"/>
              <w:rPr>
                <w:sz w:val="20"/>
                <w:szCs w:val="20"/>
              </w:rPr>
            </w:pPr>
            <w:r w:rsidDel="00000000" w:rsidR="00000000" w:rsidRPr="00000000">
              <w:rPr>
                <w:sz w:val="20"/>
                <w:szCs w:val="20"/>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B">
            <w:pPr>
              <w:widowControl w:val="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C">
            <w:pPr>
              <w:widowControl w:val="0"/>
              <w:jc w:val="center"/>
              <w:rPr>
                <w:sz w:val="20"/>
                <w:szCs w:val="20"/>
              </w:rPr>
            </w:pPr>
            <w:r w:rsidDel="00000000" w:rsidR="00000000" w:rsidRPr="00000000">
              <w:rPr>
                <w:sz w:val="20"/>
                <w:szCs w:val="20"/>
                <w:rtl w:val="0"/>
              </w:rPr>
              <w:t xml:space="preserve">4.50</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D">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E">
            <w:pPr>
              <w:widowControl w:val="0"/>
              <w:rPr/>
            </w:pPr>
            <w:r w:rsidDel="00000000" w:rsidR="00000000" w:rsidRPr="00000000">
              <w:rPr>
                <w:b w:val="1"/>
                <w:color w:val="000000"/>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widowControl w:val="0"/>
              <w:jc w:val="center"/>
              <w:rPr/>
            </w:pPr>
            <w:r w:rsidDel="00000000" w:rsidR="00000000" w:rsidRPr="00000000">
              <w:rPr>
                <w:sz w:val="20"/>
                <w:szCs w:val="20"/>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0">
            <w:pPr>
              <w:widowControl w:val="0"/>
              <w:jc w:val="center"/>
              <w:rPr>
                <w:sz w:val="20"/>
                <w:szCs w:val="20"/>
              </w:rPr>
            </w:pPr>
            <w:r w:rsidDel="00000000" w:rsidR="00000000" w:rsidRPr="00000000">
              <w:rPr>
                <w:sz w:val="20"/>
                <w:szCs w:val="20"/>
                <w:rtl w:val="0"/>
              </w:rPr>
              <w:t xml:space="preserve">0.80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1">
            <w:pPr>
              <w:widowControl w:val="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2">
            <w:pPr>
              <w:widowControl w:val="0"/>
              <w:jc w:val="center"/>
              <w:rPr>
                <w:sz w:val="20"/>
                <w:szCs w:val="20"/>
              </w:rPr>
            </w:pPr>
            <w:r w:rsidDel="00000000" w:rsidR="00000000" w:rsidRPr="00000000">
              <w:rPr>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3">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4">
            <w:pPr>
              <w:widowControl w:val="0"/>
              <w:rPr/>
            </w:pPr>
            <w:r w:rsidDel="00000000" w:rsidR="00000000" w:rsidRPr="00000000">
              <w:rPr>
                <w:b w:val="1"/>
                <w:color w:val="000000"/>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5">
            <w:pPr>
              <w:widowControl w:val="0"/>
              <w:jc w:val="center"/>
              <w:rPr/>
            </w:pPr>
            <w:r w:rsidDel="00000000" w:rsidR="00000000" w:rsidRPr="00000000">
              <w:rPr>
                <w:sz w:val="20"/>
                <w:szCs w:val="20"/>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6">
            <w:pPr>
              <w:widowControl w:val="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7">
            <w:pPr>
              <w:widowControl w:val="0"/>
              <w:jc w:val="center"/>
              <w:rPr>
                <w:sz w:val="18"/>
                <w:szCs w:val="18"/>
                <w:highlight w:val="yellow"/>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8">
            <w:pPr>
              <w:widowControl w:val="0"/>
              <w:jc w:val="cente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9">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A">
            <w:pPr>
              <w:widowControl w:val="0"/>
              <w:rPr/>
            </w:pPr>
            <w:r w:rsidDel="00000000" w:rsidR="00000000" w:rsidRPr="00000000">
              <w:rPr>
                <w:b w:val="1"/>
                <w:color w:val="000000"/>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B">
            <w:pPr>
              <w:widowControl w:val="0"/>
              <w:jc w:val="center"/>
              <w:rPr/>
            </w:pPr>
            <w:r w:rsidDel="00000000" w:rsidR="00000000" w:rsidRPr="00000000">
              <w:rPr>
                <w:sz w:val="20"/>
                <w:szCs w:val="20"/>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C">
            <w:pPr>
              <w:widowControl w:val="0"/>
              <w:jc w:val="center"/>
              <w:rPr>
                <w:sz w:val="20"/>
                <w:szCs w:val="20"/>
              </w:rPr>
            </w:pPr>
            <w:r w:rsidDel="00000000" w:rsidR="00000000" w:rsidRPr="00000000">
              <w:rPr>
                <w:sz w:val="20"/>
                <w:szCs w:val="20"/>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D">
            <w:pPr>
              <w:widowControl w:val="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E">
            <w:pPr>
              <w:widowControl w:val="0"/>
              <w:jc w:val="center"/>
              <w:rPr>
                <w:sz w:val="20"/>
                <w:szCs w:val="20"/>
              </w:rPr>
            </w:pPr>
            <w:r w:rsidDel="00000000" w:rsidR="00000000" w:rsidRPr="00000000">
              <w:rPr>
                <w:sz w:val="20"/>
                <w:szCs w:val="20"/>
                <w:rtl w:val="0"/>
              </w:rPr>
              <w:t xml:space="preserve">25.00%</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F">
            <w:pPr>
              <w:widowControl w:val="0"/>
              <w:jc w:val="center"/>
              <w:rPr>
                <w:sz w:val="20"/>
                <w:szCs w:val="20"/>
              </w:rPr>
            </w:pPr>
            <w:r w:rsidDel="00000000" w:rsidR="00000000" w:rsidRPr="00000000">
              <w:rPr>
                <w:rtl w:val="0"/>
              </w:rPr>
            </w:r>
          </w:p>
        </w:tc>
      </w:tr>
    </w:tbl>
    <w:p w:rsidR="00000000" w:rsidDel="00000000" w:rsidP="00000000" w:rsidRDefault="00000000" w:rsidRPr="00000000" w14:paraId="000000A0">
      <w:pPr>
        <w:widowControl w:val="0"/>
        <w:rPr/>
      </w:pPr>
      <w:r w:rsidDel="00000000" w:rsidR="00000000" w:rsidRPr="00000000">
        <w:rPr>
          <w:rtl w:val="0"/>
        </w:rPr>
      </w:r>
    </w:p>
    <w:p w:rsidR="00000000" w:rsidDel="00000000" w:rsidP="00000000" w:rsidRDefault="00000000" w:rsidRPr="00000000" w14:paraId="000000A1">
      <w:pPr>
        <w:widowControl w:val="0"/>
        <w:rPr/>
      </w:pPr>
      <w:r w:rsidDel="00000000" w:rsidR="00000000" w:rsidRPr="00000000">
        <w:rPr>
          <w:rtl w:val="0"/>
        </w:rPr>
      </w:r>
    </w:p>
    <w:p w:rsidR="00000000" w:rsidDel="00000000" w:rsidP="00000000" w:rsidRDefault="00000000" w:rsidRPr="00000000" w14:paraId="000000A2">
      <w:pPr>
        <w:widowControl w:val="0"/>
        <w:spacing w:line="240" w:lineRule="auto"/>
        <w:ind w:left="20" w:firstLine="0"/>
        <w:rPr/>
      </w:pPr>
      <w:r w:rsidDel="00000000" w:rsidR="00000000" w:rsidRPr="00000000">
        <w:rPr>
          <w:color w:val="000000"/>
          <w:sz w:val="24"/>
          <w:szCs w:val="24"/>
          <w:rtl w:val="0"/>
        </w:rPr>
        <w:t xml:space="preserve">Notes:</w:t>
      </w:r>
      <w:r w:rsidDel="00000000" w:rsidR="00000000" w:rsidRPr="00000000">
        <w:rPr>
          <w:rtl w:val="0"/>
        </w:rPr>
      </w:r>
    </w:p>
    <w:p w:rsidR="00000000" w:rsidDel="00000000" w:rsidP="00000000" w:rsidRDefault="00000000" w:rsidRPr="00000000" w14:paraId="000000A3">
      <w:pPr>
        <w:widowControl w:val="0"/>
        <w:spacing w:after="0" w:before="175" w:line="242" w:lineRule="auto"/>
        <w:ind w:left="376" w:right="1892" w:hanging="5"/>
        <w:rPr/>
      </w:pPr>
      <w:r w:rsidDel="00000000" w:rsidR="00000000" w:rsidRPr="00000000">
        <w:rPr>
          <w:color w:val="000000"/>
          <w:sz w:val="24"/>
          <w:szCs w:val="24"/>
          <w:rtl w:val="0"/>
        </w:rPr>
        <w:t xml:space="preserve">a) Outsourcing Playbook thresholds have been applied as above</w:t>
      </w:r>
      <w:r w:rsidDel="00000000" w:rsidR="00000000" w:rsidRPr="00000000">
        <w:rPr>
          <w:rtl w:val="0"/>
        </w:rPr>
      </w:r>
    </w:p>
    <w:p w:rsidR="00000000" w:rsidDel="00000000" w:rsidP="00000000" w:rsidRDefault="00000000" w:rsidRPr="00000000" w14:paraId="000000A4">
      <w:pPr>
        <w:widowControl w:val="0"/>
        <w:spacing w:after="0" w:before="7" w:line="240" w:lineRule="auto"/>
        <w:ind w:left="372" w:firstLine="0"/>
        <w:rPr/>
      </w:pPr>
      <w:r w:rsidDel="00000000" w:rsidR="00000000" w:rsidRPr="00000000">
        <w:rPr>
          <w:color w:val="000000"/>
          <w:sz w:val="24"/>
          <w:szCs w:val="24"/>
          <w:rtl w:val="0"/>
        </w:rPr>
        <w:t xml:space="preserve">b) 3a will not be assessed  </w:t>
      </w:r>
      <w:r w:rsidDel="00000000" w:rsidR="00000000" w:rsidRPr="00000000">
        <w:rPr>
          <w:rtl w:val="0"/>
        </w:rPr>
      </w:r>
    </w:p>
    <w:p w:rsidR="00000000" w:rsidDel="00000000" w:rsidP="00000000" w:rsidRDefault="00000000" w:rsidRPr="00000000" w14:paraId="000000A5">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6">
      <w:pPr>
        <w:widowControl w:val="0"/>
        <w:spacing w:after="0" w:before="310" w:line="240" w:lineRule="auto"/>
        <w:ind w:left="6" w:firstLine="0"/>
        <w:rPr/>
      </w:pPr>
      <w:r w:rsidDel="00000000" w:rsidR="00000000" w:rsidRPr="00000000">
        <w:rPr>
          <w:color w:val="000000"/>
          <w:sz w:val="28"/>
          <w:szCs w:val="28"/>
          <w:rtl w:val="0"/>
        </w:rPr>
        <w:t xml:space="preserve">Appendix 2 – How and where to submit the required information</w:t>
      </w:r>
      <w:r w:rsidDel="00000000" w:rsidR="00000000" w:rsidRPr="00000000">
        <w:rPr>
          <w:rtl w:val="0"/>
        </w:rPr>
      </w:r>
    </w:p>
    <w:tbl>
      <w:tblPr>
        <w:tblStyle w:val="Table3"/>
        <w:tblW w:w="8790.000000000002" w:type="dxa"/>
        <w:jc w:val="left"/>
        <w:tblInd w:w="1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7">
            <w:pPr>
              <w:widowControl w:val="0"/>
              <w:spacing w:line="240" w:lineRule="auto"/>
              <w:ind w:left="116" w:firstLine="0"/>
              <w:rPr/>
            </w:pPr>
            <w:r w:rsidDel="00000000" w:rsidR="00000000" w:rsidRPr="00000000">
              <w:rPr>
                <w:b w:val="1"/>
                <w:color w:val="000000"/>
                <w:sz w:val="24"/>
                <w:szCs w:val="24"/>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8">
            <w:pPr>
              <w:widowControl w:val="0"/>
              <w:spacing w:line="240" w:lineRule="auto"/>
              <w:ind w:left="133" w:firstLine="0"/>
              <w:rPr/>
            </w:pPr>
            <w:r w:rsidDel="00000000" w:rsidR="00000000" w:rsidRPr="00000000">
              <w:rPr>
                <w:b w:val="1"/>
                <w:color w:val="000000"/>
                <w:sz w:val="24"/>
                <w:szCs w:val="24"/>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9">
            <w:pPr>
              <w:widowControl w:val="0"/>
              <w:spacing w:line="240" w:lineRule="auto"/>
              <w:ind w:left="118" w:firstLine="0"/>
              <w:rPr/>
            </w:pPr>
            <w:r w:rsidDel="00000000" w:rsidR="00000000" w:rsidRPr="00000000">
              <w:rPr>
                <w:b w:val="1"/>
                <w:color w:val="000000"/>
                <w:sz w:val="24"/>
                <w:szCs w:val="24"/>
                <w:rtl w:val="0"/>
              </w:rPr>
              <w:t xml:space="preserve">Zip folder  </w:t>
            </w:r>
            <w:r w:rsidDel="00000000" w:rsidR="00000000" w:rsidRPr="00000000">
              <w:rPr>
                <w:rtl w:val="0"/>
              </w:rPr>
            </w:r>
          </w:p>
          <w:p w:rsidR="00000000" w:rsidDel="00000000" w:rsidP="00000000" w:rsidRDefault="00000000" w:rsidRPr="00000000" w14:paraId="000000AA">
            <w:pPr>
              <w:widowControl w:val="0"/>
              <w:spacing w:line="240" w:lineRule="auto"/>
              <w:ind w:left="128" w:firstLine="0"/>
              <w:rPr/>
            </w:pPr>
            <w:r w:rsidDel="00000000" w:rsidR="00000000" w:rsidRPr="00000000">
              <w:rPr>
                <w:b w:val="1"/>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B">
            <w:pPr>
              <w:widowControl w:val="0"/>
              <w:spacing w:line="240" w:lineRule="auto"/>
              <w:ind w:left="122" w:firstLine="0"/>
              <w:rPr/>
            </w:pPr>
            <w:r w:rsidDel="00000000" w:rsidR="00000000" w:rsidRPr="00000000">
              <w:rPr>
                <w:b w:val="1"/>
                <w:color w:val="000000"/>
                <w:sz w:val="24"/>
                <w:szCs w:val="24"/>
                <w:rtl w:val="0"/>
              </w:rPr>
              <w:t xml:space="preserve">Question to  </w:t>
            </w:r>
            <w:r w:rsidDel="00000000" w:rsidR="00000000" w:rsidRPr="00000000">
              <w:rPr>
                <w:rtl w:val="0"/>
              </w:rPr>
            </w:r>
          </w:p>
          <w:p w:rsidR="00000000" w:rsidDel="00000000" w:rsidP="00000000" w:rsidRDefault="00000000" w:rsidRPr="00000000" w14:paraId="000000AC">
            <w:pPr>
              <w:widowControl w:val="0"/>
              <w:spacing w:line="228" w:lineRule="auto"/>
              <w:ind w:left="129" w:right="184" w:firstLine="0"/>
              <w:rPr/>
            </w:pPr>
            <w:r w:rsidDel="00000000" w:rsidR="00000000" w:rsidRPr="00000000">
              <w:rPr>
                <w:b w:val="1"/>
                <w:color w:val="000000"/>
                <w:sz w:val="24"/>
                <w:szCs w:val="24"/>
                <w:rtl w:val="0"/>
              </w:rPr>
              <w:t xml:space="preserve">upload zip folder (qualification  </w:t>
            </w:r>
            <w:r w:rsidDel="00000000" w:rsidR="00000000" w:rsidRPr="00000000">
              <w:rPr>
                <w:rtl w:val="0"/>
              </w:rPr>
            </w:r>
          </w:p>
          <w:p w:rsidR="00000000" w:rsidDel="00000000" w:rsidP="00000000" w:rsidRDefault="00000000" w:rsidRPr="00000000" w14:paraId="000000AD">
            <w:pPr>
              <w:widowControl w:val="0"/>
              <w:spacing w:after="0" w:before="6" w:line="240" w:lineRule="auto"/>
              <w:ind w:left="122" w:firstLine="0"/>
              <w:rPr/>
            </w:pPr>
            <w:r w:rsidDel="00000000" w:rsidR="00000000" w:rsidRPr="00000000">
              <w:rPr>
                <w:b w:val="1"/>
                <w:color w:val="000000"/>
                <w:sz w:val="24"/>
                <w:szCs w:val="24"/>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E">
            <w:pPr>
              <w:widowControl w:val="0"/>
              <w:spacing w:line="240" w:lineRule="auto"/>
              <w:ind w:left="131" w:firstLine="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AF">
            <w:pPr>
              <w:widowControl w:val="0"/>
              <w:spacing w:line="240" w:lineRule="auto"/>
              <w:ind w:left="116" w:firstLine="0"/>
              <w:rPr/>
            </w:pPr>
            <w:r w:rsidDel="00000000" w:rsidR="00000000" w:rsidRPr="00000000">
              <w:rPr>
                <w:color w:val="000000"/>
                <w:sz w:val="24"/>
                <w:szCs w:val="24"/>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0">
            <w:pPr>
              <w:widowControl w:val="0"/>
              <w:spacing w:line="240" w:lineRule="auto"/>
              <w:ind w:left="133" w:firstLine="0"/>
              <w:rPr/>
            </w:pPr>
            <w:r w:rsidDel="00000000" w:rsidR="00000000" w:rsidRPr="00000000">
              <w:rPr>
                <w:color w:val="000000"/>
                <w:sz w:val="24"/>
                <w:szCs w:val="24"/>
                <w:rtl w:val="0"/>
              </w:rPr>
              <w:t xml:space="preserve">FVRA_ your  </w:t>
            </w:r>
            <w:r w:rsidDel="00000000" w:rsidR="00000000" w:rsidRPr="00000000">
              <w:rPr>
                <w:rtl w:val="0"/>
              </w:rPr>
            </w:r>
          </w:p>
          <w:p w:rsidR="00000000" w:rsidDel="00000000" w:rsidP="00000000" w:rsidRDefault="00000000" w:rsidRPr="00000000" w14:paraId="000000B1">
            <w:pPr>
              <w:widowControl w:val="0"/>
              <w:spacing w:line="240" w:lineRule="auto"/>
              <w:ind w:left="121" w:firstLine="0"/>
              <w:rPr/>
            </w:pPr>
            <w:r w:rsidDel="00000000" w:rsidR="00000000" w:rsidRPr="00000000">
              <w:rPr>
                <w:color w:val="000000"/>
                <w:sz w:val="24"/>
                <w:szCs w:val="24"/>
                <w:rtl w:val="0"/>
              </w:rPr>
              <w:t xml:space="preserve">organisation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2">
            <w:pPr>
              <w:widowControl w:val="0"/>
              <w:spacing w:line="240" w:lineRule="auto"/>
              <w:ind w:left="131" w:firstLine="0"/>
              <w:rPr/>
            </w:pPr>
            <w:r w:rsidDel="00000000" w:rsidR="00000000" w:rsidRPr="00000000">
              <w:rPr>
                <w:color w:val="000000"/>
                <w:sz w:val="24"/>
                <w:szCs w:val="24"/>
                <w:rtl w:val="0"/>
              </w:rPr>
              <w:t xml:space="preserve">Upload as a  </w:t>
            </w:r>
            <w:r w:rsidDel="00000000" w:rsidR="00000000" w:rsidRPr="00000000">
              <w:rPr>
                <w:rtl w:val="0"/>
              </w:rPr>
            </w:r>
          </w:p>
          <w:p w:rsidR="00000000" w:rsidDel="00000000" w:rsidP="00000000" w:rsidRDefault="00000000" w:rsidRPr="00000000" w14:paraId="000000B3">
            <w:pPr>
              <w:widowControl w:val="0"/>
              <w:spacing w:line="240" w:lineRule="auto"/>
              <w:ind w:left="120" w:firstLine="0"/>
              <w:rPr/>
            </w:pPr>
            <w:r w:rsidDel="00000000" w:rsidR="00000000" w:rsidRPr="00000000">
              <w:rPr>
                <w:color w:val="000000"/>
                <w:sz w:val="24"/>
                <w:szCs w:val="24"/>
                <w:rtl w:val="0"/>
              </w:rPr>
              <w:t xml:space="preserve">zip folder  </w:t>
            </w:r>
            <w:r w:rsidDel="00000000" w:rsidR="00000000" w:rsidRPr="00000000">
              <w:rPr>
                <w:rtl w:val="0"/>
              </w:rPr>
            </w:r>
          </w:p>
          <w:p w:rsidR="00000000" w:rsidDel="00000000" w:rsidP="00000000" w:rsidRDefault="00000000" w:rsidRPr="00000000" w14:paraId="000000B4">
            <w:pPr>
              <w:widowControl w:val="0"/>
              <w:spacing w:line="240" w:lineRule="auto"/>
              <w:ind w:left="133" w:firstLine="0"/>
              <w:rPr/>
            </w:pPr>
            <w:r w:rsidDel="00000000" w:rsidR="00000000" w:rsidRPr="00000000">
              <w:rPr>
                <w:color w:val="000000"/>
                <w:sz w:val="24"/>
                <w:szCs w:val="24"/>
                <w:rtl w:val="0"/>
              </w:rPr>
              <w:t xml:space="preserve">EFS_ your  </w:t>
            </w:r>
            <w:r w:rsidDel="00000000" w:rsidR="00000000" w:rsidRPr="00000000">
              <w:rPr>
                <w:rtl w:val="0"/>
              </w:rPr>
            </w:r>
          </w:p>
          <w:p w:rsidR="00000000" w:rsidDel="00000000" w:rsidP="00000000" w:rsidRDefault="00000000" w:rsidRPr="00000000" w14:paraId="000000B5">
            <w:pPr>
              <w:widowControl w:val="0"/>
              <w:spacing w:line="240" w:lineRule="auto"/>
              <w:ind w:left="121" w:firstLine="0"/>
              <w:rPr/>
            </w:pPr>
            <w:r w:rsidDel="00000000" w:rsidR="00000000" w:rsidRPr="00000000">
              <w:rPr>
                <w:color w:val="000000"/>
                <w:sz w:val="24"/>
                <w:szCs w:val="24"/>
                <w:rtl w:val="0"/>
              </w:rPr>
              <w:t xml:space="preserve">organisation  </w:t>
            </w:r>
            <w:r w:rsidDel="00000000" w:rsidR="00000000" w:rsidRPr="00000000">
              <w:rPr>
                <w:rtl w:val="0"/>
              </w:rPr>
            </w:r>
          </w:p>
          <w:p w:rsidR="00000000" w:rsidDel="00000000" w:rsidP="00000000" w:rsidRDefault="00000000" w:rsidRPr="00000000" w14:paraId="000000B6">
            <w:pPr>
              <w:widowControl w:val="0"/>
              <w:spacing w:line="240" w:lineRule="auto"/>
              <w:ind w:left="128" w:firstLine="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7">
            <w:pPr>
              <w:widowControl w:val="0"/>
              <w:spacing w:line="228" w:lineRule="auto"/>
              <w:ind w:left="133" w:right="186" w:firstLine="0"/>
              <w:rPr/>
            </w:pPr>
            <w:r w:rsidDel="00000000" w:rsidR="00000000" w:rsidRPr="00000000">
              <w:rPr>
                <w:color w:val="000000"/>
                <w:sz w:val="24"/>
                <w:szCs w:val="24"/>
                <w:rtl w:val="0"/>
              </w:rPr>
              <w:t xml:space="preserve">Part 5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8">
            <w:pPr>
              <w:widowControl w:val="0"/>
              <w:spacing w:line="228" w:lineRule="auto"/>
              <w:ind w:left="116" w:right="361" w:firstLine="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B9">
            <w:pPr>
              <w:widowControl w:val="0"/>
              <w:spacing w:after="0" w:before="22" w:line="240" w:lineRule="auto"/>
              <w:ind w:right="281" w:firstLine="0"/>
              <w:jc w:val="right"/>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Lead Bidder</w:t>
            </w:r>
            <w:r w:rsidDel="00000000" w:rsidR="00000000" w:rsidRPr="00000000">
              <w:rPr>
                <w:rtl w:val="0"/>
              </w:rPr>
            </w:r>
          </w:p>
          <w:p w:rsidR="00000000" w:rsidDel="00000000" w:rsidP="00000000" w:rsidRDefault="00000000" w:rsidRPr="00000000" w14:paraId="000000BA">
            <w:pPr>
              <w:widowControl w:val="0"/>
              <w:spacing w:after="0" w:before="10" w:line="240" w:lineRule="auto"/>
              <w:ind w:left="485" w:firstLine="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BB">
            <w:pPr>
              <w:widowControl w:val="0"/>
              <w:spacing w:after="0" w:before="12" w:line="240" w:lineRule="auto"/>
              <w:ind w:left="485" w:firstLine="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0BC">
            <w:pPr>
              <w:widowControl w:val="0"/>
              <w:spacing w:line="240" w:lineRule="auto"/>
              <w:jc w:val="center"/>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D">
            <w:pPr>
              <w:widowControl w:val="0"/>
              <w:spacing w:line="240" w:lineRule="auto"/>
              <w:ind w:left="134" w:firstLine="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BE">
            <w:pPr>
              <w:widowControl w:val="0"/>
              <w:spacing w:line="228" w:lineRule="auto"/>
              <w:ind w:left="128" w:right="54" w:firstLine="0"/>
              <w:rPr/>
            </w:pPr>
            <w:r w:rsidDel="00000000" w:rsidR="00000000" w:rsidRPr="00000000">
              <w:rPr>
                <w:color w:val="000000"/>
                <w:sz w:val="24"/>
                <w:szCs w:val="24"/>
                <w:rtl w:val="0"/>
              </w:rPr>
              <w:t xml:space="preserve">period_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1">
            <w:pPr>
              <w:widowControl w:val="0"/>
              <w:spacing w:line="240" w:lineRule="auto"/>
              <w:ind w:left="131" w:firstLine="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C2">
            <w:pPr>
              <w:widowControl w:val="0"/>
              <w:spacing w:line="240" w:lineRule="auto"/>
              <w:ind w:left="131" w:firstLine="0"/>
              <w:rPr/>
            </w:pPr>
            <w:r w:rsidDel="00000000" w:rsidR="00000000" w:rsidRPr="00000000">
              <w:rPr>
                <w:color w:val="000000"/>
                <w:sz w:val="24"/>
                <w:szCs w:val="24"/>
                <w:rtl w:val="0"/>
              </w:rPr>
              <w:t xml:space="preserve">response to  </w:t>
            </w:r>
            <w:r w:rsidDel="00000000" w:rsidR="00000000" w:rsidRPr="00000000">
              <w:rPr>
                <w:rtl w:val="0"/>
              </w:rPr>
            </w:r>
          </w:p>
          <w:p w:rsidR="00000000" w:rsidDel="00000000" w:rsidP="00000000" w:rsidRDefault="00000000" w:rsidRPr="00000000" w14:paraId="000000C3">
            <w:pPr>
              <w:widowControl w:val="0"/>
              <w:spacing w:line="240" w:lineRule="auto"/>
              <w:ind w:left="126" w:firstLine="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C4">
            <w:pPr>
              <w:widowControl w:val="0"/>
              <w:spacing w:line="240" w:lineRule="auto"/>
              <w:ind w:left="129" w:firstLine="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5">
            <w:pPr>
              <w:widowControl w:val="0"/>
              <w:spacing w:line="240" w:lineRule="auto"/>
              <w:ind w:left="137" w:firstLine="0"/>
              <w:rPr/>
            </w:pPr>
            <w:r w:rsidDel="00000000" w:rsidR="00000000" w:rsidRPr="00000000">
              <w:rPr>
                <w:color w:val="000000"/>
                <w:sz w:val="24"/>
                <w:szCs w:val="24"/>
                <w:rtl w:val="0"/>
              </w:rPr>
              <w:t xml:space="preserve">12_ your  </w:t>
            </w:r>
            <w:r w:rsidDel="00000000" w:rsidR="00000000" w:rsidRPr="00000000">
              <w:rPr>
                <w:rtl w:val="0"/>
              </w:rPr>
            </w:r>
          </w:p>
          <w:p w:rsidR="00000000" w:rsidDel="00000000" w:rsidP="00000000" w:rsidRDefault="00000000" w:rsidRPr="00000000" w14:paraId="000000C6">
            <w:pPr>
              <w:widowControl w:val="0"/>
              <w:spacing w:line="240" w:lineRule="auto"/>
              <w:ind w:left="121" w:firstLine="0"/>
              <w:rPr/>
            </w:pPr>
            <w:r w:rsidDel="00000000" w:rsidR="00000000" w:rsidRPr="00000000">
              <w:rPr>
                <w:color w:val="000000"/>
                <w:sz w:val="24"/>
                <w:szCs w:val="24"/>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9">
            <w:pPr>
              <w:widowControl w:val="0"/>
              <w:spacing w:line="228" w:lineRule="auto"/>
              <w:ind w:left="116" w:right="255" w:firstLine="5"/>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A">
            <w:pPr>
              <w:widowControl w:val="0"/>
              <w:spacing w:line="240" w:lineRule="auto"/>
              <w:ind w:left="133" w:firstLine="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0CB">
            <w:pPr>
              <w:widowControl w:val="0"/>
              <w:spacing w:line="240" w:lineRule="auto"/>
              <w:ind w:left="128" w:firstLine="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C">
            <w:pPr>
              <w:widowControl w:val="0"/>
              <w:spacing w:line="240" w:lineRule="auto"/>
              <w:ind w:left="131" w:firstLine="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CD">
            <w:pPr>
              <w:widowControl w:val="0"/>
              <w:spacing w:line="240" w:lineRule="auto"/>
              <w:ind w:left="122" w:firstLine="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CE">
            <w:pPr>
              <w:widowControl w:val="0"/>
              <w:spacing w:line="240" w:lineRule="auto"/>
              <w:ind w:left="128" w:firstLine="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CF">
            <w:pPr>
              <w:widowControl w:val="0"/>
              <w:spacing w:line="228" w:lineRule="auto"/>
              <w:ind w:left="121" w:right="157" w:firstLine="5"/>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D0">
            <w:pPr>
              <w:widowControl w:val="0"/>
              <w:spacing w:after="0" w:before="6" w:line="240" w:lineRule="auto"/>
              <w:ind w:left="128" w:firstLine="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1">
            <w:pPr>
              <w:widowControl w:val="0"/>
              <w:spacing w:line="240" w:lineRule="auto"/>
              <w:ind w:left="121" w:firstLine="0"/>
              <w:rPr/>
            </w:pPr>
            <w:r w:rsidDel="00000000" w:rsidR="00000000" w:rsidRPr="00000000">
              <w:rPr>
                <w:color w:val="000000"/>
                <w:sz w:val="24"/>
                <w:szCs w:val="24"/>
                <w:rtl w:val="0"/>
              </w:rPr>
              <w:t xml:space="preserve">Part 5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2">
            <w:pPr>
              <w:widowControl w:val="0"/>
              <w:spacing w:line="228" w:lineRule="auto"/>
              <w:ind w:left="116" w:right="361" w:firstLine="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D3">
            <w:pPr>
              <w:widowControl w:val="0"/>
              <w:spacing w:after="0" w:before="22" w:line="240" w:lineRule="auto"/>
              <w:jc w:val="center"/>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Consortium  </w:t>
            </w:r>
            <w:r w:rsidDel="00000000" w:rsidR="00000000" w:rsidRPr="00000000">
              <w:rPr>
                <w:rtl w:val="0"/>
              </w:rPr>
            </w:r>
          </w:p>
          <w:p w:rsidR="00000000" w:rsidDel="00000000" w:rsidP="00000000" w:rsidRDefault="00000000" w:rsidRPr="00000000" w14:paraId="000000D4">
            <w:pPr>
              <w:widowControl w:val="0"/>
              <w:spacing w:line="240" w:lineRule="auto"/>
              <w:ind w:right="696" w:firstLine="0"/>
              <w:jc w:val="right"/>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0D5">
            <w:pPr>
              <w:widowControl w:val="0"/>
              <w:spacing w:after="0" w:before="12" w:line="240" w:lineRule="auto"/>
              <w:jc w:val="center"/>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6">
            <w:pPr>
              <w:widowControl w:val="0"/>
              <w:spacing w:line="240" w:lineRule="auto"/>
              <w:jc w:val="center"/>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D7">
            <w:pPr>
              <w:widowControl w:val="0"/>
              <w:spacing w:after="0" w:before="10" w:line="240" w:lineRule="auto"/>
              <w:jc w:val="center"/>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8">
            <w:pPr>
              <w:widowControl w:val="0"/>
              <w:spacing w:line="240" w:lineRule="auto"/>
              <w:ind w:right="695" w:firstLine="0"/>
              <w:jc w:val="right"/>
              <w:rPr/>
            </w:pP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0D9">
            <w:pPr>
              <w:widowControl w:val="0"/>
              <w:spacing w:line="240" w:lineRule="auto"/>
              <w:jc w:val="center"/>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A">
            <w:pPr>
              <w:widowControl w:val="0"/>
              <w:spacing w:line="240" w:lineRule="auto"/>
              <w:ind w:left="134" w:firstLine="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DB">
            <w:pPr>
              <w:widowControl w:val="0"/>
              <w:spacing w:line="228" w:lineRule="auto"/>
              <w:ind w:left="128" w:right="121" w:firstLine="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E">
            <w:pPr>
              <w:widowControl w:val="0"/>
              <w:spacing w:line="228" w:lineRule="auto"/>
              <w:ind w:left="131" w:right="255" w:hanging="5"/>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0DF">
            <w:pPr>
              <w:widowControl w:val="0"/>
              <w:spacing w:after="0" w:before="6" w:line="240" w:lineRule="auto"/>
              <w:ind w:left="126" w:firstLine="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E0">
            <w:pPr>
              <w:widowControl w:val="0"/>
              <w:spacing w:line="240" w:lineRule="auto"/>
              <w:ind w:left="129" w:firstLine="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1">
            <w:pPr>
              <w:widowControl w:val="0"/>
              <w:spacing w:line="240" w:lineRule="auto"/>
              <w:ind w:left="137" w:firstLine="0"/>
              <w:rPr/>
            </w:pPr>
            <w:r w:rsidDel="00000000" w:rsidR="00000000" w:rsidRPr="00000000">
              <w:rPr>
                <w:color w:val="000000"/>
                <w:sz w:val="24"/>
                <w:szCs w:val="24"/>
                <w:rtl w:val="0"/>
              </w:rPr>
              <w:t xml:space="preserve">12_ consortia  </w:t>
            </w:r>
            <w:r w:rsidDel="00000000" w:rsidR="00000000" w:rsidRPr="00000000">
              <w:rPr>
                <w:rtl w:val="0"/>
              </w:rPr>
            </w:r>
          </w:p>
          <w:p w:rsidR="00000000" w:rsidDel="00000000" w:rsidP="00000000" w:rsidRDefault="00000000" w:rsidRPr="00000000" w14:paraId="000000E2">
            <w:pPr>
              <w:widowControl w:val="0"/>
              <w:spacing w:line="240" w:lineRule="auto"/>
              <w:ind w:left="128" w:firstLine="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5">
            <w:pPr>
              <w:widowControl w:val="0"/>
              <w:spacing w:line="240" w:lineRule="auto"/>
              <w:ind w:left="116" w:firstLine="0"/>
              <w:rPr/>
            </w:pPr>
            <w:r w:rsidDel="00000000" w:rsidR="00000000" w:rsidRPr="00000000">
              <w:rPr>
                <w:color w:val="000000"/>
                <w:sz w:val="24"/>
                <w:szCs w:val="24"/>
                <w:rtl w:val="0"/>
              </w:rPr>
              <w:t xml:space="preserve">Any additional  </w:t>
            </w:r>
            <w:r w:rsidDel="00000000" w:rsidR="00000000" w:rsidRPr="00000000">
              <w:rPr>
                <w:rtl w:val="0"/>
              </w:rPr>
            </w:r>
          </w:p>
          <w:p w:rsidR="00000000" w:rsidDel="00000000" w:rsidP="00000000" w:rsidRDefault="00000000" w:rsidRPr="00000000" w14:paraId="000000E6">
            <w:pPr>
              <w:widowControl w:val="0"/>
              <w:spacing w:line="240" w:lineRule="auto"/>
              <w:ind w:left="122" w:firstLine="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0E7">
            <w:pPr>
              <w:widowControl w:val="0"/>
              <w:spacing w:line="240" w:lineRule="auto"/>
              <w:ind w:left="116" w:firstLine="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0E8">
            <w:pPr>
              <w:widowControl w:val="0"/>
              <w:spacing w:line="228" w:lineRule="auto"/>
              <w:ind w:left="115" w:right="189" w:firstLine="15"/>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E9">
            <w:pPr>
              <w:widowControl w:val="0"/>
              <w:spacing w:after="0" w:before="6" w:line="240" w:lineRule="auto"/>
              <w:ind w:left="131" w:firstLine="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0EA">
            <w:pPr>
              <w:widowControl w:val="0"/>
              <w:spacing w:line="240" w:lineRule="auto"/>
              <w:ind w:left="122" w:firstLine="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B">
            <w:pPr>
              <w:widowControl w:val="0"/>
              <w:spacing w:line="240" w:lineRule="auto"/>
              <w:ind w:left="116" w:firstLine="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0EC">
            <w:pPr>
              <w:widowControl w:val="0"/>
              <w:spacing w:line="240" w:lineRule="auto"/>
              <w:jc w:val="center"/>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0ED">
            <w:pPr>
              <w:widowControl w:val="0"/>
              <w:spacing w:after="0" w:before="271" w:line="240" w:lineRule="auto"/>
              <w:ind w:left="116" w:firstLine="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0EE">
            <w:pPr>
              <w:widowControl w:val="0"/>
              <w:spacing w:line="456" w:lineRule="auto"/>
              <w:ind w:left="121" w:right="190" w:firstLine="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F">
            <w:pPr>
              <w:widowControl w:val="0"/>
              <w:spacing w:line="228" w:lineRule="auto"/>
              <w:ind w:left="121" w:right="63" w:hanging="5"/>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0F0">
            <w:pPr>
              <w:widowControl w:val="0"/>
              <w:spacing w:after="0" w:before="6" w:line="240" w:lineRule="auto"/>
              <w:ind w:left="128" w:firstLine="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1">
            <w:pPr>
              <w:widowControl w:val="0"/>
              <w:spacing w:line="240" w:lineRule="auto"/>
              <w:ind w:left="121" w:firstLine="0"/>
              <w:rPr/>
            </w:pPr>
            <w:r w:rsidDel="00000000" w:rsidR="00000000" w:rsidRPr="00000000">
              <w:rPr>
                <w:color w:val="000000"/>
                <w:sz w:val="24"/>
                <w:szCs w:val="24"/>
                <w:rtl w:val="0"/>
              </w:rPr>
              <w:t xml:space="preserve">Part 5 Financial Risk</w:t>
            </w:r>
            <w:r w:rsidDel="00000000" w:rsidR="00000000" w:rsidRPr="00000000">
              <w:rPr>
                <w:rtl w:val="0"/>
              </w:rPr>
            </w:r>
          </w:p>
        </w:tc>
      </w:tr>
    </w:tbl>
    <w:p w:rsidR="00000000" w:rsidDel="00000000" w:rsidP="00000000" w:rsidRDefault="00000000" w:rsidRPr="00000000" w14:paraId="000000F2">
      <w:pPr>
        <w:widowControl w:val="0"/>
        <w:rPr>
          <w:color w:val="000000"/>
        </w:rPr>
      </w:pPr>
      <w:r w:rsidDel="00000000" w:rsidR="00000000" w:rsidRPr="00000000">
        <w:rPr>
          <w:rtl w:val="0"/>
        </w:rPr>
      </w:r>
    </w:p>
    <w:p w:rsidR="00000000" w:rsidDel="00000000" w:rsidP="00000000" w:rsidRDefault="00000000" w:rsidRPr="00000000" w14:paraId="000000F3">
      <w:pPr>
        <w:widowControl w:val="0"/>
        <w:rPr>
          <w:color w:val="000000"/>
        </w:rPr>
      </w:pPr>
      <w:r w:rsidDel="00000000" w:rsidR="00000000" w:rsidRPr="00000000">
        <w:rPr>
          <w:rtl w:val="0"/>
        </w:rPr>
      </w:r>
    </w:p>
    <w:p w:rsidR="00000000" w:rsidDel="00000000" w:rsidP="00000000" w:rsidRDefault="00000000" w:rsidRPr="00000000" w14:paraId="000000F4">
      <w:pPr>
        <w:widowControl w:val="0"/>
        <w:spacing w:line="228" w:lineRule="auto"/>
        <w:ind w:right="175" w:firstLine="20"/>
        <w:rPr>
          <w:sz w:val="19"/>
          <w:szCs w:val="19"/>
        </w:rPr>
      </w:pPr>
      <w:r w:rsidDel="00000000" w:rsidR="00000000" w:rsidRPr="00000000">
        <w:rPr>
          <w:rtl w:val="0"/>
        </w:rPr>
      </w:r>
    </w:p>
    <w:tbl>
      <w:tblPr>
        <w:tblStyle w:val="Table4"/>
        <w:tblW w:w="8790.000000000002" w:type="dxa"/>
        <w:jc w:val="left"/>
        <w:tblInd w:w="1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5">
            <w:pPr>
              <w:widowControl w:val="0"/>
              <w:spacing w:line="228" w:lineRule="auto"/>
              <w:ind w:left="116" w:right="255" w:firstLine="5"/>
              <w:rPr/>
            </w:pPr>
            <w:r w:rsidDel="00000000" w:rsidR="00000000" w:rsidRPr="00000000">
              <w:rPr>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6">
            <w:pPr>
              <w:widowControl w:val="0"/>
              <w:spacing w:line="240" w:lineRule="auto"/>
              <w:ind w:left="133" w:firstLine="0"/>
              <w:rPr/>
            </w:pPr>
            <w:r w:rsidDel="00000000" w:rsidR="00000000" w:rsidRPr="00000000">
              <w:rPr>
                <w:sz w:val="24"/>
                <w:szCs w:val="24"/>
                <w:rtl w:val="0"/>
              </w:rPr>
              <w:t xml:space="preserve">FVRA_consortium  </w:t>
            </w:r>
            <w:r w:rsidDel="00000000" w:rsidR="00000000" w:rsidRPr="00000000">
              <w:rPr>
                <w:rtl w:val="0"/>
              </w:rPr>
            </w:r>
          </w:p>
          <w:p w:rsidR="00000000" w:rsidDel="00000000" w:rsidP="00000000" w:rsidRDefault="00000000" w:rsidRPr="00000000" w14:paraId="000000F7">
            <w:pPr>
              <w:widowControl w:val="0"/>
              <w:spacing w:line="240" w:lineRule="auto"/>
              <w:ind w:left="128" w:firstLine="0"/>
              <w:rPr/>
            </w:pPr>
            <w:r w:rsidDel="00000000" w:rsidR="00000000" w:rsidRPr="00000000">
              <w:rPr>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8">
            <w:pPr>
              <w:widowControl w:val="0"/>
              <w:spacing w:line="240" w:lineRule="auto"/>
              <w:ind w:left="131" w:firstLine="0"/>
              <w:rPr/>
            </w:pPr>
            <w:r w:rsidDel="00000000" w:rsidR="00000000" w:rsidRPr="00000000">
              <w:rPr>
                <w:sz w:val="24"/>
                <w:szCs w:val="24"/>
                <w:rtl w:val="0"/>
              </w:rPr>
              <w:t xml:space="preserve">Upload all  </w:t>
            </w:r>
            <w:r w:rsidDel="00000000" w:rsidR="00000000" w:rsidRPr="00000000">
              <w:rPr>
                <w:rtl w:val="0"/>
              </w:rPr>
            </w:r>
          </w:p>
          <w:p w:rsidR="00000000" w:rsidDel="00000000" w:rsidP="00000000" w:rsidRDefault="00000000" w:rsidRPr="00000000" w14:paraId="000000F9">
            <w:pPr>
              <w:widowControl w:val="0"/>
              <w:spacing w:line="240" w:lineRule="auto"/>
              <w:ind w:left="122" w:firstLine="0"/>
              <w:rPr/>
            </w:pPr>
            <w:r w:rsidDel="00000000" w:rsidR="00000000" w:rsidRPr="00000000">
              <w:rPr>
                <w:sz w:val="24"/>
                <w:szCs w:val="24"/>
                <w:rtl w:val="0"/>
              </w:rPr>
              <w:t xml:space="preserve">consortia  </w:t>
            </w:r>
            <w:r w:rsidDel="00000000" w:rsidR="00000000" w:rsidRPr="00000000">
              <w:rPr>
                <w:rtl w:val="0"/>
              </w:rPr>
            </w:r>
          </w:p>
          <w:p w:rsidR="00000000" w:rsidDel="00000000" w:rsidP="00000000" w:rsidRDefault="00000000" w:rsidRPr="00000000" w14:paraId="000000FA">
            <w:pPr>
              <w:widowControl w:val="0"/>
              <w:spacing w:line="240" w:lineRule="auto"/>
              <w:ind w:left="128" w:firstLine="0"/>
              <w:rPr/>
            </w:pPr>
            <w:r w:rsidDel="00000000" w:rsidR="00000000" w:rsidRPr="00000000">
              <w:rPr>
                <w:sz w:val="24"/>
                <w:szCs w:val="24"/>
                <w:rtl w:val="0"/>
              </w:rPr>
              <w:t xml:space="preserve">member  </w:t>
            </w:r>
            <w:r w:rsidDel="00000000" w:rsidR="00000000" w:rsidRPr="00000000">
              <w:rPr>
                <w:rtl w:val="0"/>
              </w:rPr>
            </w:r>
          </w:p>
          <w:p w:rsidR="00000000" w:rsidDel="00000000" w:rsidP="00000000" w:rsidRDefault="00000000" w:rsidRPr="00000000" w14:paraId="000000FB">
            <w:pPr>
              <w:widowControl w:val="0"/>
              <w:spacing w:line="228" w:lineRule="auto"/>
              <w:ind w:left="121" w:right="157" w:firstLine="5"/>
              <w:rPr/>
            </w:pPr>
            <w:r w:rsidDel="00000000" w:rsidR="00000000" w:rsidRPr="00000000">
              <w:rPr>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FC">
            <w:pPr>
              <w:widowControl w:val="0"/>
              <w:spacing w:after="0" w:before="6" w:line="240" w:lineRule="auto"/>
              <w:ind w:left="128" w:firstLine="0"/>
              <w:rPr/>
            </w:pPr>
            <w:r w:rsidDel="00000000" w:rsidR="00000000" w:rsidRPr="00000000">
              <w:rPr>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D">
            <w:pPr>
              <w:widowControl w:val="0"/>
              <w:spacing w:line="240" w:lineRule="auto"/>
              <w:ind w:left="121" w:firstLine="0"/>
              <w:rPr/>
            </w:pPr>
            <w:r w:rsidDel="00000000" w:rsidR="00000000" w:rsidRPr="00000000">
              <w:rPr>
                <w:color w:val="000000"/>
                <w:sz w:val="24"/>
                <w:szCs w:val="24"/>
                <w:rtl w:val="0"/>
              </w:rPr>
              <w:t xml:space="preserve">Part 5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E">
            <w:pPr>
              <w:widowControl w:val="0"/>
              <w:spacing w:line="228" w:lineRule="auto"/>
              <w:ind w:left="116" w:right="361" w:firstLine="0"/>
              <w:rPr/>
            </w:pPr>
            <w:r w:rsidDel="00000000" w:rsidR="00000000" w:rsidRPr="00000000">
              <w:rPr>
                <w:sz w:val="24"/>
                <w:szCs w:val="24"/>
                <w:rtl w:val="0"/>
              </w:rPr>
              <w:t xml:space="preserve">Accounts (3 years) for</w:t>
            </w:r>
            <w:r w:rsidDel="00000000" w:rsidR="00000000" w:rsidRPr="00000000">
              <w:rPr>
                <w:rtl w:val="0"/>
              </w:rPr>
            </w:r>
          </w:p>
          <w:p w:rsidR="00000000" w:rsidDel="00000000" w:rsidP="00000000" w:rsidRDefault="00000000" w:rsidRPr="00000000" w14:paraId="000000FF">
            <w:pPr>
              <w:widowControl w:val="0"/>
              <w:spacing w:after="0" w:before="22" w:line="240" w:lineRule="auto"/>
              <w:jc w:val="center"/>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r w:rsidDel="00000000" w:rsidR="00000000" w:rsidRPr="00000000">
              <w:rPr>
                <w:rtl w:val="0"/>
              </w:rPr>
            </w:r>
          </w:p>
          <w:p w:rsidR="00000000" w:rsidDel="00000000" w:rsidP="00000000" w:rsidRDefault="00000000" w:rsidRPr="00000000" w14:paraId="00000100">
            <w:pPr>
              <w:widowControl w:val="0"/>
              <w:spacing w:line="240" w:lineRule="auto"/>
              <w:ind w:right="696" w:firstLine="0"/>
              <w:jc w:val="right"/>
              <w:rPr/>
            </w:pPr>
            <w:r w:rsidDel="00000000" w:rsidR="00000000" w:rsidRPr="00000000">
              <w:rPr>
                <w:sz w:val="24"/>
                <w:szCs w:val="24"/>
                <w:rtl w:val="0"/>
              </w:rPr>
              <w:t xml:space="preserve">member</w:t>
            </w:r>
            <w:r w:rsidDel="00000000" w:rsidR="00000000" w:rsidRPr="00000000">
              <w:rPr>
                <w:rtl w:val="0"/>
              </w:rPr>
            </w:r>
          </w:p>
          <w:p w:rsidR="00000000" w:rsidDel="00000000" w:rsidP="00000000" w:rsidRDefault="00000000" w:rsidRPr="00000000" w14:paraId="00000101">
            <w:pPr>
              <w:widowControl w:val="0"/>
              <w:spacing w:after="0" w:before="12" w:line="240" w:lineRule="auto"/>
              <w:jc w:val="center"/>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r w:rsidDel="00000000" w:rsidR="00000000" w:rsidRPr="00000000">
              <w:rPr>
                <w:rtl w:val="0"/>
              </w:rPr>
            </w:r>
          </w:p>
          <w:p w:rsidR="00000000" w:rsidDel="00000000" w:rsidP="00000000" w:rsidRDefault="00000000" w:rsidRPr="00000000" w14:paraId="00000102">
            <w:pPr>
              <w:widowControl w:val="0"/>
              <w:spacing w:line="240" w:lineRule="auto"/>
              <w:jc w:val="center"/>
              <w:rPr/>
            </w:pPr>
            <w:r w:rsidDel="00000000" w:rsidR="00000000" w:rsidRPr="00000000">
              <w:rPr>
                <w:sz w:val="24"/>
                <w:szCs w:val="24"/>
                <w:rtl w:val="0"/>
              </w:rPr>
              <w:t xml:space="preserve">Parent  </w:t>
            </w:r>
            <w:r w:rsidDel="00000000" w:rsidR="00000000" w:rsidRPr="00000000">
              <w:rPr>
                <w:rtl w:val="0"/>
              </w:rPr>
            </w:r>
          </w:p>
          <w:p w:rsidR="00000000" w:rsidDel="00000000" w:rsidP="00000000" w:rsidRDefault="00000000" w:rsidRPr="00000000" w14:paraId="00000103">
            <w:pPr>
              <w:widowControl w:val="0"/>
              <w:spacing w:after="0" w:before="10" w:line="240" w:lineRule="auto"/>
              <w:jc w:val="center"/>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r w:rsidDel="00000000" w:rsidR="00000000" w:rsidRPr="00000000">
              <w:rPr>
                <w:rtl w:val="0"/>
              </w:rPr>
            </w:r>
          </w:p>
          <w:p w:rsidR="00000000" w:rsidDel="00000000" w:rsidP="00000000" w:rsidRDefault="00000000" w:rsidRPr="00000000" w14:paraId="00000104">
            <w:pPr>
              <w:widowControl w:val="0"/>
              <w:spacing w:line="240" w:lineRule="auto"/>
              <w:ind w:right="695" w:firstLine="0"/>
              <w:jc w:val="right"/>
              <w:rPr/>
            </w:pPr>
            <w:r w:rsidDel="00000000" w:rsidR="00000000" w:rsidRPr="00000000">
              <w:rPr>
                <w:sz w:val="24"/>
                <w:szCs w:val="24"/>
                <w:rtl w:val="0"/>
              </w:rPr>
              <w:t xml:space="preserve">Ultimate</w:t>
            </w:r>
            <w:r w:rsidDel="00000000" w:rsidR="00000000" w:rsidRPr="00000000">
              <w:rPr>
                <w:rtl w:val="0"/>
              </w:rPr>
            </w:r>
          </w:p>
          <w:p w:rsidR="00000000" w:rsidDel="00000000" w:rsidP="00000000" w:rsidRDefault="00000000" w:rsidRPr="00000000" w14:paraId="00000105">
            <w:pPr>
              <w:widowControl w:val="0"/>
              <w:spacing w:line="240" w:lineRule="auto"/>
              <w:jc w:val="center"/>
              <w:rPr/>
            </w:pPr>
            <w:r w:rsidDel="00000000" w:rsidR="00000000" w:rsidRPr="00000000">
              <w:rPr>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6">
            <w:pPr>
              <w:widowControl w:val="0"/>
              <w:spacing w:line="240" w:lineRule="auto"/>
              <w:ind w:left="134" w:firstLine="0"/>
              <w:rPr/>
            </w:pPr>
            <w:r w:rsidDel="00000000" w:rsidR="00000000" w:rsidRPr="00000000">
              <w:rPr>
                <w:sz w:val="24"/>
                <w:szCs w:val="24"/>
                <w:rtl w:val="0"/>
              </w:rPr>
              <w:t xml:space="preserve">Insert account  </w:t>
            </w:r>
            <w:r w:rsidDel="00000000" w:rsidR="00000000" w:rsidRPr="00000000">
              <w:rPr>
                <w:rtl w:val="0"/>
              </w:rPr>
            </w:r>
          </w:p>
          <w:p w:rsidR="00000000" w:rsidDel="00000000" w:rsidP="00000000" w:rsidRDefault="00000000" w:rsidRPr="00000000" w14:paraId="00000107">
            <w:pPr>
              <w:widowControl w:val="0"/>
              <w:spacing w:line="228" w:lineRule="auto"/>
              <w:ind w:left="128" w:right="121" w:firstLine="0"/>
              <w:rPr/>
            </w:pPr>
            <w:r w:rsidDel="00000000" w:rsidR="00000000" w:rsidRPr="00000000">
              <w:rPr>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A">
            <w:pPr>
              <w:widowControl w:val="0"/>
              <w:spacing w:line="228" w:lineRule="auto"/>
              <w:ind w:left="131" w:right="255" w:hanging="5"/>
              <w:rPr/>
            </w:pPr>
            <w:r w:rsidDel="00000000" w:rsidR="00000000" w:rsidRPr="00000000">
              <w:rPr>
                <w:sz w:val="24"/>
                <w:szCs w:val="24"/>
                <w:rtl w:val="0"/>
              </w:rPr>
              <w:t xml:space="preserve">Consortium member response to  </w:t>
            </w:r>
            <w:r w:rsidDel="00000000" w:rsidR="00000000" w:rsidRPr="00000000">
              <w:rPr>
                <w:rtl w:val="0"/>
              </w:rPr>
            </w:r>
          </w:p>
          <w:p w:rsidR="00000000" w:rsidDel="00000000" w:rsidP="00000000" w:rsidRDefault="00000000" w:rsidRPr="00000000" w14:paraId="0000010B">
            <w:pPr>
              <w:widowControl w:val="0"/>
              <w:spacing w:after="0" w:before="6" w:line="240" w:lineRule="auto"/>
              <w:ind w:left="126" w:firstLine="0"/>
              <w:rPr/>
            </w:pPr>
            <w:r w:rsidDel="00000000" w:rsidR="00000000" w:rsidRPr="00000000">
              <w:rPr>
                <w:sz w:val="24"/>
                <w:szCs w:val="24"/>
                <w:rtl w:val="0"/>
              </w:rPr>
              <w:t xml:space="preserve">paragraph 12</w:t>
            </w:r>
            <w:r w:rsidDel="00000000" w:rsidR="00000000" w:rsidRPr="00000000">
              <w:rPr>
                <w:rtl w:val="0"/>
              </w:rPr>
            </w:r>
          </w:p>
          <w:p w:rsidR="00000000" w:rsidDel="00000000" w:rsidP="00000000" w:rsidRDefault="00000000" w:rsidRPr="00000000" w14:paraId="0000010C">
            <w:pPr>
              <w:widowControl w:val="0"/>
              <w:spacing w:line="240" w:lineRule="auto"/>
              <w:ind w:left="129" w:firstLine="0"/>
              <w:rPr/>
            </w:pPr>
            <w:r w:rsidDel="00000000" w:rsidR="00000000" w:rsidRPr="00000000">
              <w:rPr>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D">
            <w:pPr>
              <w:widowControl w:val="0"/>
              <w:spacing w:line="240" w:lineRule="auto"/>
              <w:ind w:left="137" w:firstLine="0"/>
              <w:rPr/>
            </w:pPr>
            <w:r w:rsidDel="00000000" w:rsidR="00000000" w:rsidRPr="00000000">
              <w:rPr>
                <w:sz w:val="24"/>
                <w:szCs w:val="24"/>
                <w:rtl w:val="0"/>
              </w:rPr>
              <w:t xml:space="preserve">12_ consortium  </w:t>
            </w:r>
            <w:r w:rsidDel="00000000" w:rsidR="00000000" w:rsidRPr="00000000">
              <w:rPr>
                <w:rtl w:val="0"/>
              </w:rPr>
            </w:r>
          </w:p>
          <w:p w:rsidR="00000000" w:rsidDel="00000000" w:rsidP="00000000" w:rsidRDefault="00000000" w:rsidRPr="00000000" w14:paraId="0000010E">
            <w:pPr>
              <w:widowControl w:val="0"/>
              <w:spacing w:line="240" w:lineRule="auto"/>
              <w:ind w:left="128" w:firstLine="0"/>
              <w:rPr/>
            </w:pPr>
            <w:r w:rsidDel="00000000" w:rsidR="00000000" w:rsidRPr="00000000">
              <w:rPr>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1">
            <w:pPr>
              <w:widowControl w:val="0"/>
              <w:spacing w:line="240" w:lineRule="auto"/>
              <w:rPr/>
            </w:pPr>
            <w:r w:rsidDel="00000000" w:rsidR="00000000" w:rsidRPr="00000000">
              <w:rPr>
                <w:sz w:val="24"/>
                <w:szCs w:val="24"/>
                <w:rtl w:val="0"/>
              </w:rPr>
              <w:t xml:space="preserve">  Any additional  </w:t>
            </w:r>
            <w:r w:rsidDel="00000000" w:rsidR="00000000" w:rsidRPr="00000000">
              <w:rPr>
                <w:rtl w:val="0"/>
              </w:rPr>
            </w:r>
          </w:p>
          <w:p w:rsidR="00000000" w:rsidDel="00000000" w:rsidP="00000000" w:rsidRDefault="00000000" w:rsidRPr="00000000" w14:paraId="00000112">
            <w:pPr>
              <w:widowControl w:val="0"/>
              <w:spacing w:line="240" w:lineRule="auto"/>
              <w:ind w:left="122" w:firstLine="0"/>
              <w:rPr/>
            </w:pPr>
            <w:r w:rsidDel="00000000" w:rsidR="00000000" w:rsidRPr="00000000">
              <w:rPr>
                <w:sz w:val="24"/>
                <w:szCs w:val="24"/>
                <w:rtl w:val="0"/>
              </w:rPr>
              <w:t xml:space="preserve">completed  </w:t>
            </w:r>
            <w:r w:rsidDel="00000000" w:rsidR="00000000" w:rsidRPr="00000000">
              <w:rPr>
                <w:rtl w:val="0"/>
              </w:rPr>
            </w:r>
          </w:p>
          <w:p w:rsidR="00000000" w:rsidDel="00000000" w:rsidP="00000000" w:rsidRDefault="00000000" w:rsidRPr="00000000" w14:paraId="00000113">
            <w:pPr>
              <w:widowControl w:val="0"/>
              <w:spacing w:line="240" w:lineRule="auto"/>
              <w:ind w:left="116" w:firstLine="0"/>
              <w:rPr/>
            </w:pPr>
            <w:r w:rsidDel="00000000" w:rsidR="00000000" w:rsidRPr="00000000">
              <w:rPr>
                <w:sz w:val="24"/>
                <w:szCs w:val="24"/>
                <w:rtl w:val="0"/>
              </w:rPr>
              <w:t xml:space="preserve">Attachment 5a  </w:t>
            </w:r>
            <w:r w:rsidDel="00000000" w:rsidR="00000000" w:rsidRPr="00000000">
              <w:rPr>
                <w:rtl w:val="0"/>
              </w:rPr>
            </w:r>
          </w:p>
          <w:p w:rsidR="00000000" w:rsidDel="00000000" w:rsidP="00000000" w:rsidRDefault="00000000" w:rsidRPr="00000000" w14:paraId="00000114">
            <w:pPr>
              <w:widowControl w:val="0"/>
              <w:spacing w:line="228" w:lineRule="auto"/>
              <w:ind w:left="115" w:right="189" w:firstLine="15"/>
              <w:rPr/>
            </w:pPr>
            <w:r w:rsidDel="00000000" w:rsidR="00000000" w:rsidRPr="00000000">
              <w:rPr>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15">
            <w:pPr>
              <w:widowControl w:val="0"/>
              <w:spacing w:after="0" w:before="6" w:line="240" w:lineRule="auto"/>
              <w:ind w:left="131" w:firstLine="0"/>
              <w:rPr/>
            </w:pPr>
            <w:r w:rsidDel="00000000" w:rsidR="00000000" w:rsidRPr="00000000">
              <w:rPr>
                <w:sz w:val="24"/>
                <w:szCs w:val="24"/>
                <w:rtl w:val="0"/>
              </w:rPr>
              <w:t xml:space="preserve">Ultimate Parent  </w:t>
            </w:r>
            <w:r w:rsidDel="00000000" w:rsidR="00000000" w:rsidRPr="00000000">
              <w:rPr>
                <w:rtl w:val="0"/>
              </w:rPr>
            </w:r>
          </w:p>
          <w:p w:rsidR="00000000" w:rsidDel="00000000" w:rsidP="00000000" w:rsidRDefault="00000000" w:rsidRPr="00000000" w14:paraId="00000116">
            <w:pPr>
              <w:widowControl w:val="0"/>
              <w:spacing w:line="240" w:lineRule="auto"/>
              <w:ind w:left="122" w:firstLine="0"/>
              <w:rPr/>
            </w:pPr>
            <w:r w:rsidDel="00000000" w:rsidR="00000000" w:rsidRPr="00000000">
              <w:rPr>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7">
            <w:pPr>
              <w:widowControl w:val="0"/>
              <w:spacing w:line="240" w:lineRule="auto"/>
              <w:ind w:left="116" w:firstLine="0"/>
              <w:rPr/>
            </w:pPr>
            <w:r w:rsidDel="00000000" w:rsidR="00000000" w:rsidRPr="00000000">
              <w:rPr>
                <w:sz w:val="24"/>
                <w:szCs w:val="24"/>
                <w:rtl w:val="0"/>
              </w:rPr>
              <w:t xml:space="preserve">Ad1FVRA_ your  </w:t>
            </w:r>
            <w:r w:rsidDel="00000000" w:rsidR="00000000" w:rsidRPr="00000000">
              <w:rPr>
                <w:rtl w:val="0"/>
              </w:rPr>
            </w:r>
          </w:p>
          <w:p w:rsidR="00000000" w:rsidDel="00000000" w:rsidP="00000000" w:rsidRDefault="00000000" w:rsidRPr="00000000" w14:paraId="00000118">
            <w:pPr>
              <w:widowControl w:val="0"/>
              <w:spacing w:line="240" w:lineRule="auto"/>
              <w:jc w:val="center"/>
              <w:rPr/>
            </w:pPr>
            <w:r w:rsidDel="00000000" w:rsidR="00000000" w:rsidRPr="00000000">
              <w:rPr>
                <w:sz w:val="24"/>
                <w:szCs w:val="24"/>
                <w:rtl w:val="0"/>
              </w:rPr>
              <w:t xml:space="preserve">organisation name1</w:t>
            </w:r>
            <w:r w:rsidDel="00000000" w:rsidR="00000000" w:rsidRPr="00000000">
              <w:rPr>
                <w:rtl w:val="0"/>
              </w:rPr>
            </w:r>
          </w:p>
          <w:p w:rsidR="00000000" w:rsidDel="00000000" w:rsidP="00000000" w:rsidRDefault="00000000" w:rsidRPr="00000000" w14:paraId="00000119">
            <w:pPr>
              <w:widowControl w:val="0"/>
              <w:spacing w:after="0" w:before="271" w:line="240" w:lineRule="auto"/>
              <w:ind w:left="116" w:firstLine="0"/>
              <w:rPr/>
            </w:pPr>
            <w:r w:rsidDel="00000000" w:rsidR="00000000" w:rsidRPr="00000000">
              <w:rPr>
                <w:sz w:val="24"/>
                <w:szCs w:val="24"/>
                <w:rtl w:val="0"/>
              </w:rPr>
              <w:t xml:space="preserve">Ad2FVRA_ your</w:t>
            </w:r>
            <w:r w:rsidDel="00000000" w:rsidR="00000000" w:rsidRPr="00000000">
              <w:rPr>
                <w:rtl w:val="0"/>
              </w:rPr>
            </w:r>
          </w:p>
          <w:p w:rsidR="00000000" w:rsidDel="00000000" w:rsidP="00000000" w:rsidRDefault="00000000" w:rsidRPr="00000000" w14:paraId="0000011A">
            <w:pPr>
              <w:widowControl w:val="0"/>
              <w:spacing w:line="456" w:lineRule="auto"/>
              <w:ind w:left="121" w:right="190" w:firstLine="0"/>
              <w:rPr/>
            </w:pPr>
            <w:r w:rsidDel="00000000" w:rsidR="00000000" w:rsidRPr="00000000">
              <w:rPr>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B">
            <w:pPr>
              <w:widowControl w:val="0"/>
              <w:spacing w:line="228" w:lineRule="auto"/>
              <w:ind w:left="121" w:right="63" w:hanging="5"/>
              <w:rPr/>
            </w:pPr>
            <w:r w:rsidDel="00000000" w:rsidR="00000000" w:rsidRPr="00000000">
              <w:rPr>
                <w:sz w:val="24"/>
                <w:szCs w:val="24"/>
                <w:rtl w:val="0"/>
              </w:rPr>
              <w:t xml:space="preserve">AdFVRA_ your organisation  </w:t>
            </w:r>
            <w:r w:rsidDel="00000000" w:rsidR="00000000" w:rsidRPr="00000000">
              <w:rPr>
                <w:rtl w:val="0"/>
              </w:rPr>
            </w:r>
          </w:p>
          <w:p w:rsidR="00000000" w:rsidDel="00000000" w:rsidP="00000000" w:rsidRDefault="00000000" w:rsidRPr="00000000" w14:paraId="0000011C">
            <w:pPr>
              <w:widowControl w:val="0"/>
              <w:spacing w:after="0" w:before="6" w:line="240" w:lineRule="auto"/>
              <w:ind w:left="128" w:firstLine="0"/>
              <w:rPr/>
            </w:pPr>
            <w:r w:rsidDel="00000000" w:rsidR="00000000" w:rsidRPr="00000000">
              <w:rPr>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D">
            <w:pPr>
              <w:widowControl w:val="0"/>
              <w:spacing w:line="240" w:lineRule="auto"/>
              <w:ind w:left="121" w:firstLine="0"/>
              <w:rPr/>
            </w:pPr>
            <w:r w:rsidDel="00000000" w:rsidR="00000000" w:rsidRPr="00000000">
              <w:rPr>
                <w:color w:val="000000"/>
                <w:sz w:val="24"/>
                <w:szCs w:val="24"/>
                <w:rtl w:val="0"/>
              </w:rPr>
              <w:t xml:space="preserve">Part 5 Financial Risk</w:t>
            </w:r>
            <w:r w:rsidDel="00000000" w:rsidR="00000000" w:rsidRPr="00000000">
              <w:rPr>
                <w:rtl w:val="0"/>
              </w:rPr>
            </w:r>
          </w:p>
        </w:tc>
      </w:tr>
    </w:tbl>
    <w:p w:rsidR="00000000" w:rsidDel="00000000" w:rsidP="00000000" w:rsidRDefault="00000000" w:rsidRPr="00000000" w14:paraId="0000011E">
      <w:pPr>
        <w:widowControl w:val="0"/>
        <w:rPr/>
      </w:pPr>
      <w:r w:rsidDel="00000000" w:rsidR="00000000" w:rsidRPr="00000000">
        <w:rPr>
          <w:rtl w:val="0"/>
        </w:rPr>
      </w:r>
    </w:p>
    <w:p w:rsidR="00000000" w:rsidDel="00000000" w:rsidP="00000000" w:rsidRDefault="00000000" w:rsidRPr="00000000" w14:paraId="0000011F">
      <w:pPr>
        <w:widowControl w:val="0"/>
        <w:rPr/>
      </w:pPr>
      <w:r w:rsidDel="00000000" w:rsidR="00000000" w:rsidRPr="00000000">
        <w:rPr>
          <w:rtl w:val="0"/>
        </w:rPr>
      </w:r>
    </w:p>
    <w:p w:rsidR="00000000" w:rsidDel="00000000" w:rsidP="00000000" w:rsidRDefault="00000000" w:rsidRPr="00000000" w14:paraId="00000120">
      <w:pPr>
        <w:widowControl w:val="0"/>
        <w:spacing w:line="228" w:lineRule="auto"/>
        <w:ind w:right="175" w:firstLine="0"/>
        <w:rPr>
          <w:sz w:val="19"/>
          <w:szCs w:val="19"/>
        </w:rPr>
      </w:pPr>
      <w:r w:rsidDel="00000000" w:rsidR="00000000" w:rsidRPr="00000000">
        <w:rPr>
          <w:rtl w:val="0"/>
        </w:rPr>
      </w:r>
    </w:p>
    <w:p w:rsidR="00000000" w:rsidDel="00000000" w:rsidP="00000000" w:rsidRDefault="00000000" w:rsidRPr="00000000" w14:paraId="00000121">
      <w:pPr>
        <w:widowControl w:val="0"/>
        <w:spacing w:line="228" w:lineRule="auto"/>
        <w:ind w:right="175" w:firstLine="0"/>
        <w:rPr/>
      </w:pPr>
      <w:r w:rsidDel="00000000" w:rsidR="00000000" w:rsidRPr="00000000">
        <w:rPr>
          <w:rtl w:val="0"/>
        </w:rPr>
      </w:r>
    </w:p>
    <w:sectPr>
      <w:footerReference r:id="rId9" w:type="default"/>
      <w:pgSz w:h="16820" w:w="11906" w:orient="portrait"/>
      <w:pgMar w:bottom="538" w:top="720" w:left="1437" w:right="1255"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rk Cunliffe" w:id="0" w:date="2023-07-14T09:41:28Z">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Q reference when SQ is final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GWG T148 Attachment 5 Financial Viability Risk Assessment Guidance v2.0</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