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FD5FC" w14:textId="77777777" w:rsidR="00345DED" w:rsidRPr="003023E7" w:rsidRDefault="00345DED" w:rsidP="00345DED">
      <w:pPr>
        <w:rPr>
          <w:b/>
          <w:bCs/>
          <w:u w:val="single"/>
        </w:rPr>
      </w:pPr>
      <w:r w:rsidRPr="003023E7">
        <w:rPr>
          <w:b/>
          <w:bCs/>
          <w:u w:val="single"/>
        </w:rPr>
        <w:t xml:space="preserve">This Request for Information (RFI) is specifically for </w:t>
      </w:r>
      <w:bookmarkStart w:id="0" w:name="_Hlk65593500"/>
      <w:r w:rsidRPr="003023E7">
        <w:rPr>
          <w:b/>
          <w:bCs/>
          <w:u w:val="single"/>
        </w:rPr>
        <w:t xml:space="preserve">the Simulator System required to generate the </w:t>
      </w:r>
      <w:r w:rsidR="005C6A6E" w:rsidRPr="003023E7">
        <w:rPr>
          <w:b/>
          <w:bCs/>
          <w:u w:val="single"/>
        </w:rPr>
        <w:t xml:space="preserve">required </w:t>
      </w:r>
      <w:r w:rsidRPr="003023E7">
        <w:rPr>
          <w:b/>
          <w:bCs/>
          <w:u w:val="single"/>
        </w:rPr>
        <w:t>GNSS Radio Frequency (RF) signals</w:t>
      </w:r>
      <w:bookmarkEnd w:id="0"/>
      <w:r w:rsidR="005C6A6E" w:rsidRPr="003023E7">
        <w:rPr>
          <w:b/>
          <w:bCs/>
          <w:u w:val="single"/>
        </w:rPr>
        <w:t>.</w:t>
      </w:r>
    </w:p>
    <w:p w14:paraId="05C6336A" w14:textId="77777777" w:rsidR="000E70D7" w:rsidRPr="003023E7" w:rsidRDefault="000E70D7" w:rsidP="000E70D7">
      <w:r w:rsidRPr="003023E7">
        <w:t xml:space="preserve">There are </w:t>
      </w:r>
      <w:proofErr w:type="gramStart"/>
      <w:r w:rsidRPr="003023E7">
        <w:t>a number of</w:t>
      </w:r>
      <w:proofErr w:type="gramEnd"/>
      <w:r w:rsidRPr="003023E7">
        <w:t xml:space="preserve"> elements to consider within the process of replacing the current MOD Global Navigation Satellite System (GNSS) Simulator System and an upgrade to an Anechoic Chamber Test Facility (ACTF), falling into three broad categories:</w:t>
      </w:r>
    </w:p>
    <w:p w14:paraId="1FAF1292" w14:textId="77777777" w:rsidR="000E70D7" w:rsidRPr="003023E7" w:rsidRDefault="000E70D7" w:rsidP="000E70D7">
      <w:pPr>
        <w:pStyle w:val="ListParagraph"/>
        <w:numPr>
          <w:ilvl w:val="0"/>
          <w:numId w:val="4"/>
        </w:numPr>
      </w:pPr>
      <w:r w:rsidRPr="003023E7">
        <w:t>Infrastructure Improvements/Replacement</w:t>
      </w:r>
    </w:p>
    <w:p w14:paraId="1A683333" w14:textId="77777777" w:rsidR="000E70D7" w:rsidRPr="003023E7" w:rsidRDefault="000E70D7" w:rsidP="000E70D7">
      <w:pPr>
        <w:pStyle w:val="ListParagraph"/>
        <w:numPr>
          <w:ilvl w:val="0"/>
          <w:numId w:val="4"/>
        </w:numPr>
      </w:pPr>
      <w:proofErr w:type="spellStart"/>
      <w:r w:rsidRPr="003023E7">
        <w:t>Pseudolite</w:t>
      </w:r>
      <w:proofErr w:type="spellEnd"/>
      <w:r w:rsidRPr="003023E7">
        <w:t xml:space="preserve"> Replacement (including cabling)</w:t>
      </w:r>
    </w:p>
    <w:p w14:paraId="2A80DBEF" w14:textId="77777777" w:rsidR="000E70D7" w:rsidRPr="003023E7" w:rsidRDefault="000E70D7" w:rsidP="000E70D7">
      <w:pPr>
        <w:pStyle w:val="ListParagraph"/>
        <w:numPr>
          <w:ilvl w:val="0"/>
          <w:numId w:val="4"/>
        </w:numPr>
      </w:pPr>
      <w:r w:rsidRPr="003023E7">
        <w:t>RF Signal Generation (GNSS / Interference)</w:t>
      </w:r>
      <w:bookmarkStart w:id="1" w:name="_GoBack"/>
      <w:bookmarkEnd w:id="1"/>
    </w:p>
    <w:p w14:paraId="2C822057" w14:textId="77777777" w:rsidR="000E70D7" w:rsidRPr="003023E7" w:rsidRDefault="000E70D7" w:rsidP="000E70D7">
      <w:r w:rsidRPr="003023E7">
        <w:t>There is also a significant amount of interdependency between these elements and therefore their high-level requirements, which adds complexity.</w:t>
      </w:r>
    </w:p>
    <w:p w14:paraId="2CF0D7B9" w14:textId="0B145EBC" w:rsidR="00345DED" w:rsidRPr="003023E7" w:rsidRDefault="00D2397C" w:rsidP="00345DED">
      <w:r>
        <w:t>F</w:t>
      </w:r>
      <w:r w:rsidR="00345DED" w:rsidRPr="003023E7">
        <w:t xml:space="preserve">or the purpose of </w:t>
      </w:r>
      <w:r>
        <w:t>facilitating responses to</w:t>
      </w:r>
      <w:r w:rsidR="001B208D">
        <w:t xml:space="preserve"> </w:t>
      </w:r>
      <w:r w:rsidR="00345DED" w:rsidRPr="003023E7">
        <w:t>this RFI</w:t>
      </w:r>
      <w:r w:rsidR="00BB14BD" w:rsidRPr="003023E7">
        <w:t>,</w:t>
      </w:r>
      <w:r>
        <w:t xml:space="preserve"> specifically regarding rough costs and timescales for delivery, the Authority is</w:t>
      </w:r>
      <w:r w:rsidR="00345DED" w:rsidRPr="003023E7">
        <w:t xml:space="preserve"> shar</w:t>
      </w:r>
      <w:r>
        <w:t>ing</w:t>
      </w:r>
      <w:r w:rsidR="00345DED" w:rsidRPr="003023E7">
        <w:t xml:space="preserve"> its understanding of the potential configuration options </w:t>
      </w:r>
      <w:r>
        <w:t>below</w:t>
      </w:r>
      <w:r w:rsidR="005C6A6E" w:rsidRPr="003023E7">
        <w:t xml:space="preserve">.  </w:t>
      </w:r>
    </w:p>
    <w:p w14:paraId="2E90B05F" w14:textId="7609C0CF" w:rsidR="009B7DDA" w:rsidRPr="003023E7" w:rsidRDefault="009B7DDA" w:rsidP="009B7DDA">
      <w:r w:rsidRPr="003023E7">
        <w:t xml:space="preserve">The </w:t>
      </w:r>
      <w:r w:rsidR="00D2397C">
        <w:t>Authority</w:t>
      </w:r>
      <w:r w:rsidR="00D2397C" w:rsidRPr="003023E7">
        <w:t xml:space="preserve"> </w:t>
      </w:r>
      <w:r w:rsidRPr="003023E7">
        <w:t xml:space="preserve">considers there to be two fundamental architectures for the future </w:t>
      </w:r>
      <w:r w:rsidR="00D2397C" w:rsidRPr="003023E7">
        <w:t>Global Navigation Satellite System (GNSS) Anechoic Chamber Test Facility (ACTF)</w:t>
      </w:r>
      <w:r w:rsidRPr="003023E7">
        <w:t>:</w:t>
      </w:r>
    </w:p>
    <w:p w14:paraId="7FCAF005" w14:textId="1D28D7BC" w:rsidR="009B7DDA" w:rsidRPr="003023E7" w:rsidRDefault="009B7DDA" w:rsidP="009B7DDA">
      <w:pPr>
        <w:pStyle w:val="ListParagraph"/>
        <w:numPr>
          <w:ilvl w:val="0"/>
          <w:numId w:val="3"/>
        </w:numPr>
      </w:pPr>
      <w:r w:rsidRPr="003023E7">
        <w:t xml:space="preserve">Zonal System: Each </w:t>
      </w:r>
      <w:proofErr w:type="spellStart"/>
      <w:r w:rsidRPr="003023E7">
        <w:t>pseudolite</w:t>
      </w:r>
      <w:proofErr w:type="spellEnd"/>
      <w:r w:rsidRPr="003023E7">
        <w:t xml:space="preserve"> is responsible for a region of the ceiling</w:t>
      </w:r>
      <w:r w:rsidR="000E70D7">
        <w:t xml:space="preserve"> </w:t>
      </w:r>
      <w:r w:rsidRPr="003023E7">
        <w:t>and simulates all satellites in its region. This design would be capable of simulating GNSS signals at any time, date, or location.</w:t>
      </w:r>
    </w:p>
    <w:p w14:paraId="2766E2E8" w14:textId="77777777" w:rsidR="009B7DDA" w:rsidRPr="003023E7" w:rsidRDefault="009B7DDA" w:rsidP="009B7DDA">
      <w:pPr>
        <w:pStyle w:val="ListParagraph"/>
        <w:numPr>
          <w:ilvl w:val="0"/>
          <w:numId w:val="3"/>
        </w:numPr>
      </w:pPr>
      <w:r w:rsidRPr="003023E7">
        <w:t xml:space="preserve">Static Constellation: </w:t>
      </w:r>
      <w:proofErr w:type="spellStart"/>
      <w:r w:rsidRPr="003023E7">
        <w:t>Pseudolites</w:t>
      </w:r>
      <w:proofErr w:type="spellEnd"/>
      <w:r w:rsidRPr="003023E7">
        <w:t xml:space="preserve"> positioned on the anechoic chamber ceiling in a geometry that mimics the satellite positions at a chosen time, date, and location. Each </w:t>
      </w:r>
      <w:proofErr w:type="spellStart"/>
      <w:r w:rsidRPr="003023E7">
        <w:t>pseudolite</w:t>
      </w:r>
      <w:proofErr w:type="spellEnd"/>
      <w:r w:rsidRPr="003023E7">
        <w:t xml:space="preserve"> has the potential to transmit signals from multiple closely spaced satellites to provide multi-constellation capability while minimising the number of </w:t>
      </w:r>
      <w:proofErr w:type="spellStart"/>
      <w:r w:rsidRPr="003023E7">
        <w:t>Pseudolites</w:t>
      </w:r>
      <w:proofErr w:type="spellEnd"/>
      <w:r w:rsidRPr="003023E7">
        <w:t xml:space="preserve"> required.</w:t>
      </w:r>
    </w:p>
    <w:p w14:paraId="311BB81F" w14:textId="6F36C40D" w:rsidR="009B7DDA" w:rsidRPr="003023E7" w:rsidRDefault="009B7DDA" w:rsidP="009B7DDA">
      <w:r w:rsidRPr="003023E7">
        <w:t xml:space="preserve">The </w:t>
      </w:r>
      <w:r w:rsidR="00D2397C">
        <w:t>Authority</w:t>
      </w:r>
      <w:r w:rsidR="00D2397C" w:rsidRPr="003023E7">
        <w:t xml:space="preserve"> </w:t>
      </w:r>
      <w:r w:rsidRPr="003023E7">
        <w:t xml:space="preserve">also conducted investigation into modified versions of these architectures to reduce the hardware requirement or increase the test validity window.  This resulted in two further </w:t>
      </w:r>
      <w:r w:rsidR="00A65D52" w:rsidRPr="003023E7">
        <w:t xml:space="preserve">potential </w:t>
      </w:r>
      <w:r w:rsidRPr="003023E7">
        <w:t>architectures:</w:t>
      </w:r>
    </w:p>
    <w:p w14:paraId="0F734EF0" w14:textId="77777777" w:rsidR="009B7DDA" w:rsidRPr="003023E7" w:rsidRDefault="009B7DDA" w:rsidP="009B7DDA">
      <w:pPr>
        <w:pStyle w:val="ListParagraph"/>
        <w:numPr>
          <w:ilvl w:val="0"/>
          <w:numId w:val="5"/>
        </w:numPr>
      </w:pPr>
      <w:r w:rsidRPr="003023E7">
        <w:t xml:space="preserve">Fixed Location Zonal: The number of zones in a zonal system can be reduced by fixing the receiver position sufficiently close (in latitude) to a pole (since GNSS satellite trajectories do not go over the North and South poles there will be a ‘hole’ in the </w:t>
      </w:r>
      <w:proofErr w:type="spellStart"/>
      <w:r w:rsidRPr="003023E7">
        <w:t>skyplot</w:t>
      </w:r>
      <w:proofErr w:type="spellEnd"/>
      <w:r w:rsidRPr="003023E7">
        <w:t xml:space="preserve"> where satellites never pass and hence zones that do not require coverage).</w:t>
      </w:r>
    </w:p>
    <w:p w14:paraId="55A80036" w14:textId="08984CB2" w:rsidR="009B7DDA" w:rsidRDefault="009B7DDA" w:rsidP="009B7DDA">
      <w:pPr>
        <w:pStyle w:val="ListParagraph"/>
        <w:numPr>
          <w:ilvl w:val="0"/>
          <w:numId w:val="5"/>
        </w:numPr>
      </w:pPr>
      <w:r w:rsidRPr="003023E7">
        <w:t>Static Plus: Th</w:t>
      </w:r>
      <w:r w:rsidR="00A65D52" w:rsidRPr="003023E7">
        <w:t>is</w:t>
      </w:r>
      <w:r w:rsidRPr="003023E7">
        <w:t xml:space="preserve"> is an augmentation of the static setup, which extends the </w:t>
      </w:r>
      <w:r w:rsidR="00A65D52" w:rsidRPr="003023E7">
        <w:t xml:space="preserve">test </w:t>
      </w:r>
      <w:r w:rsidRPr="003023E7">
        <w:t xml:space="preserve">validity period by adding additional </w:t>
      </w:r>
      <w:proofErr w:type="spellStart"/>
      <w:r w:rsidRPr="003023E7">
        <w:t>pseudolites</w:t>
      </w:r>
      <w:proofErr w:type="spellEnd"/>
      <w:r w:rsidRPr="003023E7">
        <w:t xml:space="preserve"> to a static system</w:t>
      </w:r>
      <w:r w:rsidR="00A65D52" w:rsidRPr="003023E7">
        <w:t xml:space="preserve"> and allowing some satellite transitions between </w:t>
      </w:r>
      <w:r w:rsidR="002B753F" w:rsidRPr="003023E7">
        <w:t>them</w:t>
      </w:r>
      <w:r w:rsidRPr="003023E7">
        <w:t>.</w:t>
      </w:r>
    </w:p>
    <w:p w14:paraId="291D0C35" w14:textId="77777777" w:rsidR="00CA6E2B" w:rsidRPr="003023E7" w:rsidRDefault="009B7DDA" w:rsidP="00CA6E2B">
      <w:r w:rsidRPr="003023E7">
        <w:t xml:space="preserve"> </w:t>
      </w:r>
      <w:r w:rsidR="00CA6E2B" w:rsidRPr="003023E7">
        <w:t>The high-level requirements for the simulator system are:</w:t>
      </w:r>
    </w:p>
    <w:tbl>
      <w:tblPr>
        <w:tblStyle w:val="TableGrid"/>
        <w:tblW w:w="0" w:type="auto"/>
        <w:tblLook w:val="04A0" w:firstRow="1" w:lastRow="0" w:firstColumn="1" w:lastColumn="0" w:noHBand="0" w:noVBand="1"/>
      </w:tblPr>
      <w:tblGrid>
        <w:gridCol w:w="1248"/>
        <w:gridCol w:w="2273"/>
        <w:gridCol w:w="1586"/>
        <w:gridCol w:w="1960"/>
        <w:gridCol w:w="1949"/>
      </w:tblGrid>
      <w:tr w:rsidR="003023E7" w:rsidRPr="003023E7" w14:paraId="058EA3E4" w14:textId="77777777" w:rsidTr="006A0AB1">
        <w:tc>
          <w:tcPr>
            <w:tcW w:w="1248" w:type="dxa"/>
          </w:tcPr>
          <w:p w14:paraId="5A6A1901" w14:textId="77777777" w:rsidR="00CA6E2B" w:rsidRPr="003023E7" w:rsidRDefault="00CA6E2B" w:rsidP="006A0AB1">
            <w:r w:rsidRPr="003023E7">
              <w:t>ID</w:t>
            </w:r>
          </w:p>
        </w:tc>
        <w:tc>
          <w:tcPr>
            <w:tcW w:w="2273" w:type="dxa"/>
          </w:tcPr>
          <w:p w14:paraId="334E2DB4" w14:textId="77777777" w:rsidR="00CA6E2B" w:rsidRPr="003023E7" w:rsidRDefault="00CA6E2B" w:rsidP="006A0AB1">
            <w:r w:rsidRPr="003023E7">
              <w:t>Requirement</w:t>
            </w:r>
          </w:p>
        </w:tc>
        <w:tc>
          <w:tcPr>
            <w:tcW w:w="1586" w:type="dxa"/>
          </w:tcPr>
          <w:p w14:paraId="593C3346" w14:textId="77777777" w:rsidR="00CA6E2B" w:rsidRPr="003023E7" w:rsidRDefault="00CA6E2B" w:rsidP="006A0AB1">
            <w:r w:rsidRPr="003023E7">
              <w:t>Description / Information</w:t>
            </w:r>
          </w:p>
        </w:tc>
        <w:tc>
          <w:tcPr>
            <w:tcW w:w="1960" w:type="dxa"/>
          </w:tcPr>
          <w:p w14:paraId="7587D8F2" w14:textId="77777777" w:rsidR="00CA6E2B" w:rsidRPr="003023E7" w:rsidRDefault="00CA6E2B" w:rsidP="006A0AB1">
            <w:r w:rsidRPr="003023E7">
              <w:t>Minimum Specification (Mandatory)</w:t>
            </w:r>
          </w:p>
        </w:tc>
        <w:tc>
          <w:tcPr>
            <w:tcW w:w="1949" w:type="dxa"/>
          </w:tcPr>
          <w:p w14:paraId="779AB7EB" w14:textId="77777777" w:rsidR="00CA6E2B" w:rsidRPr="003023E7" w:rsidRDefault="00CA6E2B" w:rsidP="006A0AB1">
            <w:r w:rsidRPr="003023E7">
              <w:t>Optimal Specification (Desirable)</w:t>
            </w:r>
          </w:p>
        </w:tc>
      </w:tr>
      <w:tr w:rsidR="003023E7" w:rsidRPr="003023E7" w14:paraId="547FB966" w14:textId="77777777" w:rsidTr="006A0AB1">
        <w:tc>
          <w:tcPr>
            <w:tcW w:w="1248" w:type="dxa"/>
          </w:tcPr>
          <w:p w14:paraId="4C321C7F" w14:textId="77777777" w:rsidR="00CA6E2B" w:rsidRPr="003023E7" w:rsidRDefault="00CA6E2B" w:rsidP="006A0AB1">
            <w:r w:rsidRPr="003023E7">
              <w:t>GSG.1</w:t>
            </w:r>
          </w:p>
        </w:tc>
        <w:tc>
          <w:tcPr>
            <w:tcW w:w="2273" w:type="dxa"/>
          </w:tcPr>
          <w:p w14:paraId="397C1698" w14:textId="77777777" w:rsidR="00CA6E2B" w:rsidRPr="003023E7" w:rsidRDefault="00CA6E2B" w:rsidP="006A0AB1">
            <w:r w:rsidRPr="003023E7">
              <w:t>Frequencies</w:t>
            </w:r>
          </w:p>
        </w:tc>
        <w:tc>
          <w:tcPr>
            <w:tcW w:w="1586" w:type="dxa"/>
          </w:tcPr>
          <w:p w14:paraId="687B929E" w14:textId="77777777" w:rsidR="00CA6E2B" w:rsidRPr="003023E7" w:rsidRDefault="00CA6E2B" w:rsidP="006A0AB1"/>
        </w:tc>
        <w:tc>
          <w:tcPr>
            <w:tcW w:w="1960" w:type="dxa"/>
          </w:tcPr>
          <w:p w14:paraId="67B4A996" w14:textId="77777777" w:rsidR="00CA6E2B" w:rsidRPr="003023E7" w:rsidRDefault="00CA6E2B" w:rsidP="006A0AB1">
            <w:r w:rsidRPr="003023E7">
              <w:t>1559MHz – 1612MHz (GNSS L1/E1 band)</w:t>
            </w:r>
          </w:p>
          <w:p w14:paraId="18DAD8CE" w14:textId="77777777" w:rsidR="00CA6E2B" w:rsidRPr="003023E7" w:rsidRDefault="00CA6E2B" w:rsidP="006A0AB1"/>
          <w:p w14:paraId="1EBC0D3C" w14:textId="77777777" w:rsidR="00CA6E2B" w:rsidRPr="003023E7" w:rsidRDefault="00CA6E2B" w:rsidP="006A0AB1">
            <w:r w:rsidRPr="003023E7">
              <w:t>1215MHz – 1256MHz (GNSS L2 band)</w:t>
            </w:r>
          </w:p>
          <w:p w14:paraId="2F548BB1" w14:textId="77777777" w:rsidR="00CA6E2B" w:rsidRPr="003023E7" w:rsidRDefault="00CA6E2B" w:rsidP="006A0AB1"/>
          <w:p w14:paraId="597FD76C" w14:textId="77777777" w:rsidR="00CA6E2B" w:rsidRPr="003023E7" w:rsidRDefault="00CA6E2B" w:rsidP="006A0AB1">
            <w:r w:rsidRPr="003023E7">
              <w:lastRenderedPageBreak/>
              <w:t>1160MHz – 1214MHz (GNSS L5/E5 band)</w:t>
            </w:r>
          </w:p>
        </w:tc>
        <w:tc>
          <w:tcPr>
            <w:tcW w:w="1949" w:type="dxa"/>
          </w:tcPr>
          <w:p w14:paraId="18782713" w14:textId="77777777" w:rsidR="00CA6E2B" w:rsidRPr="003023E7" w:rsidRDefault="00CA6E2B" w:rsidP="006A0AB1">
            <w:r w:rsidRPr="003023E7">
              <w:lastRenderedPageBreak/>
              <w:t>Roadmap / scoping information for the feasibility of providing additional future frequencies (if required)</w:t>
            </w:r>
          </w:p>
        </w:tc>
      </w:tr>
      <w:tr w:rsidR="003023E7" w:rsidRPr="003023E7" w14:paraId="6529EA0F" w14:textId="77777777" w:rsidTr="006A0AB1">
        <w:tc>
          <w:tcPr>
            <w:tcW w:w="1248" w:type="dxa"/>
          </w:tcPr>
          <w:p w14:paraId="42F8726B" w14:textId="77777777" w:rsidR="00CA6E2B" w:rsidRPr="003023E7" w:rsidRDefault="00CA6E2B" w:rsidP="006A0AB1">
            <w:r w:rsidRPr="003023E7">
              <w:t>GSG.2</w:t>
            </w:r>
          </w:p>
        </w:tc>
        <w:tc>
          <w:tcPr>
            <w:tcW w:w="2273" w:type="dxa"/>
          </w:tcPr>
          <w:p w14:paraId="504A5015" w14:textId="77777777" w:rsidR="00CA6E2B" w:rsidRPr="003023E7" w:rsidRDefault="00CA6E2B" w:rsidP="006A0AB1">
            <w:r w:rsidRPr="003023E7">
              <w:t>Constellations/Signals</w:t>
            </w:r>
          </w:p>
        </w:tc>
        <w:tc>
          <w:tcPr>
            <w:tcW w:w="1586" w:type="dxa"/>
          </w:tcPr>
          <w:p w14:paraId="4DEF0DF8" w14:textId="77777777" w:rsidR="00CA6E2B" w:rsidRPr="003023E7" w:rsidRDefault="00CA6E2B" w:rsidP="006A0AB1"/>
        </w:tc>
        <w:tc>
          <w:tcPr>
            <w:tcW w:w="1960" w:type="dxa"/>
          </w:tcPr>
          <w:p w14:paraId="66F7C2DA" w14:textId="77777777" w:rsidR="00CA6E2B" w:rsidRPr="003023E7" w:rsidRDefault="00CA6E2B" w:rsidP="006A0AB1">
            <w:r w:rsidRPr="003023E7">
              <w:t>GPS:</w:t>
            </w:r>
          </w:p>
          <w:p w14:paraId="49FB0447" w14:textId="77777777" w:rsidR="00CA6E2B" w:rsidRPr="003023E7" w:rsidRDefault="00CA6E2B" w:rsidP="00CA6E2B">
            <w:pPr>
              <w:pStyle w:val="ListParagraph"/>
              <w:numPr>
                <w:ilvl w:val="0"/>
                <w:numId w:val="1"/>
              </w:numPr>
            </w:pPr>
            <w:r w:rsidRPr="003023E7">
              <w:t>All open signals</w:t>
            </w:r>
          </w:p>
          <w:p w14:paraId="3DE004E4" w14:textId="77777777" w:rsidR="00CA6E2B" w:rsidRPr="003023E7" w:rsidRDefault="00CA6E2B" w:rsidP="00CA6E2B">
            <w:pPr>
              <w:pStyle w:val="ListParagraph"/>
              <w:numPr>
                <w:ilvl w:val="0"/>
                <w:numId w:val="1"/>
              </w:numPr>
            </w:pPr>
            <w:r w:rsidRPr="003023E7">
              <w:t>P</w:t>
            </w:r>
          </w:p>
          <w:p w14:paraId="56286449" w14:textId="77777777" w:rsidR="00CA6E2B" w:rsidRPr="003023E7" w:rsidRDefault="00CA6E2B" w:rsidP="00CA6E2B">
            <w:pPr>
              <w:pStyle w:val="ListParagraph"/>
              <w:numPr>
                <w:ilvl w:val="0"/>
                <w:numId w:val="1"/>
              </w:numPr>
            </w:pPr>
            <w:r w:rsidRPr="003023E7">
              <w:t>AES M-code</w:t>
            </w:r>
          </w:p>
          <w:p w14:paraId="669C2CF8" w14:textId="77777777" w:rsidR="00CA6E2B" w:rsidRPr="003023E7" w:rsidRDefault="00CA6E2B" w:rsidP="006A0AB1"/>
          <w:p w14:paraId="107607E1" w14:textId="77777777" w:rsidR="00CA6E2B" w:rsidRPr="003023E7" w:rsidRDefault="00CA6E2B" w:rsidP="006A0AB1">
            <w:r w:rsidRPr="003023E7">
              <w:t>Galileo</w:t>
            </w:r>
          </w:p>
          <w:p w14:paraId="1B18F7CA" w14:textId="77777777" w:rsidR="00CA6E2B" w:rsidRPr="003023E7" w:rsidRDefault="00CA6E2B" w:rsidP="00CA6E2B">
            <w:pPr>
              <w:pStyle w:val="ListParagraph"/>
              <w:numPr>
                <w:ilvl w:val="0"/>
                <w:numId w:val="2"/>
              </w:numPr>
            </w:pPr>
            <w:r w:rsidRPr="003023E7">
              <w:t>All open signals</w:t>
            </w:r>
          </w:p>
          <w:p w14:paraId="27E6CAF0" w14:textId="77777777" w:rsidR="00CA6E2B" w:rsidRPr="003023E7" w:rsidRDefault="00CA6E2B" w:rsidP="00CA6E2B">
            <w:pPr>
              <w:pStyle w:val="ListParagraph"/>
              <w:numPr>
                <w:ilvl w:val="0"/>
                <w:numId w:val="2"/>
              </w:numPr>
            </w:pPr>
            <w:r w:rsidRPr="003023E7">
              <w:t>Pseudo PRS</w:t>
            </w:r>
          </w:p>
          <w:p w14:paraId="5C0428C3" w14:textId="77777777" w:rsidR="00CA6E2B" w:rsidRPr="003023E7" w:rsidRDefault="00CA6E2B" w:rsidP="006A0AB1"/>
          <w:p w14:paraId="269C96EF" w14:textId="77777777" w:rsidR="00CA6E2B" w:rsidRPr="003023E7" w:rsidRDefault="00CA6E2B" w:rsidP="006A0AB1">
            <w:r w:rsidRPr="003023E7">
              <w:t>GLONASS</w:t>
            </w:r>
          </w:p>
          <w:p w14:paraId="60571D59" w14:textId="77777777" w:rsidR="00CA6E2B" w:rsidRPr="003023E7" w:rsidRDefault="00CA6E2B" w:rsidP="00CA6E2B">
            <w:pPr>
              <w:pStyle w:val="ListParagraph"/>
              <w:numPr>
                <w:ilvl w:val="0"/>
                <w:numId w:val="2"/>
              </w:numPr>
            </w:pPr>
            <w:r w:rsidRPr="003023E7">
              <w:t>All open signals</w:t>
            </w:r>
          </w:p>
          <w:p w14:paraId="090DC6F6" w14:textId="77777777" w:rsidR="00CA6E2B" w:rsidRPr="003023E7" w:rsidRDefault="00CA6E2B" w:rsidP="006A0AB1"/>
          <w:p w14:paraId="709686DC" w14:textId="77777777" w:rsidR="00CA6E2B" w:rsidRPr="003023E7" w:rsidRDefault="00CA6E2B" w:rsidP="006A0AB1">
            <w:proofErr w:type="spellStart"/>
            <w:r w:rsidRPr="003023E7">
              <w:t>Beidou</w:t>
            </w:r>
            <w:proofErr w:type="spellEnd"/>
          </w:p>
          <w:p w14:paraId="59C0884D" w14:textId="77777777" w:rsidR="00CA6E2B" w:rsidRPr="003023E7" w:rsidRDefault="00CA6E2B" w:rsidP="00CA6E2B">
            <w:pPr>
              <w:pStyle w:val="ListParagraph"/>
              <w:numPr>
                <w:ilvl w:val="0"/>
                <w:numId w:val="2"/>
              </w:numPr>
            </w:pPr>
            <w:r w:rsidRPr="003023E7">
              <w:t>All open signals</w:t>
            </w:r>
          </w:p>
          <w:p w14:paraId="4A39DED8" w14:textId="77777777" w:rsidR="00CA6E2B" w:rsidRPr="003023E7" w:rsidRDefault="00CA6E2B" w:rsidP="006A0AB1"/>
        </w:tc>
        <w:tc>
          <w:tcPr>
            <w:tcW w:w="1949" w:type="dxa"/>
          </w:tcPr>
          <w:p w14:paraId="2926DB63" w14:textId="77777777" w:rsidR="00CA6E2B" w:rsidRPr="003023E7" w:rsidRDefault="00CA6E2B" w:rsidP="006A0AB1">
            <w:r w:rsidRPr="003023E7">
              <w:t>Provision of or a roadmap (with all necessary permissions and authorisation already in place) to deliver encrypted signals:</w:t>
            </w:r>
          </w:p>
          <w:p w14:paraId="52BB336A" w14:textId="77777777" w:rsidR="00CA6E2B" w:rsidRPr="003023E7" w:rsidRDefault="00CA6E2B" w:rsidP="006A0AB1"/>
          <w:p w14:paraId="72B04A2A" w14:textId="77777777" w:rsidR="00CA6E2B" w:rsidRPr="003023E7" w:rsidRDefault="00CA6E2B" w:rsidP="006A0AB1">
            <w:r w:rsidRPr="003023E7">
              <w:t>GPS:</w:t>
            </w:r>
          </w:p>
          <w:p w14:paraId="701A133C" w14:textId="77777777" w:rsidR="00CA6E2B" w:rsidRPr="003023E7" w:rsidRDefault="00CA6E2B" w:rsidP="00CA6E2B">
            <w:pPr>
              <w:pStyle w:val="ListParagraph"/>
              <w:numPr>
                <w:ilvl w:val="0"/>
                <w:numId w:val="2"/>
              </w:numPr>
            </w:pPr>
            <w:r w:rsidRPr="003023E7">
              <w:t>P(Y)</w:t>
            </w:r>
          </w:p>
          <w:p w14:paraId="3360C6E1" w14:textId="77777777" w:rsidR="00CA6E2B" w:rsidRPr="003023E7" w:rsidRDefault="00CA6E2B" w:rsidP="00CA6E2B">
            <w:pPr>
              <w:pStyle w:val="ListParagraph"/>
              <w:numPr>
                <w:ilvl w:val="0"/>
                <w:numId w:val="2"/>
              </w:numPr>
            </w:pPr>
            <w:r w:rsidRPr="003023E7">
              <w:t>M-Code</w:t>
            </w:r>
          </w:p>
          <w:p w14:paraId="096A2CFB" w14:textId="217B03A9" w:rsidR="00CA6E2B" w:rsidRPr="003023E7" w:rsidRDefault="00CA6E2B" w:rsidP="000E70D7"/>
          <w:p w14:paraId="494C6190" w14:textId="77777777" w:rsidR="00CA6E2B" w:rsidRPr="003023E7" w:rsidRDefault="00CA6E2B" w:rsidP="006A0AB1"/>
          <w:p w14:paraId="1247BCFD" w14:textId="77777777" w:rsidR="00CA6E2B" w:rsidRPr="003023E7" w:rsidRDefault="00CA6E2B" w:rsidP="006A0AB1">
            <w:r w:rsidRPr="003023E7">
              <w:t>Roadmap / scoping information for the feasibility of providing additional future constellation and/or signals within existing frequency set.</w:t>
            </w:r>
          </w:p>
        </w:tc>
      </w:tr>
      <w:tr w:rsidR="003023E7" w:rsidRPr="003023E7" w14:paraId="4575D3B5" w14:textId="77777777" w:rsidTr="006A0AB1">
        <w:tc>
          <w:tcPr>
            <w:tcW w:w="1248" w:type="dxa"/>
          </w:tcPr>
          <w:p w14:paraId="14052B7A" w14:textId="77777777" w:rsidR="00CA6E2B" w:rsidRPr="003023E7" w:rsidRDefault="00CA6E2B" w:rsidP="006A0AB1">
            <w:r w:rsidRPr="003023E7">
              <w:t>GSG.3</w:t>
            </w:r>
          </w:p>
        </w:tc>
        <w:tc>
          <w:tcPr>
            <w:tcW w:w="2273" w:type="dxa"/>
          </w:tcPr>
          <w:p w14:paraId="25619B9F" w14:textId="77777777" w:rsidR="00CA6E2B" w:rsidRPr="003023E7" w:rsidRDefault="00CA6E2B" w:rsidP="006A0AB1">
            <w:proofErr w:type="spellStart"/>
            <w:r w:rsidRPr="003023E7">
              <w:t>Beamwidth</w:t>
            </w:r>
            <w:proofErr w:type="spellEnd"/>
            <w:r w:rsidRPr="003023E7">
              <w:t xml:space="preserve"> / Maximum Angular Error</w:t>
            </w:r>
          </w:p>
        </w:tc>
        <w:tc>
          <w:tcPr>
            <w:tcW w:w="1586" w:type="dxa"/>
          </w:tcPr>
          <w:p w14:paraId="2C9BF45C" w14:textId="77777777" w:rsidR="00CA6E2B" w:rsidRPr="003023E7" w:rsidRDefault="00CA6E2B" w:rsidP="006A0AB1">
            <w:r w:rsidRPr="003023E7">
              <w:t>This requirement is likely to impact or be impacted by requirements:</w:t>
            </w:r>
          </w:p>
          <w:p w14:paraId="75FA3FD7" w14:textId="77777777" w:rsidR="00CA6E2B" w:rsidRPr="003023E7" w:rsidRDefault="00CA6E2B" w:rsidP="00CA6E2B">
            <w:pPr>
              <w:pStyle w:val="ListParagraph"/>
              <w:numPr>
                <w:ilvl w:val="0"/>
                <w:numId w:val="3"/>
              </w:numPr>
            </w:pPr>
            <w:r w:rsidRPr="003023E7">
              <w:t>GSG5</w:t>
            </w:r>
          </w:p>
        </w:tc>
        <w:tc>
          <w:tcPr>
            <w:tcW w:w="1960" w:type="dxa"/>
          </w:tcPr>
          <w:p w14:paraId="1C7013D1" w14:textId="77777777" w:rsidR="00CA6E2B" w:rsidRPr="003023E7" w:rsidRDefault="00CA6E2B" w:rsidP="006A0AB1">
            <w:r w:rsidRPr="003023E7">
              <w:t xml:space="preserve">The maximum subtended angle between the simulated satellite and the </w:t>
            </w:r>
            <w:proofErr w:type="spellStart"/>
            <w:r w:rsidRPr="003023E7">
              <w:t>pseudolite</w:t>
            </w:r>
            <w:proofErr w:type="spellEnd"/>
            <w:r w:rsidRPr="003023E7">
              <w:t xml:space="preserve"> position is 15° measured from the chamber centre (1m AGL) for the entire validity period.</w:t>
            </w:r>
          </w:p>
        </w:tc>
        <w:tc>
          <w:tcPr>
            <w:tcW w:w="1949" w:type="dxa"/>
          </w:tcPr>
          <w:p w14:paraId="12B50462" w14:textId="77777777" w:rsidR="00CA6E2B" w:rsidRPr="003023E7" w:rsidRDefault="00CA6E2B" w:rsidP="006A0AB1">
            <w:r w:rsidRPr="003023E7">
              <w:t xml:space="preserve">The maximum subtended angle between the simulated satellite and the </w:t>
            </w:r>
            <w:proofErr w:type="spellStart"/>
            <w:r w:rsidRPr="003023E7">
              <w:t>pseudolite</w:t>
            </w:r>
            <w:proofErr w:type="spellEnd"/>
            <w:r w:rsidRPr="003023E7">
              <w:t xml:space="preserve"> position is 12.5° measured from the chamber centre (1m AGL) for the entire validity period.</w:t>
            </w:r>
          </w:p>
        </w:tc>
      </w:tr>
      <w:tr w:rsidR="003023E7" w:rsidRPr="003023E7" w14:paraId="50FF9894" w14:textId="77777777" w:rsidTr="006A0AB1">
        <w:tc>
          <w:tcPr>
            <w:tcW w:w="1248" w:type="dxa"/>
          </w:tcPr>
          <w:p w14:paraId="544791C2" w14:textId="77777777" w:rsidR="00CA6E2B" w:rsidRPr="003023E7" w:rsidRDefault="00CA6E2B" w:rsidP="006A0AB1">
            <w:r w:rsidRPr="003023E7">
              <w:t>GSG.4</w:t>
            </w:r>
          </w:p>
        </w:tc>
        <w:tc>
          <w:tcPr>
            <w:tcW w:w="2273" w:type="dxa"/>
          </w:tcPr>
          <w:p w14:paraId="58AF927F" w14:textId="77777777" w:rsidR="00CA6E2B" w:rsidRPr="003023E7" w:rsidRDefault="00CA6E2B" w:rsidP="006A0AB1">
            <w:r w:rsidRPr="003023E7">
              <w:t>Elevation Mask Angle</w:t>
            </w:r>
          </w:p>
        </w:tc>
        <w:tc>
          <w:tcPr>
            <w:tcW w:w="1586" w:type="dxa"/>
          </w:tcPr>
          <w:p w14:paraId="6293F5DD" w14:textId="77777777" w:rsidR="00CA6E2B" w:rsidRPr="003023E7" w:rsidRDefault="00CA6E2B" w:rsidP="006A0AB1"/>
        </w:tc>
        <w:tc>
          <w:tcPr>
            <w:tcW w:w="1960" w:type="dxa"/>
          </w:tcPr>
          <w:p w14:paraId="614C166B" w14:textId="77777777" w:rsidR="00CA6E2B" w:rsidRPr="003023E7" w:rsidRDefault="00CA6E2B" w:rsidP="006A0AB1">
            <w:r w:rsidRPr="003023E7">
              <w:t>5°</w:t>
            </w:r>
          </w:p>
          <w:p w14:paraId="3F04FFBB" w14:textId="77777777" w:rsidR="00CA6E2B" w:rsidRPr="003023E7" w:rsidRDefault="00CA6E2B" w:rsidP="006A0AB1"/>
          <w:p w14:paraId="3DD38240" w14:textId="77777777" w:rsidR="00CA6E2B" w:rsidRPr="003023E7" w:rsidRDefault="00CA6E2B" w:rsidP="006A0AB1">
            <w:r w:rsidRPr="003023E7">
              <w:t xml:space="preserve">This can include a slightly increased mask region (approximately 7°) at the bottom of the hemisphere where total coverage is not enforced (e.g. due to </w:t>
            </w:r>
            <w:proofErr w:type="spellStart"/>
            <w:r w:rsidRPr="003023E7">
              <w:t>pseudolite</w:t>
            </w:r>
            <w:proofErr w:type="spellEnd"/>
            <w:r w:rsidRPr="003023E7">
              <w:t xml:space="preserve"> positioning there may be a limited </w:t>
            </w:r>
            <w:r w:rsidRPr="003023E7">
              <w:lastRenderedPageBreak/>
              <w:t xml:space="preserve">number of small gaps where </w:t>
            </w:r>
            <w:proofErr w:type="spellStart"/>
            <w:r w:rsidRPr="003023E7">
              <w:t>pseudolite</w:t>
            </w:r>
            <w:proofErr w:type="spellEnd"/>
            <w:r w:rsidRPr="003023E7">
              <w:t xml:space="preserve"> coverage does not fully intersect)</w:t>
            </w:r>
          </w:p>
        </w:tc>
        <w:tc>
          <w:tcPr>
            <w:tcW w:w="1949" w:type="dxa"/>
          </w:tcPr>
          <w:p w14:paraId="76389881" w14:textId="77777777" w:rsidR="00CA6E2B" w:rsidRPr="003023E7" w:rsidRDefault="00CA6E2B" w:rsidP="006A0AB1">
            <w:r w:rsidRPr="003023E7">
              <w:lastRenderedPageBreak/>
              <w:t>0°</w:t>
            </w:r>
          </w:p>
          <w:p w14:paraId="743F8319" w14:textId="77777777" w:rsidR="00CA6E2B" w:rsidRPr="003023E7" w:rsidRDefault="00CA6E2B" w:rsidP="006A0AB1"/>
          <w:p w14:paraId="43954833" w14:textId="77777777" w:rsidR="00CA6E2B" w:rsidRPr="003023E7" w:rsidRDefault="00CA6E2B" w:rsidP="006A0AB1">
            <w:r w:rsidRPr="003023E7">
              <w:t xml:space="preserve">This can include a slightly increased mask region (approximately 7°) at the bottom of the hemisphere where total coverage is not enforced (e.g. due to </w:t>
            </w:r>
            <w:proofErr w:type="spellStart"/>
            <w:r w:rsidRPr="003023E7">
              <w:t>pseudolite</w:t>
            </w:r>
            <w:proofErr w:type="spellEnd"/>
            <w:r w:rsidRPr="003023E7">
              <w:t xml:space="preserve"> positioning there may be a limited </w:t>
            </w:r>
            <w:r w:rsidRPr="003023E7">
              <w:lastRenderedPageBreak/>
              <w:t xml:space="preserve">number of small gaps where </w:t>
            </w:r>
            <w:proofErr w:type="spellStart"/>
            <w:r w:rsidRPr="003023E7">
              <w:t>pseudolite</w:t>
            </w:r>
            <w:proofErr w:type="spellEnd"/>
            <w:r w:rsidRPr="003023E7">
              <w:t xml:space="preserve"> coverage does not fully intersect)</w:t>
            </w:r>
          </w:p>
        </w:tc>
      </w:tr>
      <w:tr w:rsidR="003023E7" w:rsidRPr="003023E7" w14:paraId="339C62C9" w14:textId="77777777" w:rsidTr="006A0AB1">
        <w:tc>
          <w:tcPr>
            <w:tcW w:w="1248" w:type="dxa"/>
          </w:tcPr>
          <w:p w14:paraId="788D4D9D" w14:textId="77777777" w:rsidR="00CA6E2B" w:rsidRPr="003023E7" w:rsidRDefault="00CA6E2B" w:rsidP="006A0AB1">
            <w:r w:rsidRPr="003023E7">
              <w:lastRenderedPageBreak/>
              <w:t>GSG.5</w:t>
            </w:r>
          </w:p>
        </w:tc>
        <w:tc>
          <w:tcPr>
            <w:tcW w:w="2273" w:type="dxa"/>
          </w:tcPr>
          <w:p w14:paraId="5FE776CB" w14:textId="77777777" w:rsidR="00CA6E2B" w:rsidRPr="003023E7" w:rsidRDefault="00CA6E2B" w:rsidP="006A0AB1">
            <w:r w:rsidRPr="003023E7">
              <w:t>Test Validity Period</w:t>
            </w:r>
          </w:p>
        </w:tc>
        <w:tc>
          <w:tcPr>
            <w:tcW w:w="1586" w:type="dxa"/>
          </w:tcPr>
          <w:p w14:paraId="4DC54634" w14:textId="77777777" w:rsidR="00CA6E2B" w:rsidRPr="003023E7" w:rsidRDefault="00CA6E2B" w:rsidP="006A0AB1">
            <w:r w:rsidRPr="003023E7">
              <w:t>This requirement is likely to impact or be impacted by requirements:</w:t>
            </w:r>
          </w:p>
          <w:p w14:paraId="2423076B" w14:textId="77777777" w:rsidR="00CA6E2B" w:rsidRPr="003023E7" w:rsidRDefault="00CA6E2B" w:rsidP="00CA6E2B">
            <w:pPr>
              <w:pStyle w:val="ListParagraph"/>
              <w:numPr>
                <w:ilvl w:val="0"/>
                <w:numId w:val="3"/>
              </w:numPr>
            </w:pPr>
            <w:r w:rsidRPr="003023E7">
              <w:t>GSG3</w:t>
            </w:r>
          </w:p>
        </w:tc>
        <w:tc>
          <w:tcPr>
            <w:tcW w:w="1960" w:type="dxa"/>
          </w:tcPr>
          <w:p w14:paraId="6EE05522" w14:textId="77777777" w:rsidR="00CA6E2B" w:rsidRPr="003023E7" w:rsidRDefault="00CA6E2B" w:rsidP="006A0AB1">
            <w:r w:rsidRPr="003023E7">
              <w:t>40 minutes</w:t>
            </w:r>
          </w:p>
        </w:tc>
        <w:tc>
          <w:tcPr>
            <w:tcW w:w="1949" w:type="dxa"/>
          </w:tcPr>
          <w:p w14:paraId="2F2EDB36" w14:textId="77777777" w:rsidR="00CA6E2B" w:rsidRPr="003023E7" w:rsidRDefault="00CA6E2B" w:rsidP="006A0AB1">
            <w:pPr>
              <w:pStyle w:val="Default"/>
              <w:rPr>
                <w:rFonts w:asciiTheme="minorHAnsi" w:hAnsiTheme="minorHAnsi" w:cstheme="minorBidi"/>
                <w:color w:val="auto"/>
                <w:sz w:val="22"/>
                <w:szCs w:val="22"/>
              </w:rPr>
            </w:pPr>
            <w:r w:rsidRPr="003023E7">
              <w:rPr>
                <w:rFonts w:asciiTheme="minorHAnsi" w:hAnsiTheme="minorHAnsi" w:cstheme="minorBidi"/>
                <w:color w:val="auto"/>
                <w:sz w:val="22"/>
                <w:szCs w:val="22"/>
              </w:rPr>
              <w:t>∞ - acknowledging that fidelity will reduce over time</w:t>
            </w:r>
          </w:p>
        </w:tc>
      </w:tr>
      <w:tr w:rsidR="003023E7" w:rsidRPr="003023E7" w14:paraId="5ACD5B64" w14:textId="77777777" w:rsidTr="006A0AB1">
        <w:tc>
          <w:tcPr>
            <w:tcW w:w="1248" w:type="dxa"/>
          </w:tcPr>
          <w:p w14:paraId="11868D64" w14:textId="77777777" w:rsidR="00CA6E2B" w:rsidRPr="003023E7" w:rsidRDefault="00CA6E2B" w:rsidP="006A0AB1">
            <w:r w:rsidRPr="003023E7">
              <w:t>GSG.6</w:t>
            </w:r>
          </w:p>
        </w:tc>
        <w:tc>
          <w:tcPr>
            <w:tcW w:w="2273" w:type="dxa"/>
          </w:tcPr>
          <w:p w14:paraId="71EAFD08" w14:textId="77777777" w:rsidR="00CA6E2B" w:rsidRPr="003023E7" w:rsidRDefault="00CA6E2B" w:rsidP="006A0AB1">
            <w:r w:rsidRPr="003023E7">
              <w:t>Coverage</w:t>
            </w:r>
          </w:p>
        </w:tc>
        <w:tc>
          <w:tcPr>
            <w:tcW w:w="1586" w:type="dxa"/>
          </w:tcPr>
          <w:p w14:paraId="5EFA1597" w14:textId="77777777" w:rsidR="00CA6E2B" w:rsidRPr="003023E7" w:rsidRDefault="00CA6E2B" w:rsidP="006A0AB1"/>
        </w:tc>
        <w:tc>
          <w:tcPr>
            <w:tcW w:w="1960" w:type="dxa"/>
          </w:tcPr>
          <w:p w14:paraId="3B1B1B18" w14:textId="77777777" w:rsidR="00CA6E2B" w:rsidRPr="003023E7" w:rsidRDefault="00CA6E2B" w:rsidP="006A0AB1">
            <w:r w:rsidRPr="003023E7">
              <w:t>Fixed location (Boscombe Down Chamber)</w:t>
            </w:r>
          </w:p>
          <w:p w14:paraId="19EB4E60" w14:textId="77777777" w:rsidR="00CA6E2B" w:rsidRPr="003023E7" w:rsidRDefault="00CA6E2B" w:rsidP="006A0AB1"/>
          <w:p w14:paraId="732A6681" w14:textId="77777777" w:rsidR="00CA6E2B" w:rsidRPr="003023E7" w:rsidRDefault="00CA6E2B" w:rsidP="006A0AB1">
            <w:r w:rsidRPr="003023E7">
              <w:t>Fixed date and time</w:t>
            </w:r>
          </w:p>
        </w:tc>
        <w:tc>
          <w:tcPr>
            <w:tcW w:w="1949" w:type="dxa"/>
          </w:tcPr>
          <w:p w14:paraId="3CAB5475" w14:textId="77777777" w:rsidR="00CA6E2B" w:rsidRPr="003023E7" w:rsidRDefault="00CA6E2B" w:rsidP="006A0AB1">
            <w:r w:rsidRPr="003023E7">
              <w:t>Global</w:t>
            </w:r>
          </w:p>
          <w:p w14:paraId="13D3CE12" w14:textId="77777777" w:rsidR="00CA6E2B" w:rsidRPr="003023E7" w:rsidRDefault="00CA6E2B" w:rsidP="006A0AB1"/>
          <w:p w14:paraId="3F95398B" w14:textId="77777777" w:rsidR="00CA6E2B" w:rsidRPr="003023E7" w:rsidRDefault="00CA6E2B" w:rsidP="006A0AB1">
            <w:r w:rsidRPr="003023E7">
              <w:t>24/7/365</w:t>
            </w:r>
          </w:p>
        </w:tc>
      </w:tr>
      <w:tr w:rsidR="00345DED" w:rsidRPr="003023E7" w14:paraId="17AE0B46" w14:textId="77777777" w:rsidTr="006A0AB1">
        <w:tc>
          <w:tcPr>
            <w:tcW w:w="1248" w:type="dxa"/>
          </w:tcPr>
          <w:p w14:paraId="1337F9A0" w14:textId="77777777" w:rsidR="00CA6E2B" w:rsidRPr="003023E7" w:rsidRDefault="00CA6E2B" w:rsidP="006A0AB1">
            <w:r w:rsidRPr="003023E7">
              <w:t>GSG.7</w:t>
            </w:r>
          </w:p>
        </w:tc>
        <w:tc>
          <w:tcPr>
            <w:tcW w:w="2273" w:type="dxa"/>
          </w:tcPr>
          <w:p w14:paraId="657030FC" w14:textId="77777777" w:rsidR="00CA6E2B" w:rsidRPr="003023E7" w:rsidRDefault="00CA6E2B" w:rsidP="006A0AB1">
            <w:proofErr w:type="spellStart"/>
            <w:r w:rsidRPr="003023E7">
              <w:t>Wavefront</w:t>
            </w:r>
            <w:proofErr w:type="spellEnd"/>
            <w:r w:rsidRPr="003023E7">
              <w:t xml:space="preserve"> Simulator</w:t>
            </w:r>
          </w:p>
        </w:tc>
        <w:tc>
          <w:tcPr>
            <w:tcW w:w="1586" w:type="dxa"/>
          </w:tcPr>
          <w:p w14:paraId="1C1426CA" w14:textId="77777777" w:rsidR="00CA6E2B" w:rsidRPr="003023E7" w:rsidRDefault="00CA6E2B" w:rsidP="006A0AB1"/>
        </w:tc>
        <w:tc>
          <w:tcPr>
            <w:tcW w:w="1960" w:type="dxa"/>
          </w:tcPr>
          <w:p w14:paraId="4C20D4CB" w14:textId="77777777" w:rsidR="00CA6E2B" w:rsidRPr="003023E7" w:rsidRDefault="00767789" w:rsidP="00767789">
            <w:r w:rsidRPr="003023E7">
              <w:t xml:space="preserve">Flexibility to </w:t>
            </w:r>
            <w:r w:rsidR="00CA6E2B" w:rsidRPr="003023E7">
              <w:t xml:space="preserve">reconfigure the hardware to provide a </w:t>
            </w:r>
            <w:proofErr w:type="spellStart"/>
            <w:r w:rsidR="00CA6E2B" w:rsidRPr="003023E7">
              <w:t>Wavefront</w:t>
            </w:r>
            <w:proofErr w:type="spellEnd"/>
            <w:r w:rsidR="00CA6E2B" w:rsidRPr="003023E7">
              <w:t xml:space="preserve"> Simulator capability for Antenna Electronic Unit testing.</w:t>
            </w:r>
          </w:p>
        </w:tc>
        <w:tc>
          <w:tcPr>
            <w:tcW w:w="1949" w:type="dxa"/>
          </w:tcPr>
          <w:p w14:paraId="22905F8B" w14:textId="77777777" w:rsidR="00CA6E2B" w:rsidRPr="003023E7" w:rsidRDefault="00CA6E2B" w:rsidP="006A0AB1"/>
        </w:tc>
      </w:tr>
    </w:tbl>
    <w:p w14:paraId="0AF3439D" w14:textId="77777777" w:rsidR="00CA6E2B" w:rsidRPr="003023E7" w:rsidRDefault="00CA6E2B" w:rsidP="009B7DDA"/>
    <w:p w14:paraId="3175A6F1" w14:textId="77777777" w:rsidR="00863738" w:rsidRPr="003023E7" w:rsidRDefault="00863738" w:rsidP="00863738">
      <w:r w:rsidRPr="003023E7">
        <w:t>The MOD study concluded that:</w:t>
      </w:r>
    </w:p>
    <w:p w14:paraId="09923B47" w14:textId="77777777" w:rsidR="00863738" w:rsidRPr="003023E7" w:rsidRDefault="00863738" w:rsidP="00863738">
      <w:pPr>
        <w:pStyle w:val="ListParagraph"/>
        <w:numPr>
          <w:ilvl w:val="0"/>
          <w:numId w:val="3"/>
        </w:numPr>
      </w:pPr>
      <w:r w:rsidRPr="003023E7">
        <w:t xml:space="preserve">A Full Zonal setup would require 43 </w:t>
      </w:r>
      <w:proofErr w:type="spellStart"/>
      <w:r w:rsidRPr="003023E7">
        <w:t>pseudolites</w:t>
      </w:r>
      <w:proofErr w:type="spellEnd"/>
      <w:r w:rsidRPr="003023E7">
        <w:t xml:space="preserve"> for 30° </w:t>
      </w:r>
      <w:proofErr w:type="spellStart"/>
      <w:r w:rsidRPr="003023E7">
        <w:t>beamwidth</w:t>
      </w:r>
      <w:proofErr w:type="spellEnd"/>
      <w:r w:rsidRPr="003023E7">
        <w:t xml:space="preserve"> and 55 </w:t>
      </w:r>
      <w:proofErr w:type="spellStart"/>
      <w:r w:rsidRPr="003023E7">
        <w:t>pseudolites</w:t>
      </w:r>
      <w:proofErr w:type="spellEnd"/>
      <w:r w:rsidRPr="003023E7">
        <w:t xml:space="preserve"> for 25° </w:t>
      </w:r>
      <w:proofErr w:type="spellStart"/>
      <w:r w:rsidRPr="003023E7">
        <w:t>beamwidth</w:t>
      </w:r>
      <w:proofErr w:type="spellEnd"/>
      <w:r w:rsidRPr="003023E7">
        <w:t xml:space="preserve">. Fixing the receiver location to Boscombe Down leads to a decrease in the number of </w:t>
      </w:r>
      <w:proofErr w:type="spellStart"/>
      <w:r w:rsidRPr="003023E7">
        <w:t>pseudolites</w:t>
      </w:r>
      <w:proofErr w:type="spellEnd"/>
      <w:r w:rsidRPr="003023E7">
        <w:t xml:space="preserve"> needed to 36 and 50 </w:t>
      </w:r>
      <w:proofErr w:type="spellStart"/>
      <w:r w:rsidRPr="003023E7">
        <w:t>pseudolites</w:t>
      </w:r>
      <w:proofErr w:type="spellEnd"/>
      <w:r w:rsidRPr="003023E7">
        <w:t xml:space="preserve"> respectively.</w:t>
      </w:r>
    </w:p>
    <w:p w14:paraId="49F8D075" w14:textId="77777777" w:rsidR="00863738" w:rsidRPr="003023E7" w:rsidRDefault="00863738" w:rsidP="00863738">
      <w:pPr>
        <w:pStyle w:val="ListParagraph"/>
        <w:numPr>
          <w:ilvl w:val="0"/>
          <w:numId w:val="3"/>
        </w:numPr>
      </w:pPr>
      <w:r w:rsidRPr="003023E7">
        <w:t xml:space="preserve">A Static multi-frequency, multi-constellation ACTF set-up with a similar validity period to the current GPS set-up (40-50 minutes) </w:t>
      </w:r>
      <w:r w:rsidR="00767789" w:rsidRPr="003023E7">
        <w:t>is achievable</w:t>
      </w:r>
      <w:r w:rsidRPr="003023E7">
        <w:t xml:space="preserve"> with 15</w:t>
      </w:r>
      <w:r w:rsidR="002B753F" w:rsidRPr="003023E7">
        <w:t xml:space="preserve"> </w:t>
      </w:r>
      <w:proofErr w:type="spellStart"/>
      <w:r w:rsidR="002B753F" w:rsidRPr="003023E7">
        <w:t>pseudolites</w:t>
      </w:r>
      <w:proofErr w:type="spellEnd"/>
      <w:r w:rsidR="002B753F" w:rsidRPr="003023E7">
        <w:t xml:space="preserve"> for 30° </w:t>
      </w:r>
      <w:proofErr w:type="spellStart"/>
      <w:r w:rsidR="002B753F" w:rsidRPr="003023E7">
        <w:t>beamwidth</w:t>
      </w:r>
      <w:proofErr w:type="spellEnd"/>
      <w:r w:rsidR="002B753F" w:rsidRPr="003023E7">
        <w:t xml:space="preserve"> and 20 </w:t>
      </w:r>
      <w:proofErr w:type="spellStart"/>
      <w:r w:rsidR="002B753F" w:rsidRPr="003023E7">
        <w:t>pseudolites</w:t>
      </w:r>
      <w:proofErr w:type="spellEnd"/>
      <w:r w:rsidR="002B753F" w:rsidRPr="003023E7">
        <w:t xml:space="preserve"> for 25° </w:t>
      </w:r>
      <w:proofErr w:type="spellStart"/>
      <w:r w:rsidR="002B753F" w:rsidRPr="003023E7">
        <w:t>beamwidth</w:t>
      </w:r>
      <w:proofErr w:type="spellEnd"/>
      <w:r w:rsidRPr="003023E7">
        <w:t>.</w:t>
      </w:r>
    </w:p>
    <w:p w14:paraId="69620526" w14:textId="77777777" w:rsidR="00863738" w:rsidRPr="000E70D7" w:rsidRDefault="00863738" w:rsidP="00863738">
      <w:pPr>
        <w:pStyle w:val="ListParagraph"/>
        <w:numPr>
          <w:ilvl w:val="0"/>
          <w:numId w:val="3"/>
        </w:numPr>
      </w:pPr>
      <w:r w:rsidRPr="003023E7">
        <w:t xml:space="preserve">Extending the Static setup into a Static Plus configuration by adding 6/7 additional </w:t>
      </w:r>
      <w:proofErr w:type="spellStart"/>
      <w:r w:rsidRPr="003023E7">
        <w:t>pseudolites</w:t>
      </w:r>
      <w:proofErr w:type="spellEnd"/>
      <w:r w:rsidRPr="003023E7">
        <w:t xml:space="preserve"> can extend the static validity period by 50-100% (an additional 20-40 minutes) </w:t>
      </w:r>
      <w:r w:rsidRPr="000E70D7">
        <w:t xml:space="preserve">and a full hour extension can be achieved for between 13 – 18 additional </w:t>
      </w:r>
      <w:proofErr w:type="spellStart"/>
      <w:r w:rsidRPr="000E70D7">
        <w:t>pseudolites</w:t>
      </w:r>
      <w:proofErr w:type="spellEnd"/>
      <w:r w:rsidRPr="000E70D7">
        <w:t>.</w:t>
      </w:r>
    </w:p>
    <w:p w14:paraId="44EC1057" w14:textId="77777777" w:rsidR="00544DE7" w:rsidRPr="000E70D7" w:rsidRDefault="00DA2025" w:rsidP="00DA2025">
      <w:r w:rsidRPr="000E70D7">
        <w:t xml:space="preserve">MOD has assumed that the hardware required to generate the required GNSS RF signals (independent of the configuration deployed) will be the key driver in the overall system cost.  </w:t>
      </w:r>
    </w:p>
    <w:p w14:paraId="05E1E55D" w14:textId="7DB3DF24" w:rsidR="00DA2025" w:rsidRPr="000E70D7" w:rsidRDefault="008C54E1" w:rsidP="00DA2025">
      <w:r w:rsidRPr="000E70D7">
        <w:t>For</w:t>
      </w:r>
      <w:r w:rsidR="00DA2025" w:rsidRPr="000E70D7">
        <w:t xml:space="preserve"> </w:t>
      </w:r>
      <w:r w:rsidR="003E309E" w:rsidRPr="000E70D7">
        <w:t xml:space="preserve">the Authority </w:t>
      </w:r>
      <w:r w:rsidR="00DA2025" w:rsidRPr="000E70D7">
        <w:t xml:space="preserve">to understand and evaluate </w:t>
      </w:r>
      <w:r w:rsidR="003E309E" w:rsidRPr="000E70D7">
        <w:t>the estimated costs for this potential future requirement</w:t>
      </w:r>
      <w:r w:rsidR="00DA2025" w:rsidRPr="000E70D7">
        <w:t>, in addition to any configuration suggestions, ideas and technical information shared,</w:t>
      </w:r>
      <w:r w:rsidRPr="000E70D7">
        <w:t xml:space="preserve"> it is requested</w:t>
      </w:r>
      <w:r w:rsidR="00DA2025" w:rsidRPr="000E70D7">
        <w:t xml:space="preserve"> </w:t>
      </w:r>
      <w:r w:rsidR="008C493C" w:rsidRPr="000E70D7">
        <w:t xml:space="preserve">that estimates cost </w:t>
      </w:r>
      <w:proofErr w:type="gramStart"/>
      <w:r w:rsidR="008C493C" w:rsidRPr="000E70D7">
        <w:t>are</w:t>
      </w:r>
      <w:proofErr w:type="gramEnd"/>
      <w:r w:rsidR="008C493C" w:rsidRPr="000E70D7">
        <w:t xml:space="preserve"> provided </w:t>
      </w:r>
      <w:r w:rsidR="00DA2025" w:rsidRPr="000E70D7">
        <w:t>to generate GNSS RF signals for:</w:t>
      </w:r>
    </w:p>
    <w:p w14:paraId="7F879B92" w14:textId="77777777" w:rsidR="00DA2025" w:rsidRPr="003023E7" w:rsidRDefault="00DA2025" w:rsidP="00863738"/>
    <w:p w14:paraId="04C65A38" w14:textId="77777777" w:rsidR="00687D22" w:rsidRPr="003023E7" w:rsidRDefault="00715D38" w:rsidP="00687D22">
      <w:pPr>
        <w:pStyle w:val="ListParagraph"/>
        <w:numPr>
          <w:ilvl w:val="0"/>
          <w:numId w:val="7"/>
        </w:numPr>
      </w:pPr>
      <w:r w:rsidRPr="003023E7">
        <w:t xml:space="preserve">a </w:t>
      </w:r>
      <w:r w:rsidR="00767789" w:rsidRPr="003023E7">
        <w:t>15</w:t>
      </w:r>
      <w:r w:rsidR="00687D22" w:rsidRPr="003023E7">
        <w:t xml:space="preserve"> </w:t>
      </w:r>
      <w:proofErr w:type="spellStart"/>
      <w:r w:rsidR="00687D22" w:rsidRPr="003023E7">
        <w:t>pseudolite</w:t>
      </w:r>
      <w:proofErr w:type="spellEnd"/>
      <w:r w:rsidR="00687D22" w:rsidRPr="003023E7">
        <w:t xml:space="preserve"> system</w:t>
      </w:r>
    </w:p>
    <w:p w14:paraId="487FBA29" w14:textId="77777777" w:rsidR="002B753F" w:rsidRPr="003023E7" w:rsidRDefault="00715D38" w:rsidP="00687D22">
      <w:pPr>
        <w:pStyle w:val="ListParagraph"/>
        <w:numPr>
          <w:ilvl w:val="0"/>
          <w:numId w:val="7"/>
        </w:numPr>
      </w:pPr>
      <w:r w:rsidRPr="003023E7">
        <w:t xml:space="preserve">a </w:t>
      </w:r>
      <w:r w:rsidR="00767789" w:rsidRPr="003023E7">
        <w:t>26</w:t>
      </w:r>
      <w:r w:rsidR="00687D22" w:rsidRPr="003023E7">
        <w:t xml:space="preserve"> </w:t>
      </w:r>
      <w:proofErr w:type="spellStart"/>
      <w:r w:rsidR="00687D22" w:rsidRPr="003023E7">
        <w:t>pseudolite</w:t>
      </w:r>
      <w:proofErr w:type="spellEnd"/>
      <w:r w:rsidR="00687D22" w:rsidRPr="003023E7">
        <w:t xml:space="preserve"> system</w:t>
      </w:r>
      <w:r w:rsidR="002B753F" w:rsidRPr="003023E7">
        <w:t xml:space="preserve"> </w:t>
      </w:r>
    </w:p>
    <w:p w14:paraId="671589FD" w14:textId="77777777" w:rsidR="00767789" w:rsidRPr="003023E7" w:rsidRDefault="00715D38" w:rsidP="00767789">
      <w:pPr>
        <w:pStyle w:val="ListParagraph"/>
        <w:numPr>
          <w:ilvl w:val="0"/>
          <w:numId w:val="7"/>
        </w:numPr>
      </w:pPr>
      <w:r w:rsidRPr="003023E7">
        <w:lastRenderedPageBreak/>
        <w:t xml:space="preserve">a </w:t>
      </w:r>
      <w:r w:rsidR="00767789" w:rsidRPr="003023E7">
        <w:t xml:space="preserve">55 </w:t>
      </w:r>
      <w:proofErr w:type="spellStart"/>
      <w:r w:rsidR="00767789" w:rsidRPr="003023E7">
        <w:t>pseudolite</w:t>
      </w:r>
      <w:proofErr w:type="spellEnd"/>
      <w:r w:rsidR="00767789" w:rsidRPr="003023E7">
        <w:t xml:space="preserve"> system</w:t>
      </w:r>
    </w:p>
    <w:p w14:paraId="21DBE8B2" w14:textId="78846B46" w:rsidR="008C493C" w:rsidRDefault="008C493C" w:rsidP="008C493C">
      <w:pPr>
        <w:rPr>
          <w:highlight w:val="yellow"/>
        </w:rPr>
      </w:pPr>
      <w:r>
        <w:rPr>
          <w:highlight w:val="yellow"/>
        </w:rPr>
        <w:t xml:space="preserve">  </w:t>
      </w:r>
    </w:p>
    <w:p w14:paraId="405B999C" w14:textId="0C7AC417" w:rsidR="00863738" w:rsidRPr="00863738" w:rsidRDefault="00863738" w:rsidP="00863738">
      <w:pPr>
        <w:rPr>
          <w:color w:val="0070C0"/>
        </w:rPr>
      </w:pPr>
    </w:p>
    <w:sectPr w:rsidR="00863738" w:rsidRPr="008637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E9EB3" w14:textId="77777777" w:rsidR="007B7BC1" w:rsidRDefault="007B7BC1" w:rsidP="00687D22">
      <w:pPr>
        <w:spacing w:after="0" w:line="240" w:lineRule="auto"/>
      </w:pPr>
      <w:r>
        <w:separator/>
      </w:r>
    </w:p>
  </w:endnote>
  <w:endnote w:type="continuationSeparator" w:id="0">
    <w:p w14:paraId="2A7A71C4" w14:textId="77777777" w:rsidR="007B7BC1" w:rsidRDefault="007B7BC1" w:rsidP="0068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1201" w14:textId="77777777" w:rsidR="00687D22" w:rsidRDefault="00767789" w:rsidP="00767789">
    <w:pPr>
      <w:pStyle w:val="Header"/>
      <w:jc w:val="center"/>
    </w:pPr>
    <w: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57EC" w14:textId="77777777" w:rsidR="007B7BC1" w:rsidRDefault="007B7BC1" w:rsidP="00687D22">
      <w:pPr>
        <w:spacing w:after="0" w:line="240" w:lineRule="auto"/>
      </w:pPr>
      <w:r>
        <w:separator/>
      </w:r>
    </w:p>
  </w:footnote>
  <w:footnote w:type="continuationSeparator" w:id="0">
    <w:p w14:paraId="0DC48597" w14:textId="77777777" w:rsidR="007B7BC1" w:rsidRDefault="007B7BC1" w:rsidP="0068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A554" w14:textId="62DEFB70" w:rsidR="00687D22" w:rsidRDefault="00767789" w:rsidP="00767789">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5CB"/>
    <w:multiLevelType w:val="hybridMultilevel"/>
    <w:tmpl w:val="8048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E49D8"/>
    <w:multiLevelType w:val="hybridMultilevel"/>
    <w:tmpl w:val="3B3C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62EF2"/>
    <w:multiLevelType w:val="hybridMultilevel"/>
    <w:tmpl w:val="8FE2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A4EF4"/>
    <w:multiLevelType w:val="hybridMultilevel"/>
    <w:tmpl w:val="5E42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039F3"/>
    <w:multiLevelType w:val="hybridMultilevel"/>
    <w:tmpl w:val="C0B4537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5" w15:restartNumberingAfterBreak="0">
    <w:nsid w:val="5D2D51D9"/>
    <w:multiLevelType w:val="hybridMultilevel"/>
    <w:tmpl w:val="532A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CA48F7"/>
    <w:multiLevelType w:val="hybridMultilevel"/>
    <w:tmpl w:val="C0B4537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7" w15:restartNumberingAfterBreak="0">
    <w:nsid w:val="7E321007"/>
    <w:multiLevelType w:val="hybridMultilevel"/>
    <w:tmpl w:val="00E6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E2B"/>
    <w:rsid w:val="000500A4"/>
    <w:rsid w:val="000E70D7"/>
    <w:rsid w:val="00182FD6"/>
    <w:rsid w:val="001B208D"/>
    <w:rsid w:val="00247504"/>
    <w:rsid w:val="0025086E"/>
    <w:rsid w:val="00286253"/>
    <w:rsid w:val="002936EE"/>
    <w:rsid w:val="002B753F"/>
    <w:rsid w:val="002C18B4"/>
    <w:rsid w:val="002C3FBB"/>
    <w:rsid w:val="002D64B5"/>
    <w:rsid w:val="003023E7"/>
    <w:rsid w:val="00310ED4"/>
    <w:rsid w:val="00345DED"/>
    <w:rsid w:val="00374B7A"/>
    <w:rsid w:val="0037793B"/>
    <w:rsid w:val="00396660"/>
    <w:rsid w:val="003E309E"/>
    <w:rsid w:val="003F690E"/>
    <w:rsid w:val="004951A8"/>
    <w:rsid w:val="004D6638"/>
    <w:rsid w:val="00544DE7"/>
    <w:rsid w:val="005C1B52"/>
    <w:rsid w:val="005C6A6E"/>
    <w:rsid w:val="005E0875"/>
    <w:rsid w:val="00687D22"/>
    <w:rsid w:val="00715D38"/>
    <w:rsid w:val="00767789"/>
    <w:rsid w:val="007B7BC1"/>
    <w:rsid w:val="00863738"/>
    <w:rsid w:val="008C493C"/>
    <w:rsid w:val="008C54E1"/>
    <w:rsid w:val="009357DC"/>
    <w:rsid w:val="009B7DDA"/>
    <w:rsid w:val="009D51DD"/>
    <w:rsid w:val="00A32F5F"/>
    <w:rsid w:val="00A65D52"/>
    <w:rsid w:val="00BB14BD"/>
    <w:rsid w:val="00C53842"/>
    <w:rsid w:val="00C7358F"/>
    <w:rsid w:val="00CA6E2B"/>
    <w:rsid w:val="00CB1E2B"/>
    <w:rsid w:val="00CE692B"/>
    <w:rsid w:val="00D2397C"/>
    <w:rsid w:val="00DA2025"/>
    <w:rsid w:val="00DA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05E6"/>
  <w15:chartTrackingRefBased/>
  <w15:docId w15:val="{3FAEBEF4-B39B-47E2-9B45-1CC6C15D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E2B"/>
    <w:pPr>
      <w:ind w:left="720"/>
      <w:contextualSpacing/>
    </w:pPr>
  </w:style>
  <w:style w:type="paragraph" w:customStyle="1" w:styleId="Default">
    <w:name w:val="Default"/>
    <w:rsid w:val="00CA6E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87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D22"/>
  </w:style>
  <w:style w:type="paragraph" w:styleId="Footer">
    <w:name w:val="footer"/>
    <w:basedOn w:val="Normal"/>
    <w:link w:val="FooterChar"/>
    <w:uiPriority w:val="99"/>
    <w:unhideWhenUsed/>
    <w:rsid w:val="00687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D22"/>
  </w:style>
  <w:style w:type="character" w:styleId="CommentReference">
    <w:name w:val="annotation reference"/>
    <w:basedOn w:val="DefaultParagraphFont"/>
    <w:uiPriority w:val="99"/>
    <w:semiHidden/>
    <w:unhideWhenUsed/>
    <w:rsid w:val="003023E7"/>
    <w:rPr>
      <w:sz w:val="16"/>
      <w:szCs w:val="16"/>
    </w:rPr>
  </w:style>
  <w:style w:type="paragraph" w:styleId="CommentText">
    <w:name w:val="annotation text"/>
    <w:basedOn w:val="Normal"/>
    <w:link w:val="CommentTextChar"/>
    <w:uiPriority w:val="99"/>
    <w:semiHidden/>
    <w:unhideWhenUsed/>
    <w:rsid w:val="003023E7"/>
    <w:pPr>
      <w:spacing w:line="240" w:lineRule="auto"/>
    </w:pPr>
    <w:rPr>
      <w:sz w:val="20"/>
      <w:szCs w:val="20"/>
    </w:rPr>
  </w:style>
  <w:style w:type="character" w:customStyle="1" w:styleId="CommentTextChar">
    <w:name w:val="Comment Text Char"/>
    <w:basedOn w:val="DefaultParagraphFont"/>
    <w:link w:val="CommentText"/>
    <w:uiPriority w:val="99"/>
    <w:semiHidden/>
    <w:rsid w:val="003023E7"/>
    <w:rPr>
      <w:sz w:val="20"/>
      <w:szCs w:val="20"/>
    </w:rPr>
  </w:style>
  <w:style w:type="paragraph" w:styleId="CommentSubject">
    <w:name w:val="annotation subject"/>
    <w:basedOn w:val="CommentText"/>
    <w:next w:val="CommentText"/>
    <w:link w:val="CommentSubjectChar"/>
    <w:uiPriority w:val="99"/>
    <w:semiHidden/>
    <w:unhideWhenUsed/>
    <w:rsid w:val="003023E7"/>
    <w:rPr>
      <w:b/>
      <w:bCs/>
    </w:rPr>
  </w:style>
  <w:style w:type="character" w:customStyle="1" w:styleId="CommentSubjectChar">
    <w:name w:val="Comment Subject Char"/>
    <w:basedOn w:val="CommentTextChar"/>
    <w:link w:val="CommentSubject"/>
    <w:uiPriority w:val="99"/>
    <w:semiHidden/>
    <w:rsid w:val="003023E7"/>
    <w:rPr>
      <w:b/>
      <w:bCs/>
      <w:sz w:val="20"/>
      <w:szCs w:val="20"/>
    </w:rPr>
  </w:style>
  <w:style w:type="paragraph" w:styleId="BalloonText">
    <w:name w:val="Balloon Text"/>
    <w:basedOn w:val="Normal"/>
    <w:link w:val="BalloonTextChar"/>
    <w:uiPriority w:val="99"/>
    <w:semiHidden/>
    <w:unhideWhenUsed/>
    <w:rsid w:val="00302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DF51-D9D4-4338-BBC5-53B9E7EB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Daniel C</dc:creator>
  <cp:keywords/>
  <dc:description/>
  <cp:lastModifiedBy>Shields, Thomas Senior Admin Specialist 42 (DES FCG-Comrcl7)</cp:lastModifiedBy>
  <cp:revision>2</cp:revision>
  <dcterms:created xsi:type="dcterms:W3CDTF">2021-03-03T11:36:00Z</dcterms:created>
  <dcterms:modified xsi:type="dcterms:W3CDTF">2021-03-03T11:36:00Z</dcterms:modified>
</cp:coreProperties>
</file>